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423C8F"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011A05EE"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5E6235FA"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78BDB2B3" w14:textId="77777777" w:rsidR="001A59F9" w:rsidRPr="00D564C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14:paraId="207D8480" w14:textId="77777777" w:rsidR="001A59F9" w:rsidRPr="00F352AD" w:rsidRDefault="001A59F9" w:rsidP="00F352AD">
      <w:pPr>
        <w:spacing w:before="29" w:line="288" w:lineRule="auto"/>
        <w:jc w:val="center"/>
        <w:rPr>
          <w:b/>
          <w:sz w:val="36"/>
          <w:szCs w:val="36"/>
        </w:rPr>
      </w:pPr>
      <w:bookmarkStart w:id="0" w:name="_Toc361324840"/>
      <w:r w:rsidRPr="00F352AD">
        <w:rPr>
          <w:b/>
          <w:sz w:val="36"/>
          <w:szCs w:val="36"/>
        </w:rPr>
        <w:t>交银施罗德境尚收益债券型证券投资基金</w:t>
      </w:r>
      <w:bookmarkEnd w:id="0"/>
    </w:p>
    <w:p w14:paraId="0A50E590" w14:textId="77777777" w:rsidR="001A59F9" w:rsidRPr="00F352AD" w:rsidRDefault="001A59F9" w:rsidP="00F352AD">
      <w:pPr>
        <w:spacing w:before="29" w:line="288" w:lineRule="auto"/>
        <w:jc w:val="center"/>
        <w:rPr>
          <w:b/>
          <w:sz w:val="36"/>
          <w:szCs w:val="36"/>
        </w:rPr>
      </w:pPr>
      <w:bookmarkStart w:id="1" w:name="_Toc361324841"/>
      <w:r w:rsidRPr="00F352AD">
        <w:rPr>
          <w:b/>
          <w:sz w:val="36"/>
          <w:szCs w:val="36"/>
        </w:rPr>
        <w:t>2017</w:t>
      </w:r>
      <w:r w:rsidRPr="00F352AD">
        <w:rPr>
          <w:b/>
          <w:sz w:val="36"/>
          <w:szCs w:val="36"/>
        </w:rPr>
        <w:t>年年度报告</w:t>
      </w:r>
      <w:bookmarkEnd w:id="1"/>
    </w:p>
    <w:p w14:paraId="5C838E97" w14:textId="77777777" w:rsidR="001A59F9" w:rsidRPr="00F352AD" w:rsidRDefault="00F64FAD" w:rsidP="00F352AD">
      <w:pPr>
        <w:spacing w:before="29" w:line="288" w:lineRule="auto"/>
        <w:jc w:val="center"/>
        <w:rPr>
          <w:b/>
          <w:sz w:val="36"/>
          <w:szCs w:val="36"/>
        </w:rPr>
      </w:pPr>
      <w:r w:rsidRPr="00F352AD">
        <w:rPr>
          <w:b/>
          <w:sz w:val="36"/>
          <w:szCs w:val="36"/>
        </w:rPr>
        <w:t>2017</w:t>
      </w:r>
      <w:r w:rsidRPr="00F352AD">
        <w:rPr>
          <w:b/>
          <w:sz w:val="36"/>
          <w:szCs w:val="36"/>
        </w:rPr>
        <w:t>年</w:t>
      </w:r>
      <w:r w:rsidRPr="00F352AD">
        <w:rPr>
          <w:b/>
          <w:sz w:val="36"/>
          <w:szCs w:val="36"/>
        </w:rPr>
        <w:t>12</w:t>
      </w:r>
      <w:r w:rsidRPr="00F352AD">
        <w:rPr>
          <w:b/>
          <w:sz w:val="36"/>
          <w:szCs w:val="36"/>
        </w:rPr>
        <w:t>月</w:t>
      </w:r>
      <w:r w:rsidRPr="00F352AD">
        <w:rPr>
          <w:b/>
          <w:sz w:val="36"/>
          <w:szCs w:val="36"/>
        </w:rPr>
        <w:t>31</w:t>
      </w:r>
      <w:r w:rsidRPr="00F352AD">
        <w:rPr>
          <w:b/>
          <w:sz w:val="36"/>
          <w:szCs w:val="36"/>
        </w:rPr>
        <w:t>日</w:t>
      </w:r>
    </w:p>
    <w:p w14:paraId="3E02296C"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73FBE3A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2159928D"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4580212"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F540DA8"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69CCAD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181D4CCE"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7183A00"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775F08F"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429A80A1"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3C4582CB"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51B78B93"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9725A7A" w14:textId="77777777" w:rsidR="001A59F9" w:rsidRPr="00D564C7" w:rsidRDefault="001A59F9" w:rsidP="00026C9C">
      <w:pPr>
        <w:spacing w:line="360" w:lineRule="auto"/>
        <w:jc w:val="center"/>
        <w:rPr>
          <w:rFonts w:asciiTheme="minorEastAsia" w:eastAsiaTheme="minorEastAsia" w:hAnsiTheme="minorEastAsia"/>
          <w:b/>
          <w:color w:val="000000"/>
          <w:szCs w:val="21"/>
        </w:rPr>
      </w:pPr>
    </w:p>
    <w:p w14:paraId="0305A628"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基金管理人：</w:t>
      </w:r>
      <w:r w:rsidRPr="00F352AD">
        <w:rPr>
          <w:b/>
          <w:color w:val="000000"/>
          <w:sz w:val="24"/>
        </w:rPr>
        <w:t>交银施罗德基金管理有限公司</w:t>
      </w:r>
    </w:p>
    <w:p w14:paraId="0AC409FA" w14:textId="77777777" w:rsidR="001A59F9" w:rsidRPr="00F352AD" w:rsidRDefault="001A59F9" w:rsidP="00F352AD">
      <w:pPr>
        <w:spacing w:before="29" w:line="288" w:lineRule="auto"/>
        <w:ind w:firstLineChars="900" w:firstLine="2168"/>
        <w:rPr>
          <w:b/>
          <w:color w:val="000000"/>
          <w:sz w:val="24"/>
        </w:rPr>
      </w:pPr>
      <w:r w:rsidRPr="00F352AD">
        <w:rPr>
          <w:rFonts w:hint="eastAsia"/>
          <w:b/>
          <w:color w:val="000000"/>
          <w:sz w:val="24"/>
        </w:rPr>
        <w:t>基金托管人：</w:t>
      </w:r>
      <w:r w:rsidRPr="00F352AD">
        <w:rPr>
          <w:b/>
          <w:color w:val="000000"/>
          <w:sz w:val="24"/>
        </w:rPr>
        <w:t>招商银行股份有限公司</w:t>
      </w:r>
    </w:p>
    <w:p w14:paraId="1DBF6D34" w14:textId="77777777" w:rsidR="001A59F9" w:rsidRPr="00F352AD" w:rsidRDefault="001A59F9" w:rsidP="00F352AD">
      <w:pPr>
        <w:spacing w:before="29" w:line="288" w:lineRule="auto"/>
        <w:ind w:firstLineChars="900" w:firstLine="2168"/>
        <w:rPr>
          <w:b/>
          <w:color w:val="000000"/>
          <w:sz w:val="24"/>
        </w:rPr>
        <w:sectPr w:rsidR="001A59F9" w:rsidRPr="00F352AD">
          <w:headerReference w:type="default" r:id="rId8"/>
          <w:pgSz w:w="11926" w:h="15840"/>
          <w:pgMar w:top="1418" w:right="1418" w:bottom="851" w:left="1418" w:header="851" w:footer="992" w:gutter="0"/>
          <w:cols w:space="720"/>
        </w:sectPr>
      </w:pPr>
      <w:r w:rsidRPr="00F352AD">
        <w:rPr>
          <w:rFonts w:hint="eastAsia"/>
          <w:b/>
          <w:color w:val="000000"/>
          <w:sz w:val="24"/>
        </w:rPr>
        <w:t>报告送出日期：</w:t>
      </w:r>
      <w:r w:rsidRPr="00F352AD">
        <w:rPr>
          <w:b/>
          <w:color w:val="000000"/>
          <w:sz w:val="24"/>
        </w:rPr>
        <w:t>二〇一八年三月二十八日</w:t>
      </w:r>
    </w:p>
    <w:p w14:paraId="53CD22E5"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509788495"/>
      <w:r w:rsidRPr="00F454EC">
        <w:rPr>
          <w:rFonts w:hint="eastAsia"/>
          <w:b/>
          <w:bCs/>
          <w:szCs w:val="24"/>
          <w:lang w:val="en-US"/>
        </w:rPr>
        <w:lastRenderedPageBreak/>
        <w:t>§</w:t>
      </w:r>
      <w:r w:rsidRPr="00F454EC">
        <w:rPr>
          <w:b/>
          <w:bCs/>
          <w:szCs w:val="24"/>
          <w:lang w:val="en-US"/>
        </w:rPr>
        <w:t xml:space="preserve">1  </w:t>
      </w:r>
      <w:r w:rsidRPr="00F454EC">
        <w:rPr>
          <w:rFonts w:hint="eastAsia"/>
          <w:b/>
          <w:bCs/>
          <w:szCs w:val="24"/>
          <w:lang w:val="en-US"/>
        </w:rPr>
        <w:t>重要提示及目录</w:t>
      </w:r>
      <w:bookmarkEnd w:id="2"/>
      <w:bookmarkEnd w:id="3"/>
      <w:bookmarkEnd w:id="4"/>
    </w:p>
    <w:p w14:paraId="7FC092ED" w14:textId="77777777" w:rsidR="00DB6EA0" w:rsidRPr="00DB6EA0" w:rsidRDefault="00DB6EA0" w:rsidP="00DB6EA0"/>
    <w:p w14:paraId="19D18DA1" w14:textId="77777777" w:rsidR="001A59F9" w:rsidRPr="0029530A" w:rsidRDefault="001A59F9" w:rsidP="0029530A">
      <w:pPr>
        <w:pStyle w:val="20"/>
        <w:spacing w:before="29" w:after="0" w:line="288" w:lineRule="auto"/>
        <w:rPr>
          <w:rFonts w:ascii="Times New Roman" w:hAnsi="Times New Roman"/>
          <w:kern w:val="0"/>
          <w:szCs w:val="24"/>
        </w:rPr>
      </w:pPr>
      <w:bookmarkStart w:id="5" w:name="_Toc361324843"/>
      <w:bookmarkStart w:id="6" w:name="_Toc509788496"/>
      <w:r w:rsidRPr="0029530A">
        <w:rPr>
          <w:rFonts w:ascii="Times New Roman" w:hAnsi="Times New Roman"/>
          <w:kern w:val="0"/>
          <w:szCs w:val="24"/>
        </w:rPr>
        <w:t xml:space="preserve">1.1 </w:t>
      </w:r>
      <w:r w:rsidRPr="0029530A">
        <w:rPr>
          <w:rFonts w:ascii="Times New Roman" w:hAnsi="Times New Roman" w:hint="eastAsia"/>
          <w:kern w:val="0"/>
          <w:szCs w:val="24"/>
        </w:rPr>
        <w:t>重要提示</w:t>
      </w:r>
      <w:bookmarkEnd w:id="5"/>
      <w:bookmarkEnd w:id="6"/>
    </w:p>
    <w:p w14:paraId="173312F6" w14:textId="77777777" w:rsidR="0061582D" w:rsidRDefault="00FB6AC9">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14:paraId="1D6B270F" w14:textId="77777777" w:rsidR="0061582D" w:rsidRDefault="00FB6AC9">
      <w:pPr>
        <w:spacing w:before="29" w:line="288" w:lineRule="auto"/>
        <w:ind w:firstLineChars="200" w:firstLine="480"/>
        <w:rPr>
          <w:color w:val="000000"/>
          <w:sz w:val="24"/>
        </w:rPr>
      </w:pPr>
      <w:r>
        <w:rPr>
          <w:color w:val="000000"/>
          <w:sz w:val="24"/>
        </w:rPr>
        <w:t>基金托管人招商银行股份有限公司根据本基金合同规定，于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2C62D10" w14:textId="77777777" w:rsidR="0061582D" w:rsidRDefault="00FB6AC9">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14:paraId="77BB84A5" w14:textId="77777777" w:rsidR="0061582D" w:rsidRDefault="00FB6AC9">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14:paraId="6FDC92DE" w14:textId="77777777" w:rsidR="001A59F9" w:rsidRPr="0029530A" w:rsidRDefault="001A59F9" w:rsidP="0029530A">
      <w:pPr>
        <w:spacing w:before="29" w:line="288" w:lineRule="auto"/>
        <w:ind w:firstLineChars="200" w:firstLine="480"/>
        <w:rPr>
          <w:color w:val="000000"/>
          <w:sz w:val="24"/>
        </w:rPr>
      </w:pPr>
      <w:r w:rsidRPr="0029530A">
        <w:rPr>
          <w:color w:val="000000"/>
          <w:sz w:val="24"/>
        </w:rPr>
        <w:t>本报告期自</w:t>
      </w:r>
      <w:r w:rsidRPr="0029530A">
        <w:rPr>
          <w:color w:val="000000"/>
          <w:sz w:val="24"/>
        </w:rPr>
        <w:t>2017</w:t>
      </w:r>
      <w:r w:rsidRPr="0029530A">
        <w:rPr>
          <w:color w:val="000000"/>
          <w:sz w:val="24"/>
        </w:rPr>
        <w:t>年</w:t>
      </w:r>
      <w:r w:rsidRPr="0029530A">
        <w:rPr>
          <w:color w:val="000000"/>
          <w:sz w:val="24"/>
        </w:rPr>
        <w:t>3</w:t>
      </w:r>
      <w:r w:rsidRPr="0029530A">
        <w:rPr>
          <w:color w:val="000000"/>
          <w:sz w:val="24"/>
        </w:rPr>
        <w:t>月</w:t>
      </w:r>
      <w:r w:rsidRPr="0029530A">
        <w:rPr>
          <w:color w:val="000000"/>
          <w:sz w:val="24"/>
        </w:rPr>
        <w:t>3</w:t>
      </w:r>
      <w:r w:rsidRPr="0029530A">
        <w:rPr>
          <w:color w:val="000000"/>
          <w:sz w:val="24"/>
        </w:rPr>
        <w:t>日起至</w:t>
      </w:r>
      <w:r w:rsidRPr="0029530A">
        <w:rPr>
          <w:color w:val="000000"/>
          <w:sz w:val="24"/>
        </w:rPr>
        <w:t>12</w:t>
      </w:r>
      <w:r w:rsidRPr="0029530A">
        <w:rPr>
          <w:color w:val="000000"/>
          <w:sz w:val="24"/>
        </w:rPr>
        <w:t>月</w:t>
      </w:r>
      <w:r w:rsidRPr="0029530A">
        <w:rPr>
          <w:color w:val="000000"/>
          <w:sz w:val="24"/>
        </w:rPr>
        <w:t>31</w:t>
      </w:r>
      <w:r w:rsidRPr="0029530A">
        <w:rPr>
          <w:color w:val="000000"/>
          <w:sz w:val="24"/>
        </w:rPr>
        <w:t>日止。</w:t>
      </w:r>
    </w:p>
    <w:p w14:paraId="7BFB4242" w14:textId="77777777" w:rsidR="00352EBB" w:rsidRPr="00D564C7" w:rsidRDefault="001A59F9" w:rsidP="00473869">
      <w:pPr>
        <w:pStyle w:val="20"/>
        <w:spacing w:before="29" w:after="0" w:line="288" w:lineRule="auto"/>
        <w:rPr>
          <w:color w:val="000000"/>
          <w:szCs w:val="21"/>
        </w:rPr>
      </w:pPr>
      <w:r w:rsidRPr="00D564C7">
        <w:rPr>
          <w:rFonts w:asciiTheme="minorEastAsia" w:eastAsiaTheme="minorEastAsia" w:hAnsiTheme="minorEastAsia"/>
          <w:szCs w:val="21"/>
        </w:rPr>
        <w:br w:type="page"/>
      </w:r>
      <w:bookmarkStart w:id="7" w:name="_Toc245193808"/>
      <w:bookmarkStart w:id="8" w:name="_Toc509788497"/>
      <w:r w:rsidR="00352EBB" w:rsidRPr="00474F82">
        <w:rPr>
          <w:rFonts w:ascii="Times New Roman" w:hAnsi="Times New Roman"/>
          <w:kern w:val="0"/>
          <w:szCs w:val="24"/>
        </w:rPr>
        <w:lastRenderedPageBreak/>
        <w:t>1.2</w:t>
      </w:r>
      <w:r w:rsidR="00352EBB" w:rsidRPr="00474F82">
        <w:rPr>
          <w:rFonts w:ascii="Times New Roman" w:hAnsi="Times New Roman" w:hint="eastAsia"/>
          <w:kern w:val="0"/>
          <w:szCs w:val="24"/>
        </w:rPr>
        <w:t>目录</w:t>
      </w:r>
      <w:bookmarkEnd w:id="7"/>
      <w:bookmarkEnd w:id="8"/>
    </w:p>
    <w:p w14:paraId="7129E8AB" w14:textId="77777777" w:rsidR="003C488C" w:rsidRPr="00FC674E" w:rsidRDefault="003C488C" w:rsidP="00FC674E">
      <w:pPr>
        <w:spacing w:line="360" w:lineRule="auto"/>
        <w:ind w:firstLineChars="50" w:firstLine="120"/>
        <w:rPr>
          <w:rFonts w:ascii="宋体" w:hAnsi="宋体"/>
          <w:b/>
          <w:color w:val="000000"/>
          <w:sz w:val="24"/>
        </w:rPr>
      </w:pPr>
    </w:p>
    <w:p w14:paraId="4436D494" w14:textId="77777777" w:rsidR="009F1DE9" w:rsidRDefault="004220A8">
      <w:pPr>
        <w:pStyle w:val="11"/>
        <w:rPr>
          <w:rFonts w:asciiTheme="minorHAnsi" w:eastAsiaTheme="minorEastAsia" w:hAnsiTheme="minorHAnsi" w:cstheme="minorBidi"/>
          <w:noProof/>
          <w:szCs w:val="22"/>
        </w:rPr>
      </w:pPr>
      <w:r w:rsidRPr="00FC674E">
        <w:rPr>
          <w:color w:val="000000"/>
          <w:kern w:val="0"/>
          <w:sz w:val="24"/>
        </w:rPr>
        <w:fldChar w:fldCharType="begin"/>
      </w:r>
      <w:r w:rsidR="00D43325" w:rsidRPr="00FC674E">
        <w:rPr>
          <w:color w:val="000000"/>
          <w:kern w:val="0"/>
          <w:sz w:val="24"/>
        </w:rPr>
        <w:instrText xml:space="preserve"> TOC \o "1-3" \h \z \u </w:instrText>
      </w:r>
      <w:r w:rsidRPr="00FC674E">
        <w:rPr>
          <w:color w:val="000000"/>
          <w:kern w:val="0"/>
          <w:sz w:val="24"/>
        </w:rPr>
        <w:fldChar w:fldCharType="separate"/>
      </w:r>
      <w:hyperlink w:anchor="_Toc509788495" w:history="1">
        <w:r w:rsidR="009F1DE9" w:rsidRPr="001D7A42">
          <w:rPr>
            <w:rStyle w:val="a9"/>
            <w:b/>
            <w:bCs/>
            <w:noProof/>
          </w:rPr>
          <w:t xml:space="preserve">§1  </w:t>
        </w:r>
        <w:r w:rsidR="009F1DE9" w:rsidRPr="001D7A42">
          <w:rPr>
            <w:rStyle w:val="a9"/>
            <w:rFonts w:hint="eastAsia"/>
            <w:b/>
            <w:bCs/>
            <w:noProof/>
          </w:rPr>
          <w:t>重要提示及目录</w:t>
        </w:r>
        <w:r w:rsidR="009F1DE9">
          <w:rPr>
            <w:noProof/>
            <w:webHidden/>
          </w:rPr>
          <w:tab/>
        </w:r>
        <w:r w:rsidR="009F1DE9">
          <w:rPr>
            <w:noProof/>
            <w:webHidden/>
          </w:rPr>
          <w:fldChar w:fldCharType="begin"/>
        </w:r>
        <w:r w:rsidR="009F1DE9">
          <w:rPr>
            <w:noProof/>
            <w:webHidden/>
          </w:rPr>
          <w:instrText xml:space="preserve"> PAGEREF _Toc509788495 \h </w:instrText>
        </w:r>
        <w:r w:rsidR="009F1DE9">
          <w:rPr>
            <w:noProof/>
            <w:webHidden/>
          </w:rPr>
        </w:r>
        <w:r w:rsidR="009F1DE9">
          <w:rPr>
            <w:noProof/>
            <w:webHidden/>
          </w:rPr>
          <w:fldChar w:fldCharType="separate"/>
        </w:r>
        <w:r w:rsidR="009F1DE9">
          <w:rPr>
            <w:noProof/>
            <w:webHidden/>
          </w:rPr>
          <w:t>2</w:t>
        </w:r>
        <w:r w:rsidR="009F1DE9">
          <w:rPr>
            <w:noProof/>
            <w:webHidden/>
          </w:rPr>
          <w:fldChar w:fldCharType="end"/>
        </w:r>
      </w:hyperlink>
    </w:p>
    <w:p w14:paraId="06860CBB" w14:textId="77777777" w:rsidR="009F1DE9" w:rsidRDefault="009F1DE9">
      <w:pPr>
        <w:pStyle w:val="22"/>
        <w:rPr>
          <w:rFonts w:asciiTheme="minorHAnsi" w:eastAsiaTheme="minorEastAsia" w:hAnsiTheme="minorHAnsi" w:cstheme="minorBidi"/>
          <w:noProof/>
          <w:kern w:val="2"/>
          <w:szCs w:val="22"/>
        </w:rPr>
      </w:pPr>
      <w:hyperlink w:anchor="_Toc509788496" w:history="1">
        <w:r w:rsidRPr="001D7A42">
          <w:rPr>
            <w:rStyle w:val="a9"/>
            <w:noProof/>
          </w:rPr>
          <w:t xml:space="preserve">1.1 </w:t>
        </w:r>
        <w:r w:rsidRPr="001D7A42">
          <w:rPr>
            <w:rStyle w:val="a9"/>
            <w:rFonts w:hint="eastAsia"/>
            <w:noProof/>
          </w:rPr>
          <w:t>重要提示</w:t>
        </w:r>
        <w:r>
          <w:rPr>
            <w:noProof/>
            <w:webHidden/>
          </w:rPr>
          <w:tab/>
        </w:r>
        <w:r>
          <w:rPr>
            <w:noProof/>
            <w:webHidden/>
          </w:rPr>
          <w:fldChar w:fldCharType="begin"/>
        </w:r>
        <w:r>
          <w:rPr>
            <w:noProof/>
            <w:webHidden/>
          </w:rPr>
          <w:instrText xml:space="preserve"> PAGEREF _Toc509788496 \h </w:instrText>
        </w:r>
        <w:r>
          <w:rPr>
            <w:noProof/>
            <w:webHidden/>
          </w:rPr>
        </w:r>
        <w:r>
          <w:rPr>
            <w:noProof/>
            <w:webHidden/>
          </w:rPr>
          <w:fldChar w:fldCharType="separate"/>
        </w:r>
        <w:r>
          <w:rPr>
            <w:noProof/>
            <w:webHidden/>
          </w:rPr>
          <w:t>2</w:t>
        </w:r>
        <w:r>
          <w:rPr>
            <w:noProof/>
            <w:webHidden/>
          </w:rPr>
          <w:fldChar w:fldCharType="end"/>
        </w:r>
      </w:hyperlink>
    </w:p>
    <w:p w14:paraId="5FA3290A" w14:textId="44B5D580" w:rsidR="009F1DE9" w:rsidRDefault="009F1DE9">
      <w:pPr>
        <w:pStyle w:val="22"/>
        <w:rPr>
          <w:rFonts w:asciiTheme="minorHAnsi" w:eastAsiaTheme="minorEastAsia" w:hAnsiTheme="minorHAnsi" w:cstheme="minorBidi"/>
          <w:noProof/>
          <w:kern w:val="2"/>
          <w:szCs w:val="22"/>
        </w:rPr>
      </w:pPr>
      <w:hyperlink w:anchor="_Toc509788497" w:history="1">
        <w:r w:rsidRPr="001D7A42">
          <w:rPr>
            <w:rStyle w:val="a9"/>
            <w:noProof/>
          </w:rPr>
          <w:t>1.2</w:t>
        </w:r>
        <w:r w:rsidRPr="001D7A42">
          <w:rPr>
            <w:rStyle w:val="a9"/>
            <w:rFonts w:hint="eastAsia"/>
            <w:noProof/>
          </w:rPr>
          <w:t>目录</w:t>
        </w:r>
        <w:r>
          <w:rPr>
            <w:noProof/>
            <w:webHidden/>
          </w:rPr>
          <w:tab/>
          <w:t xml:space="preserve"> </w:t>
        </w:r>
        <w:r>
          <w:rPr>
            <w:noProof/>
            <w:webHidden/>
          </w:rPr>
          <w:fldChar w:fldCharType="begin"/>
        </w:r>
        <w:r>
          <w:rPr>
            <w:noProof/>
            <w:webHidden/>
          </w:rPr>
          <w:instrText xml:space="preserve"> PAGEREF _Toc509788497 \h </w:instrText>
        </w:r>
        <w:r>
          <w:rPr>
            <w:noProof/>
            <w:webHidden/>
          </w:rPr>
        </w:r>
        <w:r>
          <w:rPr>
            <w:noProof/>
            <w:webHidden/>
          </w:rPr>
          <w:fldChar w:fldCharType="separate"/>
        </w:r>
        <w:r>
          <w:rPr>
            <w:noProof/>
            <w:webHidden/>
          </w:rPr>
          <w:t>3</w:t>
        </w:r>
        <w:r>
          <w:rPr>
            <w:noProof/>
            <w:webHidden/>
          </w:rPr>
          <w:fldChar w:fldCharType="end"/>
        </w:r>
      </w:hyperlink>
    </w:p>
    <w:p w14:paraId="116A4CF0" w14:textId="77777777" w:rsidR="009F1DE9" w:rsidRDefault="009F1DE9">
      <w:pPr>
        <w:pStyle w:val="11"/>
        <w:rPr>
          <w:rFonts w:asciiTheme="minorHAnsi" w:eastAsiaTheme="minorEastAsia" w:hAnsiTheme="minorHAnsi" w:cstheme="minorBidi"/>
          <w:noProof/>
          <w:szCs w:val="22"/>
        </w:rPr>
      </w:pPr>
      <w:hyperlink w:anchor="_Toc509788498" w:history="1">
        <w:r w:rsidRPr="001D7A42">
          <w:rPr>
            <w:rStyle w:val="a9"/>
            <w:b/>
            <w:bCs/>
            <w:noProof/>
          </w:rPr>
          <w:t xml:space="preserve">§2  </w:t>
        </w:r>
        <w:r w:rsidRPr="001D7A42">
          <w:rPr>
            <w:rStyle w:val="a9"/>
            <w:rFonts w:hint="eastAsia"/>
            <w:b/>
            <w:bCs/>
            <w:noProof/>
          </w:rPr>
          <w:t>基金简介</w:t>
        </w:r>
        <w:r>
          <w:rPr>
            <w:noProof/>
            <w:webHidden/>
          </w:rPr>
          <w:tab/>
        </w:r>
        <w:r>
          <w:rPr>
            <w:noProof/>
            <w:webHidden/>
          </w:rPr>
          <w:fldChar w:fldCharType="begin"/>
        </w:r>
        <w:r>
          <w:rPr>
            <w:noProof/>
            <w:webHidden/>
          </w:rPr>
          <w:instrText xml:space="preserve"> PAGEREF _Toc509788498 \h </w:instrText>
        </w:r>
        <w:r>
          <w:rPr>
            <w:noProof/>
            <w:webHidden/>
          </w:rPr>
        </w:r>
        <w:r>
          <w:rPr>
            <w:noProof/>
            <w:webHidden/>
          </w:rPr>
          <w:fldChar w:fldCharType="separate"/>
        </w:r>
        <w:r>
          <w:rPr>
            <w:noProof/>
            <w:webHidden/>
          </w:rPr>
          <w:t>5</w:t>
        </w:r>
        <w:r>
          <w:rPr>
            <w:noProof/>
            <w:webHidden/>
          </w:rPr>
          <w:fldChar w:fldCharType="end"/>
        </w:r>
      </w:hyperlink>
    </w:p>
    <w:p w14:paraId="361640AB" w14:textId="77777777" w:rsidR="009F1DE9" w:rsidRDefault="009F1DE9">
      <w:pPr>
        <w:pStyle w:val="22"/>
        <w:rPr>
          <w:rFonts w:asciiTheme="minorHAnsi" w:eastAsiaTheme="minorEastAsia" w:hAnsiTheme="minorHAnsi" w:cstheme="minorBidi"/>
          <w:noProof/>
          <w:kern w:val="2"/>
          <w:szCs w:val="22"/>
        </w:rPr>
      </w:pPr>
      <w:hyperlink w:anchor="_Toc509788499" w:history="1">
        <w:r w:rsidRPr="001D7A42">
          <w:rPr>
            <w:rStyle w:val="a9"/>
            <w:noProof/>
          </w:rPr>
          <w:t>2.1</w:t>
        </w:r>
        <w:r w:rsidRPr="001D7A42">
          <w:rPr>
            <w:rStyle w:val="a9"/>
            <w:rFonts w:hint="eastAsia"/>
            <w:noProof/>
          </w:rPr>
          <w:t>基金基本情况</w:t>
        </w:r>
        <w:r>
          <w:rPr>
            <w:noProof/>
            <w:webHidden/>
          </w:rPr>
          <w:tab/>
        </w:r>
        <w:r>
          <w:rPr>
            <w:noProof/>
            <w:webHidden/>
          </w:rPr>
          <w:fldChar w:fldCharType="begin"/>
        </w:r>
        <w:r>
          <w:rPr>
            <w:noProof/>
            <w:webHidden/>
          </w:rPr>
          <w:instrText xml:space="preserve"> PAGEREF _Toc509788499 \h </w:instrText>
        </w:r>
        <w:r>
          <w:rPr>
            <w:noProof/>
            <w:webHidden/>
          </w:rPr>
        </w:r>
        <w:r>
          <w:rPr>
            <w:noProof/>
            <w:webHidden/>
          </w:rPr>
          <w:fldChar w:fldCharType="separate"/>
        </w:r>
        <w:r>
          <w:rPr>
            <w:noProof/>
            <w:webHidden/>
          </w:rPr>
          <w:t>5</w:t>
        </w:r>
        <w:r>
          <w:rPr>
            <w:noProof/>
            <w:webHidden/>
          </w:rPr>
          <w:fldChar w:fldCharType="end"/>
        </w:r>
      </w:hyperlink>
    </w:p>
    <w:p w14:paraId="0EBBC3C7" w14:textId="77777777" w:rsidR="009F1DE9" w:rsidRDefault="009F1DE9">
      <w:pPr>
        <w:pStyle w:val="22"/>
        <w:rPr>
          <w:rFonts w:asciiTheme="minorHAnsi" w:eastAsiaTheme="minorEastAsia" w:hAnsiTheme="minorHAnsi" w:cstheme="minorBidi"/>
          <w:noProof/>
          <w:kern w:val="2"/>
          <w:szCs w:val="22"/>
        </w:rPr>
      </w:pPr>
      <w:hyperlink w:anchor="_Toc509788500" w:history="1">
        <w:r w:rsidRPr="001D7A42">
          <w:rPr>
            <w:rStyle w:val="a9"/>
            <w:noProof/>
          </w:rPr>
          <w:t xml:space="preserve">2.2 </w:t>
        </w:r>
        <w:r w:rsidRPr="001D7A42">
          <w:rPr>
            <w:rStyle w:val="a9"/>
            <w:rFonts w:hint="eastAsia"/>
            <w:noProof/>
          </w:rPr>
          <w:t>基金产品说明</w:t>
        </w:r>
        <w:r>
          <w:rPr>
            <w:noProof/>
            <w:webHidden/>
          </w:rPr>
          <w:tab/>
        </w:r>
        <w:r>
          <w:rPr>
            <w:noProof/>
            <w:webHidden/>
          </w:rPr>
          <w:fldChar w:fldCharType="begin"/>
        </w:r>
        <w:r>
          <w:rPr>
            <w:noProof/>
            <w:webHidden/>
          </w:rPr>
          <w:instrText xml:space="preserve"> PAGEREF _Toc509788500 \h </w:instrText>
        </w:r>
        <w:r>
          <w:rPr>
            <w:noProof/>
            <w:webHidden/>
          </w:rPr>
        </w:r>
        <w:r>
          <w:rPr>
            <w:noProof/>
            <w:webHidden/>
          </w:rPr>
          <w:fldChar w:fldCharType="separate"/>
        </w:r>
        <w:r>
          <w:rPr>
            <w:noProof/>
            <w:webHidden/>
          </w:rPr>
          <w:t>5</w:t>
        </w:r>
        <w:r>
          <w:rPr>
            <w:noProof/>
            <w:webHidden/>
          </w:rPr>
          <w:fldChar w:fldCharType="end"/>
        </w:r>
      </w:hyperlink>
    </w:p>
    <w:p w14:paraId="54527319" w14:textId="77777777" w:rsidR="009F1DE9" w:rsidRDefault="009F1DE9">
      <w:pPr>
        <w:pStyle w:val="22"/>
        <w:rPr>
          <w:rFonts w:asciiTheme="minorHAnsi" w:eastAsiaTheme="minorEastAsia" w:hAnsiTheme="minorHAnsi" w:cstheme="minorBidi"/>
          <w:noProof/>
          <w:kern w:val="2"/>
          <w:szCs w:val="22"/>
        </w:rPr>
      </w:pPr>
      <w:hyperlink w:anchor="_Toc509788501" w:history="1">
        <w:r w:rsidRPr="001D7A42">
          <w:rPr>
            <w:rStyle w:val="a9"/>
            <w:noProof/>
          </w:rPr>
          <w:t xml:space="preserve">2.3 </w:t>
        </w:r>
        <w:r w:rsidRPr="001D7A42">
          <w:rPr>
            <w:rStyle w:val="a9"/>
            <w:rFonts w:hint="eastAsia"/>
            <w:noProof/>
          </w:rPr>
          <w:t>基金管理人和基金托管人</w:t>
        </w:r>
        <w:r>
          <w:rPr>
            <w:noProof/>
            <w:webHidden/>
          </w:rPr>
          <w:tab/>
        </w:r>
        <w:r>
          <w:rPr>
            <w:noProof/>
            <w:webHidden/>
          </w:rPr>
          <w:fldChar w:fldCharType="begin"/>
        </w:r>
        <w:r>
          <w:rPr>
            <w:noProof/>
            <w:webHidden/>
          </w:rPr>
          <w:instrText xml:space="preserve"> PAGEREF _Toc509788501 \h </w:instrText>
        </w:r>
        <w:r>
          <w:rPr>
            <w:noProof/>
            <w:webHidden/>
          </w:rPr>
        </w:r>
        <w:r>
          <w:rPr>
            <w:noProof/>
            <w:webHidden/>
          </w:rPr>
          <w:fldChar w:fldCharType="separate"/>
        </w:r>
        <w:r>
          <w:rPr>
            <w:noProof/>
            <w:webHidden/>
          </w:rPr>
          <w:t>6</w:t>
        </w:r>
        <w:r>
          <w:rPr>
            <w:noProof/>
            <w:webHidden/>
          </w:rPr>
          <w:fldChar w:fldCharType="end"/>
        </w:r>
      </w:hyperlink>
    </w:p>
    <w:p w14:paraId="7A165CB2" w14:textId="77777777" w:rsidR="009F1DE9" w:rsidRDefault="009F1DE9">
      <w:pPr>
        <w:pStyle w:val="22"/>
        <w:rPr>
          <w:rFonts w:asciiTheme="minorHAnsi" w:eastAsiaTheme="minorEastAsia" w:hAnsiTheme="minorHAnsi" w:cstheme="minorBidi"/>
          <w:noProof/>
          <w:kern w:val="2"/>
          <w:szCs w:val="22"/>
        </w:rPr>
      </w:pPr>
      <w:hyperlink w:anchor="_Toc509788502" w:history="1">
        <w:r w:rsidRPr="001D7A42">
          <w:rPr>
            <w:rStyle w:val="a9"/>
            <w:noProof/>
          </w:rPr>
          <w:t xml:space="preserve">2.4 </w:t>
        </w:r>
        <w:r w:rsidRPr="001D7A42">
          <w:rPr>
            <w:rStyle w:val="a9"/>
            <w:rFonts w:hint="eastAsia"/>
            <w:noProof/>
          </w:rPr>
          <w:t>信息披露方式</w:t>
        </w:r>
        <w:r>
          <w:rPr>
            <w:noProof/>
            <w:webHidden/>
          </w:rPr>
          <w:tab/>
        </w:r>
        <w:r>
          <w:rPr>
            <w:noProof/>
            <w:webHidden/>
          </w:rPr>
          <w:fldChar w:fldCharType="begin"/>
        </w:r>
        <w:r>
          <w:rPr>
            <w:noProof/>
            <w:webHidden/>
          </w:rPr>
          <w:instrText xml:space="preserve"> PAGEREF _Toc509788502 \h </w:instrText>
        </w:r>
        <w:r>
          <w:rPr>
            <w:noProof/>
            <w:webHidden/>
          </w:rPr>
        </w:r>
        <w:r>
          <w:rPr>
            <w:noProof/>
            <w:webHidden/>
          </w:rPr>
          <w:fldChar w:fldCharType="separate"/>
        </w:r>
        <w:r>
          <w:rPr>
            <w:noProof/>
            <w:webHidden/>
          </w:rPr>
          <w:t>6</w:t>
        </w:r>
        <w:r>
          <w:rPr>
            <w:noProof/>
            <w:webHidden/>
          </w:rPr>
          <w:fldChar w:fldCharType="end"/>
        </w:r>
      </w:hyperlink>
    </w:p>
    <w:p w14:paraId="46EF17F8" w14:textId="77777777" w:rsidR="009F1DE9" w:rsidRDefault="009F1DE9">
      <w:pPr>
        <w:pStyle w:val="22"/>
        <w:rPr>
          <w:rFonts w:asciiTheme="minorHAnsi" w:eastAsiaTheme="minorEastAsia" w:hAnsiTheme="minorHAnsi" w:cstheme="minorBidi"/>
          <w:noProof/>
          <w:kern w:val="2"/>
          <w:szCs w:val="22"/>
        </w:rPr>
      </w:pPr>
      <w:hyperlink w:anchor="_Toc509788503" w:history="1">
        <w:r w:rsidRPr="001D7A42">
          <w:rPr>
            <w:rStyle w:val="a9"/>
            <w:noProof/>
          </w:rPr>
          <w:t xml:space="preserve">2.5 </w:t>
        </w:r>
        <w:r w:rsidRPr="001D7A42">
          <w:rPr>
            <w:rStyle w:val="a9"/>
            <w:rFonts w:hint="eastAsia"/>
            <w:noProof/>
          </w:rPr>
          <w:t>其他相关资料</w:t>
        </w:r>
        <w:r>
          <w:rPr>
            <w:noProof/>
            <w:webHidden/>
          </w:rPr>
          <w:tab/>
        </w:r>
        <w:r>
          <w:rPr>
            <w:noProof/>
            <w:webHidden/>
          </w:rPr>
          <w:fldChar w:fldCharType="begin"/>
        </w:r>
        <w:r>
          <w:rPr>
            <w:noProof/>
            <w:webHidden/>
          </w:rPr>
          <w:instrText xml:space="preserve"> PAGEREF _Toc509788503 \h </w:instrText>
        </w:r>
        <w:r>
          <w:rPr>
            <w:noProof/>
            <w:webHidden/>
          </w:rPr>
        </w:r>
        <w:r>
          <w:rPr>
            <w:noProof/>
            <w:webHidden/>
          </w:rPr>
          <w:fldChar w:fldCharType="separate"/>
        </w:r>
        <w:r>
          <w:rPr>
            <w:noProof/>
            <w:webHidden/>
          </w:rPr>
          <w:t>6</w:t>
        </w:r>
        <w:r>
          <w:rPr>
            <w:noProof/>
            <w:webHidden/>
          </w:rPr>
          <w:fldChar w:fldCharType="end"/>
        </w:r>
      </w:hyperlink>
    </w:p>
    <w:p w14:paraId="5D774FF2" w14:textId="77777777" w:rsidR="009F1DE9" w:rsidRDefault="009F1DE9">
      <w:pPr>
        <w:pStyle w:val="11"/>
        <w:rPr>
          <w:rFonts w:asciiTheme="minorHAnsi" w:eastAsiaTheme="minorEastAsia" w:hAnsiTheme="minorHAnsi" w:cstheme="minorBidi"/>
          <w:noProof/>
          <w:szCs w:val="22"/>
        </w:rPr>
      </w:pPr>
      <w:hyperlink w:anchor="_Toc509788504" w:history="1">
        <w:r w:rsidRPr="001D7A42">
          <w:rPr>
            <w:rStyle w:val="a9"/>
            <w:b/>
            <w:bCs/>
            <w:noProof/>
          </w:rPr>
          <w:t xml:space="preserve">§3 </w:t>
        </w:r>
        <w:r w:rsidRPr="001D7A42">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_Toc509788504 \h </w:instrText>
        </w:r>
        <w:r>
          <w:rPr>
            <w:noProof/>
            <w:webHidden/>
          </w:rPr>
        </w:r>
        <w:r>
          <w:rPr>
            <w:noProof/>
            <w:webHidden/>
          </w:rPr>
          <w:fldChar w:fldCharType="separate"/>
        </w:r>
        <w:r>
          <w:rPr>
            <w:noProof/>
            <w:webHidden/>
          </w:rPr>
          <w:t>7</w:t>
        </w:r>
        <w:r>
          <w:rPr>
            <w:noProof/>
            <w:webHidden/>
          </w:rPr>
          <w:fldChar w:fldCharType="end"/>
        </w:r>
      </w:hyperlink>
    </w:p>
    <w:p w14:paraId="4542E25C" w14:textId="77777777" w:rsidR="009F1DE9" w:rsidRDefault="009F1DE9">
      <w:pPr>
        <w:pStyle w:val="22"/>
        <w:rPr>
          <w:rFonts w:asciiTheme="minorHAnsi" w:eastAsiaTheme="minorEastAsia" w:hAnsiTheme="minorHAnsi" w:cstheme="minorBidi"/>
          <w:noProof/>
          <w:kern w:val="2"/>
          <w:szCs w:val="22"/>
        </w:rPr>
      </w:pPr>
      <w:hyperlink w:anchor="_Toc509788505" w:history="1">
        <w:r w:rsidRPr="001D7A42">
          <w:rPr>
            <w:rStyle w:val="a9"/>
            <w:noProof/>
          </w:rPr>
          <w:t xml:space="preserve">3.1 </w:t>
        </w:r>
        <w:r w:rsidRPr="001D7A42">
          <w:rPr>
            <w:rStyle w:val="a9"/>
            <w:rFonts w:hint="eastAsia"/>
            <w:noProof/>
          </w:rPr>
          <w:t>主要会计数据和财务指标</w:t>
        </w:r>
        <w:r>
          <w:rPr>
            <w:noProof/>
            <w:webHidden/>
          </w:rPr>
          <w:tab/>
        </w:r>
        <w:r>
          <w:rPr>
            <w:noProof/>
            <w:webHidden/>
          </w:rPr>
          <w:fldChar w:fldCharType="begin"/>
        </w:r>
        <w:r>
          <w:rPr>
            <w:noProof/>
            <w:webHidden/>
          </w:rPr>
          <w:instrText xml:space="preserve"> PAGEREF _Toc509788505 \h </w:instrText>
        </w:r>
        <w:r>
          <w:rPr>
            <w:noProof/>
            <w:webHidden/>
          </w:rPr>
        </w:r>
        <w:r>
          <w:rPr>
            <w:noProof/>
            <w:webHidden/>
          </w:rPr>
          <w:fldChar w:fldCharType="separate"/>
        </w:r>
        <w:r>
          <w:rPr>
            <w:noProof/>
            <w:webHidden/>
          </w:rPr>
          <w:t>7</w:t>
        </w:r>
        <w:r>
          <w:rPr>
            <w:noProof/>
            <w:webHidden/>
          </w:rPr>
          <w:fldChar w:fldCharType="end"/>
        </w:r>
      </w:hyperlink>
    </w:p>
    <w:p w14:paraId="31F2CF65" w14:textId="77777777" w:rsidR="009F1DE9" w:rsidRDefault="009F1DE9">
      <w:pPr>
        <w:pStyle w:val="22"/>
        <w:rPr>
          <w:rFonts w:asciiTheme="minorHAnsi" w:eastAsiaTheme="minorEastAsia" w:hAnsiTheme="minorHAnsi" w:cstheme="minorBidi"/>
          <w:noProof/>
          <w:kern w:val="2"/>
          <w:szCs w:val="22"/>
        </w:rPr>
      </w:pPr>
      <w:hyperlink w:anchor="_Toc509788506" w:history="1">
        <w:r w:rsidRPr="001D7A42">
          <w:rPr>
            <w:rStyle w:val="a9"/>
            <w:noProof/>
          </w:rPr>
          <w:t xml:space="preserve">3.2 </w:t>
        </w:r>
        <w:r w:rsidRPr="001D7A42">
          <w:rPr>
            <w:rStyle w:val="a9"/>
            <w:rFonts w:hint="eastAsia"/>
            <w:noProof/>
          </w:rPr>
          <w:t>基金净值表现</w:t>
        </w:r>
        <w:r>
          <w:rPr>
            <w:noProof/>
            <w:webHidden/>
          </w:rPr>
          <w:tab/>
        </w:r>
        <w:r>
          <w:rPr>
            <w:noProof/>
            <w:webHidden/>
          </w:rPr>
          <w:fldChar w:fldCharType="begin"/>
        </w:r>
        <w:r>
          <w:rPr>
            <w:noProof/>
            <w:webHidden/>
          </w:rPr>
          <w:instrText xml:space="preserve"> PAGEREF _Toc509788506 \h </w:instrText>
        </w:r>
        <w:r>
          <w:rPr>
            <w:noProof/>
            <w:webHidden/>
          </w:rPr>
        </w:r>
        <w:r>
          <w:rPr>
            <w:noProof/>
            <w:webHidden/>
          </w:rPr>
          <w:fldChar w:fldCharType="separate"/>
        </w:r>
        <w:r>
          <w:rPr>
            <w:noProof/>
            <w:webHidden/>
          </w:rPr>
          <w:t>7</w:t>
        </w:r>
        <w:r>
          <w:rPr>
            <w:noProof/>
            <w:webHidden/>
          </w:rPr>
          <w:fldChar w:fldCharType="end"/>
        </w:r>
      </w:hyperlink>
    </w:p>
    <w:p w14:paraId="4B0B25B7" w14:textId="77777777" w:rsidR="009F1DE9" w:rsidRDefault="009F1DE9">
      <w:pPr>
        <w:pStyle w:val="22"/>
        <w:rPr>
          <w:rFonts w:asciiTheme="minorHAnsi" w:eastAsiaTheme="minorEastAsia" w:hAnsiTheme="minorHAnsi" w:cstheme="minorBidi"/>
          <w:noProof/>
          <w:kern w:val="2"/>
          <w:szCs w:val="22"/>
        </w:rPr>
      </w:pPr>
      <w:hyperlink w:anchor="_Toc509788507" w:history="1">
        <w:r w:rsidRPr="001D7A42">
          <w:rPr>
            <w:rStyle w:val="a9"/>
            <w:noProof/>
          </w:rPr>
          <w:t>3.3</w:t>
        </w:r>
        <w:r w:rsidRPr="001D7A42">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_Toc509788507 \h </w:instrText>
        </w:r>
        <w:r>
          <w:rPr>
            <w:noProof/>
            <w:webHidden/>
          </w:rPr>
        </w:r>
        <w:r>
          <w:rPr>
            <w:noProof/>
            <w:webHidden/>
          </w:rPr>
          <w:fldChar w:fldCharType="separate"/>
        </w:r>
        <w:r>
          <w:rPr>
            <w:noProof/>
            <w:webHidden/>
          </w:rPr>
          <w:t>11</w:t>
        </w:r>
        <w:r>
          <w:rPr>
            <w:noProof/>
            <w:webHidden/>
          </w:rPr>
          <w:fldChar w:fldCharType="end"/>
        </w:r>
      </w:hyperlink>
    </w:p>
    <w:p w14:paraId="05B2B706" w14:textId="77777777" w:rsidR="009F1DE9" w:rsidRDefault="009F1DE9">
      <w:pPr>
        <w:pStyle w:val="11"/>
        <w:rPr>
          <w:rFonts w:asciiTheme="minorHAnsi" w:eastAsiaTheme="minorEastAsia" w:hAnsiTheme="minorHAnsi" w:cstheme="minorBidi"/>
          <w:noProof/>
          <w:szCs w:val="22"/>
        </w:rPr>
      </w:pPr>
      <w:hyperlink w:anchor="_Toc509788508" w:history="1">
        <w:r w:rsidRPr="001D7A42">
          <w:rPr>
            <w:rStyle w:val="a9"/>
            <w:b/>
            <w:bCs/>
            <w:noProof/>
          </w:rPr>
          <w:t xml:space="preserve">§4  </w:t>
        </w:r>
        <w:r w:rsidRPr="001D7A42">
          <w:rPr>
            <w:rStyle w:val="a9"/>
            <w:rFonts w:hint="eastAsia"/>
            <w:b/>
            <w:bCs/>
            <w:noProof/>
          </w:rPr>
          <w:t>管理人报告</w:t>
        </w:r>
        <w:r>
          <w:rPr>
            <w:noProof/>
            <w:webHidden/>
          </w:rPr>
          <w:tab/>
        </w:r>
        <w:r>
          <w:rPr>
            <w:noProof/>
            <w:webHidden/>
          </w:rPr>
          <w:fldChar w:fldCharType="begin"/>
        </w:r>
        <w:r>
          <w:rPr>
            <w:noProof/>
            <w:webHidden/>
          </w:rPr>
          <w:instrText xml:space="preserve"> PAGEREF _Toc509788508 \h </w:instrText>
        </w:r>
        <w:r>
          <w:rPr>
            <w:noProof/>
            <w:webHidden/>
          </w:rPr>
        </w:r>
        <w:r>
          <w:rPr>
            <w:noProof/>
            <w:webHidden/>
          </w:rPr>
          <w:fldChar w:fldCharType="separate"/>
        </w:r>
        <w:r>
          <w:rPr>
            <w:noProof/>
            <w:webHidden/>
          </w:rPr>
          <w:t>11</w:t>
        </w:r>
        <w:r>
          <w:rPr>
            <w:noProof/>
            <w:webHidden/>
          </w:rPr>
          <w:fldChar w:fldCharType="end"/>
        </w:r>
      </w:hyperlink>
    </w:p>
    <w:p w14:paraId="342416FB" w14:textId="77777777" w:rsidR="009F1DE9" w:rsidRDefault="009F1DE9">
      <w:pPr>
        <w:pStyle w:val="22"/>
        <w:rPr>
          <w:rFonts w:asciiTheme="minorHAnsi" w:eastAsiaTheme="minorEastAsia" w:hAnsiTheme="minorHAnsi" w:cstheme="minorBidi"/>
          <w:noProof/>
          <w:kern w:val="2"/>
          <w:szCs w:val="22"/>
        </w:rPr>
      </w:pPr>
      <w:hyperlink w:anchor="_Toc509788509" w:history="1">
        <w:r w:rsidRPr="001D7A42">
          <w:rPr>
            <w:rStyle w:val="a9"/>
            <w:noProof/>
          </w:rPr>
          <w:t xml:space="preserve">4.1 </w:t>
        </w:r>
        <w:r w:rsidRPr="001D7A42">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_Toc509788509 \h </w:instrText>
        </w:r>
        <w:r>
          <w:rPr>
            <w:noProof/>
            <w:webHidden/>
          </w:rPr>
        </w:r>
        <w:r>
          <w:rPr>
            <w:noProof/>
            <w:webHidden/>
          </w:rPr>
          <w:fldChar w:fldCharType="separate"/>
        </w:r>
        <w:r>
          <w:rPr>
            <w:noProof/>
            <w:webHidden/>
          </w:rPr>
          <w:t>11</w:t>
        </w:r>
        <w:r>
          <w:rPr>
            <w:noProof/>
            <w:webHidden/>
          </w:rPr>
          <w:fldChar w:fldCharType="end"/>
        </w:r>
      </w:hyperlink>
    </w:p>
    <w:p w14:paraId="67925EB1" w14:textId="77777777" w:rsidR="009F1DE9" w:rsidRDefault="009F1DE9">
      <w:pPr>
        <w:pStyle w:val="22"/>
        <w:rPr>
          <w:rFonts w:asciiTheme="minorHAnsi" w:eastAsiaTheme="minorEastAsia" w:hAnsiTheme="minorHAnsi" w:cstheme="minorBidi"/>
          <w:noProof/>
          <w:kern w:val="2"/>
          <w:szCs w:val="22"/>
        </w:rPr>
      </w:pPr>
      <w:hyperlink w:anchor="_Toc509788510" w:history="1">
        <w:r w:rsidRPr="001D7A42">
          <w:rPr>
            <w:rStyle w:val="a9"/>
            <w:noProof/>
          </w:rPr>
          <w:t xml:space="preserve">4.2 </w:t>
        </w:r>
        <w:r w:rsidRPr="001D7A42">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_Toc509788510 \h </w:instrText>
        </w:r>
        <w:r>
          <w:rPr>
            <w:noProof/>
            <w:webHidden/>
          </w:rPr>
        </w:r>
        <w:r>
          <w:rPr>
            <w:noProof/>
            <w:webHidden/>
          </w:rPr>
          <w:fldChar w:fldCharType="separate"/>
        </w:r>
        <w:r>
          <w:rPr>
            <w:noProof/>
            <w:webHidden/>
          </w:rPr>
          <w:t>13</w:t>
        </w:r>
        <w:r>
          <w:rPr>
            <w:noProof/>
            <w:webHidden/>
          </w:rPr>
          <w:fldChar w:fldCharType="end"/>
        </w:r>
      </w:hyperlink>
    </w:p>
    <w:p w14:paraId="75479F63" w14:textId="77777777" w:rsidR="009F1DE9" w:rsidRDefault="009F1DE9">
      <w:pPr>
        <w:pStyle w:val="22"/>
        <w:rPr>
          <w:rFonts w:asciiTheme="minorHAnsi" w:eastAsiaTheme="minorEastAsia" w:hAnsiTheme="minorHAnsi" w:cstheme="minorBidi"/>
          <w:noProof/>
          <w:kern w:val="2"/>
          <w:szCs w:val="22"/>
        </w:rPr>
      </w:pPr>
      <w:hyperlink w:anchor="_Toc509788511" w:history="1">
        <w:r w:rsidRPr="001D7A42">
          <w:rPr>
            <w:rStyle w:val="a9"/>
            <w:noProof/>
          </w:rPr>
          <w:t xml:space="preserve">4.3 </w:t>
        </w:r>
        <w:r w:rsidRPr="001D7A42">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_Toc509788511 \h </w:instrText>
        </w:r>
        <w:r>
          <w:rPr>
            <w:noProof/>
            <w:webHidden/>
          </w:rPr>
        </w:r>
        <w:r>
          <w:rPr>
            <w:noProof/>
            <w:webHidden/>
          </w:rPr>
          <w:fldChar w:fldCharType="separate"/>
        </w:r>
        <w:r>
          <w:rPr>
            <w:noProof/>
            <w:webHidden/>
          </w:rPr>
          <w:t>14</w:t>
        </w:r>
        <w:r>
          <w:rPr>
            <w:noProof/>
            <w:webHidden/>
          </w:rPr>
          <w:fldChar w:fldCharType="end"/>
        </w:r>
      </w:hyperlink>
    </w:p>
    <w:p w14:paraId="57BA992B" w14:textId="77777777" w:rsidR="009F1DE9" w:rsidRDefault="009F1DE9">
      <w:pPr>
        <w:pStyle w:val="22"/>
        <w:rPr>
          <w:rFonts w:asciiTheme="minorHAnsi" w:eastAsiaTheme="minorEastAsia" w:hAnsiTheme="minorHAnsi" w:cstheme="minorBidi"/>
          <w:noProof/>
          <w:kern w:val="2"/>
          <w:szCs w:val="22"/>
        </w:rPr>
      </w:pPr>
      <w:hyperlink w:anchor="_Toc509788512" w:history="1">
        <w:r w:rsidRPr="001D7A42">
          <w:rPr>
            <w:rStyle w:val="a9"/>
            <w:noProof/>
          </w:rPr>
          <w:t xml:space="preserve">4.4 </w:t>
        </w:r>
        <w:r w:rsidRPr="001D7A42">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_Toc509788512 \h </w:instrText>
        </w:r>
        <w:r>
          <w:rPr>
            <w:noProof/>
            <w:webHidden/>
          </w:rPr>
        </w:r>
        <w:r>
          <w:rPr>
            <w:noProof/>
            <w:webHidden/>
          </w:rPr>
          <w:fldChar w:fldCharType="separate"/>
        </w:r>
        <w:r>
          <w:rPr>
            <w:noProof/>
            <w:webHidden/>
          </w:rPr>
          <w:t>15</w:t>
        </w:r>
        <w:r>
          <w:rPr>
            <w:noProof/>
            <w:webHidden/>
          </w:rPr>
          <w:fldChar w:fldCharType="end"/>
        </w:r>
      </w:hyperlink>
    </w:p>
    <w:p w14:paraId="2C92D85F" w14:textId="77777777" w:rsidR="009F1DE9" w:rsidRDefault="009F1DE9">
      <w:pPr>
        <w:pStyle w:val="22"/>
        <w:rPr>
          <w:rFonts w:asciiTheme="minorHAnsi" w:eastAsiaTheme="minorEastAsia" w:hAnsiTheme="minorHAnsi" w:cstheme="minorBidi"/>
          <w:noProof/>
          <w:kern w:val="2"/>
          <w:szCs w:val="22"/>
        </w:rPr>
      </w:pPr>
      <w:hyperlink w:anchor="_Toc509788513" w:history="1">
        <w:r w:rsidRPr="001D7A42">
          <w:rPr>
            <w:rStyle w:val="a9"/>
            <w:noProof/>
          </w:rPr>
          <w:t xml:space="preserve">4.5 </w:t>
        </w:r>
        <w:r w:rsidRPr="001D7A42">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_Toc509788513 \h </w:instrText>
        </w:r>
        <w:r>
          <w:rPr>
            <w:noProof/>
            <w:webHidden/>
          </w:rPr>
        </w:r>
        <w:r>
          <w:rPr>
            <w:noProof/>
            <w:webHidden/>
          </w:rPr>
          <w:fldChar w:fldCharType="separate"/>
        </w:r>
        <w:r>
          <w:rPr>
            <w:noProof/>
            <w:webHidden/>
          </w:rPr>
          <w:t>15</w:t>
        </w:r>
        <w:r>
          <w:rPr>
            <w:noProof/>
            <w:webHidden/>
          </w:rPr>
          <w:fldChar w:fldCharType="end"/>
        </w:r>
      </w:hyperlink>
    </w:p>
    <w:p w14:paraId="18836E82" w14:textId="77777777" w:rsidR="009F1DE9" w:rsidRDefault="009F1DE9">
      <w:pPr>
        <w:pStyle w:val="22"/>
        <w:rPr>
          <w:rFonts w:asciiTheme="minorHAnsi" w:eastAsiaTheme="minorEastAsia" w:hAnsiTheme="minorHAnsi" w:cstheme="minorBidi"/>
          <w:noProof/>
          <w:kern w:val="2"/>
          <w:szCs w:val="22"/>
        </w:rPr>
      </w:pPr>
      <w:hyperlink w:anchor="_Toc509788514" w:history="1">
        <w:r w:rsidRPr="001D7A42">
          <w:rPr>
            <w:rStyle w:val="a9"/>
            <w:noProof/>
          </w:rPr>
          <w:t xml:space="preserve">4.6 </w:t>
        </w:r>
        <w:r w:rsidRPr="001D7A42">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_Toc509788514 \h </w:instrText>
        </w:r>
        <w:r>
          <w:rPr>
            <w:noProof/>
            <w:webHidden/>
          </w:rPr>
        </w:r>
        <w:r>
          <w:rPr>
            <w:noProof/>
            <w:webHidden/>
          </w:rPr>
          <w:fldChar w:fldCharType="separate"/>
        </w:r>
        <w:r>
          <w:rPr>
            <w:noProof/>
            <w:webHidden/>
          </w:rPr>
          <w:t>16</w:t>
        </w:r>
        <w:r>
          <w:rPr>
            <w:noProof/>
            <w:webHidden/>
          </w:rPr>
          <w:fldChar w:fldCharType="end"/>
        </w:r>
      </w:hyperlink>
    </w:p>
    <w:p w14:paraId="05333B56" w14:textId="77777777" w:rsidR="009F1DE9" w:rsidRDefault="009F1DE9">
      <w:pPr>
        <w:pStyle w:val="22"/>
        <w:rPr>
          <w:rFonts w:asciiTheme="minorHAnsi" w:eastAsiaTheme="minorEastAsia" w:hAnsiTheme="minorHAnsi" w:cstheme="minorBidi"/>
          <w:noProof/>
          <w:kern w:val="2"/>
          <w:szCs w:val="22"/>
        </w:rPr>
      </w:pPr>
      <w:hyperlink w:anchor="_Toc509788515" w:history="1">
        <w:r w:rsidRPr="001D7A42">
          <w:rPr>
            <w:rStyle w:val="a9"/>
            <w:noProof/>
          </w:rPr>
          <w:t xml:space="preserve">4.7 </w:t>
        </w:r>
        <w:r w:rsidRPr="001D7A42">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_Toc509788515 \h </w:instrText>
        </w:r>
        <w:r>
          <w:rPr>
            <w:noProof/>
            <w:webHidden/>
          </w:rPr>
        </w:r>
        <w:r>
          <w:rPr>
            <w:noProof/>
            <w:webHidden/>
          </w:rPr>
          <w:fldChar w:fldCharType="separate"/>
        </w:r>
        <w:r>
          <w:rPr>
            <w:noProof/>
            <w:webHidden/>
          </w:rPr>
          <w:t>16</w:t>
        </w:r>
        <w:r>
          <w:rPr>
            <w:noProof/>
            <w:webHidden/>
          </w:rPr>
          <w:fldChar w:fldCharType="end"/>
        </w:r>
      </w:hyperlink>
    </w:p>
    <w:p w14:paraId="1977F802" w14:textId="77777777" w:rsidR="009F1DE9" w:rsidRDefault="009F1DE9">
      <w:pPr>
        <w:pStyle w:val="22"/>
        <w:rPr>
          <w:rFonts w:asciiTheme="minorHAnsi" w:eastAsiaTheme="minorEastAsia" w:hAnsiTheme="minorHAnsi" w:cstheme="minorBidi"/>
          <w:noProof/>
          <w:kern w:val="2"/>
          <w:szCs w:val="22"/>
        </w:rPr>
      </w:pPr>
      <w:hyperlink w:anchor="_Toc509788516" w:history="1">
        <w:r w:rsidRPr="001D7A42">
          <w:rPr>
            <w:rStyle w:val="a9"/>
            <w:noProof/>
          </w:rPr>
          <w:t>4.8</w:t>
        </w:r>
        <w:r w:rsidRPr="001D7A42">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_Toc509788516 \h </w:instrText>
        </w:r>
        <w:r>
          <w:rPr>
            <w:noProof/>
            <w:webHidden/>
          </w:rPr>
        </w:r>
        <w:r>
          <w:rPr>
            <w:noProof/>
            <w:webHidden/>
          </w:rPr>
          <w:fldChar w:fldCharType="separate"/>
        </w:r>
        <w:r>
          <w:rPr>
            <w:noProof/>
            <w:webHidden/>
          </w:rPr>
          <w:t>17</w:t>
        </w:r>
        <w:r>
          <w:rPr>
            <w:noProof/>
            <w:webHidden/>
          </w:rPr>
          <w:fldChar w:fldCharType="end"/>
        </w:r>
      </w:hyperlink>
    </w:p>
    <w:p w14:paraId="2A722D2F" w14:textId="77777777" w:rsidR="009F1DE9" w:rsidRDefault="009F1DE9">
      <w:pPr>
        <w:pStyle w:val="22"/>
        <w:rPr>
          <w:rFonts w:asciiTheme="minorHAnsi" w:eastAsiaTheme="minorEastAsia" w:hAnsiTheme="minorHAnsi" w:cstheme="minorBidi"/>
          <w:noProof/>
          <w:kern w:val="2"/>
          <w:szCs w:val="22"/>
        </w:rPr>
      </w:pPr>
      <w:hyperlink w:anchor="_Toc509788517" w:history="1">
        <w:r w:rsidRPr="001D7A42">
          <w:rPr>
            <w:rStyle w:val="a9"/>
            <w:noProof/>
          </w:rPr>
          <w:t>4.9</w:t>
        </w:r>
        <w:r w:rsidRPr="001D7A42">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_Toc509788517 \h </w:instrText>
        </w:r>
        <w:r>
          <w:rPr>
            <w:noProof/>
            <w:webHidden/>
          </w:rPr>
        </w:r>
        <w:r>
          <w:rPr>
            <w:noProof/>
            <w:webHidden/>
          </w:rPr>
          <w:fldChar w:fldCharType="separate"/>
        </w:r>
        <w:r>
          <w:rPr>
            <w:noProof/>
            <w:webHidden/>
          </w:rPr>
          <w:t>17</w:t>
        </w:r>
        <w:r>
          <w:rPr>
            <w:noProof/>
            <w:webHidden/>
          </w:rPr>
          <w:fldChar w:fldCharType="end"/>
        </w:r>
      </w:hyperlink>
    </w:p>
    <w:p w14:paraId="793C3059" w14:textId="77777777" w:rsidR="009F1DE9" w:rsidRDefault="009F1DE9">
      <w:pPr>
        <w:pStyle w:val="11"/>
        <w:rPr>
          <w:rFonts w:asciiTheme="minorHAnsi" w:eastAsiaTheme="minorEastAsia" w:hAnsiTheme="minorHAnsi" w:cstheme="minorBidi"/>
          <w:noProof/>
          <w:szCs w:val="22"/>
        </w:rPr>
      </w:pPr>
      <w:hyperlink w:anchor="_Toc509788518" w:history="1">
        <w:r w:rsidRPr="001D7A42">
          <w:rPr>
            <w:rStyle w:val="a9"/>
            <w:b/>
            <w:bCs/>
            <w:noProof/>
          </w:rPr>
          <w:t xml:space="preserve">§5  </w:t>
        </w:r>
        <w:r w:rsidRPr="001D7A42">
          <w:rPr>
            <w:rStyle w:val="a9"/>
            <w:rFonts w:hint="eastAsia"/>
            <w:b/>
            <w:bCs/>
            <w:noProof/>
          </w:rPr>
          <w:t>托管人报告</w:t>
        </w:r>
        <w:r>
          <w:rPr>
            <w:noProof/>
            <w:webHidden/>
          </w:rPr>
          <w:tab/>
        </w:r>
        <w:r>
          <w:rPr>
            <w:noProof/>
            <w:webHidden/>
          </w:rPr>
          <w:fldChar w:fldCharType="begin"/>
        </w:r>
        <w:r>
          <w:rPr>
            <w:noProof/>
            <w:webHidden/>
          </w:rPr>
          <w:instrText xml:space="preserve"> PAGEREF _Toc509788518 \h </w:instrText>
        </w:r>
        <w:r>
          <w:rPr>
            <w:noProof/>
            <w:webHidden/>
          </w:rPr>
        </w:r>
        <w:r>
          <w:rPr>
            <w:noProof/>
            <w:webHidden/>
          </w:rPr>
          <w:fldChar w:fldCharType="separate"/>
        </w:r>
        <w:r>
          <w:rPr>
            <w:noProof/>
            <w:webHidden/>
          </w:rPr>
          <w:t>17</w:t>
        </w:r>
        <w:r>
          <w:rPr>
            <w:noProof/>
            <w:webHidden/>
          </w:rPr>
          <w:fldChar w:fldCharType="end"/>
        </w:r>
      </w:hyperlink>
    </w:p>
    <w:p w14:paraId="1517C317" w14:textId="77777777" w:rsidR="009F1DE9" w:rsidRDefault="009F1DE9">
      <w:pPr>
        <w:pStyle w:val="22"/>
        <w:rPr>
          <w:rFonts w:asciiTheme="minorHAnsi" w:eastAsiaTheme="minorEastAsia" w:hAnsiTheme="minorHAnsi" w:cstheme="minorBidi"/>
          <w:noProof/>
          <w:kern w:val="2"/>
          <w:szCs w:val="22"/>
        </w:rPr>
      </w:pPr>
      <w:hyperlink w:anchor="_Toc509788519" w:history="1">
        <w:r w:rsidRPr="001D7A42">
          <w:rPr>
            <w:rStyle w:val="a9"/>
            <w:noProof/>
          </w:rPr>
          <w:t xml:space="preserve">5.1 </w:t>
        </w:r>
        <w:r w:rsidRPr="001D7A42">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_Toc509788519 \h </w:instrText>
        </w:r>
        <w:r>
          <w:rPr>
            <w:noProof/>
            <w:webHidden/>
          </w:rPr>
        </w:r>
        <w:r>
          <w:rPr>
            <w:noProof/>
            <w:webHidden/>
          </w:rPr>
          <w:fldChar w:fldCharType="separate"/>
        </w:r>
        <w:r>
          <w:rPr>
            <w:noProof/>
            <w:webHidden/>
          </w:rPr>
          <w:t>17</w:t>
        </w:r>
        <w:r>
          <w:rPr>
            <w:noProof/>
            <w:webHidden/>
          </w:rPr>
          <w:fldChar w:fldCharType="end"/>
        </w:r>
      </w:hyperlink>
    </w:p>
    <w:p w14:paraId="4BA40D77" w14:textId="77777777" w:rsidR="009F1DE9" w:rsidRDefault="009F1DE9">
      <w:pPr>
        <w:pStyle w:val="22"/>
        <w:rPr>
          <w:rFonts w:asciiTheme="minorHAnsi" w:eastAsiaTheme="minorEastAsia" w:hAnsiTheme="minorHAnsi" w:cstheme="minorBidi"/>
          <w:noProof/>
          <w:kern w:val="2"/>
          <w:szCs w:val="22"/>
        </w:rPr>
      </w:pPr>
      <w:hyperlink w:anchor="_Toc509788520" w:history="1">
        <w:r w:rsidRPr="001D7A42">
          <w:rPr>
            <w:rStyle w:val="a9"/>
            <w:noProof/>
          </w:rPr>
          <w:t xml:space="preserve">5.2 </w:t>
        </w:r>
        <w:r w:rsidRPr="001D7A42">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_Toc509788520 \h </w:instrText>
        </w:r>
        <w:r>
          <w:rPr>
            <w:noProof/>
            <w:webHidden/>
          </w:rPr>
        </w:r>
        <w:r>
          <w:rPr>
            <w:noProof/>
            <w:webHidden/>
          </w:rPr>
          <w:fldChar w:fldCharType="separate"/>
        </w:r>
        <w:r>
          <w:rPr>
            <w:noProof/>
            <w:webHidden/>
          </w:rPr>
          <w:t>17</w:t>
        </w:r>
        <w:r>
          <w:rPr>
            <w:noProof/>
            <w:webHidden/>
          </w:rPr>
          <w:fldChar w:fldCharType="end"/>
        </w:r>
      </w:hyperlink>
    </w:p>
    <w:p w14:paraId="6FA56C56" w14:textId="77777777" w:rsidR="009F1DE9" w:rsidRDefault="009F1DE9">
      <w:pPr>
        <w:pStyle w:val="22"/>
        <w:rPr>
          <w:rFonts w:asciiTheme="minorHAnsi" w:eastAsiaTheme="minorEastAsia" w:hAnsiTheme="minorHAnsi" w:cstheme="minorBidi"/>
          <w:noProof/>
          <w:kern w:val="2"/>
          <w:szCs w:val="22"/>
        </w:rPr>
      </w:pPr>
      <w:hyperlink w:anchor="_Toc509788521" w:history="1">
        <w:r w:rsidRPr="001D7A42">
          <w:rPr>
            <w:rStyle w:val="a9"/>
            <w:noProof/>
          </w:rPr>
          <w:t xml:space="preserve">5.3 </w:t>
        </w:r>
        <w:r w:rsidRPr="001D7A42">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_Toc509788521 \h </w:instrText>
        </w:r>
        <w:r>
          <w:rPr>
            <w:noProof/>
            <w:webHidden/>
          </w:rPr>
        </w:r>
        <w:r>
          <w:rPr>
            <w:noProof/>
            <w:webHidden/>
          </w:rPr>
          <w:fldChar w:fldCharType="separate"/>
        </w:r>
        <w:r>
          <w:rPr>
            <w:noProof/>
            <w:webHidden/>
          </w:rPr>
          <w:t>17</w:t>
        </w:r>
        <w:r>
          <w:rPr>
            <w:noProof/>
            <w:webHidden/>
          </w:rPr>
          <w:fldChar w:fldCharType="end"/>
        </w:r>
      </w:hyperlink>
    </w:p>
    <w:p w14:paraId="383A24D7" w14:textId="77777777" w:rsidR="009F1DE9" w:rsidRDefault="009F1DE9">
      <w:pPr>
        <w:pStyle w:val="11"/>
        <w:rPr>
          <w:rFonts w:asciiTheme="minorHAnsi" w:eastAsiaTheme="minorEastAsia" w:hAnsiTheme="minorHAnsi" w:cstheme="minorBidi"/>
          <w:noProof/>
          <w:szCs w:val="22"/>
        </w:rPr>
      </w:pPr>
      <w:hyperlink w:anchor="_Toc509788522" w:history="1">
        <w:r w:rsidRPr="001D7A42">
          <w:rPr>
            <w:rStyle w:val="a9"/>
            <w:b/>
            <w:bCs/>
            <w:noProof/>
          </w:rPr>
          <w:t xml:space="preserve">§6  </w:t>
        </w:r>
        <w:r w:rsidRPr="001D7A42">
          <w:rPr>
            <w:rStyle w:val="a9"/>
            <w:rFonts w:hint="eastAsia"/>
            <w:b/>
            <w:bCs/>
            <w:noProof/>
          </w:rPr>
          <w:t>审计报告</w:t>
        </w:r>
        <w:r>
          <w:rPr>
            <w:noProof/>
            <w:webHidden/>
          </w:rPr>
          <w:tab/>
        </w:r>
        <w:r>
          <w:rPr>
            <w:noProof/>
            <w:webHidden/>
          </w:rPr>
          <w:fldChar w:fldCharType="begin"/>
        </w:r>
        <w:r>
          <w:rPr>
            <w:noProof/>
            <w:webHidden/>
          </w:rPr>
          <w:instrText xml:space="preserve"> PAGEREF _Toc509788522 \h </w:instrText>
        </w:r>
        <w:r>
          <w:rPr>
            <w:noProof/>
            <w:webHidden/>
          </w:rPr>
        </w:r>
        <w:r>
          <w:rPr>
            <w:noProof/>
            <w:webHidden/>
          </w:rPr>
          <w:fldChar w:fldCharType="separate"/>
        </w:r>
        <w:r>
          <w:rPr>
            <w:noProof/>
            <w:webHidden/>
          </w:rPr>
          <w:t>18</w:t>
        </w:r>
        <w:r>
          <w:rPr>
            <w:noProof/>
            <w:webHidden/>
          </w:rPr>
          <w:fldChar w:fldCharType="end"/>
        </w:r>
      </w:hyperlink>
    </w:p>
    <w:p w14:paraId="29A420DA" w14:textId="77777777" w:rsidR="009F1DE9" w:rsidRDefault="009F1DE9">
      <w:pPr>
        <w:pStyle w:val="22"/>
        <w:rPr>
          <w:rFonts w:asciiTheme="minorHAnsi" w:eastAsiaTheme="minorEastAsia" w:hAnsiTheme="minorHAnsi" w:cstheme="minorBidi"/>
          <w:noProof/>
          <w:kern w:val="2"/>
          <w:szCs w:val="22"/>
        </w:rPr>
      </w:pPr>
      <w:hyperlink w:anchor="_Toc509788523" w:history="1">
        <w:r w:rsidRPr="001D7A42">
          <w:rPr>
            <w:rStyle w:val="a9"/>
            <w:rFonts w:hint="eastAsia"/>
            <w:noProof/>
          </w:rPr>
          <w:t>一、审计意见</w:t>
        </w:r>
        <w:r>
          <w:rPr>
            <w:noProof/>
            <w:webHidden/>
          </w:rPr>
          <w:tab/>
        </w:r>
        <w:r>
          <w:rPr>
            <w:noProof/>
            <w:webHidden/>
          </w:rPr>
          <w:fldChar w:fldCharType="begin"/>
        </w:r>
        <w:r>
          <w:rPr>
            <w:noProof/>
            <w:webHidden/>
          </w:rPr>
          <w:instrText xml:space="preserve"> PAGEREF _Toc509788523 \h </w:instrText>
        </w:r>
        <w:r>
          <w:rPr>
            <w:noProof/>
            <w:webHidden/>
          </w:rPr>
        </w:r>
        <w:r>
          <w:rPr>
            <w:noProof/>
            <w:webHidden/>
          </w:rPr>
          <w:fldChar w:fldCharType="separate"/>
        </w:r>
        <w:r>
          <w:rPr>
            <w:noProof/>
            <w:webHidden/>
          </w:rPr>
          <w:t>18</w:t>
        </w:r>
        <w:r>
          <w:rPr>
            <w:noProof/>
            <w:webHidden/>
          </w:rPr>
          <w:fldChar w:fldCharType="end"/>
        </w:r>
      </w:hyperlink>
    </w:p>
    <w:p w14:paraId="188D0F62" w14:textId="77777777" w:rsidR="009F1DE9" w:rsidRDefault="009F1DE9">
      <w:pPr>
        <w:pStyle w:val="22"/>
        <w:rPr>
          <w:rFonts w:asciiTheme="minorHAnsi" w:eastAsiaTheme="minorEastAsia" w:hAnsiTheme="minorHAnsi" w:cstheme="minorBidi"/>
          <w:noProof/>
          <w:kern w:val="2"/>
          <w:szCs w:val="22"/>
        </w:rPr>
      </w:pPr>
      <w:hyperlink w:anchor="_Toc509788524" w:history="1">
        <w:r w:rsidRPr="001D7A42">
          <w:rPr>
            <w:rStyle w:val="a9"/>
            <w:rFonts w:hint="eastAsia"/>
            <w:noProof/>
          </w:rPr>
          <w:t>二、形成审计意见的基础</w:t>
        </w:r>
        <w:r>
          <w:rPr>
            <w:noProof/>
            <w:webHidden/>
          </w:rPr>
          <w:tab/>
        </w:r>
        <w:r>
          <w:rPr>
            <w:noProof/>
            <w:webHidden/>
          </w:rPr>
          <w:fldChar w:fldCharType="begin"/>
        </w:r>
        <w:r>
          <w:rPr>
            <w:noProof/>
            <w:webHidden/>
          </w:rPr>
          <w:instrText xml:space="preserve"> PAGEREF _Toc509788524 \h </w:instrText>
        </w:r>
        <w:r>
          <w:rPr>
            <w:noProof/>
            <w:webHidden/>
          </w:rPr>
        </w:r>
        <w:r>
          <w:rPr>
            <w:noProof/>
            <w:webHidden/>
          </w:rPr>
          <w:fldChar w:fldCharType="separate"/>
        </w:r>
        <w:r>
          <w:rPr>
            <w:noProof/>
            <w:webHidden/>
          </w:rPr>
          <w:t>18</w:t>
        </w:r>
        <w:r>
          <w:rPr>
            <w:noProof/>
            <w:webHidden/>
          </w:rPr>
          <w:fldChar w:fldCharType="end"/>
        </w:r>
      </w:hyperlink>
    </w:p>
    <w:p w14:paraId="7693E150" w14:textId="77777777" w:rsidR="009F1DE9" w:rsidRDefault="009F1DE9">
      <w:pPr>
        <w:pStyle w:val="22"/>
        <w:rPr>
          <w:rFonts w:asciiTheme="minorHAnsi" w:eastAsiaTheme="minorEastAsia" w:hAnsiTheme="minorHAnsi" w:cstheme="minorBidi"/>
          <w:noProof/>
          <w:kern w:val="2"/>
          <w:szCs w:val="22"/>
        </w:rPr>
      </w:pPr>
      <w:hyperlink w:anchor="_Toc509788525" w:history="1">
        <w:r w:rsidRPr="001D7A42">
          <w:rPr>
            <w:rStyle w:val="a9"/>
            <w:rFonts w:hint="eastAsia"/>
            <w:noProof/>
          </w:rPr>
          <w:t>三、</w:t>
        </w:r>
        <w:r w:rsidRPr="001D7A42">
          <w:rPr>
            <w:rStyle w:val="a9"/>
            <w:rFonts w:ascii="宋体" w:hAnsi="宋体" w:hint="eastAsia"/>
            <w:noProof/>
          </w:rPr>
          <w:t>管理层和治理层对财务报表的责任</w:t>
        </w:r>
        <w:r>
          <w:rPr>
            <w:noProof/>
            <w:webHidden/>
          </w:rPr>
          <w:tab/>
        </w:r>
        <w:r>
          <w:rPr>
            <w:noProof/>
            <w:webHidden/>
          </w:rPr>
          <w:fldChar w:fldCharType="begin"/>
        </w:r>
        <w:r>
          <w:rPr>
            <w:noProof/>
            <w:webHidden/>
          </w:rPr>
          <w:instrText xml:space="preserve"> PAGEREF _Toc509788525 \h </w:instrText>
        </w:r>
        <w:r>
          <w:rPr>
            <w:noProof/>
            <w:webHidden/>
          </w:rPr>
        </w:r>
        <w:r>
          <w:rPr>
            <w:noProof/>
            <w:webHidden/>
          </w:rPr>
          <w:fldChar w:fldCharType="separate"/>
        </w:r>
        <w:r>
          <w:rPr>
            <w:noProof/>
            <w:webHidden/>
          </w:rPr>
          <w:t>18</w:t>
        </w:r>
        <w:r>
          <w:rPr>
            <w:noProof/>
            <w:webHidden/>
          </w:rPr>
          <w:fldChar w:fldCharType="end"/>
        </w:r>
      </w:hyperlink>
    </w:p>
    <w:p w14:paraId="2237BB8A" w14:textId="77777777" w:rsidR="009F1DE9" w:rsidRDefault="009F1DE9">
      <w:pPr>
        <w:pStyle w:val="22"/>
        <w:rPr>
          <w:rFonts w:asciiTheme="minorHAnsi" w:eastAsiaTheme="minorEastAsia" w:hAnsiTheme="minorHAnsi" w:cstheme="minorBidi"/>
          <w:noProof/>
          <w:kern w:val="2"/>
          <w:szCs w:val="22"/>
        </w:rPr>
      </w:pPr>
      <w:hyperlink w:anchor="_Toc509788526" w:history="1">
        <w:r w:rsidRPr="001D7A42">
          <w:rPr>
            <w:rStyle w:val="a9"/>
            <w:rFonts w:hint="eastAsia"/>
            <w:noProof/>
          </w:rPr>
          <w:t>四、</w:t>
        </w:r>
        <w:r w:rsidRPr="001D7A42">
          <w:rPr>
            <w:rStyle w:val="a9"/>
            <w:rFonts w:ascii="宋体" w:hAnsi="宋体" w:hint="eastAsia"/>
            <w:noProof/>
          </w:rPr>
          <w:t>注册会计师对财务报表审计的责任</w:t>
        </w:r>
        <w:r>
          <w:rPr>
            <w:noProof/>
            <w:webHidden/>
          </w:rPr>
          <w:tab/>
        </w:r>
        <w:r>
          <w:rPr>
            <w:noProof/>
            <w:webHidden/>
          </w:rPr>
          <w:fldChar w:fldCharType="begin"/>
        </w:r>
        <w:r>
          <w:rPr>
            <w:noProof/>
            <w:webHidden/>
          </w:rPr>
          <w:instrText xml:space="preserve"> PAGEREF _Toc509788526 \h </w:instrText>
        </w:r>
        <w:r>
          <w:rPr>
            <w:noProof/>
            <w:webHidden/>
          </w:rPr>
        </w:r>
        <w:r>
          <w:rPr>
            <w:noProof/>
            <w:webHidden/>
          </w:rPr>
          <w:fldChar w:fldCharType="separate"/>
        </w:r>
        <w:r>
          <w:rPr>
            <w:noProof/>
            <w:webHidden/>
          </w:rPr>
          <w:t>19</w:t>
        </w:r>
        <w:r>
          <w:rPr>
            <w:noProof/>
            <w:webHidden/>
          </w:rPr>
          <w:fldChar w:fldCharType="end"/>
        </w:r>
      </w:hyperlink>
    </w:p>
    <w:p w14:paraId="4F22722D" w14:textId="77777777" w:rsidR="009F1DE9" w:rsidRDefault="009F1DE9">
      <w:pPr>
        <w:pStyle w:val="11"/>
        <w:rPr>
          <w:rFonts w:asciiTheme="minorHAnsi" w:eastAsiaTheme="minorEastAsia" w:hAnsiTheme="minorHAnsi" w:cstheme="minorBidi"/>
          <w:noProof/>
          <w:szCs w:val="22"/>
        </w:rPr>
      </w:pPr>
      <w:hyperlink w:anchor="_Toc509788527" w:history="1">
        <w:r w:rsidRPr="001D7A42">
          <w:rPr>
            <w:rStyle w:val="a9"/>
            <w:b/>
            <w:bCs/>
            <w:noProof/>
          </w:rPr>
          <w:t>§7</w:t>
        </w:r>
        <w:r w:rsidRPr="001D7A42">
          <w:rPr>
            <w:rStyle w:val="a9"/>
            <w:rFonts w:hint="eastAsia"/>
            <w:b/>
            <w:bCs/>
            <w:noProof/>
          </w:rPr>
          <w:t>年度财务报表</w:t>
        </w:r>
        <w:r>
          <w:rPr>
            <w:noProof/>
            <w:webHidden/>
          </w:rPr>
          <w:tab/>
        </w:r>
        <w:r>
          <w:rPr>
            <w:noProof/>
            <w:webHidden/>
          </w:rPr>
          <w:fldChar w:fldCharType="begin"/>
        </w:r>
        <w:r>
          <w:rPr>
            <w:noProof/>
            <w:webHidden/>
          </w:rPr>
          <w:instrText xml:space="preserve"> PAGEREF _Toc509788527 \h </w:instrText>
        </w:r>
        <w:r>
          <w:rPr>
            <w:noProof/>
            <w:webHidden/>
          </w:rPr>
        </w:r>
        <w:r>
          <w:rPr>
            <w:noProof/>
            <w:webHidden/>
          </w:rPr>
          <w:fldChar w:fldCharType="separate"/>
        </w:r>
        <w:r>
          <w:rPr>
            <w:noProof/>
            <w:webHidden/>
          </w:rPr>
          <w:t>19</w:t>
        </w:r>
        <w:r>
          <w:rPr>
            <w:noProof/>
            <w:webHidden/>
          </w:rPr>
          <w:fldChar w:fldCharType="end"/>
        </w:r>
      </w:hyperlink>
    </w:p>
    <w:p w14:paraId="77830867" w14:textId="77777777" w:rsidR="009F1DE9" w:rsidRDefault="009F1DE9">
      <w:pPr>
        <w:pStyle w:val="22"/>
        <w:rPr>
          <w:rFonts w:asciiTheme="minorHAnsi" w:eastAsiaTheme="minorEastAsia" w:hAnsiTheme="minorHAnsi" w:cstheme="minorBidi"/>
          <w:noProof/>
          <w:kern w:val="2"/>
          <w:szCs w:val="22"/>
        </w:rPr>
      </w:pPr>
      <w:hyperlink w:anchor="_Toc509788528" w:history="1">
        <w:r w:rsidRPr="001D7A42">
          <w:rPr>
            <w:rStyle w:val="a9"/>
            <w:noProof/>
          </w:rPr>
          <w:t xml:space="preserve">7.1 </w:t>
        </w:r>
        <w:r w:rsidRPr="001D7A42">
          <w:rPr>
            <w:rStyle w:val="a9"/>
            <w:rFonts w:hint="eastAsia"/>
            <w:noProof/>
          </w:rPr>
          <w:t>资产负债表</w:t>
        </w:r>
        <w:r>
          <w:rPr>
            <w:noProof/>
            <w:webHidden/>
          </w:rPr>
          <w:tab/>
        </w:r>
        <w:r>
          <w:rPr>
            <w:noProof/>
            <w:webHidden/>
          </w:rPr>
          <w:fldChar w:fldCharType="begin"/>
        </w:r>
        <w:r>
          <w:rPr>
            <w:noProof/>
            <w:webHidden/>
          </w:rPr>
          <w:instrText xml:space="preserve"> PAGEREF _Toc509788528 \h </w:instrText>
        </w:r>
        <w:r>
          <w:rPr>
            <w:noProof/>
            <w:webHidden/>
          </w:rPr>
        </w:r>
        <w:r>
          <w:rPr>
            <w:noProof/>
            <w:webHidden/>
          </w:rPr>
          <w:fldChar w:fldCharType="separate"/>
        </w:r>
        <w:r>
          <w:rPr>
            <w:noProof/>
            <w:webHidden/>
          </w:rPr>
          <w:t>20</w:t>
        </w:r>
        <w:r>
          <w:rPr>
            <w:noProof/>
            <w:webHidden/>
          </w:rPr>
          <w:fldChar w:fldCharType="end"/>
        </w:r>
      </w:hyperlink>
    </w:p>
    <w:p w14:paraId="78E6525F" w14:textId="77777777" w:rsidR="009F1DE9" w:rsidRDefault="009F1DE9">
      <w:pPr>
        <w:pStyle w:val="22"/>
        <w:rPr>
          <w:rFonts w:asciiTheme="minorHAnsi" w:eastAsiaTheme="minorEastAsia" w:hAnsiTheme="minorHAnsi" w:cstheme="minorBidi"/>
          <w:noProof/>
          <w:kern w:val="2"/>
          <w:szCs w:val="22"/>
        </w:rPr>
      </w:pPr>
      <w:hyperlink w:anchor="_Toc509788529" w:history="1">
        <w:r w:rsidRPr="001D7A42">
          <w:rPr>
            <w:rStyle w:val="a9"/>
            <w:noProof/>
          </w:rPr>
          <w:t xml:space="preserve">7.2 </w:t>
        </w:r>
        <w:r w:rsidRPr="001D7A42">
          <w:rPr>
            <w:rStyle w:val="a9"/>
            <w:rFonts w:hint="eastAsia"/>
            <w:noProof/>
          </w:rPr>
          <w:t>利润表</w:t>
        </w:r>
        <w:r>
          <w:rPr>
            <w:noProof/>
            <w:webHidden/>
          </w:rPr>
          <w:tab/>
        </w:r>
        <w:r>
          <w:rPr>
            <w:noProof/>
            <w:webHidden/>
          </w:rPr>
          <w:fldChar w:fldCharType="begin"/>
        </w:r>
        <w:r>
          <w:rPr>
            <w:noProof/>
            <w:webHidden/>
          </w:rPr>
          <w:instrText xml:space="preserve"> PAGEREF _Toc509788529 \h </w:instrText>
        </w:r>
        <w:r>
          <w:rPr>
            <w:noProof/>
            <w:webHidden/>
          </w:rPr>
        </w:r>
        <w:r>
          <w:rPr>
            <w:noProof/>
            <w:webHidden/>
          </w:rPr>
          <w:fldChar w:fldCharType="separate"/>
        </w:r>
        <w:r>
          <w:rPr>
            <w:noProof/>
            <w:webHidden/>
          </w:rPr>
          <w:t>21</w:t>
        </w:r>
        <w:r>
          <w:rPr>
            <w:noProof/>
            <w:webHidden/>
          </w:rPr>
          <w:fldChar w:fldCharType="end"/>
        </w:r>
      </w:hyperlink>
    </w:p>
    <w:p w14:paraId="36F30990" w14:textId="77777777" w:rsidR="009F1DE9" w:rsidRDefault="009F1DE9">
      <w:pPr>
        <w:pStyle w:val="22"/>
        <w:rPr>
          <w:rFonts w:asciiTheme="minorHAnsi" w:eastAsiaTheme="minorEastAsia" w:hAnsiTheme="minorHAnsi" w:cstheme="minorBidi"/>
          <w:noProof/>
          <w:kern w:val="2"/>
          <w:szCs w:val="22"/>
        </w:rPr>
      </w:pPr>
      <w:hyperlink w:anchor="_Toc509788530" w:history="1">
        <w:r w:rsidRPr="001D7A42">
          <w:rPr>
            <w:rStyle w:val="a9"/>
            <w:noProof/>
          </w:rPr>
          <w:t xml:space="preserve">7.3 </w:t>
        </w:r>
        <w:r w:rsidRPr="001D7A42">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_Toc509788530 \h </w:instrText>
        </w:r>
        <w:r>
          <w:rPr>
            <w:noProof/>
            <w:webHidden/>
          </w:rPr>
        </w:r>
        <w:r>
          <w:rPr>
            <w:noProof/>
            <w:webHidden/>
          </w:rPr>
          <w:fldChar w:fldCharType="separate"/>
        </w:r>
        <w:r>
          <w:rPr>
            <w:noProof/>
            <w:webHidden/>
          </w:rPr>
          <w:t>22</w:t>
        </w:r>
        <w:r>
          <w:rPr>
            <w:noProof/>
            <w:webHidden/>
          </w:rPr>
          <w:fldChar w:fldCharType="end"/>
        </w:r>
      </w:hyperlink>
    </w:p>
    <w:p w14:paraId="24C2A751" w14:textId="77777777" w:rsidR="009F1DE9" w:rsidRDefault="009F1DE9">
      <w:pPr>
        <w:pStyle w:val="22"/>
        <w:rPr>
          <w:rFonts w:asciiTheme="minorHAnsi" w:eastAsiaTheme="minorEastAsia" w:hAnsiTheme="minorHAnsi" w:cstheme="minorBidi"/>
          <w:noProof/>
          <w:kern w:val="2"/>
          <w:szCs w:val="22"/>
        </w:rPr>
      </w:pPr>
      <w:hyperlink w:anchor="_Toc509788531" w:history="1">
        <w:r w:rsidRPr="001D7A42">
          <w:rPr>
            <w:rStyle w:val="a9"/>
            <w:noProof/>
          </w:rPr>
          <w:t xml:space="preserve">7.4 </w:t>
        </w:r>
        <w:r w:rsidRPr="001D7A42">
          <w:rPr>
            <w:rStyle w:val="a9"/>
            <w:rFonts w:hint="eastAsia"/>
            <w:noProof/>
          </w:rPr>
          <w:t>报表附注</w:t>
        </w:r>
        <w:r>
          <w:rPr>
            <w:noProof/>
            <w:webHidden/>
          </w:rPr>
          <w:tab/>
        </w:r>
        <w:r>
          <w:rPr>
            <w:noProof/>
            <w:webHidden/>
          </w:rPr>
          <w:fldChar w:fldCharType="begin"/>
        </w:r>
        <w:r>
          <w:rPr>
            <w:noProof/>
            <w:webHidden/>
          </w:rPr>
          <w:instrText xml:space="preserve"> PAGEREF _Toc509788531 \h </w:instrText>
        </w:r>
        <w:r>
          <w:rPr>
            <w:noProof/>
            <w:webHidden/>
          </w:rPr>
        </w:r>
        <w:r>
          <w:rPr>
            <w:noProof/>
            <w:webHidden/>
          </w:rPr>
          <w:fldChar w:fldCharType="separate"/>
        </w:r>
        <w:r>
          <w:rPr>
            <w:noProof/>
            <w:webHidden/>
          </w:rPr>
          <w:t>23</w:t>
        </w:r>
        <w:r>
          <w:rPr>
            <w:noProof/>
            <w:webHidden/>
          </w:rPr>
          <w:fldChar w:fldCharType="end"/>
        </w:r>
      </w:hyperlink>
    </w:p>
    <w:p w14:paraId="5A998546" w14:textId="77777777" w:rsidR="009F1DE9" w:rsidRDefault="009F1DE9">
      <w:pPr>
        <w:pStyle w:val="11"/>
        <w:rPr>
          <w:rFonts w:asciiTheme="minorHAnsi" w:eastAsiaTheme="minorEastAsia" w:hAnsiTheme="minorHAnsi" w:cstheme="minorBidi"/>
          <w:noProof/>
          <w:szCs w:val="22"/>
        </w:rPr>
      </w:pPr>
      <w:hyperlink w:anchor="_Toc509788532" w:history="1">
        <w:r w:rsidRPr="001D7A42">
          <w:rPr>
            <w:rStyle w:val="a9"/>
            <w:b/>
            <w:bCs/>
            <w:noProof/>
          </w:rPr>
          <w:t>§8</w:t>
        </w:r>
        <w:r w:rsidRPr="001D7A42">
          <w:rPr>
            <w:rStyle w:val="a9"/>
            <w:rFonts w:hint="eastAsia"/>
            <w:b/>
            <w:bCs/>
            <w:noProof/>
          </w:rPr>
          <w:t>投资组合报告</w:t>
        </w:r>
        <w:r>
          <w:rPr>
            <w:noProof/>
            <w:webHidden/>
          </w:rPr>
          <w:tab/>
        </w:r>
        <w:r>
          <w:rPr>
            <w:noProof/>
            <w:webHidden/>
          </w:rPr>
          <w:fldChar w:fldCharType="begin"/>
        </w:r>
        <w:r>
          <w:rPr>
            <w:noProof/>
            <w:webHidden/>
          </w:rPr>
          <w:instrText xml:space="preserve"> PAGEREF _Toc509788532 \h </w:instrText>
        </w:r>
        <w:r>
          <w:rPr>
            <w:noProof/>
            <w:webHidden/>
          </w:rPr>
        </w:r>
        <w:r>
          <w:rPr>
            <w:noProof/>
            <w:webHidden/>
          </w:rPr>
          <w:fldChar w:fldCharType="separate"/>
        </w:r>
        <w:r>
          <w:rPr>
            <w:noProof/>
            <w:webHidden/>
          </w:rPr>
          <w:t>44</w:t>
        </w:r>
        <w:r>
          <w:rPr>
            <w:noProof/>
            <w:webHidden/>
          </w:rPr>
          <w:fldChar w:fldCharType="end"/>
        </w:r>
      </w:hyperlink>
    </w:p>
    <w:p w14:paraId="4E9AA6C5" w14:textId="77777777" w:rsidR="009F1DE9" w:rsidRDefault="009F1DE9">
      <w:pPr>
        <w:pStyle w:val="22"/>
        <w:rPr>
          <w:rFonts w:asciiTheme="minorHAnsi" w:eastAsiaTheme="minorEastAsia" w:hAnsiTheme="minorHAnsi" w:cstheme="minorBidi"/>
          <w:noProof/>
          <w:kern w:val="2"/>
          <w:szCs w:val="22"/>
        </w:rPr>
      </w:pPr>
      <w:hyperlink w:anchor="_Toc509788533" w:history="1">
        <w:r w:rsidRPr="001D7A42">
          <w:rPr>
            <w:rStyle w:val="a9"/>
            <w:noProof/>
          </w:rPr>
          <w:t>8.1</w:t>
        </w:r>
        <w:r w:rsidRPr="001D7A42">
          <w:rPr>
            <w:rStyle w:val="a9"/>
            <w:rFonts w:hint="eastAsia"/>
            <w:noProof/>
          </w:rPr>
          <w:t>期末基金资产组合情况</w:t>
        </w:r>
        <w:r>
          <w:rPr>
            <w:noProof/>
            <w:webHidden/>
          </w:rPr>
          <w:tab/>
        </w:r>
        <w:r>
          <w:rPr>
            <w:noProof/>
            <w:webHidden/>
          </w:rPr>
          <w:fldChar w:fldCharType="begin"/>
        </w:r>
        <w:r>
          <w:rPr>
            <w:noProof/>
            <w:webHidden/>
          </w:rPr>
          <w:instrText xml:space="preserve"> PAGEREF _Toc509788533 \h </w:instrText>
        </w:r>
        <w:r>
          <w:rPr>
            <w:noProof/>
            <w:webHidden/>
          </w:rPr>
        </w:r>
        <w:r>
          <w:rPr>
            <w:noProof/>
            <w:webHidden/>
          </w:rPr>
          <w:fldChar w:fldCharType="separate"/>
        </w:r>
        <w:r>
          <w:rPr>
            <w:noProof/>
            <w:webHidden/>
          </w:rPr>
          <w:t>44</w:t>
        </w:r>
        <w:r>
          <w:rPr>
            <w:noProof/>
            <w:webHidden/>
          </w:rPr>
          <w:fldChar w:fldCharType="end"/>
        </w:r>
      </w:hyperlink>
    </w:p>
    <w:p w14:paraId="1DFCB354" w14:textId="77777777" w:rsidR="009F1DE9" w:rsidRDefault="009F1DE9">
      <w:pPr>
        <w:pStyle w:val="22"/>
        <w:rPr>
          <w:rFonts w:asciiTheme="minorHAnsi" w:eastAsiaTheme="minorEastAsia" w:hAnsiTheme="minorHAnsi" w:cstheme="minorBidi"/>
          <w:noProof/>
          <w:kern w:val="2"/>
          <w:szCs w:val="22"/>
        </w:rPr>
      </w:pPr>
      <w:hyperlink w:anchor="_Toc509788534" w:history="1">
        <w:r w:rsidRPr="001D7A42">
          <w:rPr>
            <w:rStyle w:val="a9"/>
            <w:noProof/>
          </w:rPr>
          <w:t>8.2</w:t>
        </w:r>
        <w:r w:rsidRPr="001D7A42">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_Toc509788534 \h </w:instrText>
        </w:r>
        <w:r>
          <w:rPr>
            <w:noProof/>
            <w:webHidden/>
          </w:rPr>
        </w:r>
        <w:r>
          <w:rPr>
            <w:noProof/>
            <w:webHidden/>
          </w:rPr>
          <w:fldChar w:fldCharType="separate"/>
        </w:r>
        <w:r>
          <w:rPr>
            <w:noProof/>
            <w:webHidden/>
          </w:rPr>
          <w:t>45</w:t>
        </w:r>
        <w:r>
          <w:rPr>
            <w:noProof/>
            <w:webHidden/>
          </w:rPr>
          <w:fldChar w:fldCharType="end"/>
        </w:r>
      </w:hyperlink>
    </w:p>
    <w:p w14:paraId="0278563E" w14:textId="77777777" w:rsidR="009F1DE9" w:rsidRDefault="009F1DE9">
      <w:pPr>
        <w:pStyle w:val="22"/>
        <w:rPr>
          <w:rFonts w:asciiTheme="minorHAnsi" w:eastAsiaTheme="minorEastAsia" w:hAnsiTheme="minorHAnsi" w:cstheme="minorBidi"/>
          <w:noProof/>
          <w:kern w:val="2"/>
          <w:szCs w:val="22"/>
        </w:rPr>
      </w:pPr>
      <w:hyperlink w:anchor="_Toc509788535" w:history="1">
        <w:r w:rsidRPr="001D7A42">
          <w:rPr>
            <w:rStyle w:val="a9"/>
            <w:noProof/>
          </w:rPr>
          <w:t>8.3</w:t>
        </w:r>
        <w:r w:rsidRPr="001D7A42">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_Toc509788535 \h </w:instrText>
        </w:r>
        <w:r>
          <w:rPr>
            <w:noProof/>
            <w:webHidden/>
          </w:rPr>
        </w:r>
        <w:r>
          <w:rPr>
            <w:noProof/>
            <w:webHidden/>
          </w:rPr>
          <w:fldChar w:fldCharType="separate"/>
        </w:r>
        <w:r>
          <w:rPr>
            <w:noProof/>
            <w:webHidden/>
          </w:rPr>
          <w:t>45</w:t>
        </w:r>
        <w:r>
          <w:rPr>
            <w:noProof/>
            <w:webHidden/>
          </w:rPr>
          <w:fldChar w:fldCharType="end"/>
        </w:r>
      </w:hyperlink>
    </w:p>
    <w:p w14:paraId="5D9128E4" w14:textId="77777777" w:rsidR="009F1DE9" w:rsidRDefault="009F1DE9">
      <w:pPr>
        <w:pStyle w:val="22"/>
        <w:rPr>
          <w:rFonts w:asciiTheme="minorHAnsi" w:eastAsiaTheme="minorEastAsia" w:hAnsiTheme="minorHAnsi" w:cstheme="minorBidi"/>
          <w:noProof/>
          <w:kern w:val="2"/>
          <w:szCs w:val="22"/>
        </w:rPr>
      </w:pPr>
      <w:hyperlink w:anchor="_Toc509788536" w:history="1">
        <w:r w:rsidRPr="001D7A42">
          <w:rPr>
            <w:rStyle w:val="a9"/>
            <w:noProof/>
          </w:rPr>
          <w:t>8.4</w:t>
        </w:r>
        <w:r w:rsidRPr="001D7A42">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_Toc509788536 \h </w:instrText>
        </w:r>
        <w:r>
          <w:rPr>
            <w:noProof/>
            <w:webHidden/>
          </w:rPr>
        </w:r>
        <w:r>
          <w:rPr>
            <w:noProof/>
            <w:webHidden/>
          </w:rPr>
          <w:fldChar w:fldCharType="separate"/>
        </w:r>
        <w:r>
          <w:rPr>
            <w:noProof/>
            <w:webHidden/>
          </w:rPr>
          <w:t>45</w:t>
        </w:r>
        <w:r>
          <w:rPr>
            <w:noProof/>
            <w:webHidden/>
          </w:rPr>
          <w:fldChar w:fldCharType="end"/>
        </w:r>
      </w:hyperlink>
    </w:p>
    <w:p w14:paraId="24DA9EA7" w14:textId="77777777" w:rsidR="009F1DE9" w:rsidRDefault="009F1DE9">
      <w:pPr>
        <w:pStyle w:val="22"/>
        <w:rPr>
          <w:rFonts w:asciiTheme="minorHAnsi" w:eastAsiaTheme="minorEastAsia" w:hAnsiTheme="minorHAnsi" w:cstheme="minorBidi"/>
          <w:noProof/>
          <w:kern w:val="2"/>
          <w:szCs w:val="22"/>
        </w:rPr>
      </w:pPr>
      <w:hyperlink w:anchor="_Toc509788537" w:history="1">
        <w:r w:rsidRPr="001D7A42">
          <w:rPr>
            <w:rStyle w:val="a9"/>
            <w:noProof/>
          </w:rPr>
          <w:t>8.5</w:t>
        </w:r>
        <w:r w:rsidRPr="001D7A42">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_Toc509788537 \h </w:instrText>
        </w:r>
        <w:r>
          <w:rPr>
            <w:noProof/>
            <w:webHidden/>
          </w:rPr>
        </w:r>
        <w:r>
          <w:rPr>
            <w:noProof/>
            <w:webHidden/>
          </w:rPr>
          <w:fldChar w:fldCharType="separate"/>
        </w:r>
        <w:r>
          <w:rPr>
            <w:noProof/>
            <w:webHidden/>
          </w:rPr>
          <w:t>45</w:t>
        </w:r>
        <w:r>
          <w:rPr>
            <w:noProof/>
            <w:webHidden/>
          </w:rPr>
          <w:fldChar w:fldCharType="end"/>
        </w:r>
      </w:hyperlink>
    </w:p>
    <w:p w14:paraId="720545C1" w14:textId="77777777" w:rsidR="009F1DE9" w:rsidRDefault="009F1DE9">
      <w:pPr>
        <w:pStyle w:val="22"/>
        <w:rPr>
          <w:rFonts w:asciiTheme="minorHAnsi" w:eastAsiaTheme="minorEastAsia" w:hAnsiTheme="minorHAnsi" w:cstheme="minorBidi"/>
          <w:noProof/>
          <w:kern w:val="2"/>
          <w:szCs w:val="22"/>
        </w:rPr>
      </w:pPr>
      <w:hyperlink w:anchor="_Toc509788538" w:history="1">
        <w:r w:rsidRPr="001D7A42">
          <w:rPr>
            <w:rStyle w:val="a9"/>
            <w:noProof/>
          </w:rPr>
          <w:t>8.6</w:t>
        </w:r>
        <w:r w:rsidRPr="001D7A42">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_Toc509788538 \h </w:instrText>
        </w:r>
        <w:r>
          <w:rPr>
            <w:noProof/>
            <w:webHidden/>
          </w:rPr>
        </w:r>
        <w:r>
          <w:rPr>
            <w:noProof/>
            <w:webHidden/>
          </w:rPr>
          <w:fldChar w:fldCharType="separate"/>
        </w:r>
        <w:r>
          <w:rPr>
            <w:noProof/>
            <w:webHidden/>
          </w:rPr>
          <w:t>45</w:t>
        </w:r>
        <w:r>
          <w:rPr>
            <w:noProof/>
            <w:webHidden/>
          </w:rPr>
          <w:fldChar w:fldCharType="end"/>
        </w:r>
      </w:hyperlink>
    </w:p>
    <w:p w14:paraId="4F51FC31" w14:textId="77777777" w:rsidR="009F1DE9" w:rsidRDefault="009F1DE9">
      <w:pPr>
        <w:pStyle w:val="22"/>
        <w:rPr>
          <w:rFonts w:asciiTheme="minorHAnsi" w:eastAsiaTheme="minorEastAsia" w:hAnsiTheme="minorHAnsi" w:cstheme="minorBidi"/>
          <w:noProof/>
          <w:kern w:val="2"/>
          <w:szCs w:val="22"/>
        </w:rPr>
      </w:pPr>
      <w:hyperlink w:anchor="_Toc509788539" w:history="1">
        <w:r w:rsidRPr="001D7A42">
          <w:rPr>
            <w:rStyle w:val="a9"/>
            <w:noProof/>
          </w:rPr>
          <w:t>8.7</w:t>
        </w:r>
        <w:r w:rsidRPr="001D7A42">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_Toc509788539 \h </w:instrText>
        </w:r>
        <w:r>
          <w:rPr>
            <w:noProof/>
            <w:webHidden/>
          </w:rPr>
        </w:r>
        <w:r>
          <w:rPr>
            <w:noProof/>
            <w:webHidden/>
          </w:rPr>
          <w:fldChar w:fldCharType="separate"/>
        </w:r>
        <w:r>
          <w:rPr>
            <w:noProof/>
            <w:webHidden/>
          </w:rPr>
          <w:t>46</w:t>
        </w:r>
        <w:r>
          <w:rPr>
            <w:noProof/>
            <w:webHidden/>
          </w:rPr>
          <w:fldChar w:fldCharType="end"/>
        </w:r>
      </w:hyperlink>
    </w:p>
    <w:p w14:paraId="1744C00A" w14:textId="77777777" w:rsidR="009F1DE9" w:rsidRDefault="009F1DE9">
      <w:pPr>
        <w:pStyle w:val="22"/>
        <w:rPr>
          <w:rFonts w:asciiTheme="minorHAnsi" w:eastAsiaTheme="minorEastAsia" w:hAnsiTheme="minorHAnsi" w:cstheme="minorBidi"/>
          <w:noProof/>
          <w:kern w:val="2"/>
          <w:szCs w:val="22"/>
        </w:rPr>
      </w:pPr>
      <w:hyperlink w:anchor="_Toc509788540" w:history="1">
        <w:r w:rsidRPr="001D7A42">
          <w:rPr>
            <w:rStyle w:val="a9"/>
            <w:noProof/>
          </w:rPr>
          <w:t>8.8</w:t>
        </w:r>
        <w:r w:rsidRPr="001D7A42">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_Toc509788540 \h </w:instrText>
        </w:r>
        <w:r>
          <w:rPr>
            <w:noProof/>
            <w:webHidden/>
          </w:rPr>
        </w:r>
        <w:r>
          <w:rPr>
            <w:noProof/>
            <w:webHidden/>
          </w:rPr>
          <w:fldChar w:fldCharType="separate"/>
        </w:r>
        <w:r>
          <w:rPr>
            <w:noProof/>
            <w:webHidden/>
          </w:rPr>
          <w:t>46</w:t>
        </w:r>
        <w:r>
          <w:rPr>
            <w:noProof/>
            <w:webHidden/>
          </w:rPr>
          <w:fldChar w:fldCharType="end"/>
        </w:r>
      </w:hyperlink>
    </w:p>
    <w:p w14:paraId="43880A1D" w14:textId="77777777" w:rsidR="009F1DE9" w:rsidRDefault="009F1DE9">
      <w:pPr>
        <w:pStyle w:val="22"/>
        <w:rPr>
          <w:rFonts w:asciiTheme="minorHAnsi" w:eastAsiaTheme="minorEastAsia" w:hAnsiTheme="minorHAnsi" w:cstheme="minorBidi"/>
          <w:noProof/>
          <w:kern w:val="2"/>
          <w:szCs w:val="22"/>
        </w:rPr>
      </w:pPr>
      <w:hyperlink w:anchor="_Toc509788541" w:history="1">
        <w:r w:rsidRPr="001D7A42">
          <w:rPr>
            <w:rStyle w:val="a9"/>
            <w:noProof/>
          </w:rPr>
          <w:t>8.9</w:t>
        </w:r>
        <w:r w:rsidRPr="001D7A42">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_Toc509788541 \h </w:instrText>
        </w:r>
        <w:r>
          <w:rPr>
            <w:noProof/>
            <w:webHidden/>
          </w:rPr>
        </w:r>
        <w:r>
          <w:rPr>
            <w:noProof/>
            <w:webHidden/>
          </w:rPr>
          <w:fldChar w:fldCharType="separate"/>
        </w:r>
        <w:r>
          <w:rPr>
            <w:noProof/>
            <w:webHidden/>
          </w:rPr>
          <w:t>46</w:t>
        </w:r>
        <w:r>
          <w:rPr>
            <w:noProof/>
            <w:webHidden/>
          </w:rPr>
          <w:fldChar w:fldCharType="end"/>
        </w:r>
      </w:hyperlink>
    </w:p>
    <w:p w14:paraId="54F8C324" w14:textId="77777777" w:rsidR="009F1DE9" w:rsidRDefault="009F1DE9">
      <w:pPr>
        <w:pStyle w:val="22"/>
        <w:rPr>
          <w:rFonts w:asciiTheme="minorHAnsi" w:eastAsiaTheme="minorEastAsia" w:hAnsiTheme="minorHAnsi" w:cstheme="minorBidi"/>
          <w:noProof/>
          <w:kern w:val="2"/>
          <w:szCs w:val="22"/>
        </w:rPr>
      </w:pPr>
      <w:hyperlink w:anchor="_Toc509788542" w:history="1">
        <w:r w:rsidRPr="001D7A42">
          <w:rPr>
            <w:rStyle w:val="a9"/>
            <w:noProof/>
          </w:rPr>
          <w:t xml:space="preserve">8.10 </w:t>
        </w:r>
        <w:r w:rsidRPr="001D7A42">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_Toc509788542 \h </w:instrText>
        </w:r>
        <w:r>
          <w:rPr>
            <w:noProof/>
            <w:webHidden/>
          </w:rPr>
        </w:r>
        <w:r>
          <w:rPr>
            <w:noProof/>
            <w:webHidden/>
          </w:rPr>
          <w:fldChar w:fldCharType="separate"/>
        </w:r>
        <w:r>
          <w:rPr>
            <w:noProof/>
            <w:webHidden/>
          </w:rPr>
          <w:t>46</w:t>
        </w:r>
        <w:r>
          <w:rPr>
            <w:noProof/>
            <w:webHidden/>
          </w:rPr>
          <w:fldChar w:fldCharType="end"/>
        </w:r>
      </w:hyperlink>
    </w:p>
    <w:p w14:paraId="6663164A" w14:textId="77777777" w:rsidR="009F1DE9" w:rsidRDefault="009F1DE9">
      <w:pPr>
        <w:pStyle w:val="22"/>
        <w:rPr>
          <w:rFonts w:asciiTheme="minorHAnsi" w:eastAsiaTheme="minorEastAsia" w:hAnsiTheme="minorHAnsi" w:cstheme="minorBidi"/>
          <w:noProof/>
          <w:kern w:val="2"/>
          <w:szCs w:val="22"/>
        </w:rPr>
      </w:pPr>
      <w:hyperlink w:anchor="_Toc509788543" w:history="1">
        <w:r w:rsidRPr="001D7A42">
          <w:rPr>
            <w:rStyle w:val="a9"/>
            <w:noProof/>
          </w:rPr>
          <w:t>8.11</w:t>
        </w:r>
        <w:r w:rsidRPr="001D7A42">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_Toc509788543 \h </w:instrText>
        </w:r>
        <w:r>
          <w:rPr>
            <w:noProof/>
            <w:webHidden/>
          </w:rPr>
        </w:r>
        <w:r>
          <w:rPr>
            <w:noProof/>
            <w:webHidden/>
          </w:rPr>
          <w:fldChar w:fldCharType="separate"/>
        </w:r>
        <w:r>
          <w:rPr>
            <w:noProof/>
            <w:webHidden/>
          </w:rPr>
          <w:t>46</w:t>
        </w:r>
        <w:r>
          <w:rPr>
            <w:noProof/>
            <w:webHidden/>
          </w:rPr>
          <w:fldChar w:fldCharType="end"/>
        </w:r>
      </w:hyperlink>
    </w:p>
    <w:p w14:paraId="025B0967" w14:textId="77777777" w:rsidR="009F1DE9" w:rsidRDefault="009F1DE9">
      <w:pPr>
        <w:pStyle w:val="22"/>
        <w:rPr>
          <w:rFonts w:asciiTheme="minorHAnsi" w:eastAsiaTheme="minorEastAsia" w:hAnsiTheme="minorHAnsi" w:cstheme="minorBidi"/>
          <w:noProof/>
          <w:kern w:val="2"/>
          <w:szCs w:val="22"/>
        </w:rPr>
      </w:pPr>
      <w:hyperlink w:anchor="_Toc509788544" w:history="1">
        <w:r w:rsidRPr="001D7A42">
          <w:rPr>
            <w:rStyle w:val="a9"/>
            <w:noProof/>
          </w:rPr>
          <w:t xml:space="preserve">8.12 </w:t>
        </w:r>
        <w:r w:rsidRPr="001D7A42">
          <w:rPr>
            <w:rStyle w:val="a9"/>
            <w:rFonts w:hint="eastAsia"/>
            <w:noProof/>
          </w:rPr>
          <w:t>投资组合报告附注</w:t>
        </w:r>
        <w:r>
          <w:rPr>
            <w:noProof/>
            <w:webHidden/>
          </w:rPr>
          <w:tab/>
        </w:r>
        <w:r>
          <w:rPr>
            <w:noProof/>
            <w:webHidden/>
          </w:rPr>
          <w:fldChar w:fldCharType="begin"/>
        </w:r>
        <w:r>
          <w:rPr>
            <w:noProof/>
            <w:webHidden/>
          </w:rPr>
          <w:instrText xml:space="preserve"> PAGEREF _Toc509788544 \h </w:instrText>
        </w:r>
        <w:r>
          <w:rPr>
            <w:noProof/>
            <w:webHidden/>
          </w:rPr>
        </w:r>
        <w:r>
          <w:rPr>
            <w:noProof/>
            <w:webHidden/>
          </w:rPr>
          <w:fldChar w:fldCharType="separate"/>
        </w:r>
        <w:r>
          <w:rPr>
            <w:noProof/>
            <w:webHidden/>
          </w:rPr>
          <w:t>46</w:t>
        </w:r>
        <w:r>
          <w:rPr>
            <w:noProof/>
            <w:webHidden/>
          </w:rPr>
          <w:fldChar w:fldCharType="end"/>
        </w:r>
      </w:hyperlink>
    </w:p>
    <w:p w14:paraId="798452D6" w14:textId="77777777" w:rsidR="009F1DE9" w:rsidRDefault="009F1DE9">
      <w:pPr>
        <w:pStyle w:val="11"/>
        <w:rPr>
          <w:rFonts w:asciiTheme="minorHAnsi" w:eastAsiaTheme="minorEastAsia" w:hAnsiTheme="minorHAnsi" w:cstheme="minorBidi"/>
          <w:noProof/>
          <w:szCs w:val="22"/>
        </w:rPr>
      </w:pPr>
      <w:hyperlink w:anchor="_Toc509788545" w:history="1">
        <w:r w:rsidRPr="001D7A42">
          <w:rPr>
            <w:rStyle w:val="a9"/>
            <w:b/>
            <w:bCs/>
            <w:noProof/>
          </w:rPr>
          <w:t>§9</w:t>
        </w:r>
        <w:r w:rsidRPr="001D7A42">
          <w:rPr>
            <w:rStyle w:val="a9"/>
            <w:rFonts w:hint="eastAsia"/>
            <w:b/>
            <w:bCs/>
            <w:noProof/>
          </w:rPr>
          <w:t>基金份额持有人信息</w:t>
        </w:r>
        <w:r>
          <w:rPr>
            <w:noProof/>
            <w:webHidden/>
          </w:rPr>
          <w:tab/>
        </w:r>
        <w:r>
          <w:rPr>
            <w:noProof/>
            <w:webHidden/>
          </w:rPr>
          <w:fldChar w:fldCharType="begin"/>
        </w:r>
        <w:r>
          <w:rPr>
            <w:noProof/>
            <w:webHidden/>
          </w:rPr>
          <w:instrText xml:space="preserve"> PAGEREF _Toc509788545 \h </w:instrText>
        </w:r>
        <w:r>
          <w:rPr>
            <w:noProof/>
            <w:webHidden/>
          </w:rPr>
        </w:r>
        <w:r>
          <w:rPr>
            <w:noProof/>
            <w:webHidden/>
          </w:rPr>
          <w:fldChar w:fldCharType="separate"/>
        </w:r>
        <w:r>
          <w:rPr>
            <w:noProof/>
            <w:webHidden/>
          </w:rPr>
          <w:t>47</w:t>
        </w:r>
        <w:r>
          <w:rPr>
            <w:noProof/>
            <w:webHidden/>
          </w:rPr>
          <w:fldChar w:fldCharType="end"/>
        </w:r>
      </w:hyperlink>
    </w:p>
    <w:p w14:paraId="646AD234" w14:textId="77777777" w:rsidR="009F1DE9" w:rsidRDefault="009F1DE9">
      <w:pPr>
        <w:pStyle w:val="22"/>
        <w:rPr>
          <w:rFonts w:asciiTheme="minorHAnsi" w:eastAsiaTheme="minorEastAsia" w:hAnsiTheme="minorHAnsi" w:cstheme="minorBidi"/>
          <w:noProof/>
          <w:kern w:val="2"/>
          <w:szCs w:val="22"/>
        </w:rPr>
      </w:pPr>
      <w:hyperlink w:anchor="_Toc509788546" w:history="1">
        <w:r w:rsidRPr="001D7A42">
          <w:rPr>
            <w:rStyle w:val="a9"/>
            <w:noProof/>
          </w:rPr>
          <w:t xml:space="preserve">9.1 </w:t>
        </w:r>
        <w:r w:rsidRPr="001D7A42">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_Toc509788546 \h </w:instrText>
        </w:r>
        <w:r>
          <w:rPr>
            <w:noProof/>
            <w:webHidden/>
          </w:rPr>
        </w:r>
        <w:r>
          <w:rPr>
            <w:noProof/>
            <w:webHidden/>
          </w:rPr>
          <w:fldChar w:fldCharType="separate"/>
        </w:r>
        <w:r>
          <w:rPr>
            <w:noProof/>
            <w:webHidden/>
          </w:rPr>
          <w:t>47</w:t>
        </w:r>
        <w:r>
          <w:rPr>
            <w:noProof/>
            <w:webHidden/>
          </w:rPr>
          <w:fldChar w:fldCharType="end"/>
        </w:r>
      </w:hyperlink>
    </w:p>
    <w:p w14:paraId="710F0C66" w14:textId="77777777" w:rsidR="009F1DE9" w:rsidRDefault="009F1DE9">
      <w:pPr>
        <w:pStyle w:val="22"/>
        <w:rPr>
          <w:rFonts w:asciiTheme="minorHAnsi" w:eastAsiaTheme="minorEastAsia" w:hAnsiTheme="minorHAnsi" w:cstheme="minorBidi"/>
          <w:noProof/>
          <w:kern w:val="2"/>
          <w:szCs w:val="22"/>
        </w:rPr>
      </w:pPr>
      <w:hyperlink w:anchor="_Toc509788547" w:history="1">
        <w:r w:rsidRPr="001D7A42">
          <w:rPr>
            <w:rStyle w:val="a9"/>
            <w:noProof/>
          </w:rPr>
          <w:t>9.2</w:t>
        </w:r>
        <w:r w:rsidRPr="001D7A42">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_Toc509788547 \h </w:instrText>
        </w:r>
        <w:r>
          <w:rPr>
            <w:noProof/>
            <w:webHidden/>
          </w:rPr>
        </w:r>
        <w:r>
          <w:rPr>
            <w:noProof/>
            <w:webHidden/>
          </w:rPr>
          <w:fldChar w:fldCharType="separate"/>
        </w:r>
        <w:r>
          <w:rPr>
            <w:noProof/>
            <w:webHidden/>
          </w:rPr>
          <w:t>48</w:t>
        </w:r>
        <w:r>
          <w:rPr>
            <w:noProof/>
            <w:webHidden/>
          </w:rPr>
          <w:fldChar w:fldCharType="end"/>
        </w:r>
      </w:hyperlink>
    </w:p>
    <w:p w14:paraId="695B9A64" w14:textId="77777777" w:rsidR="009F1DE9" w:rsidRDefault="009F1DE9">
      <w:pPr>
        <w:pStyle w:val="22"/>
        <w:rPr>
          <w:rFonts w:asciiTheme="minorHAnsi" w:eastAsiaTheme="minorEastAsia" w:hAnsiTheme="minorHAnsi" w:cstheme="minorBidi"/>
          <w:noProof/>
          <w:kern w:val="2"/>
          <w:szCs w:val="22"/>
        </w:rPr>
      </w:pPr>
      <w:hyperlink w:anchor="_Toc509788548" w:history="1">
        <w:r w:rsidRPr="001D7A42">
          <w:rPr>
            <w:rStyle w:val="a9"/>
            <w:noProof/>
          </w:rPr>
          <w:t>9.3</w:t>
        </w:r>
        <w:r w:rsidRPr="001D7A42">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_Toc509788548 \h </w:instrText>
        </w:r>
        <w:r>
          <w:rPr>
            <w:noProof/>
            <w:webHidden/>
          </w:rPr>
        </w:r>
        <w:r>
          <w:rPr>
            <w:noProof/>
            <w:webHidden/>
          </w:rPr>
          <w:fldChar w:fldCharType="separate"/>
        </w:r>
        <w:r>
          <w:rPr>
            <w:noProof/>
            <w:webHidden/>
          </w:rPr>
          <w:t>48</w:t>
        </w:r>
        <w:r>
          <w:rPr>
            <w:noProof/>
            <w:webHidden/>
          </w:rPr>
          <w:fldChar w:fldCharType="end"/>
        </w:r>
      </w:hyperlink>
    </w:p>
    <w:p w14:paraId="7A3ED98C" w14:textId="77777777" w:rsidR="009F1DE9" w:rsidRDefault="009F1DE9">
      <w:pPr>
        <w:pStyle w:val="11"/>
        <w:rPr>
          <w:rFonts w:asciiTheme="minorHAnsi" w:eastAsiaTheme="minorEastAsia" w:hAnsiTheme="minorHAnsi" w:cstheme="minorBidi"/>
          <w:noProof/>
          <w:szCs w:val="22"/>
        </w:rPr>
      </w:pPr>
      <w:hyperlink w:anchor="_Toc509788549" w:history="1">
        <w:r w:rsidRPr="001D7A42">
          <w:rPr>
            <w:rStyle w:val="a9"/>
            <w:b/>
            <w:bCs/>
            <w:noProof/>
          </w:rPr>
          <w:t>§10</w:t>
        </w:r>
        <w:r w:rsidRPr="001D7A42">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_Toc509788549 \h </w:instrText>
        </w:r>
        <w:r>
          <w:rPr>
            <w:noProof/>
            <w:webHidden/>
          </w:rPr>
        </w:r>
        <w:r>
          <w:rPr>
            <w:noProof/>
            <w:webHidden/>
          </w:rPr>
          <w:fldChar w:fldCharType="separate"/>
        </w:r>
        <w:r>
          <w:rPr>
            <w:noProof/>
            <w:webHidden/>
          </w:rPr>
          <w:t>48</w:t>
        </w:r>
        <w:r>
          <w:rPr>
            <w:noProof/>
            <w:webHidden/>
          </w:rPr>
          <w:fldChar w:fldCharType="end"/>
        </w:r>
      </w:hyperlink>
    </w:p>
    <w:p w14:paraId="582CCD4A" w14:textId="77777777" w:rsidR="009F1DE9" w:rsidRDefault="009F1DE9">
      <w:pPr>
        <w:pStyle w:val="11"/>
        <w:rPr>
          <w:rFonts w:asciiTheme="minorHAnsi" w:eastAsiaTheme="minorEastAsia" w:hAnsiTheme="minorHAnsi" w:cstheme="minorBidi"/>
          <w:noProof/>
          <w:szCs w:val="22"/>
        </w:rPr>
      </w:pPr>
      <w:hyperlink w:anchor="_Toc509788550" w:history="1">
        <w:r w:rsidRPr="001D7A42">
          <w:rPr>
            <w:rStyle w:val="a9"/>
            <w:b/>
            <w:bCs/>
            <w:noProof/>
          </w:rPr>
          <w:t>§11</w:t>
        </w:r>
        <w:r w:rsidRPr="001D7A42">
          <w:rPr>
            <w:rStyle w:val="a9"/>
            <w:rFonts w:hint="eastAsia"/>
            <w:b/>
            <w:bCs/>
            <w:noProof/>
          </w:rPr>
          <w:t>重大事件揭示</w:t>
        </w:r>
        <w:r>
          <w:rPr>
            <w:noProof/>
            <w:webHidden/>
          </w:rPr>
          <w:tab/>
        </w:r>
        <w:r>
          <w:rPr>
            <w:noProof/>
            <w:webHidden/>
          </w:rPr>
          <w:fldChar w:fldCharType="begin"/>
        </w:r>
        <w:r>
          <w:rPr>
            <w:noProof/>
            <w:webHidden/>
          </w:rPr>
          <w:instrText xml:space="preserve"> PAGEREF _Toc509788550 \h </w:instrText>
        </w:r>
        <w:r>
          <w:rPr>
            <w:noProof/>
            <w:webHidden/>
          </w:rPr>
        </w:r>
        <w:r>
          <w:rPr>
            <w:noProof/>
            <w:webHidden/>
          </w:rPr>
          <w:fldChar w:fldCharType="separate"/>
        </w:r>
        <w:r>
          <w:rPr>
            <w:noProof/>
            <w:webHidden/>
          </w:rPr>
          <w:t>49</w:t>
        </w:r>
        <w:r>
          <w:rPr>
            <w:noProof/>
            <w:webHidden/>
          </w:rPr>
          <w:fldChar w:fldCharType="end"/>
        </w:r>
      </w:hyperlink>
    </w:p>
    <w:p w14:paraId="49CC6C6B" w14:textId="77777777" w:rsidR="009F1DE9" w:rsidRDefault="009F1DE9">
      <w:pPr>
        <w:pStyle w:val="22"/>
        <w:rPr>
          <w:rFonts w:asciiTheme="minorHAnsi" w:eastAsiaTheme="minorEastAsia" w:hAnsiTheme="minorHAnsi" w:cstheme="minorBidi"/>
          <w:noProof/>
          <w:kern w:val="2"/>
          <w:szCs w:val="22"/>
        </w:rPr>
      </w:pPr>
      <w:hyperlink w:anchor="_Toc509788551" w:history="1">
        <w:r w:rsidRPr="001D7A42">
          <w:rPr>
            <w:rStyle w:val="a9"/>
            <w:noProof/>
          </w:rPr>
          <w:t>11.1</w:t>
        </w:r>
        <w:r w:rsidRPr="001D7A42">
          <w:rPr>
            <w:rStyle w:val="a9"/>
            <w:rFonts w:hint="eastAsia"/>
            <w:noProof/>
          </w:rPr>
          <w:t>基金份额持有人大会决议</w:t>
        </w:r>
        <w:r>
          <w:rPr>
            <w:noProof/>
            <w:webHidden/>
          </w:rPr>
          <w:tab/>
        </w:r>
        <w:r>
          <w:rPr>
            <w:noProof/>
            <w:webHidden/>
          </w:rPr>
          <w:fldChar w:fldCharType="begin"/>
        </w:r>
        <w:r>
          <w:rPr>
            <w:noProof/>
            <w:webHidden/>
          </w:rPr>
          <w:instrText xml:space="preserve"> PAGEREF _Toc509788551 \h </w:instrText>
        </w:r>
        <w:r>
          <w:rPr>
            <w:noProof/>
            <w:webHidden/>
          </w:rPr>
        </w:r>
        <w:r>
          <w:rPr>
            <w:noProof/>
            <w:webHidden/>
          </w:rPr>
          <w:fldChar w:fldCharType="separate"/>
        </w:r>
        <w:r>
          <w:rPr>
            <w:noProof/>
            <w:webHidden/>
          </w:rPr>
          <w:t>49</w:t>
        </w:r>
        <w:r>
          <w:rPr>
            <w:noProof/>
            <w:webHidden/>
          </w:rPr>
          <w:fldChar w:fldCharType="end"/>
        </w:r>
      </w:hyperlink>
    </w:p>
    <w:p w14:paraId="42682B39" w14:textId="77777777" w:rsidR="009F1DE9" w:rsidRDefault="009F1DE9">
      <w:pPr>
        <w:pStyle w:val="22"/>
        <w:rPr>
          <w:rFonts w:asciiTheme="minorHAnsi" w:eastAsiaTheme="minorEastAsia" w:hAnsiTheme="minorHAnsi" w:cstheme="minorBidi"/>
          <w:noProof/>
          <w:kern w:val="2"/>
          <w:szCs w:val="22"/>
        </w:rPr>
      </w:pPr>
      <w:hyperlink w:anchor="_Toc509788552" w:history="1">
        <w:r w:rsidRPr="001D7A42">
          <w:rPr>
            <w:rStyle w:val="a9"/>
            <w:noProof/>
          </w:rPr>
          <w:t xml:space="preserve">11.2 </w:t>
        </w:r>
        <w:r w:rsidRPr="001D7A42">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_Toc509788552 \h </w:instrText>
        </w:r>
        <w:r>
          <w:rPr>
            <w:noProof/>
            <w:webHidden/>
          </w:rPr>
        </w:r>
        <w:r>
          <w:rPr>
            <w:noProof/>
            <w:webHidden/>
          </w:rPr>
          <w:fldChar w:fldCharType="separate"/>
        </w:r>
        <w:r>
          <w:rPr>
            <w:noProof/>
            <w:webHidden/>
          </w:rPr>
          <w:t>49</w:t>
        </w:r>
        <w:r>
          <w:rPr>
            <w:noProof/>
            <w:webHidden/>
          </w:rPr>
          <w:fldChar w:fldCharType="end"/>
        </w:r>
      </w:hyperlink>
    </w:p>
    <w:p w14:paraId="314F0831" w14:textId="77777777" w:rsidR="009F1DE9" w:rsidRDefault="009F1DE9">
      <w:pPr>
        <w:pStyle w:val="22"/>
        <w:rPr>
          <w:rFonts w:asciiTheme="minorHAnsi" w:eastAsiaTheme="minorEastAsia" w:hAnsiTheme="minorHAnsi" w:cstheme="minorBidi"/>
          <w:noProof/>
          <w:kern w:val="2"/>
          <w:szCs w:val="22"/>
        </w:rPr>
      </w:pPr>
      <w:hyperlink w:anchor="_Toc509788553" w:history="1">
        <w:r w:rsidRPr="001D7A42">
          <w:rPr>
            <w:rStyle w:val="a9"/>
            <w:noProof/>
          </w:rPr>
          <w:t xml:space="preserve">11.3 </w:t>
        </w:r>
        <w:r w:rsidRPr="001D7A42">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_Toc509788553 \h </w:instrText>
        </w:r>
        <w:r>
          <w:rPr>
            <w:noProof/>
            <w:webHidden/>
          </w:rPr>
        </w:r>
        <w:r>
          <w:rPr>
            <w:noProof/>
            <w:webHidden/>
          </w:rPr>
          <w:fldChar w:fldCharType="separate"/>
        </w:r>
        <w:r>
          <w:rPr>
            <w:noProof/>
            <w:webHidden/>
          </w:rPr>
          <w:t>49</w:t>
        </w:r>
        <w:r>
          <w:rPr>
            <w:noProof/>
            <w:webHidden/>
          </w:rPr>
          <w:fldChar w:fldCharType="end"/>
        </w:r>
      </w:hyperlink>
    </w:p>
    <w:p w14:paraId="3FFA1B83" w14:textId="77777777" w:rsidR="009F1DE9" w:rsidRDefault="009F1DE9">
      <w:pPr>
        <w:pStyle w:val="22"/>
        <w:rPr>
          <w:rFonts w:asciiTheme="minorHAnsi" w:eastAsiaTheme="minorEastAsia" w:hAnsiTheme="minorHAnsi" w:cstheme="minorBidi"/>
          <w:noProof/>
          <w:kern w:val="2"/>
          <w:szCs w:val="22"/>
        </w:rPr>
      </w:pPr>
      <w:hyperlink w:anchor="_Toc509788554" w:history="1">
        <w:r w:rsidRPr="001D7A42">
          <w:rPr>
            <w:rStyle w:val="a9"/>
            <w:noProof/>
          </w:rPr>
          <w:t xml:space="preserve">11.4 </w:t>
        </w:r>
        <w:r w:rsidRPr="001D7A42">
          <w:rPr>
            <w:rStyle w:val="a9"/>
            <w:rFonts w:hint="eastAsia"/>
            <w:noProof/>
          </w:rPr>
          <w:t>基金投资策略的改变</w:t>
        </w:r>
        <w:r>
          <w:rPr>
            <w:noProof/>
            <w:webHidden/>
          </w:rPr>
          <w:tab/>
        </w:r>
        <w:r>
          <w:rPr>
            <w:noProof/>
            <w:webHidden/>
          </w:rPr>
          <w:fldChar w:fldCharType="begin"/>
        </w:r>
        <w:r>
          <w:rPr>
            <w:noProof/>
            <w:webHidden/>
          </w:rPr>
          <w:instrText xml:space="preserve"> PAGEREF _Toc509788554 \h </w:instrText>
        </w:r>
        <w:r>
          <w:rPr>
            <w:noProof/>
            <w:webHidden/>
          </w:rPr>
        </w:r>
        <w:r>
          <w:rPr>
            <w:noProof/>
            <w:webHidden/>
          </w:rPr>
          <w:fldChar w:fldCharType="separate"/>
        </w:r>
        <w:r>
          <w:rPr>
            <w:noProof/>
            <w:webHidden/>
          </w:rPr>
          <w:t>49</w:t>
        </w:r>
        <w:r>
          <w:rPr>
            <w:noProof/>
            <w:webHidden/>
          </w:rPr>
          <w:fldChar w:fldCharType="end"/>
        </w:r>
      </w:hyperlink>
    </w:p>
    <w:p w14:paraId="78FE5703" w14:textId="77777777" w:rsidR="009F1DE9" w:rsidRDefault="009F1DE9">
      <w:pPr>
        <w:pStyle w:val="22"/>
        <w:rPr>
          <w:rFonts w:asciiTheme="minorHAnsi" w:eastAsiaTheme="minorEastAsia" w:hAnsiTheme="minorHAnsi" w:cstheme="minorBidi"/>
          <w:noProof/>
          <w:kern w:val="2"/>
          <w:szCs w:val="22"/>
        </w:rPr>
      </w:pPr>
      <w:hyperlink w:anchor="_Toc509788555" w:history="1">
        <w:r w:rsidRPr="001D7A42">
          <w:rPr>
            <w:rStyle w:val="a9"/>
            <w:noProof/>
          </w:rPr>
          <w:t>11.5</w:t>
        </w:r>
        <w:r w:rsidRPr="001D7A42">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_Toc509788555 \h </w:instrText>
        </w:r>
        <w:r>
          <w:rPr>
            <w:noProof/>
            <w:webHidden/>
          </w:rPr>
        </w:r>
        <w:r>
          <w:rPr>
            <w:noProof/>
            <w:webHidden/>
          </w:rPr>
          <w:fldChar w:fldCharType="separate"/>
        </w:r>
        <w:r>
          <w:rPr>
            <w:noProof/>
            <w:webHidden/>
          </w:rPr>
          <w:t>49</w:t>
        </w:r>
        <w:r>
          <w:rPr>
            <w:noProof/>
            <w:webHidden/>
          </w:rPr>
          <w:fldChar w:fldCharType="end"/>
        </w:r>
      </w:hyperlink>
    </w:p>
    <w:p w14:paraId="505D19E8" w14:textId="77777777" w:rsidR="009F1DE9" w:rsidRDefault="009F1DE9">
      <w:pPr>
        <w:pStyle w:val="22"/>
        <w:rPr>
          <w:rFonts w:asciiTheme="minorHAnsi" w:eastAsiaTheme="minorEastAsia" w:hAnsiTheme="minorHAnsi" w:cstheme="minorBidi"/>
          <w:noProof/>
          <w:kern w:val="2"/>
          <w:szCs w:val="22"/>
        </w:rPr>
      </w:pPr>
      <w:hyperlink w:anchor="_Toc509788556" w:history="1">
        <w:r w:rsidRPr="001D7A42">
          <w:rPr>
            <w:rStyle w:val="a9"/>
            <w:noProof/>
          </w:rPr>
          <w:t xml:space="preserve">11.6 </w:t>
        </w:r>
        <w:r w:rsidRPr="001D7A42">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_Toc509788556 \h </w:instrText>
        </w:r>
        <w:r>
          <w:rPr>
            <w:noProof/>
            <w:webHidden/>
          </w:rPr>
        </w:r>
        <w:r>
          <w:rPr>
            <w:noProof/>
            <w:webHidden/>
          </w:rPr>
          <w:fldChar w:fldCharType="separate"/>
        </w:r>
        <w:r>
          <w:rPr>
            <w:noProof/>
            <w:webHidden/>
          </w:rPr>
          <w:t>49</w:t>
        </w:r>
        <w:r>
          <w:rPr>
            <w:noProof/>
            <w:webHidden/>
          </w:rPr>
          <w:fldChar w:fldCharType="end"/>
        </w:r>
      </w:hyperlink>
    </w:p>
    <w:p w14:paraId="1EB7B106" w14:textId="77777777" w:rsidR="009F1DE9" w:rsidRDefault="009F1DE9">
      <w:pPr>
        <w:pStyle w:val="22"/>
        <w:rPr>
          <w:rFonts w:asciiTheme="minorHAnsi" w:eastAsiaTheme="minorEastAsia" w:hAnsiTheme="minorHAnsi" w:cstheme="minorBidi"/>
          <w:noProof/>
          <w:kern w:val="2"/>
          <w:szCs w:val="22"/>
        </w:rPr>
      </w:pPr>
      <w:hyperlink w:anchor="_Toc509788557" w:history="1">
        <w:r w:rsidRPr="001D7A42">
          <w:rPr>
            <w:rStyle w:val="a9"/>
            <w:noProof/>
          </w:rPr>
          <w:t xml:space="preserve">11.7 </w:t>
        </w:r>
        <w:r w:rsidRPr="001D7A42">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_Toc509788557 \h </w:instrText>
        </w:r>
        <w:r>
          <w:rPr>
            <w:noProof/>
            <w:webHidden/>
          </w:rPr>
        </w:r>
        <w:r>
          <w:rPr>
            <w:noProof/>
            <w:webHidden/>
          </w:rPr>
          <w:fldChar w:fldCharType="separate"/>
        </w:r>
        <w:r>
          <w:rPr>
            <w:noProof/>
            <w:webHidden/>
          </w:rPr>
          <w:t>50</w:t>
        </w:r>
        <w:r>
          <w:rPr>
            <w:noProof/>
            <w:webHidden/>
          </w:rPr>
          <w:fldChar w:fldCharType="end"/>
        </w:r>
      </w:hyperlink>
    </w:p>
    <w:p w14:paraId="080F018F" w14:textId="77777777" w:rsidR="009F1DE9" w:rsidRDefault="009F1DE9">
      <w:pPr>
        <w:pStyle w:val="22"/>
        <w:rPr>
          <w:rFonts w:asciiTheme="minorHAnsi" w:eastAsiaTheme="minorEastAsia" w:hAnsiTheme="minorHAnsi" w:cstheme="minorBidi"/>
          <w:noProof/>
          <w:kern w:val="2"/>
          <w:szCs w:val="22"/>
        </w:rPr>
      </w:pPr>
      <w:hyperlink w:anchor="_Toc509788558" w:history="1">
        <w:r w:rsidRPr="001D7A42">
          <w:rPr>
            <w:rStyle w:val="a9"/>
            <w:noProof/>
          </w:rPr>
          <w:t>11.8</w:t>
        </w:r>
        <w:r w:rsidRPr="001D7A42">
          <w:rPr>
            <w:rStyle w:val="a9"/>
            <w:rFonts w:hint="eastAsia"/>
            <w:noProof/>
          </w:rPr>
          <w:t>其他重大事件</w:t>
        </w:r>
        <w:r>
          <w:rPr>
            <w:noProof/>
            <w:webHidden/>
          </w:rPr>
          <w:tab/>
        </w:r>
        <w:r>
          <w:rPr>
            <w:noProof/>
            <w:webHidden/>
          </w:rPr>
          <w:fldChar w:fldCharType="begin"/>
        </w:r>
        <w:r>
          <w:rPr>
            <w:noProof/>
            <w:webHidden/>
          </w:rPr>
          <w:instrText xml:space="preserve"> PAGEREF _Toc509788558 \h </w:instrText>
        </w:r>
        <w:r>
          <w:rPr>
            <w:noProof/>
            <w:webHidden/>
          </w:rPr>
        </w:r>
        <w:r>
          <w:rPr>
            <w:noProof/>
            <w:webHidden/>
          </w:rPr>
          <w:fldChar w:fldCharType="separate"/>
        </w:r>
        <w:r>
          <w:rPr>
            <w:noProof/>
            <w:webHidden/>
          </w:rPr>
          <w:t>50</w:t>
        </w:r>
        <w:r>
          <w:rPr>
            <w:noProof/>
            <w:webHidden/>
          </w:rPr>
          <w:fldChar w:fldCharType="end"/>
        </w:r>
      </w:hyperlink>
    </w:p>
    <w:p w14:paraId="42BB7E46" w14:textId="77777777" w:rsidR="009F1DE9" w:rsidRDefault="009F1DE9">
      <w:pPr>
        <w:pStyle w:val="11"/>
        <w:rPr>
          <w:rFonts w:asciiTheme="minorHAnsi" w:eastAsiaTheme="minorEastAsia" w:hAnsiTheme="minorHAnsi" w:cstheme="minorBidi"/>
          <w:noProof/>
          <w:szCs w:val="22"/>
        </w:rPr>
      </w:pPr>
      <w:hyperlink w:anchor="_Toc509788559" w:history="1">
        <w:r w:rsidRPr="001D7A42">
          <w:rPr>
            <w:rStyle w:val="a9"/>
            <w:b/>
            <w:bCs/>
            <w:noProof/>
          </w:rPr>
          <w:t>§12</w:t>
        </w:r>
        <w:r w:rsidRPr="001D7A42">
          <w:rPr>
            <w:rStyle w:val="a9"/>
            <w:rFonts w:hint="eastAsia"/>
            <w:b/>
            <w:bCs/>
            <w:noProof/>
          </w:rPr>
          <w:t>备查文件目录</w:t>
        </w:r>
        <w:r>
          <w:rPr>
            <w:noProof/>
            <w:webHidden/>
          </w:rPr>
          <w:tab/>
        </w:r>
        <w:r>
          <w:rPr>
            <w:noProof/>
            <w:webHidden/>
          </w:rPr>
          <w:fldChar w:fldCharType="begin"/>
        </w:r>
        <w:r>
          <w:rPr>
            <w:noProof/>
            <w:webHidden/>
          </w:rPr>
          <w:instrText xml:space="preserve"> PAGEREF _Toc509788559 \h </w:instrText>
        </w:r>
        <w:r>
          <w:rPr>
            <w:noProof/>
            <w:webHidden/>
          </w:rPr>
        </w:r>
        <w:r>
          <w:rPr>
            <w:noProof/>
            <w:webHidden/>
          </w:rPr>
          <w:fldChar w:fldCharType="separate"/>
        </w:r>
        <w:r>
          <w:rPr>
            <w:noProof/>
            <w:webHidden/>
          </w:rPr>
          <w:t>51</w:t>
        </w:r>
        <w:r>
          <w:rPr>
            <w:noProof/>
            <w:webHidden/>
          </w:rPr>
          <w:fldChar w:fldCharType="end"/>
        </w:r>
      </w:hyperlink>
    </w:p>
    <w:p w14:paraId="2DE82D88" w14:textId="77777777" w:rsidR="009F1DE9" w:rsidRDefault="009F1DE9">
      <w:pPr>
        <w:pStyle w:val="22"/>
        <w:rPr>
          <w:rFonts w:asciiTheme="minorHAnsi" w:eastAsiaTheme="minorEastAsia" w:hAnsiTheme="minorHAnsi" w:cstheme="minorBidi"/>
          <w:noProof/>
          <w:kern w:val="2"/>
          <w:szCs w:val="22"/>
        </w:rPr>
      </w:pPr>
      <w:hyperlink w:anchor="_Toc509788560" w:history="1">
        <w:r w:rsidRPr="001D7A42">
          <w:rPr>
            <w:rStyle w:val="a9"/>
            <w:noProof/>
          </w:rPr>
          <w:t xml:space="preserve">12.1 </w:t>
        </w:r>
        <w:r w:rsidRPr="001D7A42">
          <w:rPr>
            <w:rStyle w:val="a9"/>
            <w:rFonts w:hint="eastAsia"/>
            <w:noProof/>
          </w:rPr>
          <w:t>备查文件目录</w:t>
        </w:r>
        <w:r>
          <w:rPr>
            <w:noProof/>
            <w:webHidden/>
          </w:rPr>
          <w:tab/>
        </w:r>
        <w:r>
          <w:rPr>
            <w:noProof/>
            <w:webHidden/>
          </w:rPr>
          <w:fldChar w:fldCharType="begin"/>
        </w:r>
        <w:r>
          <w:rPr>
            <w:noProof/>
            <w:webHidden/>
          </w:rPr>
          <w:instrText xml:space="preserve"> PAGEREF _Toc509788560 \h </w:instrText>
        </w:r>
        <w:r>
          <w:rPr>
            <w:noProof/>
            <w:webHidden/>
          </w:rPr>
        </w:r>
        <w:r>
          <w:rPr>
            <w:noProof/>
            <w:webHidden/>
          </w:rPr>
          <w:fldChar w:fldCharType="separate"/>
        </w:r>
        <w:r>
          <w:rPr>
            <w:noProof/>
            <w:webHidden/>
          </w:rPr>
          <w:t>51</w:t>
        </w:r>
        <w:r>
          <w:rPr>
            <w:noProof/>
            <w:webHidden/>
          </w:rPr>
          <w:fldChar w:fldCharType="end"/>
        </w:r>
      </w:hyperlink>
    </w:p>
    <w:p w14:paraId="3F2775AD" w14:textId="77777777" w:rsidR="009F1DE9" w:rsidRDefault="009F1DE9">
      <w:pPr>
        <w:pStyle w:val="22"/>
        <w:rPr>
          <w:rFonts w:asciiTheme="minorHAnsi" w:eastAsiaTheme="minorEastAsia" w:hAnsiTheme="minorHAnsi" w:cstheme="minorBidi"/>
          <w:noProof/>
          <w:kern w:val="2"/>
          <w:szCs w:val="22"/>
        </w:rPr>
      </w:pPr>
      <w:hyperlink w:anchor="_Toc509788561" w:history="1">
        <w:r w:rsidRPr="001D7A42">
          <w:rPr>
            <w:rStyle w:val="a9"/>
            <w:noProof/>
          </w:rPr>
          <w:t>12.2</w:t>
        </w:r>
        <w:r w:rsidRPr="001D7A42">
          <w:rPr>
            <w:rStyle w:val="a9"/>
            <w:rFonts w:hint="eastAsia"/>
            <w:noProof/>
          </w:rPr>
          <w:t>存放地点</w:t>
        </w:r>
        <w:r>
          <w:rPr>
            <w:noProof/>
            <w:webHidden/>
          </w:rPr>
          <w:tab/>
        </w:r>
        <w:r>
          <w:rPr>
            <w:noProof/>
            <w:webHidden/>
          </w:rPr>
          <w:fldChar w:fldCharType="begin"/>
        </w:r>
        <w:r>
          <w:rPr>
            <w:noProof/>
            <w:webHidden/>
          </w:rPr>
          <w:instrText xml:space="preserve"> PAGEREF _Toc509788561 \h </w:instrText>
        </w:r>
        <w:r>
          <w:rPr>
            <w:noProof/>
            <w:webHidden/>
          </w:rPr>
        </w:r>
        <w:r>
          <w:rPr>
            <w:noProof/>
            <w:webHidden/>
          </w:rPr>
          <w:fldChar w:fldCharType="separate"/>
        </w:r>
        <w:r>
          <w:rPr>
            <w:noProof/>
            <w:webHidden/>
          </w:rPr>
          <w:t>51</w:t>
        </w:r>
        <w:r>
          <w:rPr>
            <w:noProof/>
            <w:webHidden/>
          </w:rPr>
          <w:fldChar w:fldCharType="end"/>
        </w:r>
      </w:hyperlink>
    </w:p>
    <w:p w14:paraId="67DA3B52" w14:textId="77777777" w:rsidR="009F1DE9" w:rsidRDefault="009F1DE9">
      <w:pPr>
        <w:pStyle w:val="22"/>
        <w:rPr>
          <w:rFonts w:asciiTheme="minorHAnsi" w:eastAsiaTheme="minorEastAsia" w:hAnsiTheme="minorHAnsi" w:cstheme="minorBidi"/>
          <w:noProof/>
          <w:kern w:val="2"/>
          <w:szCs w:val="22"/>
        </w:rPr>
      </w:pPr>
      <w:hyperlink w:anchor="_Toc509788562" w:history="1">
        <w:r w:rsidRPr="001D7A42">
          <w:rPr>
            <w:rStyle w:val="a9"/>
            <w:noProof/>
          </w:rPr>
          <w:t>12.3</w:t>
        </w:r>
        <w:r w:rsidRPr="001D7A42">
          <w:rPr>
            <w:rStyle w:val="a9"/>
            <w:rFonts w:hint="eastAsia"/>
            <w:noProof/>
          </w:rPr>
          <w:t>查阅方式</w:t>
        </w:r>
        <w:r>
          <w:rPr>
            <w:noProof/>
            <w:webHidden/>
          </w:rPr>
          <w:tab/>
        </w:r>
        <w:r>
          <w:rPr>
            <w:noProof/>
            <w:webHidden/>
          </w:rPr>
          <w:fldChar w:fldCharType="begin"/>
        </w:r>
        <w:r>
          <w:rPr>
            <w:noProof/>
            <w:webHidden/>
          </w:rPr>
          <w:instrText xml:space="preserve"> PAGEREF _Toc509788562 \h </w:instrText>
        </w:r>
        <w:r>
          <w:rPr>
            <w:noProof/>
            <w:webHidden/>
          </w:rPr>
        </w:r>
        <w:r>
          <w:rPr>
            <w:noProof/>
            <w:webHidden/>
          </w:rPr>
          <w:fldChar w:fldCharType="separate"/>
        </w:r>
        <w:r>
          <w:rPr>
            <w:noProof/>
            <w:webHidden/>
          </w:rPr>
          <w:t>51</w:t>
        </w:r>
        <w:r>
          <w:rPr>
            <w:noProof/>
            <w:webHidden/>
          </w:rPr>
          <w:fldChar w:fldCharType="end"/>
        </w:r>
      </w:hyperlink>
    </w:p>
    <w:p w14:paraId="3D2DD801" w14:textId="77777777" w:rsidR="001A59F9" w:rsidRPr="00D564C7" w:rsidRDefault="004220A8" w:rsidP="00FC674E">
      <w:pPr>
        <w:spacing w:line="360" w:lineRule="auto"/>
        <w:ind w:firstLineChars="200" w:firstLine="480"/>
        <w:rPr>
          <w:rFonts w:asciiTheme="minorEastAsia" w:eastAsiaTheme="minorEastAsia" w:hAnsiTheme="minorEastAsia"/>
          <w:b/>
          <w:color w:val="000000"/>
          <w:kern w:val="0"/>
          <w:szCs w:val="21"/>
        </w:rPr>
      </w:pPr>
      <w:r w:rsidRPr="00FC674E">
        <w:rPr>
          <w:color w:val="000000"/>
          <w:kern w:val="0"/>
          <w:sz w:val="24"/>
        </w:rPr>
        <w:fldChar w:fldCharType="end"/>
      </w:r>
    </w:p>
    <w:p w14:paraId="22C4784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6647146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4FE7BB98"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81484D3"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6383486"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543B00E"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10C5C57B"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0E35C299"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3F7722ED" w14:textId="77777777" w:rsidR="001A59F9" w:rsidRPr="00D564C7"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14:paraId="5883B28A"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r w:rsidRPr="00D564C7">
        <w:rPr>
          <w:rFonts w:asciiTheme="minorEastAsia" w:eastAsiaTheme="minorEastAsia" w:hAnsiTheme="minorEastAsia"/>
          <w:color w:val="000000"/>
          <w:sz w:val="21"/>
          <w:szCs w:val="21"/>
        </w:rPr>
        <w:br w:type="page"/>
      </w:r>
      <w:bookmarkStart w:id="9" w:name="_Toc225498244"/>
      <w:bookmarkStart w:id="10" w:name="_Toc361324844"/>
      <w:bookmarkStart w:id="11" w:name="_Toc509788498"/>
      <w:r w:rsidRPr="00EC5D69">
        <w:rPr>
          <w:rFonts w:hint="eastAsia"/>
          <w:b/>
          <w:bCs/>
          <w:szCs w:val="24"/>
          <w:lang w:val="en-US"/>
        </w:rPr>
        <w:lastRenderedPageBreak/>
        <w:t>§</w:t>
      </w:r>
      <w:r w:rsidRPr="00EC5D69">
        <w:rPr>
          <w:b/>
          <w:bCs/>
          <w:szCs w:val="24"/>
          <w:lang w:val="en-US"/>
        </w:rPr>
        <w:t xml:space="preserve">2  </w:t>
      </w:r>
      <w:r w:rsidRPr="00EC5D69">
        <w:rPr>
          <w:rFonts w:hint="eastAsia"/>
          <w:b/>
          <w:bCs/>
          <w:szCs w:val="24"/>
          <w:lang w:val="en-US"/>
        </w:rPr>
        <w:t>基金简介</w:t>
      </w:r>
      <w:bookmarkEnd w:id="9"/>
      <w:bookmarkEnd w:id="10"/>
      <w:bookmarkEnd w:id="11"/>
    </w:p>
    <w:p w14:paraId="4F654D2C" w14:textId="77777777" w:rsidR="00DB6EA0" w:rsidRPr="00DB6EA0" w:rsidRDefault="00DB6EA0" w:rsidP="00DB6EA0"/>
    <w:p w14:paraId="7C4E602E" w14:textId="77777777" w:rsidR="001A59F9" w:rsidRPr="00EC5D69" w:rsidRDefault="001A59F9" w:rsidP="00EC5D69">
      <w:pPr>
        <w:pStyle w:val="20"/>
        <w:spacing w:before="29" w:after="0" w:line="288" w:lineRule="auto"/>
        <w:rPr>
          <w:rFonts w:ascii="Times New Roman" w:hAnsi="Times New Roman"/>
          <w:kern w:val="0"/>
          <w:szCs w:val="24"/>
        </w:rPr>
      </w:pPr>
      <w:bookmarkStart w:id="12" w:name="_Toc361324845"/>
      <w:bookmarkStart w:id="13" w:name="_Toc509788499"/>
      <w:r w:rsidRPr="00EC5D69">
        <w:rPr>
          <w:rFonts w:ascii="Times New Roman" w:hAnsi="Times New Roman"/>
          <w:kern w:val="0"/>
          <w:szCs w:val="24"/>
        </w:rPr>
        <w:t>2.1</w:t>
      </w:r>
      <w:r w:rsidRPr="00EC5D69">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80"/>
        <w:gridCol w:w="2999"/>
      </w:tblGrid>
      <w:tr w:rsidR="001A59F9" w:rsidRPr="00D564C7" w14:paraId="22BEACEE" w14:textId="77777777" w:rsidTr="00F8131A">
        <w:tc>
          <w:tcPr>
            <w:tcW w:w="3119" w:type="dxa"/>
            <w:vAlign w:val="center"/>
          </w:tcPr>
          <w:p w14:paraId="65CCC4B0" w14:textId="77777777" w:rsidR="001A59F9" w:rsidRPr="00EC5D69" w:rsidRDefault="001A59F9" w:rsidP="00EC5D69">
            <w:pPr>
              <w:spacing w:before="29" w:line="288" w:lineRule="auto"/>
              <w:jc w:val="left"/>
              <w:rPr>
                <w:sz w:val="24"/>
              </w:rPr>
            </w:pPr>
            <w:r w:rsidRPr="00EC5D69">
              <w:rPr>
                <w:rFonts w:hint="eastAsia"/>
                <w:sz w:val="24"/>
              </w:rPr>
              <w:t>基金名称</w:t>
            </w:r>
          </w:p>
        </w:tc>
        <w:tc>
          <w:tcPr>
            <w:tcW w:w="5879" w:type="dxa"/>
            <w:gridSpan w:val="2"/>
            <w:vAlign w:val="center"/>
          </w:tcPr>
          <w:p w14:paraId="7BA27710" w14:textId="77777777" w:rsidR="001A59F9" w:rsidRPr="00400137" w:rsidRDefault="001A59F9" w:rsidP="00400137">
            <w:pPr>
              <w:spacing w:before="29" w:line="288" w:lineRule="auto"/>
              <w:jc w:val="center"/>
              <w:rPr>
                <w:sz w:val="24"/>
              </w:rPr>
            </w:pPr>
            <w:r w:rsidRPr="00400137">
              <w:rPr>
                <w:sz w:val="24"/>
              </w:rPr>
              <w:t>交银施罗德境尚收益债券型证券投资基金</w:t>
            </w:r>
          </w:p>
        </w:tc>
      </w:tr>
      <w:tr w:rsidR="001A59F9" w:rsidRPr="00D564C7" w14:paraId="40F024B3" w14:textId="77777777" w:rsidTr="00F8131A">
        <w:tc>
          <w:tcPr>
            <w:tcW w:w="3119" w:type="dxa"/>
            <w:vAlign w:val="center"/>
          </w:tcPr>
          <w:p w14:paraId="07FCF3B7" w14:textId="77777777" w:rsidR="001A59F9" w:rsidRPr="00EC5D69" w:rsidRDefault="001A59F9" w:rsidP="00EC5D69">
            <w:pPr>
              <w:spacing w:before="29" w:line="288" w:lineRule="auto"/>
              <w:jc w:val="left"/>
              <w:rPr>
                <w:sz w:val="24"/>
              </w:rPr>
            </w:pPr>
            <w:r w:rsidRPr="00EC5D69">
              <w:rPr>
                <w:rFonts w:hint="eastAsia"/>
                <w:sz w:val="24"/>
              </w:rPr>
              <w:t>基金简称</w:t>
            </w:r>
          </w:p>
        </w:tc>
        <w:tc>
          <w:tcPr>
            <w:tcW w:w="5879" w:type="dxa"/>
            <w:gridSpan w:val="2"/>
            <w:vAlign w:val="center"/>
          </w:tcPr>
          <w:p w14:paraId="0E1E7160" w14:textId="77777777" w:rsidR="001A59F9" w:rsidRPr="00400137" w:rsidRDefault="001A59F9" w:rsidP="00400137">
            <w:pPr>
              <w:spacing w:before="29" w:line="288" w:lineRule="auto"/>
              <w:jc w:val="center"/>
              <w:rPr>
                <w:sz w:val="24"/>
              </w:rPr>
            </w:pPr>
            <w:r w:rsidRPr="00400137">
              <w:rPr>
                <w:sz w:val="24"/>
              </w:rPr>
              <w:t>交银境尚收益债券</w:t>
            </w:r>
          </w:p>
        </w:tc>
      </w:tr>
      <w:tr w:rsidR="001A59F9" w:rsidRPr="00D564C7" w14:paraId="4D07E002" w14:textId="77777777" w:rsidTr="00F8131A">
        <w:tc>
          <w:tcPr>
            <w:tcW w:w="3119" w:type="dxa"/>
            <w:vAlign w:val="center"/>
          </w:tcPr>
          <w:p w14:paraId="57BCC30A" w14:textId="77777777" w:rsidR="001A59F9" w:rsidRPr="00EC5D69" w:rsidRDefault="001A59F9" w:rsidP="00EC5D69">
            <w:pPr>
              <w:spacing w:before="29" w:line="288" w:lineRule="auto"/>
              <w:jc w:val="left"/>
              <w:rPr>
                <w:sz w:val="24"/>
              </w:rPr>
            </w:pPr>
            <w:r w:rsidRPr="00EC5D69">
              <w:rPr>
                <w:rFonts w:hint="eastAsia"/>
                <w:sz w:val="24"/>
              </w:rPr>
              <w:t>基金主代码</w:t>
            </w:r>
          </w:p>
        </w:tc>
        <w:tc>
          <w:tcPr>
            <w:tcW w:w="5879" w:type="dxa"/>
            <w:gridSpan w:val="2"/>
            <w:vAlign w:val="center"/>
          </w:tcPr>
          <w:p w14:paraId="7F933291" w14:textId="77777777" w:rsidR="001A59F9" w:rsidRPr="00400137" w:rsidRDefault="001A59F9" w:rsidP="00400137">
            <w:pPr>
              <w:spacing w:before="29" w:line="288" w:lineRule="auto"/>
              <w:jc w:val="center"/>
              <w:rPr>
                <w:sz w:val="24"/>
              </w:rPr>
            </w:pPr>
            <w:r w:rsidRPr="00400137">
              <w:rPr>
                <w:sz w:val="24"/>
              </w:rPr>
              <w:t>519784</w:t>
            </w:r>
          </w:p>
        </w:tc>
      </w:tr>
      <w:tr w:rsidR="00FE5EB7" w:rsidRPr="00D564C7" w14:paraId="39C3F299" w14:textId="77777777" w:rsidTr="00F8131A">
        <w:tc>
          <w:tcPr>
            <w:tcW w:w="3119" w:type="dxa"/>
            <w:vAlign w:val="center"/>
          </w:tcPr>
          <w:p w14:paraId="422985F7" w14:textId="77777777" w:rsidR="00FE5EB7" w:rsidRPr="00EC5D69" w:rsidRDefault="00FE5EB7" w:rsidP="00EC5D69">
            <w:pPr>
              <w:spacing w:before="29" w:line="288" w:lineRule="auto"/>
              <w:jc w:val="left"/>
              <w:rPr>
                <w:sz w:val="24"/>
              </w:rPr>
            </w:pPr>
            <w:r w:rsidRPr="00EC5D69">
              <w:rPr>
                <w:rFonts w:hint="eastAsia"/>
                <w:sz w:val="24"/>
              </w:rPr>
              <w:t>交易代码</w:t>
            </w:r>
          </w:p>
        </w:tc>
        <w:tc>
          <w:tcPr>
            <w:tcW w:w="5879" w:type="dxa"/>
            <w:gridSpan w:val="2"/>
            <w:vAlign w:val="center"/>
          </w:tcPr>
          <w:p w14:paraId="4E053B62" w14:textId="77777777" w:rsidR="00FE5EB7" w:rsidRPr="00400137" w:rsidRDefault="00FE5EB7" w:rsidP="00400137">
            <w:pPr>
              <w:spacing w:before="29" w:line="288" w:lineRule="auto"/>
              <w:jc w:val="center"/>
              <w:rPr>
                <w:sz w:val="24"/>
              </w:rPr>
            </w:pPr>
            <w:r w:rsidRPr="00400137">
              <w:rPr>
                <w:sz w:val="24"/>
              </w:rPr>
              <w:t>519784</w:t>
            </w:r>
          </w:p>
        </w:tc>
      </w:tr>
      <w:tr w:rsidR="001A59F9" w:rsidRPr="00D564C7" w14:paraId="20FBEDFE" w14:textId="77777777" w:rsidTr="00F8131A">
        <w:tc>
          <w:tcPr>
            <w:tcW w:w="3119" w:type="dxa"/>
            <w:vAlign w:val="center"/>
          </w:tcPr>
          <w:p w14:paraId="2D3EA2D0" w14:textId="77777777" w:rsidR="001A59F9" w:rsidRPr="00EC5D69" w:rsidRDefault="001A59F9" w:rsidP="00EC5D69">
            <w:pPr>
              <w:spacing w:before="29" w:line="288" w:lineRule="auto"/>
              <w:jc w:val="left"/>
              <w:rPr>
                <w:sz w:val="24"/>
              </w:rPr>
            </w:pPr>
            <w:r w:rsidRPr="00EC5D69">
              <w:rPr>
                <w:rFonts w:hint="eastAsia"/>
                <w:sz w:val="24"/>
              </w:rPr>
              <w:t>基金运作方式</w:t>
            </w:r>
          </w:p>
        </w:tc>
        <w:tc>
          <w:tcPr>
            <w:tcW w:w="5879" w:type="dxa"/>
            <w:gridSpan w:val="2"/>
            <w:vAlign w:val="center"/>
          </w:tcPr>
          <w:p w14:paraId="56F8C720" w14:textId="77777777" w:rsidR="001A59F9" w:rsidRPr="00400137" w:rsidRDefault="001A59F9" w:rsidP="00400137">
            <w:pPr>
              <w:spacing w:before="29" w:line="288" w:lineRule="auto"/>
              <w:jc w:val="center"/>
              <w:rPr>
                <w:sz w:val="24"/>
              </w:rPr>
            </w:pPr>
            <w:r w:rsidRPr="00400137">
              <w:rPr>
                <w:sz w:val="24"/>
              </w:rPr>
              <w:t>契约型。本基金在基金合同生效之日起两年（含两年）的期间内封闭式运作，封闭期结束后转为开放式运作。</w:t>
            </w:r>
          </w:p>
        </w:tc>
      </w:tr>
      <w:tr w:rsidR="001A59F9" w:rsidRPr="00D564C7" w14:paraId="28348F3C" w14:textId="77777777" w:rsidTr="00F8131A">
        <w:tc>
          <w:tcPr>
            <w:tcW w:w="3119" w:type="dxa"/>
            <w:vAlign w:val="center"/>
          </w:tcPr>
          <w:p w14:paraId="7BE5FB2B" w14:textId="77777777" w:rsidR="001A59F9" w:rsidRPr="00EC5D69" w:rsidRDefault="001A59F9" w:rsidP="00EC5D69">
            <w:pPr>
              <w:spacing w:before="29" w:line="288" w:lineRule="auto"/>
              <w:jc w:val="left"/>
              <w:rPr>
                <w:sz w:val="24"/>
              </w:rPr>
            </w:pPr>
            <w:r w:rsidRPr="00EC5D69">
              <w:rPr>
                <w:rFonts w:hint="eastAsia"/>
                <w:sz w:val="24"/>
              </w:rPr>
              <w:t>基金合同生效日</w:t>
            </w:r>
          </w:p>
        </w:tc>
        <w:tc>
          <w:tcPr>
            <w:tcW w:w="5879" w:type="dxa"/>
            <w:gridSpan w:val="2"/>
            <w:vAlign w:val="center"/>
          </w:tcPr>
          <w:p w14:paraId="40E18EEA" w14:textId="77777777" w:rsidR="001A59F9" w:rsidRPr="00400137" w:rsidRDefault="00146153" w:rsidP="00400137">
            <w:pPr>
              <w:spacing w:before="29" w:line="288" w:lineRule="auto"/>
              <w:jc w:val="center"/>
              <w:rPr>
                <w:sz w:val="24"/>
              </w:rPr>
            </w:pPr>
            <w:r w:rsidRPr="00400137">
              <w:rPr>
                <w:sz w:val="24"/>
              </w:rPr>
              <w:t>2017</w:t>
            </w:r>
            <w:r w:rsidRPr="00400137">
              <w:rPr>
                <w:sz w:val="24"/>
              </w:rPr>
              <w:t>年</w:t>
            </w:r>
            <w:r w:rsidRPr="00400137">
              <w:rPr>
                <w:sz w:val="24"/>
              </w:rPr>
              <w:t>3</w:t>
            </w:r>
            <w:r w:rsidRPr="00400137">
              <w:rPr>
                <w:sz w:val="24"/>
              </w:rPr>
              <w:t>月</w:t>
            </w:r>
            <w:r w:rsidRPr="00400137">
              <w:rPr>
                <w:sz w:val="24"/>
              </w:rPr>
              <w:t>3</w:t>
            </w:r>
            <w:r w:rsidRPr="00400137">
              <w:rPr>
                <w:sz w:val="24"/>
              </w:rPr>
              <w:t>日</w:t>
            </w:r>
          </w:p>
        </w:tc>
      </w:tr>
      <w:tr w:rsidR="001A59F9" w:rsidRPr="00D564C7" w14:paraId="7BF46EC4" w14:textId="77777777" w:rsidTr="00F8131A">
        <w:tc>
          <w:tcPr>
            <w:tcW w:w="3119" w:type="dxa"/>
            <w:vAlign w:val="center"/>
          </w:tcPr>
          <w:p w14:paraId="0367BDAD" w14:textId="77777777" w:rsidR="001A59F9" w:rsidRPr="00EC5D69" w:rsidRDefault="001A59F9" w:rsidP="00EC5D69">
            <w:pPr>
              <w:spacing w:before="29" w:line="288" w:lineRule="auto"/>
              <w:jc w:val="left"/>
              <w:rPr>
                <w:sz w:val="24"/>
              </w:rPr>
            </w:pPr>
            <w:r w:rsidRPr="00EC5D69">
              <w:rPr>
                <w:rFonts w:hint="eastAsia"/>
                <w:sz w:val="24"/>
              </w:rPr>
              <w:t>基金管理人</w:t>
            </w:r>
          </w:p>
        </w:tc>
        <w:tc>
          <w:tcPr>
            <w:tcW w:w="5879" w:type="dxa"/>
            <w:gridSpan w:val="2"/>
            <w:vAlign w:val="center"/>
          </w:tcPr>
          <w:p w14:paraId="3DE45743" w14:textId="77777777" w:rsidR="001A59F9" w:rsidRPr="00400137" w:rsidRDefault="001A59F9" w:rsidP="00400137">
            <w:pPr>
              <w:spacing w:before="29" w:line="288" w:lineRule="auto"/>
              <w:jc w:val="center"/>
              <w:rPr>
                <w:sz w:val="24"/>
              </w:rPr>
            </w:pPr>
            <w:r w:rsidRPr="00400137">
              <w:rPr>
                <w:sz w:val="24"/>
              </w:rPr>
              <w:t>交银施罗德基金管理有限公司</w:t>
            </w:r>
          </w:p>
        </w:tc>
      </w:tr>
      <w:tr w:rsidR="001A59F9" w:rsidRPr="00D564C7" w14:paraId="6DF3EB09" w14:textId="77777777" w:rsidTr="00F8131A">
        <w:tc>
          <w:tcPr>
            <w:tcW w:w="3119" w:type="dxa"/>
            <w:vAlign w:val="center"/>
          </w:tcPr>
          <w:p w14:paraId="6B4A55B4" w14:textId="77777777" w:rsidR="001A59F9" w:rsidRPr="00EC5D69" w:rsidRDefault="001A59F9" w:rsidP="00EC5D69">
            <w:pPr>
              <w:spacing w:before="29" w:line="288" w:lineRule="auto"/>
              <w:jc w:val="left"/>
              <w:rPr>
                <w:sz w:val="24"/>
              </w:rPr>
            </w:pPr>
            <w:r w:rsidRPr="00EC5D69">
              <w:rPr>
                <w:rFonts w:hint="eastAsia"/>
                <w:sz w:val="24"/>
              </w:rPr>
              <w:t>基金托管人</w:t>
            </w:r>
          </w:p>
        </w:tc>
        <w:tc>
          <w:tcPr>
            <w:tcW w:w="5879" w:type="dxa"/>
            <w:gridSpan w:val="2"/>
            <w:vAlign w:val="center"/>
          </w:tcPr>
          <w:p w14:paraId="1DC6C803" w14:textId="77777777" w:rsidR="001A59F9" w:rsidRPr="00400137" w:rsidRDefault="001A59F9" w:rsidP="00400137">
            <w:pPr>
              <w:spacing w:before="29" w:line="288" w:lineRule="auto"/>
              <w:jc w:val="center"/>
              <w:rPr>
                <w:sz w:val="24"/>
              </w:rPr>
            </w:pPr>
            <w:r w:rsidRPr="00400137">
              <w:rPr>
                <w:sz w:val="24"/>
              </w:rPr>
              <w:t>招商银行股份有限公司</w:t>
            </w:r>
          </w:p>
        </w:tc>
      </w:tr>
      <w:tr w:rsidR="001A59F9" w:rsidRPr="00D564C7" w14:paraId="68215939" w14:textId="77777777" w:rsidTr="00F8131A">
        <w:tc>
          <w:tcPr>
            <w:tcW w:w="3119" w:type="dxa"/>
            <w:vAlign w:val="center"/>
          </w:tcPr>
          <w:p w14:paraId="418CB134" w14:textId="77777777" w:rsidR="001A59F9" w:rsidRPr="00EC5D69" w:rsidRDefault="001A59F9" w:rsidP="00EC5D69">
            <w:pPr>
              <w:spacing w:before="29" w:line="288" w:lineRule="auto"/>
              <w:jc w:val="left"/>
              <w:rPr>
                <w:sz w:val="24"/>
              </w:rPr>
            </w:pPr>
            <w:r w:rsidRPr="00EC5D69">
              <w:rPr>
                <w:rFonts w:hint="eastAsia"/>
                <w:sz w:val="24"/>
              </w:rPr>
              <w:t>报告期末基金份额总额</w:t>
            </w:r>
          </w:p>
        </w:tc>
        <w:tc>
          <w:tcPr>
            <w:tcW w:w="5879" w:type="dxa"/>
            <w:gridSpan w:val="2"/>
            <w:vAlign w:val="center"/>
          </w:tcPr>
          <w:p w14:paraId="4D76F853" w14:textId="77777777" w:rsidR="001A59F9" w:rsidRPr="00400137" w:rsidRDefault="001A59F9" w:rsidP="00400137">
            <w:pPr>
              <w:spacing w:before="29" w:line="288" w:lineRule="auto"/>
              <w:jc w:val="center"/>
              <w:rPr>
                <w:sz w:val="24"/>
              </w:rPr>
            </w:pPr>
            <w:r w:rsidRPr="00400137">
              <w:rPr>
                <w:sz w:val="24"/>
              </w:rPr>
              <w:t>886,762,743.75</w:t>
            </w:r>
            <w:r w:rsidRPr="00400137">
              <w:rPr>
                <w:rFonts w:hint="eastAsia"/>
                <w:sz w:val="24"/>
              </w:rPr>
              <w:t>份</w:t>
            </w:r>
          </w:p>
        </w:tc>
      </w:tr>
      <w:tr w:rsidR="001A59F9" w:rsidRPr="00D564C7" w14:paraId="1DDBEDD7" w14:textId="77777777" w:rsidTr="00F8131A">
        <w:tc>
          <w:tcPr>
            <w:tcW w:w="3119" w:type="dxa"/>
            <w:vAlign w:val="center"/>
          </w:tcPr>
          <w:p w14:paraId="6268CE13" w14:textId="77777777" w:rsidR="001A59F9" w:rsidRPr="00EC5D69" w:rsidRDefault="001A59F9" w:rsidP="00EC5D69">
            <w:pPr>
              <w:spacing w:before="29" w:line="288" w:lineRule="auto"/>
              <w:jc w:val="left"/>
              <w:rPr>
                <w:sz w:val="24"/>
              </w:rPr>
            </w:pPr>
            <w:r w:rsidRPr="00EC5D69">
              <w:rPr>
                <w:rFonts w:hint="eastAsia"/>
                <w:sz w:val="24"/>
              </w:rPr>
              <w:t>基金合同存续期</w:t>
            </w:r>
          </w:p>
        </w:tc>
        <w:tc>
          <w:tcPr>
            <w:tcW w:w="5879" w:type="dxa"/>
            <w:gridSpan w:val="2"/>
            <w:vAlign w:val="center"/>
          </w:tcPr>
          <w:p w14:paraId="69B69E18" w14:textId="77777777" w:rsidR="001A59F9" w:rsidRPr="00400137" w:rsidRDefault="001A59F9" w:rsidP="00400137">
            <w:pPr>
              <w:spacing w:before="29" w:line="288" w:lineRule="auto"/>
              <w:jc w:val="center"/>
              <w:rPr>
                <w:sz w:val="24"/>
              </w:rPr>
            </w:pPr>
            <w:r w:rsidRPr="00400137">
              <w:rPr>
                <w:sz w:val="24"/>
              </w:rPr>
              <w:t>不定期</w:t>
            </w:r>
          </w:p>
        </w:tc>
      </w:tr>
      <w:tr w:rsidR="001A59F9" w:rsidRPr="00D564C7" w14:paraId="10C0913E" w14:textId="77777777" w:rsidTr="00F8131A">
        <w:trPr>
          <w:trHeight w:val="369"/>
        </w:trPr>
        <w:tc>
          <w:tcPr>
            <w:tcW w:w="3119" w:type="dxa"/>
            <w:vAlign w:val="center"/>
          </w:tcPr>
          <w:p w14:paraId="194012E5" w14:textId="77777777" w:rsidR="001A59F9" w:rsidRPr="00EC5D69" w:rsidRDefault="001A59F9" w:rsidP="00EC5D69">
            <w:pPr>
              <w:spacing w:before="29" w:line="288" w:lineRule="auto"/>
              <w:jc w:val="left"/>
              <w:rPr>
                <w:sz w:val="24"/>
              </w:rPr>
            </w:pPr>
            <w:r w:rsidRPr="00EC5D69">
              <w:rPr>
                <w:rFonts w:hint="eastAsia"/>
                <w:sz w:val="24"/>
              </w:rPr>
              <w:t>下属分级基金的基金简称</w:t>
            </w:r>
          </w:p>
        </w:tc>
        <w:tc>
          <w:tcPr>
            <w:tcW w:w="2880" w:type="dxa"/>
            <w:vAlign w:val="center"/>
          </w:tcPr>
          <w:p w14:paraId="4A21A119" w14:textId="77777777" w:rsidR="001A59F9" w:rsidRPr="00400137" w:rsidRDefault="001A59F9" w:rsidP="00400137">
            <w:pPr>
              <w:spacing w:before="29" w:line="288" w:lineRule="auto"/>
              <w:jc w:val="center"/>
              <w:rPr>
                <w:sz w:val="24"/>
              </w:rPr>
            </w:pPr>
            <w:r w:rsidRPr="00400137">
              <w:rPr>
                <w:sz w:val="24"/>
              </w:rPr>
              <w:t>交银境尚收益债券</w:t>
            </w:r>
            <w:r w:rsidRPr="00400137">
              <w:rPr>
                <w:sz w:val="24"/>
              </w:rPr>
              <w:t>A</w:t>
            </w:r>
          </w:p>
        </w:tc>
        <w:tc>
          <w:tcPr>
            <w:tcW w:w="2999" w:type="dxa"/>
            <w:vAlign w:val="center"/>
          </w:tcPr>
          <w:p w14:paraId="072E27FC" w14:textId="77777777" w:rsidR="001A59F9" w:rsidRPr="00400137" w:rsidRDefault="001A59F9" w:rsidP="00400137">
            <w:pPr>
              <w:spacing w:before="29" w:line="288" w:lineRule="auto"/>
              <w:jc w:val="center"/>
              <w:rPr>
                <w:sz w:val="24"/>
              </w:rPr>
            </w:pPr>
            <w:r w:rsidRPr="00400137">
              <w:rPr>
                <w:sz w:val="24"/>
              </w:rPr>
              <w:t>交银境尚收益债券</w:t>
            </w:r>
            <w:r w:rsidRPr="00400137">
              <w:rPr>
                <w:sz w:val="24"/>
              </w:rPr>
              <w:t>C</w:t>
            </w:r>
          </w:p>
        </w:tc>
      </w:tr>
      <w:tr w:rsidR="00404CF4" w:rsidRPr="00D564C7" w14:paraId="2347D185" w14:textId="77777777" w:rsidTr="00F8131A">
        <w:tc>
          <w:tcPr>
            <w:tcW w:w="3119" w:type="dxa"/>
            <w:vAlign w:val="center"/>
          </w:tcPr>
          <w:p w14:paraId="4690AED2" w14:textId="77777777" w:rsidR="00404CF4" w:rsidRDefault="00404CF4" w:rsidP="00D959A6">
            <w:pPr>
              <w:adjustRightInd w:val="0"/>
              <w:spacing w:before="29" w:line="288" w:lineRule="auto"/>
              <w:ind w:left="17"/>
              <w:jc w:val="left"/>
              <w:rPr>
                <w:color w:val="000000"/>
                <w:sz w:val="24"/>
              </w:rPr>
            </w:pPr>
            <w:r w:rsidRPr="007F52FA">
              <w:rPr>
                <w:color w:val="000000"/>
                <w:sz w:val="24"/>
              </w:rPr>
              <w:t>下属</w:t>
            </w:r>
            <w:r w:rsidR="004905E6" w:rsidRPr="00EC5D69">
              <w:rPr>
                <w:rFonts w:hint="eastAsia"/>
                <w:sz w:val="24"/>
              </w:rPr>
              <w:t>分级</w:t>
            </w:r>
            <w:r w:rsidRPr="007F52FA">
              <w:rPr>
                <w:color w:val="000000"/>
                <w:sz w:val="24"/>
              </w:rPr>
              <w:t>基金的交易代码</w:t>
            </w:r>
          </w:p>
          <w:p w14:paraId="378F8A14" w14:textId="77777777" w:rsidR="00404CF4" w:rsidRPr="007F52FA" w:rsidRDefault="00404CF4" w:rsidP="00D959A6">
            <w:pPr>
              <w:adjustRightInd w:val="0"/>
              <w:spacing w:before="29" w:line="288" w:lineRule="auto"/>
              <w:ind w:left="17"/>
              <w:jc w:val="left"/>
              <w:rPr>
                <w:color w:val="000000"/>
                <w:sz w:val="24"/>
              </w:rPr>
            </w:pPr>
          </w:p>
        </w:tc>
        <w:tc>
          <w:tcPr>
            <w:tcW w:w="2880" w:type="dxa"/>
            <w:vAlign w:val="center"/>
          </w:tcPr>
          <w:p w14:paraId="18B0E84D" w14:textId="77777777" w:rsidR="00404CF4" w:rsidRPr="000E4C40" w:rsidRDefault="00404CF4" w:rsidP="00187D9D">
            <w:pPr>
              <w:spacing w:before="29" w:line="288" w:lineRule="auto"/>
              <w:jc w:val="center"/>
              <w:rPr>
                <w:sz w:val="24"/>
              </w:rPr>
            </w:pPr>
            <w:r w:rsidRPr="000E4C40">
              <w:rPr>
                <w:sz w:val="24"/>
              </w:rPr>
              <w:t>519784</w:t>
            </w:r>
          </w:p>
        </w:tc>
        <w:tc>
          <w:tcPr>
            <w:tcW w:w="2999" w:type="dxa"/>
            <w:vAlign w:val="center"/>
          </w:tcPr>
          <w:p w14:paraId="55CC8CF1" w14:textId="77777777" w:rsidR="00404CF4" w:rsidRPr="000E4C40" w:rsidRDefault="00404CF4" w:rsidP="00187D9D">
            <w:pPr>
              <w:spacing w:before="29" w:line="288" w:lineRule="auto"/>
              <w:jc w:val="center"/>
              <w:rPr>
                <w:sz w:val="24"/>
              </w:rPr>
            </w:pPr>
            <w:r w:rsidRPr="000E4C40">
              <w:rPr>
                <w:sz w:val="24"/>
              </w:rPr>
              <w:t>519785</w:t>
            </w:r>
          </w:p>
        </w:tc>
      </w:tr>
      <w:tr w:rsidR="00404CF4" w:rsidRPr="00D564C7" w14:paraId="2CD01731" w14:textId="77777777" w:rsidTr="00F8131A">
        <w:trPr>
          <w:trHeight w:val="369"/>
        </w:trPr>
        <w:tc>
          <w:tcPr>
            <w:tcW w:w="3119" w:type="dxa"/>
            <w:vAlign w:val="center"/>
          </w:tcPr>
          <w:p w14:paraId="153D983C" w14:textId="77777777" w:rsidR="00404CF4" w:rsidRPr="00EC5D69" w:rsidRDefault="00404CF4" w:rsidP="00EC5D69">
            <w:pPr>
              <w:spacing w:before="29" w:line="288" w:lineRule="auto"/>
              <w:jc w:val="left"/>
              <w:rPr>
                <w:sz w:val="24"/>
              </w:rPr>
            </w:pPr>
            <w:r w:rsidRPr="00EC5D69">
              <w:rPr>
                <w:rFonts w:hint="eastAsia"/>
                <w:sz w:val="24"/>
              </w:rPr>
              <w:t>报告期末下属分级基金的份额总额</w:t>
            </w:r>
          </w:p>
        </w:tc>
        <w:tc>
          <w:tcPr>
            <w:tcW w:w="2880" w:type="dxa"/>
            <w:vAlign w:val="center"/>
          </w:tcPr>
          <w:p w14:paraId="7706031F" w14:textId="77777777" w:rsidR="00404CF4" w:rsidRPr="00400137" w:rsidRDefault="00404CF4" w:rsidP="00400137">
            <w:pPr>
              <w:spacing w:before="29" w:line="288" w:lineRule="auto"/>
              <w:jc w:val="center"/>
              <w:rPr>
                <w:sz w:val="24"/>
              </w:rPr>
            </w:pPr>
            <w:r w:rsidRPr="00400137">
              <w:rPr>
                <w:sz w:val="24"/>
              </w:rPr>
              <w:t>867,171,268.37</w:t>
            </w:r>
            <w:r w:rsidRPr="00400137">
              <w:rPr>
                <w:rFonts w:hint="eastAsia"/>
                <w:sz w:val="24"/>
              </w:rPr>
              <w:t>份</w:t>
            </w:r>
          </w:p>
        </w:tc>
        <w:tc>
          <w:tcPr>
            <w:tcW w:w="2999" w:type="dxa"/>
            <w:vAlign w:val="center"/>
          </w:tcPr>
          <w:p w14:paraId="3CB2A77C" w14:textId="77777777" w:rsidR="00404CF4" w:rsidRPr="00400137" w:rsidRDefault="00404CF4" w:rsidP="00400137">
            <w:pPr>
              <w:spacing w:before="29" w:line="288" w:lineRule="auto"/>
              <w:jc w:val="center"/>
              <w:rPr>
                <w:sz w:val="24"/>
              </w:rPr>
            </w:pPr>
            <w:r w:rsidRPr="00400137">
              <w:rPr>
                <w:sz w:val="24"/>
              </w:rPr>
              <w:t>19,591,475.38</w:t>
            </w:r>
            <w:r w:rsidRPr="00400137">
              <w:rPr>
                <w:rFonts w:hint="eastAsia"/>
                <w:sz w:val="24"/>
              </w:rPr>
              <w:t>份</w:t>
            </w:r>
          </w:p>
        </w:tc>
      </w:tr>
    </w:tbl>
    <w:p w14:paraId="46166FCB" w14:textId="77777777" w:rsidR="00EC5D69" w:rsidRPr="007F57C2" w:rsidRDefault="00EC5D69" w:rsidP="007F57C2">
      <w:pPr>
        <w:spacing w:before="29" w:line="288" w:lineRule="auto"/>
        <w:rPr>
          <w:rFonts w:eastAsiaTheme="minorEastAsia"/>
          <w:b/>
          <w:sz w:val="24"/>
        </w:rPr>
      </w:pPr>
    </w:p>
    <w:p w14:paraId="65CB930A" w14:textId="77777777" w:rsidR="001A59F9" w:rsidRPr="007F57C2" w:rsidRDefault="001A59F9" w:rsidP="00473869">
      <w:pPr>
        <w:pStyle w:val="20"/>
        <w:spacing w:before="29" w:after="0" w:line="288" w:lineRule="auto"/>
        <w:rPr>
          <w:rFonts w:eastAsiaTheme="minorEastAsia"/>
        </w:rPr>
      </w:pPr>
      <w:bookmarkStart w:id="14" w:name="_Toc361324846"/>
      <w:bookmarkStart w:id="15" w:name="_Toc509788500"/>
      <w:r w:rsidRPr="007F57C2">
        <w:rPr>
          <w:rFonts w:eastAsiaTheme="minorEastAsia"/>
        </w:rPr>
        <w:t xml:space="preserve">2.2 </w:t>
      </w:r>
      <w:r w:rsidRPr="007F57C2">
        <w:rPr>
          <w:rFonts w:eastAsiaTheme="minorEastAsia" w:hint="eastAsia"/>
        </w:rPr>
        <w:t>基金产品说明</w:t>
      </w:r>
      <w:bookmarkEnd w:id="14"/>
      <w:bookmarkEnd w:id="1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D564C7" w14:paraId="39EF3787" w14:textId="77777777" w:rsidTr="00F8131A">
        <w:tc>
          <w:tcPr>
            <w:tcW w:w="3119" w:type="dxa"/>
            <w:vAlign w:val="center"/>
          </w:tcPr>
          <w:p w14:paraId="4DD4CDBC" w14:textId="77777777" w:rsidR="001A59F9" w:rsidRPr="00811923" w:rsidRDefault="001A59F9" w:rsidP="00811923">
            <w:pPr>
              <w:spacing w:before="29" w:line="288" w:lineRule="auto"/>
              <w:rPr>
                <w:sz w:val="24"/>
              </w:rPr>
            </w:pPr>
            <w:r w:rsidRPr="00811923">
              <w:rPr>
                <w:rFonts w:hint="eastAsia"/>
                <w:sz w:val="24"/>
              </w:rPr>
              <w:t>投资目标</w:t>
            </w:r>
          </w:p>
        </w:tc>
        <w:tc>
          <w:tcPr>
            <w:tcW w:w="5879" w:type="dxa"/>
            <w:vAlign w:val="center"/>
          </w:tcPr>
          <w:p w14:paraId="77E57CBC" w14:textId="77777777" w:rsidR="001A59F9" w:rsidRPr="00400137" w:rsidRDefault="001A59F9" w:rsidP="00400137">
            <w:pPr>
              <w:spacing w:before="29" w:line="288" w:lineRule="auto"/>
              <w:rPr>
                <w:sz w:val="24"/>
              </w:rPr>
            </w:pPr>
            <w:r w:rsidRPr="00400137">
              <w:rPr>
                <w:sz w:val="24"/>
              </w:rPr>
              <w:t>在严格控制风险的前提下</w:t>
            </w:r>
            <w:r w:rsidRPr="00400137">
              <w:rPr>
                <w:sz w:val="24"/>
              </w:rPr>
              <w:t>,</w:t>
            </w:r>
            <w:r w:rsidRPr="00400137">
              <w:rPr>
                <w:sz w:val="24"/>
              </w:rPr>
              <w:t>力求获得高于业绩基准的投资收益。</w:t>
            </w:r>
          </w:p>
        </w:tc>
      </w:tr>
      <w:tr w:rsidR="001A59F9" w:rsidRPr="00D564C7" w14:paraId="1F2A173F" w14:textId="77777777" w:rsidTr="00F8131A">
        <w:tc>
          <w:tcPr>
            <w:tcW w:w="3119" w:type="dxa"/>
            <w:vAlign w:val="center"/>
          </w:tcPr>
          <w:p w14:paraId="2931FA01" w14:textId="77777777" w:rsidR="001A59F9" w:rsidRPr="00811923" w:rsidRDefault="001A59F9" w:rsidP="00811923">
            <w:pPr>
              <w:spacing w:before="29" w:line="288" w:lineRule="auto"/>
              <w:rPr>
                <w:sz w:val="24"/>
              </w:rPr>
            </w:pPr>
            <w:r w:rsidRPr="00811923">
              <w:rPr>
                <w:rFonts w:hint="eastAsia"/>
                <w:sz w:val="24"/>
              </w:rPr>
              <w:t>投资策略</w:t>
            </w:r>
          </w:p>
        </w:tc>
        <w:tc>
          <w:tcPr>
            <w:tcW w:w="5879" w:type="dxa"/>
            <w:vAlign w:val="center"/>
          </w:tcPr>
          <w:p w14:paraId="7D50C888" w14:textId="77777777" w:rsidR="001A59F9" w:rsidRPr="00400137" w:rsidRDefault="001A59F9" w:rsidP="00400137">
            <w:pPr>
              <w:spacing w:before="29" w:line="288" w:lineRule="auto"/>
              <w:rPr>
                <w:sz w:val="24"/>
              </w:rPr>
            </w:pPr>
            <w:r w:rsidRPr="00400137">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tc>
      </w:tr>
      <w:tr w:rsidR="001A59F9" w:rsidRPr="00D564C7" w14:paraId="4B9CBA71" w14:textId="77777777" w:rsidTr="00F8131A">
        <w:tc>
          <w:tcPr>
            <w:tcW w:w="3119" w:type="dxa"/>
            <w:vAlign w:val="center"/>
          </w:tcPr>
          <w:p w14:paraId="2CCA9FE2" w14:textId="77777777" w:rsidR="001A59F9" w:rsidRPr="00811923" w:rsidRDefault="001A59F9" w:rsidP="00811923">
            <w:pPr>
              <w:spacing w:before="29" w:line="288" w:lineRule="auto"/>
              <w:rPr>
                <w:sz w:val="24"/>
              </w:rPr>
            </w:pPr>
            <w:r w:rsidRPr="00811923">
              <w:rPr>
                <w:rFonts w:hint="eastAsia"/>
                <w:sz w:val="24"/>
              </w:rPr>
              <w:t>业绩比较基准</w:t>
            </w:r>
          </w:p>
        </w:tc>
        <w:tc>
          <w:tcPr>
            <w:tcW w:w="5879" w:type="dxa"/>
            <w:vAlign w:val="center"/>
          </w:tcPr>
          <w:p w14:paraId="74646C54" w14:textId="77777777" w:rsidR="001A59F9" w:rsidRPr="00400137" w:rsidRDefault="001A59F9" w:rsidP="00400137">
            <w:pPr>
              <w:spacing w:before="29" w:line="288" w:lineRule="auto"/>
              <w:rPr>
                <w:sz w:val="24"/>
              </w:rPr>
            </w:pPr>
            <w:r w:rsidRPr="00400137">
              <w:rPr>
                <w:sz w:val="24"/>
              </w:rPr>
              <w:t>两年期银行定期存款税后收益率</w:t>
            </w:r>
            <w:r w:rsidRPr="00400137">
              <w:rPr>
                <w:sz w:val="24"/>
              </w:rPr>
              <w:t>+1.25%</w:t>
            </w:r>
            <w:r w:rsidRPr="00400137">
              <w:rPr>
                <w:sz w:val="24"/>
              </w:rPr>
              <w:t>。</w:t>
            </w:r>
          </w:p>
        </w:tc>
      </w:tr>
      <w:tr w:rsidR="001A59F9" w:rsidRPr="00D564C7" w14:paraId="64360163" w14:textId="77777777" w:rsidTr="00F8131A">
        <w:tc>
          <w:tcPr>
            <w:tcW w:w="3119" w:type="dxa"/>
            <w:vAlign w:val="center"/>
          </w:tcPr>
          <w:p w14:paraId="56A9587E" w14:textId="77777777" w:rsidR="001A59F9" w:rsidRPr="00811923" w:rsidRDefault="001A59F9" w:rsidP="00811923">
            <w:pPr>
              <w:spacing w:before="29" w:line="288" w:lineRule="auto"/>
              <w:rPr>
                <w:sz w:val="24"/>
              </w:rPr>
            </w:pPr>
            <w:r w:rsidRPr="00811923">
              <w:rPr>
                <w:rFonts w:hint="eastAsia"/>
                <w:sz w:val="24"/>
              </w:rPr>
              <w:t>风险收益特征</w:t>
            </w:r>
          </w:p>
        </w:tc>
        <w:tc>
          <w:tcPr>
            <w:tcW w:w="5879" w:type="dxa"/>
            <w:vAlign w:val="center"/>
          </w:tcPr>
          <w:p w14:paraId="39B4B2A4" w14:textId="77777777" w:rsidR="001A59F9" w:rsidRPr="00400137" w:rsidRDefault="001A59F9" w:rsidP="00400137">
            <w:pPr>
              <w:spacing w:before="29" w:line="288" w:lineRule="auto"/>
              <w:rPr>
                <w:sz w:val="24"/>
              </w:rPr>
            </w:pPr>
            <w:r w:rsidRPr="00400137">
              <w:rPr>
                <w:sz w:val="24"/>
              </w:rPr>
              <w:t>本基金是一只债券型基金，其风险与预期收益高于货币市场基金，低于混合型基金和股票型基金，属于证券投</w:t>
            </w:r>
            <w:r w:rsidRPr="00400137">
              <w:rPr>
                <w:sz w:val="24"/>
              </w:rPr>
              <w:lastRenderedPageBreak/>
              <w:t>资基金中中等风险的品种。</w:t>
            </w:r>
          </w:p>
        </w:tc>
      </w:tr>
    </w:tbl>
    <w:p w14:paraId="06E01B92" w14:textId="77777777" w:rsidR="00EC5D69" w:rsidRPr="00D564C7" w:rsidRDefault="00EC5D69" w:rsidP="00F71E9B">
      <w:pPr>
        <w:tabs>
          <w:tab w:val="left" w:pos="426"/>
        </w:tabs>
        <w:spacing w:line="360" w:lineRule="auto"/>
        <w:jc w:val="left"/>
        <w:rPr>
          <w:rFonts w:asciiTheme="minorEastAsia" w:eastAsiaTheme="minorEastAsia" w:hAnsiTheme="minorEastAsia" w:cs="宋体"/>
          <w:kern w:val="0"/>
          <w:szCs w:val="21"/>
        </w:rPr>
      </w:pPr>
    </w:p>
    <w:p w14:paraId="5E8E5307" w14:textId="77777777" w:rsidR="001A59F9" w:rsidRPr="007F57C2" w:rsidRDefault="001A59F9" w:rsidP="00473869">
      <w:pPr>
        <w:pStyle w:val="20"/>
        <w:spacing w:before="29" w:after="0" w:line="288" w:lineRule="auto"/>
        <w:rPr>
          <w:rFonts w:eastAsiaTheme="minorEastAsia"/>
        </w:rPr>
      </w:pPr>
      <w:bookmarkStart w:id="16" w:name="_Toc225498247"/>
      <w:bookmarkStart w:id="17" w:name="_Toc361324847"/>
      <w:bookmarkStart w:id="18" w:name="_Toc509788501"/>
      <w:r w:rsidRPr="007F57C2">
        <w:rPr>
          <w:rFonts w:eastAsiaTheme="minorEastAsia"/>
        </w:rPr>
        <w:t xml:space="preserve">2.3 </w:t>
      </w:r>
      <w:r w:rsidRPr="007F57C2">
        <w:rPr>
          <w:rFonts w:eastAsiaTheme="minorEastAsia" w:hint="eastAsia"/>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260"/>
        <w:gridCol w:w="3186"/>
      </w:tblGrid>
      <w:tr w:rsidR="001A59F9" w:rsidRPr="00D564C7" w14:paraId="7CE49448" w14:textId="77777777" w:rsidTr="00113AE6">
        <w:tc>
          <w:tcPr>
            <w:tcW w:w="2552" w:type="dxa"/>
            <w:gridSpan w:val="2"/>
            <w:vAlign w:val="center"/>
          </w:tcPr>
          <w:p w14:paraId="15142D14" w14:textId="77777777" w:rsidR="001A59F9" w:rsidRPr="005D1F4A" w:rsidRDefault="001A59F9" w:rsidP="005D1F4A">
            <w:pPr>
              <w:autoSpaceDE w:val="0"/>
              <w:autoSpaceDN w:val="0"/>
              <w:adjustRightInd w:val="0"/>
              <w:spacing w:before="29" w:line="288" w:lineRule="auto"/>
              <w:ind w:left="15"/>
              <w:jc w:val="center"/>
              <w:rPr>
                <w:color w:val="000000"/>
                <w:kern w:val="0"/>
                <w:sz w:val="24"/>
              </w:rPr>
            </w:pPr>
            <w:r w:rsidRPr="005D1F4A">
              <w:rPr>
                <w:rFonts w:hint="eastAsia"/>
                <w:color w:val="000000"/>
                <w:kern w:val="0"/>
                <w:sz w:val="24"/>
              </w:rPr>
              <w:t>项目</w:t>
            </w:r>
          </w:p>
        </w:tc>
        <w:tc>
          <w:tcPr>
            <w:tcW w:w="3260" w:type="dxa"/>
            <w:vAlign w:val="center"/>
          </w:tcPr>
          <w:p w14:paraId="42122392"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基金管理人</w:t>
            </w:r>
          </w:p>
        </w:tc>
        <w:tc>
          <w:tcPr>
            <w:tcW w:w="3186" w:type="dxa"/>
            <w:vAlign w:val="center"/>
          </w:tcPr>
          <w:p w14:paraId="4CEB6092"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基金托管人</w:t>
            </w:r>
          </w:p>
        </w:tc>
      </w:tr>
      <w:tr w:rsidR="001A59F9" w:rsidRPr="00D564C7" w14:paraId="0B2A12B4" w14:textId="77777777" w:rsidTr="00113AE6">
        <w:tc>
          <w:tcPr>
            <w:tcW w:w="2552" w:type="dxa"/>
            <w:gridSpan w:val="2"/>
            <w:vAlign w:val="center"/>
          </w:tcPr>
          <w:p w14:paraId="681986CA"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名称</w:t>
            </w:r>
          </w:p>
        </w:tc>
        <w:tc>
          <w:tcPr>
            <w:tcW w:w="3260" w:type="dxa"/>
            <w:vAlign w:val="center"/>
          </w:tcPr>
          <w:p w14:paraId="3654DE4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交银施罗德基金管理有限公司</w:t>
            </w:r>
          </w:p>
        </w:tc>
        <w:tc>
          <w:tcPr>
            <w:tcW w:w="3186" w:type="dxa"/>
            <w:vAlign w:val="center"/>
          </w:tcPr>
          <w:p w14:paraId="70E137E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招商银行股份有限公司</w:t>
            </w:r>
          </w:p>
        </w:tc>
      </w:tr>
      <w:tr w:rsidR="001A59F9" w:rsidRPr="00D564C7" w14:paraId="185073EC" w14:textId="77777777" w:rsidTr="00113AE6">
        <w:tc>
          <w:tcPr>
            <w:tcW w:w="1276" w:type="dxa"/>
            <w:vMerge w:val="restart"/>
            <w:vAlign w:val="center"/>
          </w:tcPr>
          <w:p w14:paraId="681C3404" w14:textId="77777777" w:rsidR="001A59F9" w:rsidRPr="005D1F4A" w:rsidRDefault="001A59F9" w:rsidP="00084122">
            <w:pPr>
              <w:spacing w:line="288" w:lineRule="auto"/>
              <w:jc w:val="center"/>
              <w:rPr>
                <w:color w:val="000000"/>
                <w:kern w:val="0"/>
                <w:sz w:val="24"/>
              </w:rPr>
            </w:pPr>
            <w:r w:rsidRPr="005D1F4A">
              <w:rPr>
                <w:rFonts w:hint="eastAsia"/>
                <w:color w:val="000000"/>
                <w:kern w:val="0"/>
                <w:sz w:val="24"/>
              </w:rPr>
              <w:t>信息披露负责人</w:t>
            </w:r>
          </w:p>
        </w:tc>
        <w:tc>
          <w:tcPr>
            <w:tcW w:w="1276" w:type="dxa"/>
            <w:vAlign w:val="center"/>
          </w:tcPr>
          <w:p w14:paraId="1D04793D" w14:textId="77777777" w:rsidR="001A59F9" w:rsidRPr="005D1F4A" w:rsidRDefault="001A59F9" w:rsidP="005D1F4A">
            <w:pPr>
              <w:spacing w:line="288" w:lineRule="auto"/>
              <w:jc w:val="center"/>
              <w:rPr>
                <w:color w:val="000000"/>
                <w:kern w:val="0"/>
                <w:sz w:val="24"/>
              </w:rPr>
            </w:pPr>
            <w:r w:rsidRPr="005D1F4A">
              <w:rPr>
                <w:rFonts w:hint="eastAsia"/>
                <w:color w:val="000000"/>
                <w:kern w:val="0"/>
                <w:sz w:val="24"/>
              </w:rPr>
              <w:t>姓名</w:t>
            </w:r>
          </w:p>
        </w:tc>
        <w:tc>
          <w:tcPr>
            <w:tcW w:w="3260" w:type="dxa"/>
            <w:vAlign w:val="center"/>
          </w:tcPr>
          <w:p w14:paraId="4FABCF55"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王晚婷</w:t>
            </w:r>
          </w:p>
        </w:tc>
        <w:tc>
          <w:tcPr>
            <w:tcW w:w="3186" w:type="dxa"/>
            <w:vAlign w:val="center"/>
          </w:tcPr>
          <w:p w14:paraId="0D3DD63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张燕</w:t>
            </w:r>
          </w:p>
        </w:tc>
      </w:tr>
      <w:tr w:rsidR="001A59F9" w:rsidRPr="00D564C7" w14:paraId="61E29515" w14:textId="77777777" w:rsidTr="00113AE6">
        <w:tc>
          <w:tcPr>
            <w:tcW w:w="1276" w:type="dxa"/>
            <w:vMerge/>
            <w:vAlign w:val="center"/>
          </w:tcPr>
          <w:p w14:paraId="617BDA15"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676A3E0E"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联系电话</w:t>
            </w:r>
          </w:p>
        </w:tc>
        <w:tc>
          <w:tcPr>
            <w:tcW w:w="3260" w:type="dxa"/>
            <w:vAlign w:val="center"/>
          </w:tcPr>
          <w:p w14:paraId="71DB8489"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61055050</w:t>
            </w:r>
          </w:p>
        </w:tc>
        <w:tc>
          <w:tcPr>
            <w:tcW w:w="3186" w:type="dxa"/>
            <w:vAlign w:val="center"/>
          </w:tcPr>
          <w:p w14:paraId="0D7879B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0755-83199084</w:t>
            </w:r>
          </w:p>
        </w:tc>
      </w:tr>
      <w:tr w:rsidR="001A59F9" w:rsidRPr="00D564C7" w14:paraId="11A631D6" w14:textId="77777777" w:rsidTr="00113AE6">
        <w:tc>
          <w:tcPr>
            <w:tcW w:w="1276" w:type="dxa"/>
            <w:vMerge/>
            <w:vAlign w:val="center"/>
          </w:tcPr>
          <w:p w14:paraId="4C7E2F87" w14:textId="77777777" w:rsidR="001A59F9" w:rsidRPr="005D1F4A" w:rsidRDefault="001A59F9" w:rsidP="005D1F4A">
            <w:pPr>
              <w:autoSpaceDE w:val="0"/>
              <w:autoSpaceDN w:val="0"/>
              <w:adjustRightInd w:val="0"/>
              <w:spacing w:before="29" w:line="288" w:lineRule="auto"/>
              <w:ind w:left="15"/>
              <w:rPr>
                <w:color w:val="000000"/>
                <w:kern w:val="0"/>
                <w:sz w:val="24"/>
              </w:rPr>
            </w:pPr>
          </w:p>
        </w:tc>
        <w:tc>
          <w:tcPr>
            <w:tcW w:w="1276" w:type="dxa"/>
            <w:vAlign w:val="center"/>
          </w:tcPr>
          <w:p w14:paraId="1FF2334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电子邮箱</w:t>
            </w:r>
          </w:p>
        </w:tc>
        <w:tc>
          <w:tcPr>
            <w:tcW w:w="3260" w:type="dxa"/>
            <w:vAlign w:val="center"/>
          </w:tcPr>
          <w:p w14:paraId="29A5C71E"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xxpl@jysld.com,disclosure@jysld.com</w:t>
            </w:r>
          </w:p>
        </w:tc>
        <w:tc>
          <w:tcPr>
            <w:tcW w:w="3186" w:type="dxa"/>
            <w:vAlign w:val="center"/>
          </w:tcPr>
          <w:p w14:paraId="57D496B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yan_zhang@cmbchina.com</w:t>
            </w:r>
          </w:p>
        </w:tc>
      </w:tr>
      <w:tr w:rsidR="001A59F9" w:rsidRPr="00D564C7" w14:paraId="676ADD41" w14:textId="77777777" w:rsidTr="00113AE6">
        <w:tc>
          <w:tcPr>
            <w:tcW w:w="2552" w:type="dxa"/>
            <w:gridSpan w:val="2"/>
            <w:vAlign w:val="center"/>
          </w:tcPr>
          <w:p w14:paraId="2FD2AC4B"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客户服务电话</w:t>
            </w:r>
          </w:p>
        </w:tc>
        <w:tc>
          <w:tcPr>
            <w:tcW w:w="3260" w:type="dxa"/>
            <w:vAlign w:val="center"/>
          </w:tcPr>
          <w:p w14:paraId="40289303"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400-700-5000</w:t>
            </w:r>
            <w:r w:rsidRPr="00400137">
              <w:rPr>
                <w:color w:val="000000"/>
                <w:kern w:val="0"/>
                <w:sz w:val="24"/>
              </w:rPr>
              <w:t>，</w:t>
            </w:r>
            <w:r w:rsidRPr="00400137">
              <w:rPr>
                <w:color w:val="000000"/>
                <w:kern w:val="0"/>
                <w:sz w:val="24"/>
              </w:rPr>
              <w:t>021-61055000</w:t>
            </w:r>
          </w:p>
        </w:tc>
        <w:tc>
          <w:tcPr>
            <w:tcW w:w="3186" w:type="dxa"/>
            <w:vAlign w:val="center"/>
          </w:tcPr>
          <w:p w14:paraId="6F9CA4C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95555</w:t>
            </w:r>
          </w:p>
        </w:tc>
      </w:tr>
      <w:tr w:rsidR="001A59F9" w:rsidRPr="00D564C7" w14:paraId="5EA4853D" w14:textId="77777777" w:rsidTr="00113AE6">
        <w:tc>
          <w:tcPr>
            <w:tcW w:w="2552" w:type="dxa"/>
            <w:gridSpan w:val="2"/>
            <w:vAlign w:val="center"/>
          </w:tcPr>
          <w:p w14:paraId="09B6FAD5"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传真</w:t>
            </w:r>
          </w:p>
        </w:tc>
        <w:tc>
          <w:tcPr>
            <w:tcW w:w="3260" w:type="dxa"/>
            <w:vAlign w:val="center"/>
          </w:tcPr>
          <w:p w14:paraId="4BC1664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w:t>
            </w:r>
            <w:r w:rsidRPr="00400137">
              <w:rPr>
                <w:color w:val="000000"/>
                <w:kern w:val="0"/>
                <w:sz w:val="24"/>
              </w:rPr>
              <w:t>021</w:t>
            </w:r>
            <w:r w:rsidRPr="00400137">
              <w:rPr>
                <w:color w:val="000000"/>
                <w:kern w:val="0"/>
                <w:sz w:val="24"/>
              </w:rPr>
              <w:t>）</w:t>
            </w:r>
            <w:r w:rsidRPr="00400137">
              <w:rPr>
                <w:color w:val="000000"/>
                <w:kern w:val="0"/>
                <w:sz w:val="24"/>
              </w:rPr>
              <w:t>61055054</w:t>
            </w:r>
          </w:p>
        </w:tc>
        <w:tc>
          <w:tcPr>
            <w:tcW w:w="3186" w:type="dxa"/>
            <w:vAlign w:val="center"/>
          </w:tcPr>
          <w:p w14:paraId="557E057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0755-83195201</w:t>
            </w:r>
          </w:p>
        </w:tc>
      </w:tr>
      <w:tr w:rsidR="001A59F9" w:rsidRPr="00D564C7" w14:paraId="18C227DB" w14:textId="77777777" w:rsidTr="00113AE6">
        <w:tc>
          <w:tcPr>
            <w:tcW w:w="2552" w:type="dxa"/>
            <w:gridSpan w:val="2"/>
            <w:vAlign w:val="center"/>
          </w:tcPr>
          <w:p w14:paraId="68985B49"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注册地址</w:t>
            </w:r>
          </w:p>
        </w:tc>
        <w:tc>
          <w:tcPr>
            <w:tcW w:w="3260" w:type="dxa"/>
            <w:vAlign w:val="center"/>
          </w:tcPr>
          <w:p w14:paraId="37F2EF77"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上海市浦东新区银城中路</w:t>
            </w:r>
            <w:r w:rsidRPr="00400137">
              <w:rPr>
                <w:color w:val="000000"/>
                <w:kern w:val="0"/>
                <w:sz w:val="24"/>
              </w:rPr>
              <w:t>188</w:t>
            </w:r>
            <w:r w:rsidRPr="00400137">
              <w:rPr>
                <w:color w:val="000000"/>
                <w:kern w:val="0"/>
                <w:sz w:val="24"/>
              </w:rPr>
              <w:t>号交通银行大楼二层（裙）</w:t>
            </w:r>
          </w:p>
        </w:tc>
        <w:tc>
          <w:tcPr>
            <w:tcW w:w="3186" w:type="dxa"/>
            <w:vAlign w:val="center"/>
          </w:tcPr>
          <w:p w14:paraId="7DD969F0"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14:paraId="04E02F8A" w14:textId="77777777" w:rsidTr="00113AE6">
        <w:tc>
          <w:tcPr>
            <w:tcW w:w="2552" w:type="dxa"/>
            <w:gridSpan w:val="2"/>
            <w:vAlign w:val="center"/>
          </w:tcPr>
          <w:p w14:paraId="6B7FC636"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办公地址</w:t>
            </w:r>
          </w:p>
        </w:tc>
        <w:tc>
          <w:tcPr>
            <w:tcW w:w="3260" w:type="dxa"/>
            <w:vAlign w:val="center"/>
          </w:tcPr>
          <w:p w14:paraId="1FE3F4AA"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上海市浦东新区世纪大道</w:t>
            </w:r>
            <w:r w:rsidRPr="00400137">
              <w:rPr>
                <w:color w:val="000000"/>
                <w:kern w:val="0"/>
                <w:sz w:val="24"/>
              </w:rPr>
              <w:t>8</w:t>
            </w:r>
            <w:r w:rsidRPr="00400137">
              <w:rPr>
                <w:color w:val="000000"/>
                <w:kern w:val="0"/>
                <w:sz w:val="24"/>
              </w:rPr>
              <w:t>号国金中心二期</w:t>
            </w:r>
            <w:r w:rsidRPr="00400137">
              <w:rPr>
                <w:color w:val="000000"/>
                <w:kern w:val="0"/>
                <w:sz w:val="24"/>
              </w:rPr>
              <w:t>21-22</w:t>
            </w:r>
            <w:r w:rsidRPr="00400137">
              <w:rPr>
                <w:color w:val="000000"/>
                <w:kern w:val="0"/>
                <w:sz w:val="24"/>
              </w:rPr>
              <w:t>楼</w:t>
            </w:r>
          </w:p>
        </w:tc>
        <w:tc>
          <w:tcPr>
            <w:tcW w:w="3186" w:type="dxa"/>
            <w:vAlign w:val="center"/>
          </w:tcPr>
          <w:p w14:paraId="072DD8BB"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深圳市深南大道</w:t>
            </w:r>
            <w:r w:rsidRPr="00400137">
              <w:rPr>
                <w:color w:val="000000"/>
                <w:kern w:val="0"/>
                <w:sz w:val="24"/>
              </w:rPr>
              <w:t>7088</w:t>
            </w:r>
            <w:r w:rsidRPr="00400137">
              <w:rPr>
                <w:color w:val="000000"/>
                <w:kern w:val="0"/>
                <w:sz w:val="24"/>
              </w:rPr>
              <w:t>号招商银行大厦</w:t>
            </w:r>
          </w:p>
        </w:tc>
      </w:tr>
      <w:tr w:rsidR="001A59F9" w:rsidRPr="00D564C7" w14:paraId="6328DC32" w14:textId="77777777" w:rsidTr="00113AE6">
        <w:tc>
          <w:tcPr>
            <w:tcW w:w="2552" w:type="dxa"/>
            <w:gridSpan w:val="2"/>
            <w:vAlign w:val="center"/>
          </w:tcPr>
          <w:p w14:paraId="278C7E0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邮政编码</w:t>
            </w:r>
          </w:p>
        </w:tc>
        <w:tc>
          <w:tcPr>
            <w:tcW w:w="3260" w:type="dxa"/>
            <w:vAlign w:val="center"/>
          </w:tcPr>
          <w:p w14:paraId="53CC860C"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200120</w:t>
            </w:r>
          </w:p>
        </w:tc>
        <w:tc>
          <w:tcPr>
            <w:tcW w:w="3186" w:type="dxa"/>
            <w:vAlign w:val="center"/>
          </w:tcPr>
          <w:p w14:paraId="683F659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518040</w:t>
            </w:r>
          </w:p>
        </w:tc>
      </w:tr>
      <w:tr w:rsidR="001A59F9" w:rsidRPr="00D564C7" w14:paraId="2C28FE84" w14:textId="77777777" w:rsidTr="00113AE6">
        <w:tc>
          <w:tcPr>
            <w:tcW w:w="2552" w:type="dxa"/>
            <w:gridSpan w:val="2"/>
            <w:vAlign w:val="center"/>
          </w:tcPr>
          <w:p w14:paraId="3194468D" w14:textId="77777777" w:rsidR="001A59F9" w:rsidRPr="005D1F4A" w:rsidRDefault="001A59F9" w:rsidP="005D1F4A">
            <w:pPr>
              <w:autoSpaceDE w:val="0"/>
              <w:autoSpaceDN w:val="0"/>
              <w:adjustRightInd w:val="0"/>
              <w:spacing w:before="29" w:line="288" w:lineRule="auto"/>
              <w:ind w:left="15"/>
              <w:rPr>
                <w:color w:val="000000"/>
                <w:kern w:val="0"/>
                <w:sz w:val="24"/>
              </w:rPr>
            </w:pPr>
            <w:r w:rsidRPr="005D1F4A">
              <w:rPr>
                <w:rFonts w:hint="eastAsia"/>
                <w:color w:val="000000"/>
                <w:kern w:val="0"/>
                <w:sz w:val="24"/>
              </w:rPr>
              <w:t>法定代表人</w:t>
            </w:r>
          </w:p>
        </w:tc>
        <w:tc>
          <w:tcPr>
            <w:tcW w:w="3260" w:type="dxa"/>
            <w:vAlign w:val="center"/>
          </w:tcPr>
          <w:p w14:paraId="206367A4"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于亚利</w:t>
            </w:r>
          </w:p>
        </w:tc>
        <w:tc>
          <w:tcPr>
            <w:tcW w:w="3186" w:type="dxa"/>
            <w:vAlign w:val="center"/>
          </w:tcPr>
          <w:p w14:paraId="208BBEF2" w14:textId="77777777" w:rsidR="001A59F9" w:rsidRPr="00400137" w:rsidRDefault="001A59F9" w:rsidP="00400137">
            <w:pPr>
              <w:autoSpaceDE w:val="0"/>
              <w:autoSpaceDN w:val="0"/>
              <w:adjustRightInd w:val="0"/>
              <w:spacing w:before="29" w:line="288" w:lineRule="auto"/>
              <w:ind w:left="15"/>
              <w:jc w:val="center"/>
              <w:rPr>
                <w:color w:val="000000"/>
                <w:kern w:val="0"/>
                <w:sz w:val="24"/>
              </w:rPr>
            </w:pPr>
            <w:r w:rsidRPr="00400137">
              <w:rPr>
                <w:color w:val="000000"/>
                <w:kern w:val="0"/>
                <w:sz w:val="24"/>
              </w:rPr>
              <w:t>李建红</w:t>
            </w:r>
          </w:p>
        </w:tc>
      </w:tr>
    </w:tbl>
    <w:p w14:paraId="3BB8D510" w14:textId="77777777" w:rsidR="001A59F9" w:rsidRPr="00D564C7" w:rsidRDefault="001A59F9" w:rsidP="00026C9C">
      <w:pPr>
        <w:tabs>
          <w:tab w:val="left" w:pos="1740"/>
        </w:tabs>
        <w:spacing w:line="360" w:lineRule="auto"/>
        <w:rPr>
          <w:rFonts w:asciiTheme="minorEastAsia" w:eastAsiaTheme="minorEastAsia" w:hAnsiTheme="minorEastAsia"/>
          <w:color w:val="000000"/>
          <w:szCs w:val="21"/>
        </w:rPr>
      </w:pPr>
    </w:p>
    <w:p w14:paraId="3CD288C0" w14:textId="77777777" w:rsidR="001A59F9" w:rsidRPr="007F57C2" w:rsidRDefault="001A59F9" w:rsidP="00473869">
      <w:pPr>
        <w:pStyle w:val="20"/>
        <w:spacing w:before="29" w:after="0" w:line="288" w:lineRule="auto"/>
        <w:rPr>
          <w:rFonts w:eastAsiaTheme="minorEastAsia"/>
        </w:rPr>
      </w:pPr>
      <w:bookmarkStart w:id="19" w:name="_Toc225498248"/>
      <w:bookmarkStart w:id="20" w:name="_Toc361324848"/>
      <w:bookmarkStart w:id="21" w:name="_Toc509788502"/>
      <w:r w:rsidRPr="007F57C2">
        <w:rPr>
          <w:rFonts w:eastAsiaTheme="minorEastAsia"/>
        </w:rPr>
        <w:t xml:space="preserve">2.4 </w:t>
      </w:r>
      <w:r w:rsidRPr="007F57C2">
        <w:rPr>
          <w:rFonts w:eastAsiaTheme="minorEastAsia" w:hint="eastAsia"/>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D564C7" w14:paraId="3559E655" w14:textId="77777777" w:rsidTr="00A16F9C">
        <w:tc>
          <w:tcPr>
            <w:tcW w:w="3459" w:type="dxa"/>
            <w:vAlign w:val="center"/>
          </w:tcPr>
          <w:p w14:paraId="73D50198"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本基金选定的信息披露报纸名称</w:t>
            </w:r>
          </w:p>
        </w:tc>
        <w:tc>
          <w:tcPr>
            <w:tcW w:w="3459" w:type="dxa"/>
            <w:vAlign w:val="center"/>
          </w:tcPr>
          <w:p w14:paraId="4DAB07DF"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《中国证券报》、《上海证券报》和《证券时报》</w:t>
            </w:r>
          </w:p>
        </w:tc>
      </w:tr>
      <w:tr w:rsidR="001A59F9" w:rsidRPr="00D564C7" w14:paraId="716C97AF" w14:textId="77777777" w:rsidTr="00A16F9C">
        <w:tc>
          <w:tcPr>
            <w:tcW w:w="3459" w:type="dxa"/>
            <w:vAlign w:val="center"/>
          </w:tcPr>
          <w:p w14:paraId="54E60912"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登载基金年度报告正文的管理人互联网网址</w:t>
            </w:r>
          </w:p>
        </w:tc>
        <w:tc>
          <w:tcPr>
            <w:tcW w:w="3459" w:type="dxa"/>
            <w:vAlign w:val="center"/>
          </w:tcPr>
          <w:p w14:paraId="17F6C83D"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www.fund001.com</w:t>
            </w:r>
            <w:r w:rsidRPr="00400137">
              <w:rPr>
                <w:color w:val="000000"/>
                <w:sz w:val="24"/>
              </w:rPr>
              <w:t>，</w:t>
            </w:r>
            <w:r w:rsidRPr="00400137">
              <w:rPr>
                <w:color w:val="000000"/>
                <w:sz w:val="24"/>
              </w:rPr>
              <w:t>www.bocomschroder.com</w:t>
            </w:r>
          </w:p>
        </w:tc>
      </w:tr>
      <w:tr w:rsidR="001A59F9" w:rsidRPr="00D564C7" w14:paraId="4B0F82D1" w14:textId="77777777" w:rsidTr="00A16F9C">
        <w:tc>
          <w:tcPr>
            <w:tcW w:w="3459" w:type="dxa"/>
            <w:vAlign w:val="center"/>
          </w:tcPr>
          <w:p w14:paraId="6E04185F"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基金年度报告备置地点</w:t>
            </w:r>
          </w:p>
        </w:tc>
        <w:tc>
          <w:tcPr>
            <w:tcW w:w="3459" w:type="dxa"/>
            <w:vAlign w:val="center"/>
          </w:tcPr>
          <w:p w14:paraId="2E27E1D5" w14:textId="77777777" w:rsidR="001A59F9" w:rsidRPr="00400137" w:rsidRDefault="001A59F9" w:rsidP="00400137">
            <w:pPr>
              <w:tabs>
                <w:tab w:val="left" w:pos="1740"/>
              </w:tabs>
              <w:spacing w:before="29" w:line="288" w:lineRule="auto"/>
              <w:jc w:val="left"/>
              <w:rPr>
                <w:color w:val="000000"/>
                <w:sz w:val="24"/>
              </w:rPr>
            </w:pPr>
            <w:r w:rsidRPr="00400137">
              <w:rPr>
                <w:color w:val="000000"/>
                <w:sz w:val="24"/>
              </w:rPr>
              <w:t>基金管理人的办公场所</w:t>
            </w:r>
          </w:p>
        </w:tc>
      </w:tr>
    </w:tbl>
    <w:p w14:paraId="2D1A6EFC" w14:textId="77777777" w:rsidR="001A59F9" w:rsidRPr="00D564C7" w:rsidRDefault="001A59F9" w:rsidP="00026C9C">
      <w:pPr>
        <w:spacing w:line="360" w:lineRule="auto"/>
        <w:rPr>
          <w:rFonts w:asciiTheme="minorEastAsia" w:eastAsiaTheme="minorEastAsia" w:hAnsiTheme="minorEastAsia"/>
          <w:color w:val="000000"/>
          <w:szCs w:val="21"/>
        </w:rPr>
      </w:pPr>
    </w:p>
    <w:p w14:paraId="6A2071F7" w14:textId="77777777" w:rsidR="001A59F9" w:rsidRPr="007F57C2" w:rsidRDefault="001A59F9" w:rsidP="00473869">
      <w:pPr>
        <w:pStyle w:val="20"/>
        <w:spacing w:before="29" w:after="0" w:line="288" w:lineRule="auto"/>
        <w:rPr>
          <w:rFonts w:eastAsiaTheme="minorEastAsia"/>
        </w:rPr>
      </w:pPr>
      <w:bookmarkStart w:id="22" w:name="_Toc225498249"/>
      <w:bookmarkStart w:id="23" w:name="_Toc361324849"/>
      <w:bookmarkStart w:id="24" w:name="_Toc509788503"/>
      <w:r w:rsidRPr="007F57C2">
        <w:rPr>
          <w:rFonts w:eastAsiaTheme="minorEastAsia"/>
        </w:rPr>
        <w:t xml:space="preserve">2.5 </w:t>
      </w:r>
      <w:r w:rsidRPr="007F57C2">
        <w:rPr>
          <w:rFonts w:eastAsiaTheme="minorEastAsia" w:hint="eastAsia"/>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8"/>
        <w:gridCol w:w="3402"/>
        <w:gridCol w:w="3328"/>
      </w:tblGrid>
      <w:tr w:rsidR="001A59F9" w:rsidRPr="00D564C7" w14:paraId="39E520E5" w14:textId="77777777" w:rsidTr="00C526EF">
        <w:tc>
          <w:tcPr>
            <w:tcW w:w="2268" w:type="dxa"/>
            <w:vAlign w:val="center"/>
          </w:tcPr>
          <w:p w14:paraId="79C10850"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项目</w:t>
            </w:r>
          </w:p>
        </w:tc>
        <w:tc>
          <w:tcPr>
            <w:tcW w:w="3402" w:type="dxa"/>
            <w:vAlign w:val="center"/>
          </w:tcPr>
          <w:p w14:paraId="7D68E15D"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名称</w:t>
            </w:r>
          </w:p>
        </w:tc>
        <w:tc>
          <w:tcPr>
            <w:tcW w:w="3328" w:type="dxa"/>
            <w:vAlign w:val="center"/>
          </w:tcPr>
          <w:p w14:paraId="3B9ABA2D" w14:textId="77777777" w:rsidR="001A59F9" w:rsidRPr="00A16F9C" w:rsidRDefault="001A59F9" w:rsidP="00A16F9C">
            <w:pPr>
              <w:tabs>
                <w:tab w:val="left" w:pos="1740"/>
              </w:tabs>
              <w:spacing w:before="29" w:line="288" w:lineRule="auto"/>
              <w:jc w:val="center"/>
              <w:rPr>
                <w:color w:val="000000"/>
                <w:sz w:val="24"/>
              </w:rPr>
            </w:pPr>
            <w:r w:rsidRPr="00A16F9C">
              <w:rPr>
                <w:rFonts w:hint="eastAsia"/>
                <w:color w:val="000000"/>
                <w:sz w:val="24"/>
              </w:rPr>
              <w:t>办公地址</w:t>
            </w:r>
          </w:p>
        </w:tc>
      </w:tr>
      <w:tr w:rsidR="001A59F9" w:rsidRPr="00D564C7" w14:paraId="407CBE21" w14:textId="77777777" w:rsidTr="00C526EF">
        <w:tc>
          <w:tcPr>
            <w:tcW w:w="2268" w:type="dxa"/>
            <w:vAlign w:val="center"/>
          </w:tcPr>
          <w:p w14:paraId="262BD526"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会计师事务所</w:t>
            </w:r>
          </w:p>
        </w:tc>
        <w:tc>
          <w:tcPr>
            <w:tcW w:w="3402" w:type="dxa"/>
            <w:vAlign w:val="center"/>
          </w:tcPr>
          <w:p w14:paraId="7A9CD21E" w14:textId="77777777" w:rsidR="001A59F9" w:rsidRPr="00400137" w:rsidRDefault="001A59F9" w:rsidP="00400137">
            <w:pPr>
              <w:tabs>
                <w:tab w:val="left" w:pos="1740"/>
              </w:tabs>
              <w:spacing w:before="29" w:line="288" w:lineRule="auto"/>
              <w:rPr>
                <w:color w:val="000000"/>
                <w:sz w:val="24"/>
              </w:rPr>
            </w:pPr>
            <w:r w:rsidRPr="00400137">
              <w:rPr>
                <w:color w:val="000000"/>
                <w:sz w:val="24"/>
              </w:rPr>
              <w:t>普华永道中天会计师事务所（特殊普通合伙）</w:t>
            </w:r>
          </w:p>
        </w:tc>
        <w:tc>
          <w:tcPr>
            <w:tcW w:w="3328" w:type="dxa"/>
            <w:vAlign w:val="center"/>
          </w:tcPr>
          <w:p w14:paraId="6D35B564" w14:textId="77777777" w:rsidR="001A59F9" w:rsidRPr="00400137" w:rsidRDefault="001A59F9" w:rsidP="00400137">
            <w:pPr>
              <w:tabs>
                <w:tab w:val="left" w:pos="1740"/>
              </w:tabs>
              <w:spacing w:before="29" w:line="288" w:lineRule="auto"/>
              <w:rPr>
                <w:color w:val="000000"/>
                <w:sz w:val="24"/>
              </w:rPr>
            </w:pPr>
            <w:r w:rsidRPr="00400137">
              <w:rPr>
                <w:color w:val="000000"/>
                <w:sz w:val="24"/>
              </w:rPr>
              <w:t>上海市湖滨路</w:t>
            </w:r>
            <w:r w:rsidRPr="00400137">
              <w:rPr>
                <w:color w:val="000000"/>
                <w:sz w:val="24"/>
              </w:rPr>
              <w:t>202</w:t>
            </w:r>
            <w:r w:rsidRPr="00400137">
              <w:rPr>
                <w:color w:val="000000"/>
                <w:sz w:val="24"/>
              </w:rPr>
              <w:t>号普华永道中心</w:t>
            </w:r>
            <w:r w:rsidRPr="00400137">
              <w:rPr>
                <w:color w:val="000000"/>
                <w:sz w:val="24"/>
              </w:rPr>
              <w:t>11</w:t>
            </w:r>
            <w:r w:rsidRPr="00400137">
              <w:rPr>
                <w:color w:val="000000"/>
                <w:sz w:val="24"/>
              </w:rPr>
              <w:t>楼</w:t>
            </w:r>
          </w:p>
        </w:tc>
      </w:tr>
      <w:tr w:rsidR="001A59F9" w:rsidRPr="00D564C7" w14:paraId="63BFCDE2" w14:textId="77777777" w:rsidTr="00C526EF">
        <w:tc>
          <w:tcPr>
            <w:tcW w:w="2268" w:type="dxa"/>
            <w:vAlign w:val="center"/>
          </w:tcPr>
          <w:p w14:paraId="0C96DB1F" w14:textId="77777777" w:rsidR="001A59F9" w:rsidRPr="00A16F9C" w:rsidRDefault="001A59F9" w:rsidP="00A16F9C">
            <w:pPr>
              <w:tabs>
                <w:tab w:val="left" w:pos="1740"/>
              </w:tabs>
              <w:spacing w:before="29" w:line="288" w:lineRule="auto"/>
              <w:rPr>
                <w:color w:val="000000"/>
                <w:sz w:val="24"/>
              </w:rPr>
            </w:pPr>
            <w:r w:rsidRPr="00A16F9C">
              <w:rPr>
                <w:rFonts w:hint="eastAsia"/>
                <w:color w:val="000000"/>
                <w:sz w:val="24"/>
              </w:rPr>
              <w:t>注册登记机构</w:t>
            </w:r>
          </w:p>
        </w:tc>
        <w:tc>
          <w:tcPr>
            <w:tcW w:w="3402" w:type="dxa"/>
            <w:vAlign w:val="center"/>
          </w:tcPr>
          <w:p w14:paraId="1260F3A7" w14:textId="77777777" w:rsidR="001A59F9" w:rsidRPr="00400137" w:rsidRDefault="001A59F9" w:rsidP="00400137">
            <w:pPr>
              <w:tabs>
                <w:tab w:val="left" w:pos="1740"/>
              </w:tabs>
              <w:spacing w:before="29" w:line="288" w:lineRule="auto"/>
              <w:rPr>
                <w:color w:val="000000"/>
                <w:sz w:val="24"/>
              </w:rPr>
            </w:pPr>
            <w:r w:rsidRPr="00400137">
              <w:rPr>
                <w:color w:val="000000"/>
                <w:sz w:val="24"/>
              </w:rPr>
              <w:t>中国证券登记结算有限责任公司</w:t>
            </w:r>
          </w:p>
        </w:tc>
        <w:tc>
          <w:tcPr>
            <w:tcW w:w="3328" w:type="dxa"/>
            <w:vAlign w:val="center"/>
          </w:tcPr>
          <w:p w14:paraId="2C701AC5" w14:textId="77777777" w:rsidR="001A59F9" w:rsidRPr="00400137" w:rsidRDefault="001A59F9" w:rsidP="00400137">
            <w:pPr>
              <w:tabs>
                <w:tab w:val="left" w:pos="1740"/>
              </w:tabs>
              <w:spacing w:before="29" w:line="288" w:lineRule="auto"/>
              <w:rPr>
                <w:color w:val="000000"/>
                <w:sz w:val="24"/>
              </w:rPr>
            </w:pPr>
            <w:r w:rsidRPr="00400137">
              <w:rPr>
                <w:color w:val="000000"/>
                <w:sz w:val="24"/>
              </w:rPr>
              <w:t>北京市西城区太平桥大街</w:t>
            </w:r>
            <w:r w:rsidRPr="00400137">
              <w:rPr>
                <w:color w:val="000000"/>
                <w:sz w:val="24"/>
              </w:rPr>
              <w:t>17</w:t>
            </w:r>
            <w:r w:rsidRPr="00400137">
              <w:rPr>
                <w:color w:val="000000"/>
                <w:sz w:val="24"/>
              </w:rPr>
              <w:t>号</w:t>
            </w:r>
          </w:p>
        </w:tc>
      </w:tr>
    </w:tbl>
    <w:p w14:paraId="504A3A88" w14:textId="77777777" w:rsidR="00EC5D69" w:rsidRPr="00D564C7" w:rsidRDefault="00EC5D69" w:rsidP="00F71E9B">
      <w:pPr>
        <w:tabs>
          <w:tab w:val="left" w:pos="426"/>
        </w:tabs>
        <w:spacing w:line="360" w:lineRule="auto"/>
        <w:jc w:val="left"/>
        <w:rPr>
          <w:rFonts w:asciiTheme="minorEastAsia" w:eastAsiaTheme="minorEastAsia" w:hAnsiTheme="minorEastAsia"/>
          <w:color w:val="000000"/>
          <w:szCs w:val="21"/>
        </w:rPr>
      </w:pPr>
    </w:p>
    <w:p w14:paraId="4AB44EAB"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88504"/>
      <w:bookmarkStart w:id="28" w:name="_Toc194312019"/>
      <w:bookmarkStart w:id="29" w:name="_Toc193947512"/>
      <w:r w:rsidRPr="00F717A8">
        <w:rPr>
          <w:rFonts w:hint="eastAsia"/>
          <w:b/>
          <w:bCs/>
          <w:szCs w:val="24"/>
          <w:lang w:val="en-US"/>
        </w:rPr>
        <w:lastRenderedPageBreak/>
        <w:t>§</w:t>
      </w:r>
      <w:r w:rsidRPr="00F717A8">
        <w:rPr>
          <w:b/>
          <w:bCs/>
          <w:szCs w:val="24"/>
          <w:lang w:val="en-US"/>
        </w:rPr>
        <w:t xml:space="preserve">3 </w:t>
      </w:r>
      <w:r w:rsidRPr="00F717A8">
        <w:rPr>
          <w:rFonts w:hint="eastAsia"/>
          <w:b/>
          <w:bCs/>
          <w:szCs w:val="24"/>
          <w:lang w:val="en-US"/>
        </w:rPr>
        <w:t>主要财务指标、基金净值表现</w:t>
      </w:r>
      <w:bookmarkEnd w:id="25"/>
      <w:r w:rsidRPr="00F717A8">
        <w:rPr>
          <w:rFonts w:hint="eastAsia"/>
          <w:b/>
          <w:bCs/>
          <w:szCs w:val="24"/>
          <w:lang w:val="en-US"/>
        </w:rPr>
        <w:t>及利润分配情况</w:t>
      </w:r>
      <w:bookmarkEnd w:id="26"/>
      <w:bookmarkEnd w:id="27"/>
    </w:p>
    <w:p w14:paraId="023AD91B" w14:textId="77777777" w:rsidR="00DB6EA0" w:rsidRPr="00DB6EA0" w:rsidRDefault="00DB6EA0" w:rsidP="00DB6EA0"/>
    <w:p w14:paraId="26A79243" w14:textId="77777777" w:rsidR="001A59F9" w:rsidRPr="007F57C2" w:rsidRDefault="001A59F9" w:rsidP="00473869">
      <w:pPr>
        <w:pStyle w:val="20"/>
        <w:spacing w:before="29" w:after="0" w:line="288" w:lineRule="auto"/>
        <w:rPr>
          <w:rFonts w:eastAsiaTheme="minorEastAsia"/>
        </w:rPr>
      </w:pPr>
      <w:bookmarkStart w:id="30" w:name="_Toc286996129"/>
      <w:bookmarkStart w:id="31" w:name="_Toc361324851"/>
      <w:bookmarkStart w:id="32" w:name="_Toc509788505"/>
      <w:r w:rsidRPr="007F57C2">
        <w:rPr>
          <w:rFonts w:eastAsiaTheme="minorEastAsia"/>
        </w:rPr>
        <w:t xml:space="preserve">3.1 </w:t>
      </w:r>
      <w:r w:rsidRPr="007F57C2">
        <w:rPr>
          <w:rFonts w:eastAsiaTheme="minorEastAsia" w:hint="eastAsia"/>
        </w:rPr>
        <w:t>主要会计数据和财务指标</w:t>
      </w:r>
      <w:bookmarkEnd w:id="30"/>
      <w:bookmarkEnd w:id="31"/>
      <w:bookmarkEnd w:id="32"/>
    </w:p>
    <w:p w14:paraId="05A2E9B0" w14:textId="77777777" w:rsidR="001A59F9" w:rsidRPr="001F11DC" w:rsidRDefault="001A59F9" w:rsidP="001F11DC">
      <w:pPr>
        <w:autoSpaceDE w:val="0"/>
        <w:autoSpaceDN w:val="0"/>
        <w:adjustRightInd w:val="0"/>
        <w:spacing w:before="29" w:line="288" w:lineRule="auto"/>
        <w:ind w:left="15"/>
        <w:jc w:val="right"/>
        <w:rPr>
          <w:color w:val="000000"/>
          <w:kern w:val="0"/>
          <w:sz w:val="24"/>
        </w:rPr>
      </w:pPr>
      <w:r w:rsidRPr="001F11DC">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80"/>
        <w:gridCol w:w="2903"/>
        <w:gridCol w:w="2903"/>
      </w:tblGrid>
      <w:tr w:rsidR="007443DC" w:rsidRPr="005C7DCF" w14:paraId="2CE802C5" w14:textId="77777777" w:rsidTr="00370D74">
        <w:trPr>
          <w:trHeight w:val="487"/>
        </w:trPr>
        <w:tc>
          <w:tcPr>
            <w:tcW w:w="1874" w:type="pct"/>
            <w:vMerge w:val="restart"/>
            <w:vAlign w:val="center"/>
          </w:tcPr>
          <w:bookmarkEnd w:id="28"/>
          <w:bookmarkEnd w:id="29"/>
          <w:p w14:paraId="55EBCB25" w14:textId="77777777" w:rsidR="00F523C2" w:rsidRPr="00473869" w:rsidRDefault="00F523C2" w:rsidP="00F717A8">
            <w:pPr>
              <w:spacing w:before="29" w:line="288" w:lineRule="auto"/>
              <w:jc w:val="center"/>
              <w:rPr>
                <w:rFonts w:asciiTheme="minorEastAsia" w:eastAsiaTheme="minorEastAsia" w:hAnsiTheme="minorEastAsia"/>
                <w:b/>
                <w:sz w:val="24"/>
              </w:rPr>
            </w:pPr>
            <w:r w:rsidRPr="00473869">
              <w:rPr>
                <w:rFonts w:asciiTheme="minorEastAsia" w:eastAsiaTheme="minorEastAsia" w:hAnsiTheme="minorEastAsia"/>
                <w:b/>
                <w:sz w:val="24"/>
              </w:rPr>
              <w:t>3.1.1</w:t>
            </w:r>
            <w:r w:rsidRPr="00473869">
              <w:rPr>
                <w:rFonts w:asciiTheme="minorEastAsia" w:eastAsiaTheme="minorEastAsia" w:hAnsiTheme="minorEastAsia" w:hint="eastAsia"/>
                <w:b/>
                <w:sz w:val="24"/>
              </w:rPr>
              <w:t>期间数据和指标</w:t>
            </w:r>
          </w:p>
        </w:tc>
        <w:tc>
          <w:tcPr>
            <w:tcW w:w="3126" w:type="pct"/>
            <w:gridSpan w:val="2"/>
            <w:vAlign w:val="center"/>
          </w:tcPr>
          <w:p w14:paraId="51DD2BD9" w14:textId="77777777" w:rsidR="00F523C2" w:rsidRPr="00473869" w:rsidRDefault="00F523C2" w:rsidP="00F717A8">
            <w:pPr>
              <w:spacing w:before="29" w:line="288" w:lineRule="auto"/>
              <w:jc w:val="center"/>
              <w:rPr>
                <w:rFonts w:eastAsiaTheme="minorEastAsia"/>
                <w:b/>
                <w:sz w:val="24"/>
              </w:rPr>
            </w:pPr>
            <w:r w:rsidRPr="00473869">
              <w:rPr>
                <w:rFonts w:eastAsiaTheme="minorEastAsia"/>
                <w:b/>
                <w:sz w:val="24"/>
              </w:rPr>
              <w:t>2017</w:t>
            </w:r>
            <w:r w:rsidRPr="00473869">
              <w:rPr>
                <w:rFonts w:eastAsiaTheme="minorEastAsia" w:hint="eastAsia"/>
                <w:b/>
                <w:sz w:val="24"/>
              </w:rPr>
              <w:t>年</w:t>
            </w:r>
            <w:r w:rsidRPr="00473869">
              <w:rPr>
                <w:rFonts w:eastAsiaTheme="minorEastAsia"/>
                <w:b/>
                <w:sz w:val="24"/>
              </w:rPr>
              <w:t>3</w:t>
            </w:r>
            <w:r w:rsidRPr="00473869">
              <w:rPr>
                <w:rFonts w:eastAsiaTheme="minorEastAsia" w:hint="eastAsia"/>
                <w:b/>
                <w:sz w:val="24"/>
              </w:rPr>
              <w:t>月</w:t>
            </w:r>
            <w:r w:rsidRPr="00473869">
              <w:rPr>
                <w:rFonts w:eastAsiaTheme="minorEastAsia"/>
                <w:b/>
                <w:sz w:val="24"/>
              </w:rPr>
              <w:t>3</w:t>
            </w:r>
            <w:r w:rsidRPr="00473869">
              <w:rPr>
                <w:rFonts w:eastAsiaTheme="minorEastAsia" w:hint="eastAsia"/>
                <w:b/>
                <w:sz w:val="24"/>
              </w:rPr>
              <w:t>日（基金合同生效日）至</w:t>
            </w:r>
            <w:r w:rsidRPr="00473869">
              <w:rPr>
                <w:rFonts w:eastAsiaTheme="minorEastAsia"/>
                <w:b/>
                <w:sz w:val="24"/>
              </w:rPr>
              <w:t>2017</w:t>
            </w:r>
            <w:r w:rsidRPr="00473869">
              <w:rPr>
                <w:rFonts w:eastAsiaTheme="minorEastAsia" w:hint="eastAsia"/>
                <w:b/>
                <w:sz w:val="24"/>
              </w:rPr>
              <w:t>年</w:t>
            </w:r>
            <w:r w:rsidRPr="00473869">
              <w:rPr>
                <w:rFonts w:eastAsiaTheme="minorEastAsia"/>
                <w:b/>
                <w:sz w:val="24"/>
              </w:rPr>
              <w:t>12</w:t>
            </w:r>
            <w:r w:rsidRPr="00473869">
              <w:rPr>
                <w:rFonts w:eastAsiaTheme="minorEastAsia" w:hint="eastAsia"/>
                <w:b/>
                <w:sz w:val="24"/>
              </w:rPr>
              <w:t>月</w:t>
            </w:r>
            <w:r w:rsidRPr="00473869">
              <w:rPr>
                <w:rFonts w:eastAsiaTheme="minorEastAsia"/>
                <w:b/>
                <w:sz w:val="24"/>
              </w:rPr>
              <w:t>31</w:t>
            </w:r>
            <w:r w:rsidRPr="00473869">
              <w:rPr>
                <w:rFonts w:eastAsiaTheme="minorEastAsia" w:hint="eastAsia"/>
                <w:b/>
                <w:sz w:val="24"/>
              </w:rPr>
              <w:t>日</w:t>
            </w:r>
          </w:p>
        </w:tc>
      </w:tr>
      <w:tr w:rsidR="007443DC" w:rsidRPr="005C7DCF" w14:paraId="0F03D137" w14:textId="77777777" w:rsidTr="00370D74">
        <w:trPr>
          <w:trHeight w:val="487"/>
        </w:trPr>
        <w:tc>
          <w:tcPr>
            <w:tcW w:w="1874" w:type="pct"/>
            <w:vMerge/>
            <w:vAlign w:val="center"/>
          </w:tcPr>
          <w:p w14:paraId="5BBEF85C" w14:textId="77777777" w:rsidR="00F523C2" w:rsidRPr="00473869" w:rsidRDefault="00F523C2" w:rsidP="003B54DF">
            <w:pPr>
              <w:spacing w:before="29" w:line="288" w:lineRule="auto"/>
              <w:jc w:val="right"/>
              <w:rPr>
                <w:rFonts w:asciiTheme="minorEastAsia" w:eastAsiaTheme="minorEastAsia" w:hAnsiTheme="minorEastAsia"/>
                <w:sz w:val="24"/>
              </w:rPr>
            </w:pPr>
          </w:p>
        </w:tc>
        <w:tc>
          <w:tcPr>
            <w:tcW w:w="1563" w:type="pct"/>
            <w:vAlign w:val="center"/>
          </w:tcPr>
          <w:p w14:paraId="484AD57C" w14:textId="77777777" w:rsidR="00FB7A99" w:rsidRPr="00473869" w:rsidRDefault="00F523C2" w:rsidP="00E471FA">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A</w:t>
            </w:r>
          </w:p>
        </w:tc>
        <w:tc>
          <w:tcPr>
            <w:tcW w:w="1563" w:type="pct"/>
            <w:vAlign w:val="center"/>
          </w:tcPr>
          <w:p w14:paraId="79ECDDBF" w14:textId="77777777" w:rsidR="00FB7A99" w:rsidRPr="00473869" w:rsidRDefault="00F523C2" w:rsidP="00E471FA">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C</w:t>
            </w:r>
          </w:p>
        </w:tc>
      </w:tr>
      <w:tr w:rsidR="007443DC" w:rsidRPr="005C7DCF" w14:paraId="6ABFC80D" w14:textId="77777777" w:rsidTr="00370D74">
        <w:tc>
          <w:tcPr>
            <w:tcW w:w="1874" w:type="pct"/>
            <w:vAlign w:val="center"/>
          </w:tcPr>
          <w:p w14:paraId="207DE2F4" w14:textId="77777777" w:rsidR="001A59F9" w:rsidRPr="00473869" w:rsidRDefault="001A59F9" w:rsidP="003B54DF">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本期已实现收益</w:t>
            </w:r>
          </w:p>
        </w:tc>
        <w:tc>
          <w:tcPr>
            <w:tcW w:w="1563" w:type="pct"/>
            <w:vAlign w:val="center"/>
          </w:tcPr>
          <w:p w14:paraId="1878786B"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23,194,636.26</w:t>
            </w:r>
          </w:p>
        </w:tc>
        <w:tc>
          <w:tcPr>
            <w:tcW w:w="1563" w:type="pct"/>
            <w:vAlign w:val="center"/>
          </w:tcPr>
          <w:p w14:paraId="60B0692D"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424,867.73</w:t>
            </w:r>
          </w:p>
        </w:tc>
      </w:tr>
      <w:tr w:rsidR="007443DC" w:rsidRPr="005C7DCF" w14:paraId="6B160F63" w14:textId="77777777" w:rsidTr="00370D74">
        <w:trPr>
          <w:trHeight w:val="754"/>
        </w:trPr>
        <w:tc>
          <w:tcPr>
            <w:tcW w:w="1874" w:type="pct"/>
            <w:vAlign w:val="center"/>
          </w:tcPr>
          <w:p w14:paraId="5A6A795B" w14:textId="77777777" w:rsidR="001A59F9" w:rsidRPr="00473869" w:rsidRDefault="001A59F9" w:rsidP="003B54DF">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本期利润</w:t>
            </w:r>
          </w:p>
        </w:tc>
        <w:tc>
          <w:tcPr>
            <w:tcW w:w="1563" w:type="pct"/>
            <w:vAlign w:val="center"/>
          </w:tcPr>
          <w:p w14:paraId="41BE81B5"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6,483,113.06</w:t>
            </w:r>
          </w:p>
        </w:tc>
        <w:tc>
          <w:tcPr>
            <w:tcW w:w="1563" w:type="pct"/>
            <w:vAlign w:val="center"/>
          </w:tcPr>
          <w:p w14:paraId="4482DAF0"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48,403.87</w:t>
            </w:r>
          </w:p>
        </w:tc>
      </w:tr>
      <w:tr w:rsidR="007443DC" w:rsidRPr="003B54DF" w14:paraId="28D5D230" w14:textId="77777777" w:rsidTr="00370D74">
        <w:tc>
          <w:tcPr>
            <w:tcW w:w="1874" w:type="pct"/>
            <w:vAlign w:val="center"/>
          </w:tcPr>
          <w:p w14:paraId="48593FE0" w14:textId="77777777" w:rsidR="001A59F9" w:rsidRPr="00473869" w:rsidRDefault="001A59F9" w:rsidP="003B54DF">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加权平均基金份额本期利润</w:t>
            </w:r>
          </w:p>
        </w:tc>
        <w:tc>
          <w:tcPr>
            <w:tcW w:w="1563" w:type="pct"/>
            <w:vAlign w:val="center"/>
          </w:tcPr>
          <w:p w14:paraId="22F45868"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0.0075</w:t>
            </w:r>
          </w:p>
        </w:tc>
        <w:tc>
          <w:tcPr>
            <w:tcW w:w="1563" w:type="pct"/>
            <w:vAlign w:val="center"/>
          </w:tcPr>
          <w:p w14:paraId="12F05411"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0.0025</w:t>
            </w:r>
          </w:p>
        </w:tc>
      </w:tr>
      <w:tr w:rsidR="007443DC" w:rsidRPr="003B54DF" w14:paraId="6ED4709F" w14:textId="77777777" w:rsidTr="00370D74">
        <w:tc>
          <w:tcPr>
            <w:tcW w:w="1874" w:type="pct"/>
            <w:vAlign w:val="center"/>
          </w:tcPr>
          <w:p w14:paraId="2DED5641" w14:textId="77777777" w:rsidR="001A59F9" w:rsidRPr="00473869" w:rsidRDefault="001A59F9" w:rsidP="003B54DF">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本期加权平均净值利润率</w:t>
            </w:r>
          </w:p>
        </w:tc>
        <w:tc>
          <w:tcPr>
            <w:tcW w:w="1563" w:type="pct"/>
            <w:vAlign w:val="center"/>
          </w:tcPr>
          <w:p w14:paraId="0512B4CA"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0.74%</w:t>
            </w:r>
          </w:p>
        </w:tc>
        <w:tc>
          <w:tcPr>
            <w:tcW w:w="1563" w:type="pct"/>
            <w:vAlign w:val="center"/>
          </w:tcPr>
          <w:p w14:paraId="39AE4D33"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0.25%</w:t>
            </w:r>
          </w:p>
        </w:tc>
      </w:tr>
      <w:tr w:rsidR="007443DC" w:rsidRPr="003B54DF" w14:paraId="2E04DD3B" w14:textId="77777777" w:rsidTr="00370D74">
        <w:tc>
          <w:tcPr>
            <w:tcW w:w="1874" w:type="pct"/>
            <w:vAlign w:val="center"/>
          </w:tcPr>
          <w:p w14:paraId="66F16E75" w14:textId="77777777" w:rsidR="001A59F9" w:rsidRPr="00473869" w:rsidRDefault="001A59F9" w:rsidP="003B54DF">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本期基金份额净值增长率</w:t>
            </w:r>
          </w:p>
        </w:tc>
        <w:tc>
          <w:tcPr>
            <w:tcW w:w="1563" w:type="pct"/>
            <w:vAlign w:val="center"/>
          </w:tcPr>
          <w:p w14:paraId="57277185"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0.75%</w:t>
            </w:r>
          </w:p>
        </w:tc>
        <w:tc>
          <w:tcPr>
            <w:tcW w:w="1563" w:type="pct"/>
            <w:vAlign w:val="center"/>
          </w:tcPr>
          <w:p w14:paraId="1F3ACE30"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0.25%</w:t>
            </w:r>
          </w:p>
        </w:tc>
      </w:tr>
      <w:tr w:rsidR="007443DC" w:rsidRPr="00D564C7" w14:paraId="5BB12F09" w14:textId="77777777" w:rsidTr="00370D74">
        <w:tc>
          <w:tcPr>
            <w:tcW w:w="1874" w:type="pct"/>
            <w:vMerge w:val="restart"/>
            <w:vAlign w:val="center"/>
          </w:tcPr>
          <w:p w14:paraId="0BA7F974" w14:textId="77777777" w:rsidR="00C23BEA" w:rsidRPr="00473869" w:rsidRDefault="00C23BEA" w:rsidP="00C623D0">
            <w:pPr>
              <w:spacing w:before="29" w:line="288" w:lineRule="auto"/>
              <w:ind w:leftChars="-51" w:left="-107" w:rightChars="-51" w:right="-107"/>
              <w:rPr>
                <w:rFonts w:asciiTheme="minorEastAsia" w:eastAsiaTheme="minorEastAsia" w:hAnsiTheme="minorEastAsia"/>
                <w:b/>
                <w:color w:val="000000"/>
                <w:sz w:val="24"/>
              </w:rPr>
            </w:pPr>
            <w:r w:rsidRPr="00473869">
              <w:rPr>
                <w:rFonts w:asciiTheme="minorEastAsia" w:eastAsiaTheme="minorEastAsia" w:hAnsiTheme="minorEastAsia"/>
                <w:b/>
                <w:color w:val="000000"/>
                <w:sz w:val="24"/>
              </w:rPr>
              <w:t>3.1.2</w:t>
            </w:r>
            <w:r w:rsidRPr="00473869">
              <w:rPr>
                <w:rFonts w:asciiTheme="minorEastAsia" w:eastAsiaTheme="minorEastAsia" w:hAnsiTheme="minorEastAsia" w:hint="eastAsia"/>
                <w:b/>
                <w:color w:val="000000"/>
                <w:sz w:val="24"/>
              </w:rPr>
              <w:t>期末数据和指标</w:t>
            </w:r>
          </w:p>
        </w:tc>
        <w:tc>
          <w:tcPr>
            <w:tcW w:w="3126" w:type="pct"/>
            <w:gridSpan w:val="2"/>
            <w:vAlign w:val="center"/>
          </w:tcPr>
          <w:p w14:paraId="46198286" w14:textId="77777777" w:rsidR="00C23BEA" w:rsidRPr="00473869" w:rsidRDefault="00C23BEA" w:rsidP="00C623D0">
            <w:pPr>
              <w:spacing w:before="29" w:line="288" w:lineRule="auto"/>
              <w:jc w:val="center"/>
              <w:rPr>
                <w:rFonts w:eastAsiaTheme="minorEastAsia"/>
                <w:b/>
                <w:color w:val="000000"/>
                <w:sz w:val="24"/>
              </w:rPr>
            </w:pPr>
            <w:r w:rsidRPr="00473869">
              <w:rPr>
                <w:rFonts w:eastAsiaTheme="minorEastAsia"/>
                <w:b/>
                <w:color w:val="000000"/>
                <w:sz w:val="24"/>
              </w:rPr>
              <w:t>2017</w:t>
            </w:r>
            <w:r w:rsidR="006D2BE2" w:rsidRPr="00473869">
              <w:rPr>
                <w:rFonts w:eastAsiaTheme="minorEastAsia" w:hint="eastAsia"/>
                <w:b/>
                <w:color w:val="000000"/>
                <w:sz w:val="24"/>
              </w:rPr>
              <w:t>年</w:t>
            </w:r>
            <w:r w:rsidRPr="00473869">
              <w:rPr>
                <w:rFonts w:eastAsiaTheme="minorEastAsia" w:hint="eastAsia"/>
                <w:b/>
                <w:color w:val="000000"/>
                <w:sz w:val="24"/>
              </w:rPr>
              <w:t>末</w:t>
            </w:r>
          </w:p>
        </w:tc>
      </w:tr>
      <w:tr w:rsidR="007443DC" w:rsidRPr="00D564C7" w14:paraId="4F0D1775" w14:textId="77777777" w:rsidTr="00370D74">
        <w:trPr>
          <w:trHeight w:val="373"/>
        </w:trPr>
        <w:tc>
          <w:tcPr>
            <w:tcW w:w="1874" w:type="pct"/>
            <w:vMerge/>
            <w:vAlign w:val="center"/>
          </w:tcPr>
          <w:p w14:paraId="37665CBD" w14:textId="77777777" w:rsidR="001A59F9" w:rsidRPr="00473869" w:rsidRDefault="001A59F9" w:rsidP="00026C9C">
            <w:pPr>
              <w:widowControl/>
              <w:spacing w:line="360" w:lineRule="auto"/>
              <w:jc w:val="left"/>
              <w:rPr>
                <w:rFonts w:asciiTheme="minorEastAsia" w:eastAsiaTheme="minorEastAsia" w:hAnsiTheme="minorEastAsia"/>
                <w:b/>
                <w:color w:val="000000"/>
                <w:sz w:val="24"/>
              </w:rPr>
            </w:pPr>
          </w:p>
        </w:tc>
        <w:tc>
          <w:tcPr>
            <w:tcW w:w="1563" w:type="pct"/>
            <w:vAlign w:val="center"/>
          </w:tcPr>
          <w:p w14:paraId="6D008AC9" w14:textId="77777777" w:rsidR="001A59F9" w:rsidRPr="00473869" w:rsidRDefault="001A59F9" w:rsidP="00C179C7">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A</w:t>
            </w:r>
          </w:p>
        </w:tc>
        <w:tc>
          <w:tcPr>
            <w:tcW w:w="1563" w:type="pct"/>
            <w:vAlign w:val="center"/>
          </w:tcPr>
          <w:p w14:paraId="48D92FD7" w14:textId="77777777" w:rsidR="001A59F9" w:rsidRPr="00473869" w:rsidRDefault="001A59F9" w:rsidP="00C179C7">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C</w:t>
            </w:r>
          </w:p>
        </w:tc>
      </w:tr>
      <w:tr w:rsidR="007443DC" w:rsidRPr="00D564C7" w14:paraId="121567DA" w14:textId="77777777" w:rsidTr="00370D74">
        <w:tc>
          <w:tcPr>
            <w:tcW w:w="1874" w:type="pct"/>
            <w:vAlign w:val="center"/>
          </w:tcPr>
          <w:p w14:paraId="4449C0DD" w14:textId="77777777" w:rsidR="001A59F9" w:rsidRPr="00473869" w:rsidRDefault="001A59F9" w:rsidP="00785EA4">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期末可供分配利润</w:t>
            </w:r>
          </w:p>
        </w:tc>
        <w:tc>
          <w:tcPr>
            <w:tcW w:w="1563" w:type="pct"/>
            <w:vAlign w:val="center"/>
          </w:tcPr>
          <w:p w14:paraId="5C78C490"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6,483,113.06</w:t>
            </w:r>
          </w:p>
        </w:tc>
        <w:tc>
          <w:tcPr>
            <w:tcW w:w="1563" w:type="pct"/>
            <w:vAlign w:val="center"/>
          </w:tcPr>
          <w:p w14:paraId="20199FD5"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48,403.87</w:t>
            </w:r>
          </w:p>
        </w:tc>
      </w:tr>
      <w:tr w:rsidR="007443DC" w:rsidRPr="00D564C7" w14:paraId="414B9D03" w14:textId="77777777" w:rsidTr="00370D74">
        <w:tc>
          <w:tcPr>
            <w:tcW w:w="1874" w:type="pct"/>
            <w:vAlign w:val="center"/>
          </w:tcPr>
          <w:p w14:paraId="5A3DD5E2" w14:textId="77777777" w:rsidR="001A59F9" w:rsidRPr="00473869" w:rsidRDefault="001A59F9" w:rsidP="00785EA4">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期末可供分配基金份额利润</w:t>
            </w:r>
          </w:p>
        </w:tc>
        <w:tc>
          <w:tcPr>
            <w:tcW w:w="1563" w:type="pct"/>
            <w:vAlign w:val="center"/>
          </w:tcPr>
          <w:p w14:paraId="11432814"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0.0075</w:t>
            </w:r>
          </w:p>
        </w:tc>
        <w:tc>
          <w:tcPr>
            <w:tcW w:w="1563" w:type="pct"/>
            <w:vAlign w:val="center"/>
          </w:tcPr>
          <w:p w14:paraId="58654D19"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0.0025</w:t>
            </w:r>
          </w:p>
        </w:tc>
      </w:tr>
      <w:tr w:rsidR="007443DC" w:rsidRPr="00D564C7" w14:paraId="7F38E6FA" w14:textId="77777777" w:rsidTr="00370D74">
        <w:tc>
          <w:tcPr>
            <w:tcW w:w="1874" w:type="pct"/>
            <w:vAlign w:val="center"/>
          </w:tcPr>
          <w:p w14:paraId="0CD34945" w14:textId="77777777" w:rsidR="001A59F9" w:rsidRPr="00473869" w:rsidRDefault="001A59F9" w:rsidP="00785EA4">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期末基金资产净值</w:t>
            </w:r>
          </w:p>
        </w:tc>
        <w:tc>
          <w:tcPr>
            <w:tcW w:w="1563" w:type="pct"/>
            <w:vAlign w:val="center"/>
          </w:tcPr>
          <w:p w14:paraId="20AE92FE"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873,654,381.43</w:t>
            </w:r>
          </w:p>
        </w:tc>
        <w:tc>
          <w:tcPr>
            <w:tcW w:w="1563" w:type="pct"/>
            <w:vAlign w:val="center"/>
          </w:tcPr>
          <w:p w14:paraId="6449D338"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19,639,879.25</w:t>
            </w:r>
          </w:p>
        </w:tc>
      </w:tr>
      <w:tr w:rsidR="007443DC" w:rsidRPr="00D564C7" w14:paraId="02FE57DC" w14:textId="77777777" w:rsidTr="00370D74">
        <w:tc>
          <w:tcPr>
            <w:tcW w:w="1874" w:type="pct"/>
            <w:vAlign w:val="center"/>
          </w:tcPr>
          <w:p w14:paraId="45020AA4" w14:textId="77777777" w:rsidR="001A59F9" w:rsidRPr="00473869" w:rsidRDefault="001A59F9" w:rsidP="00785EA4">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期末基金份额净值</w:t>
            </w:r>
          </w:p>
        </w:tc>
        <w:tc>
          <w:tcPr>
            <w:tcW w:w="1563" w:type="pct"/>
            <w:vAlign w:val="center"/>
          </w:tcPr>
          <w:p w14:paraId="7A5F1F4C"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1.0075</w:t>
            </w:r>
          </w:p>
        </w:tc>
        <w:tc>
          <w:tcPr>
            <w:tcW w:w="1563" w:type="pct"/>
            <w:vAlign w:val="center"/>
          </w:tcPr>
          <w:p w14:paraId="2E40B221" w14:textId="77777777" w:rsidR="001A59F9" w:rsidRPr="00473869" w:rsidRDefault="001A59F9" w:rsidP="0078762A">
            <w:pPr>
              <w:spacing w:before="29" w:line="288" w:lineRule="auto"/>
              <w:jc w:val="right"/>
              <w:rPr>
                <w:rFonts w:eastAsiaTheme="minorEastAsia"/>
                <w:sz w:val="24"/>
              </w:rPr>
            </w:pPr>
            <w:r w:rsidRPr="00473869">
              <w:rPr>
                <w:rFonts w:eastAsiaTheme="minorEastAsia"/>
                <w:sz w:val="24"/>
              </w:rPr>
              <w:t>1.0025</w:t>
            </w:r>
          </w:p>
        </w:tc>
      </w:tr>
      <w:tr w:rsidR="007443DC" w:rsidRPr="00D564C7" w14:paraId="17B1EEA4" w14:textId="77777777" w:rsidTr="00370D74">
        <w:tc>
          <w:tcPr>
            <w:tcW w:w="1874" w:type="pct"/>
            <w:vMerge w:val="restart"/>
            <w:vAlign w:val="center"/>
          </w:tcPr>
          <w:p w14:paraId="727D4B6A" w14:textId="77777777" w:rsidR="00C23BEA" w:rsidRPr="00473869" w:rsidRDefault="00C23BEA" w:rsidP="00C623D0">
            <w:pPr>
              <w:spacing w:before="29" w:line="288" w:lineRule="auto"/>
              <w:ind w:leftChars="-51" w:left="-107" w:rightChars="-51" w:right="-107"/>
              <w:rPr>
                <w:rFonts w:asciiTheme="minorEastAsia" w:eastAsiaTheme="minorEastAsia" w:hAnsiTheme="minorEastAsia"/>
                <w:b/>
                <w:color w:val="000000"/>
                <w:sz w:val="24"/>
              </w:rPr>
            </w:pPr>
            <w:r w:rsidRPr="00473869">
              <w:rPr>
                <w:rFonts w:asciiTheme="minorEastAsia" w:eastAsiaTheme="minorEastAsia" w:hAnsiTheme="minorEastAsia"/>
                <w:b/>
                <w:color w:val="000000"/>
                <w:sz w:val="24"/>
              </w:rPr>
              <w:t>3.1.3</w:t>
            </w:r>
            <w:r w:rsidRPr="00473869">
              <w:rPr>
                <w:rFonts w:asciiTheme="minorEastAsia" w:eastAsiaTheme="minorEastAsia" w:hAnsiTheme="minorEastAsia" w:hint="eastAsia"/>
                <w:b/>
                <w:color w:val="000000"/>
                <w:sz w:val="24"/>
              </w:rPr>
              <w:t>累计期末指标</w:t>
            </w:r>
          </w:p>
        </w:tc>
        <w:tc>
          <w:tcPr>
            <w:tcW w:w="3126" w:type="pct"/>
            <w:gridSpan w:val="2"/>
            <w:vAlign w:val="center"/>
          </w:tcPr>
          <w:p w14:paraId="4BC32010" w14:textId="77777777" w:rsidR="00C23BEA" w:rsidRPr="00473869" w:rsidRDefault="00C23BEA" w:rsidP="00C623D0">
            <w:pPr>
              <w:spacing w:before="29" w:line="288" w:lineRule="auto"/>
              <w:jc w:val="center"/>
              <w:rPr>
                <w:rFonts w:eastAsiaTheme="minorEastAsia"/>
                <w:b/>
                <w:color w:val="000000"/>
                <w:sz w:val="24"/>
              </w:rPr>
            </w:pPr>
            <w:r w:rsidRPr="00473869">
              <w:rPr>
                <w:rFonts w:eastAsiaTheme="minorEastAsia"/>
                <w:b/>
                <w:color w:val="000000"/>
                <w:sz w:val="24"/>
              </w:rPr>
              <w:t>2017</w:t>
            </w:r>
            <w:r w:rsidR="006D2BE2" w:rsidRPr="00473869">
              <w:rPr>
                <w:rFonts w:eastAsiaTheme="minorEastAsia" w:hint="eastAsia"/>
                <w:b/>
                <w:color w:val="000000"/>
                <w:sz w:val="24"/>
              </w:rPr>
              <w:t>年</w:t>
            </w:r>
            <w:r w:rsidRPr="00473869">
              <w:rPr>
                <w:rFonts w:eastAsiaTheme="minorEastAsia" w:hint="eastAsia"/>
                <w:b/>
                <w:color w:val="000000"/>
                <w:sz w:val="24"/>
              </w:rPr>
              <w:t>末</w:t>
            </w:r>
          </w:p>
        </w:tc>
      </w:tr>
      <w:tr w:rsidR="007443DC" w:rsidRPr="00D564C7" w14:paraId="279058D7" w14:textId="77777777" w:rsidTr="00370D74">
        <w:tc>
          <w:tcPr>
            <w:tcW w:w="1874" w:type="pct"/>
            <w:vMerge/>
            <w:vAlign w:val="center"/>
          </w:tcPr>
          <w:p w14:paraId="201CC17A" w14:textId="77777777" w:rsidR="001A59F9" w:rsidRPr="00473869" w:rsidRDefault="001A59F9" w:rsidP="00026C9C">
            <w:pPr>
              <w:widowControl/>
              <w:spacing w:line="360" w:lineRule="auto"/>
              <w:jc w:val="left"/>
              <w:rPr>
                <w:rFonts w:asciiTheme="minorEastAsia" w:eastAsiaTheme="minorEastAsia" w:hAnsiTheme="minorEastAsia"/>
                <w:b/>
                <w:color w:val="000000"/>
                <w:sz w:val="24"/>
              </w:rPr>
            </w:pPr>
          </w:p>
        </w:tc>
        <w:tc>
          <w:tcPr>
            <w:tcW w:w="1563" w:type="pct"/>
            <w:vAlign w:val="center"/>
          </w:tcPr>
          <w:p w14:paraId="0A372C22" w14:textId="77777777" w:rsidR="001A59F9" w:rsidRPr="00473869" w:rsidRDefault="001A59F9" w:rsidP="002C1FC6">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A</w:t>
            </w:r>
          </w:p>
        </w:tc>
        <w:tc>
          <w:tcPr>
            <w:tcW w:w="1563" w:type="pct"/>
            <w:vAlign w:val="center"/>
          </w:tcPr>
          <w:p w14:paraId="01A4BA6B" w14:textId="77777777" w:rsidR="001A59F9" w:rsidRPr="00473869" w:rsidRDefault="001A59F9" w:rsidP="002C1FC6">
            <w:pPr>
              <w:spacing w:before="29" w:line="288" w:lineRule="auto"/>
              <w:rPr>
                <w:rFonts w:eastAsiaTheme="minorEastAsia"/>
                <w:sz w:val="24"/>
              </w:rPr>
            </w:pPr>
            <w:r w:rsidRPr="00473869">
              <w:rPr>
                <w:rFonts w:eastAsiaTheme="minorEastAsia" w:hint="eastAsia"/>
                <w:sz w:val="24"/>
              </w:rPr>
              <w:t>交银境尚收益债券</w:t>
            </w:r>
            <w:r w:rsidRPr="00473869">
              <w:rPr>
                <w:rFonts w:eastAsiaTheme="minorEastAsia"/>
                <w:sz w:val="24"/>
              </w:rPr>
              <w:t>C</w:t>
            </w:r>
          </w:p>
        </w:tc>
      </w:tr>
      <w:tr w:rsidR="007443DC" w:rsidRPr="00D564C7" w14:paraId="0B79CA2C" w14:textId="77777777" w:rsidTr="00370D74">
        <w:tc>
          <w:tcPr>
            <w:tcW w:w="1874" w:type="pct"/>
            <w:vAlign w:val="center"/>
          </w:tcPr>
          <w:p w14:paraId="67ACEBE6" w14:textId="77777777" w:rsidR="001A59F9" w:rsidRPr="00473869" w:rsidRDefault="001A59F9" w:rsidP="00785EA4">
            <w:pPr>
              <w:spacing w:before="29" w:line="288" w:lineRule="auto"/>
              <w:rPr>
                <w:rFonts w:asciiTheme="minorEastAsia" w:eastAsiaTheme="minorEastAsia" w:hAnsiTheme="minorEastAsia"/>
                <w:sz w:val="24"/>
              </w:rPr>
            </w:pPr>
            <w:r w:rsidRPr="00473869">
              <w:rPr>
                <w:rFonts w:asciiTheme="minorEastAsia" w:eastAsiaTheme="minorEastAsia" w:hAnsiTheme="minorEastAsia" w:hint="eastAsia"/>
                <w:sz w:val="24"/>
              </w:rPr>
              <w:t>基金份额累计净值增长率</w:t>
            </w:r>
          </w:p>
        </w:tc>
        <w:tc>
          <w:tcPr>
            <w:tcW w:w="1563" w:type="pct"/>
            <w:vAlign w:val="center"/>
          </w:tcPr>
          <w:p w14:paraId="6FE2B9F2"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0.75%</w:t>
            </w:r>
          </w:p>
        </w:tc>
        <w:tc>
          <w:tcPr>
            <w:tcW w:w="1563" w:type="pct"/>
            <w:vAlign w:val="center"/>
          </w:tcPr>
          <w:p w14:paraId="680463E9" w14:textId="77777777" w:rsidR="001A59F9" w:rsidRPr="00473869" w:rsidRDefault="001A59F9" w:rsidP="00704789">
            <w:pPr>
              <w:spacing w:before="29" w:line="288" w:lineRule="auto"/>
              <w:jc w:val="right"/>
              <w:rPr>
                <w:rFonts w:eastAsiaTheme="minorEastAsia"/>
                <w:sz w:val="24"/>
              </w:rPr>
            </w:pPr>
            <w:r w:rsidRPr="00473869">
              <w:rPr>
                <w:rFonts w:eastAsiaTheme="minorEastAsia"/>
                <w:sz w:val="24"/>
              </w:rPr>
              <w:t>0.25%</w:t>
            </w:r>
          </w:p>
        </w:tc>
      </w:tr>
    </w:tbl>
    <w:p w14:paraId="5A4DBC5F" w14:textId="77777777" w:rsidR="00370D74" w:rsidRDefault="00370D74" w:rsidP="00370D74">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p>
    <w:p w14:paraId="73405FCD" w14:textId="77777777" w:rsidR="00370D74" w:rsidRDefault="00370D74" w:rsidP="00370D74">
      <w:pPr>
        <w:tabs>
          <w:tab w:val="left" w:pos="426"/>
        </w:tabs>
        <w:spacing w:before="29" w:line="288" w:lineRule="auto"/>
        <w:jc w:val="left"/>
        <w:rPr>
          <w:kern w:val="0"/>
          <w:sz w:val="24"/>
        </w:rPr>
      </w:pPr>
      <w:r>
        <w:rPr>
          <w:kern w:val="0"/>
          <w:sz w:val="24"/>
        </w:rPr>
        <w:t>2</w:t>
      </w:r>
      <w:r>
        <w:rPr>
          <w:kern w:val="0"/>
          <w:sz w:val="24"/>
        </w:rPr>
        <w:t>、本期已实现收益指基金本期利息收入、投资收益、其他收入（不含公允价值变动收益）扣除相关费用后的余额，本期利润为本期已实现收益加上本期公允价值变动收益。</w:t>
      </w:r>
    </w:p>
    <w:p w14:paraId="07A82CC5" w14:textId="77777777" w:rsidR="00370D74" w:rsidRPr="00400137" w:rsidRDefault="00370D74" w:rsidP="00370D74">
      <w:pPr>
        <w:tabs>
          <w:tab w:val="left" w:pos="426"/>
        </w:tabs>
        <w:spacing w:before="29" w:line="288" w:lineRule="auto"/>
        <w:jc w:val="left"/>
        <w:rPr>
          <w:kern w:val="0"/>
          <w:sz w:val="24"/>
        </w:rPr>
      </w:pPr>
      <w:r w:rsidRPr="00400137">
        <w:rPr>
          <w:kern w:val="0"/>
          <w:sz w:val="24"/>
        </w:rPr>
        <w:t>3</w:t>
      </w:r>
      <w:r w:rsidRPr="00400137">
        <w:rPr>
          <w:kern w:val="0"/>
          <w:sz w:val="24"/>
        </w:rPr>
        <w:t>、本基金合同生效日为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日，自合同生效日起至本报告期末不足一年。</w:t>
      </w:r>
    </w:p>
    <w:p w14:paraId="59CA2741" w14:textId="77777777" w:rsidR="001A59F9" w:rsidRPr="00370D74" w:rsidRDefault="001A59F9" w:rsidP="00026C9C">
      <w:pPr>
        <w:spacing w:line="360" w:lineRule="auto"/>
        <w:rPr>
          <w:rFonts w:asciiTheme="minorEastAsia" w:eastAsiaTheme="minorEastAsia" w:hAnsiTheme="minorEastAsia"/>
          <w:color w:val="000000"/>
          <w:szCs w:val="21"/>
        </w:rPr>
      </w:pPr>
    </w:p>
    <w:p w14:paraId="3B50D077" w14:textId="77777777" w:rsidR="001A59F9" w:rsidRPr="007F57C2" w:rsidRDefault="001A59F9" w:rsidP="00473869">
      <w:pPr>
        <w:pStyle w:val="20"/>
        <w:spacing w:before="29" w:after="0" w:line="288" w:lineRule="auto"/>
        <w:rPr>
          <w:rFonts w:eastAsiaTheme="minorEastAsia"/>
        </w:rPr>
      </w:pPr>
      <w:bookmarkStart w:id="33" w:name="_Toc225498252"/>
      <w:bookmarkStart w:id="34" w:name="_Toc361324852"/>
      <w:bookmarkStart w:id="35" w:name="_Toc509788506"/>
      <w:r w:rsidRPr="007F57C2">
        <w:rPr>
          <w:rFonts w:eastAsiaTheme="minorEastAsia"/>
        </w:rPr>
        <w:t xml:space="preserve">3.2 </w:t>
      </w:r>
      <w:r w:rsidRPr="007F57C2">
        <w:rPr>
          <w:rFonts w:eastAsiaTheme="minorEastAsia" w:hint="eastAsia"/>
        </w:rPr>
        <w:t>基金净值表现</w:t>
      </w:r>
      <w:bookmarkEnd w:id="33"/>
      <w:bookmarkEnd w:id="34"/>
      <w:bookmarkEnd w:id="35"/>
    </w:p>
    <w:p w14:paraId="265A35A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3.2.1 </w:t>
      </w:r>
      <w:r w:rsidRPr="007F57C2">
        <w:rPr>
          <w:rFonts w:eastAsiaTheme="minorEastAsia" w:hint="eastAsia"/>
          <w:b/>
          <w:sz w:val="24"/>
        </w:rPr>
        <w:t>基金份额净值增长率及其与同期业绩比较基准收益率的比较</w:t>
      </w:r>
    </w:p>
    <w:p w14:paraId="6DC83781"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1</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A</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57CDECB7" w14:textId="77777777" w:rsidTr="005460DC">
        <w:tc>
          <w:tcPr>
            <w:tcW w:w="1286" w:type="dxa"/>
            <w:vAlign w:val="center"/>
          </w:tcPr>
          <w:p w14:paraId="35063DC9" w14:textId="77777777" w:rsidR="001A59F9" w:rsidRPr="00894386" w:rsidRDefault="001A59F9" w:rsidP="00894386">
            <w:pPr>
              <w:spacing w:before="29" w:line="288" w:lineRule="auto"/>
              <w:jc w:val="center"/>
              <w:rPr>
                <w:color w:val="000000"/>
                <w:sz w:val="24"/>
              </w:rPr>
            </w:pPr>
            <w:r w:rsidRPr="00894386">
              <w:rPr>
                <w:rFonts w:hint="eastAsia"/>
                <w:color w:val="000000"/>
                <w:sz w:val="24"/>
              </w:rPr>
              <w:t>阶段</w:t>
            </w:r>
          </w:p>
        </w:tc>
        <w:tc>
          <w:tcPr>
            <w:tcW w:w="1286" w:type="dxa"/>
            <w:vAlign w:val="center"/>
          </w:tcPr>
          <w:p w14:paraId="4B7D0D7A"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份额净值增长率①</w:t>
            </w:r>
          </w:p>
        </w:tc>
        <w:tc>
          <w:tcPr>
            <w:tcW w:w="1286" w:type="dxa"/>
            <w:vAlign w:val="center"/>
          </w:tcPr>
          <w:p w14:paraId="177AE9C6" w14:textId="77777777" w:rsidR="001A59F9" w:rsidRPr="00894386" w:rsidRDefault="001A59F9" w:rsidP="00894386">
            <w:pPr>
              <w:spacing w:before="29" w:line="288" w:lineRule="auto"/>
              <w:jc w:val="center"/>
              <w:rPr>
                <w:color w:val="000000"/>
                <w:sz w:val="24"/>
              </w:rPr>
            </w:pPr>
            <w:r w:rsidRPr="00894386">
              <w:rPr>
                <w:rFonts w:hint="eastAsia"/>
                <w:color w:val="000000"/>
                <w:sz w:val="24"/>
              </w:rPr>
              <w:t>份额净值增长率标准差②</w:t>
            </w:r>
          </w:p>
        </w:tc>
        <w:tc>
          <w:tcPr>
            <w:tcW w:w="1285" w:type="dxa"/>
            <w:vAlign w:val="center"/>
          </w:tcPr>
          <w:p w14:paraId="61670C59"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业绩比较基准收益率③</w:t>
            </w:r>
          </w:p>
        </w:tc>
        <w:tc>
          <w:tcPr>
            <w:tcW w:w="1285" w:type="dxa"/>
            <w:vAlign w:val="center"/>
          </w:tcPr>
          <w:p w14:paraId="49518DBF" w14:textId="77777777" w:rsidR="001A59F9" w:rsidRPr="00894386" w:rsidRDefault="001A59F9" w:rsidP="00894386">
            <w:pPr>
              <w:spacing w:before="29" w:line="288" w:lineRule="auto"/>
              <w:jc w:val="center"/>
              <w:rPr>
                <w:color w:val="000000"/>
                <w:sz w:val="24"/>
              </w:rPr>
            </w:pPr>
            <w:r w:rsidRPr="00894386">
              <w:rPr>
                <w:rFonts w:hint="eastAsia"/>
                <w:color w:val="000000"/>
                <w:sz w:val="24"/>
              </w:rPr>
              <w:t>业绩比较基准收益率标准差</w:t>
            </w:r>
            <w:r w:rsidRPr="00894386">
              <w:rPr>
                <w:rFonts w:hint="eastAsia"/>
                <w:color w:val="000000"/>
                <w:sz w:val="24"/>
              </w:rPr>
              <w:lastRenderedPageBreak/>
              <w:t>④</w:t>
            </w:r>
          </w:p>
        </w:tc>
        <w:tc>
          <w:tcPr>
            <w:tcW w:w="1285" w:type="dxa"/>
            <w:vAlign w:val="center"/>
          </w:tcPr>
          <w:p w14:paraId="58B7A2F0" w14:textId="77777777" w:rsidR="001A59F9" w:rsidRPr="00894386" w:rsidRDefault="001A59F9" w:rsidP="00894386">
            <w:pPr>
              <w:spacing w:before="29" w:line="288" w:lineRule="auto"/>
              <w:jc w:val="center"/>
              <w:rPr>
                <w:color w:val="000000"/>
                <w:sz w:val="24"/>
              </w:rPr>
            </w:pPr>
            <w:r w:rsidRPr="00894386">
              <w:rPr>
                <w:rFonts w:hint="eastAsia"/>
                <w:color w:val="000000"/>
                <w:sz w:val="24"/>
              </w:rPr>
              <w:lastRenderedPageBreak/>
              <w:t>①－③</w:t>
            </w:r>
          </w:p>
        </w:tc>
        <w:tc>
          <w:tcPr>
            <w:tcW w:w="1285" w:type="dxa"/>
            <w:vAlign w:val="center"/>
          </w:tcPr>
          <w:p w14:paraId="17F2C721" w14:textId="77777777" w:rsidR="001A59F9" w:rsidRPr="00894386" w:rsidRDefault="001A59F9" w:rsidP="00894386">
            <w:pPr>
              <w:spacing w:before="29" w:line="288" w:lineRule="auto"/>
              <w:jc w:val="center"/>
              <w:rPr>
                <w:color w:val="000000"/>
                <w:sz w:val="24"/>
              </w:rPr>
            </w:pPr>
            <w:r w:rsidRPr="00894386">
              <w:rPr>
                <w:rFonts w:hint="eastAsia"/>
                <w:color w:val="000000"/>
                <w:sz w:val="24"/>
              </w:rPr>
              <w:t>②－④</w:t>
            </w:r>
          </w:p>
        </w:tc>
      </w:tr>
      <w:tr w:rsidR="0061582D" w14:paraId="1E31B3A0" w14:textId="77777777">
        <w:tc>
          <w:tcPr>
            <w:tcW w:w="1286" w:type="dxa"/>
            <w:vAlign w:val="center"/>
          </w:tcPr>
          <w:p w14:paraId="11FF1D5F" w14:textId="77777777" w:rsidR="0061582D" w:rsidRDefault="00FB6AC9">
            <w:pPr>
              <w:jc w:val="left"/>
            </w:pPr>
            <w:r>
              <w:rPr>
                <w:color w:val="000000"/>
                <w:sz w:val="24"/>
              </w:rPr>
              <w:t>过去三个月</w:t>
            </w:r>
          </w:p>
        </w:tc>
        <w:tc>
          <w:tcPr>
            <w:tcW w:w="1286" w:type="dxa"/>
            <w:vAlign w:val="center"/>
          </w:tcPr>
          <w:p w14:paraId="031686C7" w14:textId="77777777" w:rsidR="0061582D" w:rsidRDefault="00FB6AC9">
            <w:pPr>
              <w:jc w:val="center"/>
            </w:pPr>
            <w:r>
              <w:rPr>
                <w:color w:val="000000"/>
                <w:sz w:val="24"/>
              </w:rPr>
              <w:t>-0.81%</w:t>
            </w:r>
          </w:p>
        </w:tc>
        <w:tc>
          <w:tcPr>
            <w:tcW w:w="1286" w:type="dxa"/>
            <w:vAlign w:val="center"/>
          </w:tcPr>
          <w:p w14:paraId="123D3BCA" w14:textId="77777777" w:rsidR="0061582D" w:rsidRDefault="00FB6AC9">
            <w:pPr>
              <w:jc w:val="center"/>
            </w:pPr>
            <w:r>
              <w:rPr>
                <w:color w:val="000000"/>
                <w:sz w:val="24"/>
              </w:rPr>
              <w:t>0.06%</w:t>
            </w:r>
          </w:p>
        </w:tc>
        <w:tc>
          <w:tcPr>
            <w:tcW w:w="1285" w:type="dxa"/>
            <w:vAlign w:val="center"/>
          </w:tcPr>
          <w:p w14:paraId="522B7067" w14:textId="77777777" w:rsidR="0061582D" w:rsidRDefault="00FB6AC9">
            <w:pPr>
              <w:jc w:val="center"/>
            </w:pPr>
            <w:r>
              <w:rPr>
                <w:color w:val="000000"/>
                <w:sz w:val="24"/>
              </w:rPr>
              <w:t>0.85%</w:t>
            </w:r>
          </w:p>
        </w:tc>
        <w:tc>
          <w:tcPr>
            <w:tcW w:w="1285" w:type="dxa"/>
            <w:vAlign w:val="center"/>
          </w:tcPr>
          <w:p w14:paraId="6783FCDA" w14:textId="77777777" w:rsidR="0061582D" w:rsidRDefault="00FB6AC9">
            <w:pPr>
              <w:jc w:val="center"/>
            </w:pPr>
            <w:r>
              <w:rPr>
                <w:color w:val="000000"/>
                <w:sz w:val="24"/>
              </w:rPr>
              <w:t>0.01%</w:t>
            </w:r>
          </w:p>
        </w:tc>
        <w:tc>
          <w:tcPr>
            <w:tcW w:w="1285" w:type="dxa"/>
            <w:vAlign w:val="center"/>
          </w:tcPr>
          <w:p w14:paraId="4D882471" w14:textId="77777777" w:rsidR="0061582D" w:rsidRDefault="00FB6AC9">
            <w:pPr>
              <w:jc w:val="center"/>
            </w:pPr>
            <w:r>
              <w:rPr>
                <w:color w:val="000000"/>
                <w:sz w:val="24"/>
              </w:rPr>
              <w:t>-1.66%</w:t>
            </w:r>
          </w:p>
        </w:tc>
        <w:tc>
          <w:tcPr>
            <w:tcW w:w="1285" w:type="dxa"/>
            <w:vAlign w:val="center"/>
          </w:tcPr>
          <w:p w14:paraId="7AEAD671" w14:textId="77777777" w:rsidR="0061582D" w:rsidRDefault="00FB6AC9">
            <w:pPr>
              <w:jc w:val="center"/>
            </w:pPr>
            <w:r>
              <w:rPr>
                <w:color w:val="000000"/>
                <w:sz w:val="24"/>
              </w:rPr>
              <w:t>0.05%</w:t>
            </w:r>
          </w:p>
        </w:tc>
      </w:tr>
      <w:tr w:rsidR="0061582D" w14:paraId="17B564EF" w14:textId="77777777">
        <w:tc>
          <w:tcPr>
            <w:tcW w:w="1286" w:type="dxa"/>
            <w:vAlign w:val="center"/>
          </w:tcPr>
          <w:p w14:paraId="73C4BD4A" w14:textId="77777777" w:rsidR="0061582D" w:rsidRDefault="00FB6AC9">
            <w:pPr>
              <w:jc w:val="left"/>
            </w:pPr>
            <w:r>
              <w:rPr>
                <w:color w:val="000000"/>
                <w:sz w:val="24"/>
              </w:rPr>
              <w:t>过去六个月</w:t>
            </w:r>
          </w:p>
        </w:tc>
        <w:tc>
          <w:tcPr>
            <w:tcW w:w="1286" w:type="dxa"/>
            <w:vAlign w:val="center"/>
          </w:tcPr>
          <w:p w14:paraId="5D9EBA9D" w14:textId="77777777" w:rsidR="0061582D" w:rsidRDefault="00FB6AC9">
            <w:pPr>
              <w:jc w:val="center"/>
            </w:pPr>
            <w:r>
              <w:rPr>
                <w:color w:val="000000"/>
                <w:sz w:val="24"/>
              </w:rPr>
              <w:t>-0.16%</w:t>
            </w:r>
          </w:p>
        </w:tc>
        <w:tc>
          <w:tcPr>
            <w:tcW w:w="1286" w:type="dxa"/>
            <w:vAlign w:val="center"/>
          </w:tcPr>
          <w:p w14:paraId="2D6A0742" w14:textId="77777777" w:rsidR="0061582D" w:rsidRDefault="00FB6AC9">
            <w:pPr>
              <w:jc w:val="center"/>
            </w:pPr>
            <w:r>
              <w:rPr>
                <w:color w:val="000000"/>
                <w:sz w:val="24"/>
              </w:rPr>
              <w:t>0.05%</w:t>
            </w:r>
          </w:p>
        </w:tc>
        <w:tc>
          <w:tcPr>
            <w:tcW w:w="1285" w:type="dxa"/>
            <w:vAlign w:val="center"/>
          </w:tcPr>
          <w:p w14:paraId="57A529DE" w14:textId="77777777" w:rsidR="0061582D" w:rsidRDefault="00FB6AC9">
            <w:pPr>
              <w:jc w:val="center"/>
            </w:pPr>
            <w:r>
              <w:rPr>
                <w:color w:val="000000"/>
                <w:sz w:val="24"/>
              </w:rPr>
              <w:t>1.70%</w:t>
            </w:r>
          </w:p>
        </w:tc>
        <w:tc>
          <w:tcPr>
            <w:tcW w:w="1285" w:type="dxa"/>
            <w:vAlign w:val="center"/>
          </w:tcPr>
          <w:p w14:paraId="76442102" w14:textId="77777777" w:rsidR="0061582D" w:rsidRDefault="00FB6AC9">
            <w:pPr>
              <w:jc w:val="center"/>
            </w:pPr>
            <w:r>
              <w:rPr>
                <w:color w:val="000000"/>
                <w:sz w:val="24"/>
              </w:rPr>
              <w:t>0.01%</w:t>
            </w:r>
          </w:p>
        </w:tc>
        <w:tc>
          <w:tcPr>
            <w:tcW w:w="1285" w:type="dxa"/>
            <w:vAlign w:val="center"/>
          </w:tcPr>
          <w:p w14:paraId="2EB33121" w14:textId="77777777" w:rsidR="0061582D" w:rsidRDefault="00FB6AC9">
            <w:pPr>
              <w:jc w:val="center"/>
            </w:pPr>
            <w:r>
              <w:rPr>
                <w:color w:val="000000"/>
                <w:sz w:val="24"/>
              </w:rPr>
              <w:t>-1.86%</w:t>
            </w:r>
          </w:p>
        </w:tc>
        <w:tc>
          <w:tcPr>
            <w:tcW w:w="1285" w:type="dxa"/>
            <w:vAlign w:val="center"/>
          </w:tcPr>
          <w:p w14:paraId="2B708BF1" w14:textId="77777777" w:rsidR="0061582D" w:rsidRDefault="00FB6AC9">
            <w:pPr>
              <w:jc w:val="center"/>
            </w:pPr>
            <w:r>
              <w:rPr>
                <w:color w:val="000000"/>
                <w:sz w:val="24"/>
              </w:rPr>
              <w:t>0.04%</w:t>
            </w:r>
          </w:p>
        </w:tc>
      </w:tr>
      <w:tr w:rsidR="0061582D" w14:paraId="0B45726D" w14:textId="77777777">
        <w:tc>
          <w:tcPr>
            <w:tcW w:w="1286" w:type="dxa"/>
            <w:vAlign w:val="center"/>
          </w:tcPr>
          <w:p w14:paraId="24EDEA23" w14:textId="77777777" w:rsidR="0061582D" w:rsidRDefault="00FB6AC9">
            <w:pPr>
              <w:jc w:val="left"/>
            </w:pPr>
            <w:r>
              <w:rPr>
                <w:color w:val="000000"/>
                <w:sz w:val="24"/>
              </w:rPr>
              <w:t>自基金合同生效起至今</w:t>
            </w:r>
          </w:p>
        </w:tc>
        <w:tc>
          <w:tcPr>
            <w:tcW w:w="1286" w:type="dxa"/>
            <w:vAlign w:val="center"/>
          </w:tcPr>
          <w:p w14:paraId="563BF4DD" w14:textId="77777777" w:rsidR="0061582D" w:rsidRDefault="00FB6AC9">
            <w:pPr>
              <w:jc w:val="center"/>
            </w:pPr>
            <w:r>
              <w:rPr>
                <w:color w:val="000000"/>
                <w:sz w:val="24"/>
              </w:rPr>
              <w:t>0.75%</w:t>
            </w:r>
          </w:p>
        </w:tc>
        <w:tc>
          <w:tcPr>
            <w:tcW w:w="1286" w:type="dxa"/>
            <w:vAlign w:val="center"/>
          </w:tcPr>
          <w:p w14:paraId="552DAC4F" w14:textId="77777777" w:rsidR="0061582D" w:rsidRDefault="00FB6AC9">
            <w:pPr>
              <w:jc w:val="center"/>
            </w:pPr>
            <w:r>
              <w:rPr>
                <w:color w:val="000000"/>
                <w:sz w:val="24"/>
              </w:rPr>
              <w:t>0.06%</w:t>
            </w:r>
          </w:p>
        </w:tc>
        <w:tc>
          <w:tcPr>
            <w:tcW w:w="1285" w:type="dxa"/>
            <w:vAlign w:val="center"/>
          </w:tcPr>
          <w:p w14:paraId="54382D5D" w14:textId="77777777" w:rsidR="0061582D" w:rsidRDefault="00FB6AC9">
            <w:pPr>
              <w:jc w:val="center"/>
            </w:pPr>
            <w:r>
              <w:rPr>
                <w:color w:val="000000"/>
                <w:sz w:val="24"/>
              </w:rPr>
              <w:t>2.83%</w:t>
            </w:r>
          </w:p>
        </w:tc>
        <w:tc>
          <w:tcPr>
            <w:tcW w:w="1285" w:type="dxa"/>
            <w:vAlign w:val="center"/>
          </w:tcPr>
          <w:p w14:paraId="0A311A63" w14:textId="77777777" w:rsidR="0061582D" w:rsidRDefault="00FB6AC9">
            <w:pPr>
              <w:jc w:val="center"/>
            </w:pPr>
            <w:r>
              <w:rPr>
                <w:color w:val="000000"/>
                <w:sz w:val="24"/>
              </w:rPr>
              <w:t>0.01%</w:t>
            </w:r>
          </w:p>
        </w:tc>
        <w:tc>
          <w:tcPr>
            <w:tcW w:w="1285" w:type="dxa"/>
            <w:vAlign w:val="center"/>
          </w:tcPr>
          <w:p w14:paraId="18CDF407" w14:textId="77777777" w:rsidR="0061582D" w:rsidRDefault="00FB6AC9">
            <w:pPr>
              <w:jc w:val="center"/>
            </w:pPr>
            <w:r>
              <w:rPr>
                <w:color w:val="000000"/>
                <w:sz w:val="24"/>
              </w:rPr>
              <w:t>-2.08%</w:t>
            </w:r>
          </w:p>
        </w:tc>
        <w:tc>
          <w:tcPr>
            <w:tcW w:w="1285" w:type="dxa"/>
            <w:vAlign w:val="center"/>
          </w:tcPr>
          <w:p w14:paraId="30175C87" w14:textId="77777777" w:rsidR="0061582D" w:rsidRDefault="00FB6AC9">
            <w:pPr>
              <w:jc w:val="center"/>
            </w:pPr>
            <w:r>
              <w:rPr>
                <w:color w:val="000000"/>
                <w:sz w:val="24"/>
              </w:rPr>
              <w:t>0.05%</w:t>
            </w:r>
          </w:p>
        </w:tc>
      </w:tr>
    </w:tbl>
    <w:p w14:paraId="024368BD" w14:textId="77777777" w:rsidR="002F732E" w:rsidRDefault="005460DC" w:rsidP="00400137">
      <w:pPr>
        <w:tabs>
          <w:tab w:val="left" w:pos="426"/>
        </w:tabs>
        <w:spacing w:before="29" w:line="288" w:lineRule="auto"/>
        <w:jc w:val="left"/>
        <w:rPr>
          <w:sz w:val="24"/>
        </w:rPr>
      </w:pPr>
      <w:r>
        <w:rPr>
          <w:rFonts w:hint="eastAsia"/>
          <w:sz w:val="24"/>
        </w:rPr>
        <w:t>注</w:t>
      </w:r>
      <w:r>
        <w:rPr>
          <w:sz w:val="24"/>
        </w:rPr>
        <w:t>：</w:t>
      </w:r>
      <w:r>
        <w:rPr>
          <w:rFonts w:hint="eastAsia"/>
          <w:sz w:val="24"/>
        </w:rPr>
        <w:t>本基金</w:t>
      </w:r>
      <w:r>
        <w:rPr>
          <w:sz w:val="24"/>
        </w:rPr>
        <w:t>的业绩比较基准为</w:t>
      </w:r>
      <w:r w:rsidRPr="00400137">
        <w:rPr>
          <w:sz w:val="24"/>
        </w:rPr>
        <w:t>两年期银行定期存款税后收益率</w:t>
      </w:r>
      <w:r w:rsidRPr="00400137">
        <w:rPr>
          <w:sz w:val="24"/>
        </w:rPr>
        <w:t>+1.25%</w:t>
      </w:r>
      <w:r w:rsidRPr="00400137">
        <w:rPr>
          <w:sz w:val="24"/>
        </w:rPr>
        <w:t>。</w:t>
      </w:r>
    </w:p>
    <w:p w14:paraId="6F15C36B" w14:textId="77777777" w:rsidR="005460DC" w:rsidRPr="00400137" w:rsidRDefault="005460DC" w:rsidP="00400137">
      <w:pPr>
        <w:tabs>
          <w:tab w:val="left" w:pos="426"/>
        </w:tabs>
        <w:spacing w:before="29" w:line="288" w:lineRule="auto"/>
        <w:jc w:val="left"/>
        <w:rPr>
          <w:kern w:val="0"/>
          <w:sz w:val="24"/>
        </w:rPr>
      </w:pPr>
    </w:p>
    <w:p w14:paraId="30F6D8E2" w14:textId="77777777" w:rsidR="001A59F9" w:rsidRPr="00894386" w:rsidRDefault="001A59F9" w:rsidP="00894386">
      <w:pPr>
        <w:pStyle w:val="21"/>
        <w:spacing w:before="29" w:line="288" w:lineRule="auto"/>
        <w:ind w:firstLineChars="0" w:firstLine="0"/>
        <w:rPr>
          <w:rFonts w:ascii="Times New Roman" w:hAnsi="Times New Roman"/>
          <w:color w:val="auto"/>
        </w:rPr>
      </w:pPr>
      <w:r w:rsidRPr="00894386">
        <w:rPr>
          <w:rFonts w:ascii="Times New Roman" w:hAnsi="Times New Roman"/>
          <w:color w:val="auto"/>
        </w:rPr>
        <w:t>2</w:t>
      </w:r>
      <w:r w:rsidRPr="00894386">
        <w:rPr>
          <w:rFonts w:ascii="Times New Roman" w:hAnsi="Times New Roman" w:hint="eastAsia"/>
          <w:color w:val="auto"/>
        </w:rPr>
        <w:t>．</w:t>
      </w:r>
      <w:r w:rsidRPr="00894386">
        <w:rPr>
          <w:rFonts w:ascii="Times New Roman" w:hAnsi="Times New Roman"/>
          <w:color w:val="auto"/>
        </w:rPr>
        <w:t>交银境尚收益债券</w:t>
      </w:r>
      <w:r w:rsidRPr="00894386">
        <w:rPr>
          <w:rFonts w:ascii="Times New Roman" w:hAnsi="Times New Roman"/>
          <w:color w:val="auto"/>
        </w:rPr>
        <w:t>C</w:t>
      </w:r>
      <w:r w:rsidRPr="00894386">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D564C7" w14:paraId="1AEEEB2D" w14:textId="77777777" w:rsidTr="005460DC">
        <w:tc>
          <w:tcPr>
            <w:tcW w:w="1286" w:type="dxa"/>
            <w:vAlign w:val="center"/>
          </w:tcPr>
          <w:p w14:paraId="08EB2DFF" w14:textId="77777777" w:rsidR="001A59F9" w:rsidRPr="00861B4D" w:rsidRDefault="001A59F9" w:rsidP="00861B4D">
            <w:pPr>
              <w:spacing w:before="29" w:line="288" w:lineRule="auto"/>
              <w:jc w:val="center"/>
              <w:rPr>
                <w:color w:val="000000"/>
                <w:sz w:val="24"/>
              </w:rPr>
            </w:pPr>
            <w:r w:rsidRPr="00861B4D">
              <w:rPr>
                <w:rFonts w:hint="eastAsia"/>
                <w:color w:val="000000"/>
                <w:sz w:val="24"/>
              </w:rPr>
              <w:t>阶段</w:t>
            </w:r>
          </w:p>
        </w:tc>
        <w:tc>
          <w:tcPr>
            <w:tcW w:w="1286" w:type="dxa"/>
            <w:vAlign w:val="center"/>
          </w:tcPr>
          <w:p w14:paraId="41504596"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份额净值增长率①</w:t>
            </w:r>
          </w:p>
        </w:tc>
        <w:tc>
          <w:tcPr>
            <w:tcW w:w="1286" w:type="dxa"/>
            <w:vAlign w:val="center"/>
          </w:tcPr>
          <w:p w14:paraId="3F8A5CF1" w14:textId="77777777" w:rsidR="001A59F9" w:rsidRPr="00861B4D" w:rsidRDefault="001A59F9" w:rsidP="00861B4D">
            <w:pPr>
              <w:spacing w:before="29" w:line="288" w:lineRule="auto"/>
              <w:jc w:val="center"/>
              <w:rPr>
                <w:color w:val="000000"/>
                <w:sz w:val="24"/>
              </w:rPr>
            </w:pPr>
            <w:r w:rsidRPr="00861B4D">
              <w:rPr>
                <w:rFonts w:hint="eastAsia"/>
                <w:color w:val="000000"/>
                <w:sz w:val="24"/>
              </w:rPr>
              <w:t>份额净值增长率标准差②</w:t>
            </w:r>
          </w:p>
        </w:tc>
        <w:tc>
          <w:tcPr>
            <w:tcW w:w="1285" w:type="dxa"/>
            <w:vAlign w:val="center"/>
          </w:tcPr>
          <w:p w14:paraId="3A1C4E09"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业绩比较基准收益率③</w:t>
            </w:r>
          </w:p>
        </w:tc>
        <w:tc>
          <w:tcPr>
            <w:tcW w:w="1285" w:type="dxa"/>
            <w:vAlign w:val="center"/>
          </w:tcPr>
          <w:p w14:paraId="6AEA89DB" w14:textId="77777777" w:rsidR="001A59F9" w:rsidRPr="00861B4D" w:rsidRDefault="001A59F9" w:rsidP="00861B4D">
            <w:pPr>
              <w:spacing w:before="29" w:line="288" w:lineRule="auto"/>
              <w:jc w:val="center"/>
              <w:rPr>
                <w:color w:val="000000"/>
                <w:sz w:val="24"/>
              </w:rPr>
            </w:pPr>
            <w:r w:rsidRPr="00861B4D">
              <w:rPr>
                <w:rFonts w:hint="eastAsia"/>
                <w:color w:val="000000"/>
                <w:sz w:val="24"/>
              </w:rPr>
              <w:t>业绩比较基准收益率标准差④</w:t>
            </w:r>
          </w:p>
        </w:tc>
        <w:tc>
          <w:tcPr>
            <w:tcW w:w="1285" w:type="dxa"/>
            <w:vAlign w:val="center"/>
          </w:tcPr>
          <w:p w14:paraId="42B7878D" w14:textId="77777777" w:rsidR="001A59F9" w:rsidRPr="00861B4D" w:rsidRDefault="001A59F9" w:rsidP="00861B4D">
            <w:pPr>
              <w:spacing w:before="29" w:line="288" w:lineRule="auto"/>
              <w:jc w:val="center"/>
              <w:rPr>
                <w:color w:val="000000"/>
                <w:sz w:val="24"/>
              </w:rPr>
            </w:pPr>
            <w:r w:rsidRPr="00861B4D">
              <w:rPr>
                <w:rFonts w:hint="eastAsia"/>
                <w:color w:val="000000"/>
                <w:sz w:val="24"/>
              </w:rPr>
              <w:t>①－③</w:t>
            </w:r>
          </w:p>
        </w:tc>
        <w:tc>
          <w:tcPr>
            <w:tcW w:w="1285" w:type="dxa"/>
            <w:vAlign w:val="center"/>
          </w:tcPr>
          <w:p w14:paraId="15D802C5" w14:textId="77777777" w:rsidR="001A59F9" w:rsidRPr="00861B4D" w:rsidRDefault="001A59F9" w:rsidP="00861B4D">
            <w:pPr>
              <w:spacing w:before="29" w:line="288" w:lineRule="auto"/>
              <w:jc w:val="center"/>
              <w:rPr>
                <w:color w:val="000000"/>
                <w:sz w:val="24"/>
              </w:rPr>
            </w:pPr>
            <w:r w:rsidRPr="00861B4D">
              <w:rPr>
                <w:rFonts w:hint="eastAsia"/>
                <w:color w:val="000000"/>
                <w:sz w:val="24"/>
              </w:rPr>
              <w:t>②－④</w:t>
            </w:r>
          </w:p>
        </w:tc>
      </w:tr>
      <w:tr w:rsidR="0061582D" w14:paraId="3F620F76" w14:textId="77777777">
        <w:tc>
          <w:tcPr>
            <w:tcW w:w="1286" w:type="dxa"/>
            <w:vAlign w:val="center"/>
          </w:tcPr>
          <w:p w14:paraId="5AC0EC3F" w14:textId="77777777" w:rsidR="0061582D" w:rsidRDefault="00FB6AC9">
            <w:pPr>
              <w:jc w:val="left"/>
            </w:pPr>
            <w:r>
              <w:rPr>
                <w:color w:val="000000"/>
                <w:sz w:val="24"/>
              </w:rPr>
              <w:t>过去三个月</w:t>
            </w:r>
          </w:p>
        </w:tc>
        <w:tc>
          <w:tcPr>
            <w:tcW w:w="1286" w:type="dxa"/>
            <w:vAlign w:val="center"/>
          </w:tcPr>
          <w:p w14:paraId="363410FE" w14:textId="77777777" w:rsidR="0061582D" w:rsidRDefault="00FB6AC9">
            <w:pPr>
              <w:jc w:val="center"/>
            </w:pPr>
            <w:r>
              <w:rPr>
                <w:color w:val="000000"/>
                <w:sz w:val="24"/>
              </w:rPr>
              <w:t>-0.96%</w:t>
            </w:r>
          </w:p>
        </w:tc>
        <w:tc>
          <w:tcPr>
            <w:tcW w:w="1286" w:type="dxa"/>
            <w:vAlign w:val="center"/>
          </w:tcPr>
          <w:p w14:paraId="067CAD87" w14:textId="77777777" w:rsidR="0061582D" w:rsidRDefault="00FB6AC9">
            <w:pPr>
              <w:jc w:val="center"/>
            </w:pPr>
            <w:r>
              <w:rPr>
                <w:color w:val="000000"/>
                <w:sz w:val="24"/>
              </w:rPr>
              <w:t>0.06%</w:t>
            </w:r>
          </w:p>
        </w:tc>
        <w:tc>
          <w:tcPr>
            <w:tcW w:w="1285" w:type="dxa"/>
            <w:vAlign w:val="center"/>
          </w:tcPr>
          <w:p w14:paraId="7819D1EE" w14:textId="77777777" w:rsidR="0061582D" w:rsidRDefault="00FB6AC9">
            <w:pPr>
              <w:jc w:val="center"/>
            </w:pPr>
            <w:r>
              <w:rPr>
                <w:color w:val="000000"/>
                <w:sz w:val="24"/>
              </w:rPr>
              <w:t>0.85%</w:t>
            </w:r>
          </w:p>
        </w:tc>
        <w:tc>
          <w:tcPr>
            <w:tcW w:w="1285" w:type="dxa"/>
            <w:vAlign w:val="center"/>
          </w:tcPr>
          <w:p w14:paraId="11979904" w14:textId="77777777" w:rsidR="0061582D" w:rsidRDefault="00FB6AC9">
            <w:pPr>
              <w:jc w:val="center"/>
            </w:pPr>
            <w:r>
              <w:rPr>
                <w:color w:val="000000"/>
                <w:sz w:val="24"/>
              </w:rPr>
              <w:t>0.01%</w:t>
            </w:r>
          </w:p>
        </w:tc>
        <w:tc>
          <w:tcPr>
            <w:tcW w:w="1285" w:type="dxa"/>
            <w:vAlign w:val="center"/>
          </w:tcPr>
          <w:p w14:paraId="7FD5E42C" w14:textId="77777777" w:rsidR="0061582D" w:rsidRDefault="00FB6AC9">
            <w:pPr>
              <w:jc w:val="center"/>
            </w:pPr>
            <w:r>
              <w:rPr>
                <w:color w:val="000000"/>
                <w:sz w:val="24"/>
              </w:rPr>
              <w:t>-1.81%</w:t>
            </w:r>
          </w:p>
        </w:tc>
        <w:tc>
          <w:tcPr>
            <w:tcW w:w="1285" w:type="dxa"/>
            <w:vAlign w:val="center"/>
          </w:tcPr>
          <w:p w14:paraId="4B9F7541" w14:textId="77777777" w:rsidR="0061582D" w:rsidRDefault="00FB6AC9">
            <w:pPr>
              <w:jc w:val="center"/>
            </w:pPr>
            <w:r>
              <w:rPr>
                <w:color w:val="000000"/>
                <w:sz w:val="24"/>
              </w:rPr>
              <w:t>0.05%</w:t>
            </w:r>
          </w:p>
        </w:tc>
      </w:tr>
      <w:tr w:rsidR="0061582D" w14:paraId="30264DA4" w14:textId="77777777">
        <w:tc>
          <w:tcPr>
            <w:tcW w:w="1286" w:type="dxa"/>
            <w:vAlign w:val="center"/>
          </w:tcPr>
          <w:p w14:paraId="2FF7FB55" w14:textId="77777777" w:rsidR="0061582D" w:rsidRDefault="00FB6AC9">
            <w:pPr>
              <w:jc w:val="left"/>
            </w:pPr>
            <w:r>
              <w:rPr>
                <w:color w:val="000000"/>
                <w:sz w:val="24"/>
              </w:rPr>
              <w:t>过去六个月</w:t>
            </w:r>
          </w:p>
        </w:tc>
        <w:tc>
          <w:tcPr>
            <w:tcW w:w="1286" w:type="dxa"/>
            <w:vAlign w:val="center"/>
          </w:tcPr>
          <w:p w14:paraId="5771C112" w14:textId="77777777" w:rsidR="0061582D" w:rsidRDefault="00FB6AC9">
            <w:pPr>
              <w:jc w:val="center"/>
            </w:pPr>
            <w:r>
              <w:rPr>
                <w:color w:val="000000"/>
                <w:sz w:val="24"/>
              </w:rPr>
              <w:t>-0.46%</w:t>
            </w:r>
          </w:p>
        </w:tc>
        <w:tc>
          <w:tcPr>
            <w:tcW w:w="1286" w:type="dxa"/>
            <w:vAlign w:val="center"/>
          </w:tcPr>
          <w:p w14:paraId="4208BD89" w14:textId="77777777" w:rsidR="0061582D" w:rsidRDefault="00FB6AC9">
            <w:pPr>
              <w:jc w:val="center"/>
            </w:pPr>
            <w:r>
              <w:rPr>
                <w:color w:val="000000"/>
                <w:sz w:val="24"/>
              </w:rPr>
              <w:t>0.05%</w:t>
            </w:r>
          </w:p>
        </w:tc>
        <w:tc>
          <w:tcPr>
            <w:tcW w:w="1285" w:type="dxa"/>
            <w:vAlign w:val="center"/>
          </w:tcPr>
          <w:p w14:paraId="645BFD1F" w14:textId="77777777" w:rsidR="0061582D" w:rsidRDefault="00FB6AC9">
            <w:pPr>
              <w:jc w:val="center"/>
            </w:pPr>
            <w:r>
              <w:rPr>
                <w:color w:val="000000"/>
                <w:sz w:val="24"/>
              </w:rPr>
              <w:t>1.70%</w:t>
            </w:r>
          </w:p>
        </w:tc>
        <w:tc>
          <w:tcPr>
            <w:tcW w:w="1285" w:type="dxa"/>
            <w:vAlign w:val="center"/>
          </w:tcPr>
          <w:p w14:paraId="380A6BA0" w14:textId="77777777" w:rsidR="0061582D" w:rsidRDefault="00FB6AC9">
            <w:pPr>
              <w:jc w:val="center"/>
            </w:pPr>
            <w:r>
              <w:rPr>
                <w:color w:val="000000"/>
                <w:sz w:val="24"/>
              </w:rPr>
              <w:t>0.01%</w:t>
            </w:r>
          </w:p>
        </w:tc>
        <w:tc>
          <w:tcPr>
            <w:tcW w:w="1285" w:type="dxa"/>
            <w:vAlign w:val="center"/>
          </w:tcPr>
          <w:p w14:paraId="02CF990B" w14:textId="77777777" w:rsidR="0061582D" w:rsidRDefault="00FB6AC9">
            <w:pPr>
              <w:jc w:val="center"/>
            </w:pPr>
            <w:r>
              <w:rPr>
                <w:color w:val="000000"/>
                <w:sz w:val="24"/>
              </w:rPr>
              <w:t>-2.16%</w:t>
            </w:r>
          </w:p>
        </w:tc>
        <w:tc>
          <w:tcPr>
            <w:tcW w:w="1285" w:type="dxa"/>
            <w:vAlign w:val="center"/>
          </w:tcPr>
          <w:p w14:paraId="712EEC25" w14:textId="77777777" w:rsidR="0061582D" w:rsidRDefault="00FB6AC9">
            <w:pPr>
              <w:jc w:val="center"/>
            </w:pPr>
            <w:r>
              <w:rPr>
                <w:color w:val="000000"/>
                <w:sz w:val="24"/>
              </w:rPr>
              <w:t>0.04%</w:t>
            </w:r>
          </w:p>
        </w:tc>
      </w:tr>
      <w:tr w:rsidR="0061582D" w14:paraId="06C23A7E" w14:textId="77777777">
        <w:tc>
          <w:tcPr>
            <w:tcW w:w="1286" w:type="dxa"/>
            <w:vAlign w:val="center"/>
          </w:tcPr>
          <w:p w14:paraId="487D6345" w14:textId="77777777" w:rsidR="0061582D" w:rsidRDefault="00FB6AC9">
            <w:pPr>
              <w:jc w:val="left"/>
            </w:pPr>
            <w:r>
              <w:rPr>
                <w:color w:val="000000"/>
                <w:sz w:val="24"/>
              </w:rPr>
              <w:t>自基金合同生效起至今</w:t>
            </w:r>
          </w:p>
        </w:tc>
        <w:tc>
          <w:tcPr>
            <w:tcW w:w="1286" w:type="dxa"/>
            <w:vAlign w:val="center"/>
          </w:tcPr>
          <w:p w14:paraId="0D562DFA" w14:textId="77777777" w:rsidR="0061582D" w:rsidRDefault="00FB6AC9">
            <w:pPr>
              <w:jc w:val="center"/>
            </w:pPr>
            <w:r>
              <w:rPr>
                <w:color w:val="000000"/>
                <w:sz w:val="24"/>
              </w:rPr>
              <w:t>0.25%</w:t>
            </w:r>
          </w:p>
        </w:tc>
        <w:tc>
          <w:tcPr>
            <w:tcW w:w="1286" w:type="dxa"/>
            <w:vAlign w:val="center"/>
          </w:tcPr>
          <w:p w14:paraId="3E2E967A" w14:textId="77777777" w:rsidR="0061582D" w:rsidRDefault="00FB6AC9">
            <w:pPr>
              <w:jc w:val="center"/>
            </w:pPr>
            <w:r>
              <w:rPr>
                <w:color w:val="000000"/>
                <w:sz w:val="24"/>
              </w:rPr>
              <w:t>0.06%</w:t>
            </w:r>
          </w:p>
        </w:tc>
        <w:tc>
          <w:tcPr>
            <w:tcW w:w="1285" w:type="dxa"/>
            <w:vAlign w:val="center"/>
          </w:tcPr>
          <w:p w14:paraId="1C4FAB2D" w14:textId="77777777" w:rsidR="0061582D" w:rsidRDefault="00FB6AC9">
            <w:pPr>
              <w:jc w:val="center"/>
            </w:pPr>
            <w:r>
              <w:rPr>
                <w:color w:val="000000"/>
                <w:sz w:val="24"/>
              </w:rPr>
              <w:t>2.83%</w:t>
            </w:r>
          </w:p>
        </w:tc>
        <w:tc>
          <w:tcPr>
            <w:tcW w:w="1285" w:type="dxa"/>
            <w:vAlign w:val="center"/>
          </w:tcPr>
          <w:p w14:paraId="3766A38E" w14:textId="77777777" w:rsidR="0061582D" w:rsidRDefault="00FB6AC9">
            <w:pPr>
              <w:jc w:val="center"/>
            </w:pPr>
            <w:r>
              <w:rPr>
                <w:color w:val="000000"/>
                <w:sz w:val="24"/>
              </w:rPr>
              <w:t>0.01%</w:t>
            </w:r>
          </w:p>
        </w:tc>
        <w:tc>
          <w:tcPr>
            <w:tcW w:w="1285" w:type="dxa"/>
            <w:vAlign w:val="center"/>
          </w:tcPr>
          <w:p w14:paraId="779D5FFD" w14:textId="77777777" w:rsidR="0061582D" w:rsidRDefault="00FB6AC9">
            <w:pPr>
              <w:jc w:val="center"/>
            </w:pPr>
            <w:r>
              <w:rPr>
                <w:color w:val="000000"/>
                <w:sz w:val="24"/>
              </w:rPr>
              <w:t>-2.58%</w:t>
            </w:r>
          </w:p>
        </w:tc>
        <w:tc>
          <w:tcPr>
            <w:tcW w:w="1285" w:type="dxa"/>
            <w:vAlign w:val="center"/>
          </w:tcPr>
          <w:p w14:paraId="6B787235" w14:textId="77777777" w:rsidR="0061582D" w:rsidRDefault="00FB6AC9">
            <w:pPr>
              <w:jc w:val="center"/>
            </w:pPr>
            <w:r>
              <w:rPr>
                <w:color w:val="000000"/>
                <w:sz w:val="24"/>
              </w:rPr>
              <w:t>0.05%</w:t>
            </w:r>
          </w:p>
        </w:tc>
      </w:tr>
    </w:tbl>
    <w:p w14:paraId="644AA227" w14:textId="77777777" w:rsidR="005460DC" w:rsidRDefault="005460DC" w:rsidP="005460DC">
      <w:pPr>
        <w:tabs>
          <w:tab w:val="left" w:pos="426"/>
        </w:tabs>
        <w:spacing w:before="29" w:line="288" w:lineRule="auto"/>
        <w:jc w:val="left"/>
        <w:rPr>
          <w:sz w:val="24"/>
        </w:rPr>
      </w:pPr>
      <w:r>
        <w:rPr>
          <w:rFonts w:hint="eastAsia"/>
          <w:sz w:val="24"/>
        </w:rPr>
        <w:t>注</w:t>
      </w:r>
      <w:r>
        <w:rPr>
          <w:sz w:val="24"/>
        </w:rPr>
        <w:t>：</w:t>
      </w:r>
      <w:r>
        <w:rPr>
          <w:rFonts w:hint="eastAsia"/>
          <w:sz w:val="24"/>
        </w:rPr>
        <w:t>本基金</w:t>
      </w:r>
      <w:r>
        <w:rPr>
          <w:sz w:val="24"/>
        </w:rPr>
        <w:t>的业绩比较基准为</w:t>
      </w:r>
      <w:r w:rsidRPr="00400137">
        <w:rPr>
          <w:sz w:val="24"/>
        </w:rPr>
        <w:t>两年期银行定期存款税后收益率</w:t>
      </w:r>
      <w:r w:rsidRPr="00400137">
        <w:rPr>
          <w:sz w:val="24"/>
        </w:rPr>
        <w:t>+1.25%</w:t>
      </w:r>
      <w:r w:rsidRPr="00400137">
        <w:rPr>
          <w:sz w:val="24"/>
        </w:rPr>
        <w:t>。</w:t>
      </w:r>
    </w:p>
    <w:p w14:paraId="1E3B9CB8" w14:textId="77777777" w:rsidR="00521982" w:rsidRPr="005460DC" w:rsidRDefault="00521982" w:rsidP="007F57C2">
      <w:pPr>
        <w:spacing w:before="29" w:line="288" w:lineRule="auto"/>
        <w:rPr>
          <w:rFonts w:eastAsiaTheme="minorEastAsia"/>
          <w:b/>
          <w:sz w:val="24"/>
        </w:rPr>
      </w:pPr>
    </w:p>
    <w:p w14:paraId="6FF7FD8E" w14:textId="77777777" w:rsidR="00852116" w:rsidRPr="007F57C2" w:rsidRDefault="00852116" w:rsidP="007F57C2">
      <w:pPr>
        <w:spacing w:before="29" w:line="288" w:lineRule="auto"/>
        <w:rPr>
          <w:rFonts w:eastAsiaTheme="minorEastAsia"/>
          <w:b/>
          <w:sz w:val="24"/>
        </w:rPr>
      </w:pPr>
      <w:r w:rsidRPr="007F57C2">
        <w:rPr>
          <w:rFonts w:eastAsiaTheme="minorEastAsia" w:hint="eastAsia"/>
          <w:b/>
          <w:sz w:val="24"/>
        </w:rPr>
        <w:t xml:space="preserve">3.2.2 </w:t>
      </w:r>
      <w:r w:rsidR="00BC415C" w:rsidRPr="009B27D2">
        <w:rPr>
          <w:rFonts w:eastAsiaTheme="minorEastAsia"/>
          <w:b/>
          <w:sz w:val="24"/>
        </w:rPr>
        <w:t>自基金合同生效以来</w:t>
      </w:r>
      <w:r w:rsidRPr="007F57C2">
        <w:rPr>
          <w:rFonts w:eastAsiaTheme="minorEastAsia"/>
          <w:b/>
          <w:sz w:val="24"/>
        </w:rPr>
        <w:t>基金份额累计净值增长率变动及其与同期业绩比较基准收益率变动的比较</w:t>
      </w:r>
    </w:p>
    <w:p w14:paraId="17C73211" w14:textId="77777777" w:rsidR="00097CBA" w:rsidRPr="00C83741" w:rsidRDefault="00097CBA"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1</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A</w:t>
      </w:r>
    </w:p>
    <w:p w14:paraId="4FD864DB" w14:textId="77777777" w:rsidR="001A59F9" w:rsidRPr="005A20FB"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03FBA80E" wp14:editId="686ACBCB">
            <wp:extent cx="5753100" cy="3371850"/>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371850"/>
                    </a:xfrm>
                    <a:prstGeom prst="rect">
                      <a:avLst/>
                    </a:prstGeom>
                    <a:noFill/>
                    <a:ln>
                      <a:noFill/>
                    </a:ln>
                  </pic:spPr>
                </pic:pic>
              </a:graphicData>
            </a:graphic>
          </wp:inline>
        </w:drawing>
      </w:r>
    </w:p>
    <w:p w14:paraId="3BA2059E" w14:textId="77777777" w:rsidR="001A59F9"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51BE52FE" w14:textId="77777777" w:rsidR="00C83741" w:rsidRPr="00400137" w:rsidRDefault="00C83741" w:rsidP="00400137">
      <w:pPr>
        <w:tabs>
          <w:tab w:val="left" w:pos="426"/>
        </w:tabs>
        <w:spacing w:before="29" w:line="288" w:lineRule="auto"/>
        <w:jc w:val="left"/>
        <w:rPr>
          <w:kern w:val="0"/>
          <w:sz w:val="24"/>
        </w:rPr>
      </w:pPr>
    </w:p>
    <w:p w14:paraId="0D82B6E3" w14:textId="77777777" w:rsidR="001A59F9" w:rsidRPr="00C83741" w:rsidRDefault="001A59F9" w:rsidP="00C83741">
      <w:pPr>
        <w:pStyle w:val="21"/>
        <w:spacing w:before="29" w:line="288" w:lineRule="auto"/>
        <w:ind w:firstLineChars="0" w:firstLine="0"/>
        <w:rPr>
          <w:rFonts w:ascii="Times New Roman" w:hAnsi="Times New Roman"/>
          <w:color w:val="auto"/>
        </w:rPr>
      </w:pPr>
      <w:r w:rsidRPr="00C83741">
        <w:rPr>
          <w:rFonts w:ascii="Times New Roman" w:hAnsi="Times New Roman"/>
          <w:color w:val="auto"/>
        </w:rPr>
        <w:t>2</w:t>
      </w:r>
      <w:r w:rsidRPr="00C83741">
        <w:rPr>
          <w:rFonts w:ascii="Times New Roman" w:hAnsi="Times New Roman" w:hint="eastAsia"/>
          <w:color w:val="auto"/>
        </w:rPr>
        <w:t>、</w:t>
      </w:r>
      <w:r w:rsidRPr="00C83741">
        <w:rPr>
          <w:rFonts w:ascii="Times New Roman" w:hAnsi="Times New Roman"/>
          <w:color w:val="auto"/>
        </w:rPr>
        <w:t>交银境尚收益债券</w:t>
      </w:r>
      <w:r w:rsidRPr="00C83741">
        <w:rPr>
          <w:rFonts w:ascii="Times New Roman" w:hAnsi="Times New Roman"/>
          <w:color w:val="auto"/>
        </w:rPr>
        <w:t>C</w:t>
      </w:r>
    </w:p>
    <w:p w14:paraId="6AAEE96B" w14:textId="77777777" w:rsidR="001A59F9" w:rsidRPr="00D564C7" w:rsidRDefault="007462CE"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6419191D" wp14:editId="31E55CBB">
            <wp:extent cx="5759450" cy="3372734"/>
            <wp:effectExtent l="0" t="0" r="0" b="0"/>
            <wp:docPr id="5" name="图片 5"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33DAE99" w14:textId="77777777" w:rsidR="001A59F9" w:rsidRPr="00400137" w:rsidRDefault="001A59F9" w:rsidP="00400137">
      <w:pPr>
        <w:tabs>
          <w:tab w:val="left" w:pos="426"/>
        </w:tabs>
        <w:spacing w:before="29" w:line="288" w:lineRule="auto"/>
        <w:jc w:val="left"/>
        <w:rPr>
          <w:kern w:val="0"/>
          <w:sz w:val="24"/>
        </w:rPr>
      </w:pPr>
      <w:r w:rsidRPr="00400137">
        <w:rPr>
          <w:kern w:val="0"/>
          <w:sz w:val="24"/>
        </w:rPr>
        <w:t>注：本基金基金合同生效日为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日，基金合同生效日至报告期期末，本基金运作时间未满一年。本基金建仓期为自基金合同生效日起的</w:t>
      </w:r>
      <w:r w:rsidRPr="00400137">
        <w:rPr>
          <w:kern w:val="0"/>
          <w:sz w:val="24"/>
        </w:rPr>
        <w:t>6</w:t>
      </w:r>
      <w:r w:rsidRPr="00400137">
        <w:rPr>
          <w:kern w:val="0"/>
          <w:sz w:val="24"/>
        </w:rPr>
        <w:t>个月。截至建仓期结束，本基金各项资产配置比例符合基金合同及招募说明书有关投资比例的约定。</w:t>
      </w:r>
    </w:p>
    <w:p w14:paraId="005FFFAC" w14:textId="77777777" w:rsidR="001A59F9" w:rsidRPr="00400137" w:rsidRDefault="001A59F9" w:rsidP="00400137">
      <w:pPr>
        <w:tabs>
          <w:tab w:val="left" w:pos="426"/>
        </w:tabs>
        <w:spacing w:before="29" w:line="288" w:lineRule="auto"/>
        <w:jc w:val="left"/>
        <w:rPr>
          <w:kern w:val="0"/>
          <w:sz w:val="24"/>
        </w:rPr>
      </w:pPr>
    </w:p>
    <w:p w14:paraId="7DE02606" w14:textId="77777777" w:rsidR="001A59F9" w:rsidRPr="00D564C7" w:rsidRDefault="001A59F9" w:rsidP="00026C9C">
      <w:pPr>
        <w:spacing w:line="360" w:lineRule="auto"/>
        <w:rPr>
          <w:rFonts w:asciiTheme="minorEastAsia" w:eastAsiaTheme="minorEastAsia" w:hAnsiTheme="minorEastAsia"/>
          <w:color w:val="000000"/>
          <w:szCs w:val="21"/>
        </w:rPr>
      </w:pPr>
    </w:p>
    <w:p w14:paraId="1B1FAB65"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3.2.3 </w:t>
      </w:r>
      <w:r w:rsidR="00A225D8" w:rsidRPr="007F57C2">
        <w:rPr>
          <w:rFonts w:eastAsiaTheme="minorEastAsia" w:hint="eastAsia"/>
          <w:b/>
          <w:sz w:val="24"/>
        </w:rPr>
        <w:t>自基金合同生效以来</w:t>
      </w:r>
      <w:r w:rsidRPr="007F57C2">
        <w:rPr>
          <w:rFonts w:eastAsiaTheme="minorEastAsia" w:hint="eastAsia"/>
          <w:b/>
          <w:sz w:val="24"/>
        </w:rPr>
        <w:t>基金每年净值增长率及其与同期业绩比较基准收益率的比较</w:t>
      </w:r>
    </w:p>
    <w:p w14:paraId="28FF0341" w14:textId="77777777" w:rsidR="00097CBA" w:rsidRPr="00E62358" w:rsidRDefault="00444936" w:rsidP="00E62358">
      <w:pPr>
        <w:pStyle w:val="21"/>
        <w:spacing w:before="29" w:line="288" w:lineRule="auto"/>
        <w:ind w:firstLineChars="0" w:firstLine="0"/>
        <w:rPr>
          <w:rFonts w:ascii="Times New Roman" w:hAnsi="Times New Roman"/>
          <w:color w:val="auto"/>
        </w:rPr>
      </w:pPr>
      <w:r w:rsidRPr="00E62358">
        <w:rPr>
          <w:rFonts w:ascii="Times New Roman" w:hAnsi="Times New Roman" w:hint="eastAsia"/>
          <w:color w:val="auto"/>
        </w:rPr>
        <w:t>1</w:t>
      </w:r>
      <w:r w:rsidRPr="00E62358">
        <w:rPr>
          <w:rFonts w:ascii="Times New Roman" w:hAnsi="Times New Roman" w:hint="eastAsia"/>
          <w:color w:val="auto"/>
        </w:rPr>
        <w:t>、</w:t>
      </w:r>
      <w:r w:rsidR="00097CBA" w:rsidRPr="00E62358">
        <w:rPr>
          <w:rFonts w:ascii="Times New Roman" w:hAnsi="Times New Roman"/>
          <w:color w:val="auto"/>
        </w:rPr>
        <w:t>交银境尚收益债券</w:t>
      </w:r>
      <w:r w:rsidR="00097CBA" w:rsidRPr="00E62358">
        <w:rPr>
          <w:rFonts w:ascii="Times New Roman" w:hAnsi="Times New Roman"/>
          <w:color w:val="auto"/>
        </w:rPr>
        <w:t>A</w:t>
      </w:r>
    </w:p>
    <w:p w14:paraId="5A2CABFA" w14:textId="77777777" w:rsidR="00143C0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47233AB0" wp14:editId="2D8F5A17">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7ECE8E14" w14:textId="77777777" w:rsidR="00E62358" w:rsidRDefault="00370D74" w:rsidP="00370D74">
      <w:pPr>
        <w:tabs>
          <w:tab w:val="left" w:pos="426"/>
        </w:tabs>
        <w:spacing w:before="29" w:line="288" w:lineRule="auto"/>
        <w:ind w:firstLineChars="50" w:firstLine="120"/>
        <w:jc w:val="left"/>
        <w:rPr>
          <w:kern w:val="0"/>
          <w:sz w:val="24"/>
        </w:rPr>
      </w:pPr>
      <w:r w:rsidRPr="00400137">
        <w:rPr>
          <w:kern w:val="0"/>
          <w:sz w:val="24"/>
        </w:rPr>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00865568" w:rsidRPr="00E15CED">
        <w:rPr>
          <w:kern w:val="0"/>
          <w:sz w:val="24"/>
        </w:rPr>
        <w:t>基金合同生效当年的净值增长率按照当年实际存续期计算。</w:t>
      </w:r>
    </w:p>
    <w:p w14:paraId="552D838F" w14:textId="77777777" w:rsidR="00865568" w:rsidRPr="00400137" w:rsidRDefault="00865568" w:rsidP="00370D74">
      <w:pPr>
        <w:tabs>
          <w:tab w:val="left" w:pos="426"/>
        </w:tabs>
        <w:spacing w:before="29" w:line="288" w:lineRule="auto"/>
        <w:ind w:firstLineChars="50" w:firstLine="120"/>
        <w:jc w:val="left"/>
        <w:rPr>
          <w:kern w:val="0"/>
          <w:sz w:val="24"/>
        </w:rPr>
      </w:pPr>
    </w:p>
    <w:p w14:paraId="4E1CED2D" w14:textId="77777777" w:rsidR="001A59F9" w:rsidRPr="00D564C7" w:rsidRDefault="001A59F9" w:rsidP="00E62358">
      <w:pPr>
        <w:pStyle w:val="21"/>
        <w:spacing w:before="29" w:line="288" w:lineRule="auto"/>
        <w:ind w:firstLineChars="0" w:firstLine="0"/>
        <w:rPr>
          <w:rFonts w:asciiTheme="minorEastAsia" w:eastAsiaTheme="minorEastAsia" w:hAnsiTheme="minorEastAsia"/>
          <w:b/>
          <w:szCs w:val="21"/>
        </w:rPr>
      </w:pPr>
      <w:r w:rsidRPr="00E62358">
        <w:rPr>
          <w:rFonts w:ascii="Times New Roman" w:hAnsi="Times New Roman"/>
          <w:color w:val="auto"/>
        </w:rPr>
        <w:t>2</w:t>
      </w:r>
      <w:r w:rsidRPr="00E62358">
        <w:rPr>
          <w:rFonts w:ascii="Times New Roman" w:hAnsi="Times New Roman" w:hint="eastAsia"/>
          <w:color w:val="auto"/>
        </w:rPr>
        <w:t>、</w:t>
      </w:r>
      <w:r w:rsidRPr="00E62358">
        <w:rPr>
          <w:rFonts w:ascii="Times New Roman" w:hAnsi="Times New Roman"/>
          <w:color w:val="auto"/>
        </w:rPr>
        <w:t>交银境尚收益债券</w:t>
      </w:r>
      <w:r w:rsidRPr="00E62358">
        <w:rPr>
          <w:rFonts w:ascii="Times New Roman" w:hAnsi="Times New Roman"/>
          <w:color w:val="auto"/>
        </w:rPr>
        <w:t>C</w:t>
      </w:r>
    </w:p>
    <w:p w14:paraId="46C3A439" w14:textId="77777777" w:rsidR="001A59F9" w:rsidRPr="00D564C7" w:rsidRDefault="007462CE" w:rsidP="007462CE">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6F7FEA43" wp14:editId="194AF83D">
            <wp:extent cx="5759450" cy="3372734"/>
            <wp:effectExtent l="0" t="0" r="0" b="0"/>
            <wp:docPr id="11" name="图片 11"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5A80067B" w14:textId="77777777" w:rsidR="001A59F9" w:rsidRPr="00400137" w:rsidRDefault="00370D74" w:rsidP="00473869">
      <w:pPr>
        <w:tabs>
          <w:tab w:val="left" w:pos="426"/>
        </w:tabs>
        <w:spacing w:before="29" w:line="288" w:lineRule="auto"/>
        <w:jc w:val="left"/>
        <w:rPr>
          <w:kern w:val="0"/>
          <w:sz w:val="24"/>
        </w:rPr>
      </w:pPr>
      <w:r w:rsidRPr="00400137">
        <w:rPr>
          <w:kern w:val="0"/>
          <w:sz w:val="24"/>
        </w:rPr>
        <w:lastRenderedPageBreak/>
        <w:t>注：图示日期为</w:t>
      </w:r>
      <w:r w:rsidRPr="00400137">
        <w:rPr>
          <w:kern w:val="0"/>
          <w:sz w:val="24"/>
        </w:rPr>
        <w:t>2017</w:t>
      </w:r>
      <w:r w:rsidRPr="00400137">
        <w:rPr>
          <w:kern w:val="0"/>
          <w:sz w:val="24"/>
        </w:rPr>
        <w:t>年</w:t>
      </w:r>
      <w:r w:rsidRPr="00400137">
        <w:rPr>
          <w:kern w:val="0"/>
          <w:sz w:val="24"/>
        </w:rPr>
        <w:t>3</w:t>
      </w:r>
      <w:r w:rsidRPr="00400137">
        <w:rPr>
          <w:kern w:val="0"/>
          <w:sz w:val="24"/>
        </w:rPr>
        <w:t>月</w:t>
      </w:r>
      <w:r w:rsidRPr="00400137">
        <w:rPr>
          <w:kern w:val="0"/>
          <w:sz w:val="24"/>
        </w:rPr>
        <w:t>3</w:t>
      </w:r>
      <w:r w:rsidRPr="00400137">
        <w:rPr>
          <w:kern w:val="0"/>
          <w:sz w:val="24"/>
        </w:rPr>
        <w:t>日至</w:t>
      </w:r>
      <w:r w:rsidRPr="00400137">
        <w:rPr>
          <w:kern w:val="0"/>
          <w:sz w:val="24"/>
        </w:rPr>
        <w:t>2017</w:t>
      </w:r>
      <w:r w:rsidRPr="00400137">
        <w:rPr>
          <w:kern w:val="0"/>
          <w:sz w:val="24"/>
        </w:rPr>
        <w:t>年</w:t>
      </w:r>
      <w:r w:rsidRPr="00400137">
        <w:rPr>
          <w:kern w:val="0"/>
          <w:sz w:val="24"/>
        </w:rPr>
        <w:t>12</w:t>
      </w:r>
      <w:r w:rsidRPr="00400137">
        <w:rPr>
          <w:kern w:val="0"/>
          <w:sz w:val="24"/>
        </w:rPr>
        <w:t>月</w:t>
      </w:r>
      <w:r w:rsidRPr="00400137">
        <w:rPr>
          <w:kern w:val="0"/>
          <w:sz w:val="24"/>
        </w:rPr>
        <w:t>31</w:t>
      </w:r>
      <w:r w:rsidRPr="00400137">
        <w:rPr>
          <w:kern w:val="0"/>
          <w:sz w:val="24"/>
        </w:rPr>
        <w:t>日。</w:t>
      </w:r>
      <w:r w:rsidR="00865568" w:rsidRPr="00E15CED">
        <w:rPr>
          <w:kern w:val="0"/>
          <w:sz w:val="24"/>
        </w:rPr>
        <w:t>基金合同生效当年的净值增长率按照当年实际存续期计算。</w:t>
      </w:r>
    </w:p>
    <w:p w14:paraId="7C858C79" w14:textId="77777777" w:rsidR="002E63B8" w:rsidRDefault="002E63B8" w:rsidP="0095345D">
      <w:pPr>
        <w:spacing w:line="360" w:lineRule="auto"/>
        <w:jc w:val="left"/>
        <w:rPr>
          <w:rFonts w:asciiTheme="minorEastAsia" w:eastAsiaTheme="minorEastAsia" w:hAnsiTheme="minorEastAsia"/>
          <w:color w:val="000000"/>
          <w:szCs w:val="21"/>
        </w:rPr>
      </w:pPr>
    </w:p>
    <w:p w14:paraId="2A6AFE76" w14:textId="77777777" w:rsidR="0095345D" w:rsidRPr="007F57C2" w:rsidRDefault="0095345D" w:rsidP="00473869">
      <w:pPr>
        <w:pStyle w:val="20"/>
        <w:spacing w:before="29" w:after="0" w:line="288" w:lineRule="auto"/>
        <w:rPr>
          <w:rFonts w:eastAsiaTheme="minorEastAsia"/>
        </w:rPr>
      </w:pPr>
      <w:bookmarkStart w:id="36" w:name="_Toc249760033"/>
      <w:bookmarkStart w:id="37" w:name="_Toc361324853"/>
      <w:bookmarkStart w:id="38" w:name="_Toc509788507"/>
      <w:r w:rsidRPr="007F57C2">
        <w:rPr>
          <w:rFonts w:eastAsiaTheme="minorEastAsia"/>
        </w:rPr>
        <w:t>3.3</w:t>
      </w:r>
      <w:r w:rsidRPr="007F57C2">
        <w:rPr>
          <w:rFonts w:eastAsiaTheme="minorEastAsia" w:hint="eastAsia"/>
        </w:rPr>
        <w:t>过去三年基金的利润分配情况</w:t>
      </w:r>
      <w:bookmarkEnd w:id="36"/>
      <w:bookmarkEnd w:id="37"/>
      <w:bookmarkEnd w:id="38"/>
    </w:p>
    <w:p w14:paraId="65B0BC1F" w14:textId="77777777" w:rsidR="0095345D" w:rsidRPr="00EC2228" w:rsidRDefault="0095345D" w:rsidP="0095345D">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1</w:t>
      </w:r>
      <w:r w:rsidRPr="00EC2228">
        <w:rPr>
          <w:rFonts w:ascii="Times New Roman" w:hAnsi="Times New Roman" w:hint="eastAsia"/>
          <w:color w:val="auto"/>
        </w:rPr>
        <w:t>、</w:t>
      </w:r>
      <w:r w:rsidRPr="00EC2228">
        <w:rPr>
          <w:rFonts w:ascii="Times New Roman" w:hAnsi="Times New Roman"/>
          <w:color w:val="auto"/>
        </w:rPr>
        <w:t>交银境尚收益债券</w:t>
      </w:r>
      <w:r w:rsidRPr="00EC2228">
        <w:rPr>
          <w:rFonts w:ascii="Times New Roman" w:hAnsi="Times New Roman"/>
          <w:color w:val="auto"/>
        </w:rPr>
        <w:t>A</w:t>
      </w:r>
      <w:r w:rsidRPr="00EC2228">
        <w:rPr>
          <w:rFonts w:ascii="Times New Roman" w:hAnsi="Times New Roman" w:hint="eastAsia"/>
          <w:color w:val="auto"/>
        </w:rPr>
        <w:t>：</w:t>
      </w:r>
    </w:p>
    <w:p w14:paraId="482DE780" w14:textId="77777777" w:rsidR="0095345D" w:rsidRPr="00E90E12" w:rsidRDefault="0095345D" w:rsidP="0095345D">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95345D" w:rsidRPr="00D564C7" w14:paraId="3E93DE65" w14:textId="77777777" w:rsidTr="00367743">
        <w:trPr>
          <w:jc w:val="center"/>
        </w:trPr>
        <w:tc>
          <w:tcPr>
            <w:tcW w:w="1157" w:type="dxa"/>
            <w:vAlign w:val="center"/>
          </w:tcPr>
          <w:p w14:paraId="2416E51B" w14:textId="77777777" w:rsidR="0095345D" w:rsidRPr="006F5934" w:rsidRDefault="0095345D" w:rsidP="00367743">
            <w:pPr>
              <w:spacing w:before="29" w:line="288" w:lineRule="auto"/>
              <w:jc w:val="center"/>
              <w:rPr>
                <w:color w:val="000000"/>
                <w:sz w:val="24"/>
              </w:rPr>
            </w:pPr>
            <w:r w:rsidRPr="006F5934">
              <w:rPr>
                <w:rFonts w:hint="eastAsia"/>
                <w:color w:val="000000"/>
                <w:sz w:val="24"/>
              </w:rPr>
              <w:t>年度</w:t>
            </w:r>
          </w:p>
        </w:tc>
        <w:tc>
          <w:tcPr>
            <w:tcW w:w="1378" w:type="dxa"/>
            <w:vAlign w:val="center"/>
          </w:tcPr>
          <w:p w14:paraId="1D5FFADA" w14:textId="77777777" w:rsidR="0095345D" w:rsidRPr="006F5934" w:rsidRDefault="0095345D" w:rsidP="00367743">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06273FF6" w14:textId="77777777" w:rsidR="0095345D" w:rsidRPr="006F5934" w:rsidRDefault="0095345D" w:rsidP="00367743">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2ACD6DC6" w14:textId="77777777" w:rsidR="0095345D" w:rsidRPr="006F5934" w:rsidRDefault="0095345D" w:rsidP="00367743">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25F9219E" w14:textId="77777777" w:rsidR="0095345D" w:rsidRPr="006F5934" w:rsidRDefault="0095345D" w:rsidP="00367743">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618B7852" w14:textId="77777777" w:rsidR="0095345D" w:rsidRPr="006F5934" w:rsidRDefault="0095345D" w:rsidP="00367743">
            <w:pPr>
              <w:spacing w:before="29" w:line="288" w:lineRule="auto"/>
              <w:jc w:val="center"/>
              <w:rPr>
                <w:color w:val="000000"/>
                <w:sz w:val="24"/>
              </w:rPr>
            </w:pPr>
            <w:r w:rsidRPr="006F5934">
              <w:rPr>
                <w:rFonts w:hint="eastAsia"/>
                <w:color w:val="000000"/>
                <w:sz w:val="24"/>
              </w:rPr>
              <w:t>备注</w:t>
            </w:r>
          </w:p>
        </w:tc>
      </w:tr>
      <w:tr w:rsidR="0095345D" w14:paraId="38DEAD02" w14:textId="77777777" w:rsidTr="00367743">
        <w:trPr>
          <w:jc w:val="center"/>
        </w:trPr>
        <w:tc>
          <w:tcPr>
            <w:tcW w:w="1157" w:type="dxa"/>
            <w:vAlign w:val="center"/>
          </w:tcPr>
          <w:p w14:paraId="49C7A527" w14:textId="77777777" w:rsidR="0095345D" w:rsidRDefault="0095345D" w:rsidP="00367743">
            <w:pPr>
              <w:jc w:val="center"/>
            </w:pPr>
            <w:r>
              <w:rPr>
                <w:color w:val="000000"/>
                <w:sz w:val="24"/>
              </w:rPr>
              <w:t>2017</w:t>
            </w:r>
          </w:p>
        </w:tc>
        <w:tc>
          <w:tcPr>
            <w:tcW w:w="1378" w:type="dxa"/>
            <w:vAlign w:val="center"/>
          </w:tcPr>
          <w:p w14:paraId="0B17A88E" w14:textId="77777777" w:rsidR="0095345D" w:rsidRDefault="0095345D" w:rsidP="00367743">
            <w:pPr>
              <w:jc w:val="right"/>
            </w:pPr>
            <w:r>
              <w:rPr>
                <w:color w:val="000000"/>
                <w:sz w:val="24"/>
              </w:rPr>
              <w:t>-</w:t>
            </w:r>
          </w:p>
        </w:tc>
        <w:tc>
          <w:tcPr>
            <w:tcW w:w="1839" w:type="dxa"/>
            <w:vAlign w:val="center"/>
          </w:tcPr>
          <w:p w14:paraId="25AA0BD5" w14:textId="77777777" w:rsidR="0095345D" w:rsidRDefault="0095345D" w:rsidP="00367743">
            <w:pPr>
              <w:jc w:val="right"/>
            </w:pPr>
            <w:r>
              <w:rPr>
                <w:color w:val="000000"/>
                <w:sz w:val="24"/>
              </w:rPr>
              <w:t>-</w:t>
            </w:r>
          </w:p>
        </w:tc>
        <w:tc>
          <w:tcPr>
            <w:tcW w:w="1950" w:type="dxa"/>
            <w:vAlign w:val="center"/>
          </w:tcPr>
          <w:p w14:paraId="07949F5B" w14:textId="77777777" w:rsidR="0095345D" w:rsidRDefault="0095345D" w:rsidP="00367743">
            <w:pPr>
              <w:jc w:val="right"/>
            </w:pPr>
            <w:r>
              <w:rPr>
                <w:color w:val="000000"/>
                <w:sz w:val="24"/>
              </w:rPr>
              <w:t>-</w:t>
            </w:r>
          </w:p>
        </w:tc>
        <w:tc>
          <w:tcPr>
            <w:tcW w:w="1894" w:type="dxa"/>
            <w:vAlign w:val="center"/>
          </w:tcPr>
          <w:p w14:paraId="6BB229A4" w14:textId="77777777" w:rsidR="0095345D" w:rsidRDefault="0095345D" w:rsidP="00367743">
            <w:pPr>
              <w:jc w:val="right"/>
            </w:pPr>
            <w:r>
              <w:rPr>
                <w:color w:val="000000"/>
                <w:sz w:val="24"/>
              </w:rPr>
              <w:t>-</w:t>
            </w:r>
          </w:p>
        </w:tc>
        <w:tc>
          <w:tcPr>
            <w:tcW w:w="1068" w:type="dxa"/>
            <w:vAlign w:val="center"/>
          </w:tcPr>
          <w:p w14:paraId="2CF472A3" w14:textId="77777777" w:rsidR="0095345D" w:rsidRDefault="0095345D" w:rsidP="00367743">
            <w:pPr>
              <w:jc w:val="left"/>
            </w:pPr>
            <w:r>
              <w:rPr>
                <w:color w:val="000000"/>
                <w:sz w:val="24"/>
              </w:rPr>
              <w:t>-</w:t>
            </w:r>
          </w:p>
        </w:tc>
      </w:tr>
      <w:tr w:rsidR="0095345D" w:rsidRPr="00D564C7" w14:paraId="6AFA8823" w14:textId="77777777" w:rsidTr="00367743">
        <w:trPr>
          <w:jc w:val="center"/>
        </w:trPr>
        <w:tc>
          <w:tcPr>
            <w:tcW w:w="1157" w:type="dxa"/>
            <w:vAlign w:val="center"/>
          </w:tcPr>
          <w:p w14:paraId="519FFEBE" w14:textId="77777777" w:rsidR="0095345D" w:rsidRPr="00D564C7" w:rsidRDefault="0095345D" w:rsidP="00367743">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01FC90C6"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14AB5EC"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3A320F34"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2D7E2106"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5AC5A291"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845A366" w14:textId="77777777" w:rsidR="0095345D" w:rsidRPr="00400137" w:rsidRDefault="0095345D" w:rsidP="0095345D">
      <w:pPr>
        <w:tabs>
          <w:tab w:val="left" w:pos="426"/>
        </w:tabs>
        <w:spacing w:before="29" w:line="288" w:lineRule="auto"/>
        <w:jc w:val="left"/>
        <w:rPr>
          <w:kern w:val="0"/>
          <w:sz w:val="24"/>
        </w:rPr>
      </w:pPr>
    </w:p>
    <w:p w14:paraId="129A3D20" w14:textId="77777777" w:rsidR="0095345D" w:rsidRPr="00EC2228" w:rsidRDefault="0095345D" w:rsidP="0095345D">
      <w:pPr>
        <w:pStyle w:val="21"/>
        <w:spacing w:before="29" w:line="288" w:lineRule="auto"/>
        <w:ind w:firstLineChars="0" w:firstLine="0"/>
        <w:rPr>
          <w:rFonts w:ascii="Times New Roman" w:hAnsi="Times New Roman"/>
          <w:color w:val="auto"/>
        </w:rPr>
      </w:pPr>
      <w:r w:rsidRPr="00EC2228">
        <w:rPr>
          <w:rFonts w:ascii="Times New Roman" w:hAnsi="Times New Roman" w:hint="eastAsia"/>
          <w:color w:val="auto"/>
        </w:rPr>
        <w:t>2</w:t>
      </w:r>
      <w:r w:rsidRPr="00EC2228">
        <w:rPr>
          <w:rFonts w:ascii="Times New Roman" w:hAnsi="Times New Roman" w:hint="eastAsia"/>
          <w:color w:val="auto"/>
        </w:rPr>
        <w:t>、</w:t>
      </w:r>
      <w:r w:rsidRPr="00EC2228">
        <w:rPr>
          <w:rFonts w:ascii="Times New Roman" w:hAnsi="Times New Roman"/>
          <w:color w:val="auto"/>
        </w:rPr>
        <w:t>交银境尚收益债券</w:t>
      </w:r>
      <w:r w:rsidRPr="00EC2228">
        <w:rPr>
          <w:rFonts w:ascii="Times New Roman" w:hAnsi="Times New Roman"/>
          <w:color w:val="auto"/>
        </w:rPr>
        <w:t>C</w:t>
      </w:r>
      <w:r w:rsidRPr="00EC2228">
        <w:rPr>
          <w:rFonts w:ascii="Times New Roman" w:hAnsi="Times New Roman" w:hint="eastAsia"/>
          <w:color w:val="auto"/>
        </w:rPr>
        <w:t>：</w:t>
      </w:r>
    </w:p>
    <w:p w14:paraId="4227A986" w14:textId="77777777" w:rsidR="0095345D" w:rsidRPr="00E90E12" w:rsidRDefault="0095345D" w:rsidP="0095345D">
      <w:pPr>
        <w:pStyle w:val="a0"/>
        <w:spacing w:line="360" w:lineRule="auto"/>
        <w:ind w:firstLine="480"/>
        <w:jc w:val="right"/>
        <w:rPr>
          <w:color w:val="000000"/>
          <w:kern w:val="0"/>
          <w:sz w:val="24"/>
        </w:rPr>
      </w:pPr>
      <w:r w:rsidRPr="00E90E12">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95345D" w:rsidRPr="00D564C7" w14:paraId="4D3AD314" w14:textId="77777777" w:rsidTr="00367743">
        <w:trPr>
          <w:jc w:val="center"/>
        </w:trPr>
        <w:tc>
          <w:tcPr>
            <w:tcW w:w="1157" w:type="dxa"/>
            <w:vAlign w:val="center"/>
          </w:tcPr>
          <w:p w14:paraId="069F5CAA" w14:textId="77777777" w:rsidR="0095345D" w:rsidRPr="006F5934" w:rsidRDefault="0095345D" w:rsidP="00367743">
            <w:pPr>
              <w:spacing w:before="29" w:line="288" w:lineRule="auto"/>
              <w:jc w:val="center"/>
              <w:rPr>
                <w:color w:val="000000"/>
                <w:sz w:val="24"/>
              </w:rPr>
            </w:pPr>
            <w:r w:rsidRPr="006F5934">
              <w:rPr>
                <w:rFonts w:hint="eastAsia"/>
                <w:color w:val="000000"/>
                <w:sz w:val="24"/>
              </w:rPr>
              <w:t>年度</w:t>
            </w:r>
          </w:p>
        </w:tc>
        <w:tc>
          <w:tcPr>
            <w:tcW w:w="1378" w:type="dxa"/>
            <w:vAlign w:val="center"/>
          </w:tcPr>
          <w:p w14:paraId="2AB29736" w14:textId="77777777" w:rsidR="0095345D" w:rsidRPr="006F5934" w:rsidRDefault="0095345D" w:rsidP="00367743">
            <w:pPr>
              <w:spacing w:before="29" w:line="288" w:lineRule="auto"/>
              <w:jc w:val="center"/>
              <w:rPr>
                <w:color w:val="000000"/>
                <w:sz w:val="24"/>
              </w:rPr>
            </w:pPr>
            <w:r w:rsidRPr="006F5934">
              <w:rPr>
                <w:rFonts w:hint="eastAsia"/>
                <w:color w:val="000000"/>
                <w:sz w:val="24"/>
              </w:rPr>
              <w:t>每</w:t>
            </w:r>
            <w:r w:rsidRPr="006F5934">
              <w:rPr>
                <w:color w:val="000000"/>
                <w:sz w:val="24"/>
              </w:rPr>
              <w:t>10</w:t>
            </w:r>
            <w:r w:rsidRPr="006F5934">
              <w:rPr>
                <w:rFonts w:hint="eastAsia"/>
                <w:color w:val="000000"/>
                <w:sz w:val="24"/>
              </w:rPr>
              <w:t>份基金份额分红数</w:t>
            </w:r>
          </w:p>
        </w:tc>
        <w:tc>
          <w:tcPr>
            <w:tcW w:w="1839" w:type="dxa"/>
            <w:vAlign w:val="center"/>
          </w:tcPr>
          <w:p w14:paraId="205FC7F6" w14:textId="77777777" w:rsidR="0095345D" w:rsidRPr="006F5934" w:rsidRDefault="0095345D" w:rsidP="00367743">
            <w:pPr>
              <w:spacing w:before="29" w:line="288" w:lineRule="auto"/>
              <w:jc w:val="center"/>
              <w:rPr>
                <w:color w:val="000000"/>
                <w:sz w:val="24"/>
              </w:rPr>
            </w:pPr>
            <w:r w:rsidRPr="006F5934">
              <w:rPr>
                <w:rFonts w:hint="eastAsia"/>
                <w:color w:val="000000"/>
                <w:sz w:val="24"/>
              </w:rPr>
              <w:t>现金形式发放总额</w:t>
            </w:r>
          </w:p>
        </w:tc>
        <w:tc>
          <w:tcPr>
            <w:tcW w:w="1950" w:type="dxa"/>
            <w:vAlign w:val="center"/>
          </w:tcPr>
          <w:p w14:paraId="1586FDF0" w14:textId="77777777" w:rsidR="0095345D" w:rsidRPr="006F5934" w:rsidRDefault="0095345D" w:rsidP="00367743">
            <w:pPr>
              <w:spacing w:before="29" w:line="288" w:lineRule="auto"/>
              <w:jc w:val="center"/>
              <w:rPr>
                <w:color w:val="000000"/>
                <w:sz w:val="24"/>
              </w:rPr>
            </w:pPr>
            <w:r w:rsidRPr="006F5934">
              <w:rPr>
                <w:rFonts w:hint="eastAsia"/>
                <w:color w:val="000000"/>
                <w:sz w:val="24"/>
              </w:rPr>
              <w:t>再投资形式发放总额</w:t>
            </w:r>
          </w:p>
        </w:tc>
        <w:tc>
          <w:tcPr>
            <w:tcW w:w="1894" w:type="dxa"/>
            <w:vAlign w:val="center"/>
          </w:tcPr>
          <w:p w14:paraId="76C8A44B" w14:textId="77777777" w:rsidR="0095345D" w:rsidRPr="006F5934" w:rsidRDefault="0095345D" w:rsidP="00367743">
            <w:pPr>
              <w:spacing w:before="29" w:line="288" w:lineRule="auto"/>
              <w:jc w:val="center"/>
              <w:rPr>
                <w:color w:val="000000"/>
                <w:sz w:val="24"/>
              </w:rPr>
            </w:pPr>
            <w:r w:rsidRPr="006F5934">
              <w:rPr>
                <w:rFonts w:hint="eastAsia"/>
                <w:color w:val="000000"/>
                <w:sz w:val="24"/>
              </w:rPr>
              <w:t>年度利润分配合计</w:t>
            </w:r>
          </w:p>
        </w:tc>
        <w:tc>
          <w:tcPr>
            <w:tcW w:w="1068" w:type="dxa"/>
            <w:vAlign w:val="center"/>
          </w:tcPr>
          <w:p w14:paraId="0A53D5B9" w14:textId="77777777" w:rsidR="0095345D" w:rsidRPr="006F5934" w:rsidRDefault="0095345D" w:rsidP="00367743">
            <w:pPr>
              <w:spacing w:before="29" w:line="288" w:lineRule="auto"/>
              <w:jc w:val="center"/>
              <w:rPr>
                <w:color w:val="000000"/>
                <w:sz w:val="24"/>
              </w:rPr>
            </w:pPr>
            <w:r w:rsidRPr="006F5934">
              <w:rPr>
                <w:rFonts w:hint="eastAsia"/>
                <w:color w:val="000000"/>
                <w:sz w:val="24"/>
              </w:rPr>
              <w:t>备注</w:t>
            </w:r>
          </w:p>
        </w:tc>
      </w:tr>
      <w:tr w:rsidR="0095345D" w14:paraId="3E6B1A1E" w14:textId="77777777" w:rsidTr="00367743">
        <w:trPr>
          <w:jc w:val="center"/>
        </w:trPr>
        <w:tc>
          <w:tcPr>
            <w:tcW w:w="1157" w:type="dxa"/>
            <w:vAlign w:val="center"/>
          </w:tcPr>
          <w:p w14:paraId="64C07AEF" w14:textId="77777777" w:rsidR="0095345D" w:rsidRDefault="0095345D" w:rsidP="00367743">
            <w:pPr>
              <w:jc w:val="center"/>
            </w:pPr>
            <w:r>
              <w:rPr>
                <w:color w:val="000000"/>
                <w:sz w:val="24"/>
              </w:rPr>
              <w:t>2017</w:t>
            </w:r>
          </w:p>
        </w:tc>
        <w:tc>
          <w:tcPr>
            <w:tcW w:w="1378" w:type="dxa"/>
            <w:vAlign w:val="center"/>
          </w:tcPr>
          <w:p w14:paraId="47390667" w14:textId="77777777" w:rsidR="0095345D" w:rsidRDefault="0095345D" w:rsidP="00367743">
            <w:pPr>
              <w:jc w:val="right"/>
            </w:pPr>
            <w:r>
              <w:rPr>
                <w:color w:val="000000"/>
                <w:sz w:val="24"/>
              </w:rPr>
              <w:t>-</w:t>
            </w:r>
          </w:p>
        </w:tc>
        <w:tc>
          <w:tcPr>
            <w:tcW w:w="1839" w:type="dxa"/>
            <w:vAlign w:val="center"/>
          </w:tcPr>
          <w:p w14:paraId="71B7869D" w14:textId="77777777" w:rsidR="0095345D" w:rsidRDefault="0095345D" w:rsidP="00367743">
            <w:pPr>
              <w:jc w:val="right"/>
            </w:pPr>
            <w:r>
              <w:rPr>
                <w:color w:val="000000"/>
                <w:sz w:val="24"/>
              </w:rPr>
              <w:t>-</w:t>
            </w:r>
          </w:p>
        </w:tc>
        <w:tc>
          <w:tcPr>
            <w:tcW w:w="1950" w:type="dxa"/>
            <w:vAlign w:val="center"/>
          </w:tcPr>
          <w:p w14:paraId="28B43623" w14:textId="77777777" w:rsidR="0095345D" w:rsidRDefault="0095345D" w:rsidP="00367743">
            <w:pPr>
              <w:jc w:val="right"/>
            </w:pPr>
            <w:r>
              <w:rPr>
                <w:color w:val="000000"/>
                <w:sz w:val="24"/>
              </w:rPr>
              <w:t>-</w:t>
            </w:r>
          </w:p>
        </w:tc>
        <w:tc>
          <w:tcPr>
            <w:tcW w:w="1894" w:type="dxa"/>
            <w:vAlign w:val="center"/>
          </w:tcPr>
          <w:p w14:paraId="248DB55B" w14:textId="77777777" w:rsidR="0095345D" w:rsidRDefault="0095345D" w:rsidP="00367743">
            <w:pPr>
              <w:jc w:val="right"/>
            </w:pPr>
            <w:r>
              <w:rPr>
                <w:color w:val="000000"/>
                <w:sz w:val="24"/>
              </w:rPr>
              <w:t>-</w:t>
            </w:r>
          </w:p>
        </w:tc>
        <w:tc>
          <w:tcPr>
            <w:tcW w:w="1068" w:type="dxa"/>
            <w:vAlign w:val="center"/>
          </w:tcPr>
          <w:p w14:paraId="6B733953" w14:textId="77777777" w:rsidR="0095345D" w:rsidRDefault="0095345D" w:rsidP="00367743">
            <w:pPr>
              <w:jc w:val="left"/>
            </w:pPr>
            <w:r>
              <w:rPr>
                <w:color w:val="000000"/>
                <w:sz w:val="24"/>
              </w:rPr>
              <w:t>-</w:t>
            </w:r>
          </w:p>
        </w:tc>
      </w:tr>
      <w:tr w:rsidR="0095345D" w:rsidRPr="00D564C7" w14:paraId="4CF310D6" w14:textId="77777777" w:rsidTr="00367743">
        <w:trPr>
          <w:jc w:val="center"/>
        </w:trPr>
        <w:tc>
          <w:tcPr>
            <w:tcW w:w="1157" w:type="dxa"/>
            <w:vAlign w:val="center"/>
          </w:tcPr>
          <w:p w14:paraId="2DD5B935" w14:textId="77777777" w:rsidR="0095345D" w:rsidRPr="00D564C7" w:rsidRDefault="0095345D" w:rsidP="00367743">
            <w:pPr>
              <w:autoSpaceDE w:val="0"/>
              <w:autoSpaceDN w:val="0"/>
              <w:adjustRightInd w:val="0"/>
              <w:spacing w:before="29" w:line="288" w:lineRule="auto"/>
              <w:ind w:left="15"/>
              <w:jc w:val="center"/>
              <w:rPr>
                <w:rFonts w:asciiTheme="minorEastAsia" w:eastAsiaTheme="minorEastAsia" w:hAnsiTheme="minorEastAsia"/>
                <w:color w:val="000000"/>
                <w:szCs w:val="21"/>
              </w:rPr>
            </w:pPr>
            <w:r w:rsidRPr="00773D24">
              <w:rPr>
                <w:rFonts w:hint="eastAsia"/>
                <w:color w:val="000000"/>
                <w:sz w:val="24"/>
              </w:rPr>
              <w:t>合计</w:t>
            </w:r>
          </w:p>
        </w:tc>
        <w:tc>
          <w:tcPr>
            <w:tcW w:w="1378" w:type="dxa"/>
            <w:vAlign w:val="center"/>
          </w:tcPr>
          <w:p w14:paraId="7B2EE497"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39" w:type="dxa"/>
            <w:vAlign w:val="center"/>
          </w:tcPr>
          <w:p w14:paraId="510479DA"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950" w:type="dxa"/>
            <w:vAlign w:val="center"/>
          </w:tcPr>
          <w:p w14:paraId="33C389EC"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894" w:type="dxa"/>
            <w:vAlign w:val="center"/>
          </w:tcPr>
          <w:p w14:paraId="6F8EE186"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c>
          <w:tcPr>
            <w:tcW w:w="1068" w:type="dxa"/>
            <w:vAlign w:val="center"/>
          </w:tcPr>
          <w:p w14:paraId="576EB3C2" w14:textId="77777777" w:rsidR="0095345D" w:rsidRPr="00BC1CF2" w:rsidRDefault="0095345D" w:rsidP="00367743">
            <w:pPr>
              <w:autoSpaceDE w:val="0"/>
              <w:autoSpaceDN w:val="0"/>
              <w:adjustRightInd w:val="0"/>
              <w:spacing w:before="29" w:line="288" w:lineRule="auto"/>
              <w:ind w:left="15"/>
              <w:jc w:val="right"/>
              <w:rPr>
                <w:color w:val="000000"/>
                <w:kern w:val="0"/>
                <w:sz w:val="24"/>
              </w:rPr>
            </w:pPr>
            <w:r w:rsidRPr="00BC1CF2">
              <w:rPr>
                <w:color w:val="000000"/>
                <w:kern w:val="0"/>
                <w:sz w:val="24"/>
              </w:rPr>
              <w:t>-</w:t>
            </w:r>
          </w:p>
        </w:tc>
      </w:tr>
    </w:tbl>
    <w:p w14:paraId="23D9C925" w14:textId="77777777" w:rsidR="0095345D" w:rsidRPr="00D564C7" w:rsidRDefault="0095345D" w:rsidP="0095345D">
      <w:pPr>
        <w:spacing w:line="360" w:lineRule="auto"/>
        <w:jc w:val="left"/>
        <w:rPr>
          <w:rFonts w:asciiTheme="minorEastAsia" w:eastAsiaTheme="minorEastAsia" w:hAnsiTheme="minorEastAsia"/>
          <w:color w:val="000000"/>
          <w:szCs w:val="21"/>
        </w:rPr>
      </w:pPr>
    </w:p>
    <w:p w14:paraId="75065D64"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39" w:name="_Toc225498254"/>
      <w:bookmarkStart w:id="40" w:name="_Toc361324854"/>
      <w:bookmarkStart w:id="41" w:name="_Toc509788508"/>
      <w:r w:rsidRPr="00A40DA7">
        <w:rPr>
          <w:rFonts w:hint="eastAsia"/>
          <w:b/>
          <w:bCs/>
          <w:szCs w:val="24"/>
          <w:lang w:val="en-US"/>
        </w:rPr>
        <w:t>§</w:t>
      </w:r>
      <w:r w:rsidRPr="00A40DA7">
        <w:rPr>
          <w:b/>
          <w:bCs/>
          <w:szCs w:val="24"/>
          <w:lang w:val="en-US"/>
        </w:rPr>
        <w:t xml:space="preserve">4  </w:t>
      </w:r>
      <w:r w:rsidRPr="00A40DA7">
        <w:rPr>
          <w:rFonts w:hint="eastAsia"/>
          <w:b/>
          <w:bCs/>
          <w:szCs w:val="24"/>
          <w:lang w:val="en-US"/>
        </w:rPr>
        <w:t>管理人报告</w:t>
      </w:r>
      <w:bookmarkEnd w:id="39"/>
      <w:bookmarkEnd w:id="40"/>
      <w:bookmarkEnd w:id="41"/>
    </w:p>
    <w:p w14:paraId="1039B413" w14:textId="77777777" w:rsidR="00DB6EA0" w:rsidRPr="00DB6EA0" w:rsidRDefault="00DB6EA0" w:rsidP="00DB6EA0"/>
    <w:p w14:paraId="10BE025D" w14:textId="77777777" w:rsidR="001A59F9" w:rsidRPr="007F57C2" w:rsidRDefault="001A59F9" w:rsidP="00473869">
      <w:pPr>
        <w:pStyle w:val="20"/>
        <w:spacing w:before="29" w:after="0" w:line="288" w:lineRule="auto"/>
        <w:rPr>
          <w:rFonts w:eastAsiaTheme="minorEastAsia"/>
        </w:rPr>
      </w:pPr>
      <w:bookmarkStart w:id="42" w:name="_Toc361324855"/>
      <w:bookmarkStart w:id="43" w:name="_Toc509788509"/>
      <w:r w:rsidRPr="007F57C2">
        <w:rPr>
          <w:rFonts w:eastAsiaTheme="minorEastAsia"/>
        </w:rPr>
        <w:t xml:space="preserve">4.1 </w:t>
      </w:r>
      <w:r w:rsidRPr="007F57C2">
        <w:rPr>
          <w:rFonts w:eastAsiaTheme="minorEastAsia" w:hint="eastAsia"/>
        </w:rPr>
        <w:t>基金管理人及基金经理情况</w:t>
      </w:r>
      <w:bookmarkEnd w:id="42"/>
      <w:bookmarkEnd w:id="43"/>
    </w:p>
    <w:p w14:paraId="646D6BD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4.1.1</w:t>
      </w:r>
      <w:r w:rsidRPr="007F57C2">
        <w:rPr>
          <w:rFonts w:eastAsiaTheme="minorEastAsia" w:hint="eastAsia"/>
          <w:b/>
          <w:sz w:val="24"/>
        </w:rPr>
        <w:t>基金管理人及其管理基金的经验</w:t>
      </w:r>
    </w:p>
    <w:p w14:paraId="54D02BCB" w14:textId="77777777" w:rsidR="0061582D" w:rsidRDefault="00FB6AC9">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512CE628" w14:textId="77777777" w:rsidR="001A59F9" w:rsidRPr="00A40DA7" w:rsidRDefault="001A59F9" w:rsidP="00A40DA7">
      <w:pPr>
        <w:spacing w:before="29" w:line="288" w:lineRule="auto"/>
        <w:ind w:firstLineChars="200" w:firstLine="480"/>
        <w:rPr>
          <w:kern w:val="0"/>
          <w:sz w:val="24"/>
        </w:rPr>
      </w:pPr>
      <w:r w:rsidRPr="00A40DA7">
        <w:rPr>
          <w:kern w:val="0"/>
          <w:sz w:val="24"/>
        </w:rPr>
        <w:t>截至报告期末，公司管理了包括货币型、债券型、保本混合型、普通混合型和股票型在内的</w:t>
      </w:r>
      <w:r w:rsidRPr="00A40DA7">
        <w:rPr>
          <w:kern w:val="0"/>
          <w:sz w:val="24"/>
        </w:rPr>
        <w:t>78</w:t>
      </w:r>
      <w:r w:rsidRPr="00A40DA7">
        <w:rPr>
          <w:kern w:val="0"/>
          <w:sz w:val="24"/>
        </w:rPr>
        <w:t>只基金，其中股票型涵盖普通指数型、交易型开放式（</w:t>
      </w:r>
      <w:r w:rsidRPr="00A40DA7">
        <w:rPr>
          <w:kern w:val="0"/>
          <w:sz w:val="24"/>
        </w:rPr>
        <w:t>ETF</w:t>
      </w:r>
      <w:r w:rsidRPr="00A40DA7">
        <w:rPr>
          <w:kern w:val="0"/>
          <w:sz w:val="24"/>
        </w:rPr>
        <w:t>）、</w:t>
      </w:r>
      <w:r w:rsidRPr="00A40DA7">
        <w:rPr>
          <w:kern w:val="0"/>
          <w:sz w:val="24"/>
        </w:rPr>
        <w:t>QDII</w:t>
      </w:r>
      <w:r w:rsidRPr="00A40DA7">
        <w:rPr>
          <w:kern w:val="0"/>
          <w:sz w:val="24"/>
        </w:rPr>
        <w:t>等不同类型基金。</w:t>
      </w:r>
    </w:p>
    <w:p w14:paraId="42867D73" w14:textId="77777777" w:rsidR="001A59F9" w:rsidRPr="007F57C2" w:rsidRDefault="001A59F9" w:rsidP="007F57C2">
      <w:pPr>
        <w:spacing w:before="29" w:line="288" w:lineRule="auto"/>
        <w:rPr>
          <w:rFonts w:eastAsiaTheme="minorEastAsia"/>
          <w:b/>
          <w:sz w:val="24"/>
        </w:rPr>
      </w:pPr>
    </w:p>
    <w:p w14:paraId="3C87745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4.1.2</w:t>
      </w:r>
      <w:r w:rsidRPr="007F57C2">
        <w:rPr>
          <w:rFonts w:eastAsiaTheme="minorEastAsia" w:hint="eastAsia"/>
          <w:b/>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134"/>
        <w:gridCol w:w="1418"/>
        <w:gridCol w:w="1275"/>
        <w:gridCol w:w="993"/>
        <w:gridCol w:w="2902"/>
      </w:tblGrid>
      <w:tr w:rsidR="001A59F9" w:rsidRPr="00D564C7" w14:paraId="6C305A8E" w14:textId="77777777" w:rsidTr="003729D1">
        <w:tc>
          <w:tcPr>
            <w:tcW w:w="1276" w:type="dxa"/>
            <w:vMerge w:val="restart"/>
            <w:vAlign w:val="center"/>
          </w:tcPr>
          <w:p w14:paraId="338776CA" w14:textId="77777777" w:rsidR="001A59F9" w:rsidRPr="001E6AA7" w:rsidRDefault="001A59F9" w:rsidP="001E6AA7">
            <w:pPr>
              <w:spacing w:before="29" w:line="288" w:lineRule="auto"/>
              <w:jc w:val="center"/>
              <w:rPr>
                <w:color w:val="000000"/>
                <w:sz w:val="24"/>
              </w:rPr>
            </w:pPr>
            <w:r w:rsidRPr="001E6AA7">
              <w:rPr>
                <w:rFonts w:hint="eastAsia"/>
                <w:color w:val="000000"/>
                <w:sz w:val="24"/>
              </w:rPr>
              <w:t>姓名</w:t>
            </w:r>
          </w:p>
        </w:tc>
        <w:tc>
          <w:tcPr>
            <w:tcW w:w="1134" w:type="dxa"/>
            <w:vMerge w:val="restart"/>
            <w:vAlign w:val="center"/>
          </w:tcPr>
          <w:p w14:paraId="6EE4F1E8" w14:textId="77777777" w:rsidR="001A59F9" w:rsidRPr="001E6AA7" w:rsidRDefault="001A59F9" w:rsidP="001E6AA7">
            <w:pPr>
              <w:spacing w:before="29" w:line="288" w:lineRule="auto"/>
              <w:jc w:val="center"/>
              <w:rPr>
                <w:color w:val="000000"/>
                <w:sz w:val="24"/>
              </w:rPr>
            </w:pPr>
            <w:r w:rsidRPr="001E6AA7">
              <w:rPr>
                <w:rFonts w:hint="eastAsia"/>
                <w:color w:val="000000"/>
                <w:sz w:val="24"/>
              </w:rPr>
              <w:t>职务</w:t>
            </w:r>
          </w:p>
        </w:tc>
        <w:tc>
          <w:tcPr>
            <w:tcW w:w="2693" w:type="dxa"/>
            <w:gridSpan w:val="2"/>
            <w:vAlign w:val="center"/>
          </w:tcPr>
          <w:p w14:paraId="602138E8"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任本基金的基金经理</w:t>
            </w:r>
            <w:r w:rsidR="00F07263" w:rsidRPr="001E6AA7">
              <w:rPr>
                <w:rFonts w:hint="eastAsia"/>
                <w:color w:val="000000"/>
                <w:sz w:val="24"/>
              </w:rPr>
              <w:t>（助理）</w:t>
            </w:r>
            <w:r w:rsidRPr="001E6AA7">
              <w:rPr>
                <w:rFonts w:hint="eastAsia"/>
                <w:color w:val="000000"/>
                <w:sz w:val="24"/>
              </w:rPr>
              <w:t>期限</w:t>
            </w:r>
          </w:p>
        </w:tc>
        <w:tc>
          <w:tcPr>
            <w:tcW w:w="993" w:type="dxa"/>
            <w:vMerge w:val="restart"/>
            <w:vAlign w:val="center"/>
          </w:tcPr>
          <w:p w14:paraId="7590FE36" w14:textId="77777777" w:rsidR="001A59F9" w:rsidRPr="001E6AA7" w:rsidRDefault="001A59F9" w:rsidP="001E6AA7">
            <w:pPr>
              <w:spacing w:before="29" w:line="288" w:lineRule="auto"/>
              <w:jc w:val="center"/>
              <w:rPr>
                <w:color w:val="000000"/>
                <w:sz w:val="24"/>
              </w:rPr>
            </w:pPr>
            <w:r w:rsidRPr="001E6AA7">
              <w:rPr>
                <w:rFonts w:hint="eastAsia"/>
                <w:color w:val="000000"/>
                <w:sz w:val="24"/>
              </w:rPr>
              <w:t>证券从业年限</w:t>
            </w:r>
          </w:p>
        </w:tc>
        <w:tc>
          <w:tcPr>
            <w:tcW w:w="2902" w:type="dxa"/>
            <w:vMerge w:val="restart"/>
            <w:vAlign w:val="center"/>
          </w:tcPr>
          <w:p w14:paraId="567546F7" w14:textId="77777777" w:rsidR="001A59F9" w:rsidRPr="001E6AA7" w:rsidRDefault="001A59F9" w:rsidP="001E6AA7">
            <w:pPr>
              <w:spacing w:before="29" w:line="288" w:lineRule="auto"/>
              <w:jc w:val="center"/>
              <w:rPr>
                <w:color w:val="000000"/>
                <w:sz w:val="24"/>
              </w:rPr>
            </w:pPr>
            <w:r w:rsidRPr="001E6AA7">
              <w:rPr>
                <w:rFonts w:hint="eastAsia"/>
                <w:color w:val="000000"/>
                <w:sz w:val="24"/>
              </w:rPr>
              <w:t>说明</w:t>
            </w:r>
          </w:p>
        </w:tc>
      </w:tr>
      <w:tr w:rsidR="001A59F9" w:rsidRPr="00D564C7" w14:paraId="01440CD3" w14:textId="77777777" w:rsidTr="003729D1">
        <w:tc>
          <w:tcPr>
            <w:tcW w:w="1276" w:type="dxa"/>
            <w:vMerge/>
            <w:vAlign w:val="center"/>
          </w:tcPr>
          <w:p w14:paraId="160ED7D9"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1134" w:type="dxa"/>
            <w:vMerge/>
            <w:vAlign w:val="center"/>
          </w:tcPr>
          <w:p w14:paraId="527B66CA" w14:textId="77777777" w:rsidR="001A59F9" w:rsidRPr="001E6AA7" w:rsidRDefault="001A59F9" w:rsidP="001E6AA7">
            <w:pPr>
              <w:spacing w:before="29" w:line="288" w:lineRule="auto"/>
              <w:jc w:val="center"/>
              <w:rPr>
                <w:color w:val="000000"/>
                <w:sz w:val="24"/>
              </w:rPr>
            </w:pPr>
          </w:p>
        </w:tc>
        <w:tc>
          <w:tcPr>
            <w:tcW w:w="1418" w:type="dxa"/>
            <w:vAlign w:val="center"/>
          </w:tcPr>
          <w:p w14:paraId="63232DBF" w14:textId="77777777" w:rsidR="001A59F9" w:rsidRPr="001E6AA7" w:rsidRDefault="001A59F9" w:rsidP="001E6AA7">
            <w:pPr>
              <w:spacing w:before="29" w:line="288" w:lineRule="auto"/>
              <w:jc w:val="center"/>
              <w:rPr>
                <w:color w:val="000000"/>
                <w:sz w:val="24"/>
              </w:rPr>
            </w:pPr>
            <w:r w:rsidRPr="001E6AA7">
              <w:rPr>
                <w:rFonts w:hint="eastAsia"/>
                <w:color w:val="000000"/>
                <w:sz w:val="24"/>
              </w:rPr>
              <w:t>任职日期</w:t>
            </w:r>
          </w:p>
        </w:tc>
        <w:tc>
          <w:tcPr>
            <w:tcW w:w="1275" w:type="dxa"/>
            <w:vAlign w:val="center"/>
          </w:tcPr>
          <w:p w14:paraId="579ED479" w14:textId="77777777" w:rsidR="001A59F9" w:rsidRPr="001E6AA7" w:rsidRDefault="001A59F9" w:rsidP="001E6AA7">
            <w:pPr>
              <w:spacing w:before="29" w:line="288" w:lineRule="auto"/>
              <w:jc w:val="center"/>
              <w:rPr>
                <w:color w:val="000000"/>
                <w:sz w:val="24"/>
              </w:rPr>
            </w:pPr>
            <w:r w:rsidRPr="001E6AA7">
              <w:rPr>
                <w:rFonts w:hint="eastAsia"/>
                <w:color w:val="000000"/>
                <w:sz w:val="24"/>
              </w:rPr>
              <w:t>离任日期</w:t>
            </w:r>
          </w:p>
        </w:tc>
        <w:tc>
          <w:tcPr>
            <w:tcW w:w="993" w:type="dxa"/>
            <w:vMerge/>
            <w:vAlign w:val="center"/>
          </w:tcPr>
          <w:p w14:paraId="034A08DE"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902" w:type="dxa"/>
            <w:vMerge/>
            <w:vAlign w:val="center"/>
          </w:tcPr>
          <w:p w14:paraId="4A42D722"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r>
      <w:tr w:rsidR="0061582D" w14:paraId="40766B45" w14:textId="77777777">
        <w:tc>
          <w:tcPr>
            <w:tcW w:w="1276" w:type="dxa"/>
            <w:vAlign w:val="center"/>
          </w:tcPr>
          <w:p w14:paraId="2AAC9A20" w14:textId="77777777" w:rsidR="0061582D" w:rsidRDefault="00FB6AC9">
            <w:pPr>
              <w:jc w:val="center"/>
            </w:pPr>
            <w:r>
              <w:rPr>
                <w:color w:val="000000"/>
                <w:sz w:val="24"/>
              </w:rPr>
              <w:t>黄莹洁</w:t>
            </w:r>
          </w:p>
        </w:tc>
        <w:tc>
          <w:tcPr>
            <w:tcW w:w="1134" w:type="dxa"/>
            <w:vAlign w:val="center"/>
          </w:tcPr>
          <w:p w14:paraId="3AA17C31" w14:textId="77777777" w:rsidR="0061582D" w:rsidRDefault="00FB6AC9">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天债券、交银现金宝货币、交银丰享收益债券、交银丰泽收益债券、交银裕通纯债债券、交银活期通货币、交银天利宝货币、交银裕隆纯债债券、交银天鑫宝货币、交银天益宝货币、交银境尚收益债券的基金经理</w:t>
            </w:r>
          </w:p>
        </w:tc>
        <w:tc>
          <w:tcPr>
            <w:tcW w:w="1418" w:type="dxa"/>
            <w:vAlign w:val="center"/>
          </w:tcPr>
          <w:p w14:paraId="60263C7A" w14:textId="77777777" w:rsidR="0061582D" w:rsidRDefault="00FB6AC9">
            <w:pPr>
              <w:jc w:val="center"/>
            </w:pPr>
            <w:r>
              <w:rPr>
                <w:color w:val="000000"/>
                <w:sz w:val="24"/>
              </w:rPr>
              <w:t>2017-03-03</w:t>
            </w:r>
          </w:p>
        </w:tc>
        <w:tc>
          <w:tcPr>
            <w:tcW w:w="1275" w:type="dxa"/>
            <w:vAlign w:val="center"/>
          </w:tcPr>
          <w:p w14:paraId="35EB0038" w14:textId="77777777" w:rsidR="0061582D" w:rsidRDefault="00FB6AC9">
            <w:pPr>
              <w:jc w:val="center"/>
            </w:pPr>
            <w:r>
              <w:rPr>
                <w:color w:val="000000"/>
                <w:sz w:val="24"/>
              </w:rPr>
              <w:t>-</w:t>
            </w:r>
          </w:p>
        </w:tc>
        <w:tc>
          <w:tcPr>
            <w:tcW w:w="993" w:type="dxa"/>
            <w:vAlign w:val="center"/>
          </w:tcPr>
          <w:p w14:paraId="13742D67" w14:textId="77777777" w:rsidR="0061582D" w:rsidRDefault="00FB6AC9">
            <w:pPr>
              <w:jc w:val="center"/>
            </w:pPr>
            <w:r>
              <w:rPr>
                <w:color w:val="000000"/>
                <w:sz w:val="24"/>
              </w:rPr>
              <w:t>9</w:t>
            </w:r>
            <w:r>
              <w:rPr>
                <w:color w:val="000000"/>
                <w:sz w:val="24"/>
              </w:rPr>
              <w:t>年</w:t>
            </w:r>
          </w:p>
        </w:tc>
        <w:tc>
          <w:tcPr>
            <w:tcW w:w="2902" w:type="dxa"/>
            <w:vAlign w:val="center"/>
          </w:tcPr>
          <w:p w14:paraId="6AFE7FB6" w14:textId="77777777" w:rsidR="0061582D" w:rsidRDefault="00FB6AC9">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61582D" w14:paraId="13D36F4A" w14:textId="77777777">
        <w:tc>
          <w:tcPr>
            <w:tcW w:w="1276" w:type="dxa"/>
            <w:vAlign w:val="center"/>
          </w:tcPr>
          <w:p w14:paraId="19FDFD2D" w14:textId="77777777" w:rsidR="0061582D" w:rsidRDefault="00FB6AC9">
            <w:pPr>
              <w:jc w:val="center"/>
            </w:pPr>
            <w:r>
              <w:rPr>
                <w:color w:val="000000"/>
                <w:sz w:val="24"/>
              </w:rPr>
              <w:t>连端清</w:t>
            </w:r>
          </w:p>
        </w:tc>
        <w:tc>
          <w:tcPr>
            <w:tcW w:w="1134" w:type="dxa"/>
            <w:vAlign w:val="center"/>
          </w:tcPr>
          <w:p w14:paraId="3FE66949" w14:textId="77777777" w:rsidR="0061582D" w:rsidRDefault="00FB6AC9">
            <w:pPr>
              <w:jc w:val="center"/>
            </w:pPr>
            <w:r>
              <w:rPr>
                <w:color w:val="000000"/>
                <w:sz w:val="24"/>
              </w:rPr>
              <w:t>交银货币、交银理财</w:t>
            </w:r>
            <w:r>
              <w:rPr>
                <w:color w:val="000000"/>
                <w:sz w:val="24"/>
              </w:rPr>
              <w:t>60</w:t>
            </w:r>
            <w:r>
              <w:rPr>
                <w:color w:val="000000"/>
                <w:sz w:val="24"/>
              </w:rPr>
              <w:t>天债券、交银丰盈收益债券、交银现金宝货币、</w:t>
            </w:r>
            <w:r>
              <w:rPr>
                <w:color w:val="000000"/>
                <w:sz w:val="24"/>
              </w:rPr>
              <w:lastRenderedPageBreak/>
              <w:t>交银丰润收益债券、交银活期通货币、交银天利宝货币、交银裕兴纯债债券、交银裕盈纯债债券、交银裕利纯债债券、交银裕隆纯债债券、交银天鑫宝货币、交银天益宝货币、交银境尚收益债券、交银天运宝货币的基金经理</w:t>
            </w:r>
          </w:p>
        </w:tc>
        <w:tc>
          <w:tcPr>
            <w:tcW w:w="1418" w:type="dxa"/>
            <w:vAlign w:val="center"/>
          </w:tcPr>
          <w:p w14:paraId="0561E95E" w14:textId="77777777" w:rsidR="0061582D" w:rsidRDefault="00FB6AC9">
            <w:pPr>
              <w:jc w:val="center"/>
            </w:pPr>
            <w:r>
              <w:rPr>
                <w:color w:val="000000"/>
                <w:sz w:val="24"/>
              </w:rPr>
              <w:lastRenderedPageBreak/>
              <w:t>2017-03-03</w:t>
            </w:r>
          </w:p>
        </w:tc>
        <w:tc>
          <w:tcPr>
            <w:tcW w:w="1275" w:type="dxa"/>
            <w:vAlign w:val="center"/>
          </w:tcPr>
          <w:p w14:paraId="18427871" w14:textId="77777777" w:rsidR="0061582D" w:rsidRDefault="00FB6AC9">
            <w:pPr>
              <w:jc w:val="center"/>
            </w:pPr>
            <w:r>
              <w:rPr>
                <w:color w:val="000000"/>
                <w:sz w:val="24"/>
              </w:rPr>
              <w:t>-</w:t>
            </w:r>
          </w:p>
        </w:tc>
        <w:tc>
          <w:tcPr>
            <w:tcW w:w="993" w:type="dxa"/>
            <w:vAlign w:val="center"/>
          </w:tcPr>
          <w:p w14:paraId="491350DB" w14:textId="77777777" w:rsidR="0061582D" w:rsidRDefault="00FB6AC9">
            <w:pPr>
              <w:jc w:val="center"/>
            </w:pPr>
            <w:r>
              <w:rPr>
                <w:color w:val="000000"/>
                <w:sz w:val="24"/>
              </w:rPr>
              <w:t>4</w:t>
            </w:r>
            <w:r>
              <w:rPr>
                <w:color w:val="000000"/>
                <w:sz w:val="24"/>
              </w:rPr>
              <w:t>年</w:t>
            </w:r>
          </w:p>
        </w:tc>
        <w:tc>
          <w:tcPr>
            <w:tcW w:w="2902" w:type="dxa"/>
            <w:vAlign w:val="center"/>
          </w:tcPr>
          <w:p w14:paraId="0511B82E" w14:textId="77777777" w:rsidR="0061582D" w:rsidRDefault="00FB6AC9">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14:paraId="316134AA" w14:textId="77777777" w:rsidR="0061582D" w:rsidRDefault="00FB6AC9">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792E1BDF" w14:textId="77777777" w:rsidR="0061582D" w:rsidRDefault="00FB6AC9">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78F02A1A" w14:textId="77777777" w:rsidR="001A59F9" w:rsidRPr="00400137" w:rsidRDefault="001A59F9" w:rsidP="00400137">
      <w:pPr>
        <w:tabs>
          <w:tab w:val="left" w:pos="426"/>
        </w:tabs>
        <w:spacing w:before="29" w:line="288" w:lineRule="auto"/>
        <w:jc w:val="left"/>
        <w:rPr>
          <w:kern w:val="0"/>
          <w:sz w:val="24"/>
        </w:rPr>
      </w:pPr>
      <w:r w:rsidRPr="00400137">
        <w:rPr>
          <w:kern w:val="0"/>
          <w:sz w:val="24"/>
        </w:rPr>
        <w:t>3</w:t>
      </w:r>
      <w:r w:rsidRPr="00400137">
        <w:rPr>
          <w:kern w:val="0"/>
          <w:sz w:val="24"/>
        </w:rPr>
        <w:t>、基金经理（或基金经理小组）期后变动（如有）敬请关注基金管理人发布的相关公告。</w:t>
      </w:r>
    </w:p>
    <w:p w14:paraId="308C1D75" w14:textId="77777777" w:rsidR="001A59F9" w:rsidRPr="007F57C2" w:rsidRDefault="001A59F9" w:rsidP="007F57C2">
      <w:pPr>
        <w:spacing w:before="29" w:line="288" w:lineRule="auto"/>
        <w:rPr>
          <w:rFonts w:eastAsiaTheme="minorEastAsia"/>
          <w:b/>
          <w:sz w:val="24"/>
        </w:rPr>
      </w:pPr>
    </w:p>
    <w:p w14:paraId="0A52EEA5" w14:textId="77777777" w:rsidR="001A59F9" w:rsidRPr="007F57C2" w:rsidRDefault="001A59F9" w:rsidP="00473869">
      <w:pPr>
        <w:pStyle w:val="20"/>
        <w:spacing w:before="29" w:after="0" w:line="288" w:lineRule="auto"/>
        <w:rPr>
          <w:rFonts w:eastAsiaTheme="minorEastAsia"/>
        </w:rPr>
      </w:pPr>
      <w:bookmarkStart w:id="44" w:name="_Toc225498256"/>
      <w:bookmarkStart w:id="45" w:name="_Toc361324856"/>
      <w:bookmarkStart w:id="46" w:name="_Toc509788510"/>
      <w:r w:rsidRPr="007F57C2">
        <w:rPr>
          <w:rFonts w:eastAsiaTheme="minorEastAsia"/>
        </w:rPr>
        <w:t xml:space="preserve">4.2 </w:t>
      </w:r>
      <w:r w:rsidRPr="007F57C2">
        <w:rPr>
          <w:rFonts w:eastAsiaTheme="minorEastAsia" w:hint="eastAsia"/>
        </w:rPr>
        <w:t>管理人对报告期内本基金运作遵规守信情况的说明</w:t>
      </w:r>
      <w:bookmarkEnd w:id="44"/>
      <w:bookmarkEnd w:id="45"/>
      <w:bookmarkEnd w:id="46"/>
    </w:p>
    <w:p w14:paraId="2A99DAF4" w14:textId="77777777" w:rsidR="0061582D" w:rsidRDefault="00FB6AC9">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6B718028"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本报告期内，本基金整体运作合规合法，无不当内幕交易和关联交易，基金投资范</w:t>
      </w:r>
      <w:r w:rsidRPr="00A40DA7">
        <w:rPr>
          <w:kern w:val="0"/>
          <w:sz w:val="24"/>
        </w:rPr>
        <w:lastRenderedPageBreak/>
        <w:t>围、投资比例及投资组合符合有关法律法规及基金合同的约定，未发生损害基金持有人利益的行为。</w:t>
      </w:r>
    </w:p>
    <w:p w14:paraId="7C4E5D3D"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655BDDC7" w14:textId="77777777" w:rsidR="001A59F9" w:rsidRPr="007F57C2" w:rsidRDefault="001A59F9" w:rsidP="00473869">
      <w:pPr>
        <w:pStyle w:val="20"/>
        <w:spacing w:before="29" w:after="0" w:line="288" w:lineRule="auto"/>
        <w:rPr>
          <w:rFonts w:eastAsiaTheme="minorEastAsia"/>
        </w:rPr>
      </w:pPr>
      <w:bookmarkStart w:id="47" w:name="_Toc225498257"/>
      <w:bookmarkStart w:id="48" w:name="_Toc361324857"/>
      <w:bookmarkStart w:id="49" w:name="_Toc509788511"/>
      <w:r w:rsidRPr="007F57C2">
        <w:rPr>
          <w:rFonts w:eastAsiaTheme="minorEastAsia"/>
        </w:rPr>
        <w:t xml:space="preserve">4.3 </w:t>
      </w:r>
      <w:r w:rsidRPr="007F57C2">
        <w:rPr>
          <w:rFonts w:eastAsiaTheme="minorEastAsia" w:hint="eastAsia"/>
        </w:rPr>
        <w:t>管理人对报告期内公平交易情况的专项说明</w:t>
      </w:r>
      <w:bookmarkEnd w:id="47"/>
      <w:bookmarkEnd w:id="48"/>
      <w:bookmarkEnd w:id="49"/>
    </w:p>
    <w:p w14:paraId="1057F56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4.3.1</w:t>
      </w:r>
      <w:r w:rsidRPr="007F57C2">
        <w:rPr>
          <w:rFonts w:eastAsiaTheme="minorEastAsia" w:hint="eastAsia"/>
          <w:b/>
          <w:sz w:val="24"/>
        </w:rPr>
        <w:t>公平交易制度和控制方法</w:t>
      </w:r>
    </w:p>
    <w:p w14:paraId="196F6A82" w14:textId="77777777" w:rsidR="0061582D" w:rsidRDefault="00FB6AC9">
      <w:pPr>
        <w:spacing w:before="29" w:line="288" w:lineRule="auto"/>
        <w:ind w:firstLineChars="200" w:firstLine="480"/>
        <w:rPr>
          <w:rFonts w:asciiTheme="minorEastAsia" w:eastAsiaTheme="minorEastAsia" w:hAnsiTheme="minorEastAsia"/>
          <w:color w:val="000000"/>
          <w:szCs w:val="21"/>
        </w:rPr>
      </w:pPr>
      <w:r>
        <w:rPr>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14:paraId="6255C621" w14:textId="77777777" w:rsidR="0061582D" w:rsidRDefault="00FB6AC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1</w:t>
      </w:r>
      <w:r>
        <w:rPr>
          <w:kern w:val="0"/>
          <w:sz w:val="24"/>
        </w:rPr>
        <w:t>）公司建立资源共享的投资研究信息平台，所有研究成果对所有投资组合公平开放，确保各投资组合在获得研究支持和实施投资决策方面享有公平的机会。</w:t>
      </w:r>
    </w:p>
    <w:p w14:paraId="0F9ED614" w14:textId="77777777" w:rsidR="0061582D" w:rsidRDefault="00FB6AC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2</w:t>
      </w:r>
      <w:r>
        <w:rPr>
          <w:kern w:val="0"/>
          <w:sz w:val="24"/>
        </w:rPr>
        <w:t>）公司将投资管理职能和交易执行职能相隔离，实行集中交易制度，建立了合理且可操作的公平交易分配机制，确保各投资组合享有公平的交易执行机会。对于交易所公开竞价交易，遵循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5B877AEE" w14:textId="77777777" w:rsidR="0061582D" w:rsidRDefault="00FB6AC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3</w:t>
      </w:r>
      <w:r>
        <w:rPr>
          <w:kern w:val="0"/>
          <w:sz w:val="24"/>
        </w:rPr>
        <w:t>）公司建立了清晰的投资授权制度，明确各层级投资决策主体的职责和权限划分，组合投资经理充分发挥专业判断能力</w:t>
      </w:r>
      <w:r>
        <w:rPr>
          <w:kern w:val="0"/>
          <w:sz w:val="24"/>
        </w:rPr>
        <w:t>,</w:t>
      </w:r>
      <w:r>
        <w:rPr>
          <w:kern w:val="0"/>
          <w:sz w:val="24"/>
        </w:rPr>
        <w:t>不受他人干预</w:t>
      </w:r>
      <w:r>
        <w:rPr>
          <w:kern w:val="0"/>
          <w:sz w:val="24"/>
        </w:rPr>
        <w:t>,</w:t>
      </w:r>
      <w:r>
        <w:rPr>
          <w:kern w:val="0"/>
          <w:sz w:val="24"/>
        </w:rPr>
        <w:t>在授权范围内独立行使投资决策权，维护公平的投资管理环境，维护所管理投资组合的合法利益</w:t>
      </w:r>
      <w:r>
        <w:rPr>
          <w:kern w:val="0"/>
          <w:sz w:val="24"/>
        </w:rPr>
        <w:t>,</w:t>
      </w:r>
      <w:r>
        <w:rPr>
          <w:kern w:val="0"/>
          <w:sz w:val="24"/>
        </w:rPr>
        <w:t>保证各投资组合交易决策的客观性和独立性，防范不公平及异常交易的发生。</w:t>
      </w:r>
    </w:p>
    <w:p w14:paraId="7783E91B" w14:textId="77777777" w:rsidR="0061582D" w:rsidRDefault="00FB6AC9">
      <w:pPr>
        <w:spacing w:before="29" w:line="288" w:lineRule="auto"/>
        <w:ind w:firstLineChars="200" w:firstLine="480"/>
        <w:rPr>
          <w:rFonts w:asciiTheme="minorEastAsia" w:eastAsiaTheme="minorEastAsia" w:hAnsiTheme="minorEastAsia"/>
          <w:color w:val="000000"/>
          <w:szCs w:val="21"/>
        </w:rPr>
      </w:pPr>
      <w:r>
        <w:rPr>
          <w:kern w:val="0"/>
          <w:sz w:val="24"/>
        </w:rPr>
        <w:t>（</w:t>
      </w:r>
      <w:r>
        <w:rPr>
          <w:kern w:val="0"/>
          <w:sz w:val="24"/>
        </w:rPr>
        <w:t>4</w:t>
      </w:r>
      <w:r>
        <w:rPr>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14:paraId="1A929930" w14:textId="77777777" w:rsidR="001A59F9" w:rsidRPr="00D564C7" w:rsidRDefault="001A59F9" w:rsidP="00A40DA7">
      <w:pPr>
        <w:spacing w:before="29" w:line="288" w:lineRule="auto"/>
        <w:ind w:firstLineChars="200" w:firstLine="480"/>
        <w:rPr>
          <w:rFonts w:asciiTheme="minorEastAsia" w:eastAsiaTheme="minorEastAsia" w:hAnsiTheme="minorEastAsia"/>
          <w:color w:val="000000"/>
          <w:szCs w:val="21"/>
        </w:rPr>
      </w:pPr>
      <w:r w:rsidRPr="00A40DA7">
        <w:rPr>
          <w:kern w:val="0"/>
          <w:sz w:val="24"/>
        </w:rPr>
        <w:t>（</w:t>
      </w:r>
      <w:r w:rsidRPr="00A40DA7">
        <w:rPr>
          <w:kern w:val="0"/>
          <w:sz w:val="24"/>
        </w:rPr>
        <w:t>5</w:t>
      </w:r>
      <w:r w:rsidRPr="00A40DA7">
        <w:rPr>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50B7AF7"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247915D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4.3.2</w:t>
      </w:r>
      <w:r w:rsidRPr="007F57C2">
        <w:rPr>
          <w:rFonts w:eastAsiaTheme="minorEastAsia" w:hint="eastAsia"/>
          <w:b/>
          <w:sz w:val="24"/>
        </w:rPr>
        <w:t>公平交易制度的执行情况</w:t>
      </w:r>
    </w:p>
    <w:p w14:paraId="5448D212"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本报告期内公司严格执行公平交易制度，公平对待旗下各投资组合。通过投资交易监控、交易数据分析、专项稽核检查等，本基金管理人未发现任何违反公平交易制度的行为。</w:t>
      </w:r>
    </w:p>
    <w:p w14:paraId="08AFD003" w14:textId="77777777" w:rsidR="001A59F9" w:rsidRPr="00D564C7" w:rsidRDefault="001A59F9" w:rsidP="00625AE8">
      <w:pPr>
        <w:spacing w:line="360" w:lineRule="auto"/>
        <w:jc w:val="left"/>
        <w:rPr>
          <w:rFonts w:asciiTheme="minorEastAsia" w:eastAsiaTheme="minorEastAsia" w:hAnsiTheme="minorEastAsia"/>
          <w:color w:val="000000"/>
          <w:szCs w:val="21"/>
        </w:rPr>
      </w:pPr>
    </w:p>
    <w:p w14:paraId="5BCBC3E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4.3.3</w:t>
      </w:r>
      <w:r w:rsidRPr="007F57C2">
        <w:rPr>
          <w:rFonts w:eastAsiaTheme="minorEastAsia" w:hint="eastAsia"/>
          <w:b/>
          <w:sz w:val="24"/>
        </w:rPr>
        <w:t>异常交易行为的专项说明</w:t>
      </w:r>
    </w:p>
    <w:p w14:paraId="33275354" w14:textId="77777777" w:rsidR="001A59F9" w:rsidRPr="00A40DA7" w:rsidRDefault="001A59F9" w:rsidP="00A40DA7">
      <w:pPr>
        <w:spacing w:before="29" w:line="288" w:lineRule="auto"/>
        <w:ind w:firstLineChars="200" w:firstLine="480"/>
        <w:rPr>
          <w:kern w:val="0"/>
          <w:sz w:val="24"/>
        </w:rPr>
      </w:pPr>
      <w:r w:rsidRPr="00A40DA7">
        <w:rPr>
          <w:kern w:val="0"/>
          <w:sz w:val="24"/>
        </w:rPr>
        <w:t>本基金于本报告期内不存在异常交易行为。本报告期内，本公司管理的所有投资组合参与的交易所公开竞价同日反向交易成交较少的单边交易量没有超过该证券当日总</w:t>
      </w:r>
      <w:r w:rsidRPr="00A40DA7">
        <w:rPr>
          <w:kern w:val="0"/>
          <w:sz w:val="24"/>
        </w:rPr>
        <w:lastRenderedPageBreak/>
        <w:t>成交量</w:t>
      </w:r>
      <w:r w:rsidRPr="00A40DA7">
        <w:rPr>
          <w:kern w:val="0"/>
          <w:sz w:val="24"/>
        </w:rPr>
        <w:t>5%</w:t>
      </w:r>
      <w:r w:rsidRPr="00A40DA7">
        <w:rPr>
          <w:kern w:val="0"/>
          <w:sz w:val="24"/>
        </w:rPr>
        <w:t>的情形，本基金与本公司管理的其他投资组合在不同时间窗下（如日内、</w:t>
      </w:r>
      <w:r w:rsidRPr="00A40DA7">
        <w:rPr>
          <w:kern w:val="0"/>
          <w:sz w:val="24"/>
        </w:rPr>
        <w:t>3</w:t>
      </w:r>
      <w:r w:rsidRPr="00A40DA7">
        <w:rPr>
          <w:kern w:val="0"/>
          <w:sz w:val="24"/>
        </w:rPr>
        <w:t>日内、</w:t>
      </w:r>
      <w:r w:rsidRPr="00A40DA7">
        <w:rPr>
          <w:kern w:val="0"/>
          <w:sz w:val="24"/>
        </w:rPr>
        <w:t>5</w:t>
      </w:r>
      <w:r w:rsidRPr="00A40DA7">
        <w:rPr>
          <w:kern w:val="0"/>
          <w:sz w:val="24"/>
        </w:rPr>
        <w:t>日内）同向交易的交易价差未出现异常。</w:t>
      </w:r>
    </w:p>
    <w:p w14:paraId="06B49243"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85BD886" w14:textId="77777777" w:rsidR="001A59F9" w:rsidRPr="007F57C2" w:rsidRDefault="001A59F9" w:rsidP="00473869">
      <w:pPr>
        <w:pStyle w:val="20"/>
        <w:spacing w:before="29" w:after="0" w:line="288" w:lineRule="auto"/>
        <w:rPr>
          <w:rFonts w:eastAsiaTheme="minorEastAsia"/>
        </w:rPr>
      </w:pPr>
      <w:bookmarkStart w:id="50" w:name="_Toc225498258"/>
      <w:bookmarkStart w:id="51" w:name="_Toc361324858"/>
      <w:bookmarkStart w:id="52" w:name="_Toc509788512"/>
      <w:r w:rsidRPr="007F57C2">
        <w:rPr>
          <w:rFonts w:eastAsiaTheme="minorEastAsia"/>
        </w:rPr>
        <w:t xml:space="preserve">4.4 </w:t>
      </w:r>
      <w:r w:rsidRPr="007F57C2">
        <w:rPr>
          <w:rFonts w:eastAsiaTheme="minorEastAsia" w:hint="eastAsia"/>
        </w:rPr>
        <w:t>管理人对报告期内基金的投资策略和业绩表现的说明</w:t>
      </w:r>
      <w:bookmarkEnd w:id="50"/>
      <w:bookmarkEnd w:id="51"/>
      <w:bookmarkEnd w:id="52"/>
    </w:p>
    <w:p w14:paraId="568E71C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4.4.1</w:t>
      </w:r>
      <w:r w:rsidRPr="007F57C2">
        <w:rPr>
          <w:rFonts w:eastAsiaTheme="minorEastAsia" w:hint="eastAsia"/>
          <w:b/>
          <w:sz w:val="24"/>
        </w:rPr>
        <w:t>报告期内基金投资策略和运作分析</w:t>
      </w:r>
    </w:p>
    <w:p w14:paraId="31AEFA97" w14:textId="77777777" w:rsidR="0061582D" w:rsidRDefault="00FB6AC9">
      <w:pPr>
        <w:spacing w:before="29" w:line="288" w:lineRule="auto"/>
        <w:ind w:firstLineChars="200" w:firstLine="480"/>
        <w:rPr>
          <w:kern w:val="0"/>
          <w:sz w:val="24"/>
        </w:rPr>
      </w:pPr>
      <w:r>
        <w:rPr>
          <w:kern w:val="0"/>
          <w:sz w:val="24"/>
        </w:rPr>
        <w:t>本报告期内，</w:t>
      </w:r>
      <w:r>
        <w:rPr>
          <w:kern w:val="0"/>
          <w:sz w:val="24"/>
        </w:rPr>
        <w:t>2017</w:t>
      </w:r>
      <w:r>
        <w:rPr>
          <w:kern w:val="0"/>
          <w:sz w:val="24"/>
        </w:rPr>
        <w:t>年债市收益率处于震荡上行的形态。基本面方面，经济数据由于季末效应导致预期上下波动，总体经济韧性较强，环保限产引发通胀预期时而抬升，而海外美欧央行紧缩政策频出，特朗普减税进程和汇率因素也不时主导市场。货币政策与流动性方面，央行保持稳定中性货币政策，超储率维持低位，缴税因素导致资金面时而紧张。监管方面，屡超预期，市场情绪不稳，四、五月份银监会多次出台监管文件，</w:t>
      </w:r>
      <w:r>
        <w:rPr>
          <w:kern w:val="0"/>
          <w:sz w:val="24"/>
        </w:rPr>
        <w:t>MPA</w:t>
      </w:r>
      <w:r>
        <w:rPr>
          <w:kern w:val="0"/>
          <w:sz w:val="24"/>
        </w:rPr>
        <w:t>考核和金融去杠杆政策不时成为主导</w:t>
      </w:r>
      <w:r>
        <w:rPr>
          <w:kern w:val="0"/>
          <w:sz w:val="24"/>
        </w:rPr>
        <w:t>,</w:t>
      </w:r>
      <w:r>
        <w:rPr>
          <w:kern w:val="0"/>
          <w:sz w:val="24"/>
        </w:rPr>
        <w:t>债市收益率快速上行。六月之后监管的利空因素逐步消化，结合经济数据逐渐下行，债市紧张情绪获得缓解。在此后的七、八月份，央行对资金面态度由维护转为中性，而环保限产导致的工业品价格大幅上涨以及通胀预期进一步推升债券收益率。九月特别国债续作落定后，人民币强势升值资金面压力缓解，黑色系下跌带来年内第三波债市机会。步入十月，虽然央行公布定向降准，但延迟到</w:t>
      </w:r>
      <w:r>
        <w:rPr>
          <w:kern w:val="0"/>
          <w:sz w:val="24"/>
        </w:rPr>
        <w:t>2018</w:t>
      </w:r>
      <w:r>
        <w:rPr>
          <w:kern w:val="0"/>
          <w:sz w:val="24"/>
        </w:rPr>
        <w:t>年执行，可能发生的利多出尽使得市场整体开始谨慎起来。而后经济韧性被一再强化，工业品、原油价格上涨带来通胀预期的显著抬升，海外方面，特朗普减税预期和联储主席换届风波推升美元和美债收益率持续上行，此外随着十九大的结束，市场也开始担忧监管的进一步加强，诸多因素导致债市出现恐慌式下跌，长债收益率创新高。十二月之后资金面逐渐转松，国开行开展债券置换后市场情绪逐渐好转，而资管新规和商业银行流动性新规意见稿的落地带来收益率冲高回落。综上所述，报告期内，</w:t>
      </w:r>
      <w:r>
        <w:rPr>
          <w:kern w:val="0"/>
          <w:sz w:val="24"/>
        </w:rPr>
        <w:t>10</w:t>
      </w:r>
      <w:r>
        <w:rPr>
          <w:kern w:val="0"/>
          <w:sz w:val="24"/>
        </w:rPr>
        <w:t>年期国债收益率上行</w:t>
      </w:r>
      <w:r>
        <w:rPr>
          <w:kern w:val="0"/>
          <w:sz w:val="24"/>
        </w:rPr>
        <w:t>87BP</w:t>
      </w:r>
      <w:r>
        <w:rPr>
          <w:kern w:val="0"/>
          <w:sz w:val="24"/>
        </w:rPr>
        <w:t>至</w:t>
      </w:r>
      <w:r>
        <w:rPr>
          <w:kern w:val="0"/>
          <w:sz w:val="24"/>
        </w:rPr>
        <w:t>3.88%</w:t>
      </w:r>
      <w:r>
        <w:rPr>
          <w:kern w:val="0"/>
          <w:sz w:val="24"/>
        </w:rPr>
        <w:t>，</w:t>
      </w:r>
      <w:r>
        <w:rPr>
          <w:kern w:val="0"/>
          <w:sz w:val="24"/>
        </w:rPr>
        <w:t>10</w:t>
      </w:r>
      <w:r>
        <w:rPr>
          <w:kern w:val="0"/>
          <w:sz w:val="24"/>
        </w:rPr>
        <w:t>年期国开债收益率上行</w:t>
      </w:r>
      <w:r>
        <w:rPr>
          <w:kern w:val="0"/>
          <w:sz w:val="24"/>
        </w:rPr>
        <w:t>114BP</w:t>
      </w:r>
      <w:r>
        <w:rPr>
          <w:kern w:val="0"/>
          <w:sz w:val="24"/>
        </w:rPr>
        <w:t>到</w:t>
      </w:r>
      <w:r>
        <w:rPr>
          <w:kern w:val="0"/>
          <w:sz w:val="24"/>
        </w:rPr>
        <w:t>4.82%</w:t>
      </w:r>
      <w:r>
        <w:rPr>
          <w:kern w:val="0"/>
          <w:sz w:val="24"/>
        </w:rPr>
        <w:t>。</w:t>
      </w:r>
    </w:p>
    <w:p w14:paraId="20D047E7" w14:textId="77777777" w:rsidR="001A59F9" w:rsidRPr="00A40DA7" w:rsidRDefault="001A59F9" w:rsidP="00A40DA7">
      <w:pPr>
        <w:spacing w:before="29" w:line="288" w:lineRule="auto"/>
        <w:ind w:firstLineChars="200" w:firstLine="480"/>
        <w:rPr>
          <w:kern w:val="0"/>
          <w:sz w:val="24"/>
        </w:rPr>
      </w:pPr>
      <w:r w:rsidRPr="00A40DA7">
        <w:rPr>
          <w:kern w:val="0"/>
          <w:sz w:val="24"/>
        </w:rPr>
        <w:t>基金操作方面，本基金以与封闭期适度匹配的债券配置进行杠杆套息操作，报告期内运作稳健。</w:t>
      </w:r>
      <w:r w:rsidRPr="00A40DA7">
        <w:rPr>
          <w:kern w:val="0"/>
          <w:sz w:val="24"/>
        </w:rPr>
        <w:t xml:space="preserve"> </w:t>
      </w:r>
    </w:p>
    <w:p w14:paraId="7163229C" w14:textId="77777777" w:rsidR="001A59F9" w:rsidRPr="00D564C7" w:rsidRDefault="001A59F9" w:rsidP="00625AE8">
      <w:pPr>
        <w:spacing w:line="360" w:lineRule="auto"/>
        <w:ind w:firstLineChars="200" w:firstLine="420"/>
        <w:rPr>
          <w:rFonts w:asciiTheme="minorEastAsia" w:eastAsiaTheme="minorEastAsia" w:hAnsiTheme="minorEastAsia"/>
          <w:kern w:val="0"/>
          <w:szCs w:val="21"/>
        </w:rPr>
      </w:pPr>
    </w:p>
    <w:p w14:paraId="0333B5A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4.4.2</w:t>
      </w:r>
      <w:r w:rsidRPr="007F57C2">
        <w:rPr>
          <w:rFonts w:eastAsiaTheme="minorEastAsia" w:hint="eastAsia"/>
          <w:b/>
          <w:sz w:val="24"/>
        </w:rPr>
        <w:t>报告期内基金的业绩表现</w:t>
      </w:r>
    </w:p>
    <w:p w14:paraId="71CBBE2C" w14:textId="77777777" w:rsidR="001A59F9" w:rsidRPr="00A40DA7" w:rsidRDefault="001A59F9" w:rsidP="00A40DA7">
      <w:pPr>
        <w:spacing w:before="29" w:line="288" w:lineRule="auto"/>
        <w:ind w:firstLineChars="200" w:firstLine="480"/>
        <w:rPr>
          <w:kern w:val="0"/>
          <w:sz w:val="24"/>
        </w:rPr>
      </w:pPr>
      <w:r w:rsidRPr="00A40DA7">
        <w:rPr>
          <w:kern w:val="0"/>
          <w:sz w:val="24"/>
        </w:rPr>
        <w:t>本报告期末，交银境尚收益债券</w:t>
      </w:r>
      <w:r w:rsidRPr="00A40DA7">
        <w:rPr>
          <w:kern w:val="0"/>
          <w:sz w:val="24"/>
        </w:rPr>
        <w:t>A</w:t>
      </w:r>
      <w:r w:rsidRPr="00A40DA7">
        <w:rPr>
          <w:kern w:val="0"/>
          <w:sz w:val="24"/>
        </w:rPr>
        <w:t>份额净值为</w:t>
      </w:r>
      <w:r w:rsidRPr="00A40DA7">
        <w:rPr>
          <w:kern w:val="0"/>
          <w:sz w:val="24"/>
        </w:rPr>
        <w:t>1.0075</w:t>
      </w:r>
      <w:r w:rsidRPr="00A40DA7">
        <w:rPr>
          <w:kern w:val="0"/>
          <w:sz w:val="24"/>
        </w:rPr>
        <w:t>元，本报告期份额净值增长率为</w:t>
      </w:r>
      <w:r w:rsidRPr="00A40DA7">
        <w:rPr>
          <w:kern w:val="0"/>
          <w:sz w:val="24"/>
        </w:rPr>
        <w:t>0.75%</w:t>
      </w:r>
      <w:r w:rsidRPr="00A40DA7">
        <w:rPr>
          <w:kern w:val="0"/>
          <w:sz w:val="24"/>
        </w:rPr>
        <w:t>，同期业绩比较基准增长率为</w:t>
      </w:r>
      <w:r w:rsidRPr="00A40DA7">
        <w:rPr>
          <w:kern w:val="0"/>
          <w:sz w:val="24"/>
        </w:rPr>
        <w:t>2.83%</w:t>
      </w:r>
      <w:r w:rsidRPr="00A40DA7">
        <w:rPr>
          <w:kern w:val="0"/>
          <w:sz w:val="24"/>
        </w:rPr>
        <w:t>；交银境尚收益债券</w:t>
      </w:r>
      <w:r w:rsidRPr="00A40DA7">
        <w:rPr>
          <w:kern w:val="0"/>
          <w:sz w:val="24"/>
        </w:rPr>
        <w:t>C</w:t>
      </w:r>
      <w:r w:rsidRPr="00A40DA7">
        <w:rPr>
          <w:kern w:val="0"/>
          <w:sz w:val="24"/>
        </w:rPr>
        <w:t>份额净值为</w:t>
      </w:r>
      <w:r w:rsidRPr="00A40DA7">
        <w:rPr>
          <w:kern w:val="0"/>
          <w:sz w:val="24"/>
        </w:rPr>
        <w:t>1.0025</w:t>
      </w:r>
      <w:r w:rsidRPr="00A40DA7">
        <w:rPr>
          <w:kern w:val="0"/>
          <w:sz w:val="24"/>
        </w:rPr>
        <w:t>元，本报告期份额净值增长率为</w:t>
      </w:r>
      <w:r w:rsidRPr="00A40DA7">
        <w:rPr>
          <w:kern w:val="0"/>
          <w:sz w:val="24"/>
        </w:rPr>
        <w:t>0.25%</w:t>
      </w:r>
      <w:r w:rsidRPr="00A40DA7">
        <w:rPr>
          <w:kern w:val="0"/>
          <w:sz w:val="24"/>
        </w:rPr>
        <w:t>，同期业绩比较基准增长率为</w:t>
      </w:r>
      <w:r w:rsidRPr="00A40DA7">
        <w:rPr>
          <w:kern w:val="0"/>
          <w:sz w:val="24"/>
        </w:rPr>
        <w:t>2.83%</w:t>
      </w:r>
      <w:r w:rsidRPr="00A40DA7">
        <w:rPr>
          <w:kern w:val="0"/>
          <w:sz w:val="24"/>
        </w:rPr>
        <w:t>。</w:t>
      </w:r>
    </w:p>
    <w:p w14:paraId="304B9247"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5E3774C0" w14:textId="77777777" w:rsidR="001A59F9" w:rsidRPr="007F57C2" w:rsidRDefault="001A59F9" w:rsidP="00473869">
      <w:pPr>
        <w:pStyle w:val="20"/>
        <w:spacing w:before="29" w:after="0" w:line="288" w:lineRule="auto"/>
        <w:rPr>
          <w:rFonts w:eastAsiaTheme="minorEastAsia"/>
        </w:rPr>
      </w:pPr>
      <w:bookmarkStart w:id="53" w:name="_Toc225498259"/>
      <w:bookmarkStart w:id="54" w:name="_Toc361324859"/>
      <w:bookmarkStart w:id="55" w:name="_Toc509788513"/>
      <w:r w:rsidRPr="007F57C2">
        <w:rPr>
          <w:rFonts w:eastAsiaTheme="minorEastAsia"/>
        </w:rPr>
        <w:t xml:space="preserve">4.5 </w:t>
      </w:r>
      <w:r w:rsidRPr="007F57C2">
        <w:rPr>
          <w:rFonts w:eastAsiaTheme="minorEastAsia" w:hint="eastAsia"/>
        </w:rPr>
        <w:t>管理人对宏观经济、证券市场及行业走势的简要展望</w:t>
      </w:r>
      <w:bookmarkEnd w:id="53"/>
      <w:bookmarkEnd w:id="54"/>
      <w:bookmarkEnd w:id="55"/>
    </w:p>
    <w:p w14:paraId="1086C41E" w14:textId="77777777" w:rsidR="001A59F9" w:rsidRPr="00A40DA7" w:rsidRDefault="001A59F9" w:rsidP="00A40DA7">
      <w:pPr>
        <w:spacing w:before="29" w:line="288" w:lineRule="auto"/>
        <w:ind w:firstLineChars="200" w:firstLine="480"/>
        <w:rPr>
          <w:kern w:val="0"/>
          <w:sz w:val="24"/>
        </w:rPr>
      </w:pPr>
      <w:r w:rsidRPr="00A40DA7">
        <w:rPr>
          <w:kern w:val="0"/>
          <w:sz w:val="24"/>
        </w:rPr>
        <w:t>展望</w:t>
      </w:r>
      <w:r w:rsidRPr="00A40DA7">
        <w:rPr>
          <w:kern w:val="0"/>
          <w:sz w:val="24"/>
        </w:rPr>
        <w:t>2018</w:t>
      </w:r>
      <w:r w:rsidRPr="00A40DA7">
        <w:rPr>
          <w:kern w:val="0"/>
          <w:sz w:val="24"/>
        </w:rPr>
        <w:t>年，基本面的韧性有可能延续，</w:t>
      </w:r>
      <w:r w:rsidRPr="00A40DA7">
        <w:rPr>
          <w:kern w:val="0"/>
          <w:sz w:val="24"/>
        </w:rPr>
        <w:t>CPI</w:t>
      </w:r>
      <w:r w:rsidRPr="00A40DA7">
        <w:rPr>
          <w:kern w:val="0"/>
          <w:sz w:val="24"/>
        </w:rPr>
        <w:t>在春节期间的触顶回调幅度值得观察，宏观经济对债市影响的增强仍需要时间演化。在货币政策</w:t>
      </w:r>
      <w:r w:rsidRPr="00A40DA7">
        <w:rPr>
          <w:kern w:val="0"/>
          <w:sz w:val="24"/>
        </w:rPr>
        <w:t>“</w:t>
      </w:r>
      <w:r w:rsidRPr="00A40DA7">
        <w:rPr>
          <w:kern w:val="0"/>
          <w:sz w:val="24"/>
        </w:rPr>
        <w:t>不松不紧</w:t>
      </w:r>
      <w:r w:rsidRPr="00A40DA7">
        <w:rPr>
          <w:kern w:val="0"/>
          <w:sz w:val="24"/>
        </w:rPr>
        <w:t>”</w:t>
      </w:r>
      <w:r w:rsidRPr="00A40DA7">
        <w:rPr>
          <w:kern w:val="0"/>
          <w:sz w:val="24"/>
        </w:rPr>
        <w:t>的基调下，利率或处于高位震荡格局之中，但长端收益率上行空间有限，具备一定配置价值。我们将密切关注金融监管政策的落地实施、供给侧等改革推进、通胀预期变化、海外货币政策变化等因素对市场的影响。在保持组合流动性的前提下积极关注交易窗口，把握适中久</w:t>
      </w:r>
      <w:r w:rsidRPr="00A40DA7">
        <w:rPr>
          <w:kern w:val="0"/>
          <w:sz w:val="24"/>
        </w:rPr>
        <w:lastRenderedPageBreak/>
        <w:t>期，同时继续关注信用风险。</w:t>
      </w:r>
    </w:p>
    <w:p w14:paraId="1D1E68A0" w14:textId="77777777" w:rsidR="001A59F9" w:rsidRPr="00D564C7" w:rsidRDefault="001A59F9" w:rsidP="00625AE8">
      <w:pPr>
        <w:spacing w:line="360" w:lineRule="auto"/>
        <w:ind w:firstLineChars="200" w:firstLine="420"/>
        <w:rPr>
          <w:rFonts w:asciiTheme="minorEastAsia" w:eastAsiaTheme="minorEastAsia" w:hAnsiTheme="minorEastAsia"/>
          <w:color w:val="000000"/>
          <w:kern w:val="0"/>
          <w:szCs w:val="21"/>
        </w:rPr>
      </w:pPr>
    </w:p>
    <w:p w14:paraId="32A07EAB" w14:textId="77777777" w:rsidR="001A59F9" w:rsidRPr="007F57C2" w:rsidRDefault="001A59F9" w:rsidP="00473869">
      <w:pPr>
        <w:pStyle w:val="20"/>
        <w:spacing w:before="29" w:after="0" w:line="288" w:lineRule="auto"/>
        <w:rPr>
          <w:rFonts w:eastAsiaTheme="minorEastAsia"/>
        </w:rPr>
      </w:pPr>
      <w:bookmarkStart w:id="56" w:name="_Toc247959456"/>
      <w:bookmarkStart w:id="57" w:name="_Toc245801806"/>
      <w:bookmarkStart w:id="58" w:name="_Toc361324860"/>
      <w:bookmarkStart w:id="59" w:name="_Toc509788514"/>
      <w:r w:rsidRPr="007F57C2">
        <w:rPr>
          <w:rFonts w:eastAsiaTheme="minorEastAsia"/>
        </w:rPr>
        <w:t xml:space="preserve">4.6 </w:t>
      </w:r>
      <w:r w:rsidRPr="007F57C2">
        <w:rPr>
          <w:rFonts w:eastAsiaTheme="minorEastAsia" w:hint="eastAsia"/>
        </w:rPr>
        <w:t>管理人内部有关本基金的监察稽核工作情况</w:t>
      </w:r>
      <w:bookmarkEnd w:id="56"/>
      <w:bookmarkEnd w:id="57"/>
      <w:bookmarkEnd w:id="58"/>
      <w:bookmarkEnd w:id="59"/>
    </w:p>
    <w:p w14:paraId="522836F8" w14:textId="77777777" w:rsidR="0061582D" w:rsidRDefault="00FB6AC9">
      <w:pPr>
        <w:spacing w:before="29" w:line="288" w:lineRule="auto"/>
        <w:ind w:firstLineChars="200" w:firstLine="480"/>
        <w:rPr>
          <w:kern w:val="0"/>
          <w:sz w:val="24"/>
        </w:rPr>
      </w:pPr>
      <w:r>
        <w:rPr>
          <w:kern w:val="0"/>
          <w:sz w:val="24"/>
        </w:rPr>
        <w:t>2017</w:t>
      </w:r>
      <w:r>
        <w:rPr>
          <w:kern w:val="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14:paraId="6BD1A18E" w14:textId="77777777" w:rsidR="0061582D" w:rsidRDefault="00FB6AC9">
      <w:pPr>
        <w:spacing w:before="29" w:line="288" w:lineRule="auto"/>
        <w:ind w:firstLineChars="200" w:firstLine="480"/>
        <w:rPr>
          <w:kern w:val="0"/>
          <w:sz w:val="24"/>
        </w:rPr>
      </w:pPr>
      <w:r>
        <w:rPr>
          <w:kern w:val="0"/>
          <w:sz w:val="24"/>
        </w:rPr>
        <w:t>本报告期内，本基金管理人为了确保公司业务的规范运作，主要做了以下工作：</w:t>
      </w:r>
    </w:p>
    <w:p w14:paraId="642FC024" w14:textId="77777777" w:rsidR="0061582D" w:rsidRDefault="00FB6AC9">
      <w:pPr>
        <w:spacing w:before="29" w:line="288" w:lineRule="auto"/>
        <w:ind w:firstLineChars="200" w:firstLine="480"/>
        <w:rPr>
          <w:kern w:val="0"/>
          <w:sz w:val="24"/>
        </w:rPr>
      </w:pPr>
      <w:r>
        <w:rPr>
          <w:kern w:val="0"/>
          <w:sz w:val="24"/>
        </w:rPr>
        <w:t>（一）持续完善公司内部控制制度和业务流程，推动制度流程的及时更新。</w:t>
      </w:r>
    </w:p>
    <w:p w14:paraId="16EB1327" w14:textId="77777777" w:rsidR="0061582D" w:rsidRDefault="00FB6AC9">
      <w:pPr>
        <w:spacing w:before="29" w:line="288" w:lineRule="auto"/>
        <w:ind w:firstLineChars="200" w:firstLine="480"/>
        <w:rPr>
          <w:kern w:val="0"/>
          <w:sz w:val="24"/>
        </w:rPr>
      </w:pPr>
      <w:r>
        <w:rPr>
          <w:kern w:val="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14:paraId="534A6C20" w14:textId="77777777" w:rsidR="0061582D" w:rsidRDefault="00FB6AC9">
      <w:pPr>
        <w:spacing w:before="29" w:line="288" w:lineRule="auto"/>
        <w:ind w:firstLineChars="200" w:firstLine="480"/>
        <w:rPr>
          <w:kern w:val="0"/>
          <w:sz w:val="24"/>
        </w:rPr>
      </w:pPr>
      <w:r>
        <w:rPr>
          <w:kern w:val="0"/>
          <w:sz w:val="24"/>
        </w:rPr>
        <w:t>（二）深化事前事中合规及风险管理，提高合规管理及风险控制有效性。</w:t>
      </w:r>
    </w:p>
    <w:p w14:paraId="6922E0DD" w14:textId="77777777" w:rsidR="0061582D" w:rsidRDefault="00FB6AC9">
      <w:pPr>
        <w:spacing w:before="29" w:line="288" w:lineRule="auto"/>
        <w:ind w:firstLineChars="200" w:firstLine="480"/>
        <w:rPr>
          <w:kern w:val="0"/>
          <w:sz w:val="24"/>
        </w:rPr>
      </w:pPr>
      <w:r>
        <w:rPr>
          <w:kern w:val="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14:paraId="7A1964EF" w14:textId="77777777" w:rsidR="0061582D" w:rsidRDefault="00FB6AC9">
      <w:pPr>
        <w:spacing w:before="29" w:line="288" w:lineRule="auto"/>
        <w:ind w:firstLineChars="200" w:firstLine="480"/>
        <w:rPr>
          <w:kern w:val="0"/>
          <w:sz w:val="24"/>
        </w:rPr>
      </w:pPr>
      <w:r>
        <w:rPr>
          <w:kern w:val="0"/>
          <w:sz w:val="24"/>
        </w:rPr>
        <w:t>（三）全面开展内部监督检查，强化公司内部控制。</w:t>
      </w:r>
    </w:p>
    <w:p w14:paraId="3B421F2F" w14:textId="77777777" w:rsidR="0061582D" w:rsidRDefault="00FB6AC9">
      <w:pPr>
        <w:spacing w:before="29" w:line="288" w:lineRule="auto"/>
        <w:ind w:firstLineChars="200" w:firstLine="480"/>
        <w:rPr>
          <w:kern w:val="0"/>
          <w:sz w:val="24"/>
        </w:rPr>
      </w:pPr>
      <w:r>
        <w:rPr>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14:paraId="72B31960" w14:textId="77777777" w:rsidR="0061582D" w:rsidRDefault="00FB6AC9">
      <w:pPr>
        <w:spacing w:before="29" w:line="288" w:lineRule="auto"/>
        <w:ind w:firstLineChars="200" w:firstLine="480"/>
        <w:rPr>
          <w:kern w:val="0"/>
          <w:sz w:val="24"/>
        </w:rPr>
      </w:pPr>
      <w:r>
        <w:rPr>
          <w:kern w:val="0"/>
          <w:sz w:val="24"/>
        </w:rPr>
        <w:t>（四）强化培训教育，持续提高全员风险合规意识。</w:t>
      </w:r>
    </w:p>
    <w:p w14:paraId="5BE166C4" w14:textId="77777777" w:rsidR="001A59F9" w:rsidRPr="00A40DA7" w:rsidRDefault="001A59F9" w:rsidP="00A40DA7">
      <w:pPr>
        <w:spacing w:before="29" w:line="288" w:lineRule="auto"/>
        <w:ind w:firstLineChars="200" w:firstLine="480"/>
        <w:rPr>
          <w:kern w:val="0"/>
          <w:sz w:val="24"/>
        </w:rPr>
      </w:pPr>
      <w:r w:rsidRPr="00A40DA7">
        <w:rPr>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14:paraId="713066CF" w14:textId="77777777" w:rsidR="001A59F9" w:rsidRPr="00D564C7" w:rsidRDefault="001A59F9" w:rsidP="00473869">
      <w:pPr>
        <w:pStyle w:val="20"/>
        <w:spacing w:before="29" w:after="0" w:line="288" w:lineRule="auto"/>
        <w:rPr>
          <w:rFonts w:asciiTheme="minorEastAsia" w:eastAsiaTheme="minorEastAsia" w:hAnsiTheme="minorEastAsia"/>
          <w:color w:val="000000"/>
          <w:kern w:val="0"/>
          <w:szCs w:val="21"/>
        </w:rPr>
      </w:pPr>
    </w:p>
    <w:p w14:paraId="68E50BD5" w14:textId="77777777" w:rsidR="001A59F9" w:rsidRPr="007F57C2" w:rsidRDefault="001A59F9" w:rsidP="00473869">
      <w:pPr>
        <w:pStyle w:val="20"/>
        <w:spacing w:before="29" w:after="0" w:line="288" w:lineRule="auto"/>
        <w:rPr>
          <w:rFonts w:eastAsiaTheme="minorEastAsia"/>
        </w:rPr>
      </w:pPr>
      <w:bookmarkStart w:id="60" w:name="_Toc247959457"/>
      <w:bookmarkStart w:id="61" w:name="_Toc225570083"/>
      <w:bookmarkStart w:id="62" w:name="_Toc361324861"/>
      <w:bookmarkStart w:id="63" w:name="_Toc509788515"/>
      <w:r w:rsidRPr="007F57C2">
        <w:rPr>
          <w:rFonts w:eastAsiaTheme="minorEastAsia"/>
        </w:rPr>
        <w:t xml:space="preserve">4.7 </w:t>
      </w:r>
      <w:r w:rsidRPr="007F57C2">
        <w:rPr>
          <w:rFonts w:eastAsiaTheme="minorEastAsia" w:hint="eastAsia"/>
        </w:rPr>
        <w:t>管理人对报告期内基金估值程序等事项的说明</w:t>
      </w:r>
      <w:bookmarkEnd w:id="60"/>
      <w:bookmarkEnd w:id="61"/>
      <w:bookmarkEnd w:id="62"/>
      <w:bookmarkEnd w:id="63"/>
    </w:p>
    <w:p w14:paraId="3603D54D" w14:textId="77777777" w:rsidR="0061582D" w:rsidRDefault="00FB6AC9">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4C1ACC87" w14:textId="77777777" w:rsidR="0061582D" w:rsidRDefault="00FB6AC9">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w:t>
      </w:r>
      <w:r>
        <w:rPr>
          <w:kern w:val="0"/>
          <w:sz w:val="24"/>
        </w:rPr>
        <w:lastRenderedPageBreak/>
        <w:t>测算和认证，认可后交各估值委员会成员从基金会计、风险、合规等方面审批，一致同意后，报公司投资总监、总经理审批。</w:t>
      </w:r>
    </w:p>
    <w:p w14:paraId="3B2543EA" w14:textId="77777777" w:rsidR="001A59F9" w:rsidRPr="00A40DA7" w:rsidRDefault="001A59F9" w:rsidP="00A40DA7">
      <w:pPr>
        <w:spacing w:before="29" w:line="288" w:lineRule="auto"/>
        <w:ind w:firstLineChars="200" w:firstLine="480"/>
        <w:rPr>
          <w:kern w:val="0"/>
          <w:sz w:val="24"/>
        </w:rPr>
      </w:pPr>
      <w:r w:rsidRPr="00A40DA7">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1FAB3EED" w14:textId="77777777" w:rsidR="001A59F9" w:rsidRPr="00D564C7" w:rsidRDefault="001A59F9" w:rsidP="00A40DA7">
      <w:pPr>
        <w:spacing w:before="29" w:line="288" w:lineRule="auto"/>
        <w:ind w:firstLineChars="200" w:firstLine="420"/>
        <w:rPr>
          <w:rFonts w:asciiTheme="minorEastAsia" w:eastAsiaTheme="minorEastAsia" w:hAnsiTheme="minorEastAsia"/>
          <w:color w:val="000000"/>
          <w:kern w:val="0"/>
          <w:szCs w:val="21"/>
        </w:rPr>
      </w:pPr>
    </w:p>
    <w:p w14:paraId="0799D88D" w14:textId="77777777" w:rsidR="0049746F" w:rsidRPr="00BB731C" w:rsidRDefault="0049746F" w:rsidP="00473869">
      <w:pPr>
        <w:pStyle w:val="20"/>
        <w:spacing w:before="29" w:after="0" w:line="288" w:lineRule="auto"/>
        <w:rPr>
          <w:rFonts w:eastAsiaTheme="minorEastAsia"/>
        </w:rPr>
      </w:pPr>
      <w:bookmarkStart w:id="64" w:name="_Toc247959458"/>
      <w:bookmarkStart w:id="65" w:name="_Toc225570084"/>
      <w:bookmarkStart w:id="66" w:name="_Toc361324862"/>
      <w:bookmarkStart w:id="67" w:name="_Toc509788516"/>
      <w:r w:rsidRPr="00BB731C">
        <w:rPr>
          <w:rFonts w:eastAsiaTheme="minorEastAsia"/>
        </w:rPr>
        <w:t>4.</w:t>
      </w:r>
      <w:r w:rsidRPr="00BB731C">
        <w:rPr>
          <w:rFonts w:eastAsiaTheme="minorEastAsia" w:hint="eastAsia"/>
        </w:rPr>
        <w:t>8</w:t>
      </w:r>
      <w:r w:rsidRPr="00BB731C">
        <w:rPr>
          <w:rFonts w:eastAsiaTheme="minorEastAsia"/>
        </w:rPr>
        <w:t>管理人对报告期内基金利润分配情况的说明</w:t>
      </w:r>
      <w:bookmarkEnd w:id="64"/>
      <w:bookmarkEnd w:id="65"/>
      <w:bookmarkEnd w:id="66"/>
      <w:bookmarkEnd w:id="67"/>
    </w:p>
    <w:p w14:paraId="34155385" w14:textId="77777777" w:rsidR="0049746F" w:rsidRPr="00BB731C" w:rsidRDefault="0049746F" w:rsidP="0049746F">
      <w:pPr>
        <w:spacing w:before="29" w:line="288" w:lineRule="auto"/>
        <w:ind w:firstLineChars="200" w:firstLine="480"/>
        <w:rPr>
          <w:kern w:val="0"/>
          <w:sz w:val="24"/>
        </w:rPr>
      </w:pPr>
      <w:r w:rsidRPr="00BB731C">
        <w:rPr>
          <w:kern w:val="0"/>
          <w:sz w:val="24"/>
        </w:rPr>
        <w:t>根据相关法律法规和基金合同的规定，本基金对本报告期应分配的可供分配利润进行了收益分配，具体情况参见</w:t>
      </w:r>
      <w:r w:rsidRPr="00BB731C">
        <w:rPr>
          <w:kern w:val="0"/>
          <w:sz w:val="24"/>
        </w:rPr>
        <w:t>7.4.8.2</w:t>
      </w:r>
      <w:r w:rsidRPr="00BB731C">
        <w:rPr>
          <w:kern w:val="0"/>
          <w:sz w:val="24"/>
        </w:rPr>
        <w:t>资产负债表日后事项。</w:t>
      </w:r>
    </w:p>
    <w:p w14:paraId="3131D4EF" w14:textId="77777777" w:rsidR="0049746F" w:rsidRPr="0049746F" w:rsidRDefault="0049746F" w:rsidP="0049746F">
      <w:pPr>
        <w:spacing w:before="29" w:line="288" w:lineRule="auto"/>
        <w:rPr>
          <w:rFonts w:eastAsiaTheme="minorEastAsia"/>
          <w:b/>
          <w:sz w:val="24"/>
        </w:rPr>
      </w:pPr>
    </w:p>
    <w:p w14:paraId="5FC29077" w14:textId="77777777" w:rsidR="0049746F" w:rsidRPr="00BB731C" w:rsidRDefault="0049746F" w:rsidP="00473869">
      <w:pPr>
        <w:pStyle w:val="20"/>
        <w:spacing w:before="29" w:after="0" w:line="288" w:lineRule="auto"/>
        <w:rPr>
          <w:rFonts w:eastAsiaTheme="minorEastAsia"/>
        </w:rPr>
      </w:pPr>
      <w:bookmarkStart w:id="68" w:name="_Toc509788517"/>
      <w:r w:rsidRPr="00BB731C">
        <w:rPr>
          <w:rFonts w:eastAsiaTheme="minorEastAsia"/>
        </w:rPr>
        <w:t>4.9</w:t>
      </w:r>
      <w:r w:rsidRPr="00BB731C">
        <w:rPr>
          <w:rFonts w:eastAsiaTheme="minorEastAsia" w:hint="eastAsia"/>
        </w:rPr>
        <w:t>报告期内管理人对本基金持有人数或基金资产净值预警情形的说明</w:t>
      </w:r>
      <w:bookmarkEnd w:id="68"/>
    </w:p>
    <w:p w14:paraId="462D158C" w14:textId="77777777" w:rsidR="0049746F" w:rsidRPr="00BB731C" w:rsidRDefault="0049746F" w:rsidP="0049746F">
      <w:pPr>
        <w:spacing w:before="29" w:line="288" w:lineRule="auto"/>
        <w:ind w:firstLineChars="200" w:firstLine="480"/>
        <w:rPr>
          <w:kern w:val="0"/>
          <w:sz w:val="24"/>
        </w:rPr>
      </w:pPr>
      <w:r w:rsidRPr="00BB731C">
        <w:rPr>
          <w:kern w:val="0"/>
          <w:sz w:val="24"/>
        </w:rPr>
        <w:t>本基金本报告期内无需预警说明。</w:t>
      </w:r>
    </w:p>
    <w:p w14:paraId="4AA0806A" w14:textId="77777777" w:rsidR="00BB731C" w:rsidRPr="0049746F" w:rsidRDefault="00BB731C" w:rsidP="0049746F">
      <w:pPr>
        <w:spacing w:line="360" w:lineRule="auto"/>
        <w:rPr>
          <w:rFonts w:eastAsiaTheme="minorEastAsia"/>
          <w:color w:val="000000"/>
          <w:szCs w:val="21"/>
        </w:rPr>
      </w:pPr>
    </w:p>
    <w:p w14:paraId="0A6B3336"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69" w:name="_Toc225498263"/>
      <w:bookmarkStart w:id="70" w:name="_Toc361324864"/>
      <w:bookmarkStart w:id="71" w:name="_Toc509788518"/>
      <w:r w:rsidRPr="001E6AA7">
        <w:rPr>
          <w:rFonts w:hint="eastAsia"/>
          <w:b/>
          <w:bCs/>
          <w:szCs w:val="24"/>
          <w:lang w:val="en-US"/>
        </w:rPr>
        <w:t>§</w:t>
      </w:r>
      <w:r w:rsidRPr="001E6AA7">
        <w:rPr>
          <w:b/>
          <w:bCs/>
          <w:szCs w:val="24"/>
          <w:lang w:val="en-US"/>
        </w:rPr>
        <w:t xml:space="preserve">5  </w:t>
      </w:r>
      <w:r w:rsidRPr="001E6AA7">
        <w:rPr>
          <w:rFonts w:hint="eastAsia"/>
          <w:b/>
          <w:bCs/>
          <w:szCs w:val="24"/>
          <w:lang w:val="en-US"/>
        </w:rPr>
        <w:t>托管人报告</w:t>
      </w:r>
      <w:bookmarkEnd w:id="69"/>
      <w:bookmarkEnd w:id="70"/>
      <w:bookmarkEnd w:id="71"/>
    </w:p>
    <w:p w14:paraId="4D9843C8" w14:textId="77777777" w:rsidR="00DB6EA0" w:rsidRPr="00DB6EA0" w:rsidRDefault="00DB6EA0" w:rsidP="00DB6EA0"/>
    <w:p w14:paraId="656D2D17" w14:textId="77777777" w:rsidR="001A59F9" w:rsidRPr="007F57C2" w:rsidRDefault="001A59F9" w:rsidP="00473869">
      <w:pPr>
        <w:pStyle w:val="20"/>
        <w:spacing w:before="29" w:after="0" w:line="288" w:lineRule="auto"/>
        <w:rPr>
          <w:rFonts w:eastAsiaTheme="minorEastAsia"/>
        </w:rPr>
      </w:pPr>
      <w:bookmarkStart w:id="72" w:name="_Toc225498264"/>
      <w:bookmarkStart w:id="73" w:name="_Toc361324865"/>
      <w:bookmarkStart w:id="74" w:name="_Toc509788519"/>
      <w:r w:rsidRPr="007F57C2">
        <w:rPr>
          <w:rFonts w:eastAsiaTheme="minorEastAsia"/>
        </w:rPr>
        <w:t xml:space="preserve">5.1 </w:t>
      </w:r>
      <w:r w:rsidRPr="007F57C2">
        <w:rPr>
          <w:rFonts w:eastAsiaTheme="minorEastAsia" w:hint="eastAsia"/>
        </w:rPr>
        <w:t>报告期内本基金托管人遵规守信情况声明</w:t>
      </w:r>
      <w:bookmarkEnd w:id="72"/>
      <w:bookmarkEnd w:id="73"/>
      <w:bookmarkEnd w:id="74"/>
    </w:p>
    <w:p w14:paraId="2867B89A" w14:textId="77777777" w:rsidR="001A59F9" w:rsidRPr="00A40DA7" w:rsidRDefault="001A59F9" w:rsidP="00A40DA7">
      <w:pPr>
        <w:spacing w:before="29" w:line="288" w:lineRule="auto"/>
        <w:ind w:firstLineChars="200" w:firstLine="480"/>
        <w:rPr>
          <w:kern w:val="0"/>
          <w:sz w:val="24"/>
        </w:rPr>
      </w:pPr>
      <w:r w:rsidRPr="00A40DA7">
        <w:rPr>
          <w:kern w:val="0"/>
          <w:sz w:val="24"/>
        </w:rPr>
        <w:t>托管人声明，在本报告期内，基金托管人</w:t>
      </w:r>
      <w:r w:rsidRPr="00A40DA7">
        <w:rPr>
          <w:kern w:val="0"/>
          <w:sz w:val="24"/>
        </w:rPr>
        <w:t>——</w:t>
      </w:r>
      <w:r w:rsidRPr="00A40DA7">
        <w:rPr>
          <w:kern w:val="0"/>
          <w:sz w:val="24"/>
        </w:rPr>
        <w:t>招商银行股份有限公司不存在任何损害基金份额持有人利益的行为，严格遵守了《中华人民共和国证券投资基金法》及其他有关法律法规、基金合同，完全尽职尽责地履行了应尽的义务。</w:t>
      </w:r>
    </w:p>
    <w:p w14:paraId="2E21BF58"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5FB64CD0" w14:textId="77777777" w:rsidR="001A59F9" w:rsidRPr="007F57C2" w:rsidRDefault="001A59F9" w:rsidP="00473869">
      <w:pPr>
        <w:pStyle w:val="20"/>
        <w:spacing w:before="29" w:after="0" w:line="288" w:lineRule="auto"/>
        <w:rPr>
          <w:rFonts w:eastAsiaTheme="minorEastAsia"/>
        </w:rPr>
      </w:pPr>
      <w:bookmarkStart w:id="75" w:name="_Toc225498265"/>
      <w:bookmarkStart w:id="76" w:name="_Toc361324866"/>
      <w:bookmarkStart w:id="77" w:name="_Toc509788520"/>
      <w:r w:rsidRPr="007F57C2">
        <w:rPr>
          <w:rFonts w:eastAsiaTheme="minorEastAsia"/>
        </w:rPr>
        <w:t xml:space="preserve">5.2 </w:t>
      </w:r>
      <w:r w:rsidRPr="007F57C2">
        <w:rPr>
          <w:rFonts w:eastAsiaTheme="minorEastAsia" w:hint="eastAsia"/>
        </w:rPr>
        <w:t>托管人对报告期内本基金投资运作遵规守信、净值计算、利润分配等情况的</w:t>
      </w:r>
      <w:bookmarkEnd w:id="75"/>
      <w:r w:rsidRPr="007F57C2">
        <w:rPr>
          <w:rFonts w:eastAsiaTheme="minorEastAsia" w:hint="eastAsia"/>
        </w:rPr>
        <w:t>说明</w:t>
      </w:r>
      <w:bookmarkEnd w:id="76"/>
      <w:bookmarkEnd w:id="77"/>
    </w:p>
    <w:p w14:paraId="6FADAA17" w14:textId="77777777" w:rsidR="001A59F9" w:rsidRPr="00A40DA7" w:rsidRDefault="001A59F9" w:rsidP="00A40DA7">
      <w:pPr>
        <w:spacing w:before="29" w:line="288" w:lineRule="auto"/>
        <w:ind w:firstLineChars="200" w:firstLine="480"/>
        <w:rPr>
          <w:kern w:val="0"/>
          <w:sz w:val="24"/>
        </w:rPr>
      </w:pPr>
      <w:r w:rsidRPr="00A40DA7">
        <w:rPr>
          <w:kern w:val="0"/>
          <w:sz w:val="24"/>
        </w:rPr>
        <w:t>本报告期内基金管理人在投资运作、基金资产净值的计算、利润分配、基金份额申购赎回价格的计算、基金费用开支等问题上，不存在任何损害基金份额持有人利益的行为，严格遵守了《中华人民共和国证券投资基金法》等有关法律法规，在各重要方面的运作严格按照基金合同的规定进行。</w:t>
      </w:r>
    </w:p>
    <w:p w14:paraId="74632F16" w14:textId="77777777" w:rsidR="001A59F9" w:rsidRPr="00D564C7" w:rsidRDefault="001A59F9" w:rsidP="00E01E48">
      <w:pPr>
        <w:spacing w:line="360" w:lineRule="auto"/>
        <w:ind w:firstLineChars="200" w:firstLine="420"/>
        <w:rPr>
          <w:rFonts w:asciiTheme="minorEastAsia" w:eastAsiaTheme="minorEastAsia" w:hAnsiTheme="minorEastAsia"/>
          <w:color w:val="000000"/>
          <w:kern w:val="0"/>
          <w:szCs w:val="21"/>
        </w:rPr>
      </w:pPr>
    </w:p>
    <w:p w14:paraId="1C124D37" w14:textId="77777777" w:rsidR="001A59F9" w:rsidRPr="00474F82" w:rsidRDefault="001A59F9" w:rsidP="00473869">
      <w:pPr>
        <w:pStyle w:val="20"/>
        <w:spacing w:before="29" w:after="0" w:line="288" w:lineRule="auto"/>
        <w:rPr>
          <w:rFonts w:eastAsiaTheme="minorEastAsia"/>
        </w:rPr>
      </w:pPr>
      <w:bookmarkStart w:id="78" w:name="_Toc225498266"/>
      <w:bookmarkStart w:id="79" w:name="_Toc361324867"/>
      <w:bookmarkStart w:id="80" w:name="_Toc509788521"/>
      <w:r w:rsidRPr="007F57C2">
        <w:rPr>
          <w:rFonts w:eastAsiaTheme="minorEastAsia"/>
        </w:rPr>
        <w:t xml:space="preserve">5.3 </w:t>
      </w:r>
      <w:r w:rsidRPr="007F57C2">
        <w:rPr>
          <w:rFonts w:eastAsiaTheme="minorEastAsia" w:hint="eastAsia"/>
        </w:rPr>
        <w:t>托管人对本年度报告中财务信息等内容的真实、准确和完整发表意见</w:t>
      </w:r>
      <w:bookmarkEnd w:id="78"/>
      <w:bookmarkEnd w:id="79"/>
      <w:bookmarkEnd w:id="80"/>
    </w:p>
    <w:p w14:paraId="0528F1F4" w14:textId="77777777" w:rsidR="001A59F9" w:rsidRDefault="001A59F9" w:rsidP="00A40DA7">
      <w:pPr>
        <w:spacing w:before="29" w:line="288" w:lineRule="auto"/>
        <w:ind w:firstLineChars="200" w:firstLine="480"/>
        <w:rPr>
          <w:kern w:val="0"/>
          <w:sz w:val="24"/>
        </w:rPr>
      </w:pPr>
      <w:r w:rsidRPr="00A40DA7">
        <w:rPr>
          <w:kern w:val="0"/>
          <w:sz w:val="24"/>
        </w:rPr>
        <w:t>本年度报告中财务指标、净值表现、财务会计报告、利润分配、投资组合报告等内容真实、准确和完整，不存在虚假记载、误导性陈述或者重大遗漏。</w:t>
      </w:r>
    </w:p>
    <w:p w14:paraId="0ED6CF3F" w14:textId="77777777" w:rsidR="006B4B92" w:rsidRPr="00A40DA7" w:rsidRDefault="006B4B92" w:rsidP="00A40DA7">
      <w:pPr>
        <w:spacing w:before="29" w:line="288" w:lineRule="auto"/>
        <w:ind w:firstLineChars="200" w:firstLine="480"/>
        <w:rPr>
          <w:kern w:val="0"/>
          <w:sz w:val="24"/>
        </w:rPr>
      </w:pPr>
    </w:p>
    <w:p w14:paraId="61D960CD" w14:textId="77777777" w:rsidR="00463414" w:rsidRPr="00473869" w:rsidRDefault="00463414" w:rsidP="00463414">
      <w:pPr>
        <w:pStyle w:val="1"/>
        <w:keepNext/>
        <w:keepLines/>
        <w:widowControl w:val="0"/>
        <w:adjustRightInd w:val="0"/>
        <w:snapToGrid w:val="0"/>
        <w:spacing w:beforeLines="100" w:before="312" w:afterLines="100" w:after="312" w:line="360" w:lineRule="auto"/>
        <w:jc w:val="center"/>
        <w:rPr>
          <w:rFonts w:eastAsiaTheme="minorEastAsia"/>
          <w:b/>
          <w:bCs/>
          <w:color w:val="000000" w:themeColor="text1"/>
          <w:szCs w:val="24"/>
          <w:lang w:val="en-US"/>
        </w:rPr>
      </w:pPr>
      <w:bookmarkStart w:id="81" w:name="_Toc245801814"/>
      <w:bookmarkStart w:id="82" w:name="_Toc247959464"/>
      <w:bookmarkStart w:id="83" w:name="_Toc352255986"/>
      <w:bookmarkStart w:id="84" w:name="_Toc352256054"/>
      <w:bookmarkStart w:id="85" w:name="_Toc352331232"/>
      <w:bookmarkStart w:id="86" w:name="_Toc362424010"/>
      <w:bookmarkStart w:id="87" w:name="_Toc374459272"/>
      <w:bookmarkStart w:id="88" w:name="_Toc509788522"/>
      <w:bookmarkStart w:id="89" w:name="_Toc361324872"/>
      <w:r w:rsidRPr="00473869">
        <w:rPr>
          <w:rFonts w:eastAsiaTheme="minorEastAsia"/>
          <w:b/>
          <w:bCs/>
          <w:color w:val="000000" w:themeColor="text1"/>
          <w:szCs w:val="24"/>
          <w:lang w:val="en-US"/>
        </w:rPr>
        <w:lastRenderedPageBreak/>
        <w:t xml:space="preserve">§6  </w:t>
      </w:r>
      <w:r w:rsidRPr="00473869">
        <w:rPr>
          <w:rFonts w:eastAsiaTheme="minorEastAsia" w:hint="eastAsia"/>
          <w:b/>
          <w:bCs/>
          <w:color w:val="000000" w:themeColor="text1"/>
          <w:szCs w:val="24"/>
          <w:lang w:val="en-US"/>
        </w:rPr>
        <w:t>审计报告</w:t>
      </w:r>
      <w:bookmarkEnd w:id="81"/>
      <w:bookmarkEnd w:id="82"/>
      <w:bookmarkEnd w:id="83"/>
      <w:bookmarkEnd w:id="84"/>
      <w:bookmarkEnd w:id="85"/>
      <w:bookmarkEnd w:id="86"/>
      <w:bookmarkEnd w:id="87"/>
      <w:bookmarkEnd w:id="88"/>
    </w:p>
    <w:p w14:paraId="6B638C29" w14:textId="77777777" w:rsidR="00463414" w:rsidRPr="00473869" w:rsidRDefault="00463414" w:rsidP="00463414">
      <w:pPr>
        <w:widowControl/>
        <w:spacing w:line="360" w:lineRule="auto"/>
        <w:jc w:val="right"/>
        <w:rPr>
          <w:rFonts w:eastAsiaTheme="minorEastAsia"/>
          <w:color w:val="000000" w:themeColor="text1"/>
          <w:sz w:val="24"/>
        </w:rPr>
      </w:pPr>
      <w:r w:rsidRPr="00473869">
        <w:rPr>
          <w:rFonts w:eastAsiaTheme="minorEastAsia" w:hint="eastAsia"/>
          <w:color w:val="000000" w:themeColor="text1"/>
          <w:kern w:val="0"/>
          <w:sz w:val="24"/>
        </w:rPr>
        <w:t>普华永道中天审字</w:t>
      </w:r>
      <w:r w:rsidRPr="00473869">
        <w:rPr>
          <w:rFonts w:eastAsiaTheme="minorEastAsia"/>
          <w:color w:val="000000" w:themeColor="text1"/>
          <w:kern w:val="0"/>
          <w:sz w:val="24"/>
        </w:rPr>
        <w:t>(2018)</w:t>
      </w:r>
      <w:r w:rsidRPr="00473869">
        <w:rPr>
          <w:rFonts w:eastAsiaTheme="minorEastAsia" w:hint="eastAsia"/>
          <w:color w:val="000000" w:themeColor="text1"/>
          <w:kern w:val="0"/>
          <w:sz w:val="24"/>
        </w:rPr>
        <w:t>第</w:t>
      </w:r>
      <w:r w:rsidRPr="00473869">
        <w:rPr>
          <w:rFonts w:eastAsiaTheme="minorEastAsia"/>
          <w:color w:val="000000" w:themeColor="text1"/>
          <w:kern w:val="0"/>
          <w:sz w:val="24"/>
        </w:rPr>
        <w:t xml:space="preserve">21932 </w:t>
      </w:r>
      <w:r w:rsidRPr="00473869">
        <w:rPr>
          <w:rFonts w:eastAsiaTheme="minorEastAsia" w:hint="eastAsia"/>
          <w:color w:val="000000" w:themeColor="text1"/>
          <w:kern w:val="0"/>
          <w:sz w:val="24"/>
        </w:rPr>
        <w:t>号</w:t>
      </w:r>
    </w:p>
    <w:p w14:paraId="6504EC1D" w14:textId="77777777" w:rsidR="00463414" w:rsidRPr="00473869" w:rsidRDefault="00463414" w:rsidP="00463414">
      <w:pPr>
        <w:widowControl/>
        <w:spacing w:line="360" w:lineRule="auto"/>
        <w:jc w:val="left"/>
        <w:rPr>
          <w:rFonts w:eastAsiaTheme="minorEastAsia"/>
          <w:color w:val="000000" w:themeColor="text1"/>
          <w:kern w:val="0"/>
          <w:sz w:val="24"/>
        </w:rPr>
      </w:pPr>
      <w:r w:rsidRPr="00473869">
        <w:rPr>
          <w:rFonts w:eastAsiaTheme="minorEastAsia" w:hint="eastAsia"/>
          <w:color w:val="000000" w:themeColor="text1"/>
          <w:kern w:val="0"/>
          <w:sz w:val="24"/>
        </w:rPr>
        <w:t>交银施罗德境尚收益债券型证券投资基金全体基金份额持有人</w:t>
      </w:r>
      <w:r w:rsidRPr="00473869">
        <w:rPr>
          <w:rFonts w:eastAsiaTheme="minorEastAsia" w:hint="eastAsia"/>
          <w:color w:val="000000" w:themeColor="text1"/>
          <w:sz w:val="24"/>
        </w:rPr>
        <w:t>：</w:t>
      </w:r>
    </w:p>
    <w:p w14:paraId="08E3120B" w14:textId="77777777" w:rsidR="00463414" w:rsidRPr="00473869" w:rsidRDefault="002D4956" w:rsidP="00463414">
      <w:pPr>
        <w:pStyle w:val="20"/>
        <w:spacing w:beforeLines="50" w:before="156" w:after="0"/>
        <w:rPr>
          <w:rFonts w:ascii="Times New Roman" w:eastAsiaTheme="minorEastAsia" w:hAnsi="Times New Roman"/>
          <w:color w:val="000000" w:themeColor="text1"/>
          <w:kern w:val="0"/>
          <w:szCs w:val="24"/>
        </w:rPr>
      </w:pPr>
      <w:bookmarkStart w:id="90" w:name="_Toc286996149"/>
      <w:bookmarkStart w:id="91" w:name="_Toc352255989"/>
      <w:bookmarkStart w:id="92" w:name="_Toc352256057"/>
      <w:bookmarkStart w:id="93" w:name="_Toc352331235"/>
      <w:bookmarkStart w:id="94" w:name="_Toc362424013"/>
      <w:bookmarkStart w:id="95" w:name="_Toc374459275"/>
      <w:bookmarkStart w:id="96" w:name="_Toc509788523"/>
      <w:bookmarkStart w:id="97" w:name="_Toc286996147"/>
      <w:bookmarkStart w:id="98" w:name="_Toc352255987"/>
      <w:bookmarkStart w:id="99" w:name="_Toc352256055"/>
      <w:bookmarkStart w:id="100" w:name="_Toc352331233"/>
      <w:bookmarkStart w:id="101" w:name="_Toc362424011"/>
      <w:bookmarkStart w:id="102" w:name="_Toc374459273"/>
      <w:r w:rsidRPr="00473869">
        <w:rPr>
          <w:rFonts w:ascii="Times New Roman" w:eastAsiaTheme="minorEastAsia" w:hAnsi="Times New Roman" w:hint="eastAsia"/>
          <w:color w:val="000000" w:themeColor="text1"/>
          <w:kern w:val="0"/>
          <w:szCs w:val="24"/>
        </w:rPr>
        <w:t>一、</w:t>
      </w:r>
      <w:r w:rsidR="00463414" w:rsidRPr="00473869">
        <w:rPr>
          <w:rFonts w:ascii="Times New Roman" w:eastAsiaTheme="minorEastAsia" w:hAnsi="Times New Roman" w:hint="eastAsia"/>
          <w:color w:val="000000" w:themeColor="text1"/>
          <w:kern w:val="0"/>
          <w:szCs w:val="24"/>
        </w:rPr>
        <w:t>审计意见</w:t>
      </w:r>
      <w:bookmarkEnd w:id="90"/>
      <w:bookmarkEnd w:id="91"/>
      <w:bookmarkEnd w:id="92"/>
      <w:bookmarkEnd w:id="93"/>
      <w:bookmarkEnd w:id="94"/>
      <w:bookmarkEnd w:id="95"/>
      <w:bookmarkEnd w:id="96"/>
    </w:p>
    <w:p w14:paraId="0A37ECFE" w14:textId="77777777" w:rsidR="00463414" w:rsidRPr="00473869" w:rsidRDefault="00463414" w:rsidP="00463414">
      <w:pPr>
        <w:widowControl/>
        <w:spacing w:line="360" w:lineRule="auto"/>
        <w:ind w:firstLine="420"/>
        <w:rPr>
          <w:rFonts w:eastAsiaTheme="minorEastAsia"/>
          <w:color w:val="000000" w:themeColor="text1"/>
          <w:kern w:val="0"/>
          <w:sz w:val="24"/>
        </w:rPr>
      </w:pPr>
      <w:r w:rsidRPr="00473869">
        <w:rPr>
          <w:rFonts w:eastAsiaTheme="minorEastAsia"/>
          <w:color w:val="000000" w:themeColor="text1"/>
          <w:kern w:val="0"/>
          <w:sz w:val="24"/>
        </w:rPr>
        <w:t>(</w:t>
      </w:r>
      <w:r w:rsidRPr="00473869">
        <w:rPr>
          <w:rFonts w:eastAsiaTheme="minorEastAsia" w:hint="eastAsia"/>
          <w:color w:val="000000" w:themeColor="text1"/>
          <w:kern w:val="0"/>
          <w:sz w:val="24"/>
        </w:rPr>
        <w:t>一</w:t>
      </w:r>
      <w:r w:rsidRPr="00473869">
        <w:rPr>
          <w:rFonts w:eastAsiaTheme="minorEastAsia"/>
          <w:color w:val="000000" w:themeColor="text1"/>
          <w:kern w:val="0"/>
          <w:sz w:val="24"/>
        </w:rPr>
        <w:t xml:space="preserve">) </w:t>
      </w:r>
      <w:r w:rsidRPr="00473869">
        <w:rPr>
          <w:rFonts w:eastAsiaTheme="minorEastAsia" w:hint="eastAsia"/>
          <w:color w:val="000000" w:themeColor="text1"/>
          <w:kern w:val="0"/>
          <w:sz w:val="24"/>
        </w:rPr>
        <w:t>我们审计的内容</w:t>
      </w:r>
    </w:p>
    <w:p w14:paraId="1E8B7A35" w14:textId="77777777" w:rsidR="00463414" w:rsidRPr="00473869" w:rsidRDefault="00463414" w:rsidP="00463414">
      <w:pPr>
        <w:widowControl/>
        <w:spacing w:line="360" w:lineRule="auto"/>
        <w:ind w:firstLine="420"/>
        <w:rPr>
          <w:rFonts w:eastAsiaTheme="minorEastAsia"/>
          <w:color w:val="000000" w:themeColor="text1"/>
          <w:kern w:val="0"/>
          <w:sz w:val="24"/>
        </w:rPr>
      </w:pPr>
      <w:r w:rsidRPr="00473869">
        <w:rPr>
          <w:rFonts w:eastAsiaTheme="minorEastAsia" w:hint="eastAsia"/>
          <w:color w:val="000000" w:themeColor="text1"/>
          <w:kern w:val="0"/>
          <w:sz w:val="24"/>
        </w:rPr>
        <w:t>我们审计了交银施罗德境尚收益债券型证券投资基金</w:t>
      </w:r>
      <w:r w:rsidRPr="00473869">
        <w:rPr>
          <w:rFonts w:eastAsiaTheme="minorEastAsia"/>
          <w:color w:val="000000" w:themeColor="text1"/>
          <w:kern w:val="0"/>
          <w:sz w:val="24"/>
        </w:rPr>
        <w:t>(</w:t>
      </w:r>
      <w:r w:rsidRPr="00473869">
        <w:rPr>
          <w:rFonts w:eastAsiaTheme="minorEastAsia" w:hint="eastAsia"/>
          <w:color w:val="000000" w:themeColor="text1"/>
          <w:kern w:val="0"/>
          <w:sz w:val="24"/>
        </w:rPr>
        <w:t>以下简称</w:t>
      </w:r>
      <w:r w:rsidRPr="00473869">
        <w:rPr>
          <w:rFonts w:eastAsiaTheme="minorEastAsia"/>
          <w:color w:val="000000" w:themeColor="text1"/>
          <w:kern w:val="0"/>
          <w:sz w:val="24"/>
        </w:rPr>
        <w:t>“</w:t>
      </w:r>
      <w:r w:rsidRPr="00473869">
        <w:rPr>
          <w:rFonts w:eastAsiaTheme="minorEastAsia" w:hint="eastAsia"/>
          <w:color w:val="000000" w:themeColor="text1"/>
          <w:kern w:val="0"/>
          <w:sz w:val="24"/>
        </w:rPr>
        <w:t>交银施罗德境尚基金</w:t>
      </w:r>
      <w:r w:rsidRPr="00473869">
        <w:rPr>
          <w:rFonts w:eastAsiaTheme="minorEastAsia"/>
          <w:color w:val="000000" w:themeColor="text1"/>
          <w:kern w:val="0"/>
          <w:sz w:val="24"/>
        </w:rPr>
        <w:t>”)</w:t>
      </w:r>
      <w:r w:rsidRPr="00473869">
        <w:rPr>
          <w:rFonts w:eastAsiaTheme="minorEastAsia" w:hint="eastAsia"/>
          <w:color w:val="000000" w:themeColor="text1"/>
          <w:kern w:val="0"/>
          <w:sz w:val="24"/>
        </w:rPr>
        <w:t>的财务报表，包括</w:t>
      </w:r>
      <w:r w:rsidRPr="00473869">
        <w:rPr>
          <w:rFonts w:eastAsiaTheme="minorEastAsia"/>
          <w:color w:val="000000" w:themeColor="text1"/>
          <w:kern w:val="0"/>
          <w:sz w:val="24"/>
        </w:rPr>
        <w:t xml:space="preserve">2017 </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12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 xml:space="preserve">31 </w:t>
      </w:r>
      <w:r w:rsidRPr="00473869">
        <w:rPr>
          <w:rFonts w:eastAsiaTheme="minorEastAsia" w:hint="eastAsia"/>
          <w:color w:val="000000" w:themeColor="text1"/>
          <w:kern w:val="0"/>
          <w:sz w:val="24"/>
        </w:rPr>
        <w:t>日的资产负债表，</w:t>
      </w:r>
      <w:r w:rsidRPr="00473869">
        <w:rPr>
          <w:rFonts w:eastAsiaTheme="minorEastAsia"/>
          <w:color w:val="000000" w:themeColor="text1"/>
          <w:kern w:val="0"/>
          <w:sz w:val="24"/>
        </w:rPr>
        <w:t>2017</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3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 xml:space="preserve">3 </w:t>
      </w:r>
      <w:r w:rsidRPr="00473869">
        <w:rPr>
          <w:rFonts w:eastAsiaTheme="minorEastAsia" w:hint="eastAsia"/>
          <w:color w:val="000000" w:themeColor="text1"/>
          <w:kern w:val="0"/>
          <w:sz w:val="24"/>
        </w:rPr>
        <w:t>日</w:t>
      </w:r>
      <w:r w:rsidRPr="00473869">
        <w:rPr>
          <w:rFonts w:eastAsiaTheme="minorEastAsia"/>
          <w:color w:val="000000" w:themeColor="text1"/>
          <w:kern w:val="0"/>
          <w:sz w:val="24"/>
        </w:rPr>
        <w:t>(</w:t>
      </w:r>
      <w:r w:rsidRPr="00473869">
        <w:rPr>
          <w:rFonts w:eastAsiaTheme="minorEastAsia" w:hint="eastAsia"/>
          <w:color w:val="000000" w:themeColor="text1"/>
          <w:kern w:val="0"/>
          <w:sz w:val="24"/>
        </w:rPr>
        <w:t>基金合同生效日</w:t>
      </w:r>
      <w:r w:rsidRPr="00473869">
        <w:rPr>
          <w:rFonts w:eastAsiaTheme="minorEastAsia"/>
          <w:color w:val="000000" w:themeColor="text1"/>
          <w:kern w:val="0"/>
          <w:sz w:val="24"/>
        </w:rPr>
        <w:t>)</w:t>
      </w:r>
      <w:r w:rsidRPr="00473869">
        <w:rPr>
          <w:rFonts w:eastAsiaTheme="minorEastAsia" w:hint="eastAsia"/>
          <w:color w:val="000000" w:themeColor="text1"/>
          <w:kern w:val="0"/>
          <w:sz w:val="24"/>
        </w:rPr>
        <w:t>至</w:t>
      </w:r>
      <w:r w:rsidRPr="00473869">
        <w:rPr>
          <w:rFonts w:eastAsiaTheme="minorEastAsia"/>
          <w:color w:val="000000" w:themeColor="text1"/>
          <w:kern w:val="0"/>
          <w:sz w:val="24"/>
        </w:rPr>
        <w:t xml:space="preserve">2017 </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12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 xml:space="preserve">31 </w:t>
      </w:r>
      <w:r w:rsidRPr="00473869">
        <w:rPr>
          <w:rFonts w:eastAsiaTheme="minorEastAsia" w:hint="eastAsia"/>
          <w:color w:val="000000" w:themeColor="text1"/>
          <w:kern w:val="0"/>
          <w:sz w:val="24"/>
        </w:rPr>
        <w:t>日止期间的利润表和所有者权益</w:t>
      </w:r>
      <w:r w:rsidRPr="00473869">
        <w:rPr>
          <w:rFonts w:eastAsiaTheme="minorEastAsia"/>
          <w:color w:val="000000" w:themeColor="text1"/>
          <w:kern w:val="0"/>
          <w:sz w:val="24"/>
        </w:rPr>
        <w:t>(</w:t>
      </w:r>
      <w:r w:rsidRPr="00473869">
        <w:rPr>
          <w:rFonts w:eastAsiaTheme="minorEastAsia" w:hint="eastAsia"/>
          <w:color w:val="000000" w:themeColor="text1"/>
          <w:kern w:val="0"/>
          <w:sz w:val="24"/>
        </w:rPr>
        <w:t>基金净值</w:t>
      </w:r>
      <w:r w:rsidRPr="00473869">
        <w:rPr>
          <w:rFonts w:eastAsiaTheme="minorEastAsia"/>
          <w:color w:val="000000" w:themeColor="text1"/>
          <w:kern w:val="0"/>
          <w:sz w:val="24"/>
        </w:rPr>
        <w:t>)</w:t>
      </w:r>
      <w:r w:rsidRPr="00473869">
        <w:rPr>
          <w:rFonts w:eastAsiaTheme="minorEastAsia" w:hint="eastAsia"/>
          <w:color w:val="000000" w:themeColor="text1"/>
          <w:kern w:val="0"/>
          <w:sz w:val="24"/>
        </w:rPr>
        <w:t>变动表以及财务报表附注。</w:t>
      </w:r>
    </w:p>
    <w:p w14:paraId="67DC03FD" w14:textId="77777777" w:rsidR="00463414" w:rsidRPr="00473869" w:rsidRDefault="00463414" w:rsidP="00463414">
      <w:pPr>
        <w:widowControl/>
        <w:spacing w:line="360" w:lineRule="auto"/>
        <w:ind w:firstLine="420"/>
        <w:rPr>
          <w:rFonts w:eastAsiaTheme="minorEastAsia"/>
          <w:color w:val="000000" w:themeColor="text1"/>
          <w:kern w:val="0"/>
          <w:sz w:val="24"/>
        </w:rPr>
      </w:pPr>
      <w:r w:rsidRPr="00473869">
        <w:rPr>
          <w:rFonts w:eastAsiaTheme="minorEastAsia"/>
          <w:color w:val="000000" w:themeColor="text1"/>
          <w:kern w:val="0"/>
          <w:sz w:val="24"/>
        </w:rPr>
        <w:t>(</w:t>
      </w:r>
      <w:r w:rsidRPr="00473869">
        <w:rPr>
          <w:rFonts w:eastAsiaTheme="minorEastAsia" w:hint="eastAsia"/>
          <w:color w:val="000000" w:themeColor="text1"/>
          <w:kern w:val="0"/>
          <w:sz w:val="24"/>
        </w:rPr>
        <w:t>二</w:t>
      </w:r>
      <w:r w:rsidRPr="00473869">
        <w:rPr>
          <w:rFonts w:eastAsiaTheme="minorEastAsia"/>
          <w:color w:val="000000" w:themeColor="text1"/>
          <w:kern w:val="0"/>
          <w:sz w:val="24"/>
        </w:rPr>
        <w:t xml:space="preserve">) </w:t>
      </w:r>
      <w:r w:rsidRPr="00473869">
        <w:rPr>
          <w:rFonts w:eastAsiaTheme="minorEastAsia" w:hint="eastAsia"/>
          <w:color w:val="000000" w:themeColor="text1"/>
          <w:kern w:val="0"/>
          <w:sz w:val="24"/>
        </w:rPr>
        <w:t>我们的意见</w:t>
      </w:r>
    </w:p>
    <w:p w14:paraId="7E91FEB6" w14:textId="77777777" w:rsidR="00463414" w:rsidRPr="00473869" w:rsidRDefault="00463414" w:rsidP="00463414">
      <w:pPr>
        <w:widowControl/>
        <w:spacing w:line="360" w:lineRule="auto"/>
        <w:ind w:firstLine="420"/>
        <w:rPr>
          <w:rFonts w:eastAsiaTheme="minorEastAsia"/>
          <w:color w:val="000000" w:themeColor="text1"/>
          <w:kern w:val="0"/>
          <w:sz w:val="24"/>
        </w:rPr>
      </w:pPr>
      <w:r w:rsidRPr="00473869">
        <w:rPr>
          <w:rFonts w:eastAsiaTheme="minorEastAsia" w:hint="eastAsia"/>
          <w:color w:val="000000" w:themeColor="text1"/>
          <w:kern w:val="0"/>
          <w:sz w:val="24"/>
        </w:rPr>
        <w:t>我们认为，后附的财务报表在所有重大方面按照企业会计准则和在财务报表附注中所列示的中国证券监督管理委员会</w:t>
      </w:r>
      <w:r w:rsidRPr="00473869">
        <w:rPr>
          <w:rFonts w:eastAsiaTheme="minorEastAsia"/>
          <w:color w:val="000000" w:themeColor="text1"/>
          <w:kern w:val="0"/>
          <w:sz w:val="24"/>
        </w:rPr>
        <w:t>(</w:t>
      </w:r>
      <w:r w:rsidRPr="00473869">
        <w:rPr>
          <w:rFonts w:eastAsiaTheme="minorEastAsia" w:hint="eastAsia"/>
          <w:color w:val="000000" w:themeColor="text1"/>
          <w:kern w:val="0"/>
          <w:sz w:val="24"/>
        </w:rPr>
        <w:t>以下简称</w:t>
      </w:r>
      <w:r w:rsidRPr="00473869">
        <w:rPr>
          <w:rFonts w:eastAsiaTheme="minorEastAsia"/>
          <w:color w:val="000000" w:themeColor="text1"/>
          <w:kern w:val="0"/>
          <w:sz w:val="24"/>
        </w:rPr>
        <w:t>“</w:t>
      </w:r>
      <w:r w:rsidRPr="00473869">
        <w:rPr>
          <w:rFonts w:eastAsiaTheme="minorEastAsia" w:hint="eastAsia"/>
          <w:color w:val="000000" w:themeColor="text1"/>
          <w:kern w:val="0"/>
          <w:sz w:val="24"/>
        </w:rPr>
        <w:t>中国证监会</w:t>
      </w:r>
      <w:r w:rsidRPr="00473869">
        <w:rPr>
          <w:rFonts w:eastAsiaTheme="minorEastAsia"/>
          <w:color w:val="000000" w:themeColor="text1"/>
          <w:kern w:val="0"/>
          <w:sz w:val="24"/>
        </w:rPr>
        <w:t>”)</w:t>
      </w:r>
      <w:r w:rsidRPr="00473869">
        <w:rPr>
          <w:rFonts w:eastAsiaTheme="minorEastAsia" w:hint="eastAsia"/>
          <w:color w:val="000000" w:themeColor="text1"/>
          <w:kern w:val="0"/>
          <w:sz w:val="24"/>
        </w:rPr>
        <w:t>、中国证券投资基金业协会</w:t>
      </w:r>
      <w:r w:rsidRPr="00473869">
        <w:rPr>
          <w:rFonts w:eastAsiaTheme="minorEastAsia"/>
          <w:color w:val="000000" w:themeColor="text1"/>
          <w:kern w:val="0"/>
          <w:sz w:val="24"/>
        </w:rPr>
        <w:t>(</w:t>
      </w:r>
      <w:r w:rsidRPr="00473869">
        <w:rPr>
          <w:rFonts w:eastAsiaTheme="minorEastAsia" w:hint="eastAsia"/>
          <w:color w:val="000000" w:themeColor="text1"/>
          <w:kern w:val="0"/>
          <w:sz w:val="24"/>
        </w:rPr>
        <w:t>以下简称</w:t>
      </w:r>
      <w:r w:rsidRPr="00473869">
        <w:rPr>
          <w:rFonts w:eastAsiaTheme="minorEastAsia"/>
          <w:color w:val="000000" w:themeColor="text1"/>
          <w:kern w:val="0"/>
          <w:sz w:val="24"/>
        </w:rPr>
        <w:t>“</w:t>
      </w:r>
      <w:r w:rsidRPr="00473869">
        <w:rPr>
          <w:rFonts w:eastAsiaTheme="minorEastAsia" w:hint="eastAsia"/>
          <w:color w:val="000000" w:themeColor="text1"/>
          <w:kern w:val="0"/>
          <w:sz w:val="24"/>
        </w:rPr>
        <w:t>中国基金业协会</w:t>
      </w:r>
      <w:r w:rsidRPr="00473869">
        <w:rPr>
          <w:rFonts w:eastAsiaTheme="minorEastAsia"/>
          <w:color w:val="000000" w:themeColor="text1"/>
          <w:kern w:val="0"/>
          <w:sz w:val="24"/>
        </w:rPr>
        <w:t>”)</w:t>
      </w:r>
      <w:r w:rsidRPr="00473869">
        <w:rPr>
          <w:rFonts w:eastAsiaTheme="minorEastAsia" w:hint="eastAsia"/>
          <w:color w:val="000000" w:themeColor="text1"/>
          <w:kern w:val="0"/>
          <w:sz w:val="24"/>
        </w:rPr>
        <w:t>发布的有关规定及允许的基金行业实务操作编制，公允反映了交银施罗德境尚基金</w:t>
      </w:r>
      <w:r w:rsidRPr="00473869">
        <w:rPr>
          <w:rFonts w:eastAsiaTheme="minorEastAsia"/>
          <w:color w:val="000000" w:themeColor="text1"/>
          <w:kern w:val="0"/>
          <w:sz w:val="24"/>
        </w:rPr>
        <w:t xml:space="preserve">2017 </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12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31</w:t>
      </w:r>
      <w:r w:rsidRPr="00473869">
        <w:rPr>
          <w:rFonts w:eastAsiaTheme="minorEastAsia" w:hint="eastAsia"/>
          <w:color w:val="000000" w:themeColor="text1"/>
          <w:kern w:val="0"/>
          <w:sz w:val="24"/>
        </w:rPr>
        <w:t>日的财务状况以及</w:t>
      </w:r>
      <w:r w:rsidRPr="00473869">
        <w:rPr>
          <w:rFonts w:eastAsiaTheme="minorEastAsia"/>
          <w:color w:val="000000" w:themeColor="text1"/>
          <w:kern w:val="0"/>
          <w:sz w:val="24"/>
        </w:rPr>
        <w:t xml:space="preserve">2017 </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3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 xml:space="preserve">3 </w:t>
      </w:r>
      <w:r w:rsidRPr="00473869">
        <w:rPr>
          <w:rFonts w:eastAsiaTheme="minorEastAsia" w:hint="eastAsia"/>
          <w:color w:val="000000" w:themeColor="text1"/>
          <w:kern w:val="0"/>
          <w:sz w:val="24"/>
        </w:rPr>
        <w:t>日</w:t>
      </w:r>
      <w:r w:rsidRPr="00473869">
        <w:rPr>
          <w:rFonts w:eastAsiaTheme="minorEastAsia"/>
          <w:color w:val="000000" w:themeColor="text1"/>
          <w:kern w:val="0"/>
          <w:sz w:val="24"/>
        </w:rPr>
        <w:t>(</w:t>
      </w:r>
      <w:r w:rsidRPr="00473869">
        <w:rPr>
          <w:rFonts w:eastAsiaTheme="minorEastAsia" w:hint="eastAsia"/>
          <w:color w:val="000000" w:themeColor="text1"/>
          <w:kern w:val="0"/>
          <w:sz w:val="24"/>
        </w:rPr>
        <w:t>基金合同生效日</w:t>
      </w:r>
      <w:r w:rsidRPr="00473869">
        <w:rPr>
          <w:rFonts w:eastAsiaTheme="minorEastAsia"/>
          <w:color w:val="000000" w:themeColor="text1"/>
          <w:kern w:val="0"/>
          <w:sz w:val="24"/>
        </w:rPr>
        <w:t>)</w:t>
      </w:r>
      <w:r w:rsidRPr="00473869">
        <w:rPr>
          <w:rFonts w:eastAsiaTheme="minorEastAsia" w:hint="eastAsia"/>
          <w:color w:val="000000" w:themeColor="text1"/>
          <w:kern w:val="0"/>
          <w:sz w:val="24"/>
        </w:rPr>
        <w:t>至</w:t>
      </w:r>
      <w:r w:rsidRPr="00473869">
        <w:rPr>
          <w:rFonts w:eastAsiaTheme="minorEastAsia"/>
          <w:color w:val="000000" w:themeColor="text1"/>
          <w:kern w:val="0"/>
          <w:sz w:val="24"/>
        </w:rPr>
        <w:t xml:space="preserve">2017 </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 xml:space="preserve">12 </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 xml:space="preserve">31 </w:t>
      </w:r>
      <w:r w:rsidRPr="00473869">
        <w:rPr>
          <w:rFonts w:eastAsiaTheme="minorEastAsia" w:hint="eastAsia"/>
          <w:color w:val="000000" w:themeColor="text1"/>
          <w:kern w:val="0"/>
          <w:sz w:val="24"/>
        </w:rPr>
        <w:t>日止期间的经营成果和基金净值变动情况。</w:t>
      </w:r>
    </w:p>
    <w:p w14:paraId="41E58B58" w14:textId="77777777" w:rsidR="00463414" w:rsidRPr="00473869" w:rsidRDefault="002D4956" w:rsidP="00463414">
      <w:pPr>
        <w:pStyle w:val="20"/>
        <w:spacing w:beforeLines="50" w:before="156" w:after="0"/>
        <w:rPr>
          <w:rFonts w:ascii="Times New Roman" w:eastAsiaTheme="minorEastAsia" w:hAnsi="Times New Roman"/>
          <w:color w:val="000000" w:themeColor="text1"/>
          <w:kern w:val="0"/>
          <w:szCs w:val="24"/>
        </w:rPr>
      </w:pPr>
      <w:bookmarkStart w:id="103" w:name="_Toc509788524"/>
      <w:r w:rsidRPr="00473869">
        <w:rPr>
          <w:rFonts w:ascii="Times New Roman" w:eastAsiaTheme="minorEastAsia" w:hAnsi="Times New Roman" w:hint="eastAsia"/>
          <w:color w:val="000000" w:themeColor="text1"/>
          <w:kern w:val="0"/>
          <w:szCs w:val="24"/>
        </w:rPr>
        <w:t>二、</w:t>
      </w:r>
      <w:r w:rsidR="00463414" w:rsidRPr="00473869">
        <w:rPr>
          <w:rFonts w:ascii="Times New Roman" w:eastAsiaTheme="minorEastAsia" w:hAnsi="Times New Roman" w:hint="eastAsia"/>
          <w:color w:val="000000" w:themeColor="text1"/>
          <w:kern w:val="0"/>
          <w:szCs w:val="24"/>
        </w:rPr>
        <w:t>形成审计意见的基础</w:t>
      </w:r>
      <w:bookmarkEnd w:id="103"/>
    </w:p>
    <w:p w14:paraId="1E1F994B"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我们按照中国注册会计师审计准则的规定执行了审计工作。审计报告的“注册会计师对财务报表审计的责任”部分进一步阐述了我们在这些准则下的责任。我们相信，我们获取的审计证据是充分、适当的，为发表审计意见提供了基础。</w:t>
      </w:r>
    </w:p>
    <w:p w14:paraId="3D48A26B"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按照中国注册会计师职业道德守则，我们独立于交银施罗德境尚基金，并履行了职业道德方面的其他责任。</w:t>
      </w:r>
    </w:p>
    <w:p w14:paraId="268BCA59" w14:textId="77777777" w:rsidR="00463414" w:rsidRPr="00473869" w:rsidRDefault="002D4956" w:rsidP="00463414">
      <w:pPr>
        <w:pStyle w:val="20"/>
        <w:spacing w:beforeLines="50" w:before="156" w:after="0"/>
        <w:rPr>
          <w:rFonts w:ascii="Times New Roman" w:eastAsiaTheme="minorEastAsia" w:hAnsi="Times New Roman"/>
          <w:color w:val="000000" w:themeColor="text1"/>
          <w:kern w:val="0"/>
          <w:szCs w:val="24"/>
        </w:rPr>
      </w:pPr>
      <w:bookmarkStart w:id="104" w:name="_Toc509788525"/>
      <w:r w:rsidRPr="00473869">
        <w:rPr>
          <w:rFonts w:ascii="Times New Roman" w:eastAsiaTheme="minorEastAsia" w:hAnsi="Times New Roman" w:hint="eastAsia"/>
          <w:color w:val="000000" w:themeColor="text1"/>
          <w:kern w:val="0"/>
          <w:szCs w:val="24"/>
        </w:rPr>
        <w:t>三、</w:t>
      </w:r>
      <w:bookmarkEnd w:id="97"/>
      <w:bookmarkEnd w:id="98"/>
      <w:bookmarkEnd w:id="99"/>
      <w:bookmarkEnd w:id="100"/>
      <w:bookmarkEnd w:id="101"/>
      <w:bookmarkEnd w:id="102"/>
      <w:r w:rsidR="00420BEE" w:rsidRPr="00473869">
        <w:rPr>
          <w:rFonts w:ascii="宋体" w:hAnsi="宋体" w:hint="eastAsia"/>
          <w:color w:val="000000"/>
          <w:szCs w:val="24"/>
        </w:rPr>
        <w:t>管理层和治理层对财务报表的责任</w:t>
      </w:r>
      <w:bookmarkEnd w:id="104"/>
    </w:p>
    <w:p w14:paraId="5BDE8C40"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交银施罗德境尚基金的基金管理人交银施罗德基金管理有限公司</w:t>
      </w:r>
      <w:r w:rsidRPr="00473869">
        <w:rPr>
          <w:rFonts w:eastAsiaTheme="minorEastAsia"/>
          <w:color w:val="000000" w:themeColor="text1"/>
          <w:sz w:val="24"/>
        </w:rPr>
        <w:t>(</w:t>
      </w:r>
      <w:r w:rsidRPr="00473869">
        <w:rPr>
          <w:rFonts w:eastAsiaTheme="minorEastAsia" w:hint="eastAsia"/>
          <w:color w:val="000000" w:themeColor="text1"/>
          <w:sz w:val="24"/>
        </w:rPr>
        <w:t>以下简称</w:t>
      </w:r>
      <w:r w:rsidRPr="00473869">
        <w:rPr>
          <w:rFonts w:eastAsiaTheme="minorEastAsia"/>
          <w:color w:val="000000" w:themeColor="text1"/>
          <w:sz w:val="24"/>
        </w:rPr>
        <w:t>“</w:t>
      </w:r>
      <w:r w:rsidRPr="00473869">
        <w:rPr>
          <w:rFonts w:eastAsiaTheme="minorEastAsia" w:hint="eastAsia"/>
          <w:color w:val="000000" w:themeColor="text1"/>
          <w:sz w:val="24"/>
        </w:rPr>
        <w:t>基金管理人</w:t>
      </w:r>
      <w:r w:rsidRPr="00473869">
        <w:rPr>
          <w:rFonts w:eastAsiaTheme="minorEastAsia"/>
          <w:color w:val="000000" w:themeColor="text1"/>
          <w:sz w:val="24"/>
        </w:rPr>
        <w:t>”)</w:t>
      </w:r>
      <w:r w:rsidRPr="00473869">
        <w:rPr>
          <w:rFonts w:eastAsiaTheme="minorEastAsia" w:hint="eastAsia"/>
          <w:color w:val="000000" w:themeColor="text1"/>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14:paraId="03B75DE1"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在编制财务报表时，基金管理人管理层负责评估交银施罗德境尚基金的持续经营能力，披露与持续经营相关的事项</w:t>
      </w:r>
      <w:r w:rsidRPr="00473869">
        <w:rPr>
          <w:rFonts w:eastAsiaTheme="minorEastAsia"/>
          <w:color w:val="000000" w:themeColor="text1"/>
          <w:sz w:val="24"/>
        </w:rPr>
        <w:t>(</w:t>
      </w:r>
      <w:r w:rsidRPr="00473869">
        <w:rPr>
          <w:rFonts w:eastAsiaTheme="minorEastAsia" w:hint="eastAsia"/>
          <w:color w:val="000000" w:themeColor="text1"/>
          <w:sz w:val="24"/>
        </w:rPr>
        <w:t>如适用</w:t>
      </w:r>
      <w:r w:rsidRPr="00473869">
        <w:rPr>
          <w:rFonts w:eastAsiaTheme="minorEastAsia"/>
          <w:color w:val="000000" w:themeColor="text1"/>
          <w:sz w:val="24"/>
        </w:rPr>
        <w:t>)</w:t>
      </w:r>
      <w:r w:rsidRPr="00473869">
        <w:rPr>
          <w:rFonts w:eastAsiaTheme="minorEastAsia" w:hint="eastAsia"/>
          <w:color w:val="000000" w:themeColor="text1"/>
          <w:sz w:val="24"/>
        </w:rPr>
        <w:t>，并运用持续经营假设，除非基金管理人管理</w:t>
      </w:r>
      <w:r w:rsidRPr="00473869">
        <w:rPr>
          <w:rFonts w:eastAsiaTheme="minorEastAsia" w:hint="eastAsia"/>
          <w:color w:val="000000" w:themeColor="text1"/>
          <w:sz w:val="24"/>
        </w:rPr>
        <w:lastRenderedPageBreak/>
        <w:t>层计划清算交银施罗德境尚基金、终止运营或别无其他现实的选择。</w:t>
      </w:r>
    </w:p>
    <w:p w14:paraId="2C99200F"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基金管理人治理层负责监督交银施罗德境尚基金的财务报告过程。</w:t>
      </w:r>
    </w:p>
    <w:p w14:paraId="096FB672" w14:textId="4630C810" w:rsidR="00463414" w:rsidRPr="00473869" w:rsidRDefault="002D4956" w:rsidP="00463414">
      <w:pPr>
        <w:pStyle w:val="20"/>
        <w:spacing w:beforeLines="50" w:before="156" w:after="0"/>
        <w:rPr>
          <w:rFonts w:ascii="Times New Roman" w:eastAsiaTheme="minorEastAsia" w:hAnsi="Times New Roman"/>
          <w:color w:val="000000" w:themeColor="text1"/>
          <w:kern w:val="0"/>
          <w:szCs w:val="24"/>
        </w:rPr>
      </w:pPr>
      <w:bookmarkStart w:id="105" w:name="_Toc509788526"/>
      <w:bookmarkStart w:id="106" w:name="_Toc286996148"/>
      <w:bookmarkStart w:id="107" w:name="_Toc352255988"/>
      <w:bookmarkStart w:id="108" w:name="_Toc352256056"/>
      <w:bookmarkStart w:id="109" w:name="_Toc352331234"/>
      <w:bookmarkStart w:id="110" w:name="_Toc362424012"/>
      <w:bookmarkStart w:id="111" w:name="_Toc374459274"/>
      <w:r w:rsidRPr="00473869">
        <w:rPr>
          <w:rFonts w:ascii="Times New Roman" w:eastAsiaTheme="minorEastAsia" w:hAnsi="Times New Roman" w:hint="eastAsia"/>
          <w:color w:val="000000" w:themeColor="text1"/>
          <w:kern w:val="0"/>
          <w:szCs w:val="24"/>
        </w:rPr>
        <w:t>四、</w:t>
      </w:r>
      <w:r w:rsidR="00420BEE" w:rsidRPr="00473869">
        <w:rPr>
          <w:rFonts w:ascii="宋体" w:hAnsi="宋体" w:hint="eastAsia"/>
          <w:color w:val="000000"/>
          <w:szCs w:val="24"/>
        </w:rPr>
        <w:t>注册会计师对财务报表审计的责任</w:t>
      </w:r>
      <w:bookmarkEnd w:id="105"/>
      <w:bookmarkEnd w:id="106"/>
      <w:bookmarkEnd w:id="107"/>
      <w:bookmarkEnd w:id="108"/>
      <w:bookmarkEnd w:id="109"/>
      <w:bookmarkEnd w:id="110"/>
      <w:bookmarkEnd w:id="111"/>
    </w:p>
    <w:p w14:paraId="1DB6E279"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hint="eastAsia"/>
          <w:color w:val="000000" w:themeColor="text1"/>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在按照审计准则执行审计工作的过程中，我们运用职业判断，并保持职业怀疑。同时，我们也执行以下工作：</w:t>
      </w:r>
    </w:p>
    <w:p w14:paraId="0C1AF222"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color w:val="000000" w:themeColor="text1"/>
          <w:sz w:val="24"/>
        </w:rPr>
        <w:t>(</w:t>
      </w:r>
      <w:r w:rsidRPr="00473869">
        <w:rPr>
          <w:rFonts w:eastAsiaTheme="minorEastAsia" w:hint="eastAsia"/>
          <w:color w:val="000000" w:themeColor="text1"/>
          <w:sz w:val="24"/>
        </w:rPr>
        <w:t>一</w:t>
      </w:r>
      <w:r w:rsidRPr="00473869">
        <w:rPr>
          <w:rFonts w:eastAsiaTheme="minorEastAsia"/>
          <w:color w:val="000000" w:themeColor="text1"/>
          <w:sz w:val="24"/>
        </w:rPr>
        <w:t xml:space="preserve">) </w:t>
      </w:r>
      <w:r w:rsidRPr="00473869">
        <w:rPr>
          <w:rFonts w:eastAsiaTheme="minorEastAsia" w:hint="eastAsia"/>
          <w:color w:val="000000" w:themeColor="text1"/>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14:paraId="00C7C258"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color w:val="000000" w:themeColor="text1"/>
          <w:sz w:val="24"/>
        </w:rPr>
        <w:t>(</w:t>
      </w:r>
      <w:r w:rsidRPr="00473869">
        <w:rPr>
          <w:rFonts w:eastAsiaTheme="minorEastAsia" w:hint="eastAsia"/>
          <w:color w:val="000000" w:themeColor="text1"/>
          <w:sz w:val="24"/>
        </w:rPr>
        <w:t>二</w:t>
      </w:r>
      <w:r w:rsidRPr="00473869">
        <w:rPr>
          <w:rFonts w:eastAsiaTheme="minorEastAsia"/>
          <w:color w:val="000000" w:themeColor="text1"/>
          <w:sz w:val="24"/>
        </w:rPr>
        <w:t xml:space="preserve">) </w:t>
      </w:r>
      <w:r w:rsidRPr="00473869">
        <w:rPr>
          <w:rFonts w:eastAsiaTheme="minorEastAsia" w:hint="eastAsia"/>
          <w:color w:val="000000" w:themeColor="text1"/>
          <w:sz w:val="24"/>
        </w:rPr>
        <w:t>了解与审计相关的内部控制，以设计恰当的审计程序，但目的并非对内部控制的有效性发表意见。</w:t>
      </w:r>
    </w:p>
    <w:p w14:paraId="0A776218"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color w:val="000000" w:themeColor="text1"/>
          <w:sz w:val="24"/>
        </w:rPr>
        <w:t>(</w:t>
      </w:r>
      <w:r w:rsidRPr="00473869">
        <w:rPr>
          <w:rFonts w:eastAsiaTheme="minorEastAsia" w:hint="eastAsia"/>
          <w:color w:val="000000" w:themeColor="text1"/>
          <w:sz w:val="24"/>
        </w:rPr>
        <w:t>三</w:t>
      </w:r>
      <w:r w:rsidRPr="00473869">
        <w:rPr>
          <w:rFonts w:eastAsiaTheme="minorEastAsia"/>
          <w:color w:val="000000" w:themeColor="text1"/>
          <w:sz w:val="24"/>
        </w:rPr>
        <w:t xml:space="preserve">) </w:t>
      </w:r>
      <w:r w:rsidRPr="00473869">
        <w:rPr>
          <w:rFonts w:eastAsiaTheme="minorEastAsia" w:hint="eastAsia"/>
          <w:color w:val="000000" w:themeColor="text1"/>
          <w:sz w:val="24"/>
        </w:rPr>
        <w:t>评价基金管理人管理层选用会计政策的恰当性和作出会计估计及相关披露的合理性。</w:t>
      </w:r>
    </w:p>
    <w:p w14:paraId="20FAE812"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color w:val="000000" w:themeColor="text1"/>
          <w:sz w:val="24"/>
        </w:rPr>
        <w:t>(</w:t>
      </w:r>
      <w:r w:rsidRPr="00473869">
        <w:rPr>
          <w:rFonts w:eastAsiaTheme="minorEastAsia" w:hint="eastAsia"/>
          <w:color w:val="000000" w:themeColor="text1"/>
          <w:sz w:val="24"/>
        </w:rPr>
        <w:t>四</w:t>
      </w:r>
      <w:r w:rsidRPr="00473869">
        <w:rPr>
          <w:rFonts w:eastAsiaTheme="minorEastAsia"/>
          <w:color w:val="000000" w:themeColor="text1"/>
          <w:sz w:val="24"/>
        </w:rPr>
        <w:t xml:space="preserve">) </w:t>
      </w:r>
      <w:r w:rsidRPr="00473869">
        <w:rPr>
          <w:rFonts w:eastAsiaTheme="minorEastAsia" w:hint="eastAsia"/>
          <w:color w:val="000000" w:themeColor="text1"/>
          <w:sz w:val="24"/>
        </w:rPr>
        <w:t>对基金管理人管理层使用持续经营假设的恰当性得出结论。同时，根据获取的审计证据，就可能导致对交银施罗德境尚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境尚基金不能持续经营。</w:t>
      </w:r>
    </w:p>
    <w:p w14:paraId="54A5C61A" w14:textId="77777777" w:rsidR="00463414" w:rsidRPr="00473869" w:rsidRDefault="00463414" w:rsidP="00463414">
      <w:pPr>
        <w:spacing w:line="360" w:lineRule="auto"/>
        <w:ind w:firstLineChars="200" w:firstLine="480"/>
        <w:rPr>
          <w:rFonts w:eastAsiaTheme="minorEastAsia"/>
          <w:color w:val="000000" w:themeColor="text1"/>
          <w:sz w:val="24"/>
        </w:rPr>
      </w:pPr>
      <w:r w:rsidRPr="00473869">
        <w:rPr>
          <w:rFonts w:eastAsiaTheme="minorEastAsia"/>
          <w:color w:val="000000" w:themeColor="text1"/>
          <w:sz w:val="24"/>
        </w:rPr>
        <w:t>(</w:t>
      </w:r>
      <w:r w:rsidRPr="00473869">
        <w:rPr>
          <w:rFonts w:eastAsiaTheme="minorEastAsia" w:hint="eastAsia"/>
          <w:color w:val="000000" w:themeColor="text1"/>
          <w:sz w:val="24"/>
        </w:rPr>
        <w:t>五</w:t>
      </w:r>
      <w:r w:rsidRPr="00473869">
        <w:rPr>
          <w:rFonts w:eastAsiaTheme="minorEastAsia"/>
          <w:color w:val="000000" w:themeColor="text1"/>
          <w:sz w:val="24"/>
        </w:rPr>
        <w:t xml:space="preserve">) </w:t>
      </w:r>
      <w:r w:rsidRPr="00473869">
        <w:rPr>
          <w:rFonts w:eastAsiaTheme="minorEastAsia" w:hint="eastAsia"/>
          <w:color w:val="000000" w:themeColor="text1"/>
          <w:sz w:val="24"/>
        </w:rPr>
        <w:t>评价财务报表的总体列报、结构和内容</w:t>
      </w:r>
      <w:r w:rsidRPr="00473869">
        <w:rPr>
          <w:rFonts w:eastAsiaTheme="minorEastAsia"/>
          <w:color w:val="000000" w:themeColor="text1"/>
          <w:sz w:val="24"/>
        </w:rPr>
        <w:t>(</w:t>
      </w:r>
      <w:r w:rsidRPr="00473869">
        <w:rPr>
          <w:rFonts w:eastAsiaTheme="minorEastAsia" w:hint="eastAsia"/>
          <w:color w:val="000000" w:themeColor="text1"/>
          <w:sz w:val="24"/>
        </w:rPr>
        <w:t>包括披露</w:t>
      </w:r>
      <w:r w:rsidRPr="00473869">
        <w:rPr>
          <w:rFonts w:eastAsiaTheme="minorEastAsia"/>
          <w:color w:val="000000" w:themeColor="text1"/>
          <w:sz w:val="24"/>
        </w:rPr>
        <w:t>)</w:t>
      </w:r>
      <w:r w:rsidRPr="00473869">
        <w:rPr>
          <w:rFonts w:eastAsiaTheme="minorEastAsia" w:hint="eastAsia"/>
          <w:color w:val="000000" w:themeColor="text1"/>
          <w:sz w:val="24"/>
        </w:rPr>
        <w:t>，并评价财务报表是否公允反映相关交易和事项。我们与基金管理人治理层就计划的审计范围、时间安排和重大审计发现等事项进行沟通，包括沟通我们在审计中识别出的值得关注的内部控制缺陷。</w:t>
      </w:r>
    </w:p>
    <w:p w14:paraId="76ADC78B" w14:textId="77777777" w:rsidR="00463414" w:rsidRPr="00473869" w:rsidRDefault="00463414" w:rsidP="00463414">
      <w:pPr>
        <w:spacing w:beforeLines="100" w:before="312" w:line="360" w:lineRule="auto"/>
        <w:jc w:val="right"/>
        <w:rPr>
          <w:rFonts w:eastAsiaTheme="minorEastAsia"/>
          <w:color w:val="000000" w:themeColor="text1"/>
          <w:sz w:val="24"/>
        </w:rPr>
      </w:pPr>
      <w:r w:rsidRPr="00473869">
        <w:rPr>
          <w:rFonts w:eastAsiaTheme="minorEastAsia" w:hint="eastAsia"/>
          <w:color w:val="000000" w:themeColor="text1"/>
          <w:kern w:val="0"/>
          <w:sz w:val="24"/>
        </w:rPr>
        <w:t>普华永道中天会计师事务所（特殊普通合伙）</w:t>
      </w:r>
      <w:r w:rsidRPr="00473869">
        <w:rPr>
          <w:rFonts w:eastAsiaTheme="minorEastAsia"/>
          <w:color w:val="000000" w:themeColor="text1"/>
          <w:kern w:val="0"/>
          <w:sz w:val="24"/>
        </w:rPr>
        <w:tab/>
      </w:r>
      <w:r w:rsidRPr="00473869">
        <w:rPr>
          <w:rFonts w:eastAsiaTheme="minorEastAsia"/>
          <w:color w:val="000000" w:themeColor="text1"/>
          <w:kern w:val="0"/>
          <w:sz w:val="24"/>
        </w:rPr>
        <w:tab/>
      </w:r>
      <w:r w:rsidRPr="00473869">
        <w:rPr>
          <w:rFonts w:eastAsiaTheme="minorEastAsia" w:hint="eastAsia"/>
          <w:color w:val="000000" w:themeColor="text1"/>
          <w:sz w:val="24"/>
        </w:rPr>
        <w:t>中国注册会计师</w:t>
      </w:r>
    </w:p>
    <w:p w14:paraId="03CD1DD4" w14:textId="77777777" w:rsidR="00463414" w:rsidRPr="00473869" w:rsidRDefault="00463414" w:rsidP="00463414">
      <w:pPr>
        <w:spacing w:line="360" w:lineRule="auto"/>
        <w:jc w:val="right"/>
        <w:rPr>
          <w:rFonts w:eastAsiaTheme="minorEastAsia"/>
          <w:color w:val="000000" w:themeColor="text1"/>
          <w:kern w:val="0"/>
          <w:sz w:val="24"/>
        </w:rPr>
      </w:pPr>
      <w:r w:rsidRPr="00473869">
        <w:rPr>
          <w:rFonts w:eastAsiaTheme="minorEastAsia"/>
          <w:color w:val="000000" w:themeColor="text1"/>
          <w:kern w:val="0"/>
          <w:sz w:val="24"/>
        </w:rPr>
        <w:t xml:space="preserve">  </w:t>
      </w:r>
      <w:r w:rsidRPr="00473869">
        <w:rPr>
          <w:rFonts w:eastAsiaTheme="minorEastAsia" w:hint="eastAsia"/>
          <w:color w:val="000000" w:themeColor="text1"/>
          <w:kern w:val="0"/>
          <w:sz w:val="24"/>
        </w:rPr>
        <w:t>薛竞</w:t>
      </w:r>
      <w:r w:rsidRPr="00473869">
        <w:rPr>
          <w:rFonts w:eastAsiaTheme="minorEastAsia"/>
          <w:color w:val="000000" w:themeColor="text1"/>
          <w:kern w:val="0"/>
          <w:sz w:val="24"/>
        </w:rPr>
        <w:t xml:space="preserve">  </w:t>
      </w:r>
      <w:r w:rsidRPr="00473869">
        <w:rPr>
          <w:rFonts w:eastAsiaTheme="minorEastAsia" w:hint="eastAsia"/>
          <w:color w:val="000000" w:themeColor="text1"/>
          <w:kern w:val="0"/>
          <w:sz w:val="24"/>
        </w:rPr>
        <w:t>朱宏宇</w:t>
      </w:r>
    </w:p>
    <w:p w14:paraId="6EFE0B14" w14:textId="77777777" w:rsidR="00463414" w:rsidRPr="00473869" w:rsidRDefault="00463414" w:rsidP="00463414">
      <w:pPr>
        <w:widowControl/>
        <w:spacing w:line="360" w:lineRule="auto"/>
        <w:jc w:val="right"/>
        <w:rPr>
          <w:rFonts w:eastAsiaTheme="minorEastAsia"/>
          <w:color w:val="000000" w:themeColor="text1"/>
          <w:sz w:val="24"/>
        </w:rPr>
      </w:pPr>
      <w:r w:rsidRPr="00473869">
        <w:rPr>
          <w:rFonts w:eastAsiaTheme="minorEastAsia" w:hint="eastAsia"/>
          <w:color w:val="000000" w:themeColor="text1"/>
          <w:kern w:val="0"/>
          <w:sz w:val="24"/>
        </w:rPr>
        <w:t>上海市湖滨路</w:t>
      </w:r>
      <w:r w:rsidRPr="00473869">
        <w:rPr>
          <w:rFonts w:eastAsiaTheme="minorEastAsia"/>
          <w:color w:val="000000" w:themeColor="text1"/>
          <w:kern w:val="0"/>
          <w:sz w:val="24"/>
        </w:rPr>
        <w:t>202</w:t>
      </w:r>
      <w:r w:rsidRPr="00473869">
        <w:rPr>
          <w:rFonts w:eastAsiaTheme="minorEastAsia" w:hint="eastAsia"/>
          <w:color w:val="000000" w:themeColor="text1"/>
          <w:kern w:val="0"/>
          <w:sz w:val="24"/>
        </w:rPr>
        <w:t>号普华永道中心</w:t>
      </w:r>
      <w:r w:rsidRPr="00473869">
        <w:rPr>
          <w:rFonts w:eastAsiaTheme="minorEastAsia"/>
          <w:color w:val="000000" w:themeColor="text1"/>
          <w:kern w:val="0"/>
          <w:sz w:val="24"/>
        </w:rPr>
        <w:t>11</w:t>
      </w:r>
      <w:r w:rsidRPr="00473869">
        <w:rPr>
          <w:rFonts w:eastAsiaTheme="minorEastAsia" w:hint="eastAsia"/>
          <w:color w:val="000000" w:themeColor="text1"/>
          <w:kern w:val="0"/>
          <w:sz w:val="24"/>
        </w:rPr>
        <w:t>楼</w:t>
      </w:r>
    </w:p>
    <w:p w14:paraId="22FBFFE5" w14:textId="77777777" w:rsidR="00463414" w:rsidRPr="00473869" w:rsidRDefault="00463414" w:rsidP="00463414">
      <w:pPr>
        <w:widowControl/>
        <w:spacing w:line="360" w:lineRule="auto"/>
        <w:jc w:val="right"/>
        <w:rPr>
          <w:rFonts w:eastAsiaTheme="minorEastAsia"/>
          <w:color w:val="000000" w:themeColor="text1"/>
          <w:sz w:val="24"/>
        </w:rPr>
      </w:pPr>
      <w:r w:rsidRPr="00473869">
        <w:rPr>
          <w:rFonts w:eastAsiaTheme="minorEastAsia"/>
          <w:color w:val="000000" w:themeColor="text1"/>
          <w:kern w:val="0"/>
          <w:sz w:val="24"/>
        </w:rPr>
        <w:lastRenderedPageBreak/>
        <w:t>2018</w:t>
      </w:r>
      <w:r w:rsidRPr="00473869">
        <w:rPr>
          <w:rFonts w:eastAsiaTheme="minorEastAsia" w:hint="eastAsia"/>
          <w:color w:val="000000" w:themeColor="text1"/>
          <w:kern w:val="0"/>
          <w:sz w:val="24"/>
        </w:rPr>
        <w:t>年</w:t>
      </w:r>
      <w:r w:rsidRPr="00473869">
        <w:rPr>
          <w:rFonts w:eastAsiaTheme="minorEastAsia"/>
          <w:color w:val="000000" w:themeColor="text1"/>
          <w:kern w:val="0"/>
          <w:sz w:val="24"/>
        </w:rPr>
        <w:t>3</w:t>
      </w:r>
      <w:r w:rsidRPr="00473869">
        <w:rPr>
          <w:rFonts w:eastAsiaTheme="minorEastAsia" w:hint="eastAsia"/>
          <w:color w:val="000000" w:themeColor="text1"/>
          <w:kern w:val="0"/>
          <w:sz w:val="24"/>
        </w:rPr>
        <w:t>月</w:t>
      </w:r>
      <w:r w:rsidRPr="00473869">
        <w:rPr>
          <w:rFonts w:eastAsiaTheme="minorEastAsia"/>
          <w:color w:val="000000" w:themeColor="text1"/>
          <w:kern w:val="0"/>
          <w:sz w:val="24"/>
        </w:rPr>
        <w:t>26</w:t>
      </w:r>
      <w:r w:rsidRPr="00473869">
        <w:rPr>
          <w:rFonts w:eastAsiaTheme="minorEastAsia" w:hint="eastAsia"/>
          <w:color w:val="000000" w:themeColor="text1"/>
          <w:kern w:val="0"/>
          <w:sz w:val="24"/>
        </w:rPr>
        <w:t>日</w:t>
      </w:r>
    </w:p>
    <w:p w14:paraId="3894B0F6" w14:textId="77777777" w:rsidR="00C46E48" w:rsidRPr="00821D08" w:rsidRDefault="00C46E48" w:rsidP="00821D08">
      <w:pPr>
        <w:spacing w:before="29" w:line="288" w:lineRule="auto"/>
        <w:jc w:val="right"/>
        <w:rPr>
          <w:color w:val="000000"/>
          <w:sz w:val="24"/>
        </w:rPr>
      </w:pPr>
    </w:p>
    <w:p w14:paraId="3B558CC2"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12" w:name="_Toc509788527"/>
      <w:r w:rsidRPr="0079659B">
        <w:rPr>
          <w:rFonts w:hint="eastAsia"/>
          <w:b/>
          <w:bCs/>
          <w:szCs w:val="24"/>
          <w:lang w:val="en-US"/>
        </w:rPr>
        <w:t>§</w:t>
      </w:r>
      <w:r w:rsidRPr="0079659B">
        <w:rPr>
          <w:b/>
          <w:bCs/>
          <w:szCs w:val="24"/>
          <w:lang w:val="en-US"/>
        </w:rPr>
        <w:t>7</w:t>
      </w:r>
      <w:r w:rsidRPr="0079659B">
        <w:rPr>
          <w:rFonts w:hint="eastAsia"/>
          <w:b/>
          <w:bCs/>
          <w:szCs w:val="24"/>
          <w:lang w:val="en-US"/>
        </w:rPr>
        <w:t>年度财务报表</w:t>
      </w:r>
      <w:bookmarkEnd w:id="89"/>
      <w:bookmarkEnd w:id="112"/>
    </w:p>
    <w:p w14:paraId="5C05BB94" w14:textId="77777777" w:rsidR="00DB6EA0" w:rsidRPr="00DB6EA0" w:rsidRDefault="00DB6EA0" w:rsidP="00DB6EA0"/>
    <w:p w14:paraId="62F9F315" w14:textId="77777777" w:rsidR="001A59F9" w:rsidRPr="00474F82" w:rsidRDefault="001A59F9" w:rsidP="00473869">
      <w:pPr>
        <w:pStyle w:val="20"/>
        <w:spacing w:before="29" w:after="0" w:line="288" w:lineRule="auto"/>
        <w:rPr>
          <w:rFonts w:eastAsiaTheme="minorEastAsia"/>
        </w:rPr>
      </w:pPr>
      <w:bookmarkStart w:id="113" w:name="_Toc225498268"/>
      <w:bookmarkStart w:id="114" w:name="_Toc361324873"/>
      <w:bookmarkStart w:id="115" w:name="_Toc509788528"/>
      <w:r w:rsidRPr="007F57C2">
        <w:rPr>
          <w:rFonts w:eastAsiaTheme="minorEastAsia"/>
        </w:rPr>
        <w:t xml:space="preserve">7.1 </w:t>
      </w:r>
      <w:r w:rsidRPr="007F57C2">
        <w:rPr>
          <w:rFonts w:eastAsiaTheme="minorEastAsia" w:hint="eastAsia"/>
        </w:rPr>
        <w:t>资产负债表</w:t>
      </w:r>
      <w:bookmarkEnd w:id="113"/>
      <w:bookmarkEnd w:id="114"/>
      <w:bookmarkEnd w:id="115"/>
    </w:p>
    <w:p w14:paraId="29EF500F" w14:textId="77777777" w:rsidR="001A59F9" w:rsidRPr="00821D08" w:rsidRDefault="001A59F9" w:rsidP="00821D08">
      <w:pPr>
        <w:spacing w:before="29" w:line="288" w:lineRule="auto"/>
        <w:rPr>
          <w:color w:val="000000"/>
          <w:sz w:val="24"/>
        </w:rPr>
      </w:pPr>
      <w:r w:rsidRPr="00821D08">
        <w:rPr>
          <w:rFonts w:hint="eastAsia"/>
          <w:color w:val="000000"/>
          <w:sz w:val="24"/>
        </w:rPr>
        <w:t>会计主体：</w:t>
      </w:r>
      <w:r w:rsidRPr="00821D08">
        <w:rPr>
          <w:color w:val="000000"/>
          <w:sz w:val="24"/>
        </w:rPr>
        <w:t>交银施罗德境尚收益债券型证券投资基金</w:t>
      </w:r>
    </w:p>
    <w:p w14:paraId="5CDF2AB6" w14:textId="77777777" w:rsidR="001A59F9" w:rsidRPr="00821D08" w:rsidRDefault="001A59F9" w:rsidP="00821D08">
      <w:pPr>
        <w:spacing w:before="29" w:line="288" w:lineRule="auto"/>
        <w:rPr>
          <w:color w:val="000000"/>
          <w:sz w:val="24"/>
        </w:rPr>
      </w:pPr>
      <w:r w:rsidRPr="00821D08">
        <w:rPr>
          <w:rFonts w:hint="eastAsia"/>
          <w:color w:val="000000"/>
          <w:sz w:val="24"/>
        </w:rPr>
        <w:t>报告截止日：</w:t>
      </w:r>
      <w:r w:rsidR="00F64FAD" w:rsidRPr="00821D08">
        <w:rPr>
          <w:color w:val="000000"/>
          <w:sz w:val="24"/>
        </w:rPr>
        <w:t>2017</w:t>
      </w:r>
      <w:r w:rsidR="00F64FAD" w:rsidRPr="00821D08">
        <w:rPr>
          <w:color w:val="000000"/>
          <w:sz w:val="24"/>
        </w:rPr>
        <w:t>年</w:t>
      </w:r>
      <w:r w:rsidR="00F64FAD" w:rsidRPr="00821D08">
        <w:rPr>
          <w:color w:val="000000"/>
          <w:sz w:val="24"/>
        </w:rPr>
        <w:t>12</w:t>
      </w:r>
      <w:r w:rsidR="00F64FAD" w:rsidRPr="00821D08">
        <w:rPr>
          <w:color w:val="000000"/>
          <w:sz w:val="24"/>
        </w:rPr>
        <w:t>月</w:t>
      </w:r>
      <w:r w:rsidR="00F64FAD" w:rsidRPr="00821D08">
        <w:rPr>
          <w:color w:val="000000"/>
          <w:sz w:val="24"/>
        </w:rPr>
        <w:t>31</w:t>
      </w:r>
      <w:r w:rsidR="00F64FAD" w:rsidRPr="00821D08">
        <w:rPr>
          <w:color w:val="000000"/>
          <w:sz w:val="24"/>
        </w:rPr>
        <w:t>日</w:t>
      </w:r>
    </w:p>
    <w:p w14:paraId="78766B18"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7443DC" w:rsidRPr="00D564C7" w14:paraId="0B6CDD73" w14:textId="77777777" w:rsidTr="007443DC">
        <w:tc>
          <w:tcPr>
            <w:tcW w:w="2880" w:type="dxa"/>
            <w:vAlign w:val="center"/>
          </w:tcPr>
          <w:p w14:paraId="71F775E5"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资产</w:t>
            </w:r>
          </w:p>
        </w:tc>
        <w:tc>
          <w:tcPr>
            <w:tcW w:w="1080" w:type="dxa"/>
            <w:vAlign w:val="center"/>
          </w:tcPr>
          <w:p w14:paraId="3D72CDE6" w14:textId="77777777" w:rsidR="001A59F9" w:rsidRPr="00042A56" w:rsidRDefault="001A59F9" w:rsidP="00042A56">
            <w:pPr>
              <w:pStyle w:val="af6"/>
              <w:spacing w:before="29" w:beforeAutospacing="0" w:line="288" w:lineRule="auto"/>
              <w:jc w:val="center"/>
              <w:rPr>
                <w:rFonts w:ascii="Times New Roman" w:hAnsi="Times New Roman"/>
                <w:b/>
                <w:color w:val="000000"/>
              </w:rPr>
            </w:pPr>
            <w:r w:rsidRPr="00042A56">
              <w:rPr>
                <w:rFonts w:ascii="Times New Roman" w:hAnsi="Times New Roman" w:hint="eastAsia"/>
                <w:b/>
                <w:color w:val="000000"/>
              </w:rPr>
              <w:t>附注号</w:t>
            </w:r>
          </w:p>
        </w:tc>
        <w:tc>
          <w:tcPr>
            <w:tcW w:w="5040" w:type="dxa"/>
            <w:vAlign w:val="center"/>
          </w:tcPr>
          <w:p w14:paraId="7851C632" w14:textId="77777777" w:rsidR="001A59F9" w:rsidRPr="00042A56" w:rsidRDefault="001A59F9"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hint="eastAsia"/>
                <w:b/>
                <w:color w:val="000000"/>
              </w:rPr>
              <w:t>本期末</w:t>
            </w:r>
          </w:p>
          <w:p w14:paraId="742D5D9A" w14:textId="77777777" w:rsidR="001A59F9" w:rsidRPr="00042A56" w:rsidRDefault="00F64FAD" w:rsidP="00042A56">
            <w:pPr>
              <w:pStyle w:val="af6"/>
              <w:spacing w:before="29" w:beforeAutospacing="0" w:after="0" w:afterAutospacing="0" w:line="288" w:lineRule="auto"/>
              <w:jc w:val="center"/>
              <w:rPr>
                <w:rFonts w:ascii="Times New Roman" w:hAnsi="Times New Roman"/>
                <w:b/>
                <w:color w:val="000000"/>
              </w:rPr>
            </w:pPr>
            <w:r w:rsidRPr="00042A56">
              <w:rPr>
                <w:rFonts w:ascii="Times New Roman" w:hAnsi="Times New Roman"/>
                <w:b/>
                <w:color w:val="000000"/>
              </w:rPr>
              <w:t>2017</w:t>
            </w:r>
            <w:r w:rsidRPr="00042A56">
              <w:rPr>
                <w:rFonts w:ascii="Times New Roman" w:hAnsi="Times New Roman"/>
                <w:b/>
                <w:color w:val="000000"/>
              </w:rPr>
              <w:t>年</w:t>
            </w:r>
            <w:r w:rsidRPr="00042A56">
              <w:rPr>
                <w:rFonts w:ascii="Times New Roman" w:hAnsi="Times New Roman"/>
                <w:b/>
                <w:color w:val="000000"/>
              </w:rPr>
              <w:t>12</w:t>
            </w:r>
            <w:r w:rsidRPr="00042A56">
              <w:rPr>
                <w:rFonts w:ascii="Times New Roman" w:hAnsi="Times New Roman"/>
                <w:b/>
                <w:color w:val="000000"/>
              </w:rPr>
              <w:t>月</w:t>
            </w:r>
            <w:r w:rsidRPr="00042A56">
              <w:rPr>
                <w:rFonts w:ascii="Times New Roman" w:hAnsi="Times New Roman"/>
                <w:b/>
                <w:color w:val="000000"/>
              </w:rPr>
              <w:t>31</w:t>
            </w:r>
            <w:r w:rsidRPr="00042A56">
              <w:rPr>
                <w:rFonts w:ascii="Times New Roman" w:hAnsi="Times New Roman"/>
                <w:b/>
                <w:color w:val="000000"/>
              </w:rPr>
              <w:t>日</w:t>
            </w:r>
          </w:p>
        </w:tc>
      </w:tr>
      <w:tr w:rsidR="007443DC" w:rsidRPr="00D564C7" w14:paraId="26BED267" w14:textId="77777777" w:rsidTr="007443DC">
        <w:tc>
          <w:tcPr>
            <w:tcW w:w="2880" w:type="dxa"/>
            <w:vAlign w:val="center"/>
          </w:tcPr>
          <w:p w14:paraId="6A784C08" w14:textId="77777777" w:rsidR="00EA46D8" w:rsidRPr="00DC6104" w:rsidRDefault="00EA46D8" w:rsidP="00147D2C">
            <w:pPr>
              <w:spacing w:before="29" w:line="288" w:lineRule="auto"/>
              <w:rPr>
                <w:b/>
                <w:color w:val="000000"/>
                <w:sz w:val="24"/>
              </w:rPr>
            </w:pPr>
            <w:r w:rsidRPr="00DC6104">
              <w:rPr>
                <w:rFonts w:hint="eastAsia"/>
                <w:b/>
                <w:color w:val="000000"/>
                <w:sz w:val="24"/>
              </w:rPr>
              <w:t>资产：</w:t>
            </w:r>
          </w:p>
        </w:tc>
        <w:tc>
          <w:tcPr>
            <w:tcW w:w="1080" w:type="dxa"/>
            <w:vAlign w:val="center"/>
          </w:tcPr>
          <w:p w14:paraId="2409C525" w14:textId="77777777" w:rsidR="00EA46D8" w:rsidRPr="00EE7BCE" w:rsidRDefault="00EA46D8" w:rsidP="00520AAE">
            <w:pPr>
              <w:widowControl/>
              <w:autoSpaceDE w:val="0"/>
              <w:autoSpaceDN w:val="0"/>
              <w:ind w:right="-15"/>
              <w:jc w:val="center"/>
              <w:textAlignment w:val="bottom"/>
              <w:rPr>
                <w:color w:val="000000"/>
                <w:sz w:val="24"/>
              </w:rPr>
            </w:pPr>
          </w:p>
        </w:tc>
        <w:tc>
          <w:tcPr>
            <w:tcW w:w="5040" w:type="dxa"/>
            <w:vAlign w:val="center"/>
          </w:tcPr>
          <w:p w14:paraId="25DCE80C" w14:textId="77777777" w:rsidR="00EA46D8" w:rsidRPr="00DC6104" w:rsidRDefault="00EA46D8" w:rsidP="00147D2C">
            <w:pPr>
              <w:spacing w:before="29" w:line="288" w:lineRule="auto"/>
              <w:jc w:val="right"/>
              <w:rPr>
                <w:b/>
                <w:color w:val="000000"/>
                <w:sz w:val="24"/>
              </w:rPr>
            </w:pPr>
            <w:r w:rsidRPr="00DC6104">
              <w:rPr>
                <w:b/>
                <w:color w:val="000000"/>
                <w:sz w:val="24"/>
              </w:rPr>
              <w:t>-</w:t>
            </w:r>
          </w:p>
        </w:tc>
      </w:tr>
      <w:tr w:rsidR="007443DC" w:rsidRPr="00D564C7" w14:paraId="20D338F1" w14:textId="77777777" w:rsidTr="007443DC">
        <w:tc>
          <w:tcPr>
            <w:tcW w:w="2880" w:type="dxa"/>
            <w:vAlign w:val="center"/>
          </w:tcPr>
          <w:p w14:paraId="019A7C2F" w14:textId="77777777" w:rsidR="00EA46D8" w:rsidRPr="00042A56" w:rsidRDefault="00EA46D8" w:rsidP="00042A56">
            <w:pPr>
              <w:spacing w:before="29" w:line="288" w:lineRule="auto"/>
              <w:rPr>
                <w:color w:val="000000"/>
                <w:sz w:val="24"/>
              </w:rPr>
            </w:pPr>
            <w:r w:rsidRPr="00042A56">
              <w:rPr>
                <w:rFonts w:hint="eastAsia"/>
                <w:color w:val="000000"/>
                <w:sz w:val="24"/>
              </w:rPr>
              <w:t>银行存款</w:t>
            </w:r>
          </w:p>
        </w:tc>
        <w:tc>
          <w:tcPr>
            <w:tcW w:w="1080" w:type="dxa"/>
            <w:vAlign w:val="center"/>
          </w:tcPr>
          <w:p w14:paraId="1E9AC47C" w14:textId="77777777" w:rsidR="00EA46D8" w:rsidRPr="00EE7BCE" w:rsidRDefault="00EA46D8" w:rsidP="00520AAE">
            <w:pPr>
              <w:widowControl/>
              <w:autoSpaceDE w:val="0"/>
              <w:autoSpaceDN w:val="0"/>
              <w:ind w:right="-15"/>
              <w:jc w:val="center"/>
              <w:textAlignment w:val="bottom"/>
              <w:rPr>
                <w:color w:val="000000"/>
                <w:sz w:val="24"/>
              </w:rPr>
            </w:pPr>
            <w:r w:rsidRPr="00EE7BCE">
              <w:rPr>
                <w:rFonts w:hint="eastAsia"/>
                <w:color w:val="000000"/>
                <w:sz w:val="24"/>
              </w:rPr>
              <w:t>7.4.7.1</w:t>
            </w:r>
          </w:p>
        </w:tc>
        <w:tc>
          <w:tcPr>
            <w:tcW w:w="5040" w:type="dxa"/>
            <w:vAlign w:val="center"/>
          </w:tcPr>
          <w:p w14:paraId="32707F5F" w14:textId="77777777" w:rsidR="00EA46D8" w:rsidRPr="00147D2C" w:rsidRDefault="00EA46D8" w:rsidP="00147D2C">
            <w:pPr>
              <w:spacing w:before="29" w:line="288" w:lineRule="auto"/>
              <w:jc w:val="right"/>
              <w:rPr>
                <w:color w:val="000000"/>
                <w:sz w:val="24"/>
              </w:rPr>
            </w:pPr>
            <w:r w:rsidRPr="00147D2C">
              <w:rPr>
                <w:color w:val="000000"/>
                <w:sz w:val="24"/>
              </w:rPr>
              <w:t>303,714.54</w:t>
            </w:r>
          </w:p>
        </w:tc>
      </w:tr>
      <w:tr w:rsidR="007443DC" w:rsidRPr="00D564C7" w14:paraId="0CA346B7" w14:textId="77777777" w:rsidTr="007443DC">
        <w:tc>
          <w:tcPr>
            <w:tcW w:w="2880" w:type="dxa"/>
            <w:vAlign w:val="center"/>
          </w:tcPr>
          <w:p w14:paraId="623C3414" w14:textId="77777777" w:rsidR="00EA46D8" w:rsidRPr="00042A56" w:rsidRDefault="00EA46D8" w:rsidP="00042A56">
            <w:pPr>
              <w:spacing w:before="29" w:line="288" w:lineRule="auto"/>
              <w:rPr>
                <w:color w:val="000000"/>
                <w:sz w:val="24"/>
              </w:rPr>
            </w:pPr>
            <w:r w:rsidRPr="00042A56">
              <w:rPr>
                <w:rFonts w:hint="eastAsia"/>
                <w:color w:val="000000"/>
                <w:sz w:val="24"/>
              </w:rPr>
              <w:t>结算备付金</w:t>
            </w:r>
          </w:p>
        </w:tc>
        <w:tc>
          <w:tcPr>
            <w:tcW w:w="1080" w:type="dxa"/>
            <w:vAlign w:val="center"/>
          </w:tcPr>
          <w:p w14:paraId="3AA6C024"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2A25F135" w14:textId="77777777" w:rsidR="00EA46D8" w:rsidRPr="00147D2C" w:rsidRDefault="00EA46D8" w:rsidP="00147D2C">
            <w:pPr>
              <w:spacing w:before="29" w:line="288" w:lineRule="auto"/>
              <w:jc w:val="right"/>
              <w:rPr>
                <w:color w:val="000000"/>
                <w:sz w:val="24"/>
              </w:rPr>
            </w:pPr>
            <w:r w:rsidRPr="00147D2C">
              <w:rPr>
                <w:color w:val="000000"/>
                <w:sz w:val="24"/>
              </w:rPr>
              <w:t>52,647,959.90</w:t>
            </w:r>
          </w:p>
        </w:tc>
      </w:tr>
      <w:tr w:rsidR="007443DC" w:rsidRPr="00D564C7" w14:paraId="7760948D" w14:textId="77777777" w:rsidTr="007443DC">
        <w:tc>
          <w:tcPr>
            <w:tcW w:w="2880" w:type="dxa"/>
            <w:vAlign w:val="center"/>
          </w:tcPr>
          <w:p w14:paraId="6EDC8064" w14:textId="77777777" w:rsidR="00EA46D8" w:rsidRPr="00042A56" w:rsidRDefault="00EA46D8" w:rsidP="00042A56">
            <w:pPr>
              <w:spacing w:before="29" w:line="288" w:lineRule="auto"/>
              <w:rPr>
                <w:color w:val="000000"/>
                <w:sz w:val="24"/>
              </w:rPr>
            </w:pPr>
            <w:r w:rsidRPr="00042A56">
              <w:rPr>
                <w:rFonts w:hint="eastAsia"/>
                <w:color w:val="000000"/>
                <w:sz w:val="24"/>
              </w:rPr>
              <w:t>存出保证金</w:t>
            </w:r>
          </w:p>
        </w:tc>
        <w:tc>
          <w:tcPr>
            <w:tcW w:w="1080" w:type="dxa"/>
            <w:vAlign w:val="center"/>
          </w:tcPr>
          <w:p w14:paraId="1C367916"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70D00519"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5DEDD75E" w14:textId="77777777" w:rsidTr="007443DC">
        <w:tc>
          <w:tcPr>
            <w:tcW w:w="2880" w:type="dxa"/>
            <w:vAlign w:val="center"/>
          </w:tcPr>
          <w:p w14:paraId="4F2FEAD2" w14:textId="77777777" w:rsidR="00EA46D8" w:rsidRPr="00042A56" w:rsidRDefault="00EA46D8" w:rsidP="00042A56">
            <w:pPr>
              <w:spacing w:before="29" w:line="288" w:lineRule="auto"/>
              <w:rPr>
                <w:color w:val="000000"/>
                <w:sz w:val="24"/>
              </w:rPr>
            </w:pPr>
            <w:r w:rsidRPr="00042A56">
              <w:rPr>
                <w:rFonts w:hint="eastAsia"/>
                <w:color w:val="000000"/>
                <w:sz w:val="24"/>
              </w:rPr>
              <w:t>交易性金融资产</w:t>
            </w:r>
          </w:p>
        </w:tc>
        <w:tc>
          <w:tcPr>
            <w:tcW w:w="1080" w:type="dxa"/>
            <w:vAlign w:val="center"/>
          </w:tcPr>
          <w:p w14:paraId="7C504F08"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7.4.7.2</w:t>
            </w:r>
          </w:p>
        </w:tc>
        <w:tc>
          <w:tcPr>
            <w:tcW w:w="5040" w:type="dxa"/>
            <w:vAlign w:val="center"/>
          </w:tcPr>
          <w:p w14:paraId="2FF4D075" w14:textId="77777777" w:rsidR="00EA46D8" w:rsidRPr="00147D2C" w:rsidRDefault="00EA46D8" w:rsidP="00147D2C">
            <w:pPr>
              <w:spacing w:before="29" w:line="288" w:lineRule="auto"/>
              <w:jc w:val="right"/>
              <w:rPr>
                <w:color w:val="000000"/>
                <w:sz w:val="24"/>
              </w:rPr>
            </w:pPr>
            <w:r w:rsidRPr="00147D2C">
              <w:rPr>
                <w:color w:val="000000"/>
                <w:sz w:val="24"/>
              </w:rPr>
              <w:t>1,673,712,500.00</w:t>
            </w:r>
          </w:p>
        </w:tc>
      </w:tr>
      <w:tr w:rsidR="007443DC" w:rsidRPr="00D564C7" w14:paraId="70E9B3B3" w14:textId="77777777" w:rsidTr="007443DC">
        <w:tc>
          <w:tcPr>
            <w:tcW w:w="2880" w:type="dxa"/>
            <w:vAlign w:val="center"/>
          </w:tcPr>
          <w:p w14:paraId="086C1A34" w14:textId="77777777" w:rsidR="00EA46D8" w:rsidRPr="00042A56" w:rsidRDefault="00EA46D8" w:rsidP="00042A56">
            <w:pPr>
              <w:spacing w:before="29" w:line="288" w:lineRule="auto"/>
              <w:rPr>
                <w:color w:val="000000"/>
                <w:sz w:val="24"/>
              </w:rPr>
            </w:pPr>
            <w:r w:rsidRPr="00042A56">
              <w:rPr>
                <w:rFonts w:hint="eastAsia"/>
                <w:color w:val="000000"/>
                <w:sz w:val="24"/>
              </w:rPr>
              <w:t>其中：股票投资</w:t>
            </w:r>
          </w:p>
        </w:tc>
        <w:tc>
          <w:tcPr>
            <w:tcW w:w="1080" w:type="dxa"/>
            <w:vAlign w:val="center"/>
          </w:tcPr>
          <w:p w14:paraId="3635E354"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4C5EEE53"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47AC1A55" w14:textId="77777777" w:rsidTr="007443DC">
        <w:tc>
          <w:tcPr>
            <w:tcW w:w="2880" w:type="dxa"/>
            <w:vAlign w:val="center"/>
          </w:tcPr>
          <w:p w14:paraId="509FDA27"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基金投资</w:t>
            </w:r>
          </w:p>
        </w:tc>
        <w:tc>
          <w:tcPr>
            <w:tcW w:w="1080" w:type="dxa"/>
            <w:vAlign w:val="center"/>
          </w:tcPr>
          <w:p w14:paraId="1F80FB63"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3238CA0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06FF1CC9" w14:textId="77777777" w:rsidTr="007443DC">
        <w:tc>
          <w:tcPr>
            <w:tcW w:w="2880" w:type="dxa"/>
            <w:vAlign w:val="center"/>
          </w:tcPr>
          <w:p w14:paraId="307AFEE7"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债券投资</w:t>
            </w:r>
          </w:p>
        </w:tc>
        <w:tc>
          <w:tcPr>
            <w:tcW w:w="1080" w:type="dxa"/>
            <w:vAlign w:val="center"/>
          </w:tcPr>
          <w:p w14:paraId="7991BD74"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671E0DAA" w14:textId="77777777" w:rsidR="00EA46D8" w:rsidRPr="00147D2C" w:rsidRDefault="00EA46D8" w:rsidP="00147D2C">
            <w:pPr>
              <w:spacing w:before="29" w:line="288" w:lineRule="auto"/>
              <w:jc w:val="right"/>
              <w:rPr>
                <w:color w:val="000000"/>
                <w:sz w:val="24"/>
              </w:rPr>
            </w:pPr>
            <w:r w:rsidRPr="00147D2C">
              <w:rPr>
                <w:color w:val="000000"/>
                <w:sz w:val="24"/>
              </w:rPr>
              <w:t>1,673,712,500.00</w:t>
            </w:r>
          </w:p>
        </w:tc>
      </w:tr>
      <w:tr w:rsidR="007443DC" w:rsidRPr="00D564C7" w14:paraId="43F4DE50" w14:textId="77777777" w:rsidTr="007443DC">
        <w:tc>
          <w:tcPr>
            <w:tcW w:w="2880" w:type="dxa"/>
            <w:vAlign w:val="center"/>
          </w:tcPr>
          <w:p w14:paraId="03FFFF53"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资产支持证券投资</w:t>
            </w:r>
          </w:p>
        </w:tc>
        <w:tc>
          <w:tcPr>
            <w:tcW w:w="1080" w:type="dxa"/>
            <w:vAlign w:val="center"/>
          </w:tcPr>
          <w:p w14:paraId="0EF2BE64"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117EAE64"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7DA5ACF9" w14:textId="77777777" w:rsidTr="007443DC">
        <w:tc>
          <w:tcPr>
            <w:tcW w:w="2880" w:type="dxa"/>
            <w:vAlign w:val="center"/>
          </w:tcPr>
          <w:p w14:paraId="24016E71" w14:textId="77777777" w:rsidR="00EA46D8" w:rsidRPr="00147D2C" w:rsidRDefault="00EA46D8" w:rsidP="00147D2C">
            <w:pPr>
              <w:pStyle w:val="af6"/>
              <w:spacing w:before="29" w:beforeAutospacing="0" w:line="288" w:lineRule="auto"/>
              <w:ind w:firstLineChars="300" w:firstLine="720"/>
              <w:jc w:val="both"/>
              <w:rPr>
                <w:rFonts w:ascii="Times New Roman" w:hAnsi="Times New Roman"/>
                <w:color w:val="000000"/>
              </w:rPr>
            </w:pPr>
            <w:r w:rsidRPr="00147D2C">
              <w:rPr>
                <w:rFonts w:ascii="Times New Roman" w:hAnsi="Times New Roman" w:hint="eastAsia"/>
                <w:color w:val="000000"/>
              </w:rPr>
              <w:t>贵金属投资</w:t>
            </w:r>
          </w:p>
        </w:tc>
        <w:tc>
          <w:tcPr>
            <w:tcW w:w="1080" w:type="dxa"/>
            <w:vAlign w:val="center"/>
          </w:tcPr>
          <w:p w14:paraId="65F6B48C"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44795459" w14:textId="77777777" w:rsidR="00EA46D8" w:rsidRPr="00147D2C" w:rsidRDefault="00EA46D8" w:rsidP="00147D2C">
            <w:pPr>
              <w:spacing w:before="29" w:line="288" w:lineRule="auto"/>
              <w:jc w:val="right"/>
              <w:rPr>
                <w:color w:val="000000"/>
                <w:sz w:val="24"/>
              </w:rPr>
            </w:pPr>
            <w:r w:rsidRPr="00147D2C">
              <w:rPr>
                <w:rFonts w:hint="eastAsia"/>
                <w:color w:val="000000"/>
                <w:sz w:val="24"/>
              </w:rPr>
              <w:t>-</w:t>
            </w:r>
          </w:p>
        </w:tc>
      </w:tr>
      <w:tr w:rsidR="007443DC" w:rsidRPr="00D564C7" w14:paraId="7BD62AF9" w14:textId="77777777" w:rsidTr="007443DC">
        <w:tc>
          <w:tcPr>
            <w:tcW w:w="2880" w:type="dxa"/>
            <w:vAlign w:val="center"/>
          </w:tcPr>
          <w:p w14:paraId="57E9DA12" w14:textId="77777777" w:rsidR="00EA46D8" w:rsidRPr="00147D2C" w:rsidRDefault="00EA46D8" w:rsidP="00147D2C">
            <w:pPr>
              <w:spacing w:before="29" w:line="288" w:lineRule="auto"/>
              <w:rPr>
                <w:color w:val="000000"/>
                <w:sz w:val="24"/>
              </w:rPr>
            </w:pPr>
            <w:r w:rsidRPr="00147D2C">
              <w:rPr>
                <w:rFonts w:hint="eastAsia"/>
                <w:color w:val="000000"/>
                <w:sz w:val="24"/>
              </w:rPr>
              <w:t>衍生金融资产</w:t>
            </w:r>
          </w:p>
        </w:tc>
        <w:tc>
          <w:tcPr>
            <w:tcW w:w="1080" w:type="dxa"/>
            <w:vAlign w:val="center"/>
          </w:tcPr>
          <w:p w14:paraId="415FCA11"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14:paraId="12D7CCBD"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0DE587D1" w14:textId="77777777" w:rsidTr="007443DC">
        <w:tc>
          <w:tcPr>
            <w:tcW w:w="2880" w:type="dxa"/>
            <w:vAlign w:val="center"/>
          </w:tcPr>
          <w:p w14:paraId="623B9B20" w14:textId="77777777" w:rsidR="00EA46D8" w:rsidRPr="00147D2C" w:rsidRDefault="00EA46D8" w:rsidP="00147D2C">
            <w:pPr>
              <w:spacing w:before="29" w:line="288" w:lineRule="auto"/>
              <w:rPr>
                <w:color w:val="000000"/>
                <w:sz w:val="24"/>
              </w:rPr>
            </w:pPr>
            <w:r w:rsidRPr="00147D2C">
              <w:rPr>
                <w:rFonts w:hint="eastAsia"/>
                <w:color w:val="000000"/>
                <w:sz w:val="24"/>
              </w:rPr>
              <w:t>买入返售金融资产</w:t>
            </w:r>
          </w:p>
        </w:tc>
        <w:tc>
          <w:tcPr>
            <w:tcW w:w="1080" w:type="dxa"/>
            <w:vAlign w:val="center"/>
          </w:tcPr>
          <w:p w14:paraId="23BB0074"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7.4.7.4</w:t>
            </w:r>
          </w:p>
        </w:tc>
        <w:tc>
          <w:tcPr>
            <w:tcW w:w="5040" w:type="dxa"/>
            <w:vAlign w:val="center"/>
          </w:tcPr>
          <w:p w14:paraId="580D3636"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5280B094" w14:textId="77777777" w:rsidTr="007443DC">
        <w:tc>
          <w:tcPr>
            <w:tcW w:w="2880" w:type="dxa"/>
            <w:vAlign w:val="center"/>
          </w:tcPr>
          <w:p w14:paraId="39981A5E" w14:textId="77777777" w:rsidR="00EA46D8" w:rsidRPr="00147D2C" w:rsidRDefault="00EA46D8" w:rsidP="00147D2C">
            <w:pPr>
              <w:spacing w:before="29" w:line="288" w:lineRule="auto"/>
              <w:rPr>
                <w:color w:val="000000"/>
                <w:sz w:val="24"/>
              </w:rPr>
            </w:pPr>
            <w:r w:rsidRPr="00147D2C">
              <w:rPr>
                <w:rFonts w:hint="eastAsia"/>
                <w:color w:val="000000"/>
                <w:sz w:val="24"/>
              </w:rPr>
              <w:t>应收证券清算款</w:t>
            </w:r>
          </w:p>
        </w:tc>
        <w:tc>
          <w:tcPr>
            <w:tcW w:w="1080" w:type="dxa"/>
            <w:vAlign w:val="center"/>
          </w:tcPr>
          <w:p w14:paraId="1B385FE4"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5CC37C34" w14:textId="77777777" w:rsidR="00EA46D8" w:rsidRPr="00147D2C" w:rsidRDefault="00EA46D8" w:rsidP="00147D2C">
            <w:pPr>
              <w:spacing w:before="29" w:line="288" w:lineRule="auto"/>
              <w:jc w:val="right"/>
              <w:rPr>
                <w:color w:val="000000"/>
                <w:sz w:val="24"/>
              </w:rPr>
            </w:pPr>
            <w:r w:rsidRPr="00147D2C">
              <w:rPr>
                <w:color w:val="000000"/>
                <w:sz w:val="24"/>
              </w:rPr>
              <w:t>204,564.96</w:t>
            </w:r>
          </w:p>
        </w:tc>
      </w:tr>
      <w:tr w:rsidR="007443DC" w:rsidRPr="00D564C7" w14:paraId="321E25A1" w14:textId="77777777" w:rsidTr="007443DC">
        <w:tc>
          <w:tcPr>
            <w:tcW w:w="2880" w:type="dxa"/>
            <w:vAlign w:val="center"/>
          </w:tcPr>
          <w:p w14:paraId="2E0307DE" w14:textId="77777777" w:rsidR="00EA46D8" w:rsidRPr="00147D2C" w:rsidRDefault="00EA46D8" w:rsidP="00147D2C">
            <w:pPr>
              <w:spacing w:before="29" w:line="288" w:lineRule="auto"/>
              <w:rPr>
                <w:color w:val="000000"/>
                <w:sz w:val="24"/>
              </w:rPr>
            </w:pPr>
            <w:r w:rsidRPr="00147D2C">
              <w:rPr>
                <w:rFonts w:hint="eastAsia"/>
                <w:color w:val="000000"/>
                <w:sz w:val="24"/>
              </w:rPr>
              <w:t>应收利息</w:t>
            </w:r>
          </w:p>
        </w:tc>
        <w:tc>
          <w:tcPr>
            <w:tcW w:w="1080" w:type="dxa"/>
            <w:vAlign w:val="center"/>
          </w:tcPr>
          <w:p w14:paraId="45518AEB"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7.4.7.5</w:t>
            </w:r>
          </w:p>
        </w:tc>
        <w:tc>
          <w:tcPr>
            <w:tcW w:w="5040" w:type="dxa"/>
            <w:vAlign w:val="center"/>
          </w:tcPr>
          <w:p w14:paraId="644B26D8" w14:textId="77777777" w:rsidR="00EA46D8" w:rsidRPr="00147D2C" w:rsidRDefault="00EA46D8" w:rsidP="00147D2C">
            <w:pPr>
              <w:spacing w:before="29" w:line="288" w:lineRule="auto"/>
              <w:jc w:val="right"/>
              <w:rPr>
                <w:color w:val="000000"/>
                <w:sz w:val="24"/>
              </w:rPr>
            </w:pPr>
            <w:r w:rsidRPr="00147D2C">
              <w:rPr>
                <w:color w:val="000000"/>
                <w:sz w:val="24"/>
              </w:rPr>
              <w:t>32,481,741.28</w:t>
            </w:r>
          </w:p>
        </w:tc>
      </w:tr>
      <w:tr w:rsidR="007443DC" w:rsidRPr="00D564C7" w14:paraId="4B60E66F" w14:textId="77777777" w:rsidTr="007443DC">
        <w:tc>
          <w:tcPr>
            <w:tcW w:w="2880" w:type="dxa"/>
            <w:vAlign w:val="center"/>
          </w:tcPr>
          <w:p w14:paraId="49966050" w14:textId="77777777" w:rsidR="00EA46D8" w:rsidRPr="00147D2C" w:rsidRDefault="00EA46D8" w:rsidP="00147D2C">
            <w:pPr>
              <w:spacing w:before="29" w:line="288" w:lineRule="auto"/>
              <w:rPr>
                <w:color w:val="000000"/>
                <w:sz w:val="24"/>
              </w:rPr>
            </w:pPr>
            <w:r w:rsidRPr="00147D2C">
              <w:rPr>
                <w:rFonts w:hint="eastAsia"/>
                <w:color w:val="000000"/>
                <w:sz w:val="24"/>
              </w:rPr>
              <w:t>应收股利</w:t>
            </w:r>
          </w:p>
        </w:tc>
        <w:tc>
          <w:tcPr>
            <w:tcW w:w="1080" w:type="dxa"/>
            <w:vAlign w:val="center"/>
          </w:tcPr>
          <w:p w14:paraId="28F9BA33"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0F6907E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52659B99" w14:textId="77777777" w:rsidTr="007443DC">
        <w:tc>
          <w:tcPr>
            <w:tcW w:w="2880" w:type="dxa"/>
            <w:vAlign w:val="center"/>
          </w:tcPr>
          <w:p w14:paraId="5F750F08" w14:textId="77777777" w:rsidR="00EA46D8" w:rsidRPr="00147D2C" w:rsidRDefault="00EA46D8" w:rsidP="00147D2C">
            <w:pPr>
              <w:spacing w:before="29" w:line="288" w:lineRule="auto"/>
              <w:rPr>
                <w:color w:val="000000"/>
                <w:sz w:val="24"/>
              </w:rPr>
            </w:pPr>
            <w:r w:rsidRPr="00147D2C">
              <w:rPr>
                <w:rFonts w:hint="eastAsia"/>
                <w:color w:val="000000"/>
                <w:sz w:val="24"/>
              </w:rPr>
              <w:t>应收申购款</w:t>
            </w:r>
          </w:p>
        </w:tc>
        <w:tc>
          <w:tcPr>
            <w:tcW w:w="1080" w:type="dxa"/>
            <w:vAlign w:val="center"/>
          </w:tcPr>
          <w:p w14:paraId="28CE9686"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18716CBF"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2AA7E0DB" w14:textId="77777777" w:rsidTr="007443DC">
        <w:tc>
          <w:tcPr>
            <w:tcW w:w="2880" w:type="dxa"/>
            <w:vAlign w:val="center"/>
          </w:tcPr>
          <w:p w14:paraId="1F0F2FF9" w14:textId="77777777" w:rsidR="00EA46D8" w:rsidRPr="00147D2C" w:rsidRDefault="00EA46D8" w:rsidP="00147D2C">
            <w:pPr>
              <w:spacing w:before="29" w:line="288" w:lineRule="auto"/>
              <w:rPr>
                <w:color w:val="000000"/>
                <w:sz w:val="24"/>
              </w:rPr>
            </w:pPr>
            <w:r w:rsidRPr="00147D2C">
              <w:rPr>
                <w:rFonts w:hint="eastAsia"/>
                <w:color w:val="000000"/>
                <w:sz w:val="24"/>
              </w:rPr>
              <w:t>递延所得税资产</w:t>
            </w:r>
          </w:p>
        </w:tc>
        <w:tc>
          <w:tcPr>
            <w:tcW w:w="1080" w:type="dxa"/>
            <w:vAlign w:val="center"/>
          </w:tcPr>
          <w:p w14:paraId="24B032CF"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1699F064"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0BF9AF0C" w14:textId="77777777" w:rsidTr="007443DC">
        <w:tc>
          <w:tcPr>
            <w:tcW w:w="2880" w:type="dxa"/>
            <w:vAlign w:val="center"/>
          </w:tcPr>
          <w:p w14:paraId="0569F1B3" w14:textId="77777777" w:rsidR="00EA46D8" w:rsidRPr="00147D2C" w:rsidRDefault="00EA46D8" w:rsidP="00147D2C">
            <w:pPr>
              <w:spacing w:before="29" w:line="288" w:lineRule="auto"/>
              <w:rPr>
                <w:color w:val="000000"/>
                <w:sz w:val="24"/>
              </w:rPr>
            </w:pPr>
            <w:r w:rsidRPr="00147D2C">
              <w:rPr>
                <w:rFonts w:hint="eastAsia"/>
                <w:color w:val="000000"/>
                <w:sz w:val="24"/>
              </w:rPr>
              <w:t>其他资产</w:t>
            </w:r>
          </w:p>
        </w:tc>
        <w:tc>
          <w:tcPr>
            <w:tcW w:w="1080" w:type="dxa"/>
            <w:vAlign w:val="center"/>
          </w:tcPr>
          <w:p w14:paraId="4C6A2616" w14:textId="77777777" w:rsidR="00EA46D8" w:rsidRPr="00EE7BCE" w:rsidRDefault="00EA46D8" w:rsidP="00EE7BCE">
            <w:pPr>
              <w:widowControl/>
              <w:autoSpaceDE w:val="0"/>
              <w:autoSpaceDN w:val="0"/>
              <w:ind w:right="-15"/>
              <w:jc w:val="center"/>
              <w:textAlignment w:val="bottom"/>
              <w:rPr>
                <w:color w:val="000000"/>
                <w:sz w:val="24"/>
              </w:rPr>
            </w:pPr>
            <w:r w:rsidRPr="00EE7BCE">
              <w:rPr>
                <w:rFonts w:hint="eastAsia"/>
                <w:color w:val="000000"/>
                <w:sz w:val="24"/>
              </w:rPr>
              <w:t>7.4.7.6</w:t>
            </w:r>
          </w:p>
        </w:tc>
        <w:tc>
          <w:tcPr>
            <w:tcW w:w="5040" w:type="dxa"/>
            <w:vAlign w:val="center"/>
          </w:tcPr>
          <w:p w14:paraId="1F43ED77" w14:textId="77777777" w:rsidR="00EA46D8" w:rsidRPr="00147D2C" w:rsidRDefault="00EA46D8" w:rsidP="00147D2C">
            <w:pPr>
              <w:spacing w:before="29" w:line="288" w:lineRule="auto"/>
              <w:jc w:val="right"/>
              <w:rPr>
                <w:color w:val="000000"/>
                <w:sz w:val="24"/>
              </w:rPr>
            </w:pPr>
            <w:r w:rsidRPr="00147D2C">
              <w:rPr>
                <w:color w:val="000000"/>
                <w:sz w:val="24"/>
              </w:rPr>
              <w:t>-</w:t>
            </w:r>
          </w:p>
        </w:tc>
      </w:tr>
      <w:tr w:rsidR="007443DC" w:rsidRPr="00D564C7" w14:paraId="7C26E625" w14:textId="77777777" w:rsidTr="007443DC">
        <w:tc>
          <w:tcPr>
            <w:tcW w:w="2880" w:type="dxa"/>
            <w:vAlign w:val="center"/>
          </w:tcPr>
          <w:p w14:paraId="04BD1769" w14:textId="77777777" w:rsidR="00EA46D8" w:rsidRPr="00DC6104" w:rsidRDefault="00EA46D8" w:rsidP="00147D2C">
            <w:pPr>
              <w:spacing w:before="29" w:line="288" w:lineRule="auto"/>
              <w:rPr>
                <w:rFonts w:asciiTheme="minorEastAsia" w:eastAsiaTheme="minorEastAsia" w:hAnsiTheme="minorEastAsia"/>
                <w:color w:val="000000"/>
                <w:szCs w:val="21"/>
              </w:rPr>
            </w:pPr>
            <w:r w:rsidRPr="00DC6104">
              <w:rPr>
                <w:rFonts w:hint="eastAsia"/>
                <w:color w:val="000000"/>
                <w:sz w:val="24"/>
              </w:rPr>
              <w:t>资产总计</w:t>
            </w:r>
          </w:p>
        </w:tc>
        <w:tc>
          <w:tcPr>
            <w:tcW w:w="1080" w:type="dxa"/>
            <w:vAlign w:val="center"/>
          </w:tcPr>
          <w:p w14:paraId="6537C586" w14:textId="77777777" w:rsidR="00EA46D8" w:rsidRPr="00EE7BCE" w:rsidRDefault="00EA46D8" w:rsidP="00EE7BCE">
            <w:pPr>
              <w:widowControl/>
              <w:autoSpaceDE w:val="0"/>
              <w:autoSpaceDN w:val="0"/>
              <w:ind w:right="-15"/>
              <w:jc w:val="center"/>
              <w:textAlignment w:val="bottom"/>
              <w:rPr>
                <w:color w:val="000000"/>
                <w:sz w:val="24"/>
              </w:rPr>
            </w:pPr>
          </w:p>
        </w:tc>
        <w:tc>
          <w:tcPr>
            <w:tcW w:w="5040" w:type="dxa"/>
            <w:vAlign w:val="center"/>
          </w:tcPr>
          <w:p w14:paraId="27A1903B" w14:textId="77777777" w:rsidR="00EA46D8" w:rsidRPr="00DC6104" w:rsidRDefault="00EA46D8" w:rsidP="00147D2C">
            <w:pPr>
              <w:spacing w:before="29" w:line="288" w:lineRule="auto"/>
              <w:jc w:val="right"/>
              <w:rPr>
                <w:color w:val="000000"/>
                <w:sz w:val="24"/>
              </w:rPr>
            </w:pPr>
            <w:r w:rsidRPr="00DC6104">
              <w:rPr>
                <w:color w:val="000000"/>
                <w:sz w:val="24"/>
              </w:rPr>
              <w:t>1,759,350,480.68</w:t>
            </w:r>
          </w:p>
        </w:tc>
      </w:tr>
      <w:tr w:rsidR="007443DC" w:rsidRPr="00D564C7" w14:paraId="23AA3871" w14:textId="77777777" w:rsidTr="007443DC">
        <w:tc>
          <w:tcPr>
            <w:tcW w:w="2880" w:type="dxa"/>
            <w:vAlign w:val="center"/>
          </w:tcPr>
          <w:p w14:paraId="7B581AEA"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负债和所有者权益</w:t>
            </w:r>
          </w:p>
        </w:tc>
        <w:tc>
          <w:tcPr>
            <w:tcW w:w="1080" w:type="dxa"/>
            <w:vAlign w:val="center"/>
          </w:tcPr>
          <w:p w14:paraId="7E0D7E69" w14:textId="77777777" w:rsidR="001A59F9" w:rsidRPr="00147D2C" w:rsidRDefault="001A59F9" w:rsidP="00147D2C">
            <w:pPr>
              <w:pStyle w:val="af6"/>
              <w:spacing w:before="29" w:beforeAutospacing="0" w:line="288" w:lineRule="auto"/>
              <w:jc w:val="center"/>
              <w:rPr>
                <w:rFonts w:ascii="Times New Roman" w:hAnsi="Times New Roman"/>
                <w:b/>
                <w:color w:val="000000"/>
              </w:rPr>
            </w:pPr>
            <w:r w:rsidRPr="00147D2C">
              <w:rPr>
                <w:rFonts w:ascii="Times New Roman" w:hAnsi="Times New Roman" w:hint="eastAsia"/>
                <w:b/>
                <w:color w:val="000000"/>
              </w:rPr>
              <w:t>附注号</w:t>
            </w:r>
          </w:p>
        </w:tc>
        <w:tc>
          <w:tcPr>
            <w:tcW w:w="5040" w:type="dxa"/>
            <w:vAlign w:val="center"/>
          </w:tcPr>
          <w:p w14:paraId="66B788A4" w14:textId="77777777" w:rsidR="001A59F9" w:rsidRPr="00147D2C" w:rsidRDefault="001A59F9"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hint="eastAsia"/>
                <w:b/>
                <w:color w:val="000000"/>
              </w:rPr>
              <w:t>本期末</w:t>
            </w:r>
          </w:p>
          <w:p w14:paraId="2A01D738" w14:textId="77777777" w:rsidR="001A59F9" w:rsidRPr="00147D2C" w:rsidRDefault="00F64FAD" w:rsidP="00147D2C">
            <w:pPr>
              <w:pStyle w:val="af6"/>
              <w:spacing w:before="29" w:beforeAutospacing="0" w:after="0" w:afterAutospacing="0" w:line="288" w:lineRule="auto"/>
              <w:jc w:val="center"/>
              <w:rPr>
                <w:rFonts w:ascii="Times New Roman" w:hAnsi="Times New Roman"/>
                <w:b/>
                <w:color w:val="000000"/>
              </w:rPr>
            </w:pPr>
            <w:r w:rsidRPr="00147D2C">
              <w:rPr>
                <w:rFonts w:ascii="Times New Roman" w:hAnsi="Times New Roman"/>
                <w:b/>
                <w:color w:val="000000"/>
              </w:rPr>
              <w:t>2017</w:t>
            </w:r>
            <w:r w:rsidRPr="00147D2C">
              <w:rPr>
                <w:rFonts w:ascii="Times New Roman" w:hAnsi="Times New Roman"/>
                <w:b/>
                <w:color w:val="000000"/>
              </w:rPr>
              <w:t>年</w:t>
            </w:r>
            <w:r w:rsidRPr="00147D2C">
              <w:rPr>
                <w:rFonts w:ascii="Times New Roman" w:hAnsi="Times New Roman"/>
                <w:b/>
                <w:color w:val="000000"/>
              </w:rPr>
              <w:t>12</w:t>
            </w:r>
            <w:r w:rsidRPr="00147D2C">
              <w:rPr>
                <w:rFonts w:ascii="Times New Roman" w:hAnsi="Times New Roman"/>
                <w:b/>
                <w:color w:val="000000"/>
              </w:rPr>
              <w:t>月</w:t>
            </w:r>
            <w:r w:rsidRPr="00147D2C">
              <w:rPr>
                <w:rFonts w:ascii="Times New Roman" w:hAnsi="Times New Roman"/>
                <w:b/>
                <w:color w:val="000000"/>
              </w:rPr>
              <w:t>31</w:t>
            </w:r>
            <w:r w:rsidRPr="00147D2C">
              <w:rPr>
                <w:rFonts w:ascii="Times New Roman" w:hAnsi="Times New Roman"/>
                <w:b/>
                <w:color w:val="000000"/>
              </w:rPr>
              <w:t>日</w:t>
            </w:r>
          </w:p>
        </w:tc>
      </w:tr>
      <w:tr w:rsidR="007443DC" w:rsidRPr="00D564C7" w14:paraId="1D1962D2" w14:textId="77777777" w:rsidTr="007443DC">
        <w:tc>
          <w:tcPr>
            <w:tcW w:w="2880" w:type="dxa"/>
            <w:vAlign w:val="center"/>
          </w:tcPr>
          <w:p w14:paraId="54440A43" w14:textId="77777777" w:rsidR="00213861" w:rsidRPr="00DC6104" w:rsidRDefault="00213861" w:rsidP="00147D2C">
            <w:pPr>
              <w:spacing w:before="29" w:line="288" w:lineRule="auto"/>
              <w:rPr>
                <w:b/>
                <w:color w:val="000000"/>
                <w:sz w:val="24"/>
              </w:rPr>
            </w:pPr>
            <w:r w:rsidRPr="00DC6104">
              <w:rPr>
                <w:rFonts w:hint="eastAsia"/>
                <w:b/>
                <w:color w:val="000000"/>
                <w:sz w:val="24"/>
              </w:rPr>
              <w:t>负债：</w:t>
            </w:r>
          </w:p>
        </w:tc>
        <w:tc>
          <w:tcPr>
            <w:tcW w:w="1080" w:type="dxa"/>
            <w:vAlign w:val="center"/>
          </w:tcPr>
          <w:p w14:paraId="514A838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32A5C8E9" w14:textId="77777777" w:rsidR="00213861" w:rsidRPr="00DC6104" w:rsidRDefault="00213861" w:rsidP="00147D2C">
            <w:pPr>
              <w:spacing w:before="29" w:line="288" w:lineRule="auto"/>
              <w:jc w:val="right"/>
              <w:rPr>
                <w:b/>
                <w:color w:val="000000"/>
                <w:sz w:val="24"/>
              </w:rPr>
            </w:pPr>
            <w:r w:rsidRPr="00DC6104">
              <w:rPr>
                <w:b/>
                <w:color w:val="000000"/>
                <w:sz w:val="24"/>
              </w:rPr>
              <w:t>-</w:t>
            </w:r>
          </w:p>
        </w:tc>
      </w:tr>
      <w:tr w:rsidR="007443DC" w:rsidRPr="00D564C7" w14:paraId="332F3D55" w14:textId="77777777" w:rsidTr="007443DC">
        <w:tc>
          <w:tcPr>
            <w:tcW w:w="2880" w:type="dxa"/>
            <w:vAlign w:val="center"/>
          </w:tcPr>
          <w:p w14:paraId="71F0D366" w14:textId="77777777" w:rsidR="00213861" w:rsidRPr="00147D2C" w:rsidRDefault="00213861" w:rsidP="00147D2C">
            <w:pPr>
              <w:spacing w:before="29" w:line="288" w:lineRule="auto"/>
              <w:rPr>
                <w:color w:val="000000"/>
                <w:sz w:val="24"/>
              </w:rPr>
            </w:pPr>
            <w:r w:rsidRPr="00147D2C">
              <w:rPr>
                <w:rFonts w:hint="eastAsia"/>
                <w:color w:val="000000"/>
                <w:sz w:val="24"/>
              </w:rPr>
              <w:t>短期借款</w:t>
            </w:r>
          </w:p>
        </w:tc>
        <w:tc>
          <w:tcPr>
            <w:tcW w:w="1080" w:type="dxa"/>
            <w:vAlign w:val="center"/>
          </w:tcPr>
          <w:p w14:paraId="3EEAEA57"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52CCFDD"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22DCD27E" w14:textId="77777777" w:rsidTr="007443DC">
        <w:tc>
          <w:tcPr>
            <w:tcW w:w="2880" w:type="dxa"/>
            <w:vAlign w:val="center"/>
          </w:tcPr>
          <w:p w14:paraId="3650BCDF" w14:textId="77777777" w:rsidR="00213861" w:rsidRPr="00147D2C" w:rsidRDefault="00213861" w:rsidP="00147D2C">
            <w:pPr>
              <w:spacing w:before="29" w:line="288" w:lineRule="auto"/>
              <w:rPr>
                <w:color w:val="000000"/>
                <w:sz w:val="24"/>
              </w:rPr>
            </w:pPr>
            <w:r w:rsidRPr="00147D2C">
              <w:rPr>
                <w:rFonts w:hint="eastAsia"/>
                <w:color w:val="000000"/>
                <w:sz w:val="24"/>
              </w:rPr>
              <w:lastRenderedPageBreak/>
              <w:t>交易性金融负债</w:t>
            </w:r>
          </w:p>
        </w:tc>
        <w:tc>
          <w:tcPr>
            <w:tcW w:w="1080" w:type="dxa"/>
            <w:vAlign w:val="center"/>
          </w:tcPr>
          <w:p w14:paraId="526A8C6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C9A347F"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6966046B" w14:textId="77777777" w:rsidTr="007443DC">
        <w:tc>
          <w:tcPr>
            <w:tcW w:w="2880" w:type="dxa"/>
            <w:vAlign w:val="center"/>
          </w:tcPr>
          <w:p w14:paraId="0C83E3E6" w14:textId="77777777" w:rsidR="00213861" w:rsidRPr="00147D2C" w:rsidRDefault="00213861" w:rsidP="00147D2C">
            <w:pPr>
              <w:spacing w:before="29" w:line="288" w:lineRule="auto"/>
              <w:rPr>
                <w:color w:val="000000"/>
                <w:sz w:val="24"/>
              </w:rPr>
            </w:pPr>
            <w:r w:rsidRPr="00147D2C">
              <w:rPr>
                <w:rFonts w:hint="eastAsia"/>
                <w:color w:val="000000"/>
                <w:sz w:val="24"/>
              </w:rPr>
              <w:t>衍生金融负债</w:t>
            </w:r>
          </w:p>
        </w:tc>
        <w:tc>
          <w:tcPr>
            <w:tcW w:w="1080" w:type="dxa"/>
            <w:vAlign w:val="center"/>
          </w:tcPr>
          <w:p w14:paraId="3ACAA3E7"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7.4.7.3</w:t>
            </w:r>
          </w:p>
        </w:tc>
        <w:tc>
          <w:tcPr>
            <w:tcW w:w="5040" w:type="dxa"/>
            <w:vAlign w:val="center"/>
          </w:tcPr>
          <w:p w14:paraId="0AFEBB59"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20721EE4" w14:textId="77777777" w:rsidTr="007443DC">
        <w:tc>
          <w:tcPr>
            <w:tcW w:w="2880" w:type="dxa"/>
            <w:vAlign w:val="center"/>
          </w:tcPr>
          <w:p w14:paraId="09C47AD4" w14:textId="77777777" w:rsidR="00213861" w:rsidRPr="00147D2C" w:rsidRDefault="00213861" w:rsidP="00147D2C">
            <w:pPr>
              <w:spacing w:before="29" w:line="288" w:lineRule="auto"/>
              <w:rPr>
                <w:color w:val="000000"/>
                <w:sz w:val="24"/>
              </w:rPr>
            </w:pPr>
            <w:r w:rsidRPr="00147D2C">
              <w:rPr>
                <w:rFonts w:hint="eastAsia"/>
                <w:color w:val="000000"/>
                <w:sz w:val="24"/>
              </w:rPr>
              <w:t>卖出回购金融资产款</w:t>
            </w:r>
          </w:p>
        </w:tc>
        <w:tc>
          <w:tcPr>
            <w:tcW w:w="1080" w:type="dxa"/>
            <w:vAlign w:val="center"/>
          </w:tcPr>
          <w:p w14:paraId="51A8D774"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55E5F12" w14:textId="77777777" w:rsidR="00213861" w:rsidRPr="00147D2C" w:rsidRDefault="00213861" w:rsidP="00147D2C">
            <w:pPr>
              <w:spacing w:before="29" w:line="288" w:lineRule="auto"/>
              <w:jc w:val="right"/>
              <w:rPr>
                <w:color w:val="000000"/>
                <w:sz w:val="24"/>
              </w:rPr>
            </w:pPr>
            <w:r w:rsidRPr="00147D2C">
              <w:rPr>
                <w:color w:val="000000"/>
                <w:sz w:val="24"/>
              </w:rPr>
              <w:t>864,896,203.65</w:t>
            </w:r>
          </w:p>
        </w:tc>
      </w:tr>
      <w:tr w:rsidR="007443DC" w:rsidRPr="00D564C7" w14:paraId="12510946" w14:textId="77777777" w:rsidTr="007443DC">
        <w:tc>
          <w:tcPr>
            <w:tcW w:w="2880" w:type="dxa"/>
            <w:vAlign w:val="center"/>
          </w:tcPr>
          <w:p w14:paraId="5517D324" w14:textId="77777777" w:rsidR="00213861" w:rsidRPr="00147D2C" w:rsidRDefault="00213861" w:rsidP="00147D2C">
            <w:pPr>
              <w:spacing w:before="29" w:line="288" w:lineRule="auto"/>
              <w:rPr>
                <w:color w:val="000000"/>
                <w:sz w:val="24"/>
              </w:rPr>
            </w:pPr>
            <w:r w:rsidRPr="00147D2C">
              <w:rPr>
                <w:rFonts w:hint="eastAsia"/>
                <w:color w:val="000000"/>
                <w:sz w:val="24"/>
              </w:rPr>
              <w:t>应付证券清算款</w:t>
            </w:r>
          </w:p>
        </w:tc>
        <w:tc>
          <w:tcPr>
            <w:tcW w:w="1080" w:type="dxa"/>
            <w:vAlign w:val="center"/>
          </w:tcPr>
          <w:p w14:paraId="0E0BDC68"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78132A77" w14:textId="77777777" w:rsidR="00213861" w:rsidRPr="00147D2C" w:rsidRDefault="00213861" w:rsidP="00147D2C">
            <w:pPr>
              <w:spacing w:before="29" w:line="288" w:lineRule="auto"/>
              <w:jc w:val="right"/>
              <w:rPr>
                <w:color w:val="000000"/>
                <w:sz w:val="24"/>
              </w:rPr>
            </w:pPr>
            <w:r w:rsidRPr="00147D2C">
              <w:rPr>
                <w:color w:val="000000"/>
                <w:sz w:val="24"/>
              </w:rPr>
              <w:t>106,520.98</w:t>
            </w:r>
          </w:p>
        </w:tc>
      </w:tr>
      <w:tr w:rsidR="007443DC" w:rsidRPr="00D564C7" w14:paraId="642FB8FB" w14:textId="77777777" w:rsidTr="007443DC">
        <w:tc>
          <w:tcPr>
            <w:tcW w:w="2880" w:type="dxa"/>
            <w:vAlign w:val="center"/>
          </w:tcPr>
          <w:p w14:paraId="49DD8797" w14:textId="77777777" w:rsidR="00213861" w:rsidRPr="00147D2C" w:rsidRDefault="00213861" w:rsidP="00147D2C">
            <w:pPr>
              <w:spacing w:before="29" w:line="288" w:lineRule="auto"/>
              <w:rPr>
                <w:color w:val="000000"/>
                <w:sz w:val="24"/>
              </w:rPr>
            </w:pPr>
            <w:r w:rsidRPr="00147D2C">
              <w:rPr>
                <w:rFonts w:hint="eastAsia"/>
                <w:color w:val="000000"/>
                <w:sz w:val="24"/>
              </w:rPr>
              <w:t>应付赎回款</w:t>
            </w:r>
          </w:p>
        </w:tc>
        <w:tc>
          <w:tcPr>
            <w:tcW w:w="1080" w:type="dxa"/>
            <w:vAlign w:val="center"/>
          </w:tcPr>
          <w:p w14:paraId="52A7786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7DC40639"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0EF0DB4B" w14:textId="77777777" w:rsidTr="007443DC">
        <w:tc>
          <w:tcPr>
            <w:tcW w:w="2880" w:type="dxa"/>
            <w:vAlign w:val="center"/>
          </w:tcPr>
          <w:p w14:paraId="15D87431" w14:textId="77777777" w:rsidR="00213861" w:rsidRPr="00147D2C" w:rsidRDefault="00213861" w:rsidP="00147D2C">
            <w:pPr>
              <w:spacing w:before="29" w:line="288" w:lineRule="auto"/>
              <w:rPr>
                <w:color w:val="000000"/>
                <w:sz w:val="24"/>
              </w:rPr>
            </w:pPr>
            <w:r w:rsidRPr="00147D2C">
              <w:rPr>
                <w:rFonts w:hint="eastAsia"/>
                <w:color w:val="000000"/>
                <w:sz w:val="24"/>
              </w:rPr>
              <w:t>应付管理人报酬</w:t>
            </w:r>
          </w:p>
        </w:tc>
        <w:tc>
          <w:tcPr>
            <w:tcW w:w="1080" w:type="dxa"/>
            <w:vAlign w:val="center"/>
          </w:tcPr>
          <w:p w14:paraId="2BEE2AB5"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6AE9305A" w14:textId="77777777" w:rsidR="00213861" w:rsidRPr="00147D2C" w:rsidRDefault="00213861" w:rsidP="00147D2C">
            <w:pPr>
              <w:spacing w:before="29" w:line="288" w:lineRule="auto"/>
              <w:jc w:val="right"/>
              <w:rPr>
                <w:color w:val="000000"/>
                <w:sz w:val="24"/>
              </w:rPr>
            </w:pPr>
            <w:r w:rsidRPr="00147D2C">
              <w:rPr>
                <w:color w:val="000000"/>
                <w:sz w:val="24"/>
              </w:rPr>
              <w:t>607,498.24</w:t>
            </w:r>
          </w:p>
        </w:tc>
      </w:tr>
      <w:tr w:rsidR="007443DC" w:rsidRPr="00D564C7" w14:paraId="4C708CD5" w14:textId="77777777" w:rsidTr="007443DC">
        <w:tc>
          <w:tcPr>
            <w:tcW w:w="2880" w:type="dxa"/>
            <w:vAlign w:val="center"/>
          </w:tcPr>
          <w:p w14:paraId="4919839E" w14:textId="77777777" w:rsidR="00213861" w:rsidRPr="00147D2C" w:rsidRDefault="00213861" w:rsidP="00147D2C">
            <w:pPr>
              <w:spacing w:before="29" w:line="288" w:lineRule="auto"/>
              <w:rPr>
                <w:color w:val="000000"/>
                <w:sz w:val="24"/>
              </w:rPr>
            </w:pPr>
            <w:r w:rsidRPr="00147D2C">
              <w:rPr>
                <w:rFonts w:hint="eastAsia"/>
                <w:color w:val="000000"/>
                <w:sz w:val="24"/>
              </w:rPr>
              <w:t>应付托管费</w:t>
            </w:r>
          </w:p>
        </w:tc>
        <w:tc>
          <w:tcPr>
            <w:tcW w:w="1080" w:type="dxa"/>
            <w:vAlign w:val="center"/>
          </w:tcPr>
          <w:p w14:paraId="72DB2727"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C79EC71" w14:textId="77777777" w:rsidR="00213861" w:rsidRPr="00147D2C" w:rsidRDefault="00213861" w:rsidP="00147D2C">
            <w:pPr>
              <w:spacing w:before="29" w:line="288" w:lineRule="auto"/>
              <w:jc w:val="right"/>
              <w:rPr>
                <w:color w:val="000000"/>
                <w:sz w:val="24"/>
              </w:rPr>
            </w:pPr>
            <w:r w:rsidRPr="00147D2C">
              <w:rPr>
                <w:color w:val="000000"/>
                <w:sz w:val="24"/>
              </w:rPr>
              <w:t>113,905.90</w:t>
            </w:r>
          </w:p>
        </w:tc>
      </w:tr>
      <w:tr w:rsidR="007443DC" w:rsidRPr="00D564C7" w14:paraId="7AC1B5F3" w14:textId="77777777" w:rsidTr="007443DC">
        <w:tc>
          <w:tcPr>
            <w:tcW w:w="2880" w:type="dxa"/>
            <w:vAlign w:val="center"/>
          </w:tcPr>
          <w:p w14:paraId="14D7A2CB" w14:textId="77777777" w:rsidR="00213861" w:rsidRPr="00147D2C" w:rsidRDefault="00213861" w:rsidP="00147D2C">
            <w:pPr>
              <w:spacing w:before="29" w:line="288" w:lineRule="auto"/>
              <w:rPr>
                <w:color w:val="000000"/>
                <w:sz w:val="24"/>
              </w:rPr>
            </w:pPr>
            <w:r w:rsidRPr="00147D2C">
              <w:rPr>
                <w:rFonts w:hint="eastAsia"/>
                <w:color w:val="000000"/>
                <w:sz w:val="24"/>
              </w:rPr>
              <w:t>应付销售服务费</w:t>
            </w:r>
          </w:p>
        </w:tc>
        <w:tc>
          <w:tcPr>
            <w:tcW w:w="1080" w:type="dxa"/>
            <w:vAlign w:val="center"/>
          </w:tcPr>
          <w:p w14:paraId="2F8D104D"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1B7298C" w14:textId="77777777" w:rsidR="00213861" w:rsidRPr="00147D2C" w:rsidRDefault="00213861" w:rsidP="00147D2C">
            <w:pPr>
              <w:spacing w:before="29" w:line="288" w:lineRule="auto"/>
              <w:jc w:val="right"/>
              <w:rPr>
                <w:color w:val="000000"/>
                <w:sz w:val="24"/>
              </w:rPr>
            </w:pPr>
            <w:r w:rsidRPr="00147D2C">
              <w:rPr>
                <w:color w:val="000000"/>
                <w:sz w:val="24"/>
              </w:rPr>
              <w:t>10,019.88</w:t>
            </w:r>
          </w:p>
        </w:tc>
      </w:tr>
      <w:tr w:rsidR="007443DC" w:rsidRPr="00D564C7" w14:paraId="56ACBE41" w14:textId="77777777" w:rsidTr="007443DC">
        <w:tc>
          <w:tcPr>
            <w:tcW w:w="2880" w:type="dxa"/>
            <w:vAlign w:val="center"/>
          </w:tcPr>
          <w:p w14:paraId="746E202A" w14:textId="77777777" w:rsidR="00213861" w:rsidRPr="00147D2C" w:rsidRDefault="00213861" w:rsidP="00147D2C">
            <w:pPr>
              <w:spacing w:before="29" w:line="288" w:lineRule="auto"/>
              <w:rPr>
                <w:color w:val="000000"/>
                <w:sz w:val="24"/>
              </w:rPr>
            </w:pPr>
            <w:r w:rsidRPr="00147D2C">
              <w:rPr>
                <w:rFonts w:hint="eastAsia"/>
                <w:color w:val="000000"/>
                <w:sz w:val="24"/>
              </w:rPr>
              <w:t>应付交易费用</w:t>
            </w:r>
          </w:p>
        </w:tc>
        <w:tc>
          <w:tcPr>
            <w:tcW w:w="1080" w:type="dxa"/>
            <w:vAlign w:val="center"/>
          </w:tcPr>
          <w:p w14:paraId="3FD4D2E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7.4.7.7</w:t>
            </w:r>
          </w:p>
        </w:tc>
        <w:tc>
          <w:tcPr>
            <w:tcW w:w="5040" w:type="dxa"/>
            <w:vAlign w:val="center"/>
          </w:tcPr>
          <w:p w14:paraId="62AB0A08" w14:textId="77777777" w:rsidR="00213861" w:rsidRPr="00147D2C" w:rsidRDefault="00213861" w:rsidP="00147D2C">
            <w:pPr>
              <w:spacing w:before="29" w:line="288" w:lineRule="auto"/>
              <w:jc w:val="right"/>
              <w:rPr>
                <w:color w:val="000000"/>
                <w:sz w:val="24"/>
              </w:rPr>
            </w:pPr>
            <w:r w:rsidRPr="00147D2C">
              <w:rPr>
                <w:color w:val="000000"/>
                <w:sz w:val="24"/>
              </w:rPr>
              <w:t>37,725.21</w:t>
            </w:r>
          </w:p>
        </w:tc>
      </w:tr>
      <w:tr w:rsidR="007443DC" w:rsidRPr="00D564C7" w14:paraId="590BF703" w14:textId="77777777" w:rsidTr="007443DC">
        <w:tc>
          <w:tcPr>
            <w:tcW w:w="2880" w:type="dxa"/>
            <w:vAlign w:val="center"/>
          </w:tcPr>
          <w:p w14:paraId="3C0BAC4A" w14:textId="77777777" w:rsidR="00213861" w:rsidRPr="00147D2C" w:rsidRDefault="00213861" w:rsidP="00147D2C">
            <w:pPr>
              <w:spacing w:before="29" w:line="288" w:lineRule="auto"/>
              <w:rPr>
                <w:color w:val="000000"/>
                <w:sz w:val="24"/>
              </w:rPr>
            </w:pPr>
            <w:r w:rsidRPr="00147D2C">
              <w:rPr>
                <w:rFonts w:hint="eastAsia"/>
                <w:color w:val="000000"/>
                <w:sz w:val="24"/>
              </w:rPr>
              <w:t>应交税费</w:t>
            </w:r>
          </w:p>
        </w:tc>
        <w:tc>
          <w:tcPr>
            <w:tcW w:w="1080" w:type="dxa"/>
            <w:vAlign w:val="center"/>
          </w:tcPr>
          <w:p w14:paraId="26DD6335"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633B74E"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389AA2C6" w14:textId="77777777" w:rsidTr="007443DC">
        <w:tc>
          <w:tcPr>
            <w:tcW w:w="2880" w:type="dxa"/>
            <w:vAlign w:val="center"/>
          </w:tcPr>
          <w:p w14:paraId="3B101976" w14:textId="77777777" w:rsidR="00213861" w:rsidRPr="00147D2C" w:rsidRDefault="00213861" w:rsidP="00147D2C">
            <w:pPr>
              <w:spacing w:before="29" w:line="288" w:lineRule="auto"/>
              <w:rPr>
                <w:color w:val="000000"/>
                <w:sz w:val="24"/>
              </w:rPr>
            </w:pPr>
            <w:r w:rsidRPr="00147D2C">
              <w:rPr>
                <w:rFonts w:hint="eastAsia"/>
                <w:color w:val="000000"/>
                <w:sz w:val="24"/>
              </w:rPr>
              <w:t>应付利息</w:t>
            </w:r>
          </w:p>
        </w:tc>
        <w:tc>
          <w:tcPr>
            <w:tcW w:w="1080" w:type="dxa"/>
            <w:vAlign w:val="center"/>
          </w:tcPr>
          <w:p w14:paraId="73ADA8DE"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68344727" w14:textId="77777777" w:rsidR="00213861" w:rsidRPr="00147D2C" w:rsidRDefault="00213861" w:rsidP="00147D2C">
            <w:pPr>
              <w:spacing w:before="29" w:line="288" w:lineRule="auto"/>
              <w:jc w:val="right"/>
              <w:rPr>
                <w:color w:val="000000"/>
                <w:sz w:val="24"/>
              </w:rPr>
            </w:pPr>
            <w:r w:rsidRPr="00147D2C">
              <w:rPr>
                <w:color w:val="000000"/>
                <w:sz w:val="24"/>
              </w:rPr>
              <w:t>-35,653.86</w:t>
            </w:r>
          </w:p>
        </w:tc>
      </w:tr>
      <w:tr w:rsidR="007443DC" w:rsidRPr="00D564C7" w14:paraId="5CA82D4E" w14:textId="77777777" w:rsidTr="007443DC">
        <w:tc>
          <w:tcPr>
            <w:tcW w:w="2880" w:type="dxa"/>
            <w:vAlign w:val="center"/>
          </w:tcPr>
          <w:p w14:paraId="1F634638" w14:textId="77777777" w:rsidR="00213861" w:rsidRPr="00147D2C" w:rsidRDefault="00213861" w:rsidP="00147D2C">
            <w:pPr>
              <w:spacing w:before="29" w:line="288" w:lineRule="auto"/>
              <w:rPr>
                <w:color w:val="000000"/>
                <w:sz w:val="24"/>
              </w:rPr>
            </w:pPr>
            <w:r w:rsidRPr="00147D2C">
              <w:rPr>
                <w:rFonts w:hint="eastAsia"/>
                <w:color w:val="000000"/>
                <w:sz w:val="24"/>
              </w:rPr>
              <w:t>应付利润</w:t>
            </w:r>
          </w:p>
        </w:tc>
        <w:tc>
          <w:tcPr>
            <w:tcW w:w="1080" w:type="dxa"/>
            <w:vAlign w:val="center"/>
          </w:tcPr>
          <w:p w14:paraId="3E89A657"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1BF22D5"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0B437CCB" w14:textId="77777777" w:rsidTr="007443DC">
        <w:tc>
          <w:tcPr>
            <w:tcW w:w="2880" w:type="dxa"/>
            <w:vAlign w:val="center"/>
          </w:tcPr>
          <w:p w14:paraId="3ADEE0B4" w14:textId="77777777" w:rsidR="00213861" w:rsidRPr="00147D2C" w:rsidRDefault="00213861" w:rsidP="00147D2C">
            <w:pPr>
              <w:spacing w:before="29" w:line="288" w:lineRule="auto"/>
              <w:rPr>
                <w:color w:val="000000"/>
                <w:sz w:val="24"/>
              </w:rPr>
            </w:pPr>
            <w:r w:rsidRPr="00147D2C">
              <w:rPr>
                <w:rFonts w:hint="eastAsia"/>
                <w:color w:val="000000"/>
                <w:sz w:val="24"/>
              </w:rPr>
              <w:t>递延所得税负债</w:t>
            </w:r>
          </w:p>
        </w:tc>
        <w:tc>
          <w:tcPr>
            <w:tcW w:w="1080" w:type="dxa"/>
            <w:vAlign w:val="center"/>
          </w:tcPr>
          <w:p w14:paraId="135F2B4A"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50C7DD0" w14:textId="77777777" w:rsidR="00213861" w:rsidRPr="00147D2C" w:rsidRDefault="00213861" w:rsidP="00147D2C">
            <w:pPr>
              <w:spacing w:before="29" w:line="288" w:lineRule="auto"/>
              <w:jc w:val="right"/>
              <w:rPr>
                <w:color w:val="000000"/>
                <w:sz w:val="24"/>
              </w:rPr>
            </w:pPr>
            <w:r w:rsidRPr="00147D2C">
              <w:rPr>
                <w:color w:val="000000"/>
                <w:sz w:val="24"/>
              </w:rPr>
              <w:t>-</w:t>
            </w:r>
          </w:p>
        </w:tc>
      </w:tr>
      <w:tr w:rsidR="007443DC" w:rsidRPr="00D564C7" w14:paraId="14CE68A3" w14:textId="77777777" w:rsidTr="007443DC">
        <w:tc>
          <w:tcPr>
            <w:tcW w:w="2880" w:type="dxa"/>
            <w:vAlign w:val="center"/>
          </w:tcPr>
          <w:p w14:paraId="37171E43" w14:textId="77777777" w:rsidR="00213861" w:rsidRPr="00147D2C" w:rsidRDefault="00213861" w:rsidP="00147D2C">
            <w:pPr>
              <w:spacing w:before="29" w:line="288" w:lineRule="auto"/>
              <w:rPr>
                <w:color w:val="000000"/>
                <w:sz w:val="24"/>
              </w:rPr>
            </w:pPr>
            <w:r w:rsidRPr="00147D2C">
              <w:rPr>
                <w:rFonts w:hint="eastAsia"/>
                <w:color w:val="000000"/>
                <w:sz w:val="24"/>
              </w:rPr>
              <w:t>其他负债</w:t>
            </w:r>
          </w:p>
        </w:tc>
        <w:tc>
          <w:tcPr>
            <w:tcW w:w="1080" w:type="dxa"/>
            <w:vAlign w:val="center"/>
          </w:tcPr>
          <w:p w14:paraId="0CF0B1C1"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7.4.7.8</w:t>
            </w:r>
          </w:p>
        </w:tc>
        <w:tc>
          <w:tcPr>
            <w:tcW w:w="5040" w:type="dxa"/>
            <w:vAlign w:val="center"/>
          </w:tcPr>
          <w:p w14:paraId="08E0028C" w14:textId="77777777" w:rsidR="00213861" w:rsidRPr="00147D2C" w:rsidRDefault="00213861" w:rsidP="00147D2C">
            <w:pPr>
              <w:spacing w:before="29" w:line="288" w:lineRule="auto"/>
              <w:jc w:val="right"/>
              <w:rPr>
                <w:color w:val="000000"/>
                <w:sz w:val="24"/>
              </w:rPr>
            </w:pPr>
            <w:r w:rsidRPr="00147D2C">
              <w:rPr>
                <w:color w:val="000000"/>
                <w:sz w:val="24"/>
              </w:rPr>
              <w:t>320,000.00</w:t>
            </w:r>
          </w:p>
        </w:tc>
      </w:tr>
      <w:tr w:rsidR="007443DC" w:rsidRPr="00D564C7" w14:paraId="09157463" w14:textId="77777777" w:rsidTr="007443DC">
        <w:tc>
          <w:tcPr>
            <w:tcW w:w="2880" w:type="dxa"/>
            <w:vAlign w:val="center"/>
          </w:tcPr>
          <w:p w14:paraId="4D90FC65" w14:textId="77777777" w:rsidR="00213861" w:rsidRPr="00A612BC" w:rsidRDefault="00213861" w:rsidP="00147D2C">
            <w:pPr>
              <w:spacing w:before="29" w:line="288" w:lineRule="auto"/>
              <w:rPr>
                <w:color w:val="000000"/>
                <w:sz w:val="24"/>
              </w:rPr>
            </w:pPr>
            <w:r w:rsidRPr="00A612BC">
              <w:rPr>
                <w:rFonts w:hint="eastAsia"/>
                <w:color w:val="000000"/>
                <w:sz w:val="24"/>
              </w:rPr>
              <w:t>负债合计</w:t>
            </w:r>
          </w:p>
        </w:tc>
        <w:tc>
          <w:tcPr>
            <w:tcW w:w="1080" w:type="dxa"/>
            <w:vAlign w:val="center"/>
          </w:tcPr>
          <w:p w14:paraId="4E2F9DF6"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13CBB618" w14:textId="77777777" w:rsidR="00213861" w:rsidRPr="00A612BC" w:rsidRDefault="00213861" w:rsidP="00147D2C">
            <w:pPr>
              <w:spacing w:before="29" w:line="288" w:lineRule="auto"/>
              <w:jc w:val="right"/>
              <w:rPr>
                <w:color w:val="000000"/>
                <w:sz w:val="24"/>
              </w:rPr>
            </w:pPr>
            <w:r w:rsidRPr="00A612BC">
              <w:rPr>
                <w:color w:val="000000"/>
                <w:sz w:val="24"/>
              </w:rPr>
              <w:t>866,056,220.00</w:t>
            </w:r>
          </w:p>
        </w:tc>
      </w:tr>
      <w:tr w:rsidR="007443DC" w:rsidRPr="00D564C7" w14:paraId="3D3C89B4" w14:textId="77777777" w:rsidTr="007443DC">
        <w:tc>
          <w:tcPr>
            <w:tcW w:w="2880" w:type="dxa"/>
            <w:vAlign w:val="center"/>
          </w:tcPr>
          <w:p w14:paraId="171EC040" w14:textId="77777777" w:rsidR="00213861" w:rsidRPr="00147D2C" w:rsidRDefault="00213861" w:rsidP="00147D2C">
            <w:pPr>
              <w:spacing w:before="29" w:line="288" w:lineRule="auto"/>
              <w:rPr>
                <w:b/>
                <w:color w:val="000000"/>
                <w:sz w:val="24"/>
              </w:rPr>
            </w:pPr>
            <w:r w:rsidRPr="00147D2C">
              <w:rPr>
                <w:rFonts w:hint="eastAsia"/>
                <w:b/>
                <w:color w:val="000000"/>
                <w:sz w:val="24"/>
              </w:rPr>
              <w:t>所有者权益：</w:t>
            </w:r>
          </w:p>
        </w:tc>
        <w:tc>
          <w:tcPr>
            <w:tcW w:w="1080" w:type="dxa"/>
            <w:vAlign w:val="center"/>
          </w:tcPr>
          <w:p w14:paraId="11C21944"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5E4FFA27" w14:textId="77777777" w:rsidR="00213861" w:rsidRPr="00147D2C" w:rsidRDefault="00213861" w:rsidP="00147D2C">
            <w:pPr>
              <w:spacing w:before="29" w:line="288" w:lineRule="auto"/>
              <w:jc w:val="right"/>
              <w:rPr>
                <w:b/>
                <w:color w:val="000000"/>
                <w:sz w:val="24"/>
              </w:rPr>
            </w:pPr>
            <w:r w:rsidRPr="00147D2C">
              <w:rPr>
                <w:b/>
                <w:color w:val="000000"/>
                <w:sz w:val="24"/>
              </w:rPr>
              <w:t>-</w:t>
            </w:r>
          </w:p>
        </w:tc>
      </w:tr>
      <w:tr w:rsidR="007443DC" w:rsidRPr="00D564C7" w14:paraId="20D8D260" w14:textId="77777777" w:rsidTr="007443DC">
        <w:tc>
          <w:tcPr>
            <w:tcW w:w="2880" w:type="dxa"/>
            <w:vAlign w:val="center"/>
          </w:tcPr>
          <w:p w14:paraId="567B8892" w14:textId="77777777" w:rsidR="00213861" w:rsidRPr="00147D2C" w:rsidRDefault="00213861" w:rsidP="00147D2C">
            <w:pPr>
              <w:spacing w:before="29" w:line="288" w:lineRule="auto"/>
              <w:rPr>
                <w:color w:val="000000"/>
                <w:sz w:val="24"/>
              </w:rPr>
            </w:pPr>
            <w:r w:rsidRPr="00147D2C">
              <w:rPr>
                <w:rFonts w:hint="eastAsia"/>
                <w:color w:val="000000"/>
                <w:sz w:val="24"/>
              </w:rPr>
              <w:t>实收基金</w:t>
            </w:r>
          </w:p>
        </w:tc>
        <w:tc>
          <w:tcPr>
            <w:tcW w:w="1080" w:type="dxa"/>
            <w:vAlign w:val="center"/>
          </w:tcPr>
          <w:p w14:paraId="5C331C22"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7.4.7.9</w:t>
            </w:r>
          </w:p>
        </w:tc>
        <w:tc>
          <w:tcPr>
            <w:tcW w:w="5040" w:type="dxa"/>
            <w:vAlign w:val="center"/>
          </w:tcPr>
          <w:p w14:paraId="2FCB2F0D" w14:textId="77777777" w:rsidR="00213861" w:rsidRPr="00147D2C" w:rsidRDefault="00213861" w:rsidP="00147D2C">
            <w:pPr>
              <w:spacing w:before="29" w:line="288" w:lineRule="auto"/>
              <w:jc w:val="right"/>
              <w:rPr>
                <w:color w:val="000000"/>
                <w:sz w:val="24"/>
              </w:rPr>
            </w:pPr>
            <w:r w:rsidRPr="00147D2C">
              <w:rPr>
                <w:color w:val="000000"/>
                <w:sz w:val="24"/>
              </w:rPr>
              <w:t>886,762,743.75</w:t>
            </w:r>
          </w:p>
        </w:tc>
      </w:tr>
      <w:tr w:rsidR="007443DC" w:rsidRPr="00D564C7" w14:paraId="5EC1B251" w14:textId="77777777" w:rsidTr="007443DC">
        <w:tc>
          <w:tcPr>
            <w:tcW w:w="2880" w:type="dxa"/>
            <w:vAlign w:val="center"/>
          </w:tcPr>
          <w:p w14:paraId="390B7FBF" w14:textId="77777777" w:rsidR="00213861" w:rsidRPr="00147D2C" w:rsidRDefault="00213861" w:rsidP="00147D2C">
            <w:pPr>
              <w:spacing w:before="29" w:line="288" w:lineRule="auto"/>
              <w:rPr>
                <w:color w:val="000000"/>
                <w:sz w:val="24"/>
              </w:rPr>
            </w:pPr>
            <w:r w:rsidRPr="00147D2C">
              <w:rPr>
                <w:rFonts w:hint="eastAsia"/>
                <w:color w:val="000000"/>
                <w:sz w:val="24"/>
              </w:rPr>
              <w:t>未分配利润</w:t>
            </w:r>
          </w:p>
        </w:tc>
        <w:tc>
          <w:tcPr>
            <w:tcW w:w="1080" w:type="dxa"/>
            <w:vAlign w:val="center"/>
          </w:tcPr>
          <w:p w14:paraId="0930982F" w14:textId="77777777" w:rsidR="00213861" w:rsidRPr="00EE7BCE" w:rsidRDefault="00213861" w:rsidP="00EE7BCE">
            <w:pPr>
              <w:widowControl/>
              <w:autoSpaceDE w:val="0"/>
              <w:autoSpaceDN w:val="0"/>
              <w:ind w:right="-15"/>
              <w:jc w:val="center"/>
              <w:textAlignment w:val="bottom"/>
              <w:rPr>
                <w:color w:val="000000"/>
                <w:sz w:val="24"/>
              </w:rPr>
            </w:pPr>
            <w:r w:rsidRPr="00EE7BCE">
              <w:rPr>
                <w:rFonts w:hint="eastAsia"/>
                <w:color w:val="000000"/>
                <w:sz w:val="24"/>
              </w:rPr>
              <w:t>7.4.7.10</w:t>
            </w:r>
          </w:p>
        </w:tc>
        <w:tc>
          <w:tcPr>
            <w:tcW w:w="5040" w:type="dxa"/>
            <w:vAlign w:val="center"/>
          </w:tcPr>
          <w:p w14:paraId="284AF5BA" w14:textId="77777777" w:rsidR="00213861" w:rsidRPr="00147D2C" w:rsidRDefault="00213861" w:rsidP="00147D2C">
            <w:pPr>
              <w:spacing w:before="29" w:line="288" w:lineRule="auto"/>
              <w:jc w:val="right"/>
              <w:rPr>
                <w:color w:val="000000"/>
                <w:sz w:val="24"/>
              </w:rPr>
            </w:pPr>
            <w:r w:rsidRPr="00147D2C">
              <w:rPr>
                <w:color w:val="000000"/>
                <w:sz w:val="24"/>
              </w:rPr>
              <w:t>6,531,516.93</w:t>
            </w:r>
          </w:p>
        </w:tc>
      </w:tr>
      <w:tr w:rsidR="007443DC" w:rsidRPr="00D564C7" w14:paraId="7C42E191" w14:textId="77777777" w:rsidTr="007443DC">
        <w:tc>
          <w:tcPr>
            <w:tcW w:w="2880" w:type="dxa"/>
            <w:vAlign w:val="center"/>
          </w:tcPr>
          <w:p w14:paraId="47E2ADC9" w14:textId="77777777" w:rsidR="00213861" w:rsidRPr="00A612BC" w:rsidRDefault="00213861" w:rsidP="00147D2C">
            <w:pPr>
              <w:spacing w:before="29" w:line="288" w:lineRule="auto"/>
              <w:rPr>
                <w:color w:val="000000"/>
                <w:sz w:val="24"/>
              </w:rPr>
            </w:pPr>
            <w:r w:rsidRPr="00A612BC">
              <w:rPr>
                <w:rFonts w:hint="eastAsia"/>
                <w:color w:val="000000"/>
                <w:sz w:val="24"/>
              </w:rPr>
              <w:t>所有者权益合计</w:t>
            </w:r>
          </w:p>
        </w:tc>
        <w:tc>
          <w:tcPr>
            <w:tcW w:w="1080" w:type="dxa"/>
            <w:vAlign w:val="center"/>
          </w:tcPr>
          <w:p w14:paraId="5E31C21F"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35F111C1" w14:textId="77777777" w:rsidR="00213861" w:rsidRPr="00A612BC" w:rsidRDefault="00213861" w:rsidP="00147D2C">
            <w:pPr>
              <w:spacing w:before="29" w:line="288" w:lineRule="auto"/>
              <w:jc w:val="right"/>
              <w:rPr>
                <w:color w:val="000000"/>
                <w:sz w:val="24"/>
              </w:rPr>
            </w:pPr>
            <w:r w:rsidRPr="00A612BC">
              <w:rPr>
                <w:color w:val="000000"/>
                <w:sz w:val="24"/>
              </w:rPr>
              <w:t>893,294,260.68</w:t>
            </w:r>
          </w:p>
        </w:tc>
      </w:tr>
      <w:tr w:rsidR="007443DC" w:rsidRPr="00D564C7" w14:paraId="16067A3A" w14:textId="77777777" w:rsidTr="007443DC">
        <w:tc>
          <w:tcPr>
            <w:tcW w:w="2880" w:type="dxa"/>
            <w:vAlign w:val="center"/>
          </w:tcPr>
          <w:p w14:paraId="2CD46A51" w14:textId="77777777" w:rsidR="00213861" w:rsidRPr="00A612BC" w:rsidRDefault="00213861" w:rsidP="00147D2C">
            <w:pPr>
              <w:spacing w:before="29" w:line="288" w:lineRule="auto"/>
              <w:rPr>
                <w:color w:val="000000"/>
                <w:sz w:val="24"/>
              </w:rPr>
            </w:pPr>
            <w:r w:rsidRPr="00A612BC">
              <w:rPr>
                <w:rFonts w:hint="eastAsia"/>
                <w:color w:val="000000"/>
                <w:sz w:val="24"/>
              </w:rPr>
              <w:t>负债和所有者权益总计</w:t>
            </w:r>
          </w:p>
        </w:tc>
        <w:tc>
          <w:tcPr>
            <w:tcW w:w="1080" w:type="dxa"/>
            <w:vAlign w:val="center"/>
          </w:tcPr>
          <w:p w14:paraId="6BFF7BF7" w14:textId="77777777" w:rsidR="00213861" w:rsidRPr="00EE7BCE" w:rsidRDefault="00213861" w:rsidP="00EE7BCE">
            <w:pPr>
              <w:widowControl/>
              <w:autoSpaceDE w:val="0"/>
              <w:autoSpaceDN w:val="0"/>
              <w:ind w:right="-15"/>
              <w:jc w:val="center"/>
              <w:textAlignment w:val="bottom"/>
              <w:rPr>
                <w:color w:val="000000"/>
                <w:sz w:val="24"/>
              </w:rPr>
            </w:pPr>
          </w:p>
        </w:tc>
        <w:tc>
          <w:tcPr>
            <w:tcW w:w="5040" w:type="dxa"/>
            <w:vAlign w:val="center"/>
          </w:tcPr>
          <w:p w14:paraId="4343AB11" w14:textId="77777777" w:rsidR="00213861" w:rsidRPr="00A612BC" w:rsidRDefault="00213861" w:rsidP="00147D2C">
            <w:pPr>
              <w:spacing w:before="29" w:line="288" w:lineRule="auto"/>
              <w:jc w:val="right"/>
              <w:rPr>
                <w:color w:val="000000"/>
                <w:sz w:val="24"/>
              </w:rPr>
            </w:pPr>
            <w:r w:rsidRPr="00A612BC">
              <w:rPr>
                <w:color w:val="000000"/>
                <w:sz w:val="24"/>
              </w:rPr>
              <w:t>1,759,350,480.68</w:t>
            </w:r>
          </w:p>
        </w:tc>
      </w:tr>
    </w:tbl>
    <w:p w14:paraId="118BCEC0" w14:textId="77777777" w:rsidR="00606BBC" w:rsidRDefault="00606BBC" w:rsidP="00606BBC">
      <w:pPr>
        <w:tabs>
          <w:tab w:val="left" w:pos="426"/>
        </w:tabs>
        <w:spacing w:before="29" w:line="288" w:lineRule="auto"/>
        <w:jc w:val="left"/>
        <w:rPr>
          <w:kern w:val="0"/>
          <w:sz w:val="24"/>
        </w:rPr>
      </w:pPr>
      <w:r>
        <w:rPr>
          <w:rFonts w:hint="eastAsia"/>
          <w:kern w:val="0"/>
          <w:sz w:val="24"/>
        </w:rPr>
        <w:t>注：</w:t>
      </w:r>
      <w:r w:rsidR="000E3EAE" w:rsidRPr="008B1414">
        <w:rPr>
          <w:kern w:val="0"/>
          <w:sz w:val="24"/>
        </w:rPr>
        <w:t>1.</w:t>
      </w:r>
      <w:r w:rsidR="000E3EAE" w:rsidRPr="0002553C">
        <w:rPr>
          <w:rFonts w:hint="eastAsia"/>
        </w:rPr>
        <w:t xml:space="preserve"> </w:t>
      </w:r>
      <w:r w:rsidR="000E3EAE" w:rsidRPr="0002553C">
        <w:rPr>
          <w:rFonts w:hint="eastAsia"/>
          <w:kern w:val="0"/>
          <w:sz w:val="24"/>
        </w:rPr>
        <w:t>报告截止日</w:t>
      </w:r>
      <w:r w:rsidR="000E3EAE" w:rsidRPr="0002553C">
        <w:rPr>
          <w:rFonts w:hint="eastAsia"/>
          <w:kern w:val="0"/>
          <w:sz w:val="24"/>
        </w:rPr>
        <w:t>2017</w:t>
      </w:r>
      <w:r w:rsidR="000E3EAE" w:rsidRPr="0002553C">
        <w:rPr>
          <w:rFonts w:hint="eastAsia"/>
          <w:kern w:val="0"/>
          <w:sz w:val="24"/>
        </w:rPr>
        <w:t>年</w:t>
      </w:r>
      <w:r w:rsidR="000E3EAE" w:rsidRPr="0002553C">
        <w:rPr>
          <w:rFonts w:hint="eastAsia"/>
          <w:kern w:val="0"/>
          <w:sz w:val="24"/>
        </w:rPr>
        <w:t>12</w:t>
      </w:r>
      <w:r w:rsidR="000E3EAE" w:rsidRPr="0002553C">
        <w:rPr>
          <w:rFonts w:hint="eastAsia"/>
          <w:kern w:val="0"/>
          <w:sz w:val="24"/>
        </w:rPr>
        <w:t>月</w:t>
      </w:r>
      <w:r w:rsidR="000E3EAE" w:rsidRPr="0002553C">
        <w:rPr>
          <w:rFonts w:hint="eastAsia"/>
          <w:kern w:val="0"/>
          <w:sz w:val="24"/>
        </w:rPr>
        <w:t>31</w:t>
      </w:r>
      <w:r w:rsidR="000E3EAE" w:rsidRPr="0002553C">
        <w:rPr>
          <w:rFonts w:hint="eastAsia"/>
          <w:kern w:val="0"/>
          <w:sz w:val="24"/>
        </w:rPr>
        <w:t>日，</w:t>
      </w:r>
      <w:r w:rsidR="000E3EAE" w:rsidRPr="0002553C">
        <w:rPr>
          <w:rFonts w:hint="eastAsia"/>
          <w:kern w:val="0"/>
          <w:sz w:val="24"/>
        </w:rPr>
        <w:t>A</w:t>
      </w:r>
      <w:r w:rsidR="000E3EAE" w:rsidRPr="0002553C">
        <w:rPr>
          <w:rFonts w:hint="eastAsia"/>
          <w:kern w:val="0"/>
          <w:sz w:val="24"/>
        </w:rPr>
        <w:t>类基金份额净值</w:t>
      </w:r>
      <w:r w:rsidR="000E3EAE" w:rsidRPr="0002553C">
        <w:rPr>
          <w:rFonts w:hint="eastAsia"/>
          <w:kern w:val="0"/>
          <w:sz w:val="24"/>
        </w:rPr>
        <w:t>1.0075</w:t>
      </w:r>
      <w:r w:rsidR="000E3EAE" w:rsidRPr="0002553C">
        <w:rPr>
          <w:rFonts w:hint="eastAsia"/>
          <w:kern w:val="0"/>
          <w:sz w:val="24"/>
        </w:rPr>
        <w:t>元，</w:t>
      </w:r>
      <w:r w:rsidR="000E3EAE" w:rsidRPr="0002553C">
        <w:rPr>
          <w:rFonts w:hint="eastAsia"/>
          <w:kern w:val="0"/>
          <w:sz w:val="24"/>
        </w:rPr>
        <w:t>C</w:t>
      </w:r>
      <w:r w:rsidR="000E3EAE" w:rsidRPr="0002553C">
        <w:rPr>
          <w:rFonts w:hint="eastAsia"/>
          <w:kern w:val="0"/>
          <w:sz w:val="24"/>
        </w:rPr>
        <w:t>类基金份额净值</w:t>
      </w:r>
      <w:r w:rsidR="000E3EAE" w:rsidRPr="0002553C">
        <w:rPr>
          <w:rFonts w:hint="eastAsia"/>
          <w:kern w:val="0"/>
          <w:sz w:val="24"/>
        </w:rPr>
        <w:t>1.0025</w:t>
      </w:r>
      <w:r w:rsidR="000E3EAE" w:rsidRPr="0002553C">
        <w:rPr>
          <w:rFonts w:hint="eastAsia"/>
          <w:kern w:val="0"/>
          <w:sz w:val="24"/>
        </w:rPr>
        <w:t>元，基金份额总额</w:t>
      </w:r>
      <w:r w:rsidR="000E3EAE" w:rsidRPr="0002553C">
        <w:rPr>
          <w:rFonts w:hint="eastAsia"/>
          <w:kern w:val="0"/>
          <w:sz w:val="24"/>
        </w:rPr>
        <w:t>886,762,743.75</w:t>
      </w:r>
      <w:r w:rsidR="000E3EAE" w:rsidRPr="0002553C">
        <w:rPr>
          <w:rFonts w:hint="eastAsia"/>
          <w:kern w:val="0"/>
          <w:sz w:val="24"/>
        </w:rPr>
        <w:t>份，其中</w:t>
      </w:r>
      <w:r w:rsidR="000E3EAE" w:rsidRPr="0002553C">
        <w:rPr>
          <w:rFonts w:hint="eastAsia"/>
          <w:kern w:val="0"/>
          <w:sz w:val="24"/>
        </w:rPr>
        <w:t>A</w:t>
      </w:r>
      <w:r w:rsidR="000E3EAE" w:rsidRPr="0002553C">
        <w:rPr>
          <w:rFonts w:hint="eastAsia"/>
          <w:kern w:val="0"/>
          <w:sz w:val="24"/>
        </w:rPr>
        <w:t>类基金份额</w:t>
      </w:r>
      <w:r w:rsidR="000E3EAE" w:rsidRPr="0002553C">
        <w:rPr>
          <w:rFonts w:hint="eastAsia"/>
          <w:kern w:val="0"/>
          <w:sz w:val="24"/>
        </w:rPr>
        <w:t>867,171,268.37</w:t>
      </w:r>
      <w:r w:rsidR="000E3EAE" w:rsidRPr="0002553C">
        <w:rPr>
          <w:rFonts w:hint="eastAsia"/>
          <w:kern w:val="0"/>
          <w:sz w:val="24"/>
        </w:rPr>
        <w:t>份，</w:t>
      </w:r>
      <w:r w:rsidR="000E3EAE" w:rsidRPr="0002553C">
        <w:rPr>
          <w:rFonts w:hint="eastAsia"/>
          <w:kern w:val="0"/>
          <w:sz w:val="24"/>
        </w:rPr>
        <w:t>C</w:t>
      </w:r>
      <w:r w:rsidR="000E3EAE" w:rsidRPr="0002553C">
        <w:rPr>
          <w:rFonts w:hint="eastAsia"/>
          <w:kern w:val="0"/>
          <w:sz w:val="24"/>
        </w:rPr>
        <w:t>类基金份额</w:t>
      </w:r>
      <w:r w:rsidR="000E3EAE" w:rsidRPr="0002553C">
        <w:rPr>
          <w:rFonts w:hint="eastAsia"/>
          <w:kern w:val="0"/>
          <w:sz w:val="24"/>
        </w:rPr>
        <w:t>19,591,475.38</w:t>
      </w:r>
      <w:r w:rsidR="000E3EAE" w:rsidRPr="0002553C">
        <w:rPr>
          <w:rFonts w:hint="eastAsia"/>
          <w:kern w:val="0"/>
          <w:sz w:val="24"/>
        </w:rPr>
        <w:t>份。</w:t>
      </w:r>
    </w:p>
    <w:p w14:paraId="3B8760C2" w14:textId="77777777" w:rsidR="00606BBC" w:rsidRDefault="00606BBC" w:rsidP="00606BBC">
      <w:pPr>
        <w:tabs>
          <w:tab w:val="left" w:pos="426"/>
        </w:tabs>
        <w:spacing w:before="29" w:line="288" w:lineRule="auto"/>
        <w:jc w:val="left"/>
        <w:rPr>
          <w:kern w:val="0"/>
          <w:sz w:val="24"/>
        </w:rPr>
      </w:pPr>
      <w:r>
        <w:rPr>
          <w:kern w:val="0"/>
          <w:sz w:val="24"/>
        </w:rPr>
        <w:t>2.</w:t>
      </w:r>
      <w:r>
        <w:rPr>
          <w:rFonts w:hint="eastAsia"/>
          <w:kern w:val="0"/>
          <w:sz w:val="24"/>
        </w:rPr>
        <w:t>本财务报表的实际编制期间为</w:t>
      </w:r>
      <w:r>
        <w:rPr>
          <w:kern w:val="0"/>
          <w:sz w:val="24"/>
        </w:rPr>
        <w:t>2017</w:t>
      </w:r>
      <w:r>
        <w:rPr>
          <w:rFonts w:hint="eastAsia"/>
          <w:kern w:val="0"/>
          <w:sz w:val="24"/>
        </w:rPr>
        <w:t>年</w:t>
      </w:r>
      <w:r>
        <w:rPr>
          <w:kern w:val="0"/>
          <w:sz w:val="24"/>
        </w:rPr>
        <w:t>3</w:t>
      </w:r>
      <w:r>
        <w:rPr>
          <w:rFonts w:hint="eastAsia"/>
          <w:kern w:val="0"/>
          <w:sz w:val="24"/>
        </w:rPr>
        <w:t>月</w:t>
      </w:r>
      <w:r>
        <w:rPr>
          <w:kern w:val="0"/>
          <w:sz w:val="24"/>
        </w:rPr>
        <w:t>3</w:t>
      </w:r>
      <w:r>
        <w:rPr>
          <w:rFonts w:hint="eastAsia"/>
          <w:kern w:val="0"/>
          <w:sz w:val="24"/>
        </w:rPr>
        <w:t>日</w:t>
      </w:r>
      <w:r>
        <w:rPr>
          <w:kern w:val="0"/>
          <w:sz w:val="24"/>
        </w:rPr>
        <w:t>(</w:t>
      </w:r>
      <w:r>
        <w:rPr>
          <w:rFonts w:hint="eastAsia"/>
          <w:kern w:val="0"/>
          <w:sz w:val="24"/>
        </w:rPr>
        <w:t>基金合同生效日</w:t>
      </w:r>
      <w:r>
        <w:rPr>
          <w:kern w:val="0"/>
          <w:sz w:val="24"/>
        </w:rPr>
        <w:t>)</w:t>
      </w:r>
      <w:r>
        <w:rPr>
          <w:rFonts w:hint="eastAsia"/>
          <w:kern w:val="0"/>
          <w:sz w:val="24"/>
        </w:rPr>
        <w:t>至</w:t>
      </w:r>
      <w:r>
        <w:rPr>
          <w:kern w:val="0"/>
          <w:sz w:val="24"/>
        </w:rPr>
        <w:t>2017</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日止期间。</w:t>
      </w:r>
    </w:p>
    <w:p w14:paraId="5397D77B" w14:textId="77777777" w:rsidR="001A59F9" w:rsidRPr="00606BBC" w:rsidRDefault="001A59F9" w:rsidP="00026C9C">
      <w:pPr>
        <w:spacing w:line="360" w:lineRule="auto"/>
        <w:rPr>
          <w:rFonts w:asciiTheme="minorEastAsia" w:eastAsiaTheme="minorEastAsia" w:hAnsiTheme="minorEastAsia"/>
          <w:color w:val="000000"/>
          <w:kern w:val="0"/>
          <w:szCs w:val="21"/>
        </w:rPr>
      </w:pPr>
    </w:p>
    <w:p w14:paraId="03325DD5" w14:textId="77777777" w:rsidR="001A59F9" w:rsidRPr="007F57C2" w:rsidRDefault="001A59F9" w:rsidP="00473869">
      <w:pPr>
        <w:pStyle w:val="20"/>
        <w:spacing w:before="29" w:after="0" w:line="288" w:lineRule="auto"/>
        <w:rPr>
          <w:rFonts w:eastAsiaTheme="minorEastAsia"/>
        </w:rPr>
      </w:pPr>
      <w:bookmarkStart w:id="116" w:name="_Toc225498269"/>
      <w:bookmarkStart w:id="117" w:name="_Toc361324874"/>
      <w:bookmarkStart w:id="118" w:name="_Toc509788529"/>
      <w:r w:rsidRPr="007F57C2">
        <w:rPr>
          <w:rFonts w:eastAsiaTheme="minorEastAsia"/>
        </w:rPr>
        <w:t xml:space="preserve">7.2 </w:t>
      </w:r>
      <w:r w:rsidRPr="007F57C2">
        <w:rPr>
          <w:rFonts w:eastAsiaTheme="minorEastAsia" w:hint="eastAsia"/>
        </w:rPr>
        <w:t>利润表</w:t>
      </w:r>
      <w:bookmarkEnd w:id="116"/>
      <w:bookmarkEnd w:id="117"/>
      <w:bookmarkEnd w:id="118"/>
    </w:p>
    <w:p w14:paraId="3E46672E" w14:textId="77777777" w:rsidR="001A59F9" w:rsidRPr="00147D2C" w:rsidRDefault="001A59F9" w:rsidP="00147D2C">
      <w:pPr>
        <w:spacing w:before="29" w:line="288" w:lineRule="auto"/>
        <w:rPr>
          <w:color w:val="000000"/>
          <w:sz w:val="24"/>
        </w:rPr>
      </w:pPr>
      <w:r w:rsidRPr="00147D2C">
        <w:rPr>
          <w:rFonts w:hint="eastAsia"/>
          <w:color w:val="000000"/>
          <w:sz w:val="24"/>
        </w:rPr>
        <w:t>会计主体：</w:t>
      </w:r>
      <w:r w:rsidRPr="00147D2C">
        <w:rPr>
          <w:color w:val="000000"/>
          <w:sz w:val="24"/>
        </w:rPr>
        <w:t>交银施罗德境尚收益债券型证券投资基金</w:t>
      </w:r>
    </w:p>
    <w:p w14:paraId="2DF12F66" w14:textId="77777777" w:rsidR="001A59F9" w:rsidRPr="00147D2C" w:rsidRDefault="001A59F9" w:rsidP="00147D2C">
      <w:pPr>
        <w:spacing w:before="29" w:line="288" w:lineRule="auto"/>
        <w:rPr>
          <w:color w:val="000000"/>
          <w:sz w:val="24"/>
        </w:rPr>
      </w:pPr>
      <w:r w:rsidRPr="00147D2C">
        <w:rPr>
          <w:rFonts w:hint="eastAsia"/>
          <w:color w:val="000000"/>
          <w:sz w:val="24"/>
        </w:rPr>
        <w:t>本报告期：</w:t>
      </w:r>
      <w:r w:rsidR="00F64FAD" w:rsidRPr="00147D2C">
        <w:rPr>
          <w:color w:val="000000"/>
          <w:sz w:val="24"/>
        </w:rPr>
        <w:t>2017</w:t>
      </w:r>
      <w:r w:rsidR="00F64FAD" w:rsidRPr="00147D2C">
        <w:rPr>
          <w:color w:val="000000"/>
          <w:sz w:val="24"/>
        </w:rPr>
        <w:t>年</w:t>
      </w:r>
      <w:r w:rsidR="00F64FAD" w:rsidRPr="00147D2C">
        <w:rPr>
          <w:color w:val="000000"/>
          <w:sz w:val="24"/>
        </w:rPr>
        <w:t>3</w:t>
      </w:r>
      <w:r w:rsidR="00F64FAD" w:rsidRPr="00147D2C">
        <w:rPr>
          <w:color w:val="000000"/>
          <w:sz w:val="24"/>
        </w:rPr>
        <w:t>月</w:t>
      </w:r>
      <w:r w:rsidR="00F64FAD" w:rsidRPr="00147D2C">
        <w:rPr>
          <w:color w:val="000000"/>
          <w:sz w:val="24"/>
        </w:rPr>
        <w:t>3</w:t>
      </w:r>
      <w:r w:rsidR="00F64FAD" w:rsidRPr="00147D2C">
        <w:rPr>
          <w:color w:val="000000"/>
          <w:sz w:val="24"/>
        </w:rPr>
        <w:t>日（基金合同生效日）</w:t>
      </w:r>
      <w:r w:rsidRPr="00147D2C">
        <w:rPr>
          <w:rFonts w:hint="eastAsia"/>
          <w:color w:val="000000"/>
          <w:sz w:val="24"/>
        </w:rPr>
        <w:t>至</w:t>
      </w:r>
      <w:r w:rsidR="00F64FAD" w:rsidRPr="00147D2C">
        <w:rPr>
          <w:color w:val="000000"/>
          <w:sz w:val="24"/>
        </w:rPr>
        <w:t>2017</w:t>
      </w:r>
      <w:r w:rsidR="00F64FAD" w:rsidRPr="00147D2C">
        <w:rPr>
          <w:color w:val="000000"/>
          <w:sz w:val="24"/>
        </w:rPr>
        <w:t>年</w:t>
      </w:r>
      <w:r w:rsidR="00F64FAD" w:rsidRPr="00147D2C">
        <w:rPr>
          <w:color w:val="000000"/>
          <w:sz w:val="24"/>
        </w:rPr>
        <w:t>12</w:t>
      </w:r>
      <w:r w:rsidR="00F64FAD" w:rsidRPr="00147D2C">
        <w:rPr>
          <w:color w:val="000000"/>
          <w:sz w:val="24"/>
        </w:rPr>
        <w:t>月</w:t>
      </w:r>
      <w:r w:rsidR="00F64FAD" w:rsidRPr="00147D2C">
        <w:rPr>
          <w:color w:val="000000"/>
          <w:sz w:val="24"/>
        </w:rPr>
        <w:t>31</w:t>
      </w:r>
      <w:r w:rsidR="00F64FAD" w:rsidRPr="00147D2C">
        <w:rPr>
          <w:color w:val="000000"/>
          <w:sz w:val="24"/>
        </w:rPr>
        <w:t>日</w:t>
      </w:r>
    </w:p>
    <w:p w14:paraId="18B424D0"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443DC" w:rsidRPr="00D564C7" w14:paraId="5F586F57" w14:textId="77777777" w:rsidTr="007443DC">
        <w:tc>
          <w:tcPr>
            <w:tcW w:w="3420" w:type="dxa"/>
            <w:vAlign w:val="center"/>
          </w:tcPr>
          <w:p w14:paraId="51F50159" w14:textId="77777777" w:rsidR="001A59F9" w:rsidRPr="00926155" w:rsidRDefault="001A59F9" w:rsidP="00926155">
            <w:pPr>
              <w:pStyle w:val="af6"/>
              <w:spacing w:before="29" w:beforeAutospacing="0" w:line="288" w:lineRule="auto"/>
              <w:jc w:val="center"/>
              <w:rPr>
                <w:rFonts w:ascii="Times New Roman" w:hAnsi="Times New Roman"/>
                <w:b/>
                <w:color w:val="000000"/>
              </w:rPr>
            </w:pPr>
            <w:r w:rsidRPr="00926155">
              <w:rPr>
                <w:rFonts w:ascii="Times New Roman" w:hAnsi="Times New Roman" w:hint="eastAsia"/>
                <w:b/>
                <w:color w:val="000000"/>
              </w:rPr>
              <w:t>项目</w:t>
            </w:r>
          </w:p>
        </w:tc>
        <w:tc>
          <w:tcPr>
            <w:tcW w:w="1080" w:type="dxa"/>
            <w:vAlign w:val="center"/>
          </w:tcPr>
          <w:p w14:paraId="3F419F9B"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附注号</w:t>
            </w:r>
          </w:p>
        </w:tc>
        <w:tc>
          <w:tcPr>
            <w:tcW w:w="4500" w:type="dxa"/>
            <w:vAlign w:val="center"/>
          </w:tcPr>
          <w:p w14:paraId="5394C2D7" w14:textId="77777777" w:rsidR="001A59F9" w:rsidRPr="00926155" w:rsidRDefault="001A59F9" w:rsidP="00926155">
            <w:pPr>
              <w:pStyle w:val="af6"/>
              <w:spacing w:before="29" w:beforeAutospacing="0" w:after="0" w:afterAutospacing="0" w:line="288" w:lineRule="auto"/>
              <w:jc w:val="center"/>
              <w:rPr>
                <w:rFonts w:ascii="Times New Roman" w:hAnsi="Times New Roman"/>
                <w:b/>
                <w:color w:val="000000"/>
              </w:rPr>
            </w:pPr>
            <w:r w:rsidRPr="00926155">
              <w:rPr>
                <w:rFonts w:ascii="Times New Roman" w:hAnsi="Times New Roman" w:hint="eastAsia"/>
                <w:b/>
                <w:color w:val="000000"/>
              </w:rPr>
              <w:t>本期</w:t>
            </w:r>
          </w:p>
          <w:p w14:paraId="0D03A187" w14:textId="77777777" w:rsidR="001A59F9" w:rsidRPr="00147D2C" w:rsidRDefault="00F64FAD" w:rsidP="00926155">
            <w:pPr>
              <w:pStyle w:val="af6"/>
              <w:spacing w:before="29" w:beforeAutospacing="0" w:after="0" w:afterAutospacing="0" w:line="288" w:lineRule="auto"/>
              <w:jc w:val="center"/>
              <w:rPr>
                <w:rFonts w:ascii="Times New Roman" w:hAnsi="Times New Roman"/>
                <w:color w:val="000000"/>
              </w:rPr>
            </w:pP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3</w:t>
            </w:r>
            <w:r w:rsidRPr="00147D2C">
              <w:rPr>
                <w:rFonts w:ascii="Times New Roman" w:hAnsi="Times New Roman"/>
                <w:color w:val="000000"/>
              </w:rPr>
              <w:t>月</w:t>
            </w:r>
            <w:r w:rsidRPr="00147D2C">
              <w:rPr>
                <w:rFonts w:ascii="Times New Roman" w:hAnsi="Times New Roman"/>
                <w:color w:val="000000"/>
              </w:rPr>
              <w:t>3</w:t>
            </w:r>
            <w:r w:rsidRPr="00147D2C">
              <w:rPr>
                <w:rFonts w:ascii="Times New Roman" w:hAnsi="Times New Roman"/>
                <w:color w:val="000000"/>
              </w:rPr>
              <w:t>日（基金合同生效日）</w:t>
            </w:r>
            <w:r w:rsidR="001A59F9" w:rsidRPr="00147D2C">
              <w:rPr>
                <w:rFonts w:ascii="Times New Roman" w:hAnsi="Times New Roman" w:hint="eastAsia"/>
                <w:color w:val="000000"/>
              </w:rPr>
              <w:t>至</w:t>
            </w:r>
            <w:r w:rsidRPr="00147D2C">
              <w:rPr>
                <w:rFonts w:ascii="Times New Roman" w:hAnsi="Times New Roman"/>
                <w:color w:val="000000"/>
              </w:rPr>
              <w:t>2017</w:t>
            </w:r>
            <w:r w:rsidRPr="00147D2C">
              <w:rPr>
                <w:rFonts w:ascii="Times New Roman" w:hAnsi="Times New Roman"/>
                <w:color w:val="000000"/>
              </w:rPr>
              <w:t>年</w:t>
            </w:r>
            <w:r w:rsidRPr="00147D2C">
              <w:rPr>
                <w:rFonts w:ascii="Times New Roman" w:hAnsi="Times New Roman"/>
                <w:color w:val="000000"/>
              </w:rPr>
              <w:t>12</w:t>
            </w:r>
            <w:r w:rsidRPr="00147D2C">
              <w:rPr>
                <w:rFonts w:ascii="Times New Roman" w:hAnsi="Times New Roman"/>
                <w:color w:val="000000"/>
              </w:rPr>
              <w:t>月</w:t>
            </w:r>
            <w:r w:rsidRPr="00147D2C">
              <w:rPr>
                <w:rFonts w:ascii="Times New Roman" w:hAnsi="Times New Roman"/>
                <w:color w:val="000000"/>
              </w:rPr>
              <w:t>31</w:t>
            </w:r>
            <w:r w:rsidRPr="00147D2C">
              <w:rPr>
                <w:rFonts w:ascii="Times New Roman" w:hAnsi="Times New Roman"/>
                <w:color w:val="000000"/>
              </w:rPr>
              <w:t>日</w:t>
            </w:r>
          </w:p>
        </w:tc>
      </w:tr>
      <w:tr w:rsidR="007443DC" w:rsidRPr="00D564C7" w14:paraId="07F1811A" w14:textId="77777777" w:rsidTr="007443DC">
        <w:tc>
          <w:tcPr>
            <w:tcW w:w="3420" w:type="dxa"/>
            <w:vAlign w:val="center"/>
          </w:tcPr>
          <w:p w14:paraId="5EB43864" w14:textId="77777777" w:rsidR="00395456" w:rsidRPr="00926155" w:rsidRDefault="00395456" w:rsidP="00926155">
            <w:pPr>
              <w:spacing w:before="29" w:line="288" w:lineRule="auto"/>
              <w:rPr>
                <w:b/>
                <w:color w:val="000000"/>
                <w:sz w:val="24"/>
              </w:rPr>
            </w:pPr>
            <w:r w:rsidRPr="00926155">
              <w:rPr>
                <w:rFonts w:hint="eastAsia"/>
                <w:b/>
                <w:color w:val="000000"/>
                <w:sz w:val="24"/>
              </w:rPr>
              <w:t>一、收入</w:t>
            </w:r>
          </w:p>
        </w:tc>
        <w:tc>
          <w:tcPr>
            <w:tcW w:w="1080" w:type="dxa"/>
            <w:vAlign w:val="center"/>
          </w:tcPr>
          <w:p w14:paraId="42E441B9"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49BA378A" w14:textId="77777777" w:rsidR="00395456" w:rsidRPr="00926155" w:rsidRDefault="00395456" w:rsidP="00926155">
            <w:pPr>
              <w:spacing w:before="29" w:line="288" w:lineRule="auto"/>
              <w:jc w:val="right"/>
              <w:rPr>
                <w:b/>
                <w:color w:val="000000"/>
                <w:sz w:val="24"/>
              </w:rPr>
            </w:pPr>
            <w:r w:rsidRPr="00926155">
              <w:rPr>
                <w:b/>
                <w:color w:val="000000"/>
                <w:sz w:val="24"/>
              </w:rPr>
              <w:t>34,498,736.32</w:t>
            </w:r>
          </w:p>
        </w:tc>
      </w:tr>
      <w:tr w:rsidR="007443DC" w:rsidRPr="00D564C7" w14:paraId="561D62C2" w14:textId="77777777" w:rsidTr="007443DC">
        <w:tc>
          <w:tcPr>
            <w:tcW w:w="3420" w:type="dxa"/>
            <w:vAlign w:val="center"/>
          </w:tcPr>
          <w:p w14:paraId="56F27F5C" w14:textId="77777777" w:rsidR="00395456" w:rsidRPr="00902DE3" w:rsidRDefault="00395456" w:rsidP="00902DE3">
            <w:pPr>
              <w:spacing w:before="29" w:line="288" w:lineRule="auto"/>
              <w:rPr>
                <w:color w:val="000000"/>
                <w:sz w:val="24"/>
              </w:rPr>
            </w:pPr>
            <w:r w:rsidRPr="00902DE3">
              <w:rPr>
                <w:color w:val="000000"/>
                <w:sz w:val="24"/>
              </w:rPr>
              <w:lastRenderedPageBreak/>
              <w:t>1.</w:t>
            </w:r>
            <w:r w:rsidRPr="00902DE3">
              <w:rPr>
                <w:rFonts w:hint="eastAsia"/>
                <w:color w:val="000000"/>
                <w:sz w:val="24"/>
              </w:rPr>
              <w:t>利息收入</w:t>
            </w:r>
          </w:p>
        </w:tc>
        <w:tc>
          <w:tcPr>
            <w:tcW w:w="1080" w:type="dxa"/>
            <w:vAlign w:val="center"/>
          </w:tcPr>
          <w:p w14:paraId="300CE01D"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8FE7D64" w14:textId="77777777" w:rsidR="00395456" w:rsidRPr="003E0709" w:rsidRDefault="00395456" w:rsidP="003E0709">
            <w:pPr>
              <w:spacing w:before="29" w:line="288" w:lineRule="auto"/>
              <w:jc w:val="right"/>
              <w:rPr>
                <w:color w:val="000000"/>
                <w:sz w:val="24"/>
              </w:rPr>
            </w:pPr>
            <w:r w:rsidRPr="003E0709">
              <w:rPr>
                <w:color w:val="000000"/>
                <w:sz w:val="24"/>
              </w:rPr>
              <w:t>51,357,439.54</w:t>
            </w:r>
          </w:p>
        </w:tc>
      </w:tr>
      <w:tr w:rsidR="007443DC" w:rsidRPr="00D564C7" w14:paraId="08876A7C" w14:textId="77777777" w:rsidTr="007443DC">
        <w:tc>
          <w:tcPr>
            <w:tcW w:w="3420" w:type="dxa"/>
            <w:vAlign w:val="center"/>
          </w:tcPr>
          <w:p w14:paraId="40628903" w14:textId="77777777" w:rsidR="00395456" w:rsidRPr="00902DE3" w:rsidRDefault="00395456" w:rsidP="00902DE3">
            <w:pPr>
              <w:spacing w:before="29" w:line="288" w:lineRule="auto"/>
              <w:rPr>
                <w:color w:val="000000"/>
                <w:sz w:val="24"/>
              </w:rPr>
            </w:pPr>
            <w:r w:rsidRPr="00902DE3">
              <w:rPr>
                <w:rFonts w:hint="eastAsia"/>
                <w:color w:val="000000"/>
                <w:sz w:val="24"/>
              </w:rPr>
              <w:t>其中：存款利息收入</w:t>
            </w:r>
          </w:p>
        </w:tc>
        <w:tc>
          <w:tcPr>
            <w:tcW w:w="1080" w:type="dxa"/>
            <w:vAlign w:val="center"/>
          </w:tcPr>
          <w:p w14:paraId="1F2F1E7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7.4.7.11</w:t>
            </w:r>
          </w:p>
        </w:tc>
        <w:tc>
          <w:tcPr>
            <w:tcW w:w="4500" w:type="dxa"/>
            <w:vAlign w:val="center"/>
          </w:tcPr>
          <w:p w14:paraId="6DAFB388" w14:textId="77777777" w:rsidR="00395456" w:rsidRPr="003E0709" w:rsidRDefault="00395456" w:rsidP="003E0709">
            <w:pPr>
              <w:spacing w:before="29" w:line="288" w:lineRule="auto"/>
              <w:jc w:val="right"/>
              <w:rPr>
                <w:color w:val="000000"/>
                <w:sz w:val="24"/>
              </w:rPr>
            </w:pPr>
            <w:r w:rsidRPr="003E0709">
              <w:rPr>
                <w:color w:val="000000"/>
                <w:sz w:val="24"/>
              </w:rPr>
              <w:t>2,772,577.50</w:t>
            </w:r>
          </w:p>
        </w:tc>
      </w:tr>
      <w:tr w:rsidR="007443DC" w:rsidRPr="00D564C7" w14:paraId="392C8248" w14:textId="77777777" w:rsidTr="007443DC">
        <w:tc>
          <w:tcPr>
            <w:tcW w:w="3420" w:type="dxa"/>
            <w:vAlign w:val="center"/>
          </w:tcPr>
          <w:p w14:paraId="4E0CD71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债券利息收入</w:t>
            </w:r>
          </w:p>
        </w:tc>
        <w:tc>
          <w:tcPr>
            <w:tcW w:w="1080" w:type="dxa"/>
            <w:vAlign w:val="center"/>
          </w:tcPr>
          <w:p w14:paraId="5DA532A0"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2593FBB8" w14:textId="77777777" w:rsidR="00395456" w:rsidRPr="003E0709" w:rsidRDefault="00395456" w:rsidP="003E0709">
            <w:pPr>
              <w:spacing w:before="29" w:line="288" w:lineRule="auto"/>
              <w:jc w:val="right"/>
              <w:rPr>
                <w:color w:val="000000"/>
                <w:sz w:val="24"/>
              </w:rPr>
            </w:pPr>
            <w:r w:rsidRPr="003E0709">
              <w:rPr>
                <w:color w:val="000000"/>
                <w:sz w:val="24"/>
              </w:rPr>
              <w:t>48,446,017.24</w:t>
            </w:r>
          </w:p>
        </w:tc>
      </w:tr>
      <w:tr w:rsidR="007443DC" w:rsidRPr="00D564C7" w14:paraId="2ECB5F39" w14:textId="77777777" w:rsidTr="007443DC">
        <w:tc>
          <w:tcPr>
            <w:tcW w:w="3420" w:type="dxa"/>
            <w:vAlign w:val="center"/>
          </w:tcPr>
          <w:p w14:paraId="7B8EE616"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资产支持证券利息收入</w:t>
            </w:r>
          </w:p>
        </w:tc>
        <w:tc>
          <w:tcPr>
            <w:tcW w:w="1080" w:type="dxa"/>
            <w:vAlign w:val="center"/>
          </w:tcPr>
          <w:p w14:paraId="341DC358"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4DBC96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2BAC2E3D" w14:textId="77777777" w:rsidTr="007443DC">
        <w:tc>
          <w:tcPr>
            <w:tcW w:w="3420" w:type="dxa"/>
            <w:vAlign w:val="center"/>
          </w:tcPr>
          <w:p w14:paraId="4B10D4A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买入返售金融资产收入</w:t>
            </w:r>
          </w:p>
        </w:tc>
        <w:tc>
          <w:tcPr>
            <w:tcW w:w="1080" w:type="dxa"/>
            <w:vAlign w:val="center"/>
          </w:tcPr>
          <w:p w14:paraId="5FBB581F"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3130795A" w14:textId="77777777" w:rsidR="00395456" w:rsidRPr="003E0709" w:rsidRDefault="00395456" w:rsidP="003E0709">
            <w:pPr>
              <w:spacing w:before="29" w:line="288" w:lineRule="auto"/>
              <w:jc w:val="right"/>
              <w:rPr>
                <w:color w:val="000000"/>
                <w:sz w:val="24"/>
              </w:rPr>
            </w:pPr>
            <w:r w:rsidRPr="003E0709">
              <w:rPr>
                <w:color w:val="000000"/>
                <w:sz w:val="24"/>
              </w:rPr>
              <w:t>138,844.80</w:t>
            </w:r>
          </w:p>
        </w:tc>
      </w:tr>
      <w:tr w:rsidR="007443DC" w:rsidRPr="00D564C7" w14:paraId="08592759" w14:textId="77777777" w:rsidTr="007443DC">
        <w:tc>
          <w:tcPr>
            <w:tcW w:w="3420" w:type="dxa"/>
            <w:vAlign w:val="center"/>
          </w:tcPr>
          <w:p w14:paraId="0776AB0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其他利息收入</w:t>
            </w:r>
          </w:p>
        </w:tc>
        <w:tc>
          <w:tcPr>
            <w:tcW w:w="1080" w:type="dxa"/>
            <w:vAlign w:val="center"/>
          </w:tcPr>
          <w:p w14:paraId="6E8B4530"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6FEA3DF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72CD0A34" w14:textId="77777777" w:rsidTr="007443DC">
        <w:tc>
          <w:tcPr>
            <w:tcW w:w="3420" w:type="dxa"/>
            <w:vAlign w:val="center"/>
          </w:tcPr>
          <w:p w14:paraId="5F472E5D" w14:textId="77777777" w:rsidR="00395456" w:rsidRPr="00147D2C"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投资收益（损失以</w:t>
            </w:r>
            <w:r w:rsidRPr="009C503F">
              <w:rPr>
                <w:color w:val="000000"/>
                <w:sz w:val="24"/>
              </w:rPr>
              <w:t>“-”</w:t>
            </w:r>
            <w:r w:rsidRPr="00902DE3">
              <w:rPr>
                <w:rFonts w:hint="eastAsia"/>
                <w:color w:val="000000"/>
                <w:sz w:val="24"/>
              </w:rPr>
              <w:t>填列）</w:t>
            </w:r>
          </w:p>
        </w:tc>
        <w:tc>
          <w:tcPr>
            <w:tcW w:w="1080" w:type="dxa"/>
            <w:vAlign w:val="center"/>
          </w:tcPr>
          <w:p w14:paraId="48CA85FE"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1C8343CE" w14:textId="77777777" w:rsidR="00395456" w:rsidRPr="003E0709" w:rsidRDefault="00395456" w:rsidP="003E0709">
            <w:pPr>
              <w:spacing w:before="29" w:line="288" w:lineRule="auto"/>
              <w:jc w:val="right"/>
              <w:rPr>
                <w:color w:val="000000"/>
                <w:sz w:val="24"/>
              </w:rPr>
            </w:pPr>
            <w:r w:rsidRPr="003E0709">
              <w:rPr>
                <w:color w:val="000000"/>
                <w:sz w:val="24"/>
              </w:rPr>
              <w:t>229,283.84</w:t>
            </w:r>
          </w:p>
        </w:tc>
      </w:tr>
      <w:tr w:rsidR="007443DC" w:rsidRPr="00D564C7" w14:paraId="6995B5E3" w14:textId="77777777" w:rsidTr="007443DC">
        <w:tc>
          <w:tcPr>
            <w:tcW w:w="3420" w:type="dxa"/>
            <w:vAlign w:val="center"/>
          </w:tcPr>
          <w:p w14:paraId="3F0D5AF6" w14:textId="77777777" w:rsidR="00395456" w:rsidRPr="00147D2C" w:rsidRDefault="00395456" w:rsidP="00902DE3">
            <w:pPr>
              <w:spacing w:before="29" w:line="288" w:lineRule="auto"/>
              <w:rPr>
                <w:color w:val="000000"/>
                <w:sz w:val="24"/>
              </w:rPr>
            </w:pPr>
            <w:r w:rsidRPr="00902DE3">
              <w:rPr>
                <w:rFonts w:hint="eastAsia"/>
                <w:color w:val="000000"/>
                <w:sz w:val="24"/>
              </w:rPr>
              <w:t>其中：股票投资收益</w:t>
            </w:r>
          </w:p>
        </w:tc>
        <w:tc>
          <w:tcPr>
            <w:tcW w:w="1080" w:type="dxa"/>
            <w:vAlign w:val="center"/>
          </w:tcPr>
          <w:p w14:paraId="7E6762C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7.4.7.12</w:t>
            </w:r>
          </w:p>
        </w:tc>
        <w:tc>
          <w:tcPr>
            <w:tcW w:w="4500" w:type="dxa"/>
            <w:vAlign w:val="center"/>
          </w:tcPr>
          <w:p w14:paraId="5F44B30C"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14F7D124" w14:textId="77777777" w:rsidTr="007443DC">
        <w:tc>
          <w:tcPr>
            <w:tcW w:w="3420" w:type="dxa"/>
            <w:vAlign w:val="center"/>
          </w:tcPr>
          <w:p w14:paraId="2F6FC033"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基金投资收益</w:t>
            </w:r>
          </w:p>
        </w:tc>
        <w:tc>
          <w:tcPr>
            <w:tcW w:w="1080" w:type="dxa"/>
            <w:vAlign w:val="center"/>
          </w:tcPr>
          <w:p w14:paraId="6D2D2C3B"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906CD1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106F4141" w14:textId="77777777" w:rsidTr="007443DC">
        <w:tc>
          <w:tcPr>
            <w:tcW w:w="3420" w:type="dxa"/>
            <w:vAlign w:val="center"/>
          </w:tcPr>
          <w:p w14:paraId="021F1272"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债券投资收益</w:t>
            </w:r>
          </w:p>
        </w:tc>
        <w:tc>
          <w:tcPr>
            <w:tcW w:w="1080" w:type="dxa"/>
            <w:vAlign w:val="center"/>
          </w:tcPr>
          <w:p w14:paraId="7D135403"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7.4.7.13</w:t>
            </w:r>
          </w:p>
        </w:tc>
        <w:tc>
          <w:tcPr>
            <w:tcW w:w="4500" w:type="dxa"/>
            <w:vAlign w:val="center"/>
          </w:tcPr>
          <w:p w14:paraId="698AE48F" w14:textId="77777777" w:rsidR="00395456" w:rsidRPr="003E0709" w:rsidRDefault="00395456" w:rsidP="003E0709">
            <w:pPr>
              <w:spacing w:before="29" w:line="288" w:lineRule="auto"/>
              <w:jc w:val="right"/>
              <w:rPr>
                <w:color w:val="000000"/>
                <w:sz w:val="24"/>
              </w:rPr>
            </w:pPr>
            <w:r w:rsidRPr="003E0709">
              <w:rPr>
                <w:color w:val="000000"/>
                <w:sz w:val="24"/>
              </w:rPr>
              <w:t>229,283.84</w:t>
            </w:r>
          </w:p>
        </w:tc>
      </w:tr>
      <w:tr w:rsidR="007443DC" w:rsidRPr="00D564C7" w14:paraId="7F9CE91B" w14:textId="77777777" w:rsidTr="007443DC">
        <w:tc>
          <w:tcPr>
            <w:tcW w:w="3420" w:type="dxa"/>
            <w:vAlign w:val="center"/>
          </w:tcPr>
          <w:p w14:paraId="17272565"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资产支持证券投资收益</w:t>
            </w:r>
          </w:p>
        </w:tc>
        <w:tc>
          <w:tcPr>
            <w:tcW w:w="1080" w:type="dxa"/>
            <w:vAlign w:val="center"/>
          </w:tcPr>
          <w:p w14:paraId="53D251C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7.4.7.14</w:t>
            </w:r>
          </w:p>
        </w:tc>
        <w:tc>
          <w:tcPr>
            <w:tcW w:w="4500" w:type="dxa"/>
            <w:vAlign w:val="center"/>
          </w:tcPr>
          <w:p w14:paraId="46993BE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14955529" w14:textId="77777777" w:rsidTr="007443DC">
        <w:tc>
          <w:tcPr>
            <w:tcW w:w="3420" w:type="dxa"/>
            <w:vAlign w:val="center"/>
          </w:tcPr>
          <w:p w14:paraId="41A7B43C"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贵金属投资收益</w:t>
            </w:r>
          </w:p>
        </w:tc>
        <w:tc>
          <w:tcPr>
            <w:tcW w:w="1080" w:type="dxa"/>
            <w:vAlign w:val="center"/>
          </w:tcPr>
          <w:p w14:paraId="59BA2C59"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56444845" w14:textId="77777777" w:rsidR="00395456" w:rsidRPr="003E0709" w:rsidRDefault="00395456" w:rsidP="003E0709">
            <w:pPr>
              <w:spacing w:before="29" w:line="288" w:lineRule="auto"/>
              <w:jc w:val="right"/>
              <w:rPr>
                <w:color w:val="000000"/>
                <w:sz w:val="24"/>
              </w:rPr>
            </w:pPr>
            <w:r w:rsidRPr="003E0709">
              <w:rPr>
                <w:rFonts w:hint="eastAsia"/>
                <w:color w:val="000000"/>
                <w:sz w:val="24"/>
              </w:rPr>
              <w:t>-</w:t>
            </w:r>
          </w:p>
        </w:tc>
      </w:tr>
      <w:tr w:rsidR="007443DC" w:rsidRPr="00D564C7" w14:paraId="0A9D2BA8" w14:textId="77777777" w:rsidTr="007443DC">
        <w:tc>
          <w:tcPr>
            <w:tcW w:w="3420" w:type="dxa"/>
            <w:vAlign w:val="center"/>
          </w:tcPr>
          <w:p w14:paraId="3FF0D46B"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衍生工具收益</w:t>
            </w:r>
          </w:p>
        </w:tc>
        <w:tc>
          <w:tcPr>
            <w:tcW w:w="1080" w:type="dxa"/>
            <w:vAlign w:val="center"/>
          </w:tcPr>
          <w:p w14:paraId="1511F480"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7.4.7.15</w:t>
            </w:r>
          </w:p>
        </w:tc>
        <w:tc>
          <w:tcPr>
            <w:tcW w:w="4500" w:type="dxa"/>
            <w:vAlign w:val="center"/>
          </w:tcPr>
          <w:p w14:paraId="6CDD8DFE"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24CADCA5" w14:textId="77777777" w:rsidTr="007443DC">
        <w:tc>
          <w:tcPr>
            <w:tcW w:w="3420" w:type="dxa"/>
            <w:vAlign w:val="center"/>
          </w:tcPr>
          <w:p w14:paraId="4AA0928A" w14:textId="77777777" w:rsidR="00395456" w:rsidRPr="00147D2C" w:rsidRDefault="00395456" w:rsidP="00147D2C">
            <w:pPr>
              <w:spacing w:before="29" w:line="288" w:lineRule="auto"/>
              <w:ind w:firstLineChars="300" w:firstLine="720"/>
              <w:rPr>
                <w:color w:val="000000"/>
                <w:sz w:val="24"/>
              </w:rPr>
            </w:pPr>
            <w:r w:rsidRPr="00147D2C">
              <w:rPr>
                <w:rFonts w:hint="eastAsia"/>
                <w:color w:val="000000"/>
                <w:sz w:val="24"/>
              </w:rPr>
              <w:t>股利收益</w:t>
            </w:r>
          </w:p>
        </w:tc>
        <w:tc>
          <w:tcPr>
            <w:tcW w:w="1080" w:type="dxa"/>
            <w:vAlign w:val="center"/>
          </w:tcPr>
          <w:p w14:paraId="0D228F0E"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7.4.7.16</w:t>
            </w:r>
          </w:p>
        </w:tc>
        <w:tc>
          <w:tcPr>
            <w:tcW w:w="4500" w:type="dxa"/>
            <w:vAlign w:val="center"/>
          </w:tcPr>
          <w:p w14:paraId="01D6B42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4B724FF9" w14:textId="77777777" w:rsidTr="007443DC">
        <w:tc>
          <w:tcPr>
            <w:tcW w:w="3420" w:type="dxa"/>
            <w:vAlign w:val="center"/>
          </w:tcPr>
          <w:p w14:paraId="157F6590" w14:textId="77777777" w:rsidR="00395456" w:rsidRPr="00D564C7" w:rsidRDefault="00395456" w:rsidP="00902DE3">
            <w:pPr>
              <w:spacing w:before="29" w:line="288" w:lineRule="auto"/>
              <w:rPr>
                <w:rFonts w:asciiTheme="minorEastAsia" w:eastAsiaTheme="minorEastAsia" w:hAnsiTheme="minorEastAsia"/>
                <w:color w:val="000000"/>
                <w:szCs w:val="21"/>
              </w:rPr>
            </w:pPr>
            <w:r w:rsidRPr="00902DE3">
              <w:rPr>
                <w:color w:val="000000"/>
                <w:sz w:val="24"/>
              </w:rPr>
              <w:t>3.</w:t>
            </w:r>
            <w:r w:rsidRPr="00902DE3">
              <w:rPr>
                <w:rFonts w:hint="eastAsia"/>
                <w:color w:val="000000"/>
                <w:sz w:val="24"/>
              </w:rPr>
              <w:t>公允价值变动收益（损失以</w:t>
            </w:r>
            <w:r w:rsidRPr="009C503F">
              <w:rPr>
                <w:color w:val="000000"/>
                <w:sz w:val="24"/>
              </w:rPr>
              <w:t>“-”</w:t>
            </w:r>
            <w:r w:rsidRPr="00902DE3">
              <w:rPr>
                <w:rFonts w:hint="eastAsia"/>
                <w:color w:val="000000"/>
                <w:sz w:val="24"/>
              </w:rPr>
              <w:t>号填列）</w:t>
            </w:r>
          </w:p>
        </w:tc>
        <w:tc>
          <w:tcPr>
            <w:tcW w:w="1080" w:type="dxa"/>
            <w:vAlign w:val="center"/>
          </w:tcPr>
          <w:p w14:paraId="5367F198"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7.4.7.17</w:t>
            </w:r>
          </w:p>
        </w:tc>
        <w:tc>
          <w:tcPr>
            <w:tcW w:w="4500" w:type="dxa"/>
            <w:vAlign w:val="center"/>
          </w:tcPr>
          <w:p w14:paraId="55AC3B78" w14:textId="77777777" w:rsidR="00395456" w:rsidRPr="003E0709" w:rsidRDefault="00395456" w:rsidP="003E0709">
            <w:pPr>
              <w:spacing w:before="29" w:line="288" w:lineRule="auto"/>
              <w:jc w:val="right"/>
              <w:rPr>
                <w:color w:val="000000"/>
                <w:sz w:val="24"/>
              </w:rPr>
            </w:pPr>
            <w:r w:rsidRPr="003E0709">
              <w:rPr>
                <w:color w:val="000000"/>
                <w:sz w:val="24"/>
              </w:rPr>
              <w:t>-17,087,987.06</w:t>
            </w:r>
          </w:p>
        </w:tc>
      </w:tr>
      <w:tr w:rsidR="007443DC" w:rsidRPr="00D564C7" w14:paraId="5C4B4517" w14:textId="77777777" w:rsidTr="007443DC">
        <w:tc>
          <w:tcPr>
            <w:tcW w:w="3420" w:type="dxa"/>
            <w:vAlign w:val="center"/>
          </w:tcPr>
          <w:p w14:paraId="7B72D414"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汇兑收益（损失以</w:t>
            </w:r>
            <w:r w:rsidRPr="009C503F">
              <w:rPr>
                <w:color w:val="000000"/>
                <w:sz w:val="24"/>
              </w:rPr>
              <w:t>“-”</w:t>
            </w:r>
            <w:r w:rsidRPr="00902DE3">
              <w:rPr>
                <w:rFonts w:hint="eastAsia"/>
                <w:color w:val="000000"/>
                <w:sz w:val="24"/>
              </w:rPr>
              <w:t>号填列）</w:t>
            </w:r>
          </w:p>
        </w:tc>
        <w:tc>
          <w:tcPr>
            <w:tcW w:w="1080" w:type="dxa"/>
            <w:vAlign w:val="center"/>
          </w:tcPr>
          <w:p w14:paraId="7F3EEE2F"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2C448912"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7D25CD5F" w14:textId="77777777" w:rsidTr="007443DC">
        <w:tc>
          <w:tcPr>
            <w:tcW w:w="3420" w:type="dxa"/>
            <w:vAlign w:val="center"/>
          </w:tcPr>
          <w:p w14:paraId="4EA65D1E"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其他收入（损失以</w:t>
            </w:r>
            <w:r w:rsidRPr="009C503F">
              <w:rPr>
                <w:color w:val="000000"/>
                <w:sz w:val="24"/>
              </w:rPr>
              <w:t>“-”</w:t>
            </w:r>
            <w:r w:rsidRPr="00902DE3">
              <w:rPr>
                <w:rFonts w:hint="eastAsia"/>
                <w:color w:val="000000"/>
                <w:sz w:val="24"/>
              </w:rPr>
              <w:t>号填列）</w:t>
            </w:r>
          </w:p>
        </w:tc>
        <w:tc>
          <w:tcPr>
            <w:tcW w:w="1080" w:type="dxa"/>
            <w:vAlign w:val="center"/>
          </w:tcPr>
          <w:p w14:paraId="5F4F38F7"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7.4.7.18</w:t>
            </w:r>
          </w:p>
        </w:tc>
        <w:tc>
          <w:tcPr>
            <w:tcW w:w="4500" w:type="dxa"/>
            <w:vAlign w:val="center"/>
          </w:tcPr>
          <w:p w14:paraId="7D49393D"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65DB4DAD" w14:textId="77777777" w:rsidTr="007443DC">
        <w:tc>
          <w:tcPr>
            <w:tcW w:w="3420" w:type="dxa"/>
            <w:vAlign w:val="center"/>
          </w:tcPr>
          <w:p w14:paraId="2E44AB3A" w14:textId="77777777" w:rsidR="00395456" w:rsidRPr="00595808" w:rsidRDefault="00395456" w:rsidP="00902DE3">
            <w:pPr>
              <w:spacing w:before="29" w:line="288" w:lineRule="auto"/>
              <w:rPr>
                <w:b/>
                <w:color w:val="000000"/>
                <w:sz w:val="24"/>
              </w:rPr>
            </w:pPr>
            <w:r w:rsidRPr="00595808">
              <w:rPr>
                <w:rFonts w:hint="eastAsia"/>
                <w:b/>
                <w:color w:val="000000"/>
                <w:sz w:val="24"/>
              </w:rPr>
              <w:t>减：二、费用</w:t>
            </w:r>
          </w:p>
        </w:tc>
        <w:tc>
          <w:tcPr>
            <w:tcW w:w="1080" w:type="dxa"/>
            <w:vAlign w:val="center"/>
          </w:tcPr>
          <w:p w14:paraId="1B699156"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3BF94BBC" w14:textId="77777777" w:rsidR="00395456" w:rsidRPr="00595808" w:rsidRDefault="00395456" w:rsidP="00595808">
            <w:pPr>
              <w:spacing w:before="29" w:line="288" w:lineRule="auto"/>
              <w:jc w:val="right"/>
              <w:rPr>
                <w:b/>
                <w:color w:val="000000"/>
                <w:sz w:val="24"/>
              </w:rPr>
            </w:pPr>
            <w:r w:rsidRPr="00595808">
              <w:rPr>
                <w:b/>
                <w:color w:val="000000"/>
                <w:sz w:val="24"/>
              </w:rPr>
              <w:t>27,967,219.39</w:t>
            </w:r>
          </w:p>
        </w:tc>
      </w:tr>
      <w:tr w:rsidR="007443DC" w:rsidRPr="00D564C7" w14:paraId="72A8BD56" w14:textId="77777777" w:rsidTr="007443DC">
        <w:tc>
          <w:tcPr>
            <w:tcW w:w="3420" w:type="dxa"/>
            <w:vAlign w:val="center"/>
          </w:tcPr>
          <w:p w14:paraId="293FD2A5" w14:textId="77777777" w:rsidR="00395456" w:rsidRPr="00902DE3" w:rsidRDefault="00395456" w:rsidP="00902DE3">
            <w:pPr>
              <w:spacing w:before="29" w:line="288" w:lineRule="auto"/>
              <w:rPr>
                <w:color w:val="000000"/>
                <w:sz w:val="24"/>
              </w:rPr>
            </w:pPr>
            <w:r w:rsidRPr="00902DE3">
              <w:rPr>
                <w:color w:val="000000"/>
                <w:sz w:val="24"/>
              </w:rPr>
              <w:t>1</w:t>
            </w:r>
            <w:r w:rsidRPr="00902DE3">
              <w:rPr>
                <w:rFonts w:hint="eastAsia"/>
                <w:color w:val="000000"/>
                <w:sz w:val="24"/>
              </w:rPr>
              <w:t>．管理人报酬</w:t>
            </w:r>
          </w:p>
        </w:tc>
        <w:tc>
          <w:tcPr>
            <w:tcW w:w="1080" w:type="dxa"/>
            <w:vAlign w:val="center"/>
          </w:tcPr>
          <w:p w14:paraId="1080D3E5"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394DA466" w14:textId="77777777" w:rsidR="00395456" w:rsidRPr="003E0709" w:rsidRDefault="00395456" w:rsidP="003E0709">
            <w:pPr>
              <w:spacing w:before="29" w:line="288" w:lineRule="auto"/>
              <w:jc w:val="right"/>
              <w:rPr>
                <w:color w:val="000000"/>
                <w:sz w:val="24"/>
              </w:rPr>
            </w:pPr>
            <w:r w:rsidRPr="003E0709">
              <w:rPr>
                <w:color w:val="000000"/>
                <w:sz w:val="24"/>
              </w:rPr>
              <w:t>5,925,161.85</w:t>
            </w:r>
          </w:p>
        </w:tc>
      </w:tr>
      <w:tr w:rsidR="007443DC" w:rsidRPr="00D564C7" w14:paraId="1ED01C64" w14:textId="77777777" w:rsidTr="007443DC">
        <w:tc>
          <w:tcPr>
            <w:tcW w:w="3420" w:type="dxa"/>
            <w:vAlign w:val="center"/>
          </w:tcPr>
          <w:p w14:paraId="4E7475BE" w14:textId="77777777" w:rsidR="00395456" w:rsidRPr="00902DE3" w:rsidRDefault="00395456" w:rsidP="00902DE3">
            <w:pPr>
              <w:spacing w:before="29" w:line="288" w:lineRule="auto"/>
              <w:rPr>
                <w:color w:val="000000"/>
                <w:sz w:val="24"/>
              </w:rPr>
            </w:pPr>
            <w:r w:rsidRPr="00902DE3">
              <w:rPr>
                <w:color w:val="000000"/>
                <w:sz w:val="24"/>
              </w:rPr>
              <w:t>2</w:t>
            </w:r>
            <w:r w:rsidRPr="00902DE3">
              <w:rPr>
                <w:rFonts w:hint="eastAsia"/>
                <w:color w:val="000000"/>
                <w:sz w:val="24"/>
              </w:rPr>
              <w:t>．托管费</w:t>
            </w:r>
          </w:p>
        </w:tc>
        <w:tc>
          <w:tcPr>
            <w:tcW w:w="1080" w:type="dxa"/>
            <w:vAlign w:val="center"/>
          </w:tcPr>
          <w:p w14:paraId="64D5CA45"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8BDA782" w14:textId="77777777" w:rsidR="00395456" w:rsidRPr="003E0709" w:rsidRDefault="00395456" w:rsidP="003E0709">
            <w:pPr>
              <w:spacing w:before="29" w:line="288" w:lineRule="auto"/>
              <w:jc w:val="right"/>
              <w:rPr>
                <w:color w:val="000000"/>
                <w:sz w:val="24"/>
              </w:rPr>
            </w:pPr>
            <w:r w:rsidRPr="003E0709">
              <w:rPr>
                <w:color w:val="000000"/>
                <w:sz w:val="24"/>
              </w:rPr>
              <w:t>1,110,967.79</w:t>
            </w:r>
          </w:p>
        </w:tc>
      </w:tr>
      <w:tr w:rsidR="007443DC" w:rsidRPr="00D564C7" w14:paraId="67958542" w14:textId="77777777" w:rsidTr="007443DC">
        <w:tc>
          <w:tcPr>
            <w:tcW w:w="3420" w:type="dxa"/>
            <w:vAlign w:val="center"/>
          </w:tcPr>
          <w:p w14:paraId="30DDED0A" w14:textId="77777777" w:rsidR="00395456" w:rsidRPr="00902DE3" w:rsidRDefault="00395456" w:rsidP="00902DE3">
            <w:pPr>
              <w:spacing w:before="29" w:line="288" w:lineRule="auto"/>
              <w:rPr>
                <w:color w:val="000000"/>
                <w:sz w:val="24"/>
              </w:rPr>
            </w:pPr>
            <w:r w:rsidRPr="00902DE3">
              <w:rPr>
                <w:color w:val="000000"/>
                <w:sz w:val="24"/>
              </w:rPr>
              <w:t>3</w:t>
            </w:r>
            <w:r w:rsidRPr="00902DE3">
              <w:rPr>
                <w:rFonts w:hint="eastAsia"/>
                <w:color w:val="000000"/>
                <w:sz w:val="24"/>
              </w:rPr>
              <w:t>．销售服务费</w:t>
            </w:r>
          </w:p>
        </w:tc>
        <w:tc>
          <w:tcPr>
            <w:tcW w:w="1080" w:type="dxa"/>
            <w:vAlign w:val="center"/>
          </w:tcPr>
          <w:p w14:paraId="4CDB61C3"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17425A79" w14:textId="77777777" w:rsidR="00395456" w:rsidRPr="003E0709" w:rsidRDefault="00395456" w:rsidP="003E0709">
            <w:pPr>
              <w:spacing w:before="29" w:line="288" w:lineRule="auto"/>
              <w:jc w:val="right"/>
              <w:rPr>
                <w:color w:val="000000"/>
                <w:sz w:val="24"/>
              </w:rPr>
            </w:pPr>
            <w:r w:rsidRPr="003E0709">
              <w:rPr>
                <w:color w:val="000000"/>
                <w:sz w:val="24"/>
              </w:rPr>
              <w:t>97,940.83</w:t>
            </w:r>
          </w:p>
        </w:tc>
      </w:tr>
      <w:tr w:rsidR="007443DC" w:rsidRPr="00D564C7" w14:paraId="280D239F" w14:textId="77777777" w:rsidTr="007443DC">
        <w:tc>
          <w:tcPr>
            <w:tcW w:w="3420" w:type="dxa"/>
            <w:vAlign w:val="center"/>
          </w:tcPr>
          <w:p w14:paraId="6E2622BE" w14:textId="77777777" w:rsidR="00395456" w:rsidRPr="00902DE3" w:rsidRDefault="00395456" w:rsidP="00902DE3">
            <w:pPr>
              <w:spacing w:before="29" w:line="288" w:lineRule="auto"/>
              <w:rPr>
                <w:color w:val="000000"/>
                <w:sz w:val="24"/>
              </w:rPr>
            </w:pPr>
            <w:r w:rsidRPr="00902DE3">
              <w:rPr>
                <w:color w:val="000000"/>
                <w:sz w:val="24"/>
              </w:rPr>
              <w:t>4</w:t>
            </w:r>
            <w:r w:rsidRPr="00902DE3">
              <w:rPr>
                <w:rFonts w:hint="eastAsia"/>
                <w:color w:val="000000"/>
                <w:sz w:val="24"/>
              </w:rPr>
              <w:t>．交易费用</w:t>
            </w:r>
          </w:p>
        </w:tc>
        <w:tc>
          <w:tcPr>
            <w:tcW w:w="1080" w:type="dxa"/>
            <w:vAlign w:val="center"/>
          </w:tcPr>
          <w:p w14:paraId="480FD732"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7.4.7.19</w:t>
            </w:r>
          </w:p>
        </w:tc>
        <w:tc>
          <w:tcPr>
            <w:tcW w:w="4500" w:type="dxa"/>
            <w:vAlign w:val="center"/>
          </w:tcPr>
          <w:p w14:paraId="22BF82E4" w14:textId="77777777" w:rsidR="00395456" w:rsidRPr="003E0709" w:rsidRDefault="00395456" w:rsidP="003E0709">
            <w:pPr>
              <w:spacing w:before="29" w:line="288" w:lineRule="auto"/>
              <w:jc w:val="right"/>
              <w:rPr>
                <w:color w:val="000000"/>
                <w:sz w:val="24"/>
              </w:rPr>
            </w:pPr>
            <w:r w:rsidRPr="003E0709">
              <w:rPr>
                <w:color w:val="000000"/>
                <w:sz w:val="24"/>
              </w:rPr>
              <w:t>8,711.41</w:t>
            </w:r>
          </w:p>
        </w:tc>
      </w:tr>
      <w:tr w:rsidR="007443DC" w:rsidRPr="00D564C7" w14:paraId="016B911A" w14:textId="77777777" w:rsidTr="007443DC">
        <w:tc>
          <w:tcPr>
            <w:tcW w:w="3420" w:type="dxa"/>
            <w:vAlign w:val="center"/>
          </w:tcPr>
          <w:p w14:paraId="1B1C467B" w14:textId="77777777" w:rsidR="00395456" w:rsidRPr="00902DE3" w:rsidRDefault="00395456" w:rsidP="00902DE3">
            <w:pPr>
              <w:spacing w:before="29" w:line="288" w:lineRule="auto"/>
              <w:rPr>
                <w:color w:val="000000"/>
                <w:sz w:val="24"/>
              </w:rPr>
            </w:pPr>
            <w:r w:rsidRPr="00902DE3">
              <w:rPr>
                <w:color w:val="000000"/>
                <w:sz w:val="24"/>
              </w:rPr>
              <w:t>5</w:t>
            </w:r>
            <w:r w:rsidRPr="00902DE3">
              <w:rPr>
                <w:rFonts w:hint="eastAsia"/>
                <w:color w:val="000000"/>
                <w:sz w:val="24"/>
              </w:rPr>
              <w:t>．利息支出</w:t>
            </w:r>
          </w:p>
        </w:tc>
        <w:tc>
          <w:tcPr>
            <w:tcW w:w="1080" w:type="dxa"/>
            <w:vAlign w:val="center"/>
          </w:tcPr>
          <w:p w14:paraId="26C8AD9C"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BB8F3BD" w14:textId="77777777" w:rsidR="00395456" w:rsidRPr="003E0709" w:rsidRDefault="00395456" w:rsidP="003E0709">
            <w:pPr>
              <w:spacing w:before="29" w:line="288" w:lineRule="auto"/>
              <w:jc w:val="right"/>
              <w:rPr>
                <w:color w:val="000000"/>
                <w:sz w:val="24"/>
              </w:rPr>
            </w:pPr>
            <w:r w:rsidRPr="003E0709">
              <w:rPr>
                <w:color w:val="000000"/>
                <w:sz w:val="24"/>
              </w:rPr>
              <w:t>20,476,540.48</w:t>
            </w:r>
          </w:p>
        </w:tc>
      </w:tr>
      <w:tr w:rsidR="007443DC" w:rsidRPr="00D564C7" w14:paraId="77044581" w14:textId="77777777" w:rsidTr="007443DC">
        <w:tc>
          <w:tcPr>
            <w:tcW w:w="3420" w:type="dxa"/>
            <w:vAlign w:val="center"/>
          </w:tcPr>
          <w:p w14:paraId="16AA343E" w14:textId="77777777" w:rsidR="00395456" w:rsidRPr="00902DE3" w:rsidRDefault="00395456" w:rsidP="00902DE3">
            <w:pPr>
              <w:spacing w:before="29" w:line="288" w:lineRule="auto"/>
              <w:rPr>
                <w:color w:val="000000"/>
                <w:sz w:val="24"/>
              </w:rPr>
            </w:pPr>
            <w:r w:rsidRPr="00902DE3">
              <w:rPr>
                <w:rFonts w:hint="eastAsia"/>
                <w:color w:val="000000"/>
                <w:sz w:val="24"/>
              </w:rPr>
              <w:t>其中：卖出回购金融资产支出</w:t>
            </w:r>
          </w:p>
        </w:tc>
        <w:tc>
          <w:tcPr>
            <w:tcW w:w="1080" w:type="dxa"/>
            <w:vAlign w:val="center"/>
          </w:tcPr>
          <w:p w14:paraId="1AA2DEEE"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754F1C79" w14:textId="77777777" w:rsidR="00395456" w:rsidRPr="003E0709" w:rsidRDefault="00395456" w:rsidP="003E0709">
            <w:pPr>
              <w:spacing w:before="29" w:line="288" w:lineRule="auto"/>
              <w:jc w:val="right"/>
              <w:rPr>
                <w:color w:val="000000"/>
                <w:sz w:val="24"/>
              </w:rPr>
            </w:pPr>
            <w:r w:rsidRPr="003E0709">
              <w:rPr>
                <w:color w:val="000000"/>
                <w:sz w:val="24"/>
              </w:rPr>
              <w:t>20,476,540.48</w:t>
            </w:r>
          </w:p>
        </w:tc>
      </w:tr>
      <w:tr w:rsidR="007443DC" w:rsidRPr="00D564C7" w14:paraId="6A48E3E9" w14:textId="77777777" w:rsidTr="007443DC">
        <w:tc>
          <w:tcPr>
            <w:tcW w:w="3420" w:type="dxa"/>
            <w:vAlign w:val="center"/>
          </w:tcPr>
          <w:p w14:paraId="79EB4B8A" w14:textId="77777777" w:rsidR="00395456" w:rsidRPr="00902DE3" w:rsidRDefault="00395456" w:rsidP="00902DE3">
            <w:pPr>
              <w:spacing w:before="29" w:line="288" w:lineRule="auto"/>
              <w:rPr>
                <w:color w:val="000000"/>
                <w:sz w:val="24"/>
              </w:rPr>
            </w:pPr>
            <w:r w:rsidRPr="00902DE3">
              <w:rPr>
                <w:color w:val="000000"/>
                <w:sz w:val="24"/>
              </w:rPr>
              <w:t>6</w:t>
            </w:r>
            <w:r w:rsidRPr="00902DE3">
              <w:rPr>
                <w:rFonts w:hint="eastAsia"/>
                <w:color w:val="000000"/>
                <w:sz w:val="24"/>
              </w:rPr>
              <w:t>．其他费用</w:t>
            </w:r>
          </w:p>
        </w:tc>
        <w:tc>
          <w:tcPr>
            <w:tcW w:w="1080" w:type="dxa"/>
            <w:vAlign w:val="center"/>
          </w:tcPr>
          <w:p w14:paraId="52BDD9B4" w14:textId="77777777" w:rsidR="00395456" w:rsidRPr="00EE7BCE" w:rsidRDefault="00395456" w:rsidP="00EE7BCE">
            <w:pPr>
              <w:widowControl/>
              <w:autoSpaceDE w:val="0"/>
              <w:autoSpaceDN w:val="0"/>
              <w:ind w:right="-15"/>
              <w:jc w:val="center"/>
              <w:textAlignment w:val="bottom"/>
              <w:rPr>
                <w:color w:val="000000"/>
                <w:sz w:val="24"/>
              </w:rPr>
            </w:pPr>
            <w:r w:rsidRPr="00EE7BCE">
              <w:rPr>
                <w:rFonts w:hint="eastAsia"/>
                <w:color w:val="000000"/>
                <w:sz w:val="24"/>
              </w:rPr>
              <w:t>7.4.7.20</w:t>
            </w:r>
          </w:p>
        </w:tc>
        <w:tc>
          <w:tcPr>
            <w:tcW w:w="4500" w:type="dxa"/>
            <w:vAlign w:val="center"/>
          </w:tcPr>
          <w:p w14:paraId="5855AFDF" w14:textId="77777777" w:rsidR="00395456" w:rsidRPr="003E0709" w:rsidRDefault="00395456" w:rsidP="003E0709">
            <w:pPr>
              <w:spacing w:before="29" w:line="288" w:lineRule="auto"/>
              <w:jc w:val="right"/>
              <w:rPr>
                <w:color w:val="000000"/>
                <w:sz w:val="24"/>
              </w:rPr>
            </w:pPr>
            <w:r w:rsidRPr="003E0709">
              <w:rPr>
                <w:color w:val="000000"/>
                <w:sz w:val="24"/>
              </w:rPr>
              <w:t>347,897.03</w:t>
            </w:r>
          </w:p>
        </w:tc>
      </w:tr>
      <w:tr w:rsidR="007443DC" w:rsidRPr="00D564C7" w14:paraId="380CB015" w14:textId="77777777" w:rsidTr="007443DC">
        <w:tc>
          <w:tcPr>
            <w:tcW w:w="3420" w:type="dxa"/>
            <w:vAlign w:val="center"/>
          </w:tcPr>
          <w:p w14:paraId="095C630D"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三、利润总额（亏损总额以</w:t>
            </w:r>
            <w:r w:rsidRPr="00514428">
              <w:rPr>
                <w:b/>
                <w:color w:val="000000"/>
                <w:sz w:val="24"/>
              </w:rPr>
              <w:t>“-”</w:t>
            </w:r>
            <w:r w:rsidRPr="00514428">
              <w:rPr>
                <w:rFonts w:hint="eastAsia"/>
                <w:b/>
                <w:color w:val="000000"/>
                <w:sz w:val="24"/>
              </w:rPr>
              <w:t>号填列）</w:t>
            </w:r>
          </w:p>
        </w:tc>
        <w:tc>
          <w:tcPr>
            <w:tcW w:w="1080" w:type="dxa"/>
            <w:vAlign w:val="center"/>
          </w:tcPr>
          <w:p w14:paraId="3850916F"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05E83382" w14:textId="77777777" w:rsidR="00395456" w:rsidRPr="00991B1E" w:rsidRDefault="00395456" w:rsidP="00991B1E">
            <w:pPr>
              <w:spacing w:before="29" w:line="288" w:lineRule="auto"/>
              <w:jc w:val="right"/>
              <w:rPr>
                <w:b/>
                <w:color w:val="000000"/>
                <w:sz w:val="24"/>
              </w:rPr>
            </w:pPr>
            <w:r w:rsidRPr="00991B1E">
              <w:rPr>
                <w:b/>
                <w:color w:val="000000"/>
                <w:sz w:val="24"/>
              </w:rPr>
              <w:t>6,531,516.93</w:t>
            </w:r>
          </w:p>
        </w:tc>
      </w:tr>
      <w:tr w:rsidR="007443DC" w:rsidRPr="00D564C7" w14:paraId="7F30F9F9" w14:textId="77777777" w:rsidTr="007443DC">
        <w:tc>
          <w:tcPr>
            <w:tcW w:w="3420" w:type="dxa"/>
            <w:vAlign w:val="center"/>
          </w:tcPr>
          <w:p w14:paraId="59CBF5C3" w14:textId="77777777" w:rsidR="00395456" w:rsidRPr="00D564C7" w:rsidRDefault="00395456" w:rsidP="00902DE3">
            <w:pPr>
              <w:spacing w:before="29" w:line="288" w:lineRule="auto"/>
              <w:rPr>
                <w:rFonts w:asciiTheme="minorEastAsia" w:eastAsiaTheme="minorEastAsia" w:hAnsiTheme="minorEastAsia"/>
                <w:b/>
                <w:color w:val="000000"/>
                <w:szCs w:val="21"/>
              </w:rPr>
            </w:pPr>
            <w:r w:rsidRPr="00902DE3">
              <w:rPr>
                <w:rFonts w:hint="eastAsia"/>
                <w:color w:val="000000"/>
                <w:sz w:val="24"/>
              </w:rPr>
              <w:t>减：所得税费用</w:t>
            </w:r>
          </w:p>
        </w:tc>
        <w:tc>
          <w:tcPr>
            <w:tcW w:w="1080" w:type="dxa"/>
            <w:vAlign w:val="center"/>
          </w:tcPr>
          <w:p w14:paraId="00A01568"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1861E8E9" w14:textId="77777777" w:rsidR="00395456" w:rsidRPr="003E0709" w:rsidRDefault="00395456" w:rsidP="003E0709">
            <w:pPr>
              <w:spacing w:before="29" w:line="288" w:lineRule="auto"/>
              <w:jc w:val="right"/>
              <w:rPr>
                <w:color w:val="000000"/>
                <w:sz w:val="24"/>
              </w:rPr>
            </w:pPr>
            <w:r w:rsidRPr="003E0709">
              <w:rPr>
                <w:color w:val="000000"/>
                <w:sz w:val="24"/>
              </w:rPr>
              <w:t>-</w:t>
            </w:r>
          </w:p>
        </w:tc>
      </w:tr>
      <w:tr w:rsidR="007443DC" w:rsidRPr="00D564C7" w14:paraId="1B614DC1" w14:textId="77777777" w:rsidTr="007443DC">
        <w:tc>
          <w:tcPr>
            <w:tcW w:w="3420" w:type="dxa"/>
            <w:vAlign w:val="center"/>
          </w:tcPr>
          <w:p w14:paraId="14F2CE2B" w14:textId="77777777" w:rsidR="00395456" w:rsidRPr="00D564C7" w:rsidRDefault="00395456" w:rsidP="00514428">
            <w:pPr>
              <w:spacing w:before="29" w:line="288" w:lineRule="auto"/>
              <w:rPr>
                <w:rFonts w:asciiTheme="minorEastAsia" w:eastAsiaTheme="minorEastAsia" w:hAnsiTheme="minorEastAsia"/>
                <w:b/>
                <w:color w:val="000000"/>
                <w:szCs w:val="21"/>
              </w:rPr>
            </w:pPr>
            <w:r w:rsidRPr="00514428">
              <w:rPr>
                <w:rFonts w:hint="eastAsia"/>
                <w:b/>
                <w:color w:val="000000"/>
                <w:sz w:val="24"/>
              </w:rPr>
              <w:t>四、净利润（净亏损以</w:t>
            </w:r>
            <w:r w:rsidRPr="00514428">
              <w:rPr>
                <w:b/>
                <w:color w:val="000000"/>
                <w:sz w:val="24"/>
              </w:rPr>
              <w:t>“-”</w:t>
            </w:r>
            <w:r w:rsidRPr="00514428">
              <w:rPr>
                <w:rFonts w:hint="eastAsia"/>
                <w:b/>
                <w:color w:val="000000"/>
                <w:sz w:val="24"/>
              </w:rPr>
              <w:t>号填列）</w:t>
            </w:r>
          </w:p>
        </w:tc>
        <w:tc>
          <w:tcPr>
            <w:tcW w:w="1080" w:type="dxa"/>
            <w:vAlign w:val="center"/>
          </w:tcPr>
          <w:p w14:paraId="41DBF780" w14:textId="77777777" w:rsidR="00395456" w:rsidRPr="00EE7BCE" w:rsidRDefault="00395456" w:rsidP="00EE7BCE">
            <w:pPr>
              <w:widowControl/>
              <w:autoSpaceDE w:val="0"/>
              <w:autoSpaceDN w:val="0"/>
              <w:ind w:right="-15"/>
              <w:jc w:val="center"/>
              <w:textAlignment w:val="bottom"/>
              <w:rPr>
                <w:color w:val="000000"/>
                <w:sz w:val="24"/>
              </w:rPr>
            </w:pPr>
          </w:p>
        </w:tc>
        <w:tc>
          <w:tcPr>
            <w:tcW w:w="4500" w:type="dxa"/>
            <w:vAlign w:val="center"/>
          </w:tcPr>
          <w:p w14:paraId="2EB2C5F7" w14:textId="77777777" w:rsidR="00395456" w:rsidRPr="00991B1E" w:rsidRDefault="00395456" w:rsidP="00991B1E">
            <w:pPr>
              <w:spacing w:before="29" w:line="288" w:lineRule="auto"/>
              <w:jc w:val="right"/>
              <w:rPr>
                <w:b/>
                <w:color w:val="000000"/>
                <w:sz w:val="24"/>
              </w:rPr>
            </w:pPr>
            <w:r w:rsidRPr="00991B1E">
              <w:rPr>
                <w:b/>
                <w:color w:val="000000"/>
                <w:sz w:val="24"/>
              </w:rPr>
              <w:t>6,531,516.93</w:t>
            </w:r>
          </w:p>
        </w:tc>
      </w:tr>
    </w:tbl>
    <w:p w14:paraId="7EF0A15A" w14:textId="77777777" w:rsidR="001A59F9" w:rsidRPr="00D564C7" w:rsidRDefault="001A59F9" w:rsidP="00026C9C">
      <w:pPr>
        <w:spacing w:line="360" w:lineRule="auto"/>
        <w:rPr>
          <w:rFonts w:asciiTheme="minorEastAsia" w:eastAsiaTheme="minorEastAsia" w:hAnsiTheme="minorEastAsia"/>
          <w:color w:val="000000"/>
          <w:szCs w:val="21"/>
        </w:rPr>
      </w:pPr>
    </w:p>
    <w:p w14:paraId="706AFB65" w14:textId="77777777" w:rsidR="001A59F9" w:rsidRPr="007F57C2" w:rsidRDefault="001A59F9" w:rsidP="00473869">
      <w:pPr>
        <w:pStyle w:val="20"/>
        <w:spacing w:before="29" w:after="0" w:line="288" w:lineRule="auto"/>
        <w:rPr>
          <w:rFonts w:eastAsiaTheme="minorEastAsia"/>
        </w:rPr>
      </w:pPr>
      <w:bookmarkStart w:id="119" w:name="_Toc225498270"/>
      <w:bookmarkStart w:id="120" w:name="_Toc361324875"/>
      <w:bookmarkStart w:id="121" w:name="_Toc509788530"/>
      <w:r w:rsidRPr="007F57C2">
        <w:rPr>
          <w:rFonts w:eastAsiaTheme="minorEastAsia"/>
        </w:rPr>
        <w:t xml:space="preserve">7.3 </w:t>
      </w:r>
      <w:r w:rsidRPr="007F57C2">
        <w:rPr>
          <w:rFonts w:eastAsiaTheme="minorEastAsia" w:hint="eastAsia"/>
        </w:rPr>
        <w:t>所有者权益（基金净值）变动表</w:t>
      </w:r>
      <w:bookmarkEnd w:id="119"/>
      <w:bookmarkEnd w:id="120"/>
      <w:bookmarkEnd w:id="121"/>
    </w:p>
    <w:p w14:paraId="533B3BB7" w14:textId="77777777" w:rsidR="001A59F9" w:rsidRPr="00BD5468" w:rsidRDefault="001A59F9" w:rsidP="00BD5468">
      <w:pPr>
        <w:spacing w:before="29" w:line="288" w:lineRule="auto"/>
        <w:rPr>
          <w:color w:val="000000"/>
          <w:sz w:val="24"/>
        </w:rPr>
      </w:pPr>
      <w:r w:rsidRPr="00BD5468">
        <w:rPr>
          <w:rFonts w:hint="eastAsia"/>
          <w:color w:val="000000"/>
          <w:sz w:val="24"/>
        </w:rPr>
        <w:t>会计主体：</w:t>
      </w:r>
      <w:r w:rsidRPr="00BD5468">
        <w:rPr>
          <w:color w:val="000000"/>
          <w:sz w:val="24"/>
        </w:rPr>
        <w:t>交银施罗德境尚收益债券型证券投资基金</w:t>
      </w:r>
    </w:p>
    <w:p w14:paraId="226EB639" w14:textId="77777777" w:rsidR="001A59F9" w:rsidRPr="00BD5468" w:rsidRDefault="001A59F9" w:rsidP="00BD5468">
      <w:pPr>
        <w:spacing w:before="29" w:line="288" w:lineRule="auto"/>
        <w:rPr>
          <w:color w:val="000000"/>
          <w:sz w:val="24"/>
        </w:rPr>
      </w:pPr>
      <w:r w:rsidRPr="00BD5468">
        <w:rPr>
          <w:rFonts w:hint="eastAsia"/>
          <w:color w:val="000000"/>
          <w:sz w:val="24"/>
        </w:rPr>
        <w:lastRenderedPageBreak/>
        <w:t>本报告期：</w:t>
      </w:r>
      <w:r w:rsidR="00F64FAD" w:rsidRPr="00BD5468">
        <w:rPr>
          <w:color w:val="000000"/>
          <w:sz w:val="24"/>
        </w:rPr>
        <w:t>2017</w:t>
      </w:r>
      <w:r w:rsidR="00F64FAD" w:rsidRPr="00BD5468">
        <w:rPr>
          <w:color w:val="000000"/>
          <w:sz w:val="24"/>
        </w:rPr>
        <w:t>年</w:t>
      </w:r>
      <w:r w:rsidR="00F64FAD" w:rsidRPr="00BD5468">
        <w:rPr>
          <w:color w:val="000000"/>
          <w:sz w:val="24"/>
        </w:rPr>
        <w:t>3</w:t>
      </w:r>
      <w:r w:rsidR="00F64FAD" w:rsidRPr="00BD5468">
        <w:rPr>
          <w:color w:val="000000"/>
          <w:sz w:val="24"/>
        </w:rPr>
        <w:t>月</w:t>
      </w:r>
      <w:r w:rsidR="00F64FAD" w:rsidRPr="00BD5468">
        <w:rPr>
          <w:color w:val="000000"/>
          <w:sz w:val="24"/>
        </w:rPr>
        <w:t>3</w:t>
      </w:r>
      <w:r w:rsidR="00F64FAD" w:rsidRPr="00BD5468">
        <w:rPr>
          <w:color w:val="000000"/>
          <w:sz w:val="24"/>
        </w:rPr>
        <w:t>日（基金合同生效日）</w:t>
      </w:r>
      <w:r w:rsidRPr="00BD5468">
        <w:rPr>
          <w:rFonts w:hint="eastAsia"/>
          <w:color w:val="000000"/>
          <w:sz w:val="24"/>
        </w:rPr>
        <w:t>至</w:t>
      </w:r>
      <w:r w:rsidR="00F64FAD" w:rsidRPr="00BD5468">
        <w:rPr>
          <w:color w:val="000000"/>
          <w:sz w:val="24"/>
        </w:rPr>
        <w:t>2017</w:t>
      </w:r>
      <w:r w:rsidR="00F64FAD" w:rsidRPr="00BD5468">
        <w:rPr>
          <w:color w:val="000000"/>
          <w:sz w:val="24"/>
        </w:rPr>
        <w:t>年</w:t>
      </w:r>
      <w:r w:rsidR="00F64FAD" w:rsidRPr="00BD5468">
        <w:rPr>
          <w:color w:val="000000"/>
          <w:sz w:val="24"/>
        </w:rPr>
        <w:t>12</w:t>
      </w:r>
      <w:r w:rsidR="00F64FAD" w:rsidRPr="00BD5468">
        <w:rPr>
          <w:color w:val="000000"/>
          <w:sz w:val="24"/>
        </w:rPr>
        <w:t>月</w:t>
      </w:r>
      <w:r w:rsidR="00F64FAD" w:rsidRPr="00BD5468">
        <w:rPr>
          <w:color w:val="000000"/>
          <w:sz w:val="24"/>
        </w:rPr>
        <w:t>31</w:t>
      </w:r>
      <w:r w:rsidR="00F64FAD" w:rsidRPr="00BD5468">
        <w:rPr>
          <w:color w:val="000000"/>
          <w:sz w:val="24"/>
        </w:rPr>
        <w:t>日</w:t>
      </w:r>
    </w:p>
    <w:p w14:paraId="0C515AEA" w14:textId="77777777" w:rsidR="001A59F9" w:rsidRPr="0079659B" w:rsidRDefault="001A59F9" w:rsidP="0079659B">
      <w:pPr>
        <w:autoSpaceDE w:val="0"/>
        <w:autoSpaceDN w:val="0"/>
        <w:adjustRightInd w:val="0"/>
        <w:spacing w:before="29" w:line="288" w:lineRule="auto"/>
        <w:ind w:left="15"/>
        <w:jc w:val="right"/>
        <w:rPr>
          <w:color w:val="000000"/>
          <w:kern w:val="0"/>
          <w:sz w:val="24"/>
        </w:rPr>
      </w:pPr>
      <w:r w:rsidRPr="0079659B">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D564C7" w14:paraId="7F892CDE" w14:textId="77777777" w:rsidTr="0009357E">
        <w:tc>
          <w:tcPr>
            <w:tcW w:w="2410" w:type="dxa"/>
            <w:vMerge w:val="restart"/>
            <w:vAlign w:val="center"/>
          </w:tcPr>
          <w:p w14:paraId="28196AF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项目</w:t>
            </w:r>
          </w:p>
        </w:tc>
        <w:tc>
          <w:tcPr>
            <w:tcW w:w="6590" w:type="dxa"/>
            <w:gridSpan w:val="3"/>
            <w:vAlign w:val="center"/>
          </w:tcPr>
          <w:p w14:paraId="722898A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本期</w:t>
            </w:r>
          </w:p>
          <w:p w14:paraId="1A746D13" w14:textId="77777777" w:rsidR="001A59F9" w:rsidRPr="001025F3" w:rsidRDefault="00F64FAD" w:rsidP="001025F3">
            <w:pPr>
              <w:pStyle w:val="af6"/>
              <w:spacing w:before="29" w:beforeAutospacing="0" w:after="0" w:afterAutospacing="0" w:line="288" w:lineRule="auto"/>
              <w:jc w:val="center"/>
              <w:rPr>
                <w:rFonts w:ascii="Times New Roman" w:hAnsi="Times New Roman"/>
                <w:b/>
                <w:color w:val="000000"/>
                <w:kern w:val="2"/>
              </w:rPr>
            </w:pP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3</w:t>
            </w:r>
            <w:r w:rsidRPr="001025F3">
              <w:rPr>
                <w:rFonts w:ascii="Times New Roman" w:hAnsi="Times New Roman"/>
                <w:b/>
                <w:color w:val="000000"/>
                <w:kern w:val="2"/>
              </w:rPr>
              <w:t>月</w:t>
            </w:r>
            <w:r w:rsidRPr="001025F3">
              <w:rPr>
                <w:rFonts w:ascii="Times New Roman" w:hAnsi="Times New Roman"/>
                <w:b/>
                <w:color w:val="000000"/>
                <w:kern w:val="2"/>
              </w:rPr>
              <w:t>3</w:t>
            </w:r>
            <w:r w:rsidRPr="001025F3">
              <w:rPr>
                <w:rFonts w:ascii="Times New Roman" w:hAnsi="Times New Roman"/>
                <w:b/>
                <w:color w:val="000000"/>
                <w:kern w:val="2"/>
              </w:rPr>
              <w:t>日（基金合同生效日）</w:t>
            </w:r>
            <w:r w:rsidR="001A59F9" w:rsidRPr="001025F3">
              <w:rPr>
                <w:rFonts w:ascii="Times New Roman" w:hAnsi="Times New Roman" w:hint="eastAsia"/>
                <w:b/>
                <w:color w:val="000000"/>
                <w:kern w:val="2"/>
              </w:rPr>
              <w:t>至</w:t>
            </w:r>
            <w:r w:rsidRPr="001025F3">
              <w:rPr>
                <w:rFonts w:ascii="Times New Roman" w:hAnsi="Times New Roman"/>
                <w:b/>
                <w:color w:val="000000"/>
                <w:kern w:val="2"/>
              </w:rPr>
              <w:t>2017</w:t>
            </w:r>
            <w:r w:rsidRPr="001025F3">
              <w:rPr>
                <w:rFonts w:ascii="Times New Roman" w:hAnsi="Times New Roman"/>
                <w:b/>
                <w:color w:val="000000"/>
                <w:kern w:val="2"/>
              </w:rPr>
              <w:t>年</w:t>
            </w:r>
            <w:r w:rsidRPr="001025F3">
              <w:rPr>
                <w:rFonts w:ascii="Times New Roman" w:hAnsi="Times New Roman"/>
                <w:b/>
                <w:color w:val="000000"/>
                <w:kern w:val="2"/>
              </w:rPr>
              <w:t>12</w:t>
            </w:r>
            <w:r w:rsidRPr="001025F3">
              <w:rPr>
                <w:rFonts w:ascii="Times New Roman" w:hAnsi="Times New Roman"/>
                <w:b/>
                <w:color w:val="000000"/>
                <w:kern w:val="2"/>
              </w:rPr>
              <w:t>月</w:t>
            </w:r>
            <w:r w:rsidRPr="001025F3">
              <w:rPr>
                <w:rFonts w:ascii="Times New Roman" w:hAnsi="Times New Roman"/>
                <w:b/>
                <w:color w:val="000000"/>
                <w:kern w:val="2"/>
              </w:rPr>
              <w:t>31</w:t>
            </w:r>
            <w:r w:rsidRPr="001025F3">
              <w:rPr>
                <w:rFonts w:ascii="Times New Roman" w:hAnsi="Times New Roman"/>
                <w:b/>
                <w:color w:val="000000"/>
                <w:kern w:val="2"/>
              </w:rPr>
              <w:t>日</w:t>
            </w:r>
          </w:p>
        </w:tc>
      </w:tr>
      <w:tr w:rsidR="001A59F9" w:rsidRPr="00D564C7" w14:paraId="7E3F8EDA" w14:textId="77777777" w:rsidTr="0009357E">
        <w:tc>
          <w:tcPr>
            <w:tcW w:w="2410" w:type="dxa"/>
            <w:vMerge/>
            <w:vAlign w:val="center"/>
          </w:tcPr>
          <w:p w14:paraId="4C8B3EFA" w14:textId="77777777" w:rsidR="001A59F9" w:rsidRPr="001025F3" w:rsidRDefault="001A59F9" w:rsidP="001025F3">
            <w:pPr>
              <w:spacing w:before="29" w:line="288" w:lineRule="auto"/>
              <w:jc w:val="center"/>
              <w:rPr>
                <w:b/>
                <w:color w:val="000000"/>
                <w:sz w:val="24"/>
              </w:rPr>
            </w:pPr>
          </w:p>
        </w:tc>
        <w:tc>
          <w:tcPr>
            <w:tcW w:w="2196" w:type="dxa"/>
            <w:vAlign w:val="center"/>
          </w:tcPr>
          <w:p w14:paraId="14FBE041"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实收基金</w:t>
            </w:r>
          </w:p>
        </w:tc>
        <w:tc>
          <w:tcPr>
            <w:tcW w:w="2197" w:type="dxa"/>
            <w:vAlign w:val="center"/>
          </w:tcPr>
          <w:p w14:paraId="1DD6D284"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未分配利润</w:t>
            </w:r>
          </w:p>
        </w:tc>
        <w:tc>
          <w:tcPr>
            <w:tcW w:w="2197" w:type="dxa"/>
            <w:vAlign w:val="center"/>
          </w:tcPr>
          <w:p w14:paraId="5556CE92" w14:textId="77777777" w:rsidR="001A59F9" w:rsidRPr="001025F3" w:rsidRDefault="001A59F9" w:rsidP="001025F3">
            <w:pPr>
              <w:spacing w:before="29" w:line="288" w:lineRule="auto"/>
              <w:jc w:val="center"/>
              <w:rPr>
                <w:b/>
                <w:color w:val="000000"/>
                <w:sz w:val="24"/>
              </w:rPr>
            </w:pPr>
            <w:r w:rsidRPr="001025F3">
              <w:rPr>
                <w:rFonts w:hint="eastAsia"/>
                <w:b/>
                <w:color w:val="000000"/>
                <w:sz w:val="24"/>
              </w:rPr>
              <w:t>所有者权益合计</w:t>
            </w:r>
          </w:p>
        </w:tc>
      </w:tr>
      <w:tr w:rsidR="001A59F9" w:rsidRPr="00D564C7" w14:paraId="670B9308" w14:textId="77777777" w:rsidTr="0009357E">
        <w:tc>
          <w:tcPr>
            <w:tcW w:w="2410" w:type="dxa"/>
            <w:vAlign w:val="center"/>
          </w:tcPr>
          <w:p w14:paraId="67583CE6" w14:textId="77777777" w:rsidR="001A59F9" w:rsidRPr="00902DE3" w:rsidRDefault="001A59F9" w:rsidP="00902DE3">
            <w:pPr>
              <w:spacing w:before="29" w:line="288" w:lineRule="auto"/>
              <w:rPr>
                <w:color w:val="000000"/>
                <w:sz w:val="24"/>
              </w:rPr>
            </w:pPr>
            <w:r w:rsidRPr="00902DE3">
              <w:rPr>
                <w:rFonts w:hint="eastAsia"/>
                <w:color w:val="000000"/>
                <w:sz w:val="24"/>
              </w:rPr>
              <w:t>一、期初所有者权益（基金净值）</w:t>
            </w:r>
          </w:p>
        </w:tc>
        <w:tc>
          <w:tcPr>
            <w:tcW w:w="2196" w:type="dxa"/>
            <w:vAlign w:val="center"/>
          </w:tcPr>
          <w:p w14:paraId="3F253F90" w14:textId="77777777"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14:paraId="13044265"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573D052" w14:textId="77777777" w:rsidR="001A59F9" w:rsidRPr="00202C11" w:rsidRDefault="001A59F9" w:rsidP="00202C11">
            <w:pPr>
              <w:spacing w:before="29" w:line="288" w:lineRule="auto"/>
              <w:jc w:val="right"/>
              <w:rPr>
                <w:color w:val="000000"/>
                <w:sz w:val="24"/>
              </w:rPr>
            </w:pPr>
            <w:r w:rsidRPr="00202C11">
              <w:rPr>
                <w:color w:val="000000"/>
                <w:sz w:val="24"/>
              </w:rPr>
              <w:t>886,762,743.75</w:t>
            </w:r>
          </w:p>
        </w:tc>
      </w:tr>
      <w:tr w:rsidR="001A59F9" w:rsidRPr="00D564C7" w14:paraId="4DC5CCC1" w14:textId="77777777" w:rsidTr="0009357E">
        <w:tc>
          <w:tcPr>
            <w:tcW w:w="2410" w:type="dxa"/>
            <w:vAlign w:val="center"/>
          </w:tcPr>
          <w:p w14:paraId="4214916B" w14:textId="77777777" w:rsidR="001A59F9" w:rsidRPr="00902DE3" w:rsidRDefault="001A59F9" w:rsidP="00902DE3">
            <w:pPr>
              <w:spacing w:before="29" w:line="288" w:lineRule="auto"/>
              <w:rPr>
                <w:color w:val="000000"/>
                <w:sz w:val="24"/>
              </w:rPr>
            </w:pPr>
            <w:r w:rsidRPr="00902DE3">
              <w:rPr>
                <w:rFonts w:hint="eastAsia"/>
                <w:color w:val="000000"/>
                <w:sz w:val="24"/>
              </w:rPr>
              <w:t>二、本期经营活动产生的基金净值变动数（本期利润）</w:t>
            </w:r>
          </w:p>
        </w:tc>
        <w:tc>
          <w:tcPr>
            <w:tcW w:w="2196" w:type="dxa"/>
            <w:vAlign w:val="center"/>
          </w:tcPr>
          <w:p w14:paraId="2A1B84D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7CC43D8A" w14:textId="77777777"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14:paraId="0F79C6A1" w14:textId="77777777" w:rsidR="001A59F9" w:rsidRPr="00202C11" w:rsidRDefault="001A59F9" w:rsidP="00202C11">
            <w:pPr>
              <w:spacing w:before="29" w:line="288" w:lineRule="auto"/>
              <w:jc w:val="right"/>
              <w:rPr>
                <w:color w:val="000000"/>
                <w:sz w:val="24"/>
              </w:rPr>
            </w:pPr>
            <w:r w:rsidRPr="00202C11">
              <w:rPr>
                <w:color w:val="000000"/>
                <w:sz w:val="24"/>
              </w:rPr>
              <w:t>6,531,516.93</w:t>
            </w:r>
          </w:p>
        </w:tc>
      </w:tr>
      <w:tr w:rsidR="001A59F9" w:rsidRPr="00D564C7" w14:paraId="5E498D33" w14:textId="77777777" w:rsidTr="0009357E">
        <w:tc>
          <w:tcPr>
            <w:tcW w:w="2410" w:type="dxa"/>
            <w:vAlign w:val="center"/>
          </w:tcPr>
          <w:p w14:paraId="384CDFC8" w14:textId="77777777" w:rsidR="001A59F9" w:rsidRPr="00902DE3" w:rsidRDefault="001A59F9" w:rsidP="001B7AB7">
            <w:pPr>
              <w:spacing w:before="29" w:line="288" w:lineRule="auto"/>
              <w:rPr>
                <w:color w:val="000000"/>
                <w:sz w:val="24"/>
              </w:rPr>
            </w:pPr>
            <w:r w:rsidRPr="00902DE3">
              <w:rPr>
                <w:rFonts w:hint="eastAsia"/>
                <w:color w:val="000000"/>
                <w:sz w:val="24"/>
              </w:rPr>
              <w:t>三、本期基金份额交易产生的基金净值变动数（净值减少以</w:t>
            </w:r>
            <w:r w:rsidR="001B7AB7" w:rsidRPr="009C503F">
              <w:rPr>
                <w:color w:val="000000"/>
                <w:sz w:val="24"/>
              </w:rPr>
              <w:t>“-”</w:t>
            </w:r>
            <w:r w:rsidR="006D6EC4" w:rsidRPr="00902DE3">
              <w:rPr>
                <w:rFonts w:hint="eastAsia"/>
                <w:color w:val="000000"/>
                <w:sz w:val="24"/>
              </w:rPr>
              <w:t>号</w:t>
            </w:r>
            <w:r w:rsidRPr="00902DE3">
              <w:rPr>
                <w:rFonts w:hint="eastAsia"/>
                <w:color w:val="000000"/>
                <w:sz w:val="24"/>
              </w:rPr>
              <w:t>填列）</w:t>
            </w:r>
          </w:p>
        </w:tc>
        <w:tc>
          <w:tcPr>
            <w:tcW w:w="2196" w:type="dxa"/>
            <w:vAlign w:val="center"/>
          </w:tcPr>
          <w:p w14:paraId="7831C30F"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28151AA0"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CAB2F7C"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42675F08" w14:textId="77777777" w:rsidTr="0009357E">
        <w:tc>
          <w:tcPr>
            <w:tcW w:w="2410" w:type="dxa"/>
            <w:vAlign w:val="center"/>
          </w:tcPr>
          <w:p w14:paraId="46BABF9C" w14:textId="77777777" w:rsidR="001A59F9" w:rsidRPr="00902DE3" w:rsidRDefault="001A59F9" w:rsidP="00902DE3">
            <w:pPr>
              <w:spacing w:before="29" w:line="288" w:lineRule="auto"/>
              <w:rPr>
                <w:color w:val="000000"/>
                <w:sz w:val="24"/>
              </w:rPr>
            </w:pPr>
            <w:r w:rsidRPr="00902DE3">
              <w:rPr>
                <w:rFonts w:hint="eastAsia"/>
                <w:color w:val="000000"/>
                <w:sz w:val="24"/>
              </w:rPr>
              <w:t>其中：</w:t>
            </w:r>
            <w:r w:rsidRPr="00902DE3">
              <w:rPr>
                <w:color w:val="000000"/>
                <w:sz w:val="24"/>
              </w:rPr>
              <w:t>1.</w:t>
            </w:r>
            <w:r w:rsidRPr="00902DE3">
              <w:rPr>
                <w:rFonts w:hint="eastAsia"/>
                <w:color w:val="000000"/>
                <w:sz w:val="24"/>
              </w:rPr>
              <w:t>基金申购款</w:t>
            </w:r>
          </w:p>
        </w:tc>
        <w:tc>
          <w:tcPr>
            <w:tcW w:w="2196" w:type="dxa"/>
            <w:vAlign w:val="center"/>
          </w:tcPr>
          <w:p w14:paraId="0555949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3F326BA7"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C58B6BE"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22589DE" w14:textId="77777777" w:rsidTr="0009357E">
        <w:tc>
          <w:tcPr>
            <w:tcW w:w="2410" w:type="dxa"/>
            <w:vAlign w:val="center"/>
          </w:tcPr>
          <w:p w14:paraId="12B57EBD" w14:textId="77777777" w:rsidR="001A59F9" w:rsidRPr="00902DE3" w:rsidRDefault="001A59F9" w:rsidP="0018300D">
            <w:pPr>
              <w:spacing w:before="29" w:line="288" w:lineRule="auto"/>
              <w:ind w:firstLineChars="300" w:firstLine="720"/>
              <w:rPr>
                <w:color w:val="000000"/>
                <w:sz w:val="24"/>
              </w:rPr>
            </w:pPr>
            <w:r w:rsidRPr="00902DE3">
              <w:rPr>
                <w:color w:val="000000"/>
                <w:sz w:val="24"/>
              </w:rPr>
              <w:t>2.</w:t>
            </w:r>
            <w:r w:rsidRPr="00902DE3">
              <w:rPr>
                <w:rFonts w:hint="eastAsia"/>
                <w:color w:val="000000"/>
                <w:sz w:val="24"/>
              </w:rPr>
              <w:t>基金赎回款</w:t>
            </w:r>
          </w:p>
        </w:tc>
        <w:tc>
          <w:tcPr>
            <w:tcW w:w="2196" w:type="dxa"/>
            <w:vAlign w:val="center"/>
          </w:tcPr>
          <w:p w14:paraId="57CBE16A"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439387A9"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0DC8244E"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5AD9D05" w14:textId="77777777" w:rsidTr="0009357E">
        <w:tc>
          <w:tcPr>
            <w:tcW w:w="2410" w:type="dxa"/>
            <w:vAlign w:val="center"/>
          </w:tcPr>
          <w:p w14:paraId="0526F912" w14:textId="77777777" w:rsidR="001A59F9" w:rsidRPr="00902DE3" w:rsidRDefault="001A59F9" w:rsidP="001B7AB7">
            <w:pPr>
              <w:spacing w:before="29" w:line="288" w:lineRule="auto"/>
              <w:rPr>
                <w:color w:val="000000"/>
                <w:sz w:val="24"/>
              </w:rPr>
            </w:pPr>
            <w:r w:rsidRPr="00902DE3">
              <w:rPr>
                <w:rFonts w:hint="eastAsia"/>
                <w:color w:val="000000"/>
                <w:sz w:val="24"/>
              </w:rPr>
              <w:t>四、本期向基金份额持有人分配利润产生的基金净值变动（净值减少以</w:t>
            </w:r>
            <w:r w:rsidR="001B7AB7" w:rsidRPr="009C503F">
              <w:rPr>
                <w:color w:val="000000"/>
                <w:sz w:val="24"/>
              </w:rPr>
              <w:t>“-”</w:t>
            </w:r>
            <w:r w:rsidRPr="00902DE3">
              <w:rPr>
                <w:rFonts w:hint="eastAsia"/>
                <w:color w:val="000000"/>
                <w:sz w:val="24"/>
              </w:rPr>
              <w:t>号填列）</w:t>
            </w:r>
          </w:p>
        </w:tc>
        <w:tc>
          <w:tcPr>
            <w:tcW w:w="2196" w:type="dxa"/>
            <w:vAlign w:val="center"/>
          </w:tcPr>
          <w:p w14:paraId="432DDED6"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51CA9387" w14:textId="77777777" w:rsidR="001A59F9" w:rsidRPr="00202C11" w:rsidRDefault="001A59F9" w:rsidP="00202C11">
            <w:pPr>
              <w:spacing w:before="29" w:line="288" w:lineRule="auto"/>
              <w:jc w:val="right"/>
              <w:rPr>
                <w:color w:val="000000"/>
                <w:sz w:val="24"/>
              </w:rPr>
            </w:pPr>
            <w:r w:rsidRPr="00202C11">
              <w:rPr>
                <w:color w:val="000000"/>
                <w:sz w:val="24"/>
              </w:rPr>
              <w:t>-</w:t>
            </w:r>
          </w:p>
        </w:tc>
        <w:tc>
          <w:tcPr>
            <w:tcW w:w="2197" w:type="dxa"/>
            <w:vAlign w:val="center"/>
          </w:tcPr>
          <w:p w14:paraId="638A8F70" w14:textId="77777777" w:rsidR="001A59F9" w:rsidRPr="00202C11" w:rsidRDefault="001A59F9" w:rsidP="00202C11">
            <w:pPr>
              <w:spacing w:before="29" w:line="288" w:lineRule="auto"/>
              <w:jc w:val="right"/>
              <w:rPr>
                <w:color w:val="000000"/>
                <w:sz w:val="24"/>
              </w:rPr>
            </w:pPr>
            <w:r w:rsidRPr="00202C11">
              <w:rPr>
                <w:color w:val="000000"/>
                <w:sz w:val="24"/>
              </w:rPr>
              <w:t>-</w:t>
            </w:r>
          </w:p>
        </w:tc>
      </w:tr>
      <w:tr w:rsidR="001A59F9" w:rsidRPr="00D564C7" w14:paraId="5B4BE5E4" w14:textId="77777777" w:rsidTr="0009357E">
        <w:tc>
          <w:tcPr>
            <w:tcW w:w="2410" w:type="dxa"/>
            <w:vAlign w:val="center"/>
          </w:tcPr>
          <w:p w14:paraId="006DA0C9" w14:textId="77777777" w:rsidR="001A59F9" w:rsidRPr="00902DE3" w:rsidRDefault="001A59F9" w:rsidP="00902DE3">
            <w:pPr>
              <w:spacing w:before="29" w:line="288" w:lineRule="auto"/>
              <w:rPr>
                <w:color w:val="000000"/>
                <w:sz w:val="24"/>
              </w:rPr>
            </w:pPr>
            <w:r w:rsidRPr="00902DE3">
              <w:rPr>
                <w:rFonts w:hint="eastAsia"/>
                <w:color w:val="000000"/>
                <w:sz w:val="24"/>
              </w:rPr>
              <w:t>五、期末所有者权益（基金净值）</w:t>
            </w:r>
          </w:p>
        </w:tc>
        <w:tc>
          <w:tcPr>
            <w:tcW w:w="2196" w:type="dxa"/>
            <w:vAlign w:val="center"/>
          </w:tcPr>
          <w:p w14:paraId="08BDFBF1" w14:textId="77777777" w:rsidR="001A59F9" w:rsidRPr="00202C11" w:rsidRDefault="001A59F9" w:rsidP="00202C11">
            <w:pPr>
              <w:spacing w:before="29" w:line="288" w:lineRule="auto"/>
              <w:jc w:val="right"/>
              <w:rPr>
                <w:color w:val="000000"/>
                <w:sz w:val="24"/>
              </w:rPr>
            </w:pPr>
            <w:r w:rsidRPr="00202C11">
              <w:rPr>
                <w:color w:val="000000"/>
                <w:sz w:val="24"/>
              </w:rPr>
              <w:t>886,762,743.75</w:t>
            </w:r>
          </w:p>
        </w:tc>
        <w:tc>
          <w:tcPr>
            <w:tcW w:w="2197" w:type="dxa"/>
            <w:vAlign w:val="center"/>
          </w:tcPr>
          <w:p w14:paraId="7B76F383" w14:textId="77777777" w:rsidR="001A59F9" w:rsidRPr="00202C11" w:rsidRDefault="001A59F9" w:rsidP="00202C11">
            <w:pPr>
              <w:spacing w:before="29" w:line="288" w:lineRule="auto"/>
              <w:jc w:val="right"/>
              <w:rPr>
                <w:color w:val="000000"/>
                <w:sz w:val="24"/>
              </w:rPr>
            </w:pPr>
            <w:r w:rsidRPr="00202C11">
              <w:rPr>
                <w:color w:val="000000"/>
                <w:sz w:val="24"/>
              </w:rPr>
              <w:t>6,531,516.93</w:t>
            </w:r>
          </w:p>
        </w:tc>
        <w:tc>
          <w:tcPr>
            <w:tcW w:w="2197" w:type="dxa"/>
            <w:vAlign w:val="center"/>
          </w:tcPr>
          <w:p w14:paraId="1D68DF51" w14:textId="77777777" w:rsidR="001A59F9" w:rsidRPr="00202C11" w:rsidRDefault="001A59F9" w:rsidP="00202C11">
            <w:pPr>
              <w:spacing w:before="29" w:line="288" w:lineRule="auto"/>
              <w:jc w:val="right"/>
              <w:rPr>
                <w:color w:val="000000"/>
                <w:sz w:val="24"/>
              </w:rPr>
            </w:pPr>
            <w:r w:rsidRPr="00202C11">
              <w:rPr>
                <w:color w:val="000000"/>
                <w:sz w:val="24"/>
              </w:rPr>
              <w:t>893,294,260.68</w:t>
            </w:r>
          </w:p>
        </w:tc>
      </w:tr>
    </w:tbl>
    <w:p w14:paraId="09BF2FE7" w14:textId="77777777" w:rsidR="001F790F" w:rsidRPr="00E32675" w:rsidRDefault="001F790F" w:rsidP="00E32675">
      <w:pPr>
        <w:spacing w:before="29" w:line="288" w:lineRule="auto"/>
        <w:rPr>
          <w:sz w:val="24"/>
        </w:rPr>
      </w:pPr>
      <w:r w:rsidRPr="00E32675">
        <w:rPr>
          <w:rFonts w:hint="eastAsia"/>
          <w:sz w:val="24"/>
        </w:rPr>
        <w:t>报表附注为财务报表的组成部分。</w:t>
      </w:r>
    </w:p>
    <w:p w14:paraId="069D5CC1" w14:textId="77777777" w:rsidR="001F790F" w:rsidRPr="00E32675" w:rsidRDefault="001F790F" w:rsidP="00E32675">
      <w:pPr>
        <w:spacing w:before="29" w:line="288" w:lineRule="auto"/>
        <w:rPr>
          <w:sz w:val="24"/>
        </w:rPr>
      </w:pPr>
      <w:r w:rsidRPr="00E32675">
        <w:rPr>
          <w:rFonts w:hint="eastAsia"/>
          <w:sz w:val="24"/>
        </w:rPr>
        <w:t>本报告</w:t>
      </w:r>
      <w:r w:rsidR="000379E9" w:rsidRPr="00E32675">
        <w:rPr>
          <w:rFonts w:hint="eastAsia"/>
          <w:sz w:val="24"/>
        </w:rPr>
        <w:t>页码（序号）从</w:t>
      </w:r>
      <w:r w:rsidRPr="00E32675">
        <w:rPr>
          <w:rFonts w:hint="eastAsia"/>
          <w:sz w:val="24"/>
        </w:rPr>
        <w:t>7.1</w:t>
      </w:r>
      <w:r w:rsidRPr="00E32675">
        <w:rPr>
          <w:rFonts w:hint="eastAsia"/>
          <w:sz w:val="24"/>
        </w:rPr>
        <w:t>至</w:t>
      </w:r>
      <w:r w:rsidRPr="00E32675">
        <w:rPr>
          <w:rFonts w:hint="eastAsia"/>
          <w:sz w:val="24"/>
        </w:rPr>
        <w:t>7.4</w:t>
      </w:r>
      <w:r w:rsidRPr="00E32675">
        <w:rPr>
          <w:rFonts w:hint="eastAsia"/>
          <w:sz w:val="24"/>
        </w:rPr>
        <w:t>，财务报表由下列负责人签署：</w:t>
      </w:r>
    </w:p>
    <w:p w14:paraId="5DFC158E" w14:textId="77777777" w:rsidR="001F790F" w:rsidRPr="00E32675" w:rsidRDefault="003B5D20" w:rsidP="00E32675">
      <w:pPr>
        <w:spacing w:before="29" w:line="288" w:lineRule="auto"/>
        <w:rPr>
          <w:sz w:val="24"/>
        </w:rPr>
      </w:pPr>
      <w:r w:rsidRPr="00E32675">
        <w:rPr>
          <w:rFonts w:hint="eastAsia"/>
          <w:sz w:val="24"/>
        </w:rPr>
        <w:t>基金管理人</w:t>
      </w:r>
      <w:r w:rsidR="001F790F" w:rsidRPr="00E32675">
        <w:rPr>
          <w:rFonts w:hint="eastAsia"/>
          <w:sz w:val="24"/>
        </w:rPr>
        <w:t>负责人：阮红，主管会计工作负责人：夏华龙，会计机构负责人：单江</w:t>
      </w:r>
    </w:p>
    <w:p w14:paraId="2AD3C054" w14:textId="77777777" w:rsidR="001A59F9" w:rsidRPr="00D564C7" w:rsidRDefault="001A59F9" w:rsidP="00D564C7">
      <w:pPr>
        <w:spacing w:line="360" w:lineRule="auto"/>
        <w:ind w:firstLineChars="200" w:firstLine="420"/>
        <w:rPr>
          <w:rFonts w:asciiTheme="minorEastAsia" w:eastAsiaTheme="minorEastAsia" w:hAnsiTheme="minorEastAsia"/>
          <w:color w:val="000000"/>
          <w:szCs w:val="21"/>
        </w:rPr>
      </w:pPr>
    </w:p>
    <w:p w14:paraId="188624E5" w14:textId="77777777" w:rsidR="001A59F9" w:rsidRPr="007F57C2" w:rsidRDefault="001A59F9" w:rsidP="00473869">
      <w:pPr>
        <w:pStyle w:val="20"/>
        <w:spacing w:before="29" w:after="0" w:line="288" w:lineRule="auto"/>
        <w:rPr>
          <w:rFonts w:eastAsiaTheme="minorEastAsia"/>
        </w:rPr>
      </w:pPr>
      <w:bookmarkStart w:id="122" w:name="_Toc225498271"/>
      <w:bookmarkStart w:id="123" w:name="_Toc361324876"/>
      <w:bookmarkStart w:id="124" w:name="_Toc509788531"/>
      <w:r w:rsidRPr="007F57C2">
        <w:rPr>
          <w:rFonts w:eastAsiaTheme="minorEastAsia"/>
        </w:rPr>
        <w:t xml:space="preserve">7.4 </w:t>
      </w:r>
      <w:r w:rsidRPr="007F57C2">
        <w:rPr>
          <w:rFonts w:eastAsiaTheme="minorEastAsia" w:hint="eastAsia"/>
        </w:rPr>
        <w:t>报表附注</w:t>
      </w:r>
      <w:bookmarkEnd w:id="122"/>
      <w:bookmarkEnd w:id="123"/>
      <w:bookmarkEnd w:id="124"/>
    </w:p>
    <w:p w14:paraId="6D42188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7.4.1</w:t>
      </w:r>
      <w:r w:rsidRPr="007F57C2">
        <w:rPr>
          <w:rFonts w:eastAsiaTheme="minorEastAsia" w:hint="eastAsia"/>
          <w:b/>
          <w:sz w:val="24"/>
        </w:rPr>
        <w:t>基金基本情况</w:t>
      </w:r>
    </w:p>
    <w:p w14:paraId="1BB36A0E" w14:textId="77777777" w:rsidR="0061582D" w:rsidRDefault="00FB6AC9">
      <w:pPr>
        <w:spacing w:before="29" w:line="288" w:lineRule="auto"/>
        <w:ind w:firstLineChars="200" w:firstLine="480"/>
        <w:rPr>
          <w:kern w:val="0"/>
          <w:sz w:val="24"/>
        </w:rPr>
      </w:pPr>
      <w:r>
        <w:rPr>
          <w:kern w:val="0"/>
          <w:sz w:val="24"/>
        </w:rPr>
        <w:t>交银施罗德境尚收益债券型证券投资基金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[2016]1812</w:t>
      </w:r>
      <w:r>
        <w:rPr>
          <w:kern w:val="0"/>
          <w:sz w:val="24"/>
        </w:rPr>
        <w:t>号《关于准予交银施罗德境尚收益债券型证券投资基金注册的批复》核准，由交银施罗德基金管理有限公司依照《中华人民共和国证券投资基金法》和《交银施罗德境尚收益债券型证券投资基金基金合同》负责公开募集。本基金为契约型基金，存续期限不定。本基金在基金合同生效之日起两年</w:t>
      </w:r>
      <w:r>
        <w:rPr>
          <w:kern w:val="0"/>
          <w:sz w:val="24"/>
        </w:rPr>
        <w:t>(</w:t>
      </w:r>
      <w:r>
        <w:rPr>
          <w:kern w:val="0"/>
          <w:sz w:val="24"/>
        </w:rPr>
        <w:t>（含两年</w:t>
      </w:r>
      <w:r>
        <w:rPr>
          <w:kern w:val="0"/>
          <w:sz w:val="24"/>
        </w:rPr>
        <w:t>)</w:t>
      </w:r>
      <w:r>
        <w:rPr>
          <w:kern w:val="0"/>
          <w:sz w:val="24"/>
        </w:rPr>
        <w:t>）的期间内封闭式运作，封闭期结束后转为开放式运作。本基金首次设立募集不包括认购资金利息共募集人民币</w:t>
      </w:r>
      <w:r>
        <w:rPr>
          <w:kern w:val="0"/>
          <w:sz w:val="24"/>
        </w:rPr>
        <w:t>886,367,114.88</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(2017)</w:t>
      </w:r>
      <w:r>
        <w:rPr>
          <w:kern w:val="0"/>
          <w:sz w:val="24"/>
        </w:rPr>
        <w:t>第</w:t>
      </w:r>
      <w:r>
        <w:rPr>
          <w:kern w:val="0"/>
          <w:sz w:val="24"/>
        </w:rPr>
        <w:t>190</w:t>
      </w:r>
      <w:r>
        <w:rPr>
          <w:kern w:val="0"/>
          <w:sz w:val="24"/>
        </w:rPr>
        <w:t>号验资报告予以验证。经向中国证监</w:t>
      </w:r>
      <w:r>
        <w:rPr>
          <w:kern w:val="0"/>
          <w:sz w:val="24"/>
        </w:rPr>
        <w:lastRenderedPageBreak/>
        <w:t>会备案，《交银施罗德境尚收益债券型证券投资基金基金合同》于</w:t>
      </w:r>
      <w:r>
        <w:rPr>
          <w:kern w:val="0"/>
          <w:sz w:val="24"/>
        </w:rPr>
        <w:t>2017</w:t>
      </w:r>
      <w:r>
        <w:rPr>
          <w:kern w:val="0"/>
          <w:sz w:val="24"/>
        </w:rPr>
        <w:t>年</w:t>
      </w:r>
      <w:r>
        <w:rPr>
          <w:kern w:val="0"/>
          <w:sz w:val="24"/>
        </w:rPr>
        <w:t>3</w:t>
      </w:r>
      <w:r>
        <w:rPr>
          <w:kern w:val="0"/>
          <w:sz w:val="24"/>
        </w:rPr>
        <w:t>月</w:t>
      </w:r>
      <w:r>
        <w:rPr>
          <w:kern w:val="0"/>
          <w:sz w:val="24"/>
        </w:rPr>
        <w:t>3</w:t>
      </w:r>
      <w:r>
        <w:rPr>
          <w:kern w:val="0"/>
          <w:sz w:val="24"/>
        </w:rPr>
        <w:t>日正式生效，基金合同生效日的基金份额总额为</w:t>
      </w:r>
      <w:r>
        <w:rPr>
          <w:kern w:val="0"/>
          <w:sz w:val="24"/>
        </w:rPr>
        <w:t>886,762,743.75</w:t>
      </w:r>
      <w:r>
        <w:rPr>
          <w:kern w:val="0"/>
          <w:sz w:val="24"/>
        </w:rPr>
        <w:t>份基金份额，其中认购资金利息折合</w:t>
      </w:r>
      <w:r>
        <w:rPr>
          <w:kern w:val="0"/>
          <w:sz w:val="24"/>
        </w:rPr>
        <w:t>395,628.87</w:t>
      </w:r>
      <w:r>
        <w:rPr>
          <w:kern w:val="0"/>
          <w:sz w:val="24"/>
        </w:rPr>
        <w:t>份基金份额。本基金的基金管理人为交银施罗德基金管理有限公司，基金托管人为招商银行股份有限公司。</w:t>
      </w:r>
    </w:p>
    <w:p w14:paraId="4CF8565B" w14:textId="77777777" w:rsidR="0061582D" w:rsidRDefault="00FB6AC9">
      <w:pPr>
        <w:spacing w:before="29" w:line="288" w:lineRule="auto"/>
        <w:ind w:firstLineChars="200" w:firstLine="480"/>
        <w:rPr>
          <w:kern w:val="0"/>
          <w:sz w:val="24"/>
        </w:rPr>
      </w:pPr>
      <w:r>
        <w:rPr>
          <w:kern w:val="0"/>
          <w:sz w:val="24"/>
        </w:rPr>
        <w:t>根据《交银施罗德境尚收益债券型证券投资基金基金合同》和《交银施罗德境尚收益债券型证券投资基金招募说明书》，本基金根据认购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申购时收取认购</w:t>
      </w:r>
      <w:r>
        <w:rPr>
          <w:kern w:val="0"/>
          <w:sz w:val="24"/>
        </w:rPr>
        <w:t>/</w:t>
      </w:r>
      <w:r>
        <w:rPr>
          <w:kern w:val="0"/>
          <w:sz w:val="24"/>
        </w:rPr>
        <w:t>申购费用、赎回时收取赎回费用的，称为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申购费用、赎回时收取赎回费的，同时从本类别基金资产中计提销售服务费的，称为</w:t>
      </w:r>
      <w:r>
        <w:rPr>
          <w:kern w:val="0"/>
          <w:sz w:val="24"/>
        </w:rPr>
        <w:t>C</w:t>
      </w:r>
      <w:r>
        <w:rPr>
          <w:kern w:val="0"/>
          <w:sz w:val="24"/>
        </w:rPr>
        <w:t>类基金份额。本基金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类两种收费模式并存，各类基金份额分别计算基金份额净值。投资人可自由选择申购某一类别的基金份额，但各类别基金份额之间不能相互转换。</w:t>
      </w:r>
    </w:p>
    <w:p w14:paraId="6E15AE88" w14:textId="77777777" w:rsidR="0061582D" w:rsidRDefault="00FB6AC9">
      <w:pPr>
        <w:spacing w:before="29" w:line="288" w:lineRule="auto"/>
        <w:ind w:firstLineChars="200" w:firstLine="480"/>
        <w:rPr>
          <w:kern w:val="0"/>
          <w:sz w:val="24"/>
        </w:rPr>
      </w:pPr>
      <w:r>
        <w:rPr>
          <w:kern w:val="0"/>
          <w:sz w:val="24"/>
        </w:rPr>
        <w:t>根据《中华人民共和国证券投资基金法》和《交银施罗德境尚收益债券型证券投资基金基金合同》的有关规定，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w:t>
      </w:r>
      <w:r>
        <w:rPr>
          <w:kern w:val="0"/>
          <w:sz w:val="24"/>
        </w:rPr>
        <w:t>(</w:t>
      </w:r>
      <w:r>
        <w:rPr>
          <w:kern w:val="0"/>
          <w:sz w:val="24"/>
        </w:rPr>
        <w:t>（可分离交易可转债的纯债部分除外</w:t>
      </w:r>
      <w:r>
        <w:rPr>
          <w:kern w:val="0"/>
          <w:sz w:val="24"/>
        </w:rPr>
        <w:t>)</w:t>
      </w:r>
      <w:r>
        <w:rPr>
          <w:kern w:val="0"/>
          <w:sz w:val="24"/>
        </w:rPr>
        <w:t>）、可交换债券。如法律法规或监管机构以后允许基金投资其他品种，基金管理人在履行适当程序后，可以将其纳入投资范围。本基金的投资组合比例为投资于债券资产的比例不低于基金资产的</w:t>
      </w:r>
      <w:r>
        <w:rPr>
          <w:kern w:val="0"/>
          <w:sz w:val="24"/>
        </w:rPr>
        <w:t>80%</w:t>
      </w:r>
      <w:r>
        <w:rPr>
          <w:kern w:val="0"/>
          <w:sz w:val="24"/>
        </w:rPr>
        <w:t>，但在封闭期结束前三个月和转开放后三个月内，基金投资不受上述债券资产投资比例限制。本基金转为开放式运作后，现金或到期日在一年以内的政府债券的比例合计不低于基金资产净值的</w:t>
      </w:r>
      <w:r>
        <w:rPr>
          <w:kern w:val="0"/>
          <w:sz w:val="24"/>
        </w:rPr>
        <w:t>5%</w:t>
      </w:r>
      <w:r>
        <w:rPr>
          <w:kern w:val="0"/>
          <w:sz w:val="24"/>
        </w:rPr>
        <w:t>。本基金封闭期内的业绩比较基准为两年期银行定期存款税后收益率</w:t>
      </w:r>
      <w:r>
        <w:rPr>
          <w:kern w:val="0"/>
          <w:sz w:val="24"/>
        </w:rPr>
        <w:t>+1.25%</w:t>
      </w:r>
      <w:r>
        <w:rPr>
          <w:kern w:val="0"/>
          <w:sz w:val="24"/>
        </w:rPr>
        <w:t>，转为开放式运作后的业绩比较基准为中债综合全价指数收益率。</w:t>
      </w:r>
    </w:p>
    <w:p w14:paraId="50D59091"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本财务报表由本基金的基金管理人交银施罗德基金管理有限公司于</w:t>
      </w:r>
      <w:r w:rsidRPr="004A3D9A">
        <w:rPr>
          <w:kern w:val="0"/>
          <w:sz w:val="24"/>
        </w:rPr>
        <w:t>2018</w:t>
      </w:r>
      <w:r w:rsidRPr="004A3D9A">
        <w:rPr>
          <w:kern w:val="0"/>
          <w:sz w:val="24"/>
        </w:rPr>
        <w:t>年</w:t>
      </w:r>
      <w:r w:rsidRPr="004A3D9A">
        <w:rPr>
          <w:kern w:val="0"/>
          <w:sz w:val="24"/>
        </w:rPr>
        <w:t>3</w:t>
      </w:r>
      <w:r w:rsidRPr="004A3D9A">
        <w:rPr>
          <w:kern w:val="0"/>
          <w:sz w:val="24"/>
        </w:rPr>
        <w:t>月</w:t>
      </w:r>
      <w:r w:rsidRPr="004A3D9A">
        <w:rPr>
          <w:kern w:val="0"/>
          <w:sz w:val="24"/>
        </w:rPr>
        <w:t>26</w:t>
      </w:r>
      <w:r w:rsidRPr="004A3D9A">
        <w:rPr>
          <w:kern w:val="0"/>
          <w:sz w:val="24"/>
        </w:rPr>
        <w:t>日批准报出。</w:t>
      </w:r>
    </w:p>
    <w:p w14:paraId="2C17D994" w14:textId="77777777" w:rsidR="001A59F9" w:rsidRPr="00D564C7" w:rsidRDefault="001A59F9" w:rsidP="00644AF0">
      <w:pPr>
        <w:tabs>
          <w:tab w:val="left" w:pos="2265"/>
        </w:tabs>
        <w:spacing w:line="360" w:lineRule="auto"/>
        <w:ind w:firstLineChars="200" w:firstLine="420"/>
        <w:rPr>
          <w:rFonts w:asciiTheme="minorEastAsia" w:eastAsiaTheme="minorEastAsia" w:hAnsiTheme="minorEastAsia"/>
          <w:color w:val="000000"/>
          <w:szCs w:val="21"/>
        </w:rPr>
      </w:pPr>
    </w:p>
    <w:p w14:paraId="2A02C08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7.4.2</w:t>
      </w:r>
      <w:r w:rsidRPr="007F57C2">
        <w:rPr>
          <w:rFonts w:eastAsiaTheme="minorEastAsia" w:hint="eastAsia"/>
          <w:b/>
          <w:sz w:val="24"/>
        </w:rPr>
        <w:t>会计报表的编制基础</w:t>
      </w:r>
    </w:p>
    <w:p w14:paraId="46A0087A" w14:textId="77777777" w:rsidR="0061582D" w:rsidRDefault="00FB6AC9">
      <w:pPr>
        <w:spacing w:before="29" w:line="288" w:lineRule="auto"/>
        <w:ind w:firstLineChars="200" w:firstLine="480"/>
        <w:rPr>
          <w:kern w:val="0"/>
          <w:sz w:val="24"/>
        </w:rPr>
      </w:pPr>
      <w:r>
        <w:rPr>
          <w:kern w:val="0"/>
          <w:sz w:val="24"/>
        </w:rPr>
        <w:t>本基金的财务报表按照财政部于</w:t>
      </w:r>
      <w:r>
        <w:rPr>
          <w:kern w:val="0"/>
          <w:sz w:val="24"/>
        </w:rPr>
        <w:t>2006</w:t>
      </w:r>
      <w:r>
        <w:rPr>
          <w:kern w:val="0"/>
          <w:sz w:val="24"/>
        </w:rPr>
        <w:t>年</w:t>
      </w:r>
      <w:r>
        <w:rPr>
          <w:kern w:val="0"/>
          <w:sz w:val="24"/>
        </w:rPr>
        <w:t>2</w:t>
      </w:r>
      <w:r>
        <w:rPr>
          <w:kern w:val="0"/>
          <w:sz w:val="24"/>
        </w:rPr>
        <w:t>月</w:t>
      </w:r>
      <w:r>
        <w:rPr>
          <w:kern w:val="0"/>
          <w:sz w:val="24"/>
        </w:rPr>
        <w:t>15</w:t>
      </w:r>
      <w:r>
        <w:rPr>
          <w:kern w:val="0"/>
          <w:sz w:val="24"/>
        </w:rPr>
        <w:t>日及以后期间颁布的《企业会计准则－基本准则》、各项具体会计准则及相关规定</w:t>
      </w:r>
      <w:r>
        <w:rPr>
          <w:kern w:val="0"/>
          <w:sz w:val="24"/>
        </w:rPr>
        <w:t>(</w:t>
      </w:r>
      <w:r>
        <w:rPr>
          <w:kern w:val="0"/>
          <w:sz w:val="24"/>
        </w:rPr>
        <w:t>以下合称</w:t>
      </w:r>
      <w:r>
        <w:rPr>
          <w:kern w:val="0"/>
          <w:sz w:val="24"/>
        </w:rPr>
        <w:t>“</w:t>
      </w:r>
      <w:r>
        <w:rPr>
          <w:kern w:val="0"/>
          <w:sz w:val="24"/>
        </w:rPr>
        <w:t>企业会计准则</w:t>
      </w:r>
      <w:r>
        <w:rPr>
          <w:kern w:val="0"/>
          <w:sz w:val="24"/>
        </w:rPr>
        <w:t>”)</w:t>
      </w:r>
      <w:r>
        <w:rPr>
          <w:kern w:val="0"/>
          <w:sz w:val="24"/>
        </w:rPr>
        <w:t>、中国证监会颁布的《证券投资基金信息披露</w:t>
      </w:r>
      <w:r>
        <w:rPr>
          <w:kern w:val="0"/>
          <w:sz w:val="24"/>
        </w:rPr>
        <w:t>XBRL</w:t>
      </w:r>
      <w:r>
        <w:rPr>
          <w:kern w:val="0"/>
          <w:sz w:val="24"/>
        </w:rPr>
        <w:t>模板第</w:t>
      </w:r>
      <w:r>
        <w:rPr>
          <w:kern w:val="0"/>
          <w:sz w:val="24"/>
        </w:rPr>
        <w:t>3</w:t>
      </w:r>
      <w:r>
        <w:rPr>
          <w:kern w:val="0"/>
          <w:sz w:val="24"/>
        </w:rPr>
        <w:t>号</w:t>
      </w:r>
      <w:r>
        <w:rPr>
          <w:kern w:val="0"/>
          <w:sz w:val="24"/>
        </w:rPr>
        <w:t>&lt;</w:t>
      </w:r>
      <w:r>
        <w:rPr>
          <w:kern w:val="0"/>
          <w:sz w:val="24"/>
        </w:rPr>
        <w:t>年度报告和半年度报告</w:t>
      </w:r>
      <w:r>
        <w:rPr>
          <w:kern w:val="0"/>
          <w:sz w:val="24"/>
        </w:rPr>
        <w:t>&gt;</w:t>
      </w:r>
      <w:r>
        <w:rPr>
          <w:kern w:val="0"/>
          <w:sz w:val="24"/>
        </w:rPr>
        <w:t>》、中国证券投资基金业协会</w:t>
      </w:r>
      <w:r>
        <w:rPr>
          <w:kern w:val="0"/>
          <w:sz w:val="24"/>
        </w:rPr>
        <w:t>(</w:t>
      </w:r>
      <w:r>
        <w:rPr>
          <w:kern w:val="0"/>
          <w:sz w:val="24"/>
        </w:rPr>
        <w:t>以下简称</w:t>
      </w:r>
      <w:r>
        <w:rPr>
          <w:kern w:val="0"/>
          <w:sz w:val="24"/>
        </w:rPr>
        <w:t>“</w:t>
      </w:r>
      <w:r>
        <w:rPr>
          <w:kern w:val="0"/>
          <w:sz w:val="24"/>
        </w:rPr>
        <w:t>中国基金业协会</w:t>
      </w:r>
      <w:r>
        <w:rPr>
          <w:kern w:val="0"/>
          <w:sz w:val="24"/>
        </w:rPr>
        <w:t>”)</w:t>
      </w:r>
      <w:r>
        <w:rPr>
          <w:kern w:val="0"/>
          <w:sz w:val="24"/>
        </w:rPr>
        <w:t>颁布的《证券投资基金会计核算业务指引》、《交银施罗德境尚收益债券型证券投资基金基金合同》和在财务报表附注</w:t>
      </w:r>
      <w:r>
        <w:rPr>
          <w:kern w:val="0"/>
          <w:sz w:val="24"/>
        </w:rPr>
        <w:t>7.4.4</w:t>
      </w:r>
      <w:r>
        <w:rPr>
          <w:kern w:val="0"/>
          <w:sz w:val="24"/>
        </w:rPr>
        <w:t>所列示的中国证监会、中国基金业协会发布的有关规定及允许的基金行业实务操作编制。</w:t>
      </w:r>
    </w:p>
    <w:p w14:paraId="04721494" w14:textId="77777777" w:rsidR="0061582D" w:rsidRDefault="0061582D">
      <w:pPr>
        <w:spacing w:before="29" w:line="288" w:lineRule="auto"/>
        <w:ind w:firstLineChars="200" w:firstLine="480"/>
        <w:rPr>
          <w:kern w:val="0"/>
          <w:sz w:val="24"/>
        </w:rPr>
      </w:pPr>
    </w:p>
    <w:p w14:paraId="278C2698" w14:textId="77777777" w:rsidR="001A59F9" w:rsidRPr="004A3D9A" w:rsidRDefault="001A59F9" w:rsidP="004A3D9A">
      <w:pPr>
        <w:spacing w:before="29" w:line="288" w:lineRule="auto"/>
        <w:ind w:firstLineChars="200" w:firstLine="480"/>
        <w:rPr>
          <w:kern w:val="0"/>
          <w:sz w:val="24"/>
        </w:rPr>
      </w:pPr>
      <w:r w:rsidRPr="004A3D9A">
        <w:rPr>
          <w:kern w:val="0"/>
          <w:sz w:val="24"/>
        </w:rPr>
        <w:t>本财务报表以持续经营为基础编制。</w:t>
      </w:r>
    </w:p>
    <w:p w14:paraId="46B14ADE"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1A920297"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7.4.3</w:t>
      </w:r>
      <w:r w:rsidRPr="007F57C2">
        <w:rPr>
          <w:rFonts w:eastAsiaTheme="minorEastAsia" w:hint="eastAsia"/>
          <w:b/>
          <w:sz w:val="24"/>
        </w:rPr>
        <w:t>遵循企业会计准则及其他有关规定的声明</w:t>
      </w:r>
    </w:p>
    <w:p w14:paraId="6E7A0975" w14:textId="77777777" w:rsidR="001A59F9" w:rsidRPr="004A3D9A" w:rsidRDefault="001A59F9" w:rsidP="004A3D9A">
      <w:pPr>
        <w:spacing w:before="29" w:line="288" w:lineRule="auto"/>
        <w:ind w:firstLineChars="200" w:firstLine="480"/>
        <w:rPr>
          <w:kern w:val="0"/>
          <w:sz w:val="24"/>
        </w:rPr>
      </w:pPr>
      <w:r w:rsidRPr="004A3D9A">
        <w:rPr>
          <w:kern w:val="0"/>
          <w:sz w:val="24"/>
        </w:rPr>
        <w:t>本基金</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日止期间财务报表符合企业会计准则的要求，真实、完整地反映了本基金</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日的财务状况以及</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日止期间的经营成果和基金净值变动情况等有关信息。</w:t>
      </w:r>
    </w:p>
    <w:p w14:paraId="5AC9CCF5"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0AC8ABC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w:t>
      </w:r>
      <w:r w:rsidRPr="007F57C2">
        <w:rPr>
          <w:rFonts w:eastAsiaTheme="minorEastAsia" w:hint="eastAsia"/>
          <w:b/>
          <w:sz w:val="24"/>
        </w:rPr>
        <w:t>重要会计政策和会计估计</w:t>
      </w:r>
    </w:p>
    <w:p w14:paraId="4F736DF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7.4.4.1</w:t>
      </w:r>
      <w:r w:rsidRPr="007F57C2">
        <w:rPr>
          <w:rFonts w:eastAsiaTheme="minorEastAsia" w:hint="eastAsia"/>
          <w:b/>
          <w:sz w:val="24"/>
        </w:rPr>
        <w:t>会计年度</w:t>
      </w:r>
    </w:p>
    <w:p w14:paraId="1A4DF000" w14:textId="77777777" w:rsidR="001A59F9" w:rsidRPr="004A3D9A" w:rsidRDefault="001A59F9" w:rsidP="004A3D9A">
      <w:pPr>
        <w:spacing w:before="29" w:line="288" w:lineRule="auto"/>
        <w:ind w:firstLineChars="200" w:firstLine="480"/>
        <w:rPr>
          <w:kern w:val="0"/>
          <w:sz w:val="24"/>
        </w:rPr>
      </w:pPr>
      <w:r w:rsidRPr="004A3D9A">
        <w:rPr>
          <w:kern w:val="0"/>
          <w:sz w:val="24"/>
        </w:rPr>
        <w:t>本基金会计年度为公历</w:t>
      </w:r>
      <w:r w:rsidRPr="004A3D9A">
        <w:rPr>
          <w:kern w:val="0"/>
          <w:sz w:val="24"/>
        </w:rPr>
        <w:t>1</w:t>
      </w:r>
      <w:r w:rsidRPr="004A3D9A">
        <w:rPr>
          <w:kern w:val="0"/>
          <w:sz w:val="24"/>
        </w:rPr>
        <w:t>月</w:t>
      </w:r>
      <w:r w:rsidRPr="004A3D9A">
        <w:rPr>
          <w:kern w:val="0"/>
          <w:sz w:val="24"/>
        </w:rPr>
        <w:t>1</w:t>
      </w:r>
      <w:r w:rsidRPr="004A3D9A">
        <w:rPr>
          <w:kern w:val="0"/>
          <w:sz w:val="24"/>
        </w:rPr>
        <w:t>日起至</w:t>
      </w:r>
      <w:r w:rsidRPr="004A3D9A">
        <w:rPr>
          <w:kern w:val="0"/>
          <w:sz w:val="24"/>
        </w:rPr>
        <w:t>12</w:t>
      </w:r>
      <w:r w:rsidRPr="004A3D9A">
        <w:rPr>
          <w:kern w:val="0"/>
          <w:sz w:val="24"/>
        </w:rPr>
        <w:t>月</w:t>
      </w:r>
      <w:r w:rsidRPr="004A3D9A">
        <w:rPr>
          <w:kern w:val="0"/>
          <w:sz w:val="24"/>
        </w:rPr>
        <w:t>31</w:t>
      </w:r>
      <w:r w:rsidRPr="004A3D9A">
        <w:rPr>
          <w:kern w:val="0"/>
          <w:sz w:val="24"/>
        </w:rPr>
        <w:t>日止。本期财务报表的实际编制期间为</w:t>
      </w:r>
      <w:r w:rsidRPr="004A3D9A">
        <w:rPr>
          <w:kern w:val="0"/>
          <w:sz w:val="24"/>
        </w:rPr>
        <w:t>2017</w:t>
      </w:r>
      <w:r w:rsidRPr="004A3D9A">
        <w:rPr>
          <w:kern w:val="0"/>
          <w:sz w:val="24"/>
        </w:rPr>
        <w:t>年</w:t>
      </w:r>
      <w:r w:rsidRPr="004A3D9A">
        <w:rPr>
          <w:kern w:val="0"/>
          <w:sz w:val="24"/>
        </w:rPr>
        <w:t>3</w:t>
      </w:r>
      <w:r w:rsidRPr="004A3D9A">
        <w:rPr>
          <w:kern w:val="0"/>
          <w:sz w:val="24"/>
        </w:rPr>
        <w:t>月</w:t>
      </w:r>
      <w:r w:rsidRPr="004A3D9A">
        <w:rPr>
          <w:kern w:val="0"/>
          <w:sz w:val="24"/>
        </w:rPr>
        <w:t>3</w:t>
      </w:r>
      <w:r w:rsidRPr="004A3D9A">
        <w:rPr>
          <w:kern w:val="0"/>
          <w:sz w:val="24"/>
        </w:rPr>
        <w:t>日</w:t>
      </w:r>
      <w:r w:rsidRPr="004A3D9A">
        <w:rPr>
          <w:kern w:val="0"/>
          <w:sz w:val="24"/>
        </w:rPr>
        <w:t>(</w:t>
      </w:r>
      <w:r w:rsidRPr="004A3D9A">
        <w:rPr>
          <w:kern w:val="0"/>
          <w:sz w:val="24"/>
        </w:rPr>
        <w:t>基金合同生效日</w:t>
      </w:r>
      <w:r w:rsidRPr="004A3D9A">
        <w:rPr>
          <w:kern w:val="0"/>
          <w:sz w:val="24"/>
        </w:rPr>
        <w:t>)</w:t>
      </w:r>
      <w:r w:rsidRPr="004A3D9A">
        <w:rPr>
          <w:kern w:val="0"/>
          <w:sz w:val="24"/>
        </w:rPr>
        <w:t>至</w:t>
      </w:r>
      <w:r w:rsidRPr="004A3D9A">
        <w:rPr>
          <w:kern w:val="0"/>
          <w:sz w:val="24"/>
        </w:rPr>
        <w:t>2017</w:t>
      </w:r>
      <w:r w:rsidRPr="004A3D9A">
        <w:rPr>
          <w:kern w:val="0"/>
          <w:sz w:val="24"/>
        </w:rPr>
        <w:t>年</w:t>
      </w:r>
      <w:r w:rsidRPr="004A3D9A">
        <w:rPr>
          <w:kern w:val="0"/>
          <w:sz w:val="24"/>
        </w:rPr>
        <w:t>12</w:t>
      </w:r>
      <w:r w:rsidRPr="004A3D9A">
        <w:rPr>
          <w:kern w:val="0"/>
          <w:sz w:val="24"/>
        </w:rPr>
        <w:t>月</w:t>
      </w:r>
      <w:r w:rsidRPr="004A3D9A">
        <w:rPr>
          <w:kern w:val="0"/>
          <w:sz w:val="24"/>
        </w:rPr>
        <w:t>31</w:t>
      </w:r>
      <w:r w:rsidRPr="004A3D9A">
        <w:rPr>
          <w:kern w:val="0"/>
          <w:sz w:val="24"/>
        </w:rPr>
        <w:t>日止期间。</w:t>
      </w:r>
    </w:p>
    <w:p w14:paraId="3AFCF8FB" w14:textId="77777777" w:rsidR="001A59F9" w:rsidRPr="00D564C7" w:rsidRDefault="001A59F9" w:rsidP="00644AF0">
      <w:pPr>
        <w:spacing w:line="360" w:lineRule="auto"/>
        <w:ind w:firstLineChars="200" w:firstLine="422"/>
        <w:rPr>
          <w:rFonts w:asciiTheme="minorEastAsia" w:eastAsiaTheme="minorEastAsia" w:hAnsiTheme="minorEastAsia"/>
          <w:b/>
          <w:color w:val="000000"/>
          <w:szCs w:val="21"/>
        </w:rPr>
      </w:pPr>
    </w:p>
    <w:p w14:paraId="15E88BE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7.4.4.2 </w:t>
      </w:r>
      <w:r w:rsidRPr="007F57C2">
        <w:rPr>
          <w:rFonts w:eastAsiaTheme="minorEastAsia" w:hint="eastAsia"/>
          <w:b/>
          <w:sz w:val="24"/>
        </w:rPr>
        <w:t>记账本位币</w:t>
      </w:r>
    </w:p>
    <w:p w14:paraId="154AF049" w14:textId="77777777" w:rsidR="001A59F9" w:rsidRPr="004A3D9A" w:rsidRDefault="001A59F9" w:rsidP="004A3D9A">
      <w:pPr>
        <w:spacing w:before="29" w:line="288" w:lineRule="auto"/>
        <w:ind w:firstLineChars="200" w:firstLine="480"/>
        <w:rPr>
          <w:kern w:val="0"/>
          <w:sz w:val="24"/>
        </w:rPr>
      </w:pPr>
      <w:r w:rsidRPr="004A3D9A">
        <w:rPr>
          <w:kern w:val="0"/>
          <w:sz w:val="24"/>
        </w:rPr>
        <w:t>本基金的记账本位币为人民币。</w:t>
      </w:r>
    </w:p>
    <w:p w14:paraId="76F0E72D"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2E18E3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7.4.4.3 </w:t>
      </w:r>
      <w:r w:rsidRPr="007F57C2">
        <w:rPr>
          <w:rFonts w:eastAsiaTheme="minorEastAsia" w:hint="eastAsia"/>
          <w:b/>
          <w:sz w:val="24"/>
        </w:rPr>
        <w:t>金融资产和金融负债的分类</w:t>
      </w:r>
    </w:p>
    <w:p w14:paraId="7219273F" w14:textId="77777777" w:rsidR="0061582D" w:rsidRDefault="00FB6AC9">
      <w:pPr>
        <w:spacing w:before="29" w:line="288" w:lineRule="auto"/>
        <w:ind w:firstLineChars="200" w:firstLine="480"/>
        <w:rPr>
          <w:kern w:val="0"/>
          <w:sz w:val="24"/>
        </w:rPr>
      </w:pPr>
      <w:r>
        <w:rPr>
          <w:kern w:val="0"/>
          <w:sz w:val="24"/>
        </w:rPr>
        <w:t xml:space="preserve">(1) </w:t>
      </w:r>
      <w:r>
        <w:rPr>
          <w:kern w:val="0"/>
          <w:sz w:val="24"/>
        </w:rPr>
        <w:t>金融资产的分类</w:t>
      </w:r>
    </w:p>
    <w:p w14:paraId="4A038B3B" w14:textId="77777777" w:rsidR="0061582D" w:rsidRDefault="00FB6AC9">
      <w:pPr>
        <w:spacing w:before="29" w:line="288" w:lineRule="auto"/>
        <w:ind w:firstLineChars="200" w:firstLine="480"/>
        <w:rPr>
          <w:kern w:val="0"/>
          <w:sz w:val="24"/>
        </w:rPr>
      </w:pPr>
      <w:r>
        <w:rPr>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14:paraId="05012D48" w14:textId="77777777" w:rsidR="0061582D" w:rsidRDefault="0061582D">
      <w:pPr>
        <w:spacing w:before="29" w:line="288" w:lineRule="auto"/>
        <w:ind w:firstLineChars="200" w:firstLine="480"/>
        <w:rPr>
          <w:kern w:val="0"/>
          <w:sz w:val="24"/>
        </w:rPr>
      </w:pPr>
    </w:p>
    <w:p w14:paraId="1932C447" w14:textId="77777777" w:rsidR="00EA014C" w:rsidRPr="008B1414" w:rsidRDefault="00EA014C" w:rsidP="00EA014C">
      <w:pPr>
        <w:spacing w:before="29" w:line="288" w:lineRule="auto"/>
        <w:ind w:firstLineChars="200" w:firstLine="480"/>
        <w:rPr>
          <w:kern w:val="0"/>
          <w:sz w:val="24"/>
        </w:rPr>
      </w:pPr>
      <w:r w:rsidRPr="008B1414">
        <w:rPr>
          <w:kern w:val="0"/>
          <w:sz w:val="24"/>
        </w:rPr>
        <w:t>本基金以交易目的持有的债券投资</w:t>
      </w:r>
      <w:r>
        <w:rPr>
          <w:rFonts w:hint="eastAsia"/>
          <w:kern w:val="0"/>
          <w:sz w:val="24"/>
        </w:rPr>
        <w:t>和</w:t>
      </w:r>
      <w:r w:rsidRPr="008B1414">
        <w:rPr>
          <w:kern w:val="0"/>
          <w:sz w:val="24"/>
        </w:rPr>
        <w:t>资产支持证券投资分类为以公允价值计量且其变动计入当期损益的金融资产。以公允价值计量且其公允价值变动计入损益的金融资产在资产负债表中以交易性金融资产列示。</w:t>
      </w:r>
    </w:p>
    <w:p w14:paraId="4BA09635" w14:textId="77777777" w:rsidR="0061582D" w:rsidRPr="00EA014C" w:rsidRDefault="0061582D">
      <w:pPr>
        <w:spacing w:before="29" w:line="288" w:lineRule="auto"/>
        <w:ind w:firstLineChars="200" w:firstLine="480"/>
        <w:rPr>
          <w:kern w:val="0"/>
          <w:sz w:val="24"/>
        </w:rPr>
      </w:pPr>
    </w:p>
    <w:p w14:paraId="6AAF54DB" w14:textId="77777777" w:rsidR="0061582D" w:rsidRDefault="00FB6AC9">
      <w:pPr>
        <w:spacing w:before="29" w:line="288" w:lineRule="auto"/>
        <w:ind w:firstLineChars="200" w:firstLine="480"/>
        <w:rPr>
          <w:kern w:val="0"/>
          <w:sz w:val="24"/>
        </w:rPr>
      </w:pPr>
      <w:r>
        <w:rPr>
          <w:kern w:val="0"/>
          <w:sz w:val="24"/>
        </w:rPr>
        <w:t>本基金持有的其他金融资产分类为应收款项，包括银行存款、买入返售金融资产和其他各类应收款项等。应收款项是指在活跃市场中没有报价、回收金额固定或可确定的非衍生金融资产。</w:t>
      </w:r>
    </w:p>
    <w:p w14:paraId="63573B16" w14:textId="77777777" w:rsidR="0061582D" w:rsidRDefault="0061582D">
      <w:pPr>
        <w:spacing w:before="29" w:line="288" w:lineRule="auto"/>
        <w:ind w:firstLineChars="200" w:firstLine="480"/>
        <w:rPr>
          <w:kern w:val="0"/>
          <w:sz w:val="24"/>
        </w:rPr>
      </w:pPr>
    </w:p>
    <w:p w14:paraId="2482998E" w14:textId="77777777" w:rsidR="0061582D" w:rsidRDefault="00FB6AC9">
      <w:pPr>
        <w:spacing w:before="29" w:line="288" w:lineRule="auto"/>
        <w:ind w:firstLineChars="200" w:firstLine="480"/>
        <w:rPr>
          <w:kern w:val="0"/>
          <w:sz w:val="24"/>
        </w:rPr>
      </w:pPr>
      <w:r>
        <w:rPr>
          <w:kern w:val="0"/>
          <w:sz w:val="24"/>
        </w:rPr>
        <w:t xml:space="preserve">(2) </w:t>
      </w:r>
      <w:r>
        <w:rPr>
          <w:kern w:val="0"/>
          <w:sz w:val="24"/>
        </w:rPr>
        <w:t>金融负债的分类</w:t>
      </w:r>
    </w:p>
    <w:p w14:paraId="414998E7" w14:textId="77777777" w:rsidR="001A59F9" w:rsidRPr="004A3D9A" w:rsidRDefault="001A59F9" w:rsidP="004A3D9A">
      <w:pPr>
        <w:spacing w:before="29" w:line="288" w:lineRule="auto"/>
        <w:ind w:firstLineChars="200" w:firstLine="480"/>
        <w:rPr>
          <w:kern w:val="0"/>
          <w:sz w:val="24"/>
        </w:rPr>
      </w:pPr>
      <w:r w:rsidRPr="004A3D9A">
        <w:rPr>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14:paraId="3F7BB839"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857488A" w14:textId="77777777" w:rsidR="001A59F9" w:rsidRPr="00D564C7" w:rsidRDefault="001A59F9" w:rsidP="007F57C2">
      <w:pPr>
        <w:spacing w:before="29" w:line="288" w:lineRule="auto"/>
        <w:rPr>
          <w:rFonts w:asciiTheme="minorEastAsia" w:eastAsiaTheme="minorEastAsia" w:hAnsiTheme="minorEastAsia"/>
          <w:b/>
          <w:color w:val="000000"/>
          <w:kern w:val="0"/>
          <w:szCs w:val="21"/>
        </w:rPr>
      </w:pPr>
      <w:r w:rsidRPr="007F57C2">
        <w:rPr>
          <w:rFonts w:eastAsiaTheme="minorEastAsia"/>
          <w:b/>
          <w:sz w:val="24"/>
        </w:rPr>
        <w:lastRenderedPageBreak/>
        <w:t xml:space="preserve">7.4.4.4 </w:t>
      </w:r>
      <w:r w:rsidRPr="007F57C2">
        <w:rPr>
          <w:rFonts w:eastAsiaTheme="minorEastAsia" w:hint="eastAsia"/>
          <w:b/>
          <w:sz w:val="24"/>
        </w:rPr>
        <w:t>金融资产和金融负债的初始确认、后续计量和终止确认</w:t>
      </w:r>
    </w:p>
    <w:p w14:paraId="178683D8" w14:textId="77777777" w:rsidR="0061582D" w:rsidRDefault="00FB6AC9">
      <w:pPr>
        <w:spacing w:before="29" w:line="288" w:lineRule="auto"/>
        <w:ind w:firstLineChars="200" w:firstLine="480"/>
        <w:rPr>
          <w:kern w:val="0"/>
          <w:sz w:val="24"/>
        </w:rPr>
      </w:pPr>
      <w:r>
        <w:rPr>
          <w:kern w:val="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14:paraId="1E7CA14E" w14:textId="77777777" w:rsidR="0061582D" w:rsidRDefault="0061582D">
      <w:pPr>
        <w:spacing w:before="29" w:line="288" w:lineRule="auto"/>
        <w:ind w:firstLineChars="200" w:firstLine="480"/>
        <w:rPr>
          <w:kern w:val="0"/>
          <w:sz w:val="24"/>
        </w:rPr>
      </w:pPr>
    </w:p>
    <w:p w14:paraId="2E44EAC7" w14:textId="77777777" w:rsidR="0061582D" w:rsidRDefault="00FB6AC9">
      <w:pPr>
        <w:spacing w:before="29" w:line="288" w:lineRule="auto"/>
        <w:ind w:firstLineChars="200" w:firstLine="480"/>
        <w:rPr>
          <w:kern w:val="0"/>
          <w:sz w:val="24"/>
        </w:rPr>
      </w:pPr>
      <w:r>
        <w:rPr>
          <w:kern w:val="0"/>
          <w:sz w:val="24"/>
        </w:rPr>
        <w:t>对于以公允价值计量且其变动计入当期损益的金融资产，按照公允价值进行后续计量；对于应收款项和其他金融负债采用实际利率法，以摊余成本进行后续计量。</w:t>
      </w:r>
    </w:p>
    <w:p w14:paraId="24EFAC09" w14:textId="77777777" w:rsidR="0061582D" w:rsidRDefault="0061582D">
      <w:pPr>
        <w:spacing w:before="29" w:line="288" w:lineRule="auto"/>
        <w:ind w:firstLineChars="200" w:firstLine="480"/>
        <w:rPr>
          <w:kern w:val="0"/>
          <w:sz w:val="24"/>
        </w:rPr>
      </w:pPr>
    </w:p>
    <w:p w14:paraId="19A7A3A6" w14:textId="77777777" w:rsidR="0061582D" w:rsidRDefault="00FB6AC9">
      <w:pPr>
        <w:spacing w:before="29" w:line="288" w:lineRule="auto"/>
        <w:ind w:firstLineChars="200" w:firstLine="480"/>
        <w:rPr>
          <w:kern w:val="0"/>
          <w:sz w:val="24"/>
        </w:rPr>
      </w:pPr>
      <w:r>
        <w:rPr>
          <w:kern w:val="0"/>
          <w:sz w:val="24"/>
        </w:rPr>
        <w:t>金融资产满足下列条件之一的，予以终止确认：</w:t>
      </w:r>
      <w:r>
        <w:rPr>
          <w:kern w:val="0"/>
          <w:sz w:val="24"/>
        </w:rPr>
        <w:t xml:space="preserve">(1) </w:t>
      </w:r>
      <w:r>
        <w:rPr>
          <w:kern w:val="0"/>
          <w:sz w:val="24"/>
        </w:rPr>
        <w:t>收取该金融资产现金流量的合同权利终止；</w:t>
      </w:r>
      <w:r>
        <w:rPr>
          <w:kern w:val="0"/>
          <w:sz w:val="24"/>
        </w:rPr>
        <w:t xml:space="preserve">(2) </w:t>
      </w:r>
      <w:r>
        <w:rPr>
          <w:kern w:val="0"/>
          <w:sz w:val="24"/>
        </w:rPr>
        <w:t>该金融资产已转移，且本基金将金融资产所有权上几乎所有的风险和报酬转移给转入方；或者</w:t>
      </w:r>
      <w:r>
        <w:rPr>
          <w:kern w:val="0"/>
          <w:sz w:val="24"/>
        </w:rPr>
        <w:t xml:space="preserve">(3) </w:t>
      </w:r>
      <w:r>
        <w:rPr>
          <w:kern w:val="0"/>
          <w:sz w:val="24"/>
        </w:rPr>
        <w:t>该金融资产已转移，虽然本基金既没有转移也没有保留金融资产所有权上几乎所有的风险和报酬，但是放弃了对该金融资产控制。</w:t>
      </w:r>
    </w:p>
    <w:p w14:paraId="4F3DCAA1" w14:textId="77777777" w:rsidR="0061582D" w:rsidRDefault="0061582D">
      <w:pPr>
        <w:spacing w:before="29" w:line="288" w:lineRule="auto"/>
        <w:ind w:firstLineChars="200" w:firstLine="480"/>
        <w:rPr>
          <w:kern w:val="0"/>
          <w:sz w:val="24"/>
        </w:rPr>
      </w:pPr>
    </w:p>
    <w:p w14:paraId="10936C97" w14:textId="77777777" w:rsidR="0061582D" w:rsidRDefault="00FB6AC9">
      <w:pPr>
        <w:spacing w:before="29" w:line="288" w:lineRule="auto"/>
        <w:ind w:firstLineChars="200" w:firstLine="480"/>
        <w:rPr>
          <w:kern w:val="0"/>
          <w:sz w:val="24"/>
        </w:rPr>
      </w:pPr>
      <w:r>
        <w:rPr>
          <w:kern w:val="0"/>
          <w:sz w:val="24"/>
        </w:rPr>
        <w:t>金融资产终止确认时，其账面价值与收到的对价的差额，计入当期损益。</w:t>
      </w:r>
    </w:p>
    <w:p w14:paraId="02B99821" w14:textId="77777777" w:rsidR="0061582D" w:rsidRDefault="0061582D">
      <w:pPr>
        <w:spacing w:before="29" w:line="288" w:lineRule="auto"/>
        <w:ind w:firstLineChars="200" w:firstLine="480"/>
        <w:rPr>
          <w:kern w:val="0"/>
          <w:sz w:val="24"/>
        </w:rPr>
      </w:pPr>
    </w:p>
    <w:p w14:paraId="250DD11A" w14:textId="77777777" w:rsidR="001A59F9" w:rsidRPr="004A3D9A" w:rsidRDefault="001A59F9" w:rsidP="004A3D9A">
      <w:pPr>
        <w:spacing w:before="29" w:line="288" w:lineRule="auto"/>
        <w:ind w:firstLineChars="200" w:firstLine="480"/>
        <w:rPr>
          <w:kern w:val="0"/>
          <w:sz w:val="24"/>
        </w:rPr>
      </w:pPr>
      <w:r w:rsidRPr="004A3D9A">
        <w:rPr>
          <w:kern w:val="0"/>
          <w:sz w:val="24"/>
        </w:rPr>
        <w:t>当金融负债的现时义务全部或部分已经解除时，终止确认该金融负债或义务已解除的部分。终止确认部分的账面价值与支付的对价之间的差额，计入当期损益。</w:t>
      </w:r>
    </w:p>
    <w:p w14:paraId="1E1BA53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59F215A"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7.4.4.5 </w:t>
      </w:r>
      <w:r w:rsidRPr="007F57C2">
        <w:rPr>
          <w:rFonts w:eastAsiaTheme="minorEastAsia" w:hint="eastAsia"/>
          <w:b/>
          <w:sz w:val="24"/>
        </w:rPr>
        <w:t>金融资产和金融负债的估值原则</w:t>
      </w:r>
    </w:p>
    <w:p w14:paraId="64CF4DC3" w14:textId="77777777" w:rsidR="0061582D" w:rsidRDefault="00FB6AC9">
      <w:pPr>
        <w:spacing w:before="29" w:line="288" w:lineRule="auto"/>
        <w:ind w:firstLineChars="200" w:firstLine="480"/>
        <w:rPr>
          <w:kern w:val="0"/>
          <w:sz w:val="24"/>
        </w:rPr>
      </w:pPr>
      <w:r>
        <w:rPr>
          <w:kern w:val="0"/>
          <w:sz w:val="24"/>
        </w:rPr>
        <w:t>本基金持有的债券投资</w:t>
      </w:r>
      <w:r w:rsidR="001462EB">
        <w:rPr>
          <w:kern w:val="0"/>
          <w:sz w:val="24"/>
        </w:rPr>
        <w:t>和</w:t>
      </w:r>
      <w:r>
        <w:rPr>
          <w:kern w:val="0"/>
          <w:sz w:val="24"/>
        </w:rPr>
        <w:t>资产支持证券投资按如下原则确定公允价值并进行估值：</w:t>
      </w:r>
    </w:p>
    <w:p w14:paraId="7FE72A65" w14:textId="77777777" w:rsidR="0061582D" w:rsidRDefault="0061582D">
      <w:pPr>
        <w:spacing w:before="29" w:line="288" w:lineRule="auto"/>
        <w:ind w:firstLineChars="200" w:firstLine="480"/>
        <w:rPr>
          <w:kern w:val="0"/>
          <w:sz w:val="24"/>
        </w:rPr>
      </w:pPr>
    </w:p>
    <w:p w14:paraId="62526EDB" w14:textId="77777777" w:rsidR="0061582D" w:rsidRDefault="00FB6AC9">
      <w:pPr>
        <w:spacing w:before="29" w:line="288" w:lineRule="auto"/>
        <w:ind w:firstLineChars="200" w:firstLine="480"/>
        <w:rPr>
          <w:kern w:val="0"/>
          <w:sz w:val="24"/>
        </w:rPr>
      </w:pPr>
      <w:r>
        <w:rPr>
          <w:kern w:val="0"/>
          <w:sz w:val="24"/>
        </w:rPr>
        <w:t xml:space="preserve">(1) </w:t>
      </w:r>
      <w:r>
        <w:rPr>
          <w:kern w:val="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14:paraId="0F73C5AB" w14:textId="77777777" w:rsidR="0061582D" w:rsidRDefault="0061582D">
      <w:pPr>
        <w:spacing w:before="29" w:line="288" w:lineRule="auto"/>
        <w:ind w:firstLineChars="200" w:firstLine="480"/>
        <w:rPr>
          <w:kern w:val="0"/>
          <w:sz w:val="24"/>
        </w:rPr>
      </w:pPr>
    </w:p>
    <w:p w14:paraId="6772D921" w14:textId="77777777" w:rsidR="0061582D" w:rsidRDefault="00FB6AC9">
      <w:pPr>
        <w:spacing w:before="29" w:line="288" w:lineRule="auto"/>
        <w:ind w:firstLineChars="200" w:firstLine="480"/>
        <w:rPr>
          <w:kern w:val="0"/>
          <w:sz w:val="24"/>
        </w:rPr>
      </w:pPr>
      <w:r>
        <w:rPr>
          <w:kern w:val="0"/>
          <w:sz w:val="24"/>
        </w:rPr>
        <w:t xml:space="preserve"> (2)</w:t>
      </w:r>
      <w:r>
        <w:rPr>
          <w:kern w:val="0"/>
          <w:sz w:val="24"/>
        </w:rPr>
        <w:tab/>
      </w:r>
      <w:r>
        <w:rPr>
          <w:kern w:val="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14:paraId="3C00C70B" w14:textId="77777777" w:rsidR="0061582D" w:rsidRDefault="0061582D">
      <w:pPr>
        <w:spacing w:before="29" w:line="288" w:lineRule="auto"/>
        <w:ind w:firstLineChars="200" w:firstLine="480"/>
        <w:rPr>
          <w:kern w:val="0"/>
          <w:sz w:val="24"/>
        </w:rPr>
      </w:pPr>
    </w:p>
    <w:p w14:paraId="04E0B4BC" w14:textId="77777777" w:rsidR="001A59F9" w:rsidRPr="004A3D9A" w:rsidRDefault="001A59F9" w:rsidP="004A3D9A">
      <w:pPr>
        <w:spacing w:before="29" w:line="288" w:lineRule="auto"/>
        <w:ind w:firstLineChars="200" w:firstLine="480"/>
        <w:rPr>
          <w:kern w:val="0"/>
          <w:sz w:val="24"/>
        </w:rPr>
      </w:pPr>
      <w:r w:rsidRPr="004A3D9A">
        <w:rPr>
          <w:kern w:val="0"/>
          <w:sz w:val="24"/>
        </w:rPr>
        <w:t xml:space="preserve">(3) </w:t>
      </w:r>
      <w:r w:rsidRPr="004A3D9A">
        <w:rPr>
          <w:kern w:val="0"/>
          <w:sz w:val="24"/>
        </w:rPr>
        <w:t>如经济环境发生重大变化或证券发行人发生影响金融工具价格的重大事件，应对估值进行调整并确定公允价值。</w:t>
      </w:r>
    </w:p>
    <w:p w14:paraId="3B824B91" w14:textId="77777777" w:rsidR="001A59F9" w:rsidRPr="00D564C7" w:rsidRDefault="001A59F9" w:rsidP="00644AF0">
      <w:pPr>
        <w:autoSpaceDE w:val="0"/>
        <w:autoSpaceDN w:val="0"/>
        <w:adjustRightInd w:val="0"/>
        <w:spacing w:line="360" w:lineRule="auto"/>
        <w:jc w:val="left"/>
        <w:rPr>
          <w:rFonts w:asciiTheme="minorEastAsia" w:eastAsiaTheme="minorEastAsia" w:hAnsiTheme="minorEastAsia"/>
          <w:b/>
          <w:color w:val="000000"/>
          <w:kern w:val="0"/>
          <w:szCs w:val="21"/>
        </w:rPr>
      </w:pPr>
    </w:p>
    <w:p w14:paraId="1099C72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7.4.4.6 </w:t>
      </w:r>
      <w:r w:rsidRPr="007F57C2">
        <w:rPr>
          <w:rFonts w:eastAsiaTheme="minorEastAsia" w:hint="eastAsia"/>
          <w:b/>
          <w:sz w:val="24"/>
        </w:rPr>
        <w:t>金融资产和金融负债的抵销</w:t>
      </w:r>
    </w:p>
    <w:p w14:paraId="7679F5F6" w14:textId="77777777" w:rsidR="001A59F9" w:rsidRPr="004A3D9A" w:rsidRDefault="001A59F9" w:rsidP="004A3D9A">
      <w:pPr>
        <w:spacing w:before="29" w:line="288" w:lineRule="auto"/>
        <w:ind w:firstLineChars="200" w:firstLine="480"/>
        <w:rPr>
          <w:kern w:val="0"/>
          <w:sz w:val="24"/>
        </w:rPr>
      </w:pPr>
      <w:r w:rsidRPr="004A3D9A">
        <w:rPr>
          <w:kern w:val="0"/>
          <w:sz w:val="24"/>
        </w:rPr>
        <w:t>本基金持有的资产和承担的负债基本为金融资产和金融负债。当本基金</w:t>
      </w:r>
      <w:r w:rsidRPr="004A3D9A">
        <w:rPr>
          <w:kern w:val="0"/>
          <w:sz w:val="24"/>
        </w:rPr>
        <w:t xml:space="preserve">1) </w:t>
      </w:r>
      <w:r w:rsidRPr="004A3D9A">
        <w:rPr>
          <w:kern w:val="0"/>
          <w:sz w:val="24"/>
        </w:rPr>
        <w:t>具有抵销已确认金额的法定权利且该种法定权利现在是可执行的；且</w:t>
      </w:r>
      <w:r w:rsidRPr="004A3D9A">
        <w:rPr>
          <w:kern w:val="0"/>
          <w:sz w:val="24"/>
        </w:rPr>
        <w:t xml:space="preserve">2) </w:t>
      </w:r>
      <w:r w:rsidRPr="004A3D9A">
        <w:rPr>
          <w:kern w:val="0"/>
          <w:sz w:val="24"/>
        </w:rPr>
        <w:t>交易双方准备按净额结算时，金融资产与金融负债按抵销后的净额在资产负债表中列示。</w:t>
      </w:r>
    </w:p>
    <w:p w14:paraId="3FDDD38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3C09CBB9"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7.4.4.7 </w:t>
      </w:r>
      <w:r w:rsidRPr="007F57C2">
        <w:rPr>
          <w:rFonts w:eastAsiaTheme="minorEastAsia" w:hint="eastAsia"/>
          <w:b/>
          <w:sz w:val="24"/>
        </w:rPr>
        <w:t>实收基金</w:t>
      </w:r>
    </w:p>
    <w:p w14:paraId="5ED94994" w14:textId="77777777" w:rsidR="001A59F9" w:rsidRPr="004A3D9A" w:rsidRDefault="001A59F9" w:rsidP="004A3D9A">
      <w:pPr>
        <w:spacing w:before="29" w:line="288" w:lineRule="auto"/>
        <w:ind w:firstLineChars="200" w:firstLine="480"/>
        <w:rPr>
          <w:kern w:val="0"/>
          <w:sz w:val="24"/>
        </w:rPr>
      </w:pPr>
      <w:r w:rsidRPr="004A3D9A">
        <w:rPr>
          <w:kern w:val="0"/>
          <w:sz w:val="24"/>
        </w:rPr>
        <w:t>封闭期内实收基金为对外发行基金份额所募集的总金额。每份基金份额面值为</w:t>
      </w:r>
      <w:r w:rsidRPr="004A3D9A">
        <w:rPr>
          <w:kern w:val="0"/>
          <w:sz w:val="24"/>
        </w:rPr>
        <w:t>1.00</w:t>
      </w:r>
      <w:r w:rsidRPr="004A3D9A">
        <w:rPr>
          <w:kern w:val="0"/>
          <w:sz w:val="24"/>
        </w:rPr>
        <w:t>元。</w:t>
      </w:r>
    </w:p>
    <w:p w14:paraId="50E896A5"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5E816A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7.4.4.8 </w:t>
      </w:r>
      <w:r w:rsidRPr="007F57C2">
        <w:rPr>
          <w:rFonts w:eastAsiaTheme="minorEastAsia" w:hint="eastAsia"/>
          <w:b/>
          <w:sz w:val="24"/>
        </w:rPr>
        <w:t>损益平准金</w:t>
      </w:r>
    </w:p>
    <w:p w14:paraId="33B9CEEC" w14:textId="77777777" w:rsidR="001A59F9" w:rsidRPr="004A3D9A" w:rsidRDefault="001A59F9" w:rsidP="004A3D9A">
      <w:pPr>
        <w:spacing w:before="29" w:line="288" w:lineRule="auto"/>
        <w:ind w:firstLineChars="200" w:firstLine="480"/>
        <w:rPr>
          <w:kern w:val="0"/>
          <w:sz w:val="24"/>
        </w:rPr>
      </w:pPr>
      <w:r w:rsidRPr="004A3D9A">
        <w:rPr>
          <w:kern w:val="0"/>
          <w:sz w:val="24"/>
        </w:rPr>
        <w:t>封闭期内不适用。</w:t>
      </w:r>
    </w:p>
    <w:p w14:paraId="7A440DC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FD231B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7.4.4.9 </w:t>
      </w:r>
      <w:r w:rsidRPr="007F57C2">
        <w:rPr>
          <w:rFonts w:eastAsiaTheme="minorEastAsia" w:hint="eastAsia"/>
          <w:b/>
          <w:sz w:val="24"/>
        </w:rPr>
        <w:t>收入</w:t>
      </w:r>
      <w:r w:rsidRPr="007F57C2">
        <w:rPr>
          <w:rFonts w:eastAsiaTheme="minorEastAsia"/>
          <w:b/>
          <w:sz w:val="24"/>
        </w:rPr>
        <w:t>/(</w:t>
      </w:r>
      <w:r w:rsidRPr="007F57C2">
        <w:rPr>
          <w:rFonts w:eastAsiaTheme="minorEastAsia" w:hint="eastAsia"/>
          <w:b/>
          <w:sz w:val="24"/>
        </w:rPr>
        <w:t>损失</w:t>
      </w:r>
      <w:r w:rsidRPr="007F57C2">
        <w:rPr>
          <w:rFonts w:eastAsiaTheme="minorEastAsia"/>
          <w:b/>
          <w:sz w:val="24"/>
        </w:rPr>
        <w:t>)</w:t>
      </w:r>
      <w:r w:rsidRPr="007F57C2">
        <w:rPr>
          <w:rFonts w:eastAsiaTheme="minorEastAsia" w:hint="eastAsia"/>
          <w:b/>
          <w:sz w:val="24"/>
        </w:rPr>
        <w:t>的确认和计量</w:t>
      </w:r>
    </w:p>
    <w:p w14:paraId="5DC8FA0A" w14:textId="77777777" w:rsidR="0061582D" w:rsidRDefault="00FB6AC9">
      <w:pPr>
        <w:spacing w:before="29" w:line="288" w:lineRule="auto"/>
        <w:ind w:firstLineChars="200" w:firstLine="480"/>
        <w:rPr>
          <w:kern w:val="0"/>
          <w:sz w:val="24"/>
        </w:rPr>
      </w:pPr>
      <w:r>
        <w:rPr>
          <w:kern w:val="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14:paraId="022D27F4" w14:textId="77777777" w:rsidR="0061582D" w:rsidRDefault="0061582D">
      <w:pPr>
        <w:spacing w:before="29" w:line="288" w:lineRule="auto"/>
        <w:ind w:firstLineChars="200" w:firstLine="480"/>
        <w:rPr>
          <w:kern w:val="0"/>
          <w:sz w:val="24"/>
        </w:rPr>
      </w:pPr>
    </w:p>
    <w:p w14:paraId="196278B6" w14:textId="77777777" w:rsidR="0061582D" w:rsidRDefault="00FB6AC9">
      <w:pPr>
        <w:spacing w:before="29" w:line="288" w:lineRule="auto"/>
        <w:ind w:firstLineChars="200" w:firstLine="480"/>
        <w:rPr>
          <w:kern w:val="0"/>
          <w:sz w:val="24"/>
        </w:rPr>
      </w:pPr>
      <w:r>
        <w:rPr>
          <w:kern w:val="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14:paraId="71BD9304" w14:textId="77777777" w:rsidR="0061582D" w:rsidRDefault="0061582D">
      <w:pPr>
        <w:spacing w:before="29" w:line="288" w:lineRule="auto"/>
        <w:ind w:firstLineChars="200" w:firstLine="480"/>
        <w:rPr>
          <w:kern w:val="0"/>
          <w:sz w:val="24"/>
        </w:rPr>
      </w:pPr>
    </w:p>
    <w:p w14:paraId="10BDFA71" w14:textId="77777777" w:rsidR="001A59F9" w:rsidRPr="004A3D9A" w:rsidRDefault="001A59F9" w:rsidP="004A3D9A">
      <w:pPr>
        <w:spacing w:before="29" w:line="288" w:lineRule="auto"/>
        <w:ind w:firstLineChars="200" w:firstLine="480"/>
        <w:rPr>
          <w:kern w:val="0"/>
          <w:sz w:val="24"/>
        </w:rPr>
      </w:pPr>
      <w:r w:rsidRPr="004A3D9A">
        <w:rPr>
          <w:kern w:val="0"/>
          <w:sz w:val="24"/>
        </w:rPr>
        <w:t>应收款项在持有期间确认的利息收入按实际利率法计算，实际利率法与直线法差异较小的则按直线法计算。</w:t>
      </w:r>
    </w:p>
    <w:p w14:paraId="633D696F"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4602C3D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7.4.4.10 </w:t>
      </w:r>
      <w:r w:rsidRPr="007F57C2">
        <w:rPr>
          <w:rFonts w:eastAsiaTheme="minorEastAsia" w:hint="eastAsia"/>
          <w:b/>
          <w:sz w:val="24"/>
        </w:rPr>
        <w:t>费用的确认和计量</w:t>
      </w:r>
    </w:p>
    <w:p w14:paraId="73207E0D" w14:textId="77777777" w:rsidR="0061582D" w:rsidRDefault="00FB6AC9">
      <w:pPr>
        <w:spacing w:before="29" w:line="288" w:lineRule="auto"/>
        <w:ind w:firstLineChars="200" w:firstLine="480"/>
        <w:rPr>
          <w:kern w:val="0"/>
          <w:sz w:val="24"/>
        </w:rPr>
      </w:pPr>
      <w:r>
        <w:rPr>
          <w:kern w:val="0"/>
          <w:sz w:val="24"/>
        </w:rPr>
        <w:t>本基金的管理人报酬、托管费和销售服务费在费用涵盖期间按基金合同约定的费率和计算方法逐日确认。</w:t>
      </w:r>
    </w:p>
    <w:p w14:paraId="40909C3A" w14:textId="77777777" w:rsidR="001A59F9" w:rsidRPr="004A3D9A" w:rsidRDefault="001A59F9" w:rsidP="004A3D9A">
      <w:pPr>
        <w:spacing w:before="29" w:line="288" w:lineRule="auto"/>
        <w:ind w:firstLineChars="200" w:firstLine="480"/>
        <w:rPr>
          <w:kern w:val="0"/>
          <w:sz w:val="24"/>
        </w:rPr>
      </w:pPr>
      <w:r w:rsidRPr="004A3D9A">
        <w:rPr>
          <w:kern w:val="0"/>
          <w:sz w:val="24"/>
        </w:rPr>
        <w:t>其他金融负债在持有期间确认的利息支出按实际利率法计算，实际利率法与直线法差异较小的则按直线法计算。</w:t>
      </w:r>
    </w:p>
    <w:p w14:paraId="06C63F4E"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E774BD4"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7.4.4.11 </w:t>
      </w:r>
      <w:r w:rsidRPr="007F57C2">
        <w:rPr>
          <w:rFonts w:eastAsiaTheme="minorEastAsia" w:hint="eastAsia"/>
          <w:b/>
          <w:sz w:val="24"/>
        </w:rPr>
        <w:t>基金的收益分配政策</w:t>
      </w:r>
    </w:p>
    <w:p w14:paraId="41A50292" w14:textId="77777777" w:rsidR="0061582D" w:rsidRDefault="00FB6AC9">
      <w:pPr>
        <w:spacing w:before="29" w:line="288" w:lineRule="auto"/>
        <w:ind w:firstLineChars="200" w:firstLine="480"/>
        <w:rPr>
          <w:kern w:val="0"/>
          <w:sz w:val="24"/>
        </w:rPr>
      </w:pPr>
      <w:r>
        <w:rPr>
          <w:kern w:val="0"/>
          <w:sz w:val="24"/>
        </w:rPr>
        <w:t>本基金同一类别的每一基金份额享有同等分配权。本基金在封闭期内的收益分配方式为现金分红。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14:paraId="72606CEF" w14:textId="77777777" w:rsidR="0061582D" w:rsidRDefault="0061582D">
      <w:pPr>
        <w:spacing w:before="29" w:line="288" w:lineRule="auto"/>
        <w:ind w:firstLineChars="200" w:firstLine="480"/>
        <w:rPr>
          <w:kern w:val="0"/>
          <w:sz w:val="24"/>
        </w:rPr>
      </w:pPr>
    </w:p>
    <w:p w14:paraId="783FFB1E" w14:textId="77777777" w:rsidR="001A59F9" w:rsidRPr="004A3D9A" w:rsidRDefault="001A59F9" w:rsidP="004A3D9A">
      <w:pPr>
        <w:spacing w:before="29" w:line="288" w:lineRule="auto"/>
        <w:ind w:firstLineChars="200" w:firstLine="480"/>
        <w:rPr>
          <w:kern w:val="0"/>
          <w:sz w:val="24"/>
        </w:rPr>
      </w:pPr>
      <w:r w:rsidRPr="004A3D9A">
        <w:rPr>
          <w:kern w:val="0"/>
          <w:sz w:val="24"/>
        </w:rPr>
        <w:t>经宣告的拟分配基金收益于分红除权日从所有者权益转出。</w:t>
      </w:r>
    </w:p>
    <w:p w14:paraId="49919620"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7139169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7.4.4.12 </w:t>
      </w:r>
      <w:r w:rsidRPr="007F57C2">
        <w:rPr>
          <w:rFonts w:eastAsiaTheme="minorEastAsia" w:hint="eastAsia"/>
          <w:b/>
          <w:sz w:val="24"/>
        </w:rPr>
        <w:t>分部报告</w:t>
      </w:r>
    </w:p>
    <w:p w14:paraId="3623F426" w14:textId="77777777" w:rsidR="0061582D" w:rsidRDefault="00FB6AC9">
      <w:pPr>
        <w:spacing w:before="29" w:line="288" w:lineRule="auto"/>
        <w:ind w:firstLineChars="200" w:firstLine="480"/>
        <w:rPr>
          <w:kern w:val="0"/>
          <w:sz w:val="24"/>
        </w:rPr>
      </w:pPr>
      <w:r>
        <w:rPr>
          <w:kern w:val="0"/>
          <w:sz w:val="24"/>
        </w:rPr>
        <w:t>本基金以内部组织结构、管理要求、内部报告制度为依据确定经营分部，以经营分部为基础确定报告分部并披露分部信息。经营分部是指本基金内同时满足下列条件的组成部分：</w:t>
      </w:r>
      <w:r>
        <w:rPr>
          <w:kern w:val="0"/>
          <w:sz w:val="24"/>
        </w:rPr>
        <w:t xml:space="preserve">(1) </w:t>
      </w:r>
      <w:r>
        <w:rPr>
          <w:kern w:val="0"/>
          <w:sz w:val="24"/>
        </w:rPr>
        <w:t>该组成部分能够在日常活动中产生收入、发生费用；</w:t>
      </w:r>
      <w:r>
        <w:rPr>
          <w:kern w:val="0"/>
          <w:sz w:val="24"/>
        </w:rPr>
        <w:t xml:space="preserve">(2) </w:t>
      </w:r>
      <w:r>
        <w:rPr>
          <w:kern w:val="0"/>
          <w:sz w:val="24"/>
        </w:rPr>
        <w:t>本基金的基金管理人能够定期评价该组成部分的经营成果，以决定向其配置资源、评价其业绩；</w:t>
      </w:r>
      <w:r>
        <w:rPr>
          <w:kern w:val="0"/>
          <w:sz w:val="24"/>
        </w:rPr>
        <w:t xml:space="preserve">(3) </w:t>
      </w:r>
      <w:r>
        <w:rPr>
          <w:kern w:val="0"/>
          <w:sz w:val="24"/>
        </w:rPr>
        <w:t>本基金能够取得该组成部分的财务状况、经营成果和现金流量等有关会计信息。如果两个或多个经营分部具有相似的经济特征，并且满足一定条件的，则合并为一个经营分部。</w:t>
      </w:r>
    </w:p>
    <w:p w14:paraId="1C5A1B44" w14:textId="77777777" w:rsidR="0061582D" w:rsidRDefault="0061582D">
      <w:pPr>
        <w:spacing w:before="29" w:line="288" w:lineRule="auto"/>
        <w:ind w:firstLineChars="200" w:firstLine="480"/>
        <w:rPr>
          <w:kern w:val="0"/>
          <w:sz w:val="24"/>
        </w:rPr>
      </w:pPr>
    </w:p>
    <w:p w14:paraId="47D4C1CA" w14:textId="77777777" w:rsidR="001A59F9" w:rsidRPr="004A3D9A" w:rsidRDefault="001A59F9" w:rsidP="004A3D9A">
      <w:pPr>
        <w:spacing w:before="29" w:line="288" w:lineRule="auto"/>
        <w:ind w:firstLineChars="200" w:firstLine="480"/>
        <w:rPr>
          <w:kern w:val="0"/>
          <w:sz w:val="24"/>
        </w:rPr>
      </w:pPr>
      <w:r w:rsidRPr="004A3D9A">
        <w:rPr>
          <w:kern w:val="0"/>
          <w:sz w:val="24"/>
        </w:rPr>
        <w:t>本基金目前以一个单一的经营分部运作，不需要披露分部信息。</w:t>
      </w:r>
    </w:p>
    <w:p w14:paraId="481B442A"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5912DAA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7.4.4.13 </w:t>
      </w:r>
      <w:r w:rsidRPr="007F57C2">
        <w:rPr>
          <w:rFonts w:eastAsiaTheme="minorEastAsia" w:hint="eastAsia"/>
          <w:b/>
          <w:sz w:val="24"/>
        </w:rPr>
        <w:t>其他重要的会计政策和会计估计</w:t>
      </w:r>
    </w:p>
    <w:p w14:paraId="435BC30A" w14:textId="77777777" w:rsidR="0061582D" w:rsidRDefault="00FB6AC9">
      <w:pPr>
        <w:spacing w:before="29" w:line="288" w:lineRule="auto"/>
        <w:ind w:firstLineChars="200" w:firstLine="480"/>
        <w:rPr>
          <w:kern w:val="0"/>
          <w:sz w:val="24"/>
        </w:rPr>
      </w:pPr>
      <w:r>
        <w:rPr>
          <w:kern w:val="0"/>
          <w:sz w:val="24"/>
        </w:rPr>
        <w:t>根据本基金的估值原则和中国证监会允许的基金行业估值实务操作，本基金确定以下类别债券投资的公允价值时采用的估值方法及其关键假设如下：</w:t>
      </w:r>
    </w:p>
    <w:p w14:paraId="32562635" w14:textId="77777777" w:rsidR="007B1F25" w:rsidRPr="00A26F43" w:rsidRDefault="007B1F25" w:rsidP="007B1F25">
      <w:pPr>
        <w:tabs>
          <w:tab w:val="left" w:pos="0"/>
        </w:tabs>
        <w:spacing w:line="300" w:lineRule="atLeast"/>
        <w:ind w:right="2" w:firstLineChars="200" w:firstLine="480"/>
        <w:rPr>
          <w:rFonts w:ascii="Arial" w:hAnsi="Arial"/>
          <w:color w:val="000000"/>
          <w:sz w:val="24"/>
        </w:rPr>
      </w:pPr>
      <w:r w:rsidRPr="00A26F43">
        <w:rPr>
          <w:rFonts w:ascii="Arial" w:hAnsi="Arial"/>
          <w:color w:val="000000"/>
          <w:sz w:val="24"/>
        </w:rPr>
        <w:t>(1)</w:t>
      </w:r>
      <w:r w:rsidRPr="00A26F43">
        <w:rPr>
          <w:rFonts w:ascii="Arial" w:hAnsi="Arial"/>
          <w:color w:val="000000"/>
          <w:sz w:val="24"/>
        </w:rPr>
        <w:tab/>
      </w:r>
      <w:r w:rsidRPr="00A26F43">
        <w:rPr>
          <w:rFonts w:ascii="Arial" w:hAnsi="Arial" w:hint="eastAsia"/>
          <w:color w:val="000000"/>
          <w:sz w:val="24"/>
        </w:rPr>
        <w:t>对于证券交易所上市的债券，若出现重大事项停牌或交易不活跃</w:t>
      </w:r>
      <w:r w:rsidRPr="00A26F43">
        <w:rPr>
          <w:rFonts w:ascii="Arial" w:hAnsi="Arial"/>
          <w:color w:val="000000"/>
          <w:sz w:val="24"/>
        </w:rPr>
        <w:t>(</w:t>
      </w:r>
      <w:r w:rsidRPr="00A26F43">
        <w:rPr>
          <w:rFonts w:ascii="Arial" w:hAnsi="Arial"/>
          <w:color w:val="000000"/>
          <w:sz w:val="24"/>
        </w:rPr>
        <w:t>包括涨跌停时的交易不活跃</w:t>
      </w:r>
      <w:r w:rsidRPr="00A26F43">
        <w:rPr>
          <w:rFonts w:ascii="Arial" w:hAnsi="Arial"/>
          <w:color w:val="000000"/>
          <w:sz w:val="24"/>
        </w:rPr>
        <w:t>)</w:t>
      </w:r>
      <w:r w:rsidRPr="00A26F43">
        <w:rPr>
          <w:rFonts w:ascii="Arial" w:hAnsi="Arial"/>
          <w:color w:val="000000"/>
          <w:sz w:val="24"/>
        </w:rPr>
        <w:t>等情况，本基金根据中国证监会公告</w:t>
      </w:r>
      <w:r w:rsidRPr="00A26F43">
        <w:rPr>
          <w:rFonts w:ascii="Arial" w:hAnsi="Arial" w:cs="Arial"/>
          <w:sz w:val="24"/>
        </w:rPr>
        <w:t>[2017]13</w:t>
      </w:r>
      <w:r w:rsidRPr="00A26F43">
        <w:rPr>
          <w:rFonts w:ascii="Arial" w:hAnsi="Arial" w:cs="Arial"/>
          <w:sz w:val="24"/>
        </w:rPr>
        <w:t>号《</w:t>
      </w:r>
      <w:r w:rsidRPr="00A26F43">
        <w:rPr>
          <w:rFonts w:ascii="Arial" w:hAnsi="Arial" w:cs="Arial" w:hint="eastAsia"/>
          <w:sz w:val="24"/>
        </w:rPr>
        <w:t>中国证监会关于证券投资基金估值业务的指导意见</w:t>
      </w:r>
      <w:r w:rsidRPr="00A26F43">
        <w:rPr>
          <w:rFonts w:ascii="Arial" w:hAnsi="Arial" w:cs="Arial"/>
          <w:sz w:val="24"/>
        </w:rPr>
        <w:t>》</w:t>
      </w:r>
      <w:r w:rsidRPr="00A26F43">
        <w:rPr>
          <w:rFonts w:ascii="Arial" w:hAnsi="Arial"/>
          <w:color w:val="000000"/>
          <w:sz w:val="24"/>
        </w:rPr>
        <w:t>，根据具体情况采用现金流量折现法等估值技术进行估值。</w:t>
      </w:r>
    </w:p>
    <w:p w14:paraId="2E049559" w14:textId="77777777" w:rsidR="001A59F9" w:rsidRPr="004A3D9A" w:rsidRDefault="007B1F25" w:rsidP="007B1F25">
      <w:pPr>
        <w:spacing w:before="29" w:line="288" w:lineRule="auto"/>
        <w:ind w:firstLineChars="200" w:firstLine="480"/>
        <w:rPr>
          <w:kern w:val="0"/>
          <w:sz w:val="24"/>
        </w:rPr>
      </w:pPr>
      <w:r w:rsidRPr="00A26F43">
        <w:rPr>
          <w:rFonts w:ascii="Arial" w:hAnsi="Arial"/>
          <w:color w:val="000000"/>
          <w:sz w:val="24"/>
        </w:rPr>
        <w:t>(2)</w:t>
      </w:r>
      <w:r w:rsidRPr="00A26F43">
        <w:rPr>
          <w:rFonts w:ascii="Arial" w:hAnsi="Arial"/>
          <w:color w:val="000000"/>
          <w:sz w:val="24"/>
        </w:rPr>
        <w:tab/>
      </w:r>
      <w:r w:rsidRPr="008B1414">
        <w:rPr>
          <w:kern w:val="0"/>
          <w:sz w:val="24"/>
        </w:rPr>
        <w:t>对于在证券交易所上市或挂牌转让的固定收益品种</w:t>
      </w:r>
      <w:r w:rsidRPr="008B1414">
        <w:rPr>
          <w:kern w:val="0"/>
          <w:sz w:val="24"/>
        </w:rPr>
        <w:t>(</w:t>
      </w:r>
      <w:r w:rsidRPr="008B1414">
        <w:rPr>
          <w:kern w:val="0"/>
          <w:sz w:val="24"/>
        </w:rPr>
        <w:t>可转换债券、资产支持证券和私募债券除外</w:t>
      </w:r>
      <w:r w:rsidRPr="008B1414">
        <w:rPr>
          <w:kern w:val="0"/>
          <w:sz w:val="24"/>
        </w:rPr>
        <w:t>)</w:t>
      </w:r>
      <w:r w:rsidRPr="008B1414">
        <w:rPr>
          <w:kern w:val="0"/>
          <w:sz w:val="24"/>
        </w:rPr>
        <w:t>及在银行间同业市场交易的固定收益品种，根据中国证监会公告</w:t>
      </w:r>
      <w:r w:rsidRPr="008B1414">
        <w:rPr>
          <w:kern w:val="0"/>
          <w:sz w:val="24"/>
        </w:rPr>
        <w:t>[2017]13</w:t>
      </w:r>
      <w:r w:rsidRPr="008B1414">
        <w:rPr>
          <w:kern w:val="0"/>
          <w:sz w:val="24"/>
        </w:rPr>
        <w:t>号《中国证监会关于证券投资基金估值业务的指导意见》及《中国证券投资基金业协会估值核算工作小组关于</w:t>
      </w:r>
      <w:r w:rsidRPr="008B1414">
        <w:rPr>
          <w:kern w:val="0"/>
          <w:sz w:val="24"/>
        </w:rPr>
        <w:t>2015</w:t>
      </w:r>
      <w:r w:rsidRPr="008B1414">
        <w:rPr>
          <w:kern w:val="0"/>
          <w:sz w:val="24"/>
        </w:rPr>
        <w:t>年</w:t>
      </w:r>
      <w:r w:rsidRPr="008B1414">
        <w:rPr>
          <w:kern w:val="0"/>
          <w:sz w:val="24"/>
        </w:rPr>
        <w:t>1</w:t>
      </w:r>
      <w:r w:rsidRPr="008B1414">
        <w:rPr>
          <w:kern w:val="0"/>
          <w:sz w:val="24"/>
        </w:rPr>
        <w:t>季度固定收益品种的估值处理标准》采用估值技术确定公允价值。本基金持有的证券交易所上市或挂牌转让的固定收益品种</w:t>
      </w:r>
      <w:r w:rsidRPr="008B1414">
        <w:rPr>
          <w:kern w:val="0"/>
          <w:sz w:val="24"/>
        </w:rPr>
        <w:t>(</w:t>
      </w:r>
      <w:r w:rsidRPr="008B1414">
        <w:rPr>
          <w:kern w:val="0"/>
          <w:sz w:val="24"/>
        </w:rPr>
        <w:t>可转换债券、资产支持证券和私募债券除外</w:t>
      </w:r>
      <w:r w:rsidRPr="008B1414">
        <w:rPr>
          <w:kern w:val="0"/>
          <w:sz w:val="24"/>
        </w:rPr>
        <w:t>)</w:t>
      </w:r>
      <w:r w:rsidRPr="008B1414">
        <w:rPr>
          <w:kern w:val="0"/>
          <w:sz w:val="24"/>
        </w:rPr>
        <w:t>，按照中证指数有限公司所独立提供的估值结果确定公允价值。本基金持有的银行间同业市场固定收益品种按照中央国债登记结算有限责任公司所独立提供的估值结果确定公允价值。</w:t>
      </w:r>
    </w:p>
    <w:p w14:paraId="00E245DC"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039ECA3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lastRenderedPageBreak/>
        <w:t>7.4.5</w:t>
      </w:r>
      <w:r w:rsidRPr="007F57C2">
        <w:rPr>
          <w:rFonts w:eastAsiaTheme="minorEastAsia" w:hint="eastAsia"/>
          <w:b/>
          <w:sz w:val="24"/>
        </w:rPr>
        <w:t>会计政策和会计估计变更以及差错更正的说明</w:t>
      </w:r>
    </w:p>
    <w:p w14:paraId="7DBF4EE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7.4.5.1 </w:t>
      </w:r>
      <w:r w:rsidRPr="007F57C2">
        <w:rPr>
          <w:rFonts w:eastAsiaTheme="minorEastAsia" w:hint="eastAsia"/>
          <w:b/>
          <w:sz w:val="24"/>
        </w:rPr>
        <w:t>会计政策变更的说明</w:t>
      </w:r>
    </w:p>
    <w:p w14:paraId="2F43EE57"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本基金本报告期未发生会计政策变更。</w:t>
      </w:r>
    </w:p>
    <w:p w14:paraId="5C1B4D28"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1E6BD14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7.4.5.2 </w:t>
      </w:r>
      <w:r w:rsidRPr="007F57C2">
        <w:rPr>
          <w:rFonts w:eastAsiaTheme="minorEastAsia" w:hint="eastAsia"/>
          <w:b/>
          <w:sz w:val="24"/>
        </w:rPr>
        <w:t>会计估计变更的说明</w:t>
      </w:r>
    </w:p>
    <w:p w14:paraId="29491B51" w14:textId="77777777" w:rsidR="001A59F9" w:rsidRPr="004A3D9A" w:rsidRDefault="001A59F9" w:rsidP="004A3D9A">
      <w:pPr>
        <w:spacing w:before="29" w:line="288" w:lineRule="auto"/>
        <w:ind w:firstLineChars="200" w:firstLine="480"/>
        <w:rPr>
          <w:kern w:val="0"/>
          <w:sz w:val="24"/>
        </w:rPr>
      </w:pPr>
      <w:r w:rsidRPr="004A3D9A">
        <w:rPr>
          <w:kern w:val="0"/>
          <w:sz w:val="24"/>
        </w:rPr>
        <w:t>本基金本报告期未发生会计估计变更。</w:t>
      </w:r>
    </w:p>
    <w:p w14:paraId="74A9A992" w14:textId="77777777" w:rsidR="001A59F9" w:rsidRPr="00D564C7" w:rsidRDefault="001A59F9" w:rsidP="004A3D9A">
      <w:pPr>
        <w:spacing w:before="29" w:line="288" w:lineRule="auto"/>
        <w:ind w:firstLineChars="200" w:firstLine="420"/>
        <w:rPr>
          <w:rFonts w:asciiTheme="minorEastAsia" w:eastAsiaTheme="minorEastAsia" w:hAnsiTheme="minorEastAsia"/>
          <w:bCs/>
          <w:color w:val="000000"/>
          <w:szCs w:val="21"/>
        </w:rPr>
      </w:pPr>
    </w:p>
    <w:p w14:paraId="2BDB3A41"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 xml:space="preserve">7.4.5.3 </w:t>
      </w:r>
      <w:r w:rsidRPr="007F57C2">
        <w:rPr>
          <w:rFonts w:eastAsiaTheme="minorEastAsia" w:hint="eastAsia"/>
          <w:b/>
          <w:sz w:val="24"/>
        </w:rPr>
        <w:t>差错更正的说明</w:t>
      </w:r>
    </w:p>
    <w:p w14:paraId="14569EF7" w14:textId="77777777" w:rsidR="001A59F9" w:rsidRPr="004A3D9A" w:rsidRDefault="001A59F9" w:rsidP="004A3D9A">
      <w:pPr>
        <w:spacing w:before="29" w:line="288" w:lineRule="auto"/>
        <w:ind w:firstLineChars="200" w:firstLine="480"/>
        <w:rPr>
          <w:kern w:val="0"/>
          <w:sz w:val="24"/>
        </w:rPr>
      </w:pPr>
      <w:r w:rsidRPr="004A3D9A">
        <w:rPr>
          <w:kern w:val="0"/>
          <w:sz w:val="24"/>
        </w:rPr>
        <w:t>本基金在本报告期间无须说明的会计差错更正。</w:t>
      </w:r>
    </w:p>
    <w:p w14:paraId="5A1D2AEB"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2C04544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7.4.6</w:t>
      </w:r>
      <w:r w:rsidRPr="007F57C2">
        <w:rPr>
          <w:rFonts w:eastAsiaTheme="minorEastAsia" w:hint="eastAsia"/>
          <w:b/>
          <w:sz w:val="24"/>
        </w:rPr>
        <w:t>税项</w:t>
      </w:r>
    </w:p>
    <w:p w14:paraId="3D214E7B" w14:textId="77777777" w:rsidR="0061582D" w:rsidRDefault="00FB6AC9">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号《关于金融机构同业往来等增值税政策的补充通知》、及其他相关财税法规和实务操作，主要税项列示如下</w:t>
      </w:r>
      <w:r>
        <w:rPr>
          <w:kern w:val="0"/>
          <w:sz w:val="24"/>
        </w:rPr>
        <w:t>:</w:t>
      </w:r>
    </w:p>
    <w:p w14:paraId="41CC8ABE" w14:textId="77777777" w:rsidR="0061582D" w:rsidRDefault="00FB6AC9">
      <w:pPr>
        <w:spacing w:before="29" w:line="288" w:lineRule="auto"/>
        <w:ind w:firstLineChars="200" w:firstLine="480"/>
        <w:rPr>
          <w:kern w:val="0"/>
          <w:sz w:val="24"/>
        </w:rPr>
      </w:pPr>
      <w:r>
        <w:rPr>
          <w:kern w:val="0"/>
          <w:sz w:val="24"/>
        </w:rPr>
        <w:t>(1)</w:t>
      </w:r>
      <w:r>
        <w:rPr>
          <w:kern w:val="0"/>
          <w:sz w:val="24"/>
        </w:rPr>
        <w:t>对证券投资基金管理人运用基金买卖债券的转让收入免征增值税，对国债、地方政府债以及金融同业往来利息收入亦免征增值税</w:t>
      </w:r>
      <w:r>
        <w:rPr>
          <w:kern w:val="0"/>
          <w:sz w:val="24"/>
        </w:rPr>
        <w:t xml:space="preserve"> </w:t>
      </w:r>
      <w:r>
        <w:rPr>
          <w:kern w:val="0"/>
          <w:sz w:val="24"/>
        </w:rPr>
        <w:t>。</w:t>
      </w:r>
    </w:p>
    <w:p w14:paraId="5EF36E7E" w14:textId="77777777" w:rsidR="0061582D" w:rsidRDefault="00FB6AC9">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14:paraId="3BE2BEF3" w14:textId="77777777" w:rsidR="001A59F9" w:rsidRPr="004A3D9A" w:rsidRDefault="001A59F9" w:rsidP="004A3D9A">
      <w:pPr>
        <w:spacing w:before="29" w:line="288" w:lineRule="auto"/>
        <w:ind w:firstLineChars="200" w:firstLine="480"/>
        <w:rPr>
          <w:kern w:val="0"/>
          <w:sz w:val="24"/>
        </w:rPr>
      </w:pPr>
      <w:r w:rsidRPr="004A3D9A">
        <w:rPr>
          <w:kern w:val="0"/>
          <w:sz w:val="24"/>
        </w:rPr>
        <w:t>(3)</w:t>
      </w:r>
      <w:r w:rsidRPr="004A3D9A">
        <w:rPr>
          <w:kern w:val="0"/>
          <w:sz w:val="24"/>
        </w:rPr>
        <w:t>对基金取得的企业债券利息收入，应由发行债券的企业在向基金支付利息时代扣代缴</w:t>
      </w:r>
      <w:r w:rsidRPr="004A3D9A">
        <w:rPr>
          <w:kern w:val="0"/>
          <w:sz w:val="24"/>
        </w:rPr>
        <w:t>20%</w:t>
      </w:r>
      <w:r w:rsidRPr="004A3D9A">
        <w:rPr>
          <w:kern w:val="0"/>
          <w:sz w:val="24"/>
        </w:rPr>
        <w:t>的个人所得税。</w:t>
      </w:r>
    </w:p>
    <w:p w14:paraId="04C44EB1" w14:textId="77777777" w:rsidR="001A59F9" w:rsidRPr="00D564C7" w:rsidRDefault="001A59F9" w:rsidP="00644AF0">
      <w:pPr>
        <w:spacing w:line="360" w:lineRule="auto"/>
        <w:ind w:firstLineChars="200" w:firstLine="420"/>
        <w:rPr>
          <w:rFonts w:asciiTheme="minorEastAsia" w:eastAsiaTheme="minorEastAsia" w:hAnsiTheme="minorEastAsia"/>
          <w:bCs/>
          <w:color w:val="000000"/>
          <w:szCs w:val="21"/>
        </w:rPr>
      </w:pPr>
    </w:p>
    <w:p w14:paraId="7A0B8AAE"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w:t>
      </w:r>
      <w:r w:rsidRPr="007F57C2">
        <w:rPr>
          <w:rFonts w:eastAsiaTheme="minorEastAsia" w:hint="eastAsia"/>
          <w:b/>
          <w:sz w:val="24"/>
        </w:rPr>
        <w:t>重要财务报表项目的说明</w:t>
      </w:r>
    </w:p>
    <w:p w14:paraId="27D41FC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w:t>
      </w:r>
      <w:r w:rsidRPr="007F57C2">
        <w:rPr>
          <w:rFonts w:eastAsiaTheme="minorEastAsia" w:hint="eastAsia"/>
          <w:b/>
          <w:sz w:val="24"/>
        </w:rPr>
        <w:t>银行存款</w:t>
      </w:r>
    </w:p>
    <w:p w14:paraId="0FD33AB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7443DC" w:rsidRPr="00D564C7" w14:paraId="1DE766EB" w14:textId="77777777" w:rsidTr="007443DC">
        <w:trPr>
          <w:trHeight w:val="345"/>
          <w:jc w:val="center"/>
        </w:trPr>
        <w:tc>
          <w:tcPr>
            <w:tcW w:w="2634" w:type="dxa"/>
            <w:tcMar>
              <w:top w:w="15" w:type="dxa"/>
              <w:left w:w="15" w:type="dxa"/>
              <w:bottom w:w="0" w:type="dxa"/>
              <w:right w:w="15" w:type="dxa"/>
            </w:tcMar>
            <w:vAlign w:val="center"/>
          </w:tcPr>
          <w:p w14:paraId="357FF471" w14:textId="77777777" w:rsidR="001A59F9" w:rsidRPr="00044C8C" w:rsidRDefault="001A59F9" w:rsidP="00044C8C">
            <w:pPr>
              <w:spacing w:before="29" w:line="288" w:lineRule="auto"/>
              <w:jc w:val="center"/>
              <w:rPr>
                <w:kern w:val="0"/>
                <w:sz w:val="24"/>
              </w:rPr>
            </w:pPr>
            <w:r w:rsidRPr="00044C8C">
              <w:rPr>
                <w:rFonts w:hint="eastAsia"/>
                <w:kern w:val="0"/>
                <w:sz w:val="24"/>
              </w:rPr>
              <w:t>项目</w:t>
            </w:r>
          </w:p>
        </w:tc>
        <w:tc>
          <w:tcPr>
            <w:tcW w:w="6315" w:type="dxa"/>
            <w:tcMar>
              <w:top w:w="15" w:type="dxa"/>
              <w:left w:w="15" w:type="dxa"/>
              <w:bottom w:w="0" w:type="dxa"/>
              <w:right w:w="15" w:type="dxa"/>
            </w:tcMar>
          </w:tcPr>
          <w:p w14:paraId="08D15FDB" w14:textId="77777777" w:rsidR="001A59F9" w:rsidRPr="00044C8C" w:rsidRDefault="001A59F9" w:rsidP="00044C8C">
            <w:pPr>
              <w:spacing w:before="29" w:line="288" w:lineRule="auto"/>
              <w:jc w:val="center"/>
              <w:rPr>
                <w:kern w:val="0"/>
                <w:sz w:val="24"/>
              </w:rPr>
            </w:pPr>
            <w:r w:rsidRPr="00044C8C">
              <w:rPr>
                <w:rFonts w:hint="eastAsia"/>
                <w:kern w:val="0"/>
                <w:sz w:val="24"/>
              </w:rPr>
              <w:t>本期末</w:t>
            </w:r>
          </w:p>
          <w:p w14:paraId="63570F00" w14:textId="77777777" w:rsidR="001A59F9" w:rsidRPr="00044C8C" w:rsidRDefault="00F64FAD" w:rsidP="00044C8C">
            <w:pPr>
              <w:spacing w:before="29" w:line="288" w:lineRule="auto"/>
              <w:jc w:val="center"/>
              <w:rPr>
                <w:kern w:val="0"/>
                <w:sz w:val="24"/>
              </w:rPr>
            </w:pPr>
            <w:r w:rsidRPr="00044C8C">
              <w:rPr>
                <w:kern w:val="0"/>
                <w:sz w:val="24"/>
              </w:rPr>
              <w:t>2017</w:t>
            </w:r>
            <w:r w:rsidRPr="00044C8C">
              <w:rPr>
                <w:kern w:val="0"/>
                <w:sz w:val="24"/>
              </w:rPr>
              <w:t>年</w:t>
            </w:r>
            <w:r w:rsidRPr="00044C8C">
              <w:rPr>
                <w:kern w:val="0"/>
                <w:sz w:val="24"/>
              </w:rPr>
              <w:t>12</w:t>
            </w:r>
            <w:r w:rsidRPr="00044C8C">
              <w:rPr>
                <w:kern w:val="0"/>
                <w:sz w:val="24"/>
              </w:rPr>
              <w:t>月</w:t>
            </w:r>
            <w:r w:rsidRPr="00044C8C">
              <w:rPr>
                <w:kern w:val="0"/>
                <w:sz w:val="24"/>
              </w:rPr>
              <w:t>31</w:t>
            </w:r>
            <w:r w:rsidRPr="00044C8C">
              <w:rPr>
                <w:kern w:val="0"/>
                <w:sz w:val="24"/>
              </w:rPr>
              <w:t>日</w:t>
            </w:r>
          </w:p>
        </w:tc>
      </w:tr>
      <w:tr w:rsidR="007443DC" w:rsidRPr="00D564C7" w14:paraId="04ABBA5E" w14:textId="77777777" w:rsidTr="007443DC">
        <w:trPr>
          <w:trHeight w:val="315"/>
          <w:jc w:val="center"/>
        </w:trPr>
        <w:tc>
          <w:tcPr>
            <w:tcW w:w="2634" w:type="dxa"/>
            <w:tcMar>
              <w:top w:w="15" w:type="dxa"/>
              <w:left w:w="15" w:type="dxa"/>
              <w:bottom w:w="0" w:type="dxa"/>
              <w:right w:w="15" w:type="dxa"/>
            </w:tcMar>
            <w:vAlign w:val="center"/>
          </w:tcPr>
          <w:p w14:paraId="5163F8C5" w14:textId="77777777" w:rsidR="001A59F9" w:rsidRPr="00044C8C" w:rsidRDefault="001A59F9" w:rsidP="00044C8C">
            <w:pPr>
              <w:spacing w:before="29" w:line="288" w:lineRule="auto"/>
              <w:rPr>
                <w:kern w:val="0"/>
                <w:sz w:val="24"/>
              </w:rPr>
            </w:pPr>
            <w:r w:rsidRPr="00044C8C">
              <w:rPr>
                <w:rFonts w:hint="eastAsia"/>
                <w:kern w:val="0"/>
                <w:sz w:val="24"/>
              </w:rPr>
              <w:t>活期存款</w:t>
            </w:r>
          </w:p>
        </w:tc>
        <w:tc>
          <w:tcPr>
            <w:tcW w:w="6315" w:type="dxa"/>
            <w:tcMar>
              <w:top w:w="15" w:type="dxa"/>
              <w:left w:w="15" w:type="dxa"/>
              <w:bottom w:w="0" w:type="dxa"/>
              <w:right w:w="15" w:type="dxa"/>
            </w:tcMar>
            <w:vAlign w:val="center"/>
          </w:tcPr>
          <w:p w14:paraId="034B8EA3" w14:textId="77777777" w:rsidR="001A59F9" w:rsidRPr="00044C8C" w:rsidRDefault="001A59F9" w:rsidP="00044C8C">
            <w:pPr>
              <w:spacing w:before="29" w:line="288" w:lineRule="auto"/>
              <w:jc w:val="right"/>
              <w:rPr>
                <w:kern w:val="0"/>
                <w:sz w:val="24"/>
              </w:rPr>
            </w:pPr>
            <w:r w:rsidRPr="00044C8C">
              <w:rPr>
                <w:kern w:val="0"/>
                <w:sz w:val="24"/>
              </w:rPr>
              <w:t>303,714.54</w:t>
            </w:r>
          </w:p>
        </w:tc>
      </w:tr>
      <w:tr w:rsidR="007443DC" w:rsidRPr="00D564C7" w14:paraId="19328B48" w14:textId="77777777" w:rsidTr="007443DC">
        <w:trPr>
          <w:trHeight w:val="315"/>
          <w:jc w:val="center"/>
        </w:trPr>
        <w:tc>
          <w:tcPr>
            <w:tcW w:w="2634" w:type="dxa"/>
            <w:tcMar>
              <w:top w:w="15" w:type="dxa"/>
              <w:left w:w="15" w:type="dxa"/>
              <w:bottom w:w="0" w:type="dxa"/>
              <w:right w:w="15" w:type="dxa"/>
            </w:tcMar>
            <w:vAlign w:val="center"/>
          </w:tcPr>
          <w:p w14:paraId="4B194FA3" w14:textId="77777777" w:rsidR="001A59F9" w:rsidRPr="00044C8C" w:rsidRDefault="001A59F9" w:rsidP="00044C8C">
            <w:pPr>
              <w:spacing w:before="29" w:line="288" w:lineRule="auto"/>
              <w:rPr>
                <w:kern w:val="0"/>
                <w:sz w:val="24"/>
              </w:rPr>
            </w:pPr>
            <w:r w:rsidRPr="00044C8C">
              <w:rPr>
                <w:rFonts w:hint="eastAsia"/>
                <w:kern w:val="0"/>
                <w:sz w:val="24"/>
              </w:rPr>
              <w:t>定期存款</w:t>
            </w:r>
          </w:p>
        </w:tc>
        <w:tc>
          <w:tcPr>
            <w:tcW w:w="6315" w:type="dxa"/>
            <w:tcMar>
              <w:top w:w="15" w:type="dxa"/>
              <w:left w:w="15" w:type="dxa"/>
              <w:bottom w:w="0" w:type="dxa"/>
              <w:right w:w="15" w:type="dxa"/>
            </w:tcMar>
            <w:vAlign w:val="center"/>
          </w:tcPr>
          <w:p w14:paraId="2511067C" w14:textId="77777777" w:rsidR="001A59F9" w:rsidRPr="00044C8C" w:rsidRDefault="001A59F9" w:rsidP="00044C8C">
            <w:pPr>
              <w:spacing w:before="29" w:line="288" w:lineRule="auto"/>
              <w:jc w:val="right"/>
              <w:rPr>
                <w:kern w:val="0"/>
                <w:sz w:val="24"/>
              </w:rPr>
            </w:pPr>
            <w:r w:rsidRPr="00044C8C">
              <w:rPr>
                <w:kern w:val="0"/>
                <w:sz w:val="24"/>
              </w:rPr>
              <w:t>-</w:t>
            </w:r>
          </w:p>
        </w:tc>
      </w:tr>
      <w:tr w:rsidR="007443DC" w:rsidRPr="00D564C7" w14:paraId="4AC70462" w14:textId="77777777" w:rsidTr="007443DC">
        <w:trPr>
          <w:trHeight w:val="315"/>
          <w:jc w:val="center"/>
        </w:trPr>
        <w:tc>
          <w:tcPr>
            <w:tcW w:w="2634" w:type="dxa"/>
            <w:tcMar>
              <w:top w:w="15" w:type="dxa"/>
              <w:left w:w="15" w:type="dxa"/>
              <w:bottom w:w="0" w:type="dxa"/>
              <w:right w:w="15" w:type="dxa"/>
            </w:tcMar>
            <w:vAlign w:val="center"/>
          </w:tcPr>
          <w:p w14:paraId="43160087" w14:textId="77777777" w:rsidR="001A59F9" w:rsidRPr="00044C8C" w:rsidRDefault="001A59F9" w:rsidP="00044C8C">
            <w:pPr>
              <w:spacing w:before="29" w:line="288" w:lineRule="auto"/>
              <w:rPr>
                <w:kern w:val="0"/>
                <w:sz w:val="24"/>
              </w:rPr>
            </w:pPr>
            <w:r w:rsidRPr="00044C8C">
              <w:rPr>
                <w:rFonts w:hint="eastAsia"/>
                <w:kern w:val="0"/>
                <w:sz w:val="24"/>
              </w:rPr>
              <w:t>其他存款</w:t>
            </w:r>
          </w:p>
        </w:tc>
        <w:tc>
          <w:tcPr>
            <w:tcW w:w="6315" w:type="dxa"/>
            <w:tcMar>
              <w:top w:w="15" w:type="dxa"/>
              <w:left w:w="15" w:type="dxa"/>
              <w:bottom w:w="0" w:type="dxa"/>
              <w:right w:w="15" w:type="dxa"/>
            </w:tcMar>
            <w:vAlign w:val="center"/>
          </w:tcPr>
          <w:p w14:paraId="3E1F1DCD" w14:textId="77777777" w:rsidR="001A59F9" w:rsidRPr="00044C8C" w:rsidRDefault="001A59F9" w:rsidP="00044C8C">
            <w:pPr>
              <w:spacing w:before="29" w:line="288" w:lineRule="auto"/>
              <w:jc w:val="right"/>
              <w:rPr>
                <w:kern w:val="0"/>
                <w:sz w:val="24"/>
              </w:rPr>
            </w:pPr>
            <w:r w:rsidRPr="00044C8C">
              <w:rPr>
                <w:kern w:val="0"/>
                <w:sz w:val="24"/>
              </w:rPr>
              <w:t>-</w:t>
            </w:r>
          </w:p>
        </w:tc>
      </w:tr>
      <w:tr w:rsidR="007443DC" w:rsidRPr="00D564C7" w14:paraId="2B1F661E" w14:textId="77777777" w:rsidTr="007443DC">
        <w:trPr>
          <w:trHeight w:val="315"/>
          <w:jc w:val="center"/>
        </w:trPr>
        <w:tc>
          <w:tcPr>
            <w:tcW w:w="2634" w:type="dxa"/>
            <w:tcMar>
              <w:top w:w="15" w:type="dxa"/>
              <w:left w:w="15" w:type="dxa"/>
              <w:bottom w:w="0" w:type="dxa"/>
              <w:right w:w="15" w:type="dxa"/>
            </w:tcMar>
            <w:vAlign w:val="center"/>
          </w:tcPr>
          <w:p w14:paraId="5000054F" w14:textId="77777777" w:rsidR="001A59F9" w:rsidRPr="00044C8C" w:rsidRDefault="001A59F9" w:rsidP="00044C8C">
            <w:pPr>
              <w:spacing w:before="29" w:line="288" w:lineRule="auto"/>
              <w:rPr>
                <w:kern w:val="0"/>
                <w:sz w:val="24"/>
              </w:rPr>
            </w:pPr>
            <w:r w:rsidRPr="00044C8C">
              <w:rPr>
                <w:rFonts w:hint="eastAsia"/>
                <w:kern w:val="0"/>
                <w:sz w:val="24"/>
              </w:rPr>
              <w:t>合计</w:t>
            </w:r>
          </w:p>
        </w:tc>
        <w:tc>
          <w:tcPr>
            <w:tcW w:w="6315" w:type="dxa"/>
            <w:tcMar>
              <w:top w:w="15" w:type="dxa"/>
              <w:left w:w="15" w:type="dxa"/>
              <w:bottom w:w="0" w:type="dxa"/>
              <w:right w:w="15" w:type="dxa"/>
            </w:tcMar>
            <w:vAlign w:val="center"/>
          </w:tcPr>
          <w:p w14:paraId="2BD87C25" w14:textId="77777777" w:rsidR="001A59F9" w:rsidRPr="00044C8C" w:rsidRDefault="001A59F9" w:rsidP="00044C8C">
            <w:pPr>
              <w:spacing w:before="29" w:line="288" w:lineRule="auto"/>
              <w:jc w:val="right"/>
              <w:rPr>
                <w:kern w:val="0"/>
                <w:sz w:val="24"/>
              </w:rPr>
            </w:pPr>
            <w:r w:rsidRPr="00044C8C">
              <w:rPr>
                <w:kern w:val="0"/>
                <w:sz w:val="24"/>
              </w:rPr>
              <w:t>303,714.54</w:t>
            </w:r>
          </w:p>
        </w:tc>
      </w:tr>
    </w:tbl>
    <w:p w14:paraId="6E9D5C18" w14:textId="77777777" w:rsidR="001A59F9" w:rsidRPr="00D564C7" w:rsidRDefault="001A59F9" w:rsidP="00400137">
      <w:pPr>
        <w:tabs>
          <w:tab w:val="left" w:pos="426"/>
        </w:tabs>
        <w:spacing w:before="29" w:line="288"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25E304B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7.4.7.2</w:t>
      </w:r>
      <w:r w:rsidRPr="007F57C2">
        <w:rPr>
          <w:rFonts w:eastAsiaTheme="minorEastAsia" w:hint="eastAsia"/>
          <w:b/>
          <w:sz w:val="24"/>
        </w:rPr>
        <w:t>交易性金融资产</w:t>
      </w:r>
    </w:p>
    <w:p w14:paraId="113803CC" w14:textId="77777777" w:rsidR="001A59F9" w:rsidRPr="0098576C" w:rsidRDefault="001A59F9" w:rsidP="0098576C">
      <w:pPr>
        <w:autoSpaceDE w:val="0"/>
        <w:autoSpaceDN w:val="0"/>
        <w:adjustRightInd w:val="0"/>
        <w:spacing w:before="29" w:line="288" w:lineRule="auto"/>
        <w:ind w:left="15"/>
        <w:jc w:val="right"/>
        <w:rPr>
          <w:color w:val="000000"/>
          <w:sz w:val="24"/>
        </w:rPr>
      </w:pPr>
      <w:r w:rsidRPr="0098576C">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56670" w:rsidRPr="00D564C7" w14:paraId="135A0AC6" w14:textId="77777777" w:rsidTr="00CB39C2">
        <w:trPr>
          <w:trHeight w:val="255"/>
          <w:jc w:val="center"/>
        </w:trPr>
        <w:tc>
          <w:tcPr>
            <w:tcW w:w="2268" w:type="dxa"/>
            <w:gridSpan w:val="2"/>
            <w:vMerge w:val="restart"/>
            <w:vAlign w:val="center"/>
          </w:tcPr>
          <w:p w14:paraId="2CF66880"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lastRenderedPageBreak/>
              <w:t>项目</w:t>
            </w:r>
          </w:p>
        </w:tc>
        <w:tc>
          <w:tcPr>
            <w:tcW w:w="7018" w:type="dxa"/>
            <w:gridSpan w:val="3"/>
            <w:vAlign w:val="center"/>
          </w:tcPr>
          <w:p w14:paraId="0413C39B"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本期末</w:t>
            </w:r>
          </w:p>
          <w:p w14:paraId="0543C144" w14:textId="77777777" w:rsidR="00B56670" w:rsidRPr="0098576C" w:rsidRDefault="00B56670" w:rsidP="0098576C">
            <w:pPr>
              <w:spacing w:before="29" w:line="288" w:lineRule="auto"/>
              <w:jc w:val="center"/>
              <w:rPr>
                <w:color w:val="000000"/>
                <w:kern w:val="0"/>
                <w:sz w:val="24"/>
              </w:rPr>
            </w:pPr>
            <w:r w:rsidRPr="0098576C">
              <w:rPr>
                <w:color w:val="000000"/>
                <w:kern w:val="0"/>
                <w:sz w:val="24"/>
              </w:rPr>
              <w:t>2017</w:t>
            </w:r>
            <w:r w:rsidRPr="0098576C">
              <w:rPr>
                <w:color w:val="000000"/>
                <w:kern w:val="0"/>
                <w:sz w:val="24"/>
              </w:rPr>
              <w:t>年</w:t>
            </w:r>
            <w:r w:rsidRPr="0098576C">
              <w:rPr>
                <w:color w:val="000000"/>
                <w:kern w:val="0"/>
                <w:sz w:val="24"/>
              </w:rPr>
              <w:t>12</w:t>
            </w:r>
            <w:r w:rsidRPr="0098576C">
              <w:rPr>
                <w:color w:val="000000"/>
                <w:kern w:val="0"/>
                <w:sz w:val="24"/>
              </w:rPr>
              <w:t>月</w:t>
            </w:r>
            <w:r w:rsidRPr="0098576C">
              <w:rPr>
                <w:color w:val="000000"/>
                <w:kern w:val="0"/>
                <w:sz w:val="24"/>
              </w:rPr>
              <w:t>31</w:t>
            </w:r>
            <w:r w:rsidRPr="0098576C">
              <w:rPr>
                <w:color w:val="000000"/>
                <w:kern w:val="0"/>
                <w:sz w:val="24"/>
              </w:rPr>
              <w:t>日</w:t>
            </w:r>
          </w:p>
        </w:tc>
      </w:tr>
      <w:tr w:rsidR="00B56670" w:rsidRPr="00D564C7" w14:paraId="111A2FCA" w14:textId="77777777" w:rsidTr="00A94390">
        <w:trPr>
          <w:trHeight w:val="270"/>
          <w:jc w:val="center"/>
        </w:trPr>
        <w:tc>
          <w:tcPr>
            <w:tcW w:w="2268" w:type="dxa"/>
            <w:gridSpan w:val="2"/>
            <w:vMerge/>
            <w:vAlign w:val="center"/>
          </w:tcPr>
          <w:p w14:paraId="005C02D5" w14:textId="77777777" w:rsidR="00B56670" w:rsidRPr="0098576C" w:rsidRDefault="00B56670" w:rsidP="0098576C">
            <w:pPr>
              <w:spacing w:before="29" w:line="288" w:lineRule="auto"/>
              <w:jc w:val="center"/>
              <w:rPr>
                <w:color w:val="000000"/>
                <w:kern w:val="0"/>
                <w:sz w:val="24"/>
              </w:rPr>
            </w:pPr>
          </w:p>
        </w:tc>
        <w:tc>
          <w:tcPr>
            <w:tcW w:w="2339" w:type="dxa"/>
            <w:vAlign w:val="center"/>
          </w:tcPr>
          <w:p w14:paraId="64E561FE"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成本</w:t>
            </w:r>
          </w:p>
        </w:tc>
        <w:tc>
          <w:tcPr>
            <w:tcW w:w="2339" w:type="dxa"/>
            <w:vAlign w:val="center"/>
          </w:tcPr>
          <w:p w14:paraId="4EED4B74"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w:t>
            </w:r>
          </w:p>
        </w:tc>
        <w:tc>
          <w:tcPr>
            <w:tcW w:w="2340" w:type="dxa"/>
            <w:vAlign w:val="center"/>
          </w:tcPr>
          <w:p w14:paraId="007484E0" w14:textId="77777777" w:rsidR="00B56670" w:rsidRPr="0098576C" w:rsidRDefault="00B56670" w:rsidP="0098576C">
            <w:pPr>
              <w:spacing w:before="29" w:line="288" w:lineRule="auto"/>
              <w:jc w:val="center"/>
              <w:rPr>
                <w:color w:val="000000"/>
                <w:kern w:val="0"/>
                <w:sz w:val="24"/>
              </w:rPr>
            </w:pPr>
            <w:r w:rsidRPr="0098576C">
              <w:rPr>
                <w:rFonts w:hint="eastAsia"/>
                <w:color w:val="000000"/>
                <w:kern w:val="0"/>
                <w:sz w:val="24"/>
              </w:rPr>
              <w:t>公允价值变动</w:t>
            </w:r>
          </w:p>
        </w:tc>
      </w:tr>
      <w:tr w:rsidR="00B56670" w:rsidRPr="00D564C7" w14:paraId="747B2644" w14:textId="77777777" w:rsidTr="008F2356">
        <w:trPr>
          <w:trHeight w:val="270"/>
          <w:jc w:val="center"/>
        </w:trPr>
        <w:tc>
          <w:tcPr>
            <w:tcW w:w="2268" w:type="dxa"/>
            <w:gridSpan w:val="2"/>
            <w:vAlign w:val="center"/>
          </w:tcPr>
          <w:p w14:paraId="34A80485" w14:textId="77777777" w:rsidR="00B56670" w:rsidRPr="0098576C" w:rsidRDefault="00B56670" w:rsidP="0098576C">
            <w:pPr>
              <w:spacing w:before="29" w:line="288" w:lineRule="auto"/>
              <w:jc w:val="left"/>
              <w:rPr>
                <w:color w:val="000000"/>
                <w:kern w:val="0"/>
                <w:sz w:val="24"/>
              </w:rPr>
            </w:pPr>
            <w:r w:rsidRPr="0098576C">
              <w:rPr>
                <w:rFonts w:hint="eastAsia"/>
                <w:color w:val="000000"/>
                <w:kern w:val="0"/>
                <w:sz w:val="24"/>
              </w:rPr>
              <w:t>股票</w:t>
            </w:r>
          </w:p>
        </w:tc>
        <w:tc>
          <w:tcPr>
            <w:tcW w:w="2339" w:type="dxa"/>
            <w:vAlign w:val="center"/>
          </w:tcPr>
          <w:p w14:paraId="2CC220C5" w14:textId="77777777"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39" w:type="dxa"/>
            <w:vAlign w:val="center"/>
          </w:tcPr>
          <w:p w14:paraId="2E6FFB79" w14:textId="77777777" w:rsidR="00B56670" w:rsidRPr="004C1637" w:rsidRDefault="00B5667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90F213F" w14:textId="77777777" w:rsidR="00B56670" w:rsidRPr="004C1637" w:rsidRDefault="00B56670" w:rsidP="004C1637">
            <w:pPr>
              <w:spacing w:before="29" w:line="288" w:lineRule="auto"/>
              <w:jc w:val="right"/>
              <w:rPr>
                <w:color w:val="000000"/>
                <w:kern w:val="0"/>
                <w:sz w:val="24"/>
              </w:rPr>
            </w:pPr>
            <w:r w:rsidRPr="004C1637">
              <w:rPr>
                <w:color w:val="000000"/>
                <w:kern w:val="0"/>
                <w:sz w:val="24"/>
              </w:rPr>
              <w:t>-</w:t>
            </w:r>
          </w:p>
        </w:tc>
      </w:tr>
      <w:tr w:rsidR="00A94390" w:rsidRPr="00D564C7" w14:paraId="31E06A94" w14:textId="77777777" w:rsidTr="008F2356">
        <w:trPr>
          <w:trHeight w:val="270"/>
          <w:jc w:val="center"/>
        </w:trPr>
        <w:tc>
          <w:tcPr>
            <w:tcW w:w="2268" w:type="dxa"/>
            <w:gridSpan w:val="2"/>
            <w:vAlign w:val="center"/>
          </w:tcPr>
          <w:p w14:paraId="337805FD"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贵金属投资</w:t>
            </w:r>
            <w:r w:rsidRPr="0098576C">
              <w:rPr>
                <w:rFonts w:hint="eastAsia"/>
                <w:color w:val="000000"/>
                <w:kern w:val="0"/>
                <w:sz w:val="24"/>
              </w:rPr>
              <w:t>-</w:t>
            </w:r>
            <w:r w:rsidRPr="0098576C">
              <w:rPr>
                <w:rFonts w:hint="eastAsia"/>
                <w:color w:val="000000"/>
                <w:kern w:val="0"/>
                <w:sz w:val="24"/>
              </w:rPr>
              <w:t>金交所黄金合约</w:t>
            </w:r>
          </w:p>
        </w:tc>
        <w:tc>
          <w:tcPr>
            <w:tcW w:w="2339" w:type="dxa"/>
            <w:vAlign w:val="center"/>
          </w:tcPr>
          <w:p w14:paraId="1E8A7FC6"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39" w:type="dxa"/>
            <w:vAlign w:val="center"/>
          </w:tcPr>
          <w:p w14:paraId="42547FA2"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c>
          <w:tcPr>
            <w:tcW w:w="2340" w:type="dxa"/>
            <w:vAlign w:val="center"/>
          </w:tcPr>
          <w:p w14:paraId="3EB1463D"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A94390" w:rsidRPr="00D564C7" w14:paraId="5BF3514F" w14:textId="77777777" w:rsidTr="008F2356">
        <w:trPr>
          <w:trHeight w:val="285"/>
          <w:jc w:val="center"/>
        </w:trPr>
        <w:tc>
          <w:tcPr>
            <w:tcW w:w="828" w:type="dxa"/>
            <w:vMerge w:val="restart"/>
            <w:vAlign w:val="center"/>
          </w:tcPr>
          <w:p w14:paraId="09657022"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债券</w:t>
            </w:r>
          </w:p>
        </w:tc>
        <w:tc>
          <w:tcPr>
            <w:tcW w:w="1440" w:type="dxa"/>
            <w:vAlign w:val="center"/>
          </w:tcPr>
          <w:p w14:paraId="138B7CF4"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交易所市场</w:t>
            </w:r>
          </w:p>
        </w:tc>
        <w:tc>
          <w:tcPr>
            <w:tcW w:w="2339" w:type="dxa"/>
            <w:vAlign w:val="center"/>
          </w:tcPr>
          <w:p w14:paraId="694563BF" w14:textId="77777777" w:rsidR="00A94390" w:rsidRPr="004C1637" w:rsidRDefault="00A94390" w:rsidP="004C1637">
            <w:pPr>
              <w:spacing w:before="29" w:line="288" w:lineRule="auto"/>
              <w:jc w:val="right"/>
              <w:rPr>
                <w:color w:val="000000"/>
                <w:kern w:val="0"/>
                <w:sz w:val="24"/>
              </w:rPr>
            </w:pPr>
            <w:r w:rsidRPr="004C1637">
              <w:rPr>
                <w:color w:val="000000"/>
                <w:kern w:val="0"/>
                <w:sz w:val="24"/>
              </w:rPr>
              <w:t>784,893,928.64</w:t>
            </w:r>
          </w:p>
        </w:tc>
        <w:tc>
          <w:tcPr>
            <w:tcW w:w="2339" w:type="dxa"/>
            <w:vAlign w:val="center"/>
          </w:tcPr>
          <w:p w14:paraId="26107EB0" w14:textId="77777777" w:rsidR="00A94390" w:rsidRPr="004C1637" w:rsidRDefault="00A94390" w:rsidP="004C1637">
            <w:pPr>
              <w:spacing w:before="29" w:line="288" w:lineRule="auto"/>
              <w:jc w:val="right"/>
              <w:rPr>
                <w:color w:val="000000"/>
                <w:kern w:val="0"/>
                <w:sz w:val="24"/>
              </w:rPr>
            </w:pPr>
            <w:r w:rsidRPr="004C1637">
              <w:rPr>
                <w:color w:val="000000"/>
                <w:kern w:val="0"/>
                <w:sz w:val="24"/>
              </w:rPr>
              <w:t>775,709,000.00</w:t>
            </w:r>
          </w:p>
        </w:tc>
        <w:tc>
          <w:tcPr>
            <w:tcW w:w="2340" w:type="dxa"/>
            <w:vAlign w:val="center"/>
          </w:tcPr>
          <w:p w14:paraId="61D8F9C8" w14:textId="77777777" w:rsidR="00A94390" w:rsidRPr="004C1637" w:rsidRDefault="00A94390" w:rsidP="004C1637">
            <w:pPr>
              <w:spacing w:before="29" w:line="288" w:lineRule="auto"/>
              <w:jc w:val="right"/>
              <w:rPr>
                <w:color w:val="000000"/>
                <w:kern w:val="0"/>
                <w:sz w:val="24"/>
              </w:rPr>
            </w:pPr>
            <w:r w:rsidRPr="004C1637">
              <w:rPr>
                <w:color w:val="000000"/>
                <w:kern w:val="0"/>
                <w:sz w:val="24"/>
              </w:rPr>
              <w:t>-9,184,928.64</w:t>
            </w:r>
          </w:p>
        </w:tc>
      </w:tr>
      <w:tr w:rsidR="00A94390" w:rsidRPr="00D564C7" w14:paraId="254587E2" w14:textId="77777777" w:rsidTr="00A94390">
        <w:trPr>
          <w:trHeight w:val="103"/>
          <w:jc w:val="center"/>
        </w:trPr>
        <w:tc>
          <w:tcPr>
            <w:tcW w:w="828" w:type="dxa"/>
            <w:vMerge/>
            <w:vAlign w:val="center"/>
          </w:tcPr>
          <w:p w14:paraId="208333DE" w14:textId="77777777" w:rsidR="00A94390" w:rsidRPr="0098576C" w:rsidRDefault="00A94390" w:rsidP="0098576C">
            <w:pPr>
              <w:spacing w:before="29" w:line="288" w:lineRule="auto"/>
              <w:jc w:val="left"/>
              <w:rPr>
                <w:color w:val="000000"/>
                <w:kern w:val="0"/>
                <w:sz w:val="24"/>
              </w:rPr>
            </w:pPr>
          </w:p>
        </w:tc>
        <w:tc>
          <w:tcPr>
            <w:tcW w:w="1440" w:type="dxa"/>
            <w:vAlign w:val="center"/>
          </w:tcPr>
          <w:p w14:paraId="6469A243" w14:textId="77777777" w:rsidR="00A94390" w:rsidRPr="0098576C" w:rsidRDefault="00A94390" w:rsidP="0098576C">
            <w:pPr>
              <w:spacing w:before="29" w:line="288" w:lineRule="auto"/>
              <w:jc w:val="left"/>
              <w:rPr>
                <w:color w:val="000000"/>
                <w:kern w:val="0"/>
                <w:sz w:val="24"/>
              </w:rPr>
            </w:pPr>
            <w:r w:rsidRPr="0098576C">
              <w:rPr>
                <w:rFonts w:hint="eastAsia"/>
                <w:color w:val="000000"/>
                <w:kern w:val="0"/>
                <w:sz w:val="24"/>
              </w:rPr>
              <w:t>银行间市场</w:t>
            </w:r>
          </w:p>
        </w:tc>
        <w:tc>
          <w:tcPr>
            <w:tcW w:w="2339" w:type="dxa"/>
            <w:vAlign w:val="center"/>
          </w:tcPr>
          <w:p w14:paraId="4382E3A5" w14:textId="77777777" w:rsidR="00A94390" w:rsidRPr="004C1637" w:rsidRDefault="00A94390" w:rsidP="004C1637">
            <w:pPr>
              <w:spacing w:before="29" w:line="288" w:lineRule="auto"/>
              <w:jc w:val="right"/>
              <w:rPr>
                <w:color w:val="000000"/>
                <w:kern w:val="0"/>
                <w:sz w:val="24"/>
              </w:rPr>
            </w:pPr>
            <w:r w:rsidRPr="004C1637">
              <w:rPr>
                <w:color w:val="000000"/>
                <w:kern w:val="0"/>
                <w:sz w:val="24"/>
              </w:rPr>
              <w:t>905,906,558.42</w:t>
            </w:r>
          </w:p>
        </w:tc>
        <w:tc>
          <w:tcPr>
            <w:tcW w:w="2339" w:type="dxa"/>
            <w:vAlign w:val="center"/>
          </w:tcPr>
          <w:p w14:paraId="0F63FBB9" w14:textId="77777777" w:rsidR="00A94390" w:rsidRPr="004C1637" w:rsidRDefault="00A94390" w:rsidP="004C1637">
            <w:pPr>
              <w:spacing w:before="29" w:line="288" w:lineRule="auto"/>
              <w:jc w:val="right"/>
              <w:rPr>
                <w:color w:val="000000"/>
                <w:kern w:val="0"/>
                <w:sz w:val="24"/>
              </w:rPr>
            </w:pPr>
            <w:r w:rsidRPr="004C1637">
              <w:rPr>
                <w:color w:val="000000"/>
                <w:kern w:val="0"/>
                <w:sz w:val="24"/>
              </w:rPr>
              <w:t>898,003,500.00</w:t>
            </w:r>
          </w:p>
        </w:tc>
        <w:tc>
          <w:tcPr>
            <w:tcW w:w="2340" w:type="dxa"/>
            <w:vAlign w:val="center"/>
          </w:tcPr>
          <w:p w14:paraId="09BCA654" w14:textId="77777777" w:rsidR="00A94390" w:rsidRPr="004C1637" w:rsidRDefault="00A94390" w:rsidP="004C1637">
            <w:pPr>
              <w:spacing w:before="29" w:line="288" w:lineRule="auto"/>
              <w:jc w:val="right"/>
              <w:rPr>
                <w:color w:val="000000"/>
                <w:kern w:val="0"/>
                <w:sz w:val="24"/>
              </w:rPr>
            </w:pPr>
            <w:r w:rsidRPr="004C1637">
              <w:rPr>
                <w:color w:val="000000"/>
                <w:kern w:val="0"/>
                <w:sz w:val="24"/>
              </w:rPr>
              <w:t>-7,903,058.42</w:t>
            </w:r>
          </w:p>
        </w:tc>
      </w:tr>
      <w:tr w:rsidR="00A94390" w:rsidRPr="00D564C7" w14:paraId="623E7F3F" w14:textId="77777777" w:rsidTr="00A94390">
        <w:trPr>
          <w:trHeight w:val="103"/>
          <w:jc w:val="center"/>
        </w:trPr>
        <w:tc>
          <w:tcPr>
            <w:tcW w:w="828" w:type="dxa"/>
            <w:vMerge/>
            <w:vAlign w:val="center"/>
          </w:tcPr>
          <w:p w14:paraId="777AB8BF" w14:textId="77777777" w:rsidR="00A94390" w:rsidRPr="0098576C" w:rsidRDefault="00A94390" w:rsidP="0098576C">
            <w:pPr>
              <w:spacing w:before="29" w:line="288" w:lineRule="auto"/>
              <w:jc w:val="right"/>
              <w:rPr>
                <w:rFonts w:eastAsiaTheme="minorEastAsia"/>
                <w:color w:val="000000"/>
                <w:kern w:val="0"/>
                <w:sz w:val="24"/>
              </w:rPr>
            </w:pPr>
          </w:p>
        </w:tc>
        <w:tc>
          <w:tcPr>
            <w:tcW w:w="1440" w:type="dxa"/>
            <w:vAlign w:val="center"/>
          </w:tcPr>
          <w:p w14:paraId="3A0E7AD0"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合计</w:t>
            </w:r>
          </w:p>
        </w:tc>
        <w:tc>
          <w:tcPr>
            <w:tcW w:w="2339" w:type="dxa"/>
            <w:vAlign w:val="center"/>
          </w:tcPr>
          <w:p w14:paraId="588A481D"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1,690,800,487.06</w:t>
            </w:r>
          </w:p>
        </w:tc>
        <w:tc>
          <w:tcPr>
            <w:tcW w:w="2339" w:type="dxa"/>
            <w:vAlign w:val="center"/>
          </w:tcPr>
          <w:p w14:paraId="4BFD7679"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1,673,712,500.00</w:t>
            </w:r>
          </w:p>
        </w:tc>
        <w:tc>
          <w:tcPr>
            <w:tcW w:w="2340" w:type="dxa"/>
            <w:vAlign w:val="center"/>
          </w:tcPr>
          <w:p w14:paraId="55B6D60C"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-17,087,987.06</w:t>
            </w:r>
          </w:p>
        </w:tc>
      </w:tr>
      <w:tr w:rsidR="00A94390" w:rsidRPr="00D564C7" w14:paraId="48928572" w14:textId="77777777" w:rsidTr="00DD481D">
        <w:trPr>
          <w:trHeight w:val="270"/>
          <w:jc w:val="center"/>
        </w:trPr>
        <w:tc>
          <w:tcPr>
            <w:tcW w:w="2268" w:type="dxa"/>
            <w:gridSpan w:val="2"/>
            <w:vAlign w:val="center"/>
          </w:tcPr>
          <w:p w14:paraId="12A47B84" w14:textId="77777777" w:rsidR="00A94390" w:rsidRPr="0098576C" w:rsidRDefault="00A94390" w:rsidP="0098576C">
            <w:pPr>
              <w:widowControl/>
              <w:spacing w:before="29" w:line="288" w:lineRule="auto"/>
              <w:rPr>
                <w:rFonts w:eastAsiaTheme="minorEastAsia"/>
                <w:color w:val="000000"/>
                <w:kern w:val="0"/>
                <w:sz w:val="24"/>
              </w:rPr>
            </w:pPr>
            <w:r w:rsidRPr="0098576C">
              <w:rPr>
                <w:rFonts w:eastAsiaTheme="minorEastAsia" w:hint="eastAsia"/>
                <w:color w:val="000000"/>
                <w:kern w:val="0"/>
                <w:sz w:val="24"/>
              </w:rPr>
              <w:t>资产</w:t>
            </w:r>
            <w:r w:rsidRPr="0098576C">
              <w:rPr>
                <w:rFonts w:hint="eastAsia"/>
                <w:color w:val="000000"/>
                <w:kern w:val="0"/>
                <w:sz w:val="24"/>
              </w:rPr>
              <w:t>支持</w:t>
            </w:r>
            <w:r w:rsidRPr="0098576C">
              <w:rPr>
                <w:rFonts w:eastAsiaTheme="minorEastAsia" w:hint="eastAsia"/>
                <w:color w:val="000000"/>
                <w:kern w:val="0"/>
                <w:sz w:val="24"/>
              </w:rPr>
              <w:t>证券</w:t>
            </w:r>
          </w:p>
        </w:tc>
        <w:tc>
          <w:tcPr>
            <w:tcW w:w="2339" w:type="dxa"/>
            <w:vAlign w:val="center"/>
          </w:tcPr>
          <w:p w14:paraId="4B233272"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205321CC"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3044558B"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C074FF9" w14:textId="77777777" w:rsidTr="00DD481D">
        <w:trPr>
          <w:trHeight w:val="270"/>
          <w:jc w:val="center"/>
        </w:trPr>
        <w:tc>
          <w:tcPr>
            <w:tcW w:w="2268" w:type="dxa"/>
            <w:gridSpan w:val="2"/>
            <w:vAlign w:val="center"/>
          </w:tcPr>
          <w:p w14:paraId="381638FC"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基金</w:t>
            </w:r>
          </w:p>
        </w:tc>
        <w:tc>
          <w:tcPr>
            <w:tcW w:w="2339" w:type="dxa"/>
            <w:vAlign w:val="center"/>
          </w:tcPr>
          <w:p w14:paraId="4794FBD4"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398DDD8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1277E13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1D64D24D" w14:textId="77777777" w:rsidTr="00DD481D">
        <w:trPr>
          <w:trHeight w:val="270"/>
          <w:jc w:val="center"/>
        </w:trPr>
        <w:tc>
          <w:tcPr>
            <w:tcW w:w="2268" w:type="dxa"/>
            <w:gridSpan w:val="2"/>
            <w:vAlign w:val="center"/>
          </w:tcPr>
          <w:p w14:paraId="5F93D341" w14:textId="77777777" w:rsidR="00A94390" w:rsidRPr="0098576C" w:rsidRDefault="00A94390" w:rsidP="0098576C">
            <w:pPr>
              <w:widowControl/>
              <w:spacing w:before="29" w:line="288" w:lineRule="auto"/>
              <w:rPr>
                <w:color w:val="000000"/>
                <w:kern w:val="0"/>
                <w:sz w:val="24"/>
              </w:rPr>
            </w:pPr>
            <w:r w:rsidRPr="0098576C">
              <w:rPr>
                <w:rFonts w:hint="eastAsia"/>
                <w:color w:val="000000"/>
                <w:kern w:val="0"/>
                <w:sz w:val="24"/>
              </w:rPr>
              <w:t>其他</w:t>
            </w:r>
          </w:p>
        </w:tc>
        <w:tc>
          <w:tcPr>
            <w:tcW w:w="2339" w:type="dxa"/>
            <w:vAlign w:val="center"/>
          </w:tcPr>
          <w:p w14:paraId="451C4F9C"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w:t>
            </w:r>
          </w:p>
        </w:tc>
        <w:tc>
          <w:tcPr>
            <w:tcW w:w="2339" w:type="dxa"/>
            <w:vAlign w:val="center"/>
          </w:tcPr>
          <w:p w14:paraId="6A26FC32"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c>
          <w:tcPr>
            <w:tcW w:w="2340" w:type="dxa"/>
            <w:vAlign w:val="center"/>
          </w:tcPr>
          <w:p w14:paraId="74A5F2E9"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A94390" w:rsidRPr="00D564C7" w14:paraId="4D8E5273" w14:textId="77777777" w:rsidTr="00A27CC0">
        <w:trPr>
          <w:trHeight w:val="270"/>
          <w:jc w:val="center"/>
        </w:trPr>
        <w:tc>
          <w:tcPr>
            <w:tcW w:w="2268" w:type="dxa"/>
            <w:gridSpan w:val="2"/>
            <w:vAlign w:val="center"/>
          </w:tcPr>
          <w:p w14:paraId="3FE49EFA" w14:textId="77777777" w:rsidR="00A94390" w:rsidRPr="0098576C" w:rsidRDefault="00A94390" w:rsidP="00A27CC0">
            <w:pPr>
              <w:widowControl/>
              <w:spacing w:before="29" w:line="288" w:lineRule="auto"/>
              <w:jc w:val="center"/>
              <w:rPr>
                <w:color w:val="000000"/>
                <w:kern w:val="0"/>
                <w:sz w:val="24"/>
              </w:rPr>
            </w:pPr>
            <w:r w:rsidRPr="0098576C">
              <w:rPr>
                <w:rFonts w:hint="eastAsia"/>
                <w:color w:val="000000"/>
                <w:kern w:val="0"/>
                <w:sz w:val="24"/>
              </w:rPr>
              <w:t>合计</w:t>
            </w:r>
          </w:p>
        </w:tc>
        <w:tc>
          <w:tcPr>
            <w:tcW w:w="2339" w:type="dxa"/>
            <w:vAlign w:val="center"/>
          </w:tcPr>
          <w:p w14:paraId="40B3AFD7" w14:textId="77777777" w:rsidR="00A94390" w:rsidRPr="0098576C" w:rsidRDefault="00A94390" w:rsidP="0098576C">
            <w:pPr>
              <w:spacing w:before="29" w:line="288" w:lineRule="auto"/>
              <w:jc w:val="right"/>
              <w:rPr>
                <w:rFonts w:eastAsiaTheme="minorEastAsia"/>
                <w:color w:val="000000"/>
                <w:kern w:val="0"/>
                <w:sz w:val="24"/>
              </w:rPr>
            </w:pPr>
            <w:r w:rsidRPr="0098576C">
              <w:rPr>
                <w:rFonts w:eastAsiaTheme="minorEastAsia"/>
                <w:color w:val="000000"/>
                <w:kern w:val="0"/>
                <w:sz w:val="24"/>
              </w:rPr>
              <w:t>1,690,800,487.06</w:t>
            </w:r>
          </w:p>
        </w:tc>
        <w:tc>
          <w:tcPr>
            <w:tcW w:w="2339" w:type="dxa"/>
            <w:vAlign w:val="center"/>
          </w:tcPr>
          <w:p w14:paraId="486DAED6" w14:textId="77777777" w:rsidR="00A94390" w:rsidRPr="004C1637" w:rsidRDefault="00A94390" w:rsidP="004C1637">
            <w:pPr>
              <w:spacing w:before="29" w:line="288" w:lineRule="auto"/>
              <w:jc w:val="right"/>
              <w:rPr>
                <w:color w:val="000000"/>
                <w:kern w:val="0"/>
                <w:sz w:val="24"/>
              </w:rPr>
            </w:pPr>
            <w:r w:rsidRPr="004C1637">
              <w:rPr>
                <w:color w:val="000000"/>
                <w:kern w:val="0"/>
                <w:sz w:val="24"/>
              </w:rPr>
              <w:t>1,673,712,500.00</w:t>
            </w:r>
          </w:p>
        </w:tc>
        <w:tc>
          <w:tcPr>
            <w:tcW w:w="2340" w:type="dxa"/>
            <w:vAlign w:val="center"/>
          </w:tcPr>
          <w:p w14:paraId="32D91884" w14:textId="77777777" w:rsidR="00A94390" w:rsidRPr="004C1637" w:rsidRDefault="00A94390" w:rsidP="004C1637">
            <w:pPr>
              <w:spacing w:before="29" w:line="288" w:lineRule="auto"/>
              <w:jc w:val="right"/>
              <w:rPr>
                <w:color w:val="000000"/>
                <w:kern w:val="0"/>
                <w:sz w:val="24"/>
              </w:rPr>
            </w:pPr>
            <w:r w:rsidRPr="004C1637">
              <w:rPr>
                <w:color w:val="000000"/>
                <w:kern w:val="0"/>
                <w:sz w:val="24"/>
              </w:rPr>
              <w:t>-17,087,987.06</w:t>
            </w:r>
          </w:p>
        </w:tc>
      </w:tr>
    </w:tbl>
    <w:p w14:paraId="67FDDF17"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16462FB" w14:textId="77777777" w:rsidR="001A59F9" w:rsidRDefault="001A59F9" w:rsidP="007F57C2">
      <w:pPr>
        <w:spacing w:before="29" w:line="288" w:lineRule="auto"/>
        <w:rPr>
          <w:rFonts w:asciiTheme="minorEastAsia" w:eastAsiaTheme="minorEastAsia" w:hAnsiTheme="minorEastAsia"/>
          <w:b/>
          <w:color w:val="000000"/>
          <w:szCs w:val="21"/>
        </w:rPr>
      </w:pPr>
      <w:r w:rsidRPr="007F57C2">
        <w:rPr>
          <w:rFonts w:eastAsiaTheme="minorEastAsia"/>
          <w:b/>
          <w:sz w:val="24"/>
        </w:rPr>
        <w:t>7.4.7.3</w:t>
      </w:r>
      <w:r w:rsidRPr="007F57C2">
        <w:rPr>
          <w:rFonts w:eastAsiaTheme="minorEastAsia" w:hint="eastAsia"/>
          <w:b/>
          <w:sz w:val="24"/>
        </w:rPr>
        <w:t>衍生金融资产</w:t>
      </w:r>
      <w:r w:rsidRPr="007F57C2">
        <w:rPr>
          <w:rFonts w:eastAsiaTheme="minorEastAsia"/>
          <w:b/>
          <w:sz w:val="24"/>
        </w:rPr>
        <w:t>/</w:t>
      </w:r>
      <w:r w:rsidRPr="007F57C2">
        <w:rPr>
          <w:rFonts w:eastAsiaTheme="minorEastAsia" w:hint="eastAsia"/>
          <w:b/>
          <w:sz w:val="24"/>
        </w:rPr>
        <w:t>负债</w:t>
      </w:r>
    </w:p>
    <w:p w14:paraId="5335E0B1" w14:textId="77777777" w:rsidR="0022193C" w:rsidRPr="00400137" w:rsidRDefault="0022193C" w:rsidP="00400137">
      <w:pPr>
        <w:tabs>
          <w:tab w:val="left" w:pos="426"/>
        </w:tabs>
        <w:spacing w:before="29" w:line="288" w:lineRule="auto"/>
        <w:jc w:val="left"/>
        <w:rPr>
          <w:kern w:val="0"/>
          <w:sz w:val="24"/>
        </w:rPr>
      </w:pPr>
      <w:r w:rsidRPr="00400137">
        <w:rPr>
          <w:kern w:val="0"/>
          <w:sz w:val="24"/>
        </w:rPr>
        <w:t>本基金本报告期末未持有衍生金融</w:t>
      </w:r>
      <w:r w:rsidR="00A65033">
        <w:rPr>
          <w:rFonts w:hint="eastAsia"/>
          <w:kern w:val="0"/>
          <w:sz w:val="24"/>
        </w:rPr>
        <w:t>工具</w:t>
      </w:r>
      <w:r w:rsidRPr="00400137">
        <w:rPr>
          <w:kern w:val="0"/>
          <w:sz w:val="24"/>
        </w:rPr>
        <w:t>。</w:t>
      </w:r>
    </w:p>
    <w:p w14:paraId="54F9D844" w14:textId="77777777" w:rsidR="001A59F9" w:rsidRPr="00E43350" w:rsidRDefault="001A59F9" w:rsidP="00026C9C">
      <w:pPr>
        <w:spacing w:line="360" w:lineRule="auto"/>
        <w:rPr>
          <w:rFonts w:asciiTheme="minorEastAsia" w:eastAsiaTheme="minorEastAsia" w:hAnsiTheme="minorEastAsia"/>
          <w:color w:val="000000"/>
          <w:szCs w:val="21"/>
        </w:rPr>
      </w:pPr>
    </w:p>
    <w:p w14:paraId="0FEA8D1C"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7.4.7.4</w:t>
      </w:r>
      <w:r w:rsidRPr="007F57C2">
        <w:rPr>
          <w:rFonts w:eastAsiaTheme="minorEastAsia" w:hint="eastAsia"/>
          <w:b/>
          <w:sz w:val="24"/>
        </w:rPr>
        <w:t>买入返售金融资产</w:t>
      </w:r>
    </w:p>
    <w:p w14:paraId="34342DEF" w14:textId="77777777" w:rsidR="001A59F9" w:rsidRPr="00400137" w:rsidRDefault="001A59F9" w:rsidP="00400137">
      <w:pPr>
        <w:tabs>
          <w:tab w:val="left" w:pos="426"/>
        </w:tabs>
        <w:spacing w:before="29" w:line="288" w:lineRule="auto"/>
        <w:jc w:val="left"/>
        <w:rPr>
          <w:kern w:val="0"/>
          <w:sz w:val="24"/>
        </w:rPr>
      </w:pPr>
      <w:r w:rsidRPr="00400137">
        <w:rPr>
          <w:kern w:val="0"/>
          <w:sz w:val="24"/>
        </w:rPr>
        <w:t>本基金本报告期末未持有买入返售金融资产。</w:t>
      </w:r>
    </w:p>
    <w:p w14:paraId="50D2FD98" w14:textId="77777777" w:rsidR="001A59F9" w:rsidRPr="00D564C7" w:rsidRDefault="001A59F9" w:rsidP="00026C9C">
      <w:pPr>
        <w:spacing w:line="360" w:lineRule="auto"/>
        <w:rPr>
          <w:rFonts w:asciiTheme="minorEastAsia" w:eastAsiaTheme="minorEastAsia" w:hAnsiTheme="minorEastAsia"/>
          <w:color w:val="000000"/>
          <w:szCs w:val="21"/>
        </w:rPr>
      </w:pPr>
    </w:p>
    <w:p w14:paraId="49578CE8"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7.4.7.5</w:t>
      </w:r>
      <w:r w:rsidRPr="007F57C2">
        <w:rPr>
          <w:rFonts w:eastAsiaTheme="minorEastAsia" w:hint="eastAsia"/>
          <w:b/>
          <w:sz w:val="24"/>
        </w:rPr>
        <w:t>应收利息</w:t>
      </w:r>
    </w:p>
    <w:p w14:paraId="3EC56E3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850"/>
        <w:gridCol w:w="6165"/>
      </w:tblGrid>
      <w:tr w:rsidR="007443DC" w:rsidRPr="00D564C7" w14:paraId="7129B755" w14:textId="77777777" w:rsidTr="007443DC">
        <w:trPr>
          <w:trHeight w:val="330"/>
        </w:trPr>
        <w:tc>
          <w:tcPr>
            <w:tcW w:w="2850" w:type="dxa"/>
            <w:vAlign w:val="center"/>
          </w:tcPr>
          <w:p w14:paraId="3721BD7F" w14:textId="77777777" w:rsidR="001A59F9" w:rsidRPr="00A05664" w:rsidRDefault="001A59F9" w:rsidP="00A05664">
            <w:pPr>
              <w:spacing w:before="29" w:line="288" w:lineRule="auto"/>
              <w:jc w:val="center"/>
              <w:rPr>
                <w:sz w:val="24"/>
              </w:rPr>
            </w:pPr>
            <w:r w:rsidRPr="00A05664">
              <w:rPr>
                <w:rFonts w:hint="eastAsia"/>
                <w:sz w:val="24"/>
              </w:rPr>
              <w:t>项目</w:t>
            </w:r>
          </w:p>
        </w:tc>
        <w:tc>
          <w:tcPr>
            <w:tcW w:w="6165" w:type="dxa"/>
            <w:vAlign w:val="center"/>
          </w:tcPr>
          <w:p w14:paraId="246F8D9A" w14:textId="77777777" w:rsidR="001A59F9" w:rsidRPr="00A05664" w:rsidRDefault="001A59F9" w:rsidP="00A05664">
            <w:pPr>
              <w:spacing w:before="29" w:line="288" w:lineRule="auto"/>
              <w:jc w:val="center"/>
              <w:rPr>
                <w:sz w:val="24"/>
              </w:rPr>
            </w:pPr>
            <w:r w:rsidRPr="00A05664">
              <w:rPr>
                <w:rFonts w:hint="eastAsia"/>
                <w:sz w:val="24"/>
              </w:rPr>
              <w:t>本期末</w:t>
            </w:r>
          </w:p>
          <w:p w14:paraId="669805F7" w14:textId="77777777" w:rsidR="001A59F9" w:rsidRPr="00A05664" w:rsidRDefault="00F64FAD" w:rsidP="00A05664">
            <w:pPr>
              <w:spacing w:before="29" w:line="288" w:lineRule="auto"/>
              <w:jc w:val="center"/>
              <w:rPr>
                <w:sz w:val="24"/>
              </w:rPr>
            </w:pPr>
            <w:r w:rsidRPr="00A05664">
              <w:rPr>
                <w:sz w:val="24"/>
              </w:rPr>
              <w:t>2017</w:t>
            </w:r>
            <w:r w:rsidRPr="00A05664">
              <w:rPr>
                <w:sz w:val="24"/>
              </w:rPr>
              <w:t>年</w:t>
            </w:r>
            <w:r w:rsidRPr="00A05664">
              <w:rPr>
                <w:sz w:val="24"/>
              </w:rPr>
              <w:t>12</w:t>
            </w:r>
            <w:r w:rsidRPr="00A05664">
              <w:rPr>
                <w:sz w:val="24"/>
              </w:rPr>
              <w:t>月</w:t>
            </w:r>
            <w:r w:rsidRPr="00A05664">
              <w:rPr>
                <w:sz w:val="24"/>
              </w:rPr>
              <w:t>31</w:t>
            </w:r>
            <w:r w:rsidRPr="00A05664">
              <w:rPr>
                <w:sz w:val="24"/>
              </w:rPr>
              <w:t>日</w:t>
            </w:r>
          </w:p>
        </w:tc>
      </w:tr>
      <w:tr w:rsidR="007443DC" w:rsidRPr="00D564C7" w14:paraId="58993C0B" w14:textId="77777777" w:rsidTr="007443DC">
        <w:trPr>
          <w:trHeight w:val="257"/>
        </w:trPr>
        <w:tc>
          <w:tcPr>
            <w:tcW w:w="2850" w:type="dxa"/>
            <w:vAlign w:val="center"/>
          </w:tcPr>
          <w:p w14:paraId="686B3994" w14:textId="77777777" w:rsidR="001A59F9" w:rsidRPr="000C02EE" w:rsidRDefault="001A59F9" w:rsidP="000C02EE">
            <w:pPr>
              <w:spacing w:before="29" w:line="288" w:lineRule="auto"/>
              <w:rPr>
                <w:sz w:val="24"/>
              </w:rPr>
            </w:pPr>
            <w:r w:rsidRPr="000C02EE">
              <w:rPr>
                <w:rFonts w:hint="eastAsia"/>
                <w:sz w:val="24"/>
              </w:rPr>
              <w:t>应收活期存款利息</w:t>
            </w:r>
          </w:p>
        </w:tc>
        <w:tc>
          <w:tcPr>
            <w:tcW w:w="6165" w:type="dxa"/>
            <w:vAlign w:val="center"/>
          </w:tcPr>
          <w:p w14:paraId="748CCC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101.52</w:t>
            </w:r>
          </w:p>
        </w:tc>
      </w:tr>
      <w:tr w:rsidR="007443DC" w:rsidRPr="00D564C7" w14:paraId="443F31BA" w14:textId="77777777" w:rsidTr="007443DC">
        <w:trPr>
          <w:trHeight w:val="223"/>
        </w:trPr>
        <w:tc>
          <w:tcPr>
            <w:tcW w:w="2850" w:type="dxa"/>
            <w:vAlign w:val="center"/>
          </w:tcPr>
          <w:p w14:paraId="09A16A1C" w14:textId="77777777" w:rsidR="001A59F9" w:rsidRPr="000C02EE" w:rsidRDefault="001A59F9" w:rsidP="000C02EE">
            <w:pPr>
              <w:spacing w:before="29" w:line="288" w:lineRule="auto"/>
              <w:rPr>
                <w:sz w:val="24"/>
              </w:rPr>
            </w:pPr>
            <w:r w:rsidRPr="000C02EE">
              <w:rPr>
                <w:rFonts w:hint="eastAsia"/>
                <w:sz w:val="24"/>
              </w:rPr>
              <w:t>应收定期存款利息</w:t>
            </w:r>
          </w:p>
        </w:tc>
        <w:tc>
          <w:tcPr>
            <w:tcW w:w="6165" w:type="dxa"/>
            <w:vAlign w:val="center"/>
          </w:tcPr>
          <w:p w14:paraId="10706E2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5E35E853" w14:textId="77777777" w:rsidTr="007443DC">
        <w:trPr>
          <w:trHeight w:val="223"/>
        </w:trPr>
        <w:tc>
          <w:tcPr>
            <w:tcW w:w="2850" w:type="dxa"/>
            <w:vAlign w:val="center"/>
          </w:tcPr>
          <w:p w14:paraId="476378B3" w14:textId="77777777" w:rsidR="001A59F9" w:rsidRPr="000C02EE" w:rsidRDefault="001A59F9" w:rsidP="000C02EE">
            <w:pPr>
              <w:spacing w:before="29" w:line="288" w:lineRule="auto"/>
              <w:rPr>
                <w:sz w:val="24"/>
              </w:rPr>
            </w:pPr>
            <w:r w:rsidRPr="000C02EE">
              <w:rPr>
                <w:rFonts w:hint="eastAsia"/>
                <w:sz w:val="24"/>
              </w:rPr>
              <w:t>应收其他存款利息</w:t>
            </w:r>
          </w:p>
        </w:tc>
        <w:tc>
          <w:tcPr>
            <w:tcW w:w="6165" w:type="dxa"/>
            <w:vAlign w:val="center"/>
          </w:tcPr>
          <w:p w14:paraId="4E1A337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4E78AC55" w14:textId="77777777" w:rsidTr="007443DC">
        <w:trPr>
          <w:trHeight w:val="223"/>
        </w:trPr>
        <w:tc>
          <w:tcPr>
            <w:tcW w:w="2850" w:type="dxa"/>
            <w:vAlign w:val="center"/>
          </w:tcPr>
          <w:p w14:paraId="551E8E8B" w14:textId="77777777" w:rsidR="001A59F9" w:rsidRPr="000C02EE" w:rsidRDefault="001A59F9" w:rsidP="000C02EE">
            <w:pPr>
              <w:spacing w:before="29" w:line="288" w:lineRule="auto"/>
              <w:rPr>
                <w:sz w:val="24"/>
              </w:rPr>
            </w:pPr>
            <w:r w:rsidRPr="000C02EE">
              <w:rPr>
                <w:rFonts w:hint="eastAsia"/>
                <w:sz w:val="24"/>
              </w:rPr>
              <w:t>应收结算备付金利息</w:t>
            </w:r>
          </w:p>
        </w:tc>
        <w:tc>
          <w:tcPr>
            <w:tcW w:w="6165" w:type="dxa"/>
            <w:vAlign w:val="center"/>
          </w:tcPr>
          <w:p w14:paraId="104F54E6" w14:textId="77777777" w:rsidR="001A59F9" w:rsidRPr="004C1637" w:rsidRDefault="001A59F9" w:rsidP="004C1637">
            <w:pPr>
              <w:spacing w:before="29" w:line="288" w:lineRule="auto"/>
              <w:jc w:val="right"/>
              <w:rPr>
                <w:color w:val="000000"/>
                <w:kern w:val="0"/>
                <w:sz w:val="24"/>
              </w:rPr>
            </w:pPr>
            <w:r w:rsidRPr="004C1637">
              <w:rPr>
                <w:color w:val="000000"/>
                <w:kern w:val="0"/>
                <w:sz w:val="24"/>
              </w:rPr>
              <w:t>26,060.76</w:t>
            </w:r>
          </w:p>
        </w:tc>
      </w:tr>
      <w:tr w:rsidR="007443DC" w:rsidRPr="00D564C7" w14:paraId="54239F75" w14:textId="77777777" w:rsidTr="007443DC">
        <w:trPr>
          <w:trHeight w:val="269"/>
        </w:trPr>
        <w:tc>
          <w:tcPr>
            <w:tcW w:w="2850" w:type="dxa"/>
            <w:vAlign w:val="center"/>
          </w:tcPr>
          <w:p w14:paraId="06781C3D" w14:textId="77777777" w:rsidR="001A59F9" w:rsidRPr="000C02EE" w:rsidRDefault="001A59F9" w:rsidP="000C02EE">
            <w:pPr>
              <w:spacing w:before="29" w:line="288" w:lineRule="auto"/>
              <w:rPr>
                <w:sz w:val="24"/>
              </w:rPr>
            </w:pPr>
            <w:r w:rsidRPr="000C02EE">
              <w:rPr>
                <w:rFonts w:hint="eastAsia"/>
                <w:sz w:val="24"/>
              </w:rPr>
              <w:t>应收债券利息</w:t>
            </w:r>
          </w:p>
        </w:tc>
        <w:tc>
          <w:tcPr>
            <w:tcW w:w="6165" w:type="dxa"/>
            <w:vAlign w:val="center"/>
          </w:tcPr>
          <w:p w14:paraId="48DFFE17" w14:textId="77777777" w:rsidR="001A59F9" w:rsidRPr="004C1637" w:rsidRDefault="001A59F9" w:rsidP="004C1637">
            <w:pPr>
              <w:spacing w:before="29" w:line="288" w:lineRule="auto"/>
              <w:jc w:val="right"/>
              <w:rPr>
                <w:color w:val="000000"/>
                <w:kern w:val="0"/>
                <w:sz w:val="24"/>
              </w:rPr>
            </w:pPr>
            <w:r w:rsidRPr="004C1637">
              <w:rPr>
                <w:color w:val="000000"/>
                <w:kern w:val="0"/>
                <w:sz w:val="24"/>
              </w:rPr>
              <w:t>32,455,579.00</w:t>
            </w:r>
          </w:p>
        </w:tc>
      </w:tr>
      <w:tr w:rsidR="007443DC" w:rsidRPr="00D564C7" w14:paraId="640F9A9D" w14:textId="77777777" w:rsidTr="007443DC">
        <w:trPr>
          <w:trHeight w:val="287"/>
        </w:trPr>
        <w:tc>
          <w:tcPr>
            <w:tcW w:w="2850" w:type="dxa"/>
            <w:vAlign w:val="center"/>
          </w:tcPr>
          <w:p w14:paraId="75A922F1" w14:textId="77777777" w:rsidR="001A59F9" w:rsidRPr="000C02EE" w:rsidRDefault="001A59F9" w:rsidP="000C02EE">
            <w:pPr>
              <w:spacing w:before="29" w:line="288" w:lineRule="auto"/>
              <w:rPr>
                <w:sz w:val="24"/>
              </w:rPr>
            </w:pPr>
            <w:r w:rsidRPr="000C02EE">
              <w:rPr>
                <w:rFonts w:hint="eastAsia"/>
                <w:sz w:val="24"/>
              </w:rPr>
              <w:t>应收买入返售证券利息</w:t>
            </w:r>
          </w:p>
        </w:tc>
        <w:tc>
          <w:tcPr>
            <w:tcW w:w="6165" w:type="dxa"/>
            <w:vAlign w:val="center"/>
          </w:tcPr>
          <w:p w14:paraId="74AE76C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2446D4C4" w14:textId="77777777" w:rsidTr="007443DC">
        <w:trPr>
          <w:trHeight w:val="305"/>
        </w:trPr>
        <w:tc>
          <w:tcPr>
            <w:tcW w:w="2850" w:type="dxa"/>
            <w:vAlign w:val="center"/>
          </w:tcPr>
          <w:p w14:paraId="45AB6FA6" w14:textId="77777777" w:rsidR="001A59F9" w:rsidRPr="000C02EE" w:rsidRDefault="001A59F9" w:rsidP="000C02EE">
            <w:pPr>
              <w:spacing w:before="29" w:line="288" w:lineRule="auto"/>
              <w:rPr>
                <w:sz w:val="24"/>
              </w:rPr>
            </w:pPr>
            <w:r w:rsidRPr="000C02EE">
              <w:rPr>
                <w:rFonts w:hint="eastAsia"/>
                <w:sz w:val="24"/>
              </w:rPr>
              <w:t>应收申购款利息</w:t>
            </w:r>
          </w:p>
        </w:tc>
        <w:tc>
          <w:tcPr>
            <w:tcW w:w="6165" w:type="dxa"/>
            <w:vAlign w:val="center"/>
          </w:tcPr>
          <w:p w14:paraId="5CE6FB6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7B788A73" w14:textId="77777777" w:rsidTr="007443DC">
        <w:trPr>
          <w:trHeight w:val="305"/>
        </w:trPr>
        <w:tc>
          <w:tcPr>
            <w:tcW w:w="2850" w:type="dxa"/>
            <w:vAlign w:val="center"/>
          </w:tcPr>
          <w:p w14:paraId="4C5D27D6" w14:textId="77777777" w:rsidR="00A94390" w:rsidRPr="000C02EE" w:rsidRDefault="00A94390" w:rsidP="000C02EE">
            <w:pPr>
              <w:spacing w:before="29" w:line="288" w:lineRule="auto"/>
              <w:rPr>
                <w:sz w:val="24"/>
              </w:rPr>
            </w:pPr>
            <w:r w:rsidRPr="000C02EE">
              <w:rPr>
                <w:rFonts w:hint="eastAsia"/>
                <w:sz w:val="24"/>
              </w:rPr>
              <w:t>应收黄金合约拆借孳息</w:t>
            </w:r>
          </w:p>
        </w:tc>
        <w:tc>
          <w:tcPr>
            <w:tcW w:w="6165" w:type="dxa"/>
            <w:vAlign w:val="center"/>
          </w:tcPr>
          <w:p w14:paraId="2CCE2545" w14:textId="77777777" w:rsidR="00A94390" w:rsidRPr="004C1637" w:rsidRDefault="00A94390" w:rsidP="004C1637">
            <w:pPr>
              <w:spacing w:before="29" w:line="288" w:lineRule="auto"/>
              <w:jc w:val="right"/>
              <w:rPr>
                <w:color w:val="000000"/>
                <w:kern w:val="0"/>
                <w:sz w:val="24"/>
              </w:rPr>
            </w:pPr>
            <w:r w:rsidRPr="004C1637">
              <w:rPr>
                <w:rFonts w:hint="eastAsia"/>
                <w:color w:val="000000"/>
                <w:kern w:val="0"/>
                <w:sz w:val="24"/>
              </w:rPr>
              <w:t>-</w:t>
            </w:r>
          </w:p>
        </w:tc>
      </w:tr>
      <w:tr w:rsidR="007443DC" w:rsidRPr="00D564C7" w14:paraId="47F27589" w14:textId="77777777" w:rsidTr="007443DC">
        <w:trPr>
          <w:trHeight w:val="305"/>
        </w:trPr>
        <w:tc>
          <w:tcPr>
            <w:tcW w:w="2850" w:type="dxa"/>
            <w:vAlign w:val="center"/>
          </w:tcPr>
          <w:p w14:paraId="5A645B6E" w14:textId="77777777" w:rsidR="00A94390" w:rsidRPr="000C02EE" w:rsidRDefault="00A94390" w:rsidP="000C02EE">
            <w:pPr>
              <w:spacing w:before="29" w:line="288" w:lineRule="auto"/>
              <w:rPr>
                <w:sz w:val="24"/>
              </w:rPr>
            </w:pPr>
            <w:r w:rsidRPr="000C02EE">
              <w:rPr>
                <w:rFonts w:hint="eastAsia"/>
                <w:sz w:val="24"/>
              </w:rPr>
              <w:t>其他</w:t>
            </w:r>
          </w:p>
        </w:tc>
        <w:tc>
          <w:tcPr>
            <w:tcW w:w="6165" w:type="dxa"/>
            <w:vAlign w:val="center"/>
          </w:tcPr>
          <w:p w14:paraId="57147C54" w14:textId="77777777" w:rsidR="00A94390" w:rsidRPr="004C1637" w:rsidRDefault="00A94390" w:rsidP="004C1637">
            <w:pPr>
              <w:spacing w:before="29" w:line="288" w:lineRule="auto"/>
              <w:jc w:val="right"/>
              <w:rPr>
                <w:color w:val="000000"/>
                <w:kern w:val="0"/>
                <w:sz w:val="24"/>
              </w:rPr>
            </w:pPr>
            <w:r w:rsidRPr="004C1637">
              <w:rPr>
                <w:color w:val="000000"/>
                <w:kern w:val="0"/>
                <w:sz w:val="24"/>
              </w:rPr>
              <w:t>-</w:t>
            </w:r>
          </w:p>
        </w:tc>
      </w:tr>
      <w:tr w:rsidR="007443DC" w:rsidRPr="00D564C7" w14:paraId="45F13EED" w14:textId="77777777" w:rsidTr="007443DC">
        <w:trPr>
          <w:trHeight w:val="330"/>
        </w:trPr>
        <w:tc>
          <w:tcPr>
            <w:tcW w:w="2850" w:type="dxa"/>
            <w:vAlign w:val="center"/>
          </w:tcPr>
          <w:p w14:paraId="3B93EC80" w14:textId="77777777" w:rsidR="00A94390" w:rsidRPr="00D564C7" w:rsidRDefault="00A94390" w:rsidP="00BA3AAD">
            <w:pPr>
              <w:spacing w:before="29" w:line="288" w:lineRule="auto"/>
              <w:jc w:val="center"/>
              <w:rPr>
                <w:rFonts w:asciiTheme="minorEastAsia" w:eastAsiaTheme="minorEastAsia" w:hAnsiTheme="minorEastAsia"/>
                <w:szCs w:val="21"/>
              </w:rPr>
            </w:pPr>
            <w:r w:rsidRPr="00BA3AAD">
              <w:rPr>
                <w:rFonts w:hint="eastAsia"/>
                <w:sz w:val="24"/>
              </w:rPr>
              <w:t>合计</w:t>
            </w:r>
          </w:p>
        </w:tc>
        <w:tc>
          <w:tcPr>
            <w:tcW w:w="6165" w:type="dxa"/>
            <w:vAlign w:val="center"/>
          </w:tcPr>
          <w:p w14:paraId="34E4BB46" w14:textId="77777777" w:rsidR="00A94390" w:rsidRPr="004C1637" w:rsidRDefault="00A94390" w:rsidP="004C1637">
            <w:pPr>
              <w:spacing w:before="29" w:line="288" w:lineRule="auto"/>
              <w:jc w:val="right"/>
              <w:rPr>
                <w:color w:val="000000"/>
                <w:kern w:val="0"/>
                <w:sz w:val="24"/>
              </w:rPr>
            </w:pPr>
            <w:r w:rsidRPr="004C1637">
              <w:rPr>
                <w:color w:val="000000"/>
                <w:kern w:val="0"/>
                <w:sz w:val="24"/>
              </w:rPr>
              <w:t>32,481,741.28</w:t>
            </w:r>
          </w:p>
        </w:tc>
      </w:tr>
    </w:tbl>
    <w:p w14:paraId="5307E369" w14:textId="77777777" w:rsidR="001A59F9" w:rsidRPr="00D564C7" w:rsidRDefault="001A59F9" w:rsidP="00026C9C">
      <w:pPr>
        <w:spacing w:line="360" w:lineRule="auto"/>
        <w:rPr>
          <w:rFonts w:asciiTheme="minorEastAsia" w:eastAsiaTheme="minorEastAsia" w:hAnsiTheme="minorEastAsia"/>
          <w:color w:val="000000"/>
          <w:szCs w:val="21"/>
        </w:rPr>
      </w:pPr>
    </w:p>
    <w:p w14:paraId="70AC20C3"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7.4.7.6</w:t>
      </w:r>
      <w:r w:rsidRPr="007F57C2">
        <w:rPr>
          <w:rFonts w:eastAsiaTheme="minorEastAsia" w:hint="eastAsia"/>
          <w:b/>
          <w:sz w:val="24"/>
        </w:rPr>
        <w:t>其他资产</w:t>
      </w:r>
    </w:p>
    <w:p w14:paraId="1671CF14" w14:textId="77777777" w:rsidR="00142D88" w:rsidRPr="00D754A9" w:rsidRDefault="00142D88" w:rsidP="00142D88">
      <w:pPr>
        <w:tabs>
          <w:tab w:val="left" w:pos="426"/>
        </w:tabs>
        <w:spacing w:before="29" w:line="288" w:lineRule="auto"/>
        <w:jc w:val="left"/>
        <w:rPr>
          <w:kern w:val="0"/>
          <w:sz w:val="24"/>
        </w:rPr>
      </w:pPr>
      <w:r w:rsidRPr="00D754A9">
        <w:rPr>
          <w:kern w:val="0"/>
          <w:sz w:val="24"/>
        </w:rPr>
        <w:t>本基金本报告期末未持有其他资产。</w:t>
      </w:r>
    </w:p>
    <w:p w14:paraId="2721FE05" w14:textId="77777777" w:rsidR="001A59F9" w:rsidRPr="00142D88" w:rsidRDefault="001A59F9" w:rsidP="007F57C2">
      <w:pPr>
        <w:spacing w:before="29" w:line="288" w:lineRule="auto"/>
        <w:rPr>
          <w:rFonts w:eastAsiaTheme="minorEastAsia"/>
          <w:b/>
          <w:sz w:val="24"/>
        </w:rPr>
      </w:pPr>
    </w:p>
    <w:p w14:paraId="5E1AD1C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7.4.7.7</w:t>
      </w:r>
      <w:r w:rsidRPr="007F57C2">
        <w:rPr>
          <w:rFonts w:eastAsiaTheme="minorEastAsia" w:hint="eastAsia"/>
          <w:b/>
          <w:sz w:val="24"/>
        </w:rPr>
        <w:t>应付交易费用</w:t>
      </w:r>
    </w:p>
    <w:p w14:paraId="45EF39A1"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7443DC" w:rsidRPr="00D564C7" w14:paraId="12C609D9" w14:textId="77777777" w:rsidTr="007443DC">
        <w:trPr>
          <w:trHeight w:val="285"/>
        </w:trPr>
        <w:tc>
          <w:tcPr>
            <w:tcW w:w="2765" w:type="dxa"/>
            <w:vAlign w:val="center"/>
          </w:tcPr>
          <w:p w14:paraId="0582AA03" w14:textId="77777777" w:rsidR="007821AB" w:rsidRPr="00C40DC0" w:rsidRDefault="007821AB" w:rsidP="00C40DC0">
            <w:pPr>
              <w:spacing w:before="29" w:line="288" w:lineRule="auto"/>
              <w:jc w:val="center"/>
              <w:rPr>
                <w:sz w:val="24"/>
              </w:rPr>
            </w:pPr>
            <w:r w:rsidRPr="00C40DC0">
              <w:rPr>
                <w:rFonts w:hint="eastAsia"/>
                <w:sz w:val="24"/>
              </w:rPr>
              <w:t>项目</w:t>
            </w:r>
          </w:p>
        </w:tc>
        <w:tc>
          <w:tcPr>
            <w:tcW w:w="6300" w:type="dxa"/>
            <w:vAlign w:val="bottom"/>
          </w:tcPr>
          <w:p w14:paraId="00C0E460" w14:textId="77777777" w:rsidR="007821AB" w:rsidRPr="00C40DC0" w:rsidRDefault="007821AB" w:rsidP="00C40DC0">
            <w:pPr>
              <w:spacing w:before="29" w:line="288" w:lineRule="auto"/>
              <w:jc w:val="center"/>
              <w:rPr>
                <w:sz w:val="24"/>
              </w:rPr>
            </w:pPr>
            <w:r w:rsidRPr="00C40DC0">
              <w:rPr>
                <w:rFonts w:hint="eastAsia"/>
                <w:sz w:val="24"/>
              </w:rPr>
              <w:t>本期末</w:t>
            </w:r>
          </w:p>
          <w:p w14:paraId="0305DB98" w14:textId="77777777" w:rsidR="007821AB" w:rsidRPr="00C40DC0" w:rsidRDefault="007821AB" w:rsidP="00C40DC0">
            <w:pPr>
              <w:spacing w:before="29" w:line="288" w:lineRule="auto"/>
              <w:jc w:val="center"/>
              <w:rPr>
                <w:sz w:val="24"/>
              </w:rPr>
            </w:pPr>
            <w:r w:rsidRPr="00C40DC0">
              <w:rPr>
                <w:sz w:val="24"/>
              </w:rPr>
              <w:t>2017</w:t>
            </w:r>
            <w:r w:rsidRPr="00C40DC0">
              <w:rPr>
                <w:sz w:val="24"/>
              </w:rPr>
              <w:t>年</w:t>
            </w:r>
            <w:r w:rsidRPr="00C40DC0">
              <w:rPr>
                <w:sz w:val="24"/>
              </w:rPr>
              <w:t>12</w:t>
            </w:r>
            <w:r w:rsidRPr="00C40DC0">
              <w:rPr>
                <w:sz w:val="24"/>
              </w:rPr>
              <w:t>月</w:t>
            </w:r>
            <w:r w:rsidRPr="00C40DC0">
              <w:rPr>
                <w:sz w:val="24"/>
              </w:rPr>
              <w:t>31</w:t>
            </w:r>
            <w:r w:rsidRPr="00C40DC0">
              <w:rPr>
                <w:sz w:val="24"/>
              </w:rPr>
              <w:t>日</w:t>
            </w:r>
          </w:p>
        </w:tc>
      </w:tr>
      <w:tr w:rsidR="007443DC" w:rsidRPr="00D564C7" w14:paraId="63B3225D" w14:textId="77777777" w:rsidTr="007443DC">
        <w:trPr>
          <w:trHeight w:val="211"/>
        </w:trPr>
        <w:tc>
          <w:tcPr>
            <w:tcW w:w="2765" w:type="dxa"/>
            <w:vAlign w:val="center"/>
          </w:tcPr>
          <w:p w14:paraId="52748E93" w14:textId="77777777" w:rsidR="007821AB" w:rsidRPr="00C40DC0" w:rsidRDefault="007821AB" w:rsidP="00C40DC0">
            <w:pPr>
              <w:spacing w:before="29" w:line="288" w:lineRule="auto"/>
              <w:rPr>
                <w:sz w:val="24"/>
              </w:rPr>
            </w:pPr>
            <w:r w:rsidRPr="00C40DC0">
              <w:rPr>
                <w:rFonts w:hint="eastAsia"/>
                <w:sz w:val="24"/>
              </w:rPr>
              <w:t>交易所市场应付交易费用</w:t>
            </w:r>
          </w:p>
        </w:tc>
        <w:tc>
          <w:tcPr>
            <w:tcW w:w="6300" w:type="dxa"/>
            <w:vAlign w:val="center"/>
          </w:tcPr>
          <w:p w14:paraId="5C8E8C8F"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443DC" w:rsidRPr="00D564C7" w14:paraId="7576CAB1" w14:textId="77777777" w:rsidTr="007443DC">
        <w:trPr>
          <w:trHeight w:val="296"/>
        </w:trPr>
        <w:tc>
          <w:tcPr>
            <w:tcW w:w="2765" w:type="dxa"/>
            <w:vAlign w:val="center"/>
          </w:tcPr>
          <w:p w14:paraId="6A3A3082" w14:textId="77777777" w:rsidR="007821AB" w:rsidRPr="00C40DC0" w:rsidRDefault="007821AB" w:rsidP="00C40DC0">
            <w:pPr>
              <w:spacing w:before="29" w:line="288" w:lineRule="auto"/>
              <w:rPr>
                <w:sz w:val="24"/>
              </w:rPr>
            </w:pPr>
            <w:r w:rsidRPr="00C40DC0">
              <w:rPr>
                <w:rFonts w:hint="eastAsia"/>
                <w:sz w:val="24"/>
              </w:rPr>
              <w:t>银行间市场应付交易费用</w:t>
            </w:r>
          </w:p>
        </w:tc>
        <w:tc>
          <w:tcPr>
            <w:tcW w:w="6300" w:type="dxa"/>
            <w:vAlign w:val="center"/>
          </w:tcPr>
          <w:p w14:paraId="5563EC8D" w14:textId="77777777" w:rsidR="007821AB" w:rsidRPr="004C1637" w:rsidRDefault="007821AB" w:rsidP="004C1637">
            <w:pPr>
              <w:spacing w:before="29" w:line="288" w:lineRule="auto"/>
              <w:jc w:val="right"/>
              <w:rPr>
                <w:color w:val="000000"/>
                <w:kern w:val="0"/>
                <w:sz w:val="24"/>
              </w:rPr>
            </w:pPr>
            <w:r w:rsidRPr="004C1637">
              <w:rPr>
                <w:color w:val="000000"/>
                <w:kern w:val="0"/>
                <w:sz w:val="24"/>
              </w:rPr>
              <w:t>37,725.21</w:t>
            </w:r>
          </w:p>
        </w:tc>
      </w:tr>
      <w:tr w:rsidR="007443DC" w:rsidRPr="00D564C7" w14:paraId="62CD6409" w14:textId="77777777" w:rsidTr="007443DC">
        <w:trPr>
          <w:trHeight w:val="285"/>
        </w:trPr>
        <w:tc>
          <w:tcPr>
            <w:tcW w:w="2765" w:type="dxa"/>
            <w:vAlign w:val="center"/>
          </w:tcPr>
          <w:p w14:paraId="694AD099" w14:textId="77777777" w:rsidR="007821AB" w:rsidRPr="00D564C7" w:rsidRDefault="007821AB" w:rsidP="00C40DC0">
            <w:pPr>
              <w:spacing w:before="29" w:line="288" w:lineRule="auto"/>
              <w:jc w:val="center"/>
              <w:rPr>
                <w:rFonts w:asciiTheme="minorEastAsia" w:eastAsiaTheme="minorEastAsia" w:hAnsiTheme="minorEastAsia"/>
                <w:szCs w:val="21"/>
              </w:rPr>
            </w:pPr>
            <w:r w:rsidRPr="00C40DC0">
              <w:rPr>
                <w:rFonts w:hint="eastAsia"/>
                <w:sz w:val="24"/>
              </w:rPr>
              <w:t>合计</w:t>
            </w:r>
          </w:p>
        </w:tc>
        <w:tc>
          <w:tcPr>
            <w:tcW w:w="6300" w:type="dxa"/>
            <w:vAlign w:val="center"/>
          </w:tcPr>
          <w:p w14:paraId="763177C9" w14:textId="77777777" w:rsidR="007821AB" w:rsidRPr="004C1637" w:rsidRDefault="007821AB" w:rsidP="004C1637">
            <w:pPr>
              <w:spacing w:before="29" w:line="288" w:lineRule="auto"/>
              <w:jc w:val="right"/>
              <w:rPr>
                <w:color w:val="000000"/>
                <w:kern w:val="0"/>
                <w:sz w:val="24"/>
              </w:rPr>
            </w:pPr>
            <w:r w:rsidRPr="004C1637">
              <w:rPr>
                <w:color w:val="000000"/>
                <w:kern w:val="0"/>
                <w:sz w:val="24"/>
              </w:rPr>
              <w:t>37,725.21</w:t>
            </w:r>
          </w:p>
        </w:tc>
      </w:tr>
    </w:tbl>
    <w:p w14:paraId="7C839D95" w14:textId="77777777" w:rsidR="001A59F9" w:rsidRPr="00D564C7" w:rsidRDefault="001A59F9" w:rsidP="00026C9C">
      <w:pPr>
        <w:spacing w:line="360" w:lineRule="auto"/>
        <w:rPr>
          <w:rFonts w:asciiTheme="minorEastAsia" w:eastAsiaTheme="minorEastAsia" w:hAnsiTheme="minorEastAsia"/>
          <w:b/>
          <w:bCs/>
          <w:color w:val="000000"/>
          <w:szCs w:val="21"/>
        </w:rPr>
      </w:pPr>
    </w:p>
    <w:p w14:paraId="6041680B"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7.4.7.8</w:t>
      </w:r>
      <w:r w:rsidRPr="007F57C2">
        <w:rPr>
          <w:rFonts w:eastAsiaTheme="minorEastAsia" w:hint="eastAsia"/>
          <w:b/>
          <w:sz w:val="24"/>
        </w:rPr>
        <w:t>其他负债</w:t>
      </w:r>
    </w:p>
    <w:p w14:paraId="4841653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7443DC" w:rsidRPr="00D564C7" w14:paraId="7D90D70D" w14:textId="77777777" w:rsidTr="007443DC">
        <w:trPr>
          <w:trHeight w:val="330"/>
        </w:trPr>
        <w:tc>
          <w:tcPr>
            <w:tcW w:w="2715" w:type="dxa"/>
            <w:vAlign w:val="center"/>
          </w:tcPr>
          <w:p w14:paraId="0FD47BB9" w14:textId="77777777" w:rsidR="007821AB" w:rsidRPr="00A634F5" w:rsidRDefault="007821AB" w:rsidP="00A634F5">
            <w:pPr>
              <w:spacing w:before="29" w:line="288" w:lineRule="auto"/>
              <w:jc w:val="center"/>
              <w:rPr>
                <w:sz w:val="24"/>
              </w:rPr>
            </w:pPr>
            <w:r w:rsidRPr="00A634F5">
              <w:rPr>
                <w:rFonts w:hint="eastAsia"/>
                <w:sz w:val="24"/>
              </w:rPr>
              <w:t>项目</w:t>
            </w:r>
          </w:p>
        </w:tc>
        <w:tc>
          <w:tcPr>
            <w:tcW w:w="6300" w:type="dxa"/>
            <w:vAlign w:val="center"/>
          </w:tcPr>
          <w:p w14:paraId="659B1709" w14:textId="77777777" w:rsidR="007821AB" w:rsidRPr="00A634F5" w:rsidRDefault="007821AB" w:rsidP="00A634F5">
            <w:pPr>
              <w:spacing w:before="29" w:line="288" w:lineRule="auto"/>
              <w:jc w:val="center"/>
              <w:rPr>
                <w:sz w:val="24"/>
              </w:rPr>
            </w:pPr>
            <w:r w:rsidRPr="00A634F5">
              <w:rPr>
                <w:rFonts w:hint="eastAsia"/>
                <w:sz w:val="24"/>
              </w:rPr>
              <w:t>本期末</w:t>
            </w:r>
          </w:p>
          <w:p w14:paraId="09CFA245" w14:textId="77777777" w:rsidR="007821AB" w:rsidRPr="00A634F5" w:rsidRDefault="007821AB" w:rsidP="00A634F5">
            <w:pPr>
              <w:spacing w:before="29" w:line="288" w:lineRule="auto"/>
              <w:jc w:val="center"/>
              <w:rPr>
                <w:sz w:val="24"/>
              </w:rPr>
            </w:pPr>
            <w:r w:rsidRPr="00A634F5">
              <w:rPr>
                <w:sz w:val="24"/>
              </w:rPr>
              <w:t>2017</w:t>
            </w:r>
            <w:r w:rsidRPr="00A634F5">
              <w:rPr>
                <w:sz w:val="24"/>
              </w:rPr>
              <w:t>年</w:t>
            </w:r>
            <w:r w:rsidRPr="00A634F5">
              <w:rPr>
                <w:sz w:val="24"/>
              </w:rPr>
              <w:t>12</w:t>
            </w:r>
            <w:r w:rsidRPr="00A634F5">
              <w:rPr>
                <w:sz w:val="24"/>
              </w:rPr>
              <w:t>月</w:t>
            </w:r>
            <w:r w:rsidRPr="00A634F5">
              <w:rPr>
                <w:sz w:val="24"/>
              </w:rPr>
              <w:t>31</w:t>
            </w:r>
            <w:r w:rsidRPr="00A634F5">
              <w:rPr>
                <w:sz w:val="24"/>
              </w:rPr>
              <w:t>日</w:t>
            </w:r>
          </w:p>
        </w:tc>
      </w:tr>
      <w:tr w:rsidR="007443DC" w:rsidRPr="00D564C7" w14:paraId="0D7CA590" w14:textId="77777777" w:rsidTr="007443DC">
        <w:trPr>
          <w:trHeight w:val="325"/>
        </w:trPr>
        <w:tc>
          <w:tcPr>
            <w:tcW w:w="2715" w:type="dxa"/>
            <w:vAlign w:val="center"/>
          </w:tcPr>
          <w:p w14:paraId="38971173" w14:textId="77777777" w:rsidR="007821AB" w:rsidRPr="00A634F5" w:rsidRDefault="007821AB" w:rsidP="00A634F5">
            <w:pPr>
              <w:spacing w:before="29" w:line="288" w:lineRule="auto"/>
              <w:rPr>
                <w:sz w:val="24"/>
              </w:rPr>
            </w:pPr>
            <w:r w:rsidRPr="00A634F5">
              <w:rPr>
                <w:rFonts w:hint="eastAsia"/>
                <w:sz w:val="24"/>
              </w:rPr>
              <w:t>应付券商交易单元保证金</w:t>
            </w:r>
          </w:p>
        </w:tc>
        <w:tc>
          <w:tcPr>
            <w:tcW w:w="6300" w:type="dxa"/>
            <w:vAlign w:val="center"/>
          </w:tcPr>
          <w:p w14:paraId="168528D8"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443DC" w:rsidRPr="00D564C7" w14:paraId="2B8BDCC2" w14:textId="77777777" w:rsidTr="007443DC">
        <w:trPr>
          <w:trHeight w:val="325"/>
        </w:trPr>
        <w:tc>
          <w:tcPr>
            <w:tcW w:w="2715" w:type="dxa"/>
            <w:vAlign w:val="center"/>
          </w:tcPr>
          <w:p w14:paraId="01E8368B" w14:textId="77777777" w:rsidR="007821AB" w:rsidRPr="00A634F5" w:rsidRDefault="007821AB" w:rsidP="00A634F5">
            <w:pPr>
              <w:spacing w:before="29" w:line="288" w:lineRule="auto"/>
              <w:rPr>
                <w:sz w:val="24"/>
              </w:rPr>
            </w:pPr>
            <w:r w:rsidRPr="00A634F5">
              <w:rPr>
                <w:rFonts w:hint="eastAsia"/>
                <w:sz w:val="24"/>
              </w:rPr>
              <w:t>应付赎回费</w:t>
            </w:r>
          </w:p>
        </w:tc>
        <w:tc>
          <w:tcPr>
            <w:tcW w:w="6300" w:type="dxa"/>
            <w:vAlign w:val="center"/>
          </w:tcPr>
          <w:p w14:paraId="448132EF" w14:textId="77777777" w:rsidR="007821AB" w:rsidRPr="004C1637" w:rsidRDefault="007821AB" w:rsidP="004C1637">
            <w:pPr>
              <w:spacing w:before="29" w:line="288" w:lineRule="auto"/>
              <w:jc w:val="right"/>
              <w:rPr>
                <w:color w:val="000000"/>
                <w:kern w:val="0"/>
                <w:sz w:val="24"/>
              </w:rPr>
            </w:pPr>
            <w:r w:rsidRPr="004C1637">
              <w:rPr>
                <w:color w:val="000000"/>
                <w:kern w:val="0"/>
                <w:sz w:val="24"/>
              </w:rPr>
              <w:t>-</w:t>
            </w:r>
          </w:p>
        </w:tc>
      </w:tr>
      <w:tr w:rsidR="007443DC" w14:paraId="50CE0541" w14:textId="77777777" w:rsidTr="007443DC">
        <w:tc>
          <w:tcPr>
            <w:tcW w:w="2715" w:type="dxa"/>
            <w:vAlign w:val="center"/>
          </w:tcPr>
          <w:p w14:paraId="2FA0D877" w14:textId="77777777" w:rsidR="0061582D" w:rsidRDefault="00FB6AC9">
            <w:pPr>
              <w:jc w:val="left"/>
            </w:pPr>
            <w:r>
              <w:rPr>
                <w:sz w:val="24"/>
              </w:rPr>
              <w:t>预提信息披露费</w:t>
            </w:r>
          </w:p>
        </w:tc>
        <w:tc>
          <w:tcPr>
            <w:tcW w:w="6300" w:type="dxa"/>
            <w:vAlign w:val="center"/>
          </w:tcPr>
          <w:p w14:paraId="489D2CD7" w14:textId="77777777" w:rsidR="0061582D" w:rsidRDefault="00FB6AC9">
            <w:pPr>
              <w:jc w:val="right"/>
            </w:pPr>
            <w:r>
              <w:rPr>
                <w:sz w:val="24"/>
              </w:rPr>
              <w:t>240,000.00</w:t>
            </w:r>
          </w:p>
        </w:tc>
      </w:tr>
      <w:tr w:rsidR="007443DC" w14:paraId="3CFA39CE" w14:textId="77777777" w:rsidTr="007443DC">
        <w:tc>
          <w:tcPr>
            <w:tcW w:w="2715" w:type="dxa"/>
            <w:vAlign w:val="center"/>
          </w:tcPr>
          <w:p w14:paraId="0AAC5D97" w14:textId="77777777" w:rsidR="0061582D" w:rsidRDefault="00FB6AC9">
            <w:pPr>
              <w:jc w:val="left"/>
            </w:pPr>
            <w:r>
              <w:rPr>
                <w:sz w:val="24"/>
              </w:rPr>
              <w:t>预提审计费</w:t>
            </w:r>
          </w:p>
        </w:tc>
        <w:tc>
          <w:tcPr>
            <w:tcW w:w="6300" w:type="dxa"/>
            <w:vAlign w:val="center"/>
          </w:tcPr>
          <w:p w14:paraId="118F2E91" w14:textId="77777777" w:rsidR="0061582D" w:rsidRDefault="00FB6AC9">
            <w:pPr>
              <w:jc w:val="right"/>
            </w:pPr>
            <w:r>
              <w:rPr>
                <w:sz w:val="24"/>
              </w:rPr>
              <w:t>80,000.00</w:t>
            </w:r>
          </w:p>
        </w:tc>
      </w:tr>
      <w:tr w:rsidR="007443DC" w:rsidRPr="00D564C7" w14:paraId="4C99F2F6" w14:textId="77777777" w:rsidTr="007443DC">
        <w:trPr>
          <w:trHeight w:val="325"/>
        </w:trPr>
        <w:tc>
          <w:tcPr>
            <w:tcW w:w="2715" w:type="dxa"/>
            <w:vAlign w:val="center"/>
          </w:tcPr>
          <w:p w14:paraId="66887876" w14:textId="77777777" w:rsidR="007821AB" w:rsidRPr="00D564C7" w:rsidRDefault="007821AB" w:rsidP="00A634F5">
            <w:pPr>
              <w:spacing w:before="29" w:line="288" w:lineRule="auto"/>
              <w:jc w:val="center"/>
              <w:rPr>
                <w:rFonts w:asciiTheme="minorEastAsia" w:eastAsiaTheme="minorEastAsia" w:hAnsiTheme="minorEastAsia"/>
                <w:szCs w:val="21"/>
              </w:rPr>
            </w:pPr>
            <w:r w:rsidRPr="00A634F5">
              <w:rPr>
                <w:rFonts w:hint="eastAsia"/>
                <w:sz w:val="24"/>
              </w:rPr>
              <w:t>合计</w:t>
            </w:r>
          </w:p>
        </w:tc>
        <w:tc>
          <w:tcPr>
            <w:tcW w:w="6300" w:type="dxa"/>
            <w:vAlign w:val="center"/>
          </w:tcPr>
          <w:p w14:paraId="1C8244E6" w14:textId="77777777" w:rsidR="007821AB" w:rsidRPr="004C1637" w:rsidRDefault="007821AB" w:rsidP="004C1637">
            <w:pPr>
              <w:spacing w:before="29" w:line="288" w:lineRule="auto"/>
              <w:jc w:val="right"/>
              <w:rPr>
                <w:color w:val="000000"/>
                <w:kern w:val="0"/>
                <w:sz w:val="24"/>
              </w:rPr>
            </w:pPr>
            <w:r w:rsidRPr="004C1637">
              <w:rPr>
                <w:color w:val="000000"/>
                <w:kern w:val="0"/>
                <w:sz w:val="24"/>
              </w:rPr>
              <w:t>320,000.00</w:t>
            </w:r>
          </w:p>
        </w:tc>
      </w:tr>
    </w:tbl>
    <w:p w14:paraId="490AA52D" w14:textId="77777777" w:rsidR="001A59F9" w:rsidRPr="007F57C2" w:rsidRDefault="001A59F9" w:rsidP="007F57C2">
      <w:pPr>
        <w:spacing w:before="29" w:line="288" w:lineRule="auto"/>
        <w:rPr>
          <w:rFonts w:eastAsiaTheme="minorEastAsia"/>
          <w:b/>
          <w:sz w:val="24"/>
        </w:rPr>
      </w:pPr>
    </w:p>
    <w:p w14:paraId="386F9912"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7.4.7.9</w:t>
      </w:r>
      <w:r w:rsidRPr="007F57C2">
        <w:rPr>
          <w:rFonts w:eastAsiaTheme="minorEastAsia" w:hint="eastAsia"/>
          <w:b/>
          <w:sz w:val="24"/>
        </w:rPr>
        <w:t>实收基金</w:t>
      </w:r>
    </w:p>
    <w:p w14:paraId="2C502CB2" w14:textId="77777777" w:rsidR="0052004A" w:rsidRPr="00491F1D" w:rsidRDefault="0052004A" w:rsidP="000C342B">
      <w:pPr>
        <w:adjustRightInd w:val="0"/>
        <w:snapToGrid w:val="0"/>
        <w:spacing w:before="29" w:line="288" w:lineRule="auto"/>
        <w:rPr>
          <w:b/>
          <w:sz w:val="24"/>
        </w:rPr>
      </w:pPr>
      <w:r w:rsidRPr="00491F1D">
        <w:rPr>
          <w:b/>
          <w:sz w:val="24"/>
        </w:rPr>
        <w:t>交银境尚收益债券</w:t>
      </w:r>
      <w:r w:rsidRPr="00491F1D">
        <w:rPr>
          <w:b/>
          <w:sz w:val="24"/>
        </w:rPr>
        <w:t>A</w:t>
      </w:r>
    </w:p>
    <w:p w14:paraId="1ACF6462"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414D8EAE" w14:textId="77777777" w:rsidTr="00400137">
        <w:trPr>
          <w:jc w:val="center"/>
        </w:trPr>
        <w:tc>
          <w:tcPr>
            <w:tcW w:w="3120" w:type="dxa"/>
            <w:vMerge w:val="restart"/>
            <w:vAlign w:val="center"/>
          </w:tcPr>
          <w:p w14:paraId="214AD487"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40" w:type="dxa"/>
            <w:gridSpan w:val="2"/>
            <w:vAlign w:val="center"/>
          </w:tcPr>
          <w:p w14:paraId="4EC7F91D"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68AC9E9B" w14:textId="77777777" w:rsidR="0052004A" w:rsidRPr="000C342B" w:rsidRDefault="0052004A" w:rsidP="00C67C4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1CA0D4D4" w14:textId="77777777" w:rsidTr="00400137">
        <w:trPr>
          <w:jc w:val="center"/>
        </w:trPr>
        <w:tc>
          <w:tcPr>
            <w:tcW w:w="3120" w:type="dxa"/>
            <w:vMerge/>
            <w:vAlign w:val="center"/>
          </w:tcPr>
          <w:p w14:paraId="5767720A"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p>
        </w:tc>
        <w:tc>
          <w:tcPr>
            <w:tcW w:w="3120" w:type="dxa"/>
            <w:vAlign w:val="center"/>
          </w:tcPr>
          <w:p w14:paraId="368ED8C1"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211E25E7"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877157" w:rsidRPr="0091212A" w14:paraId="03789B15" w14:textId="77777777" w:rsidTr="00400137">
        <w:trPr>
          <w:jc w:val="center"/>
        </w:trPr>
        <w:tc>
          <w:tcPr>
            <w:tcW w:w="3120" w:type="dxa"/>
            <w:vAlign w:val="center"/>
          </w:tcPr>
          <w:p w14:paraId="61118E8C" w14:textId="77777777" w:rsidR="00877157" w:rsidRPr="0089661D" w:rsidRDefault="00877157" w:rsidP="00877157">
            <w:pPr>
              <w:spacing w:before="29" w:line="288" w:lineRule="auto"/>
              <w:rPr>
                <w:sz w:val="24"/>
              </w:rPr>
            </w:pPr>
            <w:r w:rsidRPr="000C342B">
              <w:rPr>
                <w:color w:val="000000"/>
                <w:sz w:val="24"/>
              </w:rPr>
              <w:t>基金合同生效日</w:t>
            </w:r>
          </w:p>
        </w:tc>
        <w:tc>
          <w:tcPr>
            <w:tcW w:w="3120" w:type="dxa"/>
            <w:vAlign w:val="center"/>
          </w:tcPr>
          <w:p w14:paraId="79968046" w14:textId="77777777" w:rsidR="00877157" w:rsidRPr="004C1637" w:rsidRDefault="00877157" w:rsidP="00877157">
            <w:pPr>
              <w:spacing w:before="29" w:line="288" w:lineRule="auto"/>
              <w:jc w:val="right"/>
              <w:rPr>
                <w:color w:val="000000"/>
                <w:kern w:val="0"/>
                <w:sz w:val="24"/>
              </w:rPr>
            </w:pPr>
            <w:r w:rsidRPr="004C1637">
              <w:rPr>
                <w:color w:val="000000"/>
                <w:kern w:val="0"/>
                <w:sz w:val="24"/>
              </w:rPr>
              <w:t>867,171,268.37</w:t>
            </w:r>
          </w:p>
        </w:tc>
        <w:tc>
          <w:tcPr>
            <w:tcW w:w="3120" w:type="dxa"/>
            <w:vAlign w:val="center"/>
          </w:tcPr>
          <w:p w14:paraId="1DC40175" w14:textId="77777777" w:rsidR="00877157" w:rsidRPr="004C1637" w:rsidRDefault="00877157" w:rsidP="00877157">
            <w:pPr>
              <w:spacing w:before="29" w:line="288" w:lineRule="auto"/>
              <w:jc w:val="right"/>
              <w:rPr>
                <w:color w:val="000000"/>
                <w:kern w:val="0"/>
                <w:sz w:val="24"/>
              </w:rPr>
            </w:pPr>
            <w:r w:rsidRPr="004C1637">
              <w:rPr>
                <w:color w:val="000000"/>
                <w:kern w:val="0"/>
                <w:sz w:val="24"/>
              </w:rPr>
              <w:t>867,171,268.37</w:t>
            </w:r>
          </w:p>
        </w:tc>
      </w:tr>
      <w:tr w:rsidR="00877157" w:rsidRPr="0091212A" w14:paraId="59CDBEF2" w14:textId="77777777" w:rsidTr="00400137">
        <w:trPr>
          <w:jc w:val="center"/>
        </w:trPr>
        <w:tc>
          <w:tcPr>
            <w:tcW w:w="3120" w:type="dxa"/>
            <w:vAlign w:val="center"/>
          </w:tcPr>
          <w:p w14:paraId="44E2233C" w14:textId="77777777" w:rsidR="00877157" w:rsidRPr="0089661D" w:rsidRDefault="00877157" w:rsidP="00877157">
            <w:pPr>
              <w:spacing w:before="29" w:line="288" w:lineRule="auto"/>
              <w:rPr>
                <w:sz w:val="24"/>
              </w:rPr>
            </w:pPr>
            <w:r w:rsidRPr="0089661D">
              <w:rPr>
                <w:rFonts w:hint="eastAsia"/>
                <w:sz w:val="24"/>
              </w:rPr>
              <w:t>本期申购</w:t>
            </w:r>
          </w:p>
        </w:tc>
        <w:tc>
          <w:tcPr>
            <w:tcW w:w="3120" w:type="dxa"/>
            <w:vAlign w:val="center"/>
          </w:tcPr>
          <w:p w14:paraId="326E8DE3" w14:textId="77777777" w:rsidR="00877157" w:rsidRPr="004C1637" w:rsidRDefault="00A65033" w:rsidP="00877157">
            <w:pPr>
              <w:spacing w:before="29" w:line="288" w:lineRule="auto"/>
              <w:jc w:val="right"/>
              <w:rPr>
                <w:color w:val="000000"/>
                <w:kern w:val="0"/>
                <w:sz w:val="24"/>
              </w:rPr>
            </w:pPr>
            <w:r w:rsidRPr="004C1637">
              <w:rPr>
                <w:color w:val="000000"/>
                <w:kern w:val="0"/>
                <w:sz w:val="24"/>
              </w:rPr>
              <w:t>-</w:t>
            </w:r>
          </w:p>
        </w:tc>
        <w:tc>
          <w:tcPr>
            <w:tcW w:w="3120" w:type="dxa"/>
            <w:vAlign w:val="center"/>
          </w:tcPr>
          <w:p w14:paraId="5646162E" w14:textId="77777777" w:rsidR="00877157" w:rsidRPr="004C1637" w:rsidRDefault="00A65033" w:rsidP="00877157">
            <w:pPr>
              <w:spacing w:before="29" w:line="288" w:lineRule="auto"/>
              <w:jc w:val="right"/>
              <w:rPr>
                <w:color w:val="000000"/>
                <w:kern w:val="0"/>
                <w:sz w:val="24"/>
              </w:rPr>
            </w:pPr>
            <w:r w:rsidRPr="004C1637">
              <w:rPr>
                <w:color w:val="000000"/>
                <w:kern w:val="0"/>
                <w:sz w:val="24"/>
              </w:rPr>
              <w:t>-</w:t>
            </w:r>
          </w:p>
        </w:tc>
      </w:tr>
      <w:tr w:rsidR="00877157" w:rsidRPr="0091212A" w14:paraId="1C62E49F" w14:textId="77777777" w:rsidTr="00400137">
        <w:trPr>
          <w:jc w:val="center"/>
        </w:trPr>
        <w:tc>
          <w:tcPr>
            <w:tcW w:w="3120" w:type="dxa"/>
            <w:vAlign w:val="center"/>
          </w:tcPr>
          <w:p w14:paraId="45233AC2" w14:textId="77777777" w:rsidR="00877157" w:rsidRPr="0089661D" w:rsidRDefault="00877157" w:rsidP="00877157">
            <w:pPr>
              <w:spacing w:before="29" w:line="288" w:lineRule="auto"/>
              <w:rPr>
                <w:sz w:val="24"/>
              </w:rPr>
            </w:pPr>
            <w:r w:rsidRPr="0089661D">
              <w:rPr>
                <w:rFonts w:hint="eastAsia"/>
                <w:sz w:val="24"/>
              </w:rPr>
              <w:t>本期赎回（以</w:t>
            </w:r>
            <w:r w:rsidRPr="009C503F">
              <w:rPr>
                <w:sz w:val="24"/>
              </w:rPr>
              <w:t>“-”</w:t>
            </w:r>
            <w:r w:rsidRPr="0089661D">
              <w:rPr>
                <w:rFonts w:hint="eastAsia"/>
                <w:sz w:val="24"/>
              </w:rPr>
              <w:t>号填列）</w:t>
            </w:r>
          </w:p>
        </w:tc>
        <w:tc>
          <w:tcPr>
            <w:tcW w:w="3120" w:type="dxa"/>
            <w:vAlign w:val="center"/>
          </w:tcPr>
          <w:p w14:paraId="7391ED14" w14:textId="77777777" w:rsidR="00877157" w:rsidRPr="004C1637" w:rsidRDefault="00877157" w:rsidP="00877157">
            <w:pPr>
              <w:spacing w:before="29" w:line="288" w:lineRule="auto"/>
              <w:jc w:val="right"/>
              <w:rPr>
                <w:color w:val="000000"/>
                <w:kern w:val="0"/>
                <w:sz w:val="24"/>
              </w:rPr>
            </w:pPr>
            <w:r w:rsidRPr="004C1637">
              <w:rPr>
                <w:color w:val="000000"/>
                <w:kern w:val="0"/>
                <w:sz w:val="24"/>
              </w:rPr>
              <w:t>-</w:t>
            </w:r>
          </w:p>
        </w:tc>
        <w:tc>
          <w:tcPr>
            <w:tcW w:w="3120" w:type="dxa"/>
            <w:vAlign w:val="center"/>
          </w:tcPr>
          <w:p w14:paraId="404118D8" w14:textId="77777777" w:rsidR="00877157" w:rsidRPr="004C1637" w:rsidRDefault="00877157" w:rsidP="00877157">
            <w:pPr>
              <w:spacing w:before="29" w:line="288" w:lineRule="auto"/>
              <w:jc w:val="right"/>
              <w:rPr>
                <w:color w:val="000000"/>
                <w:kern w:val="0"/>
                <w:sz w:val="24"/>
              </w:rPr>
            </w:pPr>
            <w:r w:rsidRPr="004C1637">
              <w:rPr>
                <w:color w:val="000000"/>
                <w:kern w:val="0"/>
                <w:sz w:val="24"/>
              </w:rPr>
              <w:t>-</w:t>
            </w:r>
          </w:p>
        </w:tc>
      </w:tr>
      <w:tr w:rsidR="00877157" w:rsidRPr="0091212A" w14:paraId="2B270AA2" w14:textId="77777777" w:rsidTr="00400137">
        <w:trPr>
          <w:jc w:val="center"/>
        </w:trPr>
        <w:tc>
          <w:tcPr>
            <w:tcW w:w="3120" w:type="dxa"/>
            <w:vAlign w:val="center"/>
          </w:tcPr>
          <w:p w14:paraId="18E96C8C" w14:textId="77777777" w:rsidR="00877157" w:rsidRPr="0091212A" w:rsidRDefault="00877157" w:rsidP="00877157">
            <w:pPr>
              <w:spacing w:before="29" w:line="288" w:lineRule="auto"/>
              <w:rPr>
                <w:rFonts w:asciiTheme="minorEastAsia" w:eastAsiaTheme="minorEastAsia" w:hAnsiTheme="minorEastAsia"/>
                <w:color w:val="000000"/>
                <w:szCs w:val="21"/>
              </w:rPr>
            </w:pPr>
            <w:r w:rsidRPr="005B360A">
              <w:rPr>
                <w:rFonts w:hint="eastAsia"/>
                <w:sz w:val="24"/>
              </w:rPr>
              <w:t>本期末</w:t>
            </w:r>
          </w:p>
        </w:tc>
        <w:tc>
          <w:tcPr>
            <w:tcW w:w="3120" w:type="dxa"/>
            <w:vAlign w:val="center"/>
          </w:tcPr>
          <w:p w14:paraId="4DF606F5" w14:textId="77777777" w:rsidR="00877157" w:rsidRPr="004C1637" w:rsidRDefault="00877157" w:rsidP="00877157">
            <w:pPr>
              <w:spacing w:before="29" w:line="288" w:lineRule="auto"/>
              <w:jc w:val="right"/>
              <w:rPr>
                <w:color w:val="000000"/>
                <w:kern w:val="0"/>
                <w:sz w:val="24"/>
              </w:rPr>
            </w:pPr>
            <w:r w:rsidRPr="004C1637">
              <w:rPr>
                <w:color w:val="000000"/>
                <w:kern w:val="0"/>
                <w:sz w:val="24"/>
              </w:rPr>
              <w:t>867,171,268.37</w:t>
            </w:r>
          </w:p>
        </w:tc>
        <w:tc>
          <w:tcPr>
            <w:tcW w:w="3120" w:type="dxa"/>
            <w:vAlign w:val="center"/>
          </w:tcPr>
          <w:p w14:paraId="7275C582" w14:textId="77777777" w:rsidR="00877157" w:rsidRPr="004C1637" w:rsidRDefault="00877157" w:rsidP="00877157">
            <w:pPr>
              <w:spacing w:before="29" w:line="288" w:lineRule="auto"/>
              <w:jc w:val="right"/>
              <w:rPr>
                <w:color w:val="000000"/>
                <w:kern w:val="0"/>
                <w:sz w:val="24"/>
              </w:rPr>
            </w:pPr>
            <w:r w:rsidRPr="004C1637">
              <w:rPr>
                <w:color w:val="000000"/>
                <w:kern w:val="0"/>
                <w:sz w:val="24"/>
              </w:rPr>
              <w:t>867,171,268.37</w:t>
            </w:r>
          </w:p>
        </w:tc>
      </w:tr>
    </w:tbl>
    <w:p w14:paraId="13CFACD1" w14:textId="77777777" w:rsidR="005B360A" w:rsidRPr="00400137" w:rsidRDefault="005B360A" w:rsidP="00400137">
      <w:pPr>
        <w:tabs>
          <w:tab w:val="left" w:pos="426"/>
        </w:tabs>
        <w:spacing w:before="29" w:line="288" w:lineRule="auto"/>
        <w:jc w:val="left"/>
        <w:rPr>
          <w:kern w:val="0"/>
          <w:sz w:val="24"/>
        </w:rPr>
      </w:pPr>
    </w:p>
    <w:p w14:paraId="212577BD" w14:textId="77777777" w:rsidR="0052004A" w:rsidRPr="00491F1D" w:rsidRDefault="0052004A" w:rsidP="00B00D03">
      <w:pPr>
        <w:adjustRightInd w:val="0"/>
        <w:snapToGrid w:val="0"/>
        <w:spacing w:before="29" w:line="288" w:lineRule="auto"/>
        <w:rPr>
          <w:b/>
          <w:sz w:val="24"/>
        </w:rPr>
      </w:pPr>
      <w:r w:rsidRPr="00491F1D">
        <w:rPr>
          <w:b/>
          <w:sz w:val="24"/>
        </w:rPr>
        <w:t>交银境尚收益债券</w:t>
      </w:r>
      <w:r w:rsidRPr="00491F1D">
        <w:rPr>
          <w:b/>
          <w:sz w:val="24"/>
        </w:rPr>
        <w:t>C</w:t>
      </w:r>
    </w:p>
    <w:p w14:paraId="356F4EC6" w14:textId="77777777" w:rsidR="0052004A" w:rsidRPr="0004081A" w:rsidRDefault="0052004A"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lastRenderedPageBreak/>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52004A" w:rsidRPr="0091212A" w14:paraId="3796AE6E" w14:textId="77777777" w:rsidTr="00400137">
        <w:trPr>
          <w:jc w:val="center"/>
        </w:trPr>
        <w:tc>
          <w:tcPr>
            <w:tcW w:w="3120" w:type="dxa"/>
            <w:vMerge w:val="restart"/>
            <w:vAlign w:val="center"/>
          </w:tcPr>
          <w:p w14:paraId="0A2DD5DA" w14:textId="77777777" w:rsidR="0052004A" w:rsidRPr="00145D1E" w:rsidRDefault="0052004A" w:rsidP="00145D1E">
            <w:pPr>
              <w:spacing w:before="29" w:line="288" w:lineRule="auto"/>
              <w:rPr>
                <w:sz w:val="24"/>
              </w:rPr>
            </w:pPr>
            <w:r w:rsidRPr="00145D1E">
              <w:rPr>
                <w:rFonts w:hint="eastAsia"/>
                <w:sz w:val="24"/>
              </w:rPr>
              <w:t>项目</w:t>
            </w:r>
          </w:p>
        </w:tc>
        <w:tc>
          <w:tcPr>
            <w:tcW w:w="6240" w:type="dxa"/>
            <w:gridSpan w:val="2"/>
            <w:vAlign w:val="center"/>
          </w:tcPr>
          <w:p w14:paraId="1B71D075"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856DE2F"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52004A" w:rsidRPr="0091212A" w14:paraId="1F7AF2D9" w14:textId="77777777" w:rsidTr="00400137">
        <w:trPr>
          <w:jc w:val="center"/>
        </w:trPr>
        <w:tc>
          <w:tcPr>
            <w:tcW w:w="3120" w:type="dxa"/>
            <w:vMerge/>
            <w:vAlign w:val="center"/>
          </w:tcPr>
          <w:p w14:paraId="2AAE8775" w14:textId="77777777" w:rsidR="0052004A" w:rsidRPr="00145D1E" w:rsidRDefault="0052004A" w:rsidP="00145D1E">
            <w:pPr>
              <w:spacing w:before="29" w:line="288" w:lineRule="auto"/>
              <w:rPr>
                <w:sz w:val="24"/>
              </w:rPr>
            </w:pPr>
          </w:p>
        </w:tc>
        <w:tc>
          <w:tcPr>
            <w:tcW w:w="3120" w:type="dxa"/>
            <w:vAlign w:val="center"/>
          </w:tcPr>
          <w:p w14:paraId="048F50A6"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基金份额</w:t>
            </w:r>
            <w:r w:rsidR="00E51D00" w:rsidRPr="00F220B0">
              <w:rPr>
                <w:rFonts w:hint="eastAsia"/>
                <w:color w:val="000000"/>
                <w:sz w:val="24"/>
              </w:rPr>
              <w:t>（份）</w:t>
            </w:r>
          </w:p>
        </w:tc>
        <w:tc>
          <w:tcPr>
            <w:tcW w:w="3120" w:type="dxa"/>
            <w:vAlign w:val="center"/>
          </w:tcPr>
          <w:p w14:paraId="0915AC2D" w14:textId="77777777" w:rsidR="0052004A" w:rsidRPr="000C342B" w:rsidRDefault="0052004A"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账面金额</w:t>
            </w:r>
          </w:p>
        </w:tc>
      </w:tr>
      <w:tr w:rsidR="00877157" w:rsidRPr="0091212A" w14:paraId="7158BAAE" w14:textId="77777777" w:rsidTr="00400137">
        <w:trPr>
          <w:jc w:val="center"/>
        </w:trPr>
        <w:tc>
          <w:tcPr>
            <w:tcW w:w="3120" w:type="dxa"/>
            <w:vAlign w:val="center"/>
          </w:tcPr>
          <w:p w14:paraId="4AC320A9" w14:textId="77777777" w:rsidR="00877157" w:rsidRPr="00145D1E" w:rsidRDefault="00877157" w:rsidP="00145D1E">
            <w:pPr>
              <w:spacing w:before="29" w:line="288" w:lineRule="auto"/>
              <w:rPr>
                <w:sz w:val="24"/>
              </w:rPr>
            </w:pPr>
            <w:r w:rsidRPr="000C342B">
              <w:rPr>
                <w:color w:val="000000"/>
                <w:sz w:val="24"/>
              </w:rPr>
              <w:t>基金合同生效日</w:t>
            </w:r>
          </w:p>
        </w:tc>
        <w:tc>
          <w:tcPr>
            <w:tcW w:w="3120" w:type="dxa"/>
            <w:vAlign w:val="center"/>
          </w:tcPr>
          <w:p w14:paraId="3AC8C538" w14:textId="77777777" w:rsidR="00877157" w:rsidRPr="004C1637" w:rsidRDefault="00877157" w:rsidP="004C1637">
            <w:pPr>
              <w:spacing w:before="29" w:line="288" w:lineRule="auto"/>
              <w:jc w:val="right"/>
              <w:rPr>
                <w:color w:val="000000"/>
                <w:kern w:val="0"/>
                <w:sz w:val="24"/>
              </w:rPr>
            </w:pPr>
            <w:r w:rsidRPr="004C1637">
              <w:rPr>
                <w:color w:val="000000"/>
                <w:kern w:val="0"/>
                <w:sz w:val="24"/>
              </w:rPr>
              <w:t>19,591,475.38</w:t>
            </w:r>
          </w:p>
        </w:tc>
        <w:tc>
          <w:tcPr>
            <w:tcW w:w="3120" w:type="dxa"/>
            <w:vAlign w:val="center"/>
          </w:tcPr>
          <w:p w14:paraId="4342B64F" w14:textId="77777777" w:rsidR="00877157" w:rsidRPr="004C1637" w:rsidRDefault="00877157" w:rsidP="004C1637">
            <w:pPr>
              <w:spacing w:before="29" w:line="288" w:lineRule="auto"/>
              <w:jc w:val="right"/>
              <w:rPr>
                <w:color w:val="000000"/>
                <w:kern w:val="0"/>
                <w:sz w:val="24"/>
              </w:rPr>
            </w:pPr>
            <w:r w:rsidRPr="004C1637">
              <w:rPr>
                <w:color w:val="000000"/>
                <w:kern w:val="0"/>
                <w:sz w:val="24"/>
              </w:rPr>
              <w:t>19,591,475.38</w:t>
            </w:r>
          </w:p>
        </w:tc>
      </w:tr>
      <w:tr w:rsidR="0052004A" w:rsidRPr="0091212A" w14:paraId="7CF8CC56" w14:textId="77777777" w:rsidTr="00400137">
        <w:trPr>
          <w:jc w:val="center"/>
        </w:trPr>
        <w:tc>
          <w:tcPr>
            <w:tcW w:w="3120" w:type="dxa"/>
            <w:vAlign w:val="center"/>
          </w:tcPr>
          <w:p w14:paraId="73FE9813" w14:textId="77777777" w:rsidR="0052004A" w:rsidRPr="00145D1E" w:rsidRDefault="0052004A" w:rsidP="00145D1E">
            <w:pPr>
              <w:spacing w:before="29" w:line="288" w:lineRule="auto"/>
              <w:rPr>
                <w:sz w:val="24"/>
              </w:rPr>
            </w:pPr>
            <w:r w:rsidRPr="00145D1E">
              <w:rPr>
                <w:rFonts w:hint="eastAsia"/>
                <w:sz w:val="24"/>
              </w:rPr>
              <w:t>本期申购</w:t>
            </w:r>
          </w:p>
        </w:tc>
        <w:tc>
          <w:tcPr>
            <w:tcW w:w="3120" w:type="dxa"/>
            <w:vAlign w:val="center"/>
          </w:tcPr>
          <w:p w14:paraId="091CFC47" w14:textId="77777777" w:rsidR="0052004A" w:rsidRPr="004C1637" w:rsidRDefault="00A65033" w:rsidP="004C1637">
            <w:pPr>
              <w:spacing w:before="29" w:line="288" w:lineRule="auto"/>
              <w:jc w:val="right"/>
              <w:rPr>
                <w:color w:val="000000"/>
                <w:kern w:val="0"/>
                <w:sz w:val="24"/>
              </w:rPr>
            </w:pPr>
            <w:r w:rsidRPr="004C1637">
              <w:rPr>
                <w:color w:val="000000"/>
                <w:kern w:val="0"/>
                <w:sz w:val="24"/>
              </w:rPr>
              <w:t>-</w:t>
            </w:r>
          </w:p>
        </w:tc>
        <w:tc>
          <w:tcPr>
            <w:tcW w:w="3120" w:type="dxa"/>
            <w:vAlign w:val="center"/>
          </w:tcPr>
          <w:p w14:paraId="3806EE82" w14:textId="77777777" w:rsidR="0052004A" w:rsidRPr="004C1637" w:rsidRDefault="00A65033" w:rsidP="004C1637">
            <w:pPr>
              <w:spacing w:before="29" w:line="288" w:lineRule="auto"/>
              <w:jc w:val="right"/>
              <w:rPr>
                <w:color w:val="000000"/>
                <w:kern w:val="0"/>
                <w:sz w:val="24"/>
              </w:rPr>
            </w:pPr>
            <w:r w:rsidRPr="004C1637">
              <w:rPr>
                <w:color w:val="000000"/>
                <w:kern w:val="0"/>
                <w:sz w:val="24"/>
              </w:rPr>
              <w:t>-</w:t>
            </w:r>
          </w:p>
        </w:tc>
      </w:tr>
      <w:tr w:rsidR="0052004A" w:rsidRPr="0091212A" w14:paraId="22BD859D" w14:textId="77777777" w:rsidTr="00400137">
        <w:trPr>
          <w:jc w:val="center"/>
        </w:trPr>
        <w:tc>
          <w:tcPr>
            <w:tcW w:w="3120" w:type="dxa"/>
            <w:vAlign w:val="center"/>
          </w:tcPr>
          <w:p w14:paraId="6FC3FAA6" w14:textId="77777777" w:rsidR="0052004A" w:rsidRPr="00145D1E" w:rsidRDefault="0052004A" w:rsidP="00145D1E">
            <w:pPr>
              <w:spacing w:before="29" w:line="288" w:lineRule="auto"/>
              <w:rPr>
                <w:sz w:val="24"/>
              </w:rPr>
            </w:pPr>
            <w:r w:rsidRPr="00145D1E">
              <w:rPr>
                <w:rFonts w:hint="eastAsia"/>
                <w:sz w:val="24"/>
              </w:rPr>
              <w:t>本期赎回（以</w:t>
            </w:r>
            <w:r w:rsidR="00DE7DB9">
              <w:rPr>
                <w:sz w:val="24"/>
              </w:rPr>
              <w:t>“-”</w:t>
            </w:r>
            <w:r w:rsidRPr="00145D1E">
              <w:rPr>
                <w:rFonts w:hint="eastAsia"/>
                <w:sz w:val="24"/>
              </w:rPr>
              <w:t>号填列）</w:t>
            </w:r>
          </w:p>
        </w:tc>
        <w:tc>
          <w:tcPr>
            <w:tcW w:w="3120" w:type="dxa"/>
            <w:vAlign w:val="center"/>
          </w:tcPr>
          <w:p w14:paraId="4C739270"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c>
          <w:tcPr>
            <w:tcW w:w="3120" w:type="dxa"/>
            <w:vAlign w:val="center"/>
          </w:tcPr>
          <w:p w14:paraId="08C5AE54" w14:textId="77777777" w:rsidR="0052004A" w:rsidRPr="004C1637" w:rsidRDefault="0052004A" w:rsidP="004C1637">
            <w:pPr>
              <w:spacing w:before="29" w:line="288" w:lineRule="auto"/>
              <w:jc w:val="right"/>
              <w:rPr>
                <w:color w:val="000000"/>
                <w:kern w:val="0"/>
                <w:sz w:val="24"/>
              </w:rPr>
            </w:pPr>
            <w:r w:rsidRPr="004C1637">
              <w:rPr>
                <w:color w:val="000000"/>
                <w:kern w:val="0"/>
                <w:sz w:val="24"/>
              </w:rPr>
              <w:t>-</w:t>
            </w:r>
          </w:p>
        </w:tc>
      </w:tr>
      <w:tr w:rsidR="0052004A" w:rsidRPr="0091212A" w14:paraId="7B6817BD" w14:textId="77777777" w:rsidTr="00400137">
        <w:trPr>
          <w:jc w:val="center"/>
        </w:trPr>
        <w:tc>
          <w:tcPr>
            <w:tcW w:w="3120" w:type="dxa"/>
            <w:vAlign w:val="center"/>
          </w:tcPr>
          <w:p w14:paraId="5BBB9B3F" w14:textId="77777777" w:rsidR="0052004A" w:rsidRPr="0091212A" w:rsidRDefault="0052004A" w:rsidP="00145D1E">
            <w:pPr>
              <w:spacing w:before="29" w:line="288" w:lineRule="auto"/>
              <w:rPr>
                <w:rFonts w:asciiTheme="minorEastAsia" w:eastAsiaTheme="minorEastAsia" w:hAnsiTheme="minorEastAsia"/>
                <w:color w:val="000000"/>
                <w:szCs w:val="21"/>
              </w:rPr>
            </w:pPr>
            <w:r w:rsidRPr="00145D1E">
              <w:rPr>
                <w:rFonts w:hint="eastAsia"/>
                <w:sz w:val="24"/>
              </w:rPr>
              <w:t>本期末</w:t>
            </w:r>
          </w:p>
        </w:tc>
        <w:tc>
          <w:tcPr>
            <w:tcW w:w="3120" w:type="dxa"/>
            <w:vAlign w:val="center"/>
          </w:tcPr>
          <w:p w14:paraId="473F971A"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19,591,475.38</w:t>
            </w:r>
          </w:p>
        </w:tc>
        <w:tc>
          <w:tcPr>
            <w:tcW w:w="3120" w:type="dxa"/>
            <w:vAlign w:val="center"/>
          </w:tcPr>
          <w:p w14:paraId="6D94AAC4" w14:textId="77777777" w:rsidR="0052004A" w:rsidRPr="004C1637" w:rsidRDefault="0052004A" w:rsidP="004C1637">
            <w:pPr>
              <w:spacing w:before="29" w:line="288" w:lineRule="auto"/>
              <w:jc w:val="right"/>
              <w:rPr>
                <w:color w:val="000000"/>
                <w:kern w:val="0"/>
                <w:sz w:val="24"/>
              </w:rPr>
            </w:pPr>
            <w:r w:rsidRPr="004C1637">
              <w:rPr>
                <w:color w:val="000000"/>
                <w:kern w:val="0"/>
                <w:sz w:val="24"/>
              </w:rPr>
              <w:t>19,591,475.38</w:t>
            </w:r>
          </w:p>
        </w:tc>
      </w:tr>
    </w:tbl>
    <w:p w14:paraId="63639549" w14:textId="77777777" w:rsidR="0061582D" w:rsidRPr="00473869" w:rsidRDefault="00FB6AC9">
      <w:pPr>
        <w:tabs>
          <w:tab w:val="left" w:pos="426"/>
        </w:tabs>
        <w:spacing w:before="29" w:line="288" w:lineRule="auto"/>
        <w:jc w:val="left"/>
        <w:rPr>
          <w:rFonts w:asciiTheme="minorEastAsia" w:eastAsiaTheme="minorEastAsia" w:hAnsiTheme="minorEastAsia"/>
          <w:kern w:val="0"/>
          <w:sz w:val="24"/>
        </w:rPr>
      </w:pPr>
      <w:r w:rsidRPr="00473869">
        <w:rPr>
          <w:rFonts w:asciiTheme="minorEastAsia" w:eastAsiaTheme="minorEastAsia" w:hAnsiTheme="minorEastAsia" w:hint="eastAsia"/>
          <w:kern w:val="0"/>
          <w:sz w:val="24"/>
        </w:rPr>
        <w:t>注：</w:t>
      </w:r>
      <w:r w:rsidRPr="00473869">
        <w:rPr>
          <w:rFonts w:asciiTheme="minorEastAsia" w:eastAsiaTheme="minorEastAsia" w:hAnsiTheme="minorEastAsia"/>
          <w:kern w:val="0"/>
          <w:sz w:val="24"/>
        </w:rPr>
        <w:t>1.</w:t>
      </w:r>
      <w:r w:rsidRPr="00473869">
        <w:rPr>
          <w:rFonts w:asciiTheme="minorEastAsia" w:eastAsiaTheme="minorEastAsia" w:hAnsiTheme="minorEastAsia" w:hint="eastAsia"/>
          <w:kern w:val="0"/>
          <w:sz w:val="24"/>
        </w:rPr>
        <w:t>本基金于</w:t>
      </w:r>
      <w:r w:rsidRPr="00473869">
        <w:rPr>
          <w:rFonts w:asciiTheme="minorEastAsia" w:eastAsiaTheme="minorEastAsia" w:hAnsiTheme="minorEastAsia"/>
          <w:kern w:val="0"/>
          <w:sz w:val="24"/>
        </w:rPr>
        <w:t>2017</w:t>
      </w:r>
      <w:r w:rsidRPr="00473869">
        <w:rPr>
          <w:rFonts w:asciiTheme="minorEastAsia" w:eastAsiaTheme="minorEastAsia" w:hAnsiTheme="minorEastAsia" w:hint="eastAsia"/>
          <w:kern w:val="0"/>
          <w:sz w:val="24"/>
        </w:rPr>
        <w:t>年</w:t>
      </w:r>
      <w:r w:rsidRPr="00473869">
        <w:rPr>
          <w:rFonts w:asciiTheme="minorEastAsia" w:eastAsiaTheme="minorEastAsia" w:hAnsiTheme="minorEastAsia"/>
          <w:kern w:val="0"/>
          <w:sz w:val="24"/>
        </w:rPr>
        <w:t>2</w:t>
      </w:r>
      <w:r w:rsidRPr="00473869">
        <w:rPr>
          <w:rFonts w:asciiTheme="minorEastAsia" w:eastAsiaTheme="minorEastAsia" w:hAnsiTheme="minorEastAsia" w:hint="eastAsia"/>
          <w:kern w:val="0"/>
          <w:sz w:val="24"/>
        </w:rPr>
        <w:t>月</w:t>
      </w:r>
      <w:r w:rsidRPr="00473869">
        <w:rPr>
          <w:rFonts w:asciiTheme="minorEastAsia" w:eastAsiaTheme="minorEastAsia" w:hAnsiTheme="minorEastAsia"/>
          <w:kern w:val="0"/>
          <w:sz w:val="24"/>
        </w:rPr>
        <w:t>10</w:t>
      </w:r>
      <w:r w:rsidRPr="00473869">
        <w:rPr>
          <w:rFonts w:asciiTheme="minorEastAsia" w:eastAsiaTheme="minorEastAsia" w:hAnsiTheme="minorEastAsia" w:hint="eastAsia"/>
          <w:kern w:val="0"/>
          <w:sz w:val="24"/>
        </w:rPr>
        <w:t>日至</w:t>
      </w:r>
      <w:r w:rsidRPr="00473869">
        <w:rPr>
          <w:rFonts w:asciiTheme="minorEastAsia" w:eastAsiaTheme="minorEastAsia" w:hAnsiTheme="minorEastAsia"/>
          <w:kern w:val="0"/>
          <w:sz w:val="24"/>
        </w:rPr>
        <w:t>2017</w:t>
      </w:r>
      <w:r w:rsidRPr="00473869">
        <w:rPr>
          <w:rFonts w:asciiTheme="minorEastAsia" w:eastAsiaTheme="minorEastAsia" w:hAnsiTheme="minorEastAsia" w:hint="eastAsia"/>
          <w:kern w:val="0"/>
          <w:sz w:val="24"/>
        </w:rPr>
        <w:t>年</w:t>
      </w:r>
      <w:r w:rsidRPr="00473869">
        <w:rPr>
          <w:rFonts w:asciiTheme="minorEastAsia" w:eastAsiaTheme="minorEastAsia" w:hAnsiTheme="minorEastAsia"/>
          <w:kern w:val="0"/>
          <w:sz w:val="24"/>
        </w:rPr>
        <w:t>2</w:t>
      </w:r>
      <w:r w:rsidRPr="00473869">
        <w:rPr>
          <w:rFonts w:asciiTheme="minorEastAsia" w:eastAsiaTheme="minorEastAsia" w:hAnsiTheme="minorEastAsia" w:hint="eastAsia"/>
          <w:kern w:val="0"/>
          <w:sz w:val="24"/>
        </w:rPr>
        <w:t>月</w:t>
      </w:r>
      <w:r w:rsidRPr="00473869">
        <w:rPr>
          <w:rFonts w:asciiTheme="minorEastAsia" w:eastAsiaTheme="minorEastAsia" w:hAnsiTheme="minorEastAsia"/>
          <w:kern w:val="0"/>
          <w:sz w:val="24"/>
        </w:rPr>
        <w:t>27</w:t>
      </w:r>
      <w:r w:rsidRPr="00473869">
        <w:rPr>
          <w:rFonts w:asciiTheme="minorEastAsia" w:eastAsiaTheme="minorEastAsia" w:hAnsiTheme="minorEastAsia" w:hint="eastAsia"/>
          <w:kern w:val="0"/>
          <w:sz w:val="24"/>
        </w:rPr>
        <w:t>日止期间公开发售，共募集有效净认购资金</w:t>
      </w:r>
      <w:r w:rsidRPr="00473869">
        <w:rPr>
          <w:rFonts w:asciiTheme="minorEastAsia" w:eastAsiaTheme="minorEastAsia" w:hAnsiTheme="minorEastAsia"/>
          <w:kern w:val="0"/>
          <w:sz w:val="24"/>
        </w:rPr>
        <w:t>886,367,114.88</w:t>
      </w:r>
      <w:r w:rsidRPr="00473869">
        <w:rPr>
          <w:rFonts w:asciiTheme="minorEastAsia" w:eastAsiaTheme="minorEastAsia" w:hAnsiTheme="minorEastAsia" w:hint="eastAsia"/>
          <w:kern w:val="0"/>
          <w:sz w:val="24"/>
        </w:rPr>
        <w:t>元。根据《交银施罗德境尚收益债券型证券投资基金招募说明书》的规定，本基金设立募集期内认购资金产生的利息收入</w:t>
      </w:r>
      <w:r w:rsidRPr="00473869">
        <w:rPr>
          <w:rFonts w:asciiTheme="minorEastAsia" w:eastAsiaTheme="minorEastAsia" w:hAnsiTheme="minorEastAsia"/>
          <w:kern w:val="0"/>
          <w:sz w:val="24"/>
        </w:rPr>
        <w:t>395,628.87</w:t>
      </w:r>
      <w:r w:rsidRPr="00473869">
        <w:rPr>
          <w:rFonts w:asciiTheme="minorEastAsia" w:eastAsiaTheme="minorEastAsia" w:hAnsiTheme="minorEastAsia" w:hint="eastAsia"/>
          <w:kern w:val="0"/>
          <w:sz w:val="24"/>
        </w:rPr>
        <w:t>元在本基金成立后，折算为</w:t>
      </w:r>
      <w:r w:rsidRPr="00473869">
        <w:rPr>
          <w:rFonts w:asciiTheme="minorEastAsia" w:eastAsiaTheme="minorEastAsia" w:hAnsiTheme="minorEastAsia"/>
          <w:kern w:val="0"/>
          <w:sz w:val="24"/>
        </w:rPr>
        <w:t>395,628.87</w:t>
      </w:r>
      <w:r w:rsidRPr="00473869">
        <w:rPr>
          <w:rFonts w:asciiTheme="minorEastAsia" w:eastAsiaTheme="minorEastAsia" w:hAnsiTheme="minorEastAsia" w:hint="eastAsia"/>
          <w:kern w:val="0"/>
          <w:sz w:val="24"/>
        </w:rPr>
        <w:t>份基金份额，划入基金份额持有人账户。</w:t>
      </w:r>
    </w:p>
    <w:p w14:paraId="7E62F373" w14:textId="77777777" w:rsidR="00A65033" w:rsidRPr="00473869" w:rsidRDefault="0052004A" w:rsidP="001841E7">
      <w:pPr>
        <w:tabs>
          <w:tab w:val="left" w:pos="426"/>
        </w:tabs>
        <w:spacing w:before="29" w:line="288" w:lineRule="auto"/>
        <w:jc w:val="left"/>
        <w:rPr>
          <w:rFonts w:asciiTheme="minorEastAsia" w:eastAsiaTheme="minorEastAsia" w:hAnsiTheme="minorEastAsia"/>
          <w:kern w:val="0"/>
          <w:sz w:val="24"/>
        </w:rPr>
      </w:pPr>
      <w:r w:rsidRPr="00473869">
        <w:rPr>
          <w:rFonts w:asciiTheme="minorEastAsia" w:eastAsiaTheme="minorEastAsia" w:hAnsiTheme="minorEastAsia"/>
          <w:kern w:val="0"/>
          <w:sz w:val="24"/>
        </w:rPr>
        <w:t>2.</w:t>
      </w:r>
      <w:r w:rsidRPr="00473869">
        <w:rPr>
          <w:rFonts w:asciiTheme="minorEastAsia" w:eastAsiaTheme="minorEastAsia" w:hAnsiTheme="minorEastAsia" w:hint="eastAsia"/>
          <w:kern w:val="0"/>
          <w:sz w:val="24"/>
        </w:rPr>
        <w:t>根据《交银施罗德境尚收益债券型证券投资基金基金合同》及《交银施罗德境尚收益债券型证券投资基金招募说明书》的相关规定，本基金自</w:t>
      </w:r>
      <w:r w:rsidRPr="00473869">
        <w:rPr>
          <w:rFonts w:asciiTheme="minorEastAsia" w:eastAsiaTheme="minorEastAsia" w:hAnsiTheme="minorEastAsia"/>
          <w:kern w:val="0"/>
          <w:sz w:val="24"/>
        </w:rPr>
        <w:t>2017</w:t>
      </w:r>
      <w:r w:rsidRPr="00473869">
        <w:rPr>
          <w:rFonts w:asciiTheme="minorEastAsia" w:eastAsiaTheme="minorEastAsia" w:hAnsiTheme="minorEastAsia" w:hint="eastAsia"/>
          <w:kern w:val="0"/>
          <w:sz w:val="24"/>
        </w:rPr>
        <w:t>年</w:t>
      </w:r>
      <w:r w:rsidRPr="00473869">
        <w:rPr>
          <w:rFonts w:asciiTheme="minorEastAsia" w:eastAsiaTheme="minorEastAsia" w:hAnsiTheme="minorEastAsia"/>
          <w:kern w:val="0"/>
          <w:sz w:val="24"/>
        </w:rPr>
        <w:t>3</w:t>
      </w:r>
      <w:r w:rsidRPr="00473869">
        <w:rPr>
          <w:rFonts w:asciiTheme="minorEastAsia" w:eastAsiaTheme="minorEastAsia" w:hAnsiTheme="minorEastAsia" w:hint="eastAsia"/>
          <w:kern w:val="0"/>
          <w:sz w:val="24"/>
        </w:rPr>
        <w:t>月</w:t>
      </w:r>
      <w:r w:rsidRPr="00473869">
        <w:rPr>
          <w:rFonts w:asciiTheme="minorEastAsia" w:eastAsiaTheme="minorEastAsia" w:hAnsiTheme="minorEastAsia"/>
          <w:kern w:val="0"/>
          <w:sz w:val="24"/>
        </w:rPr>
        <w:t>3</w:t>
      </w:r>
      <w:r w:rsidRPr="00473869">
        <w:rPr>
          <w:rFonts w:asciiTheme="minorEastAsia" w:eastAsiaTheme="minorEastAsia" w:hAnsiTheme="minorEastAsia" w:hint="eastAsia"/>
          <w:kern w:val="0"/>
          <w:sz w:val="24"/>
        </w:rPr>
        <w:t>日</w:t>
      </w:r>
      <w:r w:rsidR="007E15BF" w:rsidRPr="00473869">
        <w:rPr>
          <w:rFonts w:asciiTheme="minorEastAsia" w:eastAsiaTheme="minorEastAsia" w:hAnsiTheme="minorEastAsia"/>
          <w:kern w:val="0"/>
          <w:sz w:val="24"/>
        </w:rPr>
        <w:t>(</w:t>
      </w:r>
      <w:r w:rsidR="007E15BF" w:rsidRPr="00473869">
        <w:rPr>
          <w:rFonts w:asciiTheme="minorEastAsia" w:eastAsiaTheme="minorEastAsia" w:hAnsiTheme="minorEastAsia" w:hint="eastAsia"/>
          <w:kern w:val="0"/>
          <w:sz w:val="24"/>
        </w:rPr>
        <w:t>基金合同生效日</w:t>
      </w:r>
      <w:r w:rsidR="007E15BF" w:rsidRPr="00473869">
        <w:rPr>
          <w:rFonts w:asciiTheme="minorEastAsia" w:eastAsiaTheme="minorEastAsia" w:hAnsiTheme="minorEastAsia"/>
          <w:kern w:val="0"/>
          <w:sz w:val="24"/>
        </w:rPr>
        <w:t>)</w:t>
      </w:r>
      <w:r w:rsidRPr="00473869">
        <w:rPr>
          <w:rFonts w:asciiTheme="minorEastAsia" w:eastAsiaTheme="minorEastAsia" w:hAnsiTheme="minorEastAsia" w:hint="eastAsia"/>
          <w:kern w:val="0"/>
          <w:sz w:val="24"/>
        </w:rPr>
        <w:t>起两年（含两年）内封闭运作，封闭期结束后转为开放式运作。</w:t>
      </w:r>
    </w:p>
    <w:p w14:paraId="35226C21" w14:textId="77777777" w:rsidR="00A65033" w:rsidRPr="00473869" w:rsidRDefault="00A65033" w:rsidP="00473869">
      <w:pPr>
        <w:tabs>
          <w:tab w:val="left" w:pos="426"/>
        </w:tabs>
        <w:spacing w:before="29" w:line="288" w:lineRule="auto"/>
        <w:jc w:val="left"/>
        <w:rPr>
          <w:rFonts w:asciiTheme="minorEastAsia" w:eastAsiaTheme="minorEastAsia" w:hAnsiTheme="minorEastAsia"/>
          <w:kern w:val="0"/>
          <w:sz w:val="24"/>
        </w:rPr>
      </w:pPr>
      <w:r w:rsidRPr="00473869">
        <w:rPr>
          <w:rFonts w:asciiTheme="minorEastAsia" w:eastAsiaTheme="minorEastAsia" w:hAnsiTheme="minorEastAsia"/>
          <w:kern w:val="0"/>
          <w:sz w:val="24"/>
        </w:rPr>
        <w:t xml:space="preserve">3. </w:t>
      </w:r>
      <w:r w:rsidRPr="00473869">
        <w:rPr>
          <w:rFonts w:asciiTheme="minorEastAsia" w:eastAsiaTheme="minorEastAsia" w:hAnsiTheme="minorEastAsia" w:hint="eastAsia"/>
          <w:kern w:val="0"/>
          <w:sz w:val="24"/>
        </w:rPr>
        <w:t>如果本报告期间发生转换入、红利再投业务，则总申购份额中包含该业务。</w:t>
      </w:r>
    </w:p>
    <w:p w14:paraId="049AF074" w14:textId="77777777" w:rsidR="00A65033" w:rsidRPr="00473869" w:rsidRDefault="00CF78F3" w:rsidP="00473869">
      <w:pPr>
        <w:tabs>
          <w:tab w:val="left" w:pos="426"/>
        </w:tabs>
        <w:spacing w:before="29" w:line="288" w:lineRule="auto"/>
        <w:jc w:val="left"/>
        <w:rPr>
          <w:rFonts w:asciiTheme="minorEastAsia" w:eastAsiaTheme="minorEastAsia" w:hAnsiTheme="minorEastAsia"/>
          <w:kern w:val="0"/>
          <w:sz w:val="24"/>
        </w:rPr>
      </w:pPr>
      <w:r w:rsidRPr="00473869">
        <w:rPr>
          <w:rFonts w:asciiTheme="minorEastAsia" w:eastAsiaTheme="minorEastAsia" w:hAnsiTheme="minorEastAsia"/>
          <w:kern w:val="0"/>
          <w:sz w:val="24"/>
        </w:rPr>
        <w:t>4.</w:t>
      </w:r>
      <w:r w:rsidR="00A65033" w:rsidRPr="00473869">
        <w:rPr>
          <w:rFonts w:asciiTheme="minorEastAsia" w:eastAsiaTheme="minorEastAsia" w:hAnsiTheme="minorEastAsia" w:hint="eastAsia"/>
          <w:kern w:val="0"/>
          <w:sz w:val="24"/>
        </w:rPr>
        <w:t>如果本报告期间发生转换出业务，则总赎回份额中包含该业务。</w:t>
      </w:r>
    </w:p>
    <w:p w14:paraId="47074A09" w14:textId="77777777" w:rsidR="001A59F9" w:rsidRPr="007F57C2" w:rsidRDefault="001841E7" w:rsidP="001841E7">
      <w:pPr>
        <w:tabs>
          <w:tab w:val="left" w:pos="426"/>
        </w:tabs>
        <w:spacing w:before="29" w:line="288" w:lineRule="auto"/>
        <w:jc w:val="left"/>
        <w:rPr>
          <w:rFonts w:eastAsiaTheme="minorEastAsia"/>
          <w:b/>
          <w:sz w:val="24"/>
        </w:rPr>
      </w:pPr>
      <w:r>
        <w:rPr>
          <w:rFonts w:hint="eastAsia"/>
          <w:kern w:val="0"/>
          <w:sz w:val="24"/>
        </w:rPr>
        <w:br/>
      </w:r>
    </w:p>
    <w:p w14:paraId="7DB02870"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7.4.7.10</w:t>
      </w:r>
      <w:r w:rsidRPr="007F57C2">
        <w:rPr>
          <w:rFonts w:eastAsiaTheme="minorEastAsia" w:hint="eastAsia"/>
          <w:b/>
          <w:sz w:val="24"/>
        </w:rPr>
        <w:t>未分配利润</w:t>
      </w:r>
    </w:p>
    <w:p w14:paraId="6A0C437A" w14:textId="77777777" w:rsidR="001A59F9" w:rsidRPr="00CD686E" w:rsidRDefault="001A59F9" w:rsidP="009C6C1A">
      <w:pPr>
        <w:spacing w:before="29" w:line="288" w:lineRule="auto"/>
        <w:rPr>
          <w:rFonts w:asciiTheme="minorEastAsia" w:eastAsiaTheme="minorEastAsia" w:hAnsiTheme="minorEastAsia"/>
          <w:b/>
          <w:color w:val="000000"/>
          <w:szCs w:val="21"/>
        </w:rPr>
      </w:pPr>
      <w:r w:rsidRPr="00CD686E">
        <w:rPr>
          <w:b/>
          <w:bCs/>
          <w:color w:val="000000"/>
          <w:kern w:val="0"/>
          <w:sz w:val="24"/>
        </w:rPr>
        <w:t>交银境尚收益债券</w:t>
      </w:r>
      <w:r w:rsidRPr="00CD686E">
        <w:rPr>
          <w:b/>
          <w:bCs/>
          <w:color w:val="000000"/>
          <w:kern w:val="0"/>
          <w:sz w:val="24"/>
        </w:rPr>
        <w:t>A</w:t>
      </w:r>
    </w:p>
    <w:p w14:paraId="738583A5"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364A7358" w14:textId="77777777" w:rsidTr="006D141C">
        <w:trPr>
          <w:jc w:val="center"/>
        </w:trPr>
        <w:tc>
          <w:tcPr>
            <w:tcW w:w="2706" w:type="dxa"/>
          </w:tcPr>
          <w:p w14:paraId="6418597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152CDBE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74FD3D8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322E539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18F0A305" w14:textId="77777777" w:rsidTr="00FF2470">
        <w:trPr>
          <w:jc w:val="center"/>
        </w:trPr>
        <w:tc>
          <w:tcPr>
            <w:tcW w:w="2706" w:type="dxa"/>
            <w:vAlign w:val="center"/>
          </w:tcPr>
          <w:p w14:paraId="6137D17B" w14:textId="77777777" w:rsidR="001A59F9" w:rsidRPr="00A23615" w:rsidRDefault="00431E4A" w:rsidP="00A23615">
            <w:pPr>
              <w:spacing w:before="29" w:line="288" w:lineRule="auto"/>
              <w:rPr>
                <w:color w:val="000000"/>
                <w:sz w:val="24"/>
              </w:rPr>
            </w:pPr>
            <w:r w:rsidRPr="00A23615">
              <w:rPr>
                <w:color w:val="000000"/>
                <w:sz w:val="24"/>
              </w:rPr>
              <w:t>基金合同生效日</w:t>
            </w:r>
          </w:p>
        </w:tc>
        <w:tc>
          <w:tcPr>
            <w:tcW w:w="2236" w:type="dxa"/>
            <w:vAlign w:val="center"/>
          </w:tcPr>
          <w:p w14:paraId="356C45B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15BB0B6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3B1D97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8396208" w14:textId="77777777" w:rsidTr="00FF2470">
        <w:trPr>
          <w:jc w:val="center"/>
        </w:trPr>
        <w:tc>
          <w:tcPr>
            <w:tcW w:w="2706" w:type="dxa"/>
            <w:vAlign w:val="center"/>
          </w:tcPr>
          <w:p w14:paraId="62AAA2CC"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47345DDA"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23,194,636.26</w:t>
            </w:r>
          </w:p>
        </w:tc>
        <w:tc>
          <w:tcPr>
            <w:tcW w:w="2236" w:type="dxa"/>
            <w:vAlign w:val="center"/>
          </w:tcPr>
          <w:p w14:paraId="3F0143B2"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-16,711,523.20</w:t>
            </w:r>
          </w:p>
        </w:tc>
        <w:tc>
          <w:tcPr>
            <w:tcW w:w="2237" w:type="dxa"/>
            <w:vAlign w:val="center"/>
          </w:tcPr>
          <w:p w14:paraId="2E8ED2CA"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6,483,113.06</w:t>
            </w:r>
          </w:p>
        </w:tc>
      </w:tr>
      <w:tr w:rsidR="001A59F9" w:rsidRPr="00D564C7" w14:paraId="6B2D23D4" w14:textId="77777777" w:rsidTr="00FF2470">
        <w:trPr>
          <w:jc w:val="center"/>
        </w:trPr>
        <w:tc>
          <w:tcPr>
            <w:tcW w:w="2706" w:type="dxa"/>
            <w:vAlign w:val="center"/>
          </w:tcPr>
          <w:p w14:paraId="0C728DCC"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21B68A2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72DDBE3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3FD861C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FA610F0" w14:textId="77777777" w:rsidTr="00FF2470">
        <w:trPr>
          <w:jc w:val="center"/>
        </w:trPr>
        <w:tc>
          <w:tcPr>
            <w:tcW w:w="2706" w:type="dxa"/>
            <w:vAlign w:val="center"/>
          </w:tcPr>
          <w:p w14:paraId="3DC46FDB"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3403F78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173AECA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A948B0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0D473D2D" w14:textId="77777777" w:rsidTr="00FF2470">
        <w:trPr>
          <w:jc w:val="center"/>
        </w:trPr>
        <w:tc>
          <w:tcPr>
            <w:tcW w:w="2706" w:type="dxa"/>
            <w:vAlign w:val="center"/>
          </w:tcPr>
          <w:p w14:paraId="60E4A406"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3E75560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672B1F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692360D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8F9DC53" w14:textId="77777777" w:rsidTr="00FF2470">
        <w:trPr>
          <w:jc w:val="center"/>
        </w:trPr>
        <w:tc>
          <w:tcPr>
            <w:tcW w:w="2706" w:type="dxa"/>
            <w:vAlign w:val="center"/>
          </w:tcPr>
          <w:p w14:paraId="0102A0BF"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5CDD78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75590E8"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68A4E53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8DD26E5" w14:textId="77777777" w:rsidTr="00FF2470">
        <w:trPr>
          <w:jc w:val="center"/>
        </w:trPr>
        <w:tc>
          <w:tcPr>
            <w:tcW w:w="2706" w:type="dxa"/>
            <w:vAlign w:val="center"/>
          </w:tcPr>
          <w:p w14:paraId="44862D3A"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6A81D213" w14:textId="77777777" w:rsidR="001A59F9" w:rsidRPr="004C1637" w:rsidRDefault="001A59F9" w:rsidP="004C1637">
            <w:pPr>
              <w:spacing w:before="29" w:line="288" w:lineRule="auto"/>
              <w:jc w:val="right"/>
              <w:rPr>
                <w:color w:val="000000"/>
                <w:kern w:val="0"/>
                <w:sz w:val="24"/>
              </w:rPr>
            </w:pPr>
            <w:r w:rsidRPr="004C1637">
              <w:rPr>
                <w:color w:val="000000"/>
                <w:kern w:val="0"/>
                <w:sz w:val="24"/>
              </w:rPr>
              <w:t>23,194,636.26</w:t>
            </w:r>
          </w:p>
        </w:tc>
        <w:tc>
          <w:tcPr>
            <w:tcW w:w="2236" w:type="dxa"/>
            <w:vAlign w:val="center"/>
          </w:tcPr>
          <w:p w14:paraId="1165121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-16,711,523.20</w:t>
            </w:r>
          </w:p>
        </w:tc>
        <w:tc>
          <w:tcPr>
            <w:tcW w:w="2237" w:type="dxa"/>
            <w:vAlign w:val="center"/>
          </w:tcPr>
          <w:p w14:paraId="6D7411D6" w14:textId="77777777" w:rsidR="001A59F9" w:rsidRPr="004C1637" w:rsidRDefault="001A59F9" w:rsidP="004C1637">
            <w:pPr>
              <w:spacing w:before="29" w:line="288" w:lineRule="auto"/>
              <w:jc w:val="right"/>
              <w:rPr>
                <w:color w:val="000000"/>
                <w:kern w:val="0"/>
                <w:sz w:val="24"/>
              </w:rPr>
            </w:pPr>
            <w:r w:rsidRPr="004C1637">
              <w:rPr>
                <w:color w:val="000000"/>
                <w:kern w:val="0"/>
                <w:sz w:val="24"/>
              </w:rPr>
              <w:t>6,483,113.06</w:t>
            </w:r>
          </w:p>
        </w:tc>
      </w:tr>
    </w:tbl>
    <w:p w14:paraId="7729E53F"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1D4C9BB9" w14:textId="77777777" w:rsidR="001A59F9" w:rsidRPr="00CD686E" w:rsidRDefault="001A59F9" w:rsidP="009C6C1A">
      <w:pPr>
        <w:spacing w:before="29" w:line="288" w:lineRule="auto"/>
        <w:rPr>
          <w:b/>
          <w:bCs/>
          <w:color w:val="000000"/>
          <w:kern w:val="0"/>
          <w:sz w:val="24"/>
        </w:rPr>
      </w:pPr>
      <w:r w:rsidRPr="00CD686E">
        <w:rPr>
          <w:b/>
          <w:bCs/>
          <w:color w:val="000000"/>
          <w:kern w:val="0"/>
          <w:sz w:val="24"/>
        </w:rPr>
        <w:t>交银境尚收益债券</w:t>
      </w:r>
      <w:r w:rsidRPr="00CD686E">
        <w:rPr>
          <w:b/>
          <w:bCs/>
          <w:color w:val="000000"/>
          <w:kern w:val="0"/>
          <w:sz w:val="24"/>
        </w:rPr>
        <w:t>C</w:t>
      </w:r>
    </w:p>
    <w:p w14:paraId="1EFEC92C"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1A59F9" w:rsidRPr="00D564C7" w14:paraId="08DD452E" w14:textId="77777777" w:rsidTr="006D141C">
        <w:trPr>
          <w:jc w:val="center"/>
        </w:trPr>
        <w:tc>
          <w:tcPr>
            <w:tcW w:w="2706" w:type="dxa"/>
          </w:tcPr>
          <w:p w14:paraId="2F7862F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236" w:type="dxa"/>
            <w:vAlign w:val="center"/>
          </w:tcPr>
          <w:p w14:paraId="3879909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已实现部分</w:t>
            </w:r>
          </w:p>
        </w:tc>
        <w:tc>
          <w:tcPr>
            <w:tcW w:w="2236" w:type="dxa"/>
            <w:vAlign w:val="center"/>
          </w:tcPr>
          <w:p w14:paraId="2AAD028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未实现部分</w:t>
            </w:r>
          </w:p>
        </w:tc>
        <w:tc>
          <w:tcPr>
            <w:tcW w:w="2237" w:type="dxa"/>
            <w:vAlign w:val="center"/>
          </w:tcPr>
          <w:p w14:paraId="4A465FF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未分配利润合计</w:t>
            </w:r>
          </w:p>
        </w:tc>
      </w:tr>
      <w:tr w:rsidR="001A59F9" w:rsidRPr="00D564C7" w14:paraId="7847F7DE" w14:textId="77777777" w:rsidTr="00FF2470">
        <w:trPr>
          <w:jc w:val="center"/>
        </w:trPr>
        <w:tc>
          <w:tcPr>
            <w:tcW w:w="2706" w:type="dxa"/>
            <w:vAlign w:val="center"/>
          </w:tcPr>
          <w:p w14:paraId="2BB3A824" w14:textId="77777777" w:rsidR="001A59F9" w:rsidRPr="00A23615" w:rsidRDefault="00566B1D" w:rsidP="00A23615">
            <w:pPr>
              <w:spacing w:before="29" w:line="288" w:lineRule="auto"/>
              <w:rPr>
                <w:color w:val="000000"/>
                <w:sz w:val="24"/>
              </w:rPr>
            </w:pPr>
            <w:r w:rsidRPr="00A23615">
              <w:rPr>
                <w:color w:val="000000"/>
                <w:sz w:val="24"/>
              </w:rPr>
              <w:lastRenderedPageBreak/>
              <w:t>基金合同生效日</w:t>
            </w:r>
          </w:p>
        </w:tc>
        <w:tc>
          <w:tcPr>
            <w:tcW w:w="2236" w:type="dxa"/>
            <w:vAlign w:val="center"/>
          </w:tcPr>
          <w:p w14:paraId="264629E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6CC3091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1140A6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1A02D292" w14:textId="77777777" w:rsidTr="00FF2470">
        <w:trPr>
          <w:jc w:val="center"/>
        </w:trPr>
        <w:tc>
          <w:tcPr>
            <w:tcW w:w="2706" w:type="dxa"/>
            <w:vAlign w:val="center"/>
          </w:tcPr>
          <w:p w14:paraId="7BFCED7D" w14:textId="77777777" w:rsidR="001A59F9" w:rsidRPr="00A23615" w:rsidRDefault="001A59F9" w:rsidP="00A23615">
            <w:pPr>
              <w:spacing w:before="29" w:line="288" w:lineRule="auto"/>
              <w:rPr>
                <w:color w:val="000000"/>
                <w:sz w:val="24"/>
              </w:rPr>
            </w:pPr>
            <w:r w:rsidRPr="00A23615">
              <w:rPr>
                <w:rFonts w:hint="eastAsia"/>
                <w:color w:val="000000"/>
                <w:sz w:val="24"/>
              </w:rPr>
              <w:t>本期利润</w:t>
            </w:r>
          </w:p>
        </w:tc>
        <w:tc>
          <w:tcPr>
            <w:tcW w:w="2236" w:type="dxa"/>
            <w:vAlign w:val="center"/>
          </w:tcPr>
          <w:p w14:paraId="312FDFB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424,867.73</w:t>
            </w:r>
          </w:p>
        </w:tc>
        <w:tc>
          <w:tcPr>
            <w:tcW w:w="2236" w:type="dxa"/>
            <w:vAlign w:val="center"/>
          </w:tcPr>
          <w:p w14:paraId="14A5C9A5"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-376,463.86</w:t>
            </w:r>
          </w:p>
        </w:tc>
        <w:tc>
          <w:tcPr>
            <w:tcW w:w="2237" w:type="dxa"/>
            <w:vAlign w:val="center"/>
          </w:tcPr>
          <w:p w14:paraId="37357C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48,403.87</w:t>
            </w:r>
          </w:p>
        </w:tc>
      </w:tr>
      <w:tr w:rsidR="001A59F9" w:rsidRPr="00D564C7" w14:paraId="7523E40D" w14:textId="77777777" w:rsidTr="00FF2470">
        <w:trPr>
          <w:jc w:val="center"/>
        </w:trPr>
        <w:tc>
          <w:tcPr>
            <w:tcW w:w="2706" w:type="dxa"/>
            <w:vAlign w:val="center"/>
          </w:tcPr>
          <w:p w14:paraId="7954E0AF" w14:textId="77777777" w:rsidR="001A59F9" w:rsidRPr="00A23615" w:rsidRDefault="001A59F9" w:rsidP="00A23615">
            <w:pPr>
              <w:spacing w:before="29" w:line="288" w:lineRule="auto"/>
              <w:rPr>
                <w:color w:val="000000"/>
                <w:sz w:val="24"/>
              </w:rPr>
            </w:pPr>
            <w:r w:rsidRPr="00A23615">
              <w:rPr>
                <w:rFonts w:hint="eastAsia"/>
                <w:color w:val="000000"/>
                <w:sz w:val="24"/>
              </w:rPr>
              <w:t>本期基金份额交易产生的变动数</w:t>
            </w:r>
          </w:p>
        </w:tc>
        <w:tc>
          <w:tcPr>
            <w:tcW w:w="2236" w:type="dxa"/>
            <w:vAlign w:val="center"/>
          </w:tcPr>
          <w:p w14:paraId="483C9BE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5834B56B"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7920A9ED"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7A82C34C" w14:textId="77777777" w:rsidTr="00FF2470">
        <w:trPr>
          <w:jc w:val="center"/>
        </w:trPr>
        <w:tc>
          <w:tcPr>
            <w:tcW w:w="2706" w:type="dxa"/>
            <w:vAlign w:val="center"/>
          </w:tcPr>
          <w:p w14:paraId="7CF0C9C5" w14:textId="77777777" w:rsidR="001A59F9" w:rsidRPr="00A23615" w:rsidRDefault="001A59F9" w:rsidP="00A23615">
            <w:pPr>
              <w:spacing w:before="29" w:line="288" w:lineRule="auto"/>
              <w:rPr>
                <w:color w:val="000000"/>
                <w:sz w:val="24"/>
              </w:rPr>
            </w:pPr>
            <w:r w:rsidRPr="00A23615">
              <w:rPr>
                <w:rFonts w:hint="eastAsia"/>
                <w:color w:val="000000"/>
                <w:sz w:val="24"/>
              </w:rPr>
              <w:t>其中：基金申购款</w:t>
            </w:r>
          </w:p>
        </w:tc>
        <w:tc>
          <w:tcPr>
            <w:tcW w:w="2236" w:type="dxa"/>
            <w:vAlign w:val="center"/>
          </w:tcPr>
          <w:p w14:paraId="3C797EEE"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1C074DC0"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5F3E77B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6560BB97" w14:textId="77777777" w:rsidTr="00FF2470">
        <w:trPr>
          <w:jc w:val="center"/>
        </w:trPr>
        <w:tc>
          <w:tcPr>
            <w:tcW w:w="2706" w:type="dxa"/>
            <w:vAlign w:val="center"/>
          </w:tcPr>
          <w:p w14:paraId="058B406F" w14:textId="77777777" w:rsidR="001A59F9" w:rsidRPr="00A23615" w:rsidRDefault="001A59F9" w:rsidP="00A23615">
            <w:pPr>
              <w:spacing w:before="29" w:line="288" w:lineRule="auto"/>
              <w:rPr>
                <w:color w:val="000000"/>
                <w:sz w:val="24"/>
              </w:rPr>
            </w:pPr>
            <w:r w:rsidRPr="00A23615">
              <w:rPr>
                <w:rFonts w:hint="eastAsia"/>
                <w:color w:val="000000"/>
                <w:sz w:val="24"/>
              </w:rPr>
              <w:t>基金赎回款</w:t>
            </w:r>
          </w:p>
        </w:tc>
        <w:tc>
          <w:tcPr>
            <w:tcW w:w="2236" w:type="dxa"/>
            <w:vAlign w:val="center"/>
          </w:tcPr>
          <w:p w14:paraId="4A33A5AF"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3A680FBA"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453034A7"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33143F7E" w14:textId="77777777" w:rsidTr="00FF2470">
        <w:trPr>
          <w:jc w:val="center"/>
        </w:trPr>
        <w:tc>
          <w:tcPr>
            <w:tcW w:w="2706" w:type="dxa"/>
            <w:vAlign w:val="center"/>
          </w:tcPr>
          <w:p w14:paraId="4B09704A" w14:textId="77777777" w:rsidR="001A59F9" w:rsidRPr="00A23615" w:rsidRDefault="001A59F9" w:rsidP="00A23615">
            <w:pPr>
              <w:spacing w:before="29" w:line="288" w:lineRule="auto"/>
              <w:rPr>
                <w:color w:val="000000"/>
                <w:sz w:val="24"/>
              </w:rPr>
            </w:pPr>
            <w:r w:rsidRPr="00A23615">
              <w:rPr>
                <w:rFonts w:hint="eastAsia"/>
                <w:color w:val="000000"/>
                <w:sz w:val="24"/>
              </w:rPr>
              <w:t>本期已分配利润</w:t>
            </w:r>
          </w:p>
        </w:tc>
        <w:tc>
          <w:tcPr>
            <w:tcW w:w="2236" w:type="dxa"/>
            <w:vAlign w:val="center"/>
          </w:tcPr>
          <w:p w14:paraId="442597F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6" w:type="dxa"/>
            <w:vAlign w:val="center"/>
          </w:tcPr>
          <w:p w14:paraId="71435A02"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c>
          <w:tcPr>
            <w:tcW w:w="2237" w:type="dxa"/>
            <w:vAlign w:val="center"/>
          </w:tcPr>
          <w:p w14:paraId="3FE0EDEC"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1A59F9" w:rsidRPr="00D564C7" w14:paraId="2E2CEA6D" w14:textId="77777777" w:rsidTr="00FF2470">
        <w:trPr>
          <w:jc w:val="center"/>
        </w:trPr>
        <w:tc>
          <w:tcPr>
            <w:tcW w:w="2706" w:type="dxa"/>
            <w:vAlign w:val="center"/>
          </w:tcPr>
          <w:p w14:paraId="2AD48690" w14:textId="77777777" w:rsidR="001A59F9" w:rsidRPr="00A23615" w:rsidRDefault="001A59F9" w:rsidP="00A23615">
            <w:pPr>
              <w:spacing w:before="29" w:line="288" w:lineRule="auto"/>
              <w:rPr>
                <w:color w:val="000000"/>
                <w:sz w:val="24"/>
              </w:rPr>
            </w:pPr>
            <w:r w:rsidRPr="00A23615">
              <w:rPr>
                <w:rFonts w:hint="eastAsia"/>
                <w:color w:val="000000"/>
                <w:sz w:val="24"/>
              </w:rPr>
              <w:t>本期末</w:t>
            </w:r>
          </w:p>
        </w:tc>
        <w:tc>
          <w:tcPr>
            <w:tcW w:w="2236" w:type="dxa"/>
            <w:vAlign w:val="center"/>
          </w:tcPr>
          <w:p w14:paraId="363B0839" w14:textId="77777777" w:rsidR="001A59F9" w:rsidRPr="004C1637" w:rsidRDefault="001A59F9" w:rsidP="004C1637">
            <w:pPr>
              <w:spacing w:before="29" w:line="288" w:lineRule="auto"/>
              <w:jc w:val="right"/>
              <w:rPr>
                <w:color w:val="000000"/>
                <w:kern w:val="0"/>
                <w:sz w:val="24"/>
              </w:rPr>
            </w:pPr>
            <w:r w:rsidRPr="004C1637">
              <w:rPr>
                <w:color w:val="000000"/>
                <w:kern w:val="0"/>
                <w:sz w:val="24"/>
              </w:rPr>
              <w:t>424,867.73</w:t>
            </w:r>
          </w:p>
        </w:tc>
        <w:tc>
          <w:tcPr>
            <w:tcW w:w="2236" w:type="dxa"/>
            <w:vAlign w:val="center"/>
          </w:tcPr>
          <w:p w14:paraId="11B7383E" w14:textId="77777777" w:rsidR="001A59F9" w:rsidRPr="004C1637" w:rsidRDefault="001A59F9" w:rsidP="004C1637">
            <w:pPr>
              <w:spacing w:before="29" w:line="288" w:lineRule="auto"/>
              <w:jc w:val="right"/>
              <w:rPr>
                <w:color w:val="000000"/>
                <w:kern w:val="0"/>
                <w:sz w:val="24"/>
              </w:rPr>
            </w:pPr>
            <w:r w:rsidRPr="004C1637">
              <w:rPr>
                <w:color w:val="000000"/>
                <w:kern w:val="0"/>
                <w:sz w:val="24"/>
              </w:rPr>
              <w:t>-376,463.86</w:t>
            </w:r>
          </w:p>
        </w:tc>
        <w:tc>
          <w:tcPr>
            <w:tcW w:w="2237" w:type="dxa"/>
            <w:vAlign w:val="center"/>
          </w:tcPr>
          <w:p w14:paraId="3CF56B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48,403.87</w:t>
            </w:r>
          </w:p>
        </w:tc>
      </w:tr>
    </w:tbl>
    <w:p w14:paraId="0C2A3363" w14:textId="77777777" w:rsidR="001A59F9" w:rsidRPr="00D564C7" w:rsidRDefault="001A59F9" w:rsidP="00026C9C">
      <w:pPr>
        <w:spacing w:line="360" w:lineRule="auto"/>
        <w:rPr>
          <w:rFonts w:asciiTheme="minorEastAsia" w:eastAsiaTheme="minorEastAsia" w:hAnsiTheme="minorEastAsia"/>
          <w:color w:val="000000"/>
          <w:szCs w:val="21"/>
        </w:rPr>
      </w:pPr>
    </w:p>
    <w:p w14:paraId="4A0223FF" w14:textId="77777777" w:rsidR="001A59F9" w:rsidRPr="007F57C2" w:rsidRDefault="001A59F9" w:rsidP="007F57C2">
      <w:pPr>
        <w:spacing w:before="29" w:line="288" w:lineRule="auto"/>
        <w:rPr>
          <w:rFonts w:eastAsiaTheme="minorEastAsia"/>
          <w:b/>
          <w:sz w:val="24"/>
        </w:rPr>
      </w:pPr>
      <w:r w:rsidRPr="007F57C2">
        <w:rPr>
          <w:rFonts w:eastAsiaTheme="minorEastAsia"/>
          <w:b/>
          <w:sz w:val="24"/>
        </w:rPr>
        <w:t>7.4.7.11</w:t>
      </w:r>
      <w:r w:rsidRPr="007F57C2">
        <w:rPr>
          <w:rFonts w:eastAsiaTheme="minorEastAsia" w:hint="eastAsia"/>
          <w:b/>
          <w:sz w:val="24"/>
        </w:rPr>
        <w:t>存款利息收入</w:t>
      </w:r>
    </w:p>
    <w:p w14:paraId="4F2BCEF8"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7443DC" w:rsidRPr="00D564C7" w14:paraId="13686034" w14:textId="77777777" w:rsidTr="007443DC">
        <w:tc>
          <w:tcPr>
            <w:tcW w:w="2912" w:type="dxa"/>
            <w:vAlign w:val="center"/>
          </w:tcPr>
          <w:p w14:paraId="5EAFD80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088" w:type="dxa"/>
            <w:vAlign w:val="center"/>
          </w:tcPr>
          <w:p w14:paraId="1B009AB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13CC544"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75EEF8DF" w14:textId="77777777" w:rsidTr="007443DC">
        <w:tc>
          <w:tcPr>
            <w:tcW w:w="2912" w:type="dxa"/>
            <w:vAlign w:val="center"/>
          </w:tcPr>
          <w:p w14:paraId="263F5B99" w14:textId="77777777" w:rsidR="001A59F9" w:rsidRPr="00E40C9D" w:rsidRDefault="001A59F9" w:rsidP="00E40C9D">
            <w:pPr>
              <w:spacing w:before="29" w:line="288" w:lineRule="auto"/>
              <w:rPr>
                <w:sz w:val="24"/>
              </w:rPr>
            </w:pPr>
            <w:r w:rsidRPr="00E40C9D">
              <w:rPr>
                <w:rFonts w:hint="eastAsia"/>
                <w:sz w:val="24"/>
              </w:rPr>
              <w:t>活期存款利息收入</w:t>
            </w:r>
          </w:p>
        </w:tc>
        <w:tc>
          <w:tcPr>
            <w:tcW w:w="6088" w:type="dxa"/>
            <w:vAlign w:val="center"/>
          </w:tcPr>
          <w:p w14:paraId="67A9BE1B"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113,043.43</w:t>
            </w:r>
          </w:p>
        </w:tc>
      </w:tr>
      <w:tr w:rsidR="007443DC" w:rsidRPr="00D564C7" w14:paraId="1CBD9CC3" w14:textId="77777777" w:rsidTr="007443DC">
        <w:tc>
          <w:tcPr>
            <w:tcW w:w="2912" w:type="dxa"/>
            <w:vAlign w:val="center"/>
          </w:tcPr>
          <w:p w14:paraId="6BCE6A1C" w14:textId="77777777" w:rsidR="001A59F9" w:rsidRPr="00E40C9D" w:rsidRDefault="001A59F9" w:rsidP="00E40C9D">
            <w:pPr>
              <w:spacing w:before="29" w:line="288" w:lineRule="auto"/>
              <w:rPr>
                <w:sz w:val="24"/>
              </w:rPr>
            </w:pPr>
            <w:r w:rsidRPr="00E40C9D">
              <w:rPr>
                <w:rFonts w:hint="eastAsia"/>
                <w:sz w:val="24"/>
              </w:rPr>
              <w:t>定期存款利息收入</w:t>
            </w:r>
          </w:p>
        </w:tc>
        <w:tc>
          <w:tcPr>
            <w:tcW w:w="6088" w:type="dxa"/>
            <w:vAlign w:val="center"/>
          </w:tcPr>
          <w:p w14:paraId="68C9B1F9"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3FC49578" w14:textId="77777777" w:rsidTr="007443DC">
        <w:tc>
          <w:tcPr>
            <w:tcW w:w="2912" w:type="dxa"/>
            <w:vAlign w:val="center"/>
          </w:tcPr>
          <w:p w14:paraId="3133AF9F" w14:textId="77777777" w:rsidR="001A59F9" w:rsidRPr="00E40C9D" w:rsidRDefault="001A59F9" w:rsidP="00E40C9D">
            <w:pPr>
              <w:spacing w:before="29" w:line="288" w:lineRule="auto"/>
              <w:rPr>
                <w:sz w:val="24"/>
              </w:rPr>
            </w:pPr>
            <w:r w:rsidRPr="00E40C9D">
              <w:rPr>
                <w:rFonts w:hint="eastAsia"/>
                <w:sz w:val="24"/>
              </w:rPr>
              <w:t>其他存款利息收入</w:t>
            </w:r>
          </w:p>
        </w:tc>
        <w:tc>
          <w:tcPr>
            <w:tcW w:w="6088" w:type="dxa"/>
            <w:vAlign w:val="center"/>
          </w:tcPr>
          <w:p w14:paraId="26E524E1" w14:textId="77777777" w:rsidR="001A59F9" w:rsidRPr="004C1637" w:rsidRDefault="001A59F9" w:rsidP="004C1637">
            <w:pPr>
              <w:spacing w:before="29" w:line="288" w:lineRule="auto"/>
              <w:jc w:val="right"/>
              <w:rPr>
                <w:color w:val="000000"/>
                <w:kern w:val="0"/>
                <w:sz w:val="24"/>
              </w:rPr>
            </w:pPr>
            <w:r w:rsidRPr="004C1637">
              <w:rPr>
                <w:color w:val="000000"/>
                <w:kern w:val="0"/>
                <w:sz w:val="24"/>
              </w:rPr>
              <w:t>2,133,680.56</w:t>
            </w:r>
          </w:p>
        </w:tc>
      </w:tr>
      <w:tr w:rsidR="007443DC" w:rsidRPr="00D564C7" w14:paraId="5A44BC0B" w14:textId="77777777" w:rsidTr="007443DC">
        <w:tc>
          <w:tcPr>
            <w:tcW w:w="2912" w:type="dxa"/>
            <w:vAlign w:val="center"/>
          </w:tcPr>
          <w:p w14:paraId="73A6EC3D" w14:textId="77777777" w:rsidR="001A59F9" w:rsidRPr="00E40C9D" w:rsidRDefault="001A59F9" w:rsidP="00E40C9D">
            <w:pPr>
              <w:spacing w:before="29" w:line="288" w:lineRule="auto"/>
              <w:rPr>
                <w:sz w:val="24"/>
              </w:rPr>
            </w:pPr>
            <w:r w:rsidRPr="00E40C9D">
              <w:rPr>
                <w:rFonts w:hint="eastAsia"/>
                <w:sz w:val="24"/>
              </w:rPr>
              <w:t>结算备付金利息收入</w:t>
            </w:r>
          </w:p>
        </w:tc>
        <w:tc>
          <w:tcPr>
            <w:tcW w:w="6088" w:type="dxa"/>
            <w:vAlign w:val="center"/>
          </w:tcPr>
          <w:p w14:paraId="65C1E395" w14:textId="77777777" w:rsidR="001A59F9" w:rsidRPr="004C1637" w:rsidRDefault="001A59F9" w:rsidP="004C1637">
            <w:pPr>
              <w:spacing w:before="29" w:line="288" w:lineRule="auto"/>
              <w:jc w:val="right"/>
              <w:rPr>
                <w:color w:val="000000"/>
                <w:kern w:val="0"/>
                <w:sz w:val="24"/>
              </w:rPr>
            </w:pPr>
            <w:r w:rsidRPr="004C1637">
              <w:rPr>
                <w:color w:val="000000"/>
                <w:kern w:val="0"/>
                <w:sz w:val="24"/>
              </w:rPr>
              <w:t>525,404.14</w:t>
            </w:r>
          </w:p>
        </w:tc>
      </w:tr>
      <w:tr w:rsidR="007443DC" w:rsidRPr="00D564C7" w14:paraId="4A9EB2E5" w14:textId="77777777" w:rsidTr="007443DC">
        <w:tc>
          <w:tcPr>
            <w:tcW w:w="2912" w:type="dxa"/>
            <w:vAlign w:val="center"/>
          </w:tcPr>
          <w:p w14:paraId="19EEE7F0" w14:textId="77777777" w:rsidR="001A59F9" w:rsidRPr="00E40C9D" w:rsidRDefault="001A59F9" w:rsidP="00E40C9D">
            <w:pPr>
              <w:spacing w:before="29" w:line="288" w:lineRule="auto"/>
              <w:rPr>
                <w:sz w:val="24"/>
              </w:rPr>
            </w:pPr>
            <w:r w:rsidRPr="00E40C9D">
              <w:rPr>
                <w:rFonts w:hint="eastAsia"/>
                <w:sz w:val="24"/>
              </w:rPr>
              <w:t>其他</w:t>
            </w:r>
          </w:p>
        </w:tc>
        <w:tc>
          <w:tcPr>
            <w:tcW w:w="6088" w:type="dxa"/>
            <w:vAlign w:val="center"/>
          </w:tcPr>
          <w:p w14:paraId="7D4491EA" w14:textId="77777777" w:rsidR="001A59F9" w:rsidRPr="004C1637" w:rsidRDefault="001A59F9" w:rsidP="004C1637">
            <w:pPr>
              <w:spacing w:before="29" w:line="288" w:lineRule="auto"/>
              <w:jc w:val="right"/>
              <w:rPr>
                <w:color w:val="000000"/>
                <w:kern w:val="0"/>
                <w:sz w:val="24"/>
              </w:rPr>
            </w:pPr>
            <w:r w:rsidRPr="004C1637">
              <w:rPr>
                <w:color w:val="000000"/>
                <w:kern w:val="0"/>
                <w:sz w:val="24"/>
              </w:rPr>
              <w:t>449.37</w:t>
            </w:r>
          </w:p>
        </w:tc>
      </w:tr>
      <w:tr w:rsidR="007443DC" w:rsidRPr="00D564C7" w14:paraId="2C5FD40A" w14:textId="77777777" w:rsidTr="007443DC">
        <w:tc>
          <w:tcPr>
            <w:tcW w:w="2912" w:type="dxa"/>
            <w:vAlign w:val="center"/>
          </w:tcPr>
          <w:p w14:paraId="4541E2D1" w14:textId="77777777" w:rsidR="001A59F9" w:rsidRPr="00E40C9D" w:rsidRDefault="001A59F9" w:rsidP="00E40C9D">
            <w:pPr>
              <w:spacing w:before="29" w:line="288" w:lineRule="auto"/>
              <w:rPr>
                <w:sz w:val="24"/>
              </w:rPr>
            </w:pPr>
            <w:r w:rsidRPr="00E40C9D">
              <w:rPr>
                <w:rFonts w:hint="eastAsia"/>
                <w:sz w:val="24"/>
              </w:rPr>
              <w:t>合计</w:t>
            </w:r>
          </w:p>
        </w:tc>
        <w:tc>
          <w:tcPr>
            <w:tcW w:w="6088" w:type="dxa"/>
            <w:vAlign w:val="center"/>
          </w:tcPr>
          <w:p w14:paraId="0BA74DC9" w14:textId="77777777" w:rsidR="001A59F9" w:rsidRPr="004C1637" w:rsidRDefault="001A59F9" w:rsidP="004C1637">
            <w:pPr>
              <w:spacing w:before="29" w:line="288" w:lineRule="auto"/>
              <w:jc w:val="right"/>
              <w:rPr>
                <w:color w:val="000000"/>
                <w:kern w:val="0"/>
                <w:sz w:val="24"/>
              </w:rPr>
            </w:pPr>
            <w:r w:rsidRPr="004C1637">
              <w:rPr>
                <w:color w:val="000000"/>
                <w:kern w:val="0"/>
                <w:sz w:val="24"/>
              </w:rPr>
              <w:t>2,772,577.50</w:t>
            </w:r>
          </w:p>
        </w:tc>
      </w:tr>
    </w:tbl>
    <w:p w14:paraId="73564A10"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50643E20" w14:textId="77777777" w:rsidR="009A2BBA" w:rsidRPr="007F57C2" w:rsidRDefault="009A2BBA" w:rsidP="007F57C2">
      <w:pPr>
        <w:spacing w:before="29" w:line="288" w:lineRule="auto"/>
        <w:rPr>
          <w:rFonts w:eastAsiaTheme="minorEastAsia"/>
          <w:b/>
          <w:sz w:val="24"/>
        </w:rPr>
      </w:pPr>
      <w:r w:rsidRPr="007F57C2">
        <w:rPr>
          <w:rFonts w:eastAsiaTheme="minorEastAsia"/>
          <w:b/>
          <w:sz w:val="24"/>
        </w:rPr>
        <w:t xml:space="preserve">7.4.7.12 </w:t>
      </w:r>
      <w:r w:rsidRPr="007F57C2">
        <w:rPr>
          <w:rFonts w:eastAsiaTheme="minorEastAsia" w:hint="eastAsia"/>
          <w:b/>
          <w:sz w:val="24"/>
        </w:rPr>
        <w:t>股票投资收益</w:t>
      </w:r>
    </w:p>
    <w:p w14:paraId="30B02446" w14:textId="77777777" w:rsidR="009A2BBA" w:rsidRDefault="009A2BBA" w:rsidP="009108B4">
      <w:pPr>
        <w:tabs>
          <w:tab w:val="left" w:pos="426"/>
        </w:tabs>
        <w:spacing w:before="29" w:line="288" w:lineRule="auto"/>
        <w:jc w:val="left"/>
        <w:rPr>
          <w:kern w:val="0"/>
          <w:sz w:val="24"/>
        </w:rPr>
      </w:pPr>
      <w:r w:rsidRPr="009108B4">
        <w:rPr>
          <w:kern w:val="0"/>
          <w:sz w:val="24"/>
        </w:rPr>
        <w:t>本基金本报告期内无股票投资收益。</w:t>
      </w:r>
    </w:p>
    <w:p w14:paraId="706C5251" w14:textId="77777777" w:rsidR="00B35A77" w:rsidRDefault="00B35A77" w:rsidP="009108B4">
      <w:pPr>
        <w:tabs>
          <w:tab w:val="left" w:pos="426"/>
        </w:tabs>
        <w:spacing w:before="29" w:line="288" w:lineRule="auto"/>
        <w:jc w:val="left"/>
        <w:rPr>
          <w:kern w:val="0"/>
          <w:sz w:val="24"/>
        </w:rPr>
      </w:pPr>
    </w:p>
    <w:p w14:paraId="069ED2CF" w14:textId="77777777" w:rsidR="001A59F9" w:rsidRPr="007F57C2" w:rsidRDefault="004C2C35" w:rsidP="007F57C2">
      <w:pPr>
        <w:spacing w:before="29" w:line="288" w:lineRule="auto"/>
        <w:rPr>
          <w:rFonts w:eastAsiaTheme="minorEastAsia"/>
          <w:b/>
          <w:sz w:val="24"/>
        </w:rPr>
      </w:pPr>
      <w:r w:rsidRPr="007F57C2">
        <w:rPr>
          <w:rFonts w:eastAsiaTheme="minorEastAsia"/>
          <w:b/>
          <w:sz w:val="24"/>
        </w:rPr>
        <w:t>7.4.7.13</w:t>
      </w:r>
      <w:r w:rsidR="001A59F9" w:rsidRPr="007F57C2">
        <w:rPr>
          <w:rFonts w:eastAsiaTheme="minorEastAsia" w:hint="eastAsia"/>
          <w:b/>
          <w:sz w:val="24"/>
        </w:rPr>
        <w:t>债券投资收益</w:t>
      </w:r>
    </w:p>
    <w:p w14:paraId="1609F989" w14:textId="77777777" w:rsidR="00DF3766" w:rsidRPr="005A6E6C" w:rsidRDefault="00DF3766" w:rsidP="008609F6">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7443DC" w:rsidRPr="005A6E6C" w14:paraId="610D75EB" w14:textId="77777777" w:rsidTr="007443DC">
        <w:trPr>
          <w:trHeight w:val="315"/>
        </w:trPr>
        <w:tc>
          <w:tcPr>
            <w:tcW w:w="4129" w:type="dxa"/>
            <w:vAlign w:val="center"/>
          </w:tcPr>
          <w:p w14:paraId="17B6C84D"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14:paraId="5A2EE90B" w14:textId="77777777" w:rsidR="00DF3766" w:rsidRPr="000F1CA9" w:rsidRDefault="00DF3766" w:rsidP="000F1CA9">
            <w:pPr>
              <w:widowControl/>
              <w:spacing w:before="29" w:line="288" w:lineRule="auto"/>
              <w:ind w:right="-15"/>
              <w:jc w:val="center"/>
              <w:rPr>
                <w:color w:val="000000"/>
                <w:sz w:val="24"/>
              </w:rPr>
            </w:pPr>
            <w:r w:rsidRPr="000F1CA9">
              <w:rPr>
                <w:color w:val="000000"/>
                <w:sz w:val="24"/>
              </w:rPr>
              <w:t>本期</w:t>
            </w:r>
          </w:p>
          <w:p w14:paraId="54AF383E" w14:textId="77777777" w:rsidR="00DF3766" w:rsidRPr="000F1CA9" w:rsidRDefault="00DF3766" w:rsidP="000F1CA9">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3</w:t>
            </w:r>
            <w:r w:rsidRPr="000F1CA9">
              <w:rPr>
                <w:color w:val="000000"/>
                <w:sz w:val="24"/>
              </w:rPr>
              <w:t>月</w:t>
            </w:r>
            <w:r w:rsidRPr="000F1CA9">
              <w:rPr>
                <w:color w:val="000000"/>
                <w:sz w:val="24"/>
              </w:rPr>
              <w:t>3</w:t>
            </w:r>
            <w:r w:rsidRPr="000F1CA9">
              <w:rPr>
                <w:color w:val="000000"/>
                <w:sz w:val="24"/>
              </w:rPr>
              <w:t>日（基金合同生效日）至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7443DC" w:rsidRPr="005A6E6C" w14:paraId="059D5FFC" w14:textId="77777777" w:rsidTr="007443D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C719894" w14:textId="77777777" w:rsidR="00DF3766" w:rsidRPr="00B47916" w:rsidRDefault="00AE69C6" w:rsidP="00B47916">
            <w:pPr>
              <w:spacing w:before="29" w:line="288" w:lineRule="auto"/>
              <w:rPr>
                <w:color w:val="000000"/>
                <w:sz w:val="24"/>
              </w:rPr>
            </w:pPr>
            <w:r>
              <w:rPr>
                <w:color w:val="000000"/>
                <w:sz w:val="24"/>
              </w:rPr>
              <w:t>卖出债券（</w:t>
            </w:r>
            <w:r w:rsidR="00DF3766"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14:paraId="0CF7484D"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95,319,079.86</w:t>
            </w:r>
          </w:p>
        </w:tc>
      </w:tr>
      <w:tr w:rsidR="007443DC" w:rsidRPr="005A6E6C" w14:paraId="7A88300B" w14:textId="77777777" w:rsidTr="007443D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177E7E5" w14:textId="77777777" w:rsidR="00DF3766" w:rsidRPr="00B47916" w:rsidRDefault="00AE69C6" w:rsidP="00B47916">
            <w:pPr>
              <w:spacing w:before="29" w:line="288" w:lineRule="auto"/>
              <w:rPr>
                <w:color w:val="000000"/>
                <w:sz w:val="24"/>
              </w:rPr>
            </w:pPr>
            <w:r>
              <w:rPr>
                <w:color w:val="000000"/>
                <w:sz w:val="24"/>
              </w:rPr>
              <w:t>减：卖出债券（</w:t>
            </w:r>
            <w:r w:rsidR="00DF3766"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14:paraId="7007E92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93,093,950.00</w:t>
            </w:r>
          </w:p>
        </w:tc>
      </w:tr>
      <w:tr w:rsidR="007443DC" w:rsidRPr="005A6E6C" w14:paraId="1F189220" w14:textId="77777777" w:rsidTr="007443D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55A80843" w14:textId="77777777" w:rsidR="00DF3766" w:rsidRPr="00B47916" w:rsidRDefault="00DF3766" w:rsidP="00B47916">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14:paraId="2A51CC55"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1,995,846.02</w:t>
            </w:r>
          </w:p>
        </w:tc>
      </w:tr>
      <w:tr w:rsidR="007443DC" w:rsidRPr="005A6E6C" w14:paraId="104430FE" w14:textId="77777777" w:rsidTr="007443DC">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14:paraId="0CAAA6C7" w14:textId="77777777" w:rsidR="00DF3766" w:rsidRPr="00B47916" w:rsidRDefault="00DF3766" w:rsidP="00AE69C6">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14:paraId="09CCC8E8" w14:textId="77777777" w:rsidR="00DF3766" w:rsidRPr="00F47AFC" w:rsidRDefault="00DF3766" w:rsidP="00F47AFC">
            <w:pPr>
              <w:spacing w:before="29" w:line="288" w:lineRule="auto"/>
              <w:jc w:val="right"/>
              <w:rPr>
                <w:color w:val="000000"/>
                <w:kern w:val="0"/>
                <w:sz w:val="24"/>
              </w:rPr>
            </w:pPr>
            <w:r w:rsidRPr="00F47AFC">
              <w:rPr>
                <w:rFonts w:hint="eastAsia"/>
                <w:color w:val="000000"/>
                <w:kern w:val="0"/>
                <w:sz w:val="24"/>
              </w:rPr>
              <w:t>229,283.84</w:t>
            </w:r>
          </w:p>
        </w:tc>
      </w:tr>
    </w:tbl>
    <w:p w14:paraId="23184968" w14:textId="77777777" w:rsidR="00D81C9A" w:rsidRPr="00DF3766" w:rsidRDefault="00D81C9A" w:rsidP="00DF3766">
      <w:pPr>
        <w:tabs>
          <w:tab w:val="left" w:pos="426"/>
        </w:tabs>
        <w:spacing w:before="29" w:line="288" w:lineRule="auto"/>
        <w:jc w:val="left"/>
        <w:rPr>
          <w:kern w:val="0"/>
          <w:sz w:val="24"/>
        </w:rPr>
      </w:pPr>
    </w:p>
    <w:p w14:paraId="75C4D90B" w14:textId="77777777" w:rsidR="005C4A35" w:rsidRPr="00D564C7" w:rsidRDefault="0092148E" w:rsidP="0091476E">
      <w:pPr>
        <w:spacing w:before="29" w:line="288" w:lineRule="auto"/>
        <w:rPr>
          <w:rFonts w:asciiTheme="minorEastAsia" w:eastAsiaTheme="minorEastAsia" w:hAnsiTheme="minorEastAsia"/>
          <w:b/>
          <w:bCs/>
          <w:color w:val="000000"/>
          <w:szCs w:val="21"/>
        </w:rPr>
      </w:pPr>
      <w:r>
        <w:rPr>
          <w:rFonts w:eastAsiaTheme="minorEastAsia"/>
          <w:b/>
          <w:sz w:val="24"/>
        </w:rPr>
        <w:t>7.4.7.</w:t>
      </w:r>
      <w:r w:rsidR="005C4A35" w:rsidRPr="0091476E">
        <w:rPr>
          <w:rFonts w:eastAsiaTheme="minorEastAsia" w:hint="eastAsia"/>
          <w:b/>
          <w:sz w:val="24"/>
        </w:rPr>
        <w:t xml:space="preserve">14 </w:t>
      </w:r>
      <w:r w:rsidR="005C4A35" w:rsidRPr="0091476E">
        <w:rPr>
          <w:rFonts w:eastAsiaTheme="minorEastAsia" w:hint="eastAsia"/>
          <w:b/>
          <w:sz w:val="24"/>
        </w:rPr>
        <w:t>资产支持证券投资收益</w:t>
      </w:r>
    </w:p>
    <w:p w14:paraId="1BC77907" w14:textId="77777777" w:rsidR="00350339" w:rsidRPr="0091212A" w:rsidRDefault="00350339" w:rsidP="0035033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14:paraId="4E7AC919" w14:textId="77777777" w:rsidR="001A59F9" w:rsidRPr="00350339" w:rsidRDefault="001A59F9" w:rsidP="00026C9C">
      <w:pPr>
        <w:spacing w:line="360" w:lineRule="auto"/>
        <w:rPr>
          <w:rFonts w:asciiTheme="minorEastAsia" w:eastAsiaTheme="minorEastAsia" w:hAnsiTheme="minorEastAsia"/>
          <w:color w:val="000000"/>
          <w:szCs w:val="21"/>
        </w:rPr>
      </w:pPr>
    </w:p>
    <w:p w14:paraId="5781AFD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7.4.7.15</w:t>
      </w:r>
      <w:r w:rsidRPr="0091476E">
        <w:rPr>
          <w:rFonts w:eastAsiaTheme="minorEastAsia" w:hint="eastAsia"/>
          <w:b/>
          <w:sz w:val="24"/>
        </w:rPr>
        <w:t>衍生工具收益</w:t>
      </w:r>
    </w:p>
    <w:p w14:paraId="25433980" w14:textId="77777777" w:rsidR="000B0E6B" w:rsidRDefault="000B0E6B" w:rsidP="00294E74">
      <w:pPr>
        <w:tabs>
          <w:tab w:val="left" w:pos="426"/>
        </w:tabs>
        <w:spacing w:before="29" w:line="288" w:lineRule="auto"/>
        <w:jc w:val="left"/>
        <w:rPr>
          <w:kern w:val="0"/>
          <w:sz w:val="24"/>
        </w:rPr>
      </w:pPr>
      <w:r w:rsidRPr="00294E74">
        <w:rPr>
          <w:kern w:val="0"/>
          <w:sz w:val="24"/>
        </w:rPr>
        <w:t>本基金本报告期内无衍生工具收益。</w:t>
      </w:r>
    </w:p>
    <w:p w14:paraId="1F01A30B" w14:textId="77777777" w:rsidR="00B35A77" w:rsidRPr="00294E74" w:rsidRDefault="00B35A77" w:rsidP="00294E74">
      <w:pPr>
        <w:tabs>
          <w:tab w:val="left" w:pos="426"/>
        </w:tabs>
        <w:spacing w:before="29" w:line="288" w:lineRule="auto"/>
        <w:jc w:val="left"/>
        <w:rPr>
          <w:kern w:val="0"/>
          <w:sz w:val="24"/>
        </w:rPr>
      </w:pPr>
    </w:p>
    <w:p w14:paraId="1CD891A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7.4.7.16</w:t>
      </w:r>
      <w:r w:rsidRPr="0091476E">
        <w:rPr>
          <w:rFonts w:eastAsiaTheme="minorEastAsia" w:hint="eastAsia"/>
          <w:b/>
          <w:sz w:val="24"/>
        </w:rPr>
        <w:t>股利收益</w:t>
      </w:r>
    </w:p>
    <w:p w14:paraId="3B59418F"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本基金本报告期内无股利收益。</w:t>
      </w:r>
    </w:p>
    <w:p w14:paraId="6A34EF20" w14:textId="77777777" w:rsidR="00B35A77" w:rsidRPr="00294E74" w:rsidRDefault="00B35A77" w:rsidP="00294E74">
      <w:pPr>
        <w:tabs>
          <w:tab w:val="left" w:pos="426"/>
        </w:tabs>
        <w:spacing w:before="29" w:line="288" w:lineRule="auto"/>
        <w:jc w:val="left"/>
        <w:rPr>
          <w:kern w:val="0"/>
          <w:sz w:val="24"/>
        </w:rPr>
      </w:pPr>
    </w:p>
    <w:p w14:paraId="0BC6993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7.4.7.17</w:t>
      </w:r>
      <w:r w:rsidRPr="0091476E">
        <w:rPr>
          <w:rFonts w:eastAsiaTheme="minorEastAsia" w:hint="eastAsia"/>
          <w:b/>
          <w:sz w:val="24"/>
        </w:rPr>
        <w:t>公允价值变动收益</w:t>
      </w:r>
    </w:p>
    <w:p w14:paraId="5CF0666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7443DC" w:rsidRPr="00D564C7" w14:paraId="3303154A" w14:textId="77777777" w:rsidTr="007443DC">
        <w:trPr>
          <w:trHeight w:val="285"/>
        </w:trPr>
        <w:tc>
          <w:tcPr>
            <w:tcW w:w="2987" w:type="dxa"/>
            <w:vAlign w:val="center"/>
          </w:tcPr>
          <w:p w14:paraId="0D94BF8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项目名称</w:t>
            </w:r>
          </w:p>
        </w:tc>
        <w:tc>
          <w:tcPr>
            <w:tcW w:w="6298" w:type="dxa"/>
          </w:tcPr>
          <w:p w14:paraId="1E84768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5AC42D1A"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2C7434EB" w14:textId="77777777" w:rsidTr="007443DC">
        <w:trPr>
          <w:trHeight w:val="285"/>
        </w:trPr>
        <w:tc>
          <w:tcPr>
            <w:tcW w:w="2987" w:type="dxa"/>
            <w:vAlign w:val="center"/>
          </w:tcPr>
          <w:p w14:paraId="18547F5E" w14:textId="77777777" w:rsidR="001A59F9" w:rsidRPr="006D61A7" w:rsidRDefault="001A59F9" w:rsidP="006D61A7">
            <w:pPr>
              <w:spacing w:before="29" w:line="288" w:lineRule="auto"/>
              <w:rPr>
                <w:sz w:val="24"/>
              </w:rPr>
            </w:pPr>
            <w:r w:rsidRPr="006D61A7">
              <w:rPr>
                <w:sz w:val="24"/>
              </w:rPr>
              <w:t>1.</w:t>
            </w:r>
            <w:r w:rsidRPr="006D61A7">
              <w:rPr>
                <w:rFonts w:hint="eastAsia"/>
                <w:sz w:val="24"/>
              </w:rPr>
              <w:t>交易性金融资产</w:t>
            </w:r>
          </w:p>
        </w:tc>
        <w:tc>
          <w:tcPr>
            <w:tcW w:w="6298" w:type="dxa"/>
            <w:vAlign w:val="center"/>
          </w:tcPr>
          <w:p w14:paraId="7CA6F78F"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-17,087,987.06</w:t>
            </w:r>
          </w:p>
        </w:tc>
      </w:tr>
      <w:tr w:rsidR="007443DC" w:rsidRPr="00D564C7" w14:paraId="398AB133" w14:textId="77777777" w:rsidTr="007443DC">
        <w:trPr>
          <w:trHeight w:val="285"/>
        </w:trPr>
        <w:tc>
          <w:tcPr>
            <w:tcW w:w="2987" w:type="dxa"/>
            <w:vAlign w:val="center"/>
          </w:tcPr>
          <w:p w14:paraId="011EDA8A" w14:textId="77777777" w:rsidR="001A59F9" w:rsidRPr="006D61A7" w:rsidRDefault="001A59F9" w:rsidP="006D61A7">
            <w:pPr>
              <w:spacing w:before="29" w:line="288" w:lineRule="auto"/>
              <w:rPr>
                <w:sz w:val="24"/>
              </w:rPr>
            </w:pPr>
            <w:r w:rsidRPr="006D61A7">
              <w:rPr>
                <w:sz w:val="24"/>
              </w:rPr>
              <w:t>——</w:t>
            </w:r>
            <w:r w:rsidRPr="006D61A7">
              <w:rPr>
                <w:rFonts w:hint="eastAsia"/>
                <w:sz w:val="24"/>
              </w:rPr>
              <w:t>股票投资</w:t>
            </w:r>
          </w:p>
        </w:tc>
        <w:tc>
          <w:tcPr>
            <w:tcW w:w="6298" w:type="dxa"/>
            <w:vAlign w:val="center"/>
          </w:tcPr>
          <w:p w14:paraId="17B29855"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74CEA395" w14:textId="77777777" w:rsidTr="007443DC">
        <w:trPr>
          <w:trHeight w:val="285"/>
        </w:trPr>
        <w:tc>
          <w:tcPr>
            <w:tcW w:w="2987" w:type="dxa"/>
            <w:vAlign w:val="center"/>
          </w:tcPr>
          <w:p w14:paraId="18BCB8F9" w14:textId="77777777" w:rsidR="001A59F9" w:rsidRPr="006D61A7" w:rsidRDefault="001A59F9" w:rsidP="006D61A7">
            <w:pPr>
              <w:spacing w:before="29" w:line="288" w:lineRule="auto"/>
              <w:rPr>
                <w:sz w:val="24"/>
              </w:rPr>
            </w:pPr>
            <w:r w:rsidRPr="006D61A7">
              <w:rPr>
                <w:sz w:val="24"/>
              </w:rPr>
              <w:t>——</w:t>
            </w:r>
            <w:r w:rsidRPr="006D61A7">
              <w:rPr>
                <w:rFonts w:hint="eastAsia"/>
                <w:sz w:val="24"/>
              </w:rPr>
              <w:t>债券投资</w:t>
            </w:r>
          </w:p>
        </w:tc>
        <w:tc>
          <w:tcPr>
            <w:tcW w:w="6298" w:type="dxa"/>
            <w:vAlign w:val="center"/>
          </w:tcPr>
          <w:p w14:paraId="1B10F689" w14:textId="77777777" w:rsidR="001A59F9" w:rsidRPr="004C1637" w:rsidRDefault="001A59F9" w:rsidP="004C1637">
            <w:pPr>
              <w:spacing w:before="29" w:line="288" w:lineRule="auto"/>
              <w:jc w:val="right"/>
              <w:rPr>
                <w:color w:val="000000"/>
                <w:kern w:val="0"/>
                <w:sz w:val="24"/>
              </w:rPr>
            </w:pPr>
            <w:r w:rsidRPr="004C1637">
              <w:rPr>
                <w:color w:val="000000"/>
                <w:kern w:val="0"/>
                <w:sz w:val="24"/>
              </w:rPr>
              <w:t>-17,087,987.06</w:t>
            </w:r>
          </w:p>
        </w:tc>
      </w:tr>
      <w:tr w:rsidR="007443DC" w:rsidRPr="00D564C7" w14:paraId="0FFFADD1" w14:textId="77777777" w:rsidTr="007443DC">
        <w:trPr>
          <w:trHeight w:val="285"/>
        </w:trPr>
        <w:tc>
          <w:tcPr>
            <w:tcW w:w="2987" w:type="dxa"/>
            <w:vAlign w:val="center"/>
          </w:tcPr>
          <w:p w14:paraId="366685B6" w14:textId="77777777" w:rsidR="001A59F9" w:rsidRPr="006D61A7" w:rsidRDefault="001A59F9" w:rsidP="006D61A7">
            <w:pPr>
              <w:spacing w:before="29" w:line="288" w:lineRule="auto"/>
              <w:rPr>
                <w:sz w:val="24"/>
              </w:rPr>
            </w:pPr>
            <w:r w:rsidRPr="006D61A7">
              <w:rPr>
                <w:sz w:val="24"/>
              </w:rPr>
              <w:t>——</w:t>
            </w:r>
            <w:r w:rsidRPr="006D61A7">
              <w:rPr>
                <w:rFonts w:hint="eastAsia"/>
                <w:sz w:val="24"/>
              </w:rPr>
              <w:t>资产支持证券投资</w:t>
            </w:r>
          </w:p>
        </w:tc>
        <w:tc>
          <w:tcPr>
            <w:tcW w:w="6298" w:type="dxa"/>
            <w:vAlign w:val="center"/>
          </w:tcPr>
          <w:p w14:paraId="16247741" w14:textId="77777777" w:rsidR="001A59F9" w:rsidRPr="004C1637" w:rsidRDefault="001A59F9" w:rsidP="004C1637">
            <w:pPr>
              <w:spacing w:before="29" w:line="288" w:lineRule="auto"/>
              <w:jc w:val="right"/>
              <w:rPr>
                <w:color w:val="000000"/>
                <w:kern w:val="0"/>
                <w:sz w:val="24"/>
              </w:rPr>
            </w:pPr>
            <w:r w:rsidRPr="004C1637">
              <w:rPr>
                <w:color w:val="000000"/>
                <w:kern w:val="0"/>
                <w:sz w:val="24"/>
              </w:rPr>
              <w:t>-</w:t>
            </w:r>
          </w:p>
        </w:tc>
      </w:tr>
      <w:tr w:rsidR="007443DC" w:rsidRPr="00D564C7" w14:paraId="1B6DC4B7" w14:textId="77777777" w:rsidTr="007443DC">
        <w:trPr>
          <w:trHeight w:val="285"/>
        </w:trPr>
        <w:tc>
          <w:tcPr>
            <w:tcW w:w="2987" w:type="dxa"/>
            <w:vAlign w:val="center"/>
          </w:tcPr>
          <w:p w14:paraId="5EBBDD0D" w14:textId="77777777" w:rsidR="00585100" w:rsidRPr="006D61A7" w:rsidRDefault="00585100" w:rsidP="006D61A7">
            <w:pPr>
              <w:spacing w:before="29" w:line="288" w:lineRule="auto"/>
              <w:rPr>
                <w:sz w:val="24"/>
              </w:rPr>
            </w:pPr>
            <w:r w:rsidRPr="006D61A7">
              <w:rPr>
                <w:sz w:val="24"/>
              </w:rPr>
              <w:t>——</w:t>
            </w:r>
            <w:r w:rsidRPr="006D61A7">
              <w:rPr>
                <w:rFonts w:hint="eastAsia"/>
                <w:sz w:val="24"/>
              </w:rPr>
              <w:t>基金投资</w:t>
            </w:r>
          </w:p>
        </w:tc>
        <w:tc>
          <w:tcPr>
            <w:tcW w:w="6298" w:type="dxa"/>
            <w:vAlign w:val="center"/>
          </w:tcPr>
          <w:p w14:paraId="681C296A" w14:textId="77777777" w:rsidR="00585100" w:rsidRPr="004C1637" w:rsidRDefault="00585100" w:rsidP="004C1637">
            <w:pPr>
              <w:spacing w:before="29" w:line="288" w:lineRule="auto"/>
              <w:jc w:val="right"/>
              <w:rPr>
                <w:color w:val="000000"/>
                <w:kern w:val="0"/>
                <w:sz w:val="24"/>
              </w:rPr>
            </w:pPr>
            <w:r w:rsidRPr="004C1637">
              <w:rPr>
                <w:color w:val="000000"/>
                <w:kern w:val="0"/>
                <w:sz w:val="24"/>
              </w:rPr>
              <w:t>-</w:t>
            </w:r>
          </w:p>
        </w:tc>
      </w:tr>
      <w:tr w:rsidR="007443DC" w:rsidRPr="00D564C7" w14:paraId="426DCA0B" w14:textId="77777777" w:rsidTr="007443DC">
        <w:trPr>
          <w:trHeight w:val="285"/>
        </w:trPr>
        <w:tc>
          <w:tcPr>
            <w:tcW w:w="2987" w:type="dxa"/>
            <w:vAlign w:val="center"/>
          </w:tcPr>
          <w:p w14:paraId="5D2067F6" w14:textId="77777777" w:rsidR="00C01B02" w:rsidRPr="006D61A7" w:rsidRDefault="00C5253B" w:rsidP="006D61A7">
            <w:pPr>
              <w:spacing w:before="29" w:line="288" w:lineRule="auto"/>
              <w:rPr>
                <w:sz w:val="24"/>
              </w:rPr>
            </w:pPr>
            <w:r w:rsidRPr="006D61A7">
              <w:rPr>
                <w:sz w:val="24"/>
              </w:rPr>
              <w:t>——</w:t>
            </w:r>
            <w:r w:rsidR="00C01B02" w:rsidRPr="006D61A7">
              <w:rPr>
                <w:rFonts w:hint="eastAsia"/>
                <w:sz w:val="24"/>
              </w:rPr>
              <w:t>贵金属投资</w:t>
            </w:r>
          </w:p>
        </w:tc>
        <w:tc>
          <w:tcPr>
            <w:tcW w:w="6298" w:type="dxa"/>
            <w:vAlign w:val="center"/>
          </w:tcPr>
          <w:p w14:paraId="3F412D25" w14:textId="77777777" w:rsidR="00C01B02" w:rsidRPr="004C1637" w:rsidRDefault="00C01B02" w:rsidP="004C1637">
            <w:pPr>
              <w:spacing w:before="29" w:line="288" w:lineRule="auto"/>
              <w:jc w:val="right"/>
              <w:rPr>
                <w:color w:val="000000"/>
                <w:kern w:val="0"/>
                <w:sz w:val="24"/>
              </w:rPr>
            </w:pPr>
            <w:r w:rsidRPr="004C1637">
              <w:rPr>
                <w:rFonts w:hint="eastAsia"/>
                <w:color w:val="000000"/>
                <w:kern w:val="0"/>
                <w:sz w:val="24"/>
              </w:rPr>
              <w:t>-</w:t>
            </w:r>
          </w:p>
        </w:tc>
      </w:tr>
      <w:tr w:rsidR="007443DC" w:rsidRPr="00D564C7" w14:paraId="1A1F62D8" w14:textId="77777777" w:rsidTr="007443DC">
        <w:trPr>
          <w:trHeight w:val="285"/>
        </w:trPr>
        <w:tc>
          <w:tcPr>
            <w:tcW w:w="2987" w:type="dxa"/>
            <w:vAlign w:val="center"/>
          </w:tcPr>
          <w:p w14:paraId="08ECED87" w14:textId="77777777" w:rsidR="00C01B02" w:rsidRPr="006D61A7" w:rsidRDefault="00C01B02" w:rsidP="006D61A7">
            <w:pPr>
              <w:spacing w:before="29" w:line="288" w:lineRule="auto"/>
              <w:rPr>
                <w:sz w:val="24"/>
              </w:rPr>
            </w:pPr>
            <w:r w:rsidRPr="006D61A7">
              <w:rPr>
                <w:sz w:val="24"/>
              </w:rPr>
              <w:t>2.</w:t>
            </w:r>
            <w:r w:rsidRPr="006D61A7">
              <w:rPr>
                <w:rFonts w:hint="eastAsia"/>
                <w:sz w:val="24"/>
              </w:rPr>
              <w:t>衍生工具</w:t>
            </w:r>
          </w:p>
        </w:tc>
        <w:tc>
          <w:tcPr>
            <w:tcW w:w="6298" w:type="dxa"/>
            <w:vAlign w:val="center"/>
          </w:tcPr>
          <w:p w14:paraId="04610C3E"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443DC" w:rsidRPr="00D564C7" w14:paraId="0A46F588" w14:textId="77777777" w:rsidTr="007443DC">
        <w:trPr>
          <w:trHeight w:val="285"/>
        </w:trPr>
        <w:tc>
          <w:tcPr>
            <w:tcW w:w="2987" w:type="dxa"/>
            <w:vAlign w:val="center"/>
          </w:tcPr>
          <w:p w14:paraId="411FB469" w14:textId="77777777" w:rsidR="00C01B02" w:rsidRPr="006D61A7" w:rsidRDefault="00C01B02" w:rsidP="006D61A7">
            <w:pPr>
              <w:spacing w:before="29" w:line="288" w:lineRule="auto"/>
              <w:rPr>
                <w:sz w:val="24"/>
              </w:rPr>
            </w:pPr>
            <w:r w:rsidRPr="006D61A7">
              <w:rPr>
                <w:sz w:val="24"/>
              </w:rPr>
              <w:t>——</w:t>
            </w:r>
            <w:r w:rsidRPr="006D61A7">
              <w:rPr>
                <w:rFonts w:hint="eastAsia"/>
                <w:sz w:val="24"/>
              </w:rPr>
              <w:t>权证投资</w:t>
            </w:r>
          </w:p>
        </w:tc>
        <w:tc>
          <w:tcPr>
            <w:tcW w:w="6298" w:type="dxa"/>
            <w:vAlign w:val="center"/>
          </w:tcPr>
          <w:p w14:paraId="785905F8"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443DC" w:rsidRPr="00D564C7" w14:paraId="0C203842" w14:textId="77777777" w:rsidTr="007443DC">
        <w:trPr>
          <w:trHeight w:val="285"/>
        </w:trPr>
        <w:tc>
          <w:tcPr>
            <w:tcW w:w="2987" w:type="dxa"/>
            <w:vAlign w:val="center"/>
          </w:tcPr>
          <w:p w14:paraId="5F460E63" w14:textId="77777777" w:rsidR="00C01B02" w:rsidRPr="006D61A7" w:rsidRDefault="00C01B02" w:rsidP="006D61A7">
            <w:pPr>
              <w:spacing w:before="29" w:line="288" w:lineRule="auto"/>
              <w:rPr>
                <w:sz w:val="24"/>
              </w:rPr>
            </w:pPr>
            <w:r w:rsidRPr="006D61A7">
              <w:rPr>
                <w:sz w:val="24"/>
              </w:rPr>
              <w:t>3.</w:t>
            </w:r>
            <w:r w:rsidRPr="006D61A7">
              <w:rPr>
                <w:rFonts w:hint="eastAsia"/>
                <w:sz w:val="24"/>
              </w:rPr>
              <w:t>其他</w:t>
            </w:r>
          </w:p>
        </w:tc>
        <w:tc>
          <w:tcPr>
            <w:tcW w:w="6298" w:type="dxa"/>
            <w:vAlign w:val="bottom"/>
          </w:tcPr>
          <w:p w14:paraId="1DA2DDB5" w14:textId="77777777" w:rsidR="00C01B02" w:rsidRPr="004C1637" w:rsidRDefault="00C01B02" w:rsidP="004C1637">
            <w:pPr>
              <w:spacing w:before="29" w:line="288" w:lineRule="auto"/>
              <w:jc w:val="right"/>
              <w:rPr>
                <w:color w:val="000000"/>
                <w:kern w:val="0"/>
                <w:sz w:val="24"/>
              </w:rPr>
            </w:pPr>
            <w:r w:rsidRPr="004C1637">
              <w:rPr>
                <w:color w:val="000000"/>
                <w:kern w:val="0"/>
                <w:sz w:val="24"/>
              </w:rPr>
              <w:t>-</w:t>
            </w:r>
          </w:p>
        </w:tc>
      </w:tr>
      <w:tr w:rsidR="007443DC" w:rsidRPr="00D564C7" w14:paraId="02FA0C97" w14:textId="77777777" w:rsidTr="007443DC">
        <w:trPr>
          <w:trHeight w:val="285"/>
        </w:trPr>
        <w:tc>
          <w:tcPr>
            <w:tcW w:w="2987" w:type="dxa"/>
            <w:vAlign w:val="center"/>
          </w:tcPr>
          <w:p w14:paraId="4B1AE4BD" w14:textId="77777777" w:rsidR="00C01B02" w:rsidRPr="006D61A7" w:rsidRDefault="00C01B02" w:rsidP="006D61A7">
            <w:pPr>
              <w:spacing w:before="29" w:line="288" w:lineRule="auto"/>
              <w:rPr>
                <w:sz w:val="24"/>
              </w:rPr>
            </w:pPr>
            <w:r w:rsidRPr="006D61A7">
              <w:rPr>
                <w:rFonts w:hint="eastAsia"/>
                <w:sz w:val="24"/>
              </w:rPr>
              <w:t>合计</w:t>
            </w:r>
          </w:p>
        </w:tc>
        <w:tc>
          <w:tcPr>
            <w:tcW w:w="6298" w:type="dxa"/>
            <w:vAlign w:val="bottom"/>
          </w:tcPr>
          <w:p w14:paraId="61C5F94E" w14:textId="77777777" w:rsidR="00C01B02" w:rsidRPr="004C1637" w:rsidRDefault="00C01B02" w:rsidP="004C1637">
            <w:pPr>
              <w:spacing w:before="29" w:line="288" w:lineRule="auto"/>
              <w:jc w:val="right"/>
              <w:rPr>
                <w:color w:val="000000"/>
                <w:kern w:val="0"/>
                <w:sz w:val="24"/>
              </w:rPr>
            </w:pPr>
            <w:r w:rsidRPr="004C1637">
              <w:rPr>
                <w:color w:val="000000"/>
                <w:kern w:val="0"/>
                <w:sz w:val="24"/>
              </w:rPr>
              <w:t>-17,087,987.06</w:t>
            </w:r>
          </w:p>
        </w:tc>
      </w:tr>
    </w:tbl>
    <w:p w14:paraId="4DC1BBDF"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1C512AA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7.4.7.18</w:t>
      </w:r>
      <w:r w:rsidRPr="0091476E">
        <w:rPr>
          <w:rFonts w:eastAsiaTheme="minorEastAsia" w:hint="eastAsia"/>
          <w:b/>
          <w:sz w:val="24"/>
        </w:rPr>
        <w:t>其他收入</w:t>
      </w:r>
    </w:p>
    <w:p w14:paraId="70DD8AC6" w14:textId="77777777" w:rsidR="001A59F9" w:rsidRDefault="001A59F9" w:rsidP="00294E74">
      <w:pPr>
        <w:tabs>
          <w:tab w:val="left" w:pos="426"/>
        </w:tabs>
        <w:spacing w:before="29" w:line="288" w:lineRule="auto"/>
        <w:jc w:val="left"/>
        <w:rPr>
          <w:kern w:val="0"/>
          <w:sz w:val="24"/>
        </w:rPr>
      </w:pPr>
      <w:r w:rsidRPr="00294E74">
        <w:rPr>
          <w:kern w:val="0"/>
          <w:sz w:val="24"/>
        </w:rPr>
        <w:t>本基金本报告期内无其他收入。</w:t>
      </w:r>
    </w:p>
    <w:p w14:paraId="7E21CCC8" w14:textId="77777777" w:rsidR="00B35A77" w:rsidRPr="00294E74" w:rsidRDefault="00B35A77" w:rsidP="00294E74">
      <w:pPr>
        <w:tabs>
          <w:tab w:val="left" w:pos="426"/>
        </w:tabs>
        <w:spacing w:before="29" w:line="288" w:lineRule="auto"/>
        <w:jc w:val="left"/>
        <w:rPr>
          <w:kern w:val="0"/>
          <w:sz w:val="24"/>
        </w:rPr>
      </w:pPr>
    </w:p>
    <w:p w14:paraId="71BA026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7.4.7.19</w:t>
      </w:r>
      <w:r w:rsidRPr="0091476E">
        <w:rPr>
          <w:rFonts w:eastAsiaTheme="minorEastAsia" w:hint="eastAsia"/>
          <w:b/>
          <w:sz w:val="24"/>
        </w:rPr>
        <w:t>交易费用</w:t>
      </w:r>
    </w:p>
    <w:p w14:paraId="07FBED7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474"/>
        <w:gridCol w:w="6524"/>
      </w:tblGrid>
      <w:tr w:rsidR="007443DC" w:rsidRPr="00D564C7" w14:paraId="4F23B143" w14:textId="77777777" w:rsidTr="007443DC">
        <w:trPr>
          <w:trHeight w:val="285"/>
        </w:trPr>
        <w:tc>
          <w:tcPr>
            <w:tcW w:w="2530" w:type="dxa"/>
            <w:vAlign w:val="center"/>
          </w:tcPr>
          <w:p w14:paraId="66D2787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672" w:type="dxa"/>
            <w:vAlign w:val="center"/>
          </w:tcPr>
          <w:p w14:paraId="3363BBC7" w14:textId="77777777" w:rsidR="001A59F9" w:rsidRPr="000C342B" w:rsidRDefault="001A59F9" w:rsidP="000C342B">
            <w:pPr>
              <w:widowControl/>
              <w:autoSpaceDE w:val="0"/>
              <w:autoSpaceDN w:val="0"/>
              <w:spacing w:before="29" w:line="288" w:lineRule="auto"/>
              <w:ind w:right="-15"/>
              <w:jc w:val="right"/>
              <w:textAlignment w:val="bottom"/>
              <w:rPr>
                <w:color w:val="000000"/>
                <w:sz w:val="24"/>
              </w:rPr>
            </w:pPr>
            <w:r w:rsidRPr="000C342B">
              <w:rPr>
                <w:rFonts w:hint="eastAsia"/>
                <w:color w:val="000000"/>
                <w:sz w:val="24"/>
              </w:rPr>
              <w:t>本期</w:t>
            </w:r>
          </w:p>
          <w:p w14:paraId="14279FA1" w14:textId="77777777" w:rsidR="001A59F9" w:rsidRPr="000C342B" w:rsidRDefault="00F64FAD" w:rsidP="000C342B">
            <w:pPr>
              <w:widowControl/>
              <w:autoSpaceDE w:val="0"/>
              <w:autoSpaceDN w:val="0"/>
              <w:spacing w:before="29" w:line="288" w:lineRule="auto"/>
              <w:ind w:right="-15"/>
              <w:jc w:val="right"/>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37071D99" w14:textId="77777777" w:rsidTr="007443DC">
        <w:trPr>
          <w:trHeight w:val="285"/>
        </w:trPr>
        <w:tc>
          <w:tcPr>
            <w:tcW w:w="2530" w:type="dxa"/>
            <w:vAlign w:val="center"/>
          </w:tcPr>
          <w:p w14:paraId="27544603" w14:textId="77777777" w:rsidR="001A59F9" w:rsidRPr="007A5E99" w:rsidRDefault="001A59F9" w:rsidP="007A5E99">
            <w:pPr>
              <w:spacing w:before="29" w:line="288" w:lineRule="auto"/>
              <w:rPr>
                <w:sz w:val="24"/>
              </w:rPr>
            </w:pPr>
            <w:r w:rsidRPr="007A5E99">
              <w:rPr>
                <w:rFonts w:hint="eastAsia"/>
                <w:sz w:val="24"/>
              </w:rPr>
              <w:t>交易所市场交易费用</w:t>
            </w:r>
          </w:p>
        </w:tc>
        <w:tc>
          <w:tcPr>
            <w:tcW w:w="6672" w:type="dxa"/>
            <w:vAlign w:val="center"/>
          </w:tcPr>
          <w:p w14:paraId="670E9F6E" w14:textId="77777777" w:rsidR="001A59F9" w:rsidRPr="004C1637" w:rsidRDefault="001A59F9" w:rsidP="004C1637">
            <w:pPr>
              <w:spacing w:before="29" w:line="288" w:lineRule="auto"/>
              <w:jc w:val="right"/>
              <w:rPr>
                <w:color w:val="000000"/>
                <w:kern w:val="0"/>
                <w:sz w:val="24"/>
              </w:rPr>
            </w:pPr>
            <w:r w:rsidRPr="004C1637">
              <w:rPr>
                <w:color w:val="000000"/>
                <w:kern w:val="0"/>
                <w:sz w:val="24"/>
              </w:rPr>
              <w:t>1,811.41</w:t>
            </w:r>
          </w:p>
        </w:tc>
      </w:tr>
      <w:tr w:rsidR="007443DC" w:rsidRPr="00D564C7" w14:paraId="54BBEC95" w14:textId="77777777" w:rsidTr="007443DC">
        <w:trPr>
          <w:trHeight w:val="285"/>
        </w:trPr>
        <w:tc>
          <w:tcPr>
            <w:tcW w:w="2530" w:type="dxa"/>
            <w:vAlign w:val="center"/>
          </w:tcPr>
          <w:p w14:paraId="270739DF" w14:textId="77777777" w:rsidR="001A59F9" w:rsidRPr="007A5E99" w:rsidRDefault="001A59F9" w:rsidP="007A5E99">
            <w:pPr>
              <w:spacing w:before="29" w:line="288" w:lineRule="auto"/>
              <w:rPr>
                <w:sz w:val="24"/>
              </w:rPr>
            </w:pPr>
            <w:r w:rsidRPr="007A5E99">
              <w:rPr>
                <w:rFonts w:hint="eastAsia"/>
                <w:sz w:val="24"/>
              </w:rPr>
              <w:t>银行间市场交易费用</w:t>
            </w:r>
          </w:p>
        </w:tc>
        <w:tc>
          <w:tcPr>
            <w:tcW w:w="6672" w:type="dxa"/>
            <w:vAlign w:val="center"/>
          </w:tcPr>
          <w:p w14:paraId="5B43D7D5" w14:textId="77777777" w:rsidR="001A59F9" w:rsidRPr="004C1637" w:rsidRDefault="001A59F9" w:rsidP="004C1637">
            <w:pPr>
              <w:spacing w:before="29" w:line="288" w:lineRule="auto"/>
              <w:jc w:val="right"/>
              <w:rPr>
                <w:color w:val="000000"/>
                <w:kern w:val="0"/>
                <w:sz w:val="24"/>
              </w:rPr>
            </w:pPr>
            <w:r w:rsidRPr="004C1637">
              <w:rPr>
                <w:color w:val="000000"/>
                <w:kern w:val="0"/>
                <w:sz w:val="24"/>
              </w:rPr>
              <w:t>6,900.00</w:t>
            </w:r>
          </w:p>
        </w:tc>
      </w:tr>
      <w:tr w:rsidR="007443DC" w:rsidRPr="00D564C7" w14:paraId="535C0E26" w14:textId="77777777" w:rsidTr="007443DC">
        <w:trPr>
          <w:trHeight w:val="285"/>
        </w:trPr>
        <w:tc>
          <w:tcPr>
            <w:tcW w:w="2530" w:type="dxa"/>
            <w:vAlign w:val="center"/>
          </w:tcPr>
          <w:p w14:paraId="486FE0AD" w14:textId="77777777" w:rsidR="001A59F9" w:rsidRPr="00D564C7" w:rsidRDefault="001A59F9" w:rsidP="007A5E99">
            <w:pPr>
              <w:spacing w:before="29" w:line="288" w:lineRule="auto"/>
              <w:rPr>
                <w:rFonts w:asciiTheme="minorEastAsia" w:eastAsiaTheme="minorEastAsia" w:hAnsiTheme="minorEastAsia"/>
                <w:szCs w:val="21"/>
              </w:rPr>
            </w:pPr>
            <w:r w:rsidRPr="007A5E99">
              <w:rPr>
                <w:rFonts w:hint="eastAsia"/>
                <w:sz w:val="24"/>
              </w:rPr>
              <w:lastRenderedPageBreak/>
              <w:t>合计</w:t>
            </w:r>
          </w:p>
        </w:tc>
        <w:tc>
          <w:tcPr>
            <w:tcW w:w="6672" w:type="dxa"/>
            <w:vAlign w:val="center"/>
          </w:tcPr>
          <w:p w14:paraId="070B30CE" w14:textId="77777777" w:rsidR="001A59F9" w:rsidRPr="004C1637" w:rsidRDefault="001A59F9" w:rsidP="004C1637">
            <w:pPr>
              <w:spacing w:before="29" w:line="288" w:lineRule="auto"/>
              <w:jc w:val="right"/>
              <w:rPr>
                <w:color w:val="000000"/>
                <w:kern w:val="0"/>
                <w:sz w:val="24"/>
              </w:rPr>
            </w:pPr>
            <w:r w:rsidRPr="004C1637">
              <w:rPr>
                <w:color w:val="000000"/>
                <w:kern w:val="0"/>
                <w:sz w:val="24"/>
              </w:rPr>
              <w:t>8,711.41</w:t>
            </w:r>
          </w:p>
        </w:tc>
      </w:tr>
    </w:tbl>
    <w:p w14:paraId="0D97B44E" w14:textId="77777777" w:rsidR="001A59F9" w:rsidRPr="00D564C7" w:rsidRDefault="001A59F9" w:rsidP="00D564C7">
      <w:pPr>
        <w:spacing w:line="360" w:lineRule="auto"/>
        <w:ind w:firstLineChars="100" w:firstLine="210"/>
        <w:rPr>
          <w:rFonts w:asciiTheme="minorEastAsia" w:eastAsiaTheme="minorEastAsia" w:hAnsiTheme="minorEastAsia"/>
          <w:szCs w:val="21"/>
        </w:rPr>
      </w:pPr>
    </w:p>
    <w:p w14:paraId="0FECC86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7.4.7.20</w:t>
      </w:r>
      <w:r w:rsidRPr="0091476E">
        <w:rPr>
          <w:rFonts w:eastAsiaTheme="minorEastAsia" w:hint="eastAsia"/>
          <w:b/>
          <w:sz w:val="24"/>
        </w:rPr>
        <w:t>其他费用</w:t>
      </w:r>
    </w:p>
    <w:p w14:paraId="09D14734"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20"/>
        <w:gridCol w:w="6178"/>
      </w:tblGrid>
      <w:tr w:rsidR="007443DC" w:rsidRPr="00D564C7" w14:paraId="60DFC7D1" w14:textId="77777777" w:rsidTr="007443DC">
        <w:tc>
          <w:tcPr>
            <w:tcW w:w="2855" w:type="dxa"/>
            <w:vAlign w:val="center"/>
          </w:tcPr>
          <w:p w14:paraId="3CA54E50"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6260" w:type="dxa"/>
          </w:tcPr>
          <w:p w14:paraId="2CBA2449"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7C0EDA75"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014FF068" w14:textId="77777777" w:rsidTr="007443DC">
        <w:tc>
          <w:tcPr>
            <w:tcW w:w="2855" w:type="dxa"/>
            <w:vAlign w:val="center"/>
          </w:tcPr>
          <w:p w14:paraId="04018CF3" w14:textId="77777777" w:rsidR="001A59F9" w:rsidRPr="00670C3F" w:rsidRDefault="001A59F9" w:rsidP="00670C3F">
            <w:pPr>
              <w:spacing w:before="29" w:line="288" w:lineRule="auto"/>
              <w:rPr>
                <w:sz w:val="24"/>
              </w:rPr>
            </w:pPr>
            <w:r w:rsidRPr="00670C3F">
              <w:rPr>
                <w:rFonts w:hint="eastAsia"/>
                <w:sz w:val="24"/>
              </w:rPr>
              <w:t>审计费用</w:t>
            </w:r>
          </w:p>
        </w:tc>
        <w:tc>
          <w:tcPr>
            <w:tcW w:w="6260" w:type="dxa"/>
            <w:vAlign w:val="bottom"/>
          </w:tcPr>
          <w:p w14:paraId="4A88E898" w14:textId="77777777" w:rsidR="001A59F9" w:rsidRPr="004C1637" w:rsidRDefault="001A59F9" w:rsidP="004C1637">
            <w:pPr>
              <w:spacing w:before="29" w:line="288" w:lineRule="auto"/>
              <w:jc w:val="right"/>
              <w:rPr>
                <w:color w:val="000000"/>
                <w:kern w:val="0"/>
                <w:sz w:val="24"/>
              </w:rPr>
            </w:pPr>
            <w:r w:rsidRPr="004C1637">
              <w:rPr>
                <w:color w:val="000000"/>
                <w:kern w:val="0"/>
                <w:sz w:val="24"/>
              </w:rPr>
              <w:t>80,000.00</w:t>
            </w:r>
          </w:p>
        </w:tc>
      </w:tr>
      <w:tr w:rsidR="007443DC" w:rsidRPr="00D564C7" w14:paraId="59644060" w14:textId="77777777" w:rsidTr="007443DC">
        <w:tc>
          <w:tcPr>
            <w:tcW w:w="2855" w:type="dxa"/>
            <w:vAlign w:val="center"/>
          </w:tcPr>
          <w:p w14:paraId="72C66972" w14:textId="77777777" w:rsidR="001A59F9" w:rsidRPr="00670C3F" w:rsidRDefault="001A59F9" w:rsidP="00670C3F">
            <w:pPr>
              <w:spacing w:before="29" w:line="288" w:lineRule="auto"/>
              <w:rPr>
                <w:sz w:val="24"/>
              </w:rPr>
            </w:pPr>
            <w:r w:rsidRPr="00670C3F">
              <w:rPr>
                <w:rFonts w:hint="eastAsia"/>
                <w:sz w:val="24"/>
              </w:rPr>
              <w:t>信息披露费</w:t>
            </w:r>
          </w:p>
        </w:tc>
        <w:tc>
          <w:tcPr>
            <w:tcW w:w="6260" w:type="dxa"/>
            <w:vAlign w:val="bottom"/>
          </w:tcPr>
          <w:p w14:paraId="40C825F0" w14:textId="77777777" w:rsidR="001A59F9" w:rsidRPr="004C1637" w:rsidRDefault="001A59F9" w:rsidP="004C1637">
            <w:pPr>
              <w:spacing w:before="29" w:line="288" w:lineRule="auto"/>
              <w:jc w:val="right"/>
              <w:rPr>
                <w:color w:val="000000"/>
                <w:kern w:val="0"/>
                <w:sz w:val="24"/>
              </w:rPr>
            </w:pPr>
            <w:r w:rsidRPr="004C1637">
              <w:rPr>
                <w:color w:val="000000"/>
                <w:kern w:val="0"/>
                <w:sz w:val="24"/>
              </w:rPr>
              <w:t>240,000.00</w:t>
            </w:r>
          </w:p>
        </w:tc>
      </w:tr>
      <w:tr w:rsidR="007443DC" w14:paraId="5FEE1959" w14:textId="77777777" w:rsidTr="007443DC">
        <w:tc>
          <w:tcPr>
            <w:tcW w:w="2819" w:type="dxa"/>
            <w:vAlign w:val="center"/>
          </w:tcPr>
          <w:p w14:paraId="76069B0F" w14:textId="77777777" w:rsidR="0061582D" w:rsidRDefault="00FB6AC9">
            <w:pPr>
              <w:jc w:val="left"/>
            </w:pPr>
            <w:r>
              <w:rPr>
                <w:sz w:val="24"/>
              </w:rPr>
              <w:t>银行汇划费</w:t>
            </w:r>
          </w:p>
        </w:tc>
        <w:tc>
          <w:tcPr>
            <w:tcW w:w="6179" w:type="dxa"/>
            <w:vAlign w:val="center"/>
          </w:tcPr>
          <w:p w14:paraId="767775C6" w14:textId="77777777" w:rsidR="0061582D" w:rsidRDefault="00FB6AC9">
            <w:pPr>
              <w:jc w:val="right"/>
            </w:pPr>
            <w:r>
              <w:rPr>
                <w:sz w:val="24"/>
              </w:rPr>
              <w:t>11,997.03</w:t>
            </w:r>
          </w:p>
        </w:tc>
      </w:tr>
      <w:tr w:rsidR="007443DC" w14:paraId="1BB061A1" w14:textId="77777777" w:rsidTr="007443DC">
        <w:tc>
          <w:tcPr>
            <w:tcW w:w="2819" w:type="dxa"/>
            <w:vAlign w:val="center"/>
          </w:tcPr>
          <w:p w14:paraId="4C4F653D" w14:textId="77777777" w:rsidR="0061582D" w:rsidRDefault="00FB6AC9">
            <w:pPr>
              <w:jc w:val="left"/>
            </w:pPr>
            <w:r>
              <w:rPr>
                <w:sz w:val="24"/>
              </w:rPr>
              <w:t>账户维护费</w:t>
            </w:r>
          </w:p>
        </w:tc>
        <w:tc>
          <w:tcPr>
            <w:tcW w:w="6179" w:type="dxa"/>
            <w:vAlign w:val="center"/>
          </w:tcPr>
          <w:p w14:paraId="1CEBC34F" w14:textId="77777777" w:rsidR="0061582D" w:rsidRDefault="00FB6AC9">
            <w:pPr>
              <w:jc w:val="right"/>
            </w:pPr>
            <w:r>
              <w:rPr>
                <w:sz w:val="24"/>
              </w:rPr>
              <w:t>15,500.00</w:t>
            </w:r>
          </w:p>
        </w:tc>
      </w:tr>
      <w:tr w:rsidR="007443DC" w14:paraId="746B2AB1" w14:textId="77777777" w:rsidTr="007443DC">
        <w:tc>
          <w:tcPr>
            <w:tcW w:w="2819" w:type="dxa"/>
            <w:vAlign w:val="center"/>
          </w:tcPr>
          <w:p w14:paraId="589E0C3E" w14:textId="77777777" w:rsidR="0061582D" w:rsidRDefault="00FB6AC9">
            <w:pPr>
              <w:jc w:val="left"/>
            </w:pPr>
            <w:r>
              <w:rPr>
                <w:sz w:val="24"/>
              </w:rPr>
              <w:t>其他</w:t>
            </w:r>
          </w:p>
        </w:tc>
        <w:tc>
          <w:tcPr>
            <w:tcW w:w="6179" w:type="dxa"/>
            <w:vAlign w:val="center"/>
          </w:tcPr>
          <w:p w14:paraId="42488D8D" w14:textId="77777777" w:rsidR="0061582D" w:rsidRDefault="00FB6AC9">
            <w:pPr>
              <w:jc w:val="right"/>
            </w:pPr>
            <w:r>
              <w:rPr>
                <w:sz w:val="24"/>
              </w:rPr>
              <w:t>400.00</w:t>
            </w:r>
          </w:p>
        </w:tc>
      </w:tr>
      <w:tr w:rsidR="007443DC" w:rsidRPr="00D564C7" w14:paraId="69E1766F" w14:textId="77777777" w:rsidTr="007443DC">
        <w:tc>
          <w:tcPr>
            <w:tcW w:w="2855" w:type="dxa"/>
            <w:vAlign w:val="center"/>
          </w:tcPr>
          <w:p w14:paraId="4E51CBA6" w14:textId="77777777" w:rsidR="001A59F9" w:rsidRPr="00D564C7" w:rsidRDefault="001A59F9" w:rsidP="00670C3F">
            <w:pPr>
              <w:spacing w:before="29" w:line="288" w:lineRule="auto"/>
              <w:rPr>
                <w:rFonts w:asciiTheme="minorEastAsia" w:eastAsiaTheme="minorEastAsia" w:hAnsiTheme="minorEastAsia"/>
                <w:szCs w:val="21"/>
              </w:rPr>
            </w:pPr>
            <w:r w:rsidRPr="00670C3F">
              <w:rPr>
                <w:rFonts w:hint="eastAsia"/>
                <w:sz w:val="24"/>
              </w:rPr>
              <w:t>合计</w:t>
            </w:r>
          </w:p>
        </w:tc>
        <w:tc>
          <w:tcPr>
            <w:tcW w:w="6260" w:type="dxa"/>
            <w:vAlign w:val="center"/>
          </w:tcPr>
          <w:p w14:paraId="32FE892E" w14:textId="77777777" w:rsidR="001A59F9" w:rsidRPr="004C1637" w:rsidRDefault="001A59F9" w:rsidP="004C1637">
            <w:pPr>
              <w:spacing w:before="29" w:line="288" w:lineRule="auto"/>
              <w:jc w:val="right"/>
              <w:rPr>
                <w:color w:val="000000"/>
                <w:kern w:val="0"/>
                <w:sz w:val="24"/>
              </w:rPr>
            </w:pPr>
            <w:r w:rsidRPr="004C1637">
              <w:rPr>
                <w:color w:val="000000"/>
                <w:kern w:val="0"/>
                <w:sz w:val="24"/>
              </w:rPr>
              <w:t>347,897.03</w:t>
            </w:r>
          </w:p>
        </w:tc>
      </w:tr>
    </w:tbl>
    <w:p w14:paraId="09898088" w14:textId="77777777" w:rsidR="001A59F9" w:rsidRPr="00D564C7" w:rsidRDefault="001A59F9" w:rsidP="00026C9C">
      <w:pPr>
        <w:spacing w:line="360" w:lineRule="auto"/>
        <w:rPr>
          <w:rFonts w:asciiTheme="minorEastAsia" w:eastAsiaTheme="minorEastAsia" w:hAnsiTheme="minorEastAsia"/>
          <w:color w:val="000000"/>
          <w:szCs w:val="21"/>
        </w:rPr>
      </w:pPr>
    </w:p>
    <w:p w14:paraId="7B148CB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7.4.8</w:t>
      </w:r>
      <w:r w:rsidRPr="0091476E">
        <w:rPr>
          <w:rFonts w:eastAsiaTheme="minorEastAsia" w:hint="eastAsia"/>
          <w:b/>
          <w:sz w:val="24"/>
        </w:rPr>
        <w:t>或有事项、资产负债表日后事项的说明</w:t>
      </w:r>
    </w:p>
    <w:p w14:paraId="5E6721DE"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7.4.8.1 </w:t>
      </w:r>
      <w:r w:rsidRPr="0091476E">
        <w:rPr>
          <w:rFonts w:eastAsiaTheme="minorEastAsia" w:hint="eastAsia"/>
          <w:b/>
          <w:sz w:val="24"/>
        </w:rPr>
        <w:t>或有事项</w:t>
      </w:r>
    </w:p>
    <w:p w14:paraId="358B3650" w14:textId="77777777" w:rsidR="001A59F9" w:rsidRPr="00AB42A1" w:rsidRDefault="00DB7665" w:rsidP="00AB42A1">
      <w:pPr>
        <w:spacing w:before="29" w:line="288" w:lineRule="auto"/>
        <w:ind w:firstLineChars="200" w:firstLine="480"/>
        <w:rPr>
          <w:kern w:val="0"/>
          <w:sz w:val="24"/>
        </w:rPr>
      </w:pPr>
      <w:r>
        <w:rPr>
          <w:rFonts w:hint="eastAsia"/>
          <w:kern w:val="0"/>
          <w:sz w:val="24"/>
        </w:rPr>
        <w:t>无</w:t>
      </w:r>
      <w:r w:rsidR="001A59F9" w:rsidRPr="00AB42A1">
        <w:rPr>
          <w:kern w:val="0"/>
          <w:sz w:val="24"/>
        </w:rPr>
        <w:t>。</w:t>
      </w:r>
    </w:p>
    <w:p w14:paraId="38AF6DC9" w14:textId="77777777" w:rsidR="001A59F9" w:rsidRPr="00D564C7" w:rsidRDefault="001A59F9" w:rsidP="00C8550F">
      <w:pPr>
        <w:autoSpaceDE w:val="0"/>
        <w:autoSpaceDN w:val="0"/>
        <w:adjustRightInd w:val="0"/>
        <w:spacing w:line="360" w:lineRule="auto"/>
        <w:jc w:val="left"/>
        <w:rPr>
          <w:rFonts w:asciiTheme="minorEastAsia" w:eastAsiaTheme="minorEastAsia" w:hAnsiTheme="minorEastAsia"/>
          <w:color w:val="000000"/>
          <w:kern w:val="0"/>
          <w:szCs w:val="21"/>
        </w:rPr>
      </w:pPr>
    </w:p>
    <w:p w14:paraId="3D137FE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 xml:space="preserve">7.4.8.2 </w:t>
      </w:r>
      <w:r w:rsidRPr="0091476E">
        <w:rPr>
          <w:rFonts w:eastAsiaTheme="minorEastAsia" w:hint="eastAsia"/>
          <w:b/>
          <w:sz w:val="24"/>
        </w:rPr>
        <w:t>资产负债表日后事项</w:t>
      </w:r>
    </w:p>
    <w:p w14:paraId="301D95A2" w14:textId="3B482204" w:rsidR="0049746F" w:rsidRPr="00AB42A1" w:rsidRDefault="0049746F" w:rsidP="0049746F">
      <w:pPr>
        <w:spacing w:before="29" w:line="288" w:lineRule="auto"/>
        <w:ind w:firstLineChars="200" w:firstLine="480"/>
        <w:rPr>
          <w:kern w:val="0"/>
          <w:sz w:val="24"/>
        </w:rPr>
      </w:pPr>
      <w:r w:rsidRPr="00AB42A1">
        <w:rPr>
          <w:kern w:val="0"/>
          <w:sz w:val="24"/>
        </w:rPr>
        <w:t>根据相关法律法规和基金合同要求，本基金本报告期内未进行利润分配。本基金管理人于</w:t>
      </w:r>
      <w:r w:rsidRPr="00AB42A1">
        <w:rPr>
          <w:kern w:val="0"/>
          <w:sz w:val="24"/>
        </w:rPr>
        <w:t>2018</w:t>
      </w:r>
      <w:r w:rsidRPr="00AB42A1">
        <w:rPr>
          <w:kern w:val="0"/>
          <w:sz w:val="24"/>
        </w:rPr>
        <w:t>年</w:t>
      </w:r>
      <w:r w:rsidRPr="00AB42A1">
        <w:rPr>
          <w:kern w:val="0"/>
          <w:sz w:val="24"/>
        </w:rPr>
        <w:t>1</w:t>
      </w:r>
      <w:r w:rsidRPr="00AB42A1">
        <w:rPr>
          <w:kern w:val="0"/>
          <w:sz w:val="24"/>
        </w:rPr>
        <w:t>月</w:t>
      </w:r>
      <w:r w:rsidRPr="00AB42A1">
        <w:rPr>
          <w:kern w:val="0"/>
          <w:sz w:val="24"/>
        </w:rPr>
        <w:t>10</w:t>
      </w:r>
      <w:r w:rsidRPr="00AB42A1">
        <w:rPr>
          <w:kern w:val="0"/>
          <w:sz w:val="24"/>
        </w:rPr>
        <w:t>日宣告</w:t>
      </w:r>
      <w:r w:rsidRPr="00AB42A1">
        <w:rPr>
          <w:kern w:val="0"/>
          <w:sz w:val="24"/>
        </w:rPr>
        <w:t>2017</w:t>
      </w:r>
      <w:r w:rsidRPr="00AB42A1">
        <w:rPr>
          <w:kern w:val="0"/>
          <w:sz w:val="24"/>
        </w:rPr>
        <w:t>年度第</w:t>
      </w:r>
      <w:r w:rsidRPr="00AB42A1">
        <w:rPr>
          <w:kern w:val="0"/>
          <w:sz w:val="24"/>
        </w:rPr>
        <w:t>1</w:t>
      </w:r>
      <w:r w:rsidRPr="00AB42A1">
        <w:rPr>
          <w:kern w:val="0"/>
          <w:sz w:val="24"/>
        </w:rPr>
        <w:t>次分红，向截至</w:t>
      </w:r>
      <w:r w:rsidRPr="00AB42A1">
        <w:rPr>
          <w:kern w:val="0"/>
          <w:sz w:val="24"/>
        </w:rPr>
        <w:t>2018</w:t>
      </w:r>
      <w:r w:rsidRPr="00AB42A1">
        <w:rPr>
          <w:kern w:val="0"/>
          <w:sz w:val="24"/>
        </w:rPr>
        <w:t>年</w:t>
      </w:r>
      <w:r w:rsidRPr="00AB42A1">
        <w:rPr>
          <w:kern w:val="0"/>
          <w:sz w:val="24"/>
        </w:rPr>
        <w:t>1</w:t>
      </w:r>
      <w:r w:rsidRPr="00AB42A1">
        <w:rPr>
          <w:kern w:val="0"/>
          <w:sz w:val="24"/>
        </w:rPr>
        <w:t>月</w:t>
      </w:r>
      <w:r w:rsidRPr="00AB42A1">
        <w:rPr>
          <w:kern w:val="0"/>
          <w:sz w:val="24"/>
        </w:rPr>
        <w:t>12</w:t>
      </w:r>
      <w:r w:rsidRPr="00AB42A1">
        <w:rPr>
          <w:kern w:val="0"/>
          <w:sz w:val="24"/>
        </w:rPr>
        <w:t>日止在本基金注册登记人中国证券登记结算有限公司登记在册的基金份额持有人按</w:t>
      </w:r>
      <w:r w:rsidR="000403B8" w:rsidRPr="00400137">
        <w:rPr>
          <w:sz w:val="24"/>
        </w:rPr>
        <w:t>交银境尚收益债券</w:t>
      </w:r>
      <w:r w:rsidR="000403B8" w:rsidRPr="00400137">
        <w:rPr>
          <w:sz w:val="24"/>
        </w:rPr>
        <w:t>A</w:t>
      </w:r>
      <w:r w:rsidRPr="00AB42A1">
        <w:rPr>
          <w:kern w:val="0"/>
          <w:sz w:val="24"/>
        </w:rPr>
        <w:t>每</w:t>
      </w:r>
      <w:r w:rsidRPr="00AB42A1">
        <w:rPr>
          <w:kern w:val="0"/>
          <w:sz w:val="24"/>
        </w:rPr>
        <w:t>10</w:t>
      </w:r>
      <w:r w:rsidRPr="00AB42A1">
        <w:rPr>
          <w:kern w:val="0"/>
          <w:sz w:val="24"/>
        </w:rPr>
        <w:t>份基金份额派发红利</w:t>
      </w:r>
      <w:r w:rsidRPr="00AB42A1">
        <w:rPr>
          <w:kern w:val="0"/>
          <w:sz w:val="24"/>
        </w:rPr>
        <w:t>0.074</w:t>
      </w:r>
      <w:r w:rsidRPr="00AB42A1">
        <w:rPr>
          <w:kern w:val="0"/>
          <w:sz w:val="24"/>
        </w:rPr>
        <w:t>元，</w:t>
      </w:r>
      <w:r w:rsidR="000403B8" w:rsidRPr="00400137">
        <w:rPr>
          <w:sz w:val="24"/>
        </w:rPr>
        <w:t>交银境尚收益债券</w:t>
      </w:r>
      <w:r w:rsidR="000403B8">
        <w:rPr>
          <w:rFonts w:hint="eastAsia"/>
          <w:sz w:val="24"/>
        </w:rPr>
        <w:t>C</w:t>
      </w:r>
      <w:r w:rsidRPr="00AB42A1">
        <w:rPr>
          <w:kern w:val="0"/>
          <w:sz w:val="24"/>
        </w:rPr>
        <w:t>每</w:t>
      </w:r>
      <w:r w:rsidRPr="00AB42A1">
        <w:rPr>
          <w:kern w:val="0"/>
          <w:sz w:val="24"/>
        </w:rPr>
        <w:t>10</w:t>
      </w:r>
      <w:r w:rsidRPr="00AB42A1">
        <w:rPr>
          <w:kern w:val="0"/>
          <w:sz w:val="24"/>
        </w:rPr>
        <w:t>份基金份额派发红利</w:t>
      </w:r>
      <w:r w:rsidRPr="00AB42A1">
        <w:rPr>
          <w:kern w:val="0"/>
          <w:sz w:val="24"/>
        </w:rPr>
        <w:t>0.024</w:t>
      </w:r>
      <w:r w:rsidRPr="00AB42A1">
        <w:rPr>
          <w:kern w:val="0"/>
          <w:sz w:val="24"/>
        </w:rPr>
        <w:t>元。</w:t>
      </w:r>
    </w:p>
    <w:p w14:paraId="7A0238D9" w14:textId="77777777" w:rsidR="001A59F9" w:rsidRPr="0049746F" w:rsidRDefault="001A59F9" w:rsidP="0091476E">
      <w:pPr>
        <w:spacing w:before="29" w:line="288" w:lineRule="auto"/>
        <w:rPr>
          <w:rFonts w:eastAsiaTheme="minorEastAsia"/>
          <w:b/>
          <w:sz w:val="24"/>
        </w:rPr>
      </w:pPr>
    </w:p>
    <w:p w14:paraId="424BC43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7.4.9</w:t>
      </w:r>
      <w:r w:rsidRPr="0091476E">
        <w:rPr>
          <w:rFonts w:eastAsiaTheme="minorEastAsia" w:hint="eastAsia"/>
          <w:b/>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D564C7" w14:paraId="3D16E1D0" w14:textId="77777777" w:rsidTr="006D141C">
        <w:tc>
          <w:tcPr>
            <w:tcW w:w="5220" w:type="dxa"/>
          </w:tcPr>
          <w:p w14:paraId="6FB3FEB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关联方名称</w:t>
            </w:r>
          </w:p>
        </w:tc>
        <w:tc>
          <w:tcPr>
            <w:tcW w:w="3780" w:type="dxa"/>
          </w:tcPr>
          <w:p w14:paraId="6740D42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与本基金的关系</w:t>
            </w:r>
          </w:p>
        </w:tc>
      </w:tr>
      <w:tr w:rsidR="0061582D" w14:paraId="2D441B68" w14:textId="77777777">
        <w:tc>
          <w:tcPr>
            <w:tcW w:w="5220" w:type="dxa"/>
            <w:vAlign w:val="center"/>
          </w:tcPr>
          <w:p w14:paraId="31E1AAA7" w14:textId="77777777" w:rsidR="0061582D" w:rsidRDefault="00FB6AC9">
            <w:pPr>
              <w:jc w:val="left"/>
            </w:pPr>
            <w:r>
              <w:rPr>
                <w:sz w:val="24"/>
              </w:rPr>
              <w:t>交银施罗德基金管理有限公司</w:t>
            </w:r>
            <w:r>
              <w:rPr>
                <w:sz w:val="24"/>
              </w:rPr>
              <w:t>(“</w:t>
            </w:r>
            <w:r>
              <w:rPr>
                <w:sz w:val="24"/>
              </w:rPr>
              <w:t>交银施罗德基金公司</w:t>
            </w:r>
            <w:r>
              <w:rPr>
                <w:sz w:val="24"/>
              </w:rPr>
              <w:t>”)</w:t>
            </w:r>
          </w:p>
        </w:tc>
        <w:tc>
          <w:tcPr>
            <w:tcW w:w="3780" w:type="dxa"/>
            <w:vAlign w:val="center"/>
          </w:tcPr>
          <w:p w14:paraId="395C8416" w14:textId="77777777" w:rsidR="0061582D" w:rsidRDefault="00FB6AC9">
            <w:pPr>
              <w:jc w:val="center"/>
            </w:pPr>
            <w:r>
              <w:rPr>
                <w:sz w:val="24"/>
              </w:rPr>
              <w:t>基金管理人、基金销售机构</w:t>
            </w:r>
          </w:p>
        </w:tc>
      </w:tr>
      <w:tr w:rsidR="0061582D" w14:paraId="7881B904" w14:textId="77777777">
        <w:tc>
          <w:tcPr>
            <w:tcW w:w="5220" w:type="dxa"/>
            <w:vAlign w:val="center"/>
          </w:tcPr>
          <w:p w14:paraId="28DC2F56" w14:textId="77777777" w:rsidR="0061582D" w:rsidRDefault="00FB6AC9">
            <w:pPr>
              <w:jc w:val="left"/>
            </w:pPr>
            <w:r>
              <w:rPr>
                <w:sz w:val="24"/>
              </w:rPr>
              <w:t>招商银行股份有限公司</w:t>
            </w:r>
            <w:r>
              <w:rPr>
                <w:sz w:val="24"/>
              </w:rPr>
              <w:t>(“</w:t>
            </w:r>
            <w:r>
              <w:rPr>
                <w:sz w:val="24"/>
              </w:rPr>
              <w:t>招商银行</w:t>
            </w:r>
            <w:r>
              <w:rPr>
                <w:sz w:val="24"/>
              </w:rPr>
              <w:t>”)</w:t>
            </w:r>
          </w:p>
        </w:tc>
        <w:tc>
          <w:tcPr>
            <w:tcW w:w="3780" w:type="dxa"/>
            <w:vAlign w:val="center"/>
          </w:tcPr>
          <w:p w14:paraId="2210C5D1" w14:textId="77777777" w:rsidR="0061582D" w:rsidRDefault="00FB6AC9">
            <w:pPr>
              <w:jc w:val="center"/>
            </w:pPr>
            <w:r>
              <w:rPr>
                <w:sz w:val="24"/>
              </w:rPr>
              <w:t>基金托管人、基金销售机构</w:t>
            </w:r>
          </w:p>
        </w:tc>
      </w:tr>
      <w:tr w:rsidR="0061582D" w14:paraId="2CD3614B" w14:textId="77777777">
        <w:tc>
          <w:tcPr>
            <w:tcW w:w="5220" w:type="dxa"/>
            <w:vAlign w:val="center"/>
          </w:tcPr>
          <w:p w14:paraId="23A3C358" w14:textId="77777777" w:rsidR="0061582D" w:rsidRDefault="00FB6AC9">
            <w:pPr>
              <w:jc w:val="left"/>
            </w:pPr>
            <w:r>
              <w:rPr>
                <w:sz w:val="24"/>
              </w:rPr>
              <w:t>交通银行股份有限公司</w:t>
            </w:r>
            <w:r>
              <w:rPr>
                <w:sz w:val="24"/>
              </w:rPr>
              <w:t xml:space="preserve"> (“</w:t>
            </w:r>
            <w:r>
              <w:rPr>
                <w:sz w:val="24"/>
              </w:rPr>
              <w:t>交通银行</w:t>
            </w:r>
            <w:r>
              <w:rPr>
                <w:sz w:val="24"/>
              </w:rPr>
              <w:t>”)</w:t>
            </w:r>
          </w:p>
        </w:tc>
        <w:tc>
          <w:tcPr>
            <w:tcW w:w="3780" w:type="dxa"/>
            <w:vAlign w:val="center"/>
          </w:tcPr>
          <w:p w14:paraId="5C89C83B" w14:textId="77777777" w:rsidR="0061582D" w:rsidRDefault="00FB6AC9">
            <w:pPr>
              <w:jc w:val="center"/>
            </w:pPr>
            <w:r>
              <w:rPr>
                <w:sz w:val="24"/>
              </w:rPr>
              <w:t>基金管理人的股东、基金销售机构</w:t>
            </w:r>
          </w:p>
        </w:tc>
      </w:tr>
      <w:tr w:rsidR="0061582D" w14:paraId="11A42FAB" w14:textId="77777777">
        <w:tc>
          <w:tcPr>
            <w:tcW w:w="5220" w:type="dxa"/>
            <w:vAlign w:val="center"/>
          </w:tcPr>
          <w:p w14:paraId="44483644" w14:textId="77777777" w:rsidR="0061582D" w:rsidRDefault="00FB6AC9">
            <w:pPr>
              <w:jc w:val="left"/>
            </w:pPr>
            <w:r>
              <w:rPr>
                <w:sz w:val="24"/>
              </w:rPr>
              <w:t>施罗德投资管理有限公司</w:t>
            </w:r>
          </w:p>
        </w:tc>
        <w:tc>
          <w:tcPr>
            <w:tcW w:w="3780" w:type="dxa"/>
            <w:vAlign w:val="center"/>
          </w:tcPr>
          <w:p w14:paraId="21569523" w14:textId="77777777" w:rsidR="0061582D" w:rsidRDefault="00FB6AC9">
            <w:pPr>
              <w:jc w:val="center"/>
            </w:pPr>
            <w:r>
              <w:rPr>
                <w:sz w:val="24"/>
              </w:rPr>
              <w:t>基金管理人的股东</w:t>
            </w:r>
          </w:p>
        </w:tc>
      </w:tr>
      <w:tr w:rsidR="0061582D" w14:paraId="6009F09B" w14:textId="77777777">
        <w:tc>
          <w:tcPr>
            <w:tcW w:w="5220" w:type="dxa"/>
            <w:vAlign w:val="center"/>
          </w:tcPr>
          <w:p w14:paraId="62C55F54" w14:textId="77777777" w:rsidR="0061582D" w:rsidRDefault="00FB6AC9">
            <w:pPr>
              <w:jc w:val="left"/>
            </w:pPr>
            <w:r>
              <w:rPr>
                <w:sz w:val="24"/>
              </w:rPr>
              <w:t>中国国际海运集装箱</w:t>
            </w:r>
            <w:r>
              <w:rPr>
                <w:sz w:val="24"/>
              </w:rPr>
              <w:t>(</w:t>
            </w:r>
            <w:r>
              <w:rPr>
                <w:sz w:val="24"/>
              </w:rPr>
              <w:t>集团</w:t>
            </w:r>
            <w:r>
              <w:rPr>
                <w:sz w:val="24"/>
              </w:rPr>
              <w:t>)</w:t>
            </w:r>
            <w:r>
              <w:rPr>
                <w:sz w:val="24"/>
              </w:rPr>
              <w:t>股份有限公司</w:t>
            </w:r>
          </w:p>
        </w:tc>
        <w:tc>
          <w:tcPr>
            <w:tcW w:w="3780" w:type="dxa"/>
            <w:vAlign w:val="center"/>
          </w:tcPr>
          <w:p w14:paraId="48E6F9CC" w14:textId="77777777" w:rsidR="0061582D" w:rsidRDefault="00FB6AC9">
            <w:pPr>
              <w:jc w:val="center"/>
            </w:pPr>
            <w:r>
              <w:rPr>
                <w:sz w:val="24"/>
              </w:rPr>
              <w:t>基金管理人的股东</w:t>
            </w:r>
          </w:p>
        </w:tc>
      </w:tr>
      <w:tr w:rsidR="0061582D" w14:paraId="6BB2F2DF" w14:textId="77777777">
        <w:tc>
          <w:tcPr>
            <w:tcW w:w="5220" w:type="dxa"/>
            <w:vAlign w:val="center"/>
          </w:tcPr>
          <w:p w14:paraId="786060EB" w14:textId="77777777" w:rsidR="0061582D" w:rsidRDefault="00FB6AC9">
            <w:pPr>
              <w:jc w:val="left"/>
            </w:pPr>
            <w:r>
              <w:rPr>
                <w:sz w:val="24"/>
              </w:rPr>
              <w:t>交银施罗德资产管理有限公司</w:t>
            </w:r>
          </w:p>
        </w:tc>
        <w:tc>
          <w:tcPr>
            <w:tcW w:w="3780" w:type="dxa"/>
            <w:vAlign w:val="center"/>
          </w:tcPr>
          <w:p w14:paraId="247305D1" w14:textId="77777777" w:rsidR="0061582D" w:rsidRDefault="00FB6AC9">
            <w:pPr>
              <w:jc w:val="center"/>
            </w:pPr>
            <w:r>
              <w:rPr>
                <w:sz w:val="24"/>
              </w:rPr>
              <w:t>基金管理人的子公司</w:t>
            </w:r>
          </w:p>
        </w:tc>
      </w:tr>
      <w:tr w:rsidR="0061582D" w14:paraId="185DB068" w14:textId="77777777">
        <w:tc>
          <w:tcPr>
            <w:tcW w:w="5220" w:type="dxa"/>
            <w:vAlign w:val="center"/>
          </w:tcPr>
          <w:p w14:paraId="4B1C4DF2" w14:textId="77777777" w:rsidR="0061582D" w:rsidRDefault="00FB6AC9">
            <w:pPr>
              <w:jc w:val="left"/>
            </w:pPr>
            <w:r>
              <w:rPr>
                <w:sz w:val="24"/>
              </w:rPr>
              <w:t>上海直源投资管理有限公司</w:t>
            </w:r>
          </w:p>
        </w:tc>
        <w:tc>
          <w:tcPr>
            <w:tcW w:w="3780" w:type="dxa"/>
            <w:vAlign w:val="center"/>
          </w:tcPr>
          <w:p w14:paraId="17E71D59" w14:textId="77777777" w:rsidR="0061582D" w:rsidRDefault="00FB6AC9">
            <w:pPr>
              <w:jc w:val="center"/>
            </w:pPr>
            <w:r>
              <w:rPr>
                <w:sz w:val="24"/>
              </w:rPr>
              <w:t>受基金管理人控制的公司</w:t>
            </w:r>
          </w:p>
        </w:tc>
      </w:tr>
      <w:tr w:rsidR="0061582D" w14:paraId="360F91BD" w14:textId="77777777">
        <w:tc>
          <w:tcPr>
            <w:tcW w:w="5220" w:type="dxa"/>
            <w:vAlign w:val="center"/>
          </w:tcPr>
          <w:p w14:paraId="5D454DC9" w14:textId="77777777" w:rsidR="0061582D" w:rsidRDefault="00FB6AC9">
            <w:pPr>
              <w:jc w:val="left"/>
            </w:pPr>
            <w:r>
              <w:rPr>
                <w:sz w:val="24"/>
              </w:rPr>
              <w:t>交烨投资管理</w:t>
            </w:r>
            <w:r>
              <w:rPr>
                <w:sz w:val="24"/>
              </w:rPr>
              <w:t>(</w:t>
            </w:r>
            <w:r>
              <w:rPr>
                <w:sz w:val="24"/>
              </w:rPr>
              <w:t>上海</w:t>
            </w:r>
            <w:r>
              <w:rPr>
                <w:sz w:val="24"/>
              </w:rPr>
              <w:t>)</w:t>
            </w:r>
            <w:r>
              <w:rPr>
                <w:sz w:val="24"/>
              </w:rPr>
              <w:t>有限公司</w:t>
            </w:r>
          </w:p>
        </w:tc>
        <w:tc>
          <w:tcPr>
            <w:tcW w:w="3780" w:type="dxa"/>
            <w:vAlign w:val="center"/>
          </w:tcPr>
          <w:p w14:paraId="46C60737" w14:textId="77777777" w:rsidR="0061582D" w:rsidRDefault="00FB6AC9">
            <w:pPr>
              <w:jc w:val="center"/>
            </w:pPr>
            <w:r>
              <w:rPr>
                <w:sz w:val="24"/>
              </w:rPr>
              <w:t>受基金管理人控制的公司</w:t>
            </w:r>
          </w:p>
        </w:tc>
      </w:tr>
    </w:tbl>
    <w:p w14:paraId="0E56C173" w14:textId="77777777" w:rsidR="001A59F9" w:rsidRPr="00294E74" w:rsidRDefault="001A59F9" w:rsidP="00294E74">
      <w:pPr>
        <w:tabs>
          <w:tab w:val="left" w:pos="426"/>
        </w:tabs>
        <w:spacing w:before="29" w:line="288" w:lineRule="auto"/>
        <w:jc w:val="left"/>
        <w:rPr>
          <w:kern w:val="0"/>
          <w:sz w:val="24"/>
        </w:rPr>
      </w:pPr>
      <w:r w:rsidRPr="00294E74">
        <w:rPr>
          <w:kern w:val="0"/>
          <w:sz w:val="24"/>
        </w:rPr>
        <w:t>注：下述关联方交易均在正常业务范围内按一般商业条款订立。</w:t>
      </w:r>
    </w:p>
    <w:p w14:paraId="31481EB0" w14:textId="77777777" w:rsidR="001A59F9" w:rsidRPr="00D564C7" w:rsidRDefault="001A59F9" w:rsidP="00026C9C">
      <w:pPr>
        <w:spacing w:line="360" w:lineRule="auto"/>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36CE0B7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7.4.10</w:t>
      </w:r>
      <w:r w:rsidRPr="0091476E">
        <w:rPr>
          <w:rFonts w:eastAsiaTheme="minorEastAsia" w:hint="eastAsia"/>
          <w:b/>
          <w:sz w:val="24"/>
        </w:rPr>
        <w:t>本报告期的关联方交易</w:t>
      </w:r>
    </w:p>
    <w:p w14:paraId="199AEA0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7.4.10.1</w:t>
      </w:r>
      <w:r w:rsidRPr="0091476E">
        <w:rPr>
          <w:rFonts w:eastAsiaTheme="minorEastAsia" w:hint="eastAsia"/>
          <w:b/>
          <w:sz w:val="24"/>
        </w:rPr>
        <w:t>通过关联方交易单元进行的交易</w:t>
      </w:r>
    </w:p>
    <w:p w14:paraId="671052C0" w14:textId="77777777" w:rsidR="001A59F9" w:rsidRDefault="001A59F9" w:rsidP="00AB42A1">
      <w:pPr>
        <w:spacing w:before="29" w:line="288" w:lineRule="auto"/>
        <w:ind w:firstLineChars="200" w:firstLine="480"/>
        <w:rPr>
          <w:kern w:val="0"/>
          <w:sz w:val="24"/>
        </w:rPr>
      </w:pPr>
      <w:r w:rsidRPr="00AB42A1">
        <w:rPr>
          <w:kern w:val="0"/>
          <w:sz w:val="24"/>
        </w:rPr>
        <w:t>本基金本报告期内无通过关联方交易单元进行的交易。</w:t>
      </w:r>
    </w:p>
    <w:p w14:paraId="78436B89" w14:textId="77777777" w:rsidR="008511AD" w:rsidRPr="00AB42A1" w:rsidRDefault="008511AD" w:rsidP="00AB42A1">
      <w:pPr>
        <w:spacing w:before="29" w:line="288" w:lineRule="auto"/>
        <w:ind w:firstLineChars="200" w:firstLine="480"/>
        <w:rPr>
          <w:kern w:val="0"/>
          <w:sz w:val="24"/>
        </w:rPr>
      </w:pPr>
    </w:p>
    <w:p w14:paraId="4D81542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w:t>
      </w:r>
      <w:r w:rsidRPr="0091476E">
        <w:rPr>
          <w:rFonts w:eastAsiaTheme="minorEastAsia" w:hint="eastAsia"/>
          <w:b/>
          <w:sz w:val="24"/>
        </w:rPr>
        <w:t>关联方报酬</w:t>
      </w:r>
    </w:p>
    <w:p w14:paraId="7586B09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7.4.10.2.1</w:t>
      </w:r>
      <w:r w:rsidRPr="0091476E">
        <w:rPr>
          <w:rFonts w:eastAsiaTheme="minorEastAsia" w:hint="eastAsia"/>
          <w:b/>
          <w:sz w:val="24"/>
        </w:rPr>
        <w:t>基金管理费</w:t>
      </w:r>
    </w:p>
    <w:p w14:paraId="4B3168D2"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443DC" w:rsidRPr="00D564C7" w14:paraId="25BDA033" w14:textId="77777777" w:rsidTr="007443DC">
        <w:tc>
          <w:tcPr>
            <w:tcW w:w="3686" w:type="dxa"/>
            <w:vAlign w:val="center"/>
          </w:tcPr>
          <w:p w14:paraId="418F23B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14:paraId="2B5A251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3C4E5FCA"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418C7964" w14:textId="77777777" w:rsidTr="007443DC">
        <w:tc>
          <w:tcPr>
            <w:tcW w:w="3686" w:type="dxa"/>
            <w:vAlign w:val="center"/>
          </w:tcPr>
          <w:p w14:paraId="76B799DE" w14:textId="77777777" w:rsidR="001A59F9" w:rsidRPr="006A49DC" w:rsidRDefault="001A59F9" w:rsidP="006A49DC">
            <w:pPr>
              <w:spacing w:before="29" w:line="288" w:lineRule="auto"/>
              <w:rPr>
                <w:sz w:val="24"/>
              </w:rPr>
            </w:pPr>
            <w:r w:rsidRPr="006A49DC">
              <w:rPr>
                <w:rFonts w:hint="eastAsia"/>
                <w:sz w:val="24"/>
              </w:rPr>
              <w:t>当期发生的基金应支付的管理费</w:t>
            </w:r>
          </w:p>
        </w:tc>
        <w:tc>
          <w:tcPr>
            <w:tcW w:w="5314" w:type="dxa"/>
            <w:vAlign w:val="center"/>
          </w:tcPr>
          <w:p w14:paraId="7C96D594" w14:textId="77777777" w:rsidR="001A59F9" w:rsidRPr="004C1637" w:rsidRDefault="001A59F9" w:rsidP="004C1637">
            <w:pPr>
              <w:spacing w:before="29" w:line="288" w:lineRule="auto"/>
              <w:jc w:val="right"/>
              <w:rPr>
                <w:color w:val="000000"/>
                <w:kern w:val="0"/>
                <w:sz w:val="24"/>
              </w:rPr>
            </w:pPr>
            <w:r w:rsidRPr="004C1637">
              <w:rPr>
                <w:color w:val="000000"/>
                <w:kern w:val="0"/>
                <w:sz w:val="24"/>
              </w:rPr>
              <w:t>5,925,161.85</w:t>
            </w:r>
          </w:p>
        </w:tc>
      </w:tr>
      <w:tr w:rsidR="007443DC" w:rsidRPr="00D564C7" w14:paraId="1C71F5F1" w14:textId="77777777" w:rsidTr="007443DC">
        <w:tc>
          <w:tcPr>
            <w:tcW w:w="3686" w:type="dxa"/>
            <w:vAlign w:val="center"/>
          </w:tcPr>
          <w:p w14:paraId="4519B716" w14:textId="77777777" w:rsidR="001A59F9" w:rsidRPr="006A49DC" w:rsidRDefault="001A59F9" w:rsidP="006A49DC">
            <w:pPr>
              <w:spacing w:before="29" w:line="288" w:lineRule="auto"/>
              <w:rPr>
                <w:sz w:val="24"/>
              </w:rPr>
            </w:pPr>
            <w:r w:rsidRPr="006A49DC">
              <w:rPr>
                <w:rFonts w:hint="eastAsia"/>
                <w:sz w:val="24"/>
              </w:rPr>
              <w:t>其中：支付销售机构的客户维护费</w:t>
            </w:r>
          </w:p>
        </w:tc>
        <w:tc>
          <w:tcPr>
            <w:tcW w:w="5314" w:type="dxa"/>
            <w:vAlign w:val="center"/>
          </w:tcPr>
          <w:p w14:paraId="0691A4F5" w14:textId="77777777" w:rsidR="001A59F9" w:rsidRPr="004C1637" w:rsidRDefault="002D7EA1" w:rsidP="004C1637">
            <w:pPr>
              <w:spacing w:before="29" w:line="288" w:lineRule="auto"/>
              <w:jc w:val="right"/>
              <w:rPr>
                <w:color w:val="000000"/>
                <w:kern w:val="0"/>
                <w:sz w:val="24"/>
              </w:rPr>
            </w:pPr>
            <w:r w:rsidRPr="002D7EA1">
              <w:rPr>
                <w:color w:val="000000"/>
                <w:kern w:val="0"/>
                <w:sz w:val="24"/>
              </w:rPr>
              <w:t>2,449,630.40</w:t>
            </w:r>
          </w:p>
        </w:tc>
      </w:tr>
    </w:tbl>
    <w:p w14:paraId="5AF4D519" w14:textId="77777777" w:rsidR="0061582D" w:rsidRDefault="00FB6AC9">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sidR="007B4F46">
        <w:rPr>
          <w:kern w:val="0"/>
          <w:sz w:val="24"/>
        </w:rPr>
        <w:t>0</w:t>
      </w:r>
      <w:r>
        <w:rPr>
          <w:kern w:val="0"/>
          <w:sz w:val="24"/>
        </w:rPr>
        <w:t>%</w:t>
      </w:r>
      <w:r>
        <w:rPr>
          <w:kern w:val="0"/>
          <w:sz w:val="24"/>
        </w:rPr>
        <w:t>的年费率计提，逐日累计至每月月底，按月支付。其计算公式为：</w:t>
      </w:r>
    </w:p>
    <w:p w14:paraId="7DA002E9" w14:textId="77777777" w:rsidR="0061582D" w:rsidRDefault="00FB6AC9">
      <w:pPr>
        <w:tabs>
          <w:tab w:val="left" w:pos="426"/>
        </w:tabs>
        <w:spacing w:before="29" w:line="288" w:lineRule="auto"/>
        <w:jc w:val="left"/>
        <w:rPr>
          <w:kern w:val="0"/>
          <w:sz w:val="24"/>
        </w:rPr>
      </w:pPr>
      <w:r>
        <w:rPr>
          <w:kern w:val="0"/>
          <w:sz w:val="24"/>
        </w:rPr>
        <w:t>日管理人报酬＝前一日基金资产净值</w:t>
      </w:r>
      <w:r>
        <w:rPr>
          <w:kern w:val="0"/>
          <w:sz w:val="24"/>
        </w:rPr>
        <w:t>×0.8</w:t>
      </w:r>
      <w:r w:rsidR="006319B5">
        <w:rPr>
          <w:kern w:val="0"/>
          <w:sz w:val="24"/>
        </w:rPr>
        <w:t>0</w:t>
      </w:r>
      <w:r>
        <w:rPr>
          <w:kern w:val="0"/>
          <w:sz w:val="24"/>
        </w:rPr>
        <w:t>%÷</w:t>
      </w:r>
      <w:r>
        <w:rPr>
          <w:kern w:val="0"/>
          <w:sz w:val="24"/>
        </w:rPr>
        <w:t>当年天数。</w:t>
      </w:r>
    </w:p>
    <w:p w14:paraId="5808A633" w14:textId="77777777" w:rsidR="001A59F9" w:rsidRPr="00D564C7" w:rsidRDefault="001A59F9" w:rsidP="00026C9C">
      <w:pPr>
        <w:spacing w:line="360" w:lineRule="auto"/>
        <w:rPr>
          <w:rFonts w:asciiTheme="minorEastAsia" w:eastAsiaTheme="minorEastAsia" w:hAnsiTheme="minorEastAsia"/>
          <w:color w:val="000000"/>
          <w:szCs w:val="21"/>
        </w:rPr>
      </w:pPr>
    </w:p>
    <w:p w14:paraId="5EDCD5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7.4.10.2.2</w:t>
      </w:r>
      <w:r w:rsidRPr="0091476E">
        <w:rPr>
          <w:rFonts w:eastAsiaTheme="minorEastAsia" w:hint="eastAsia"/>
          <w:b/>
          <w:sz w:val="24"/>
        </w:rPr>
        <w:t>基金托管费</w:t>
      </w:r>
    </w:p>
    <w:p w14:paraId="58F1F44D"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443DC" w:rsidRPr="00D564C7" w14:paraId="0BAD8CCE" w14:textId="77777777" w:rsidTr="007443DC">
        <w:tc>
          <w:tcPr>
            <w:tcW w:w="3686" w:type="dxa"/>
            <w:vAlign w:val="center"/>
          </w:tcPr>
          <w:p w14:paraId="55360B8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5314" w:type="dxa"/>
          </w:tcPr>
          <w:p w14:paraId="156641C5"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w:t>
            </w:r>
          </w:p>
          <w:p w14:paraId="0EF5EDB9"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3</w:t>
            </w:r>
            <w:r w:rsidRPr="000C342B">
              <w:rPr>
                <w:color w:val="000000"/>
                <w:sz w:val="24"/>
              </w:rPr>
              <w:t>月</w:t>
            </w:r>
            <w:r w:rsidRPr="000C342B">
              <w:rPr>
                <w:color w:val="000000"/>
                <w:sz w:val="24"/>
              </w:rPr>
              <w:t>3</w:t>
            </w:r>
            <w:r w:rsidRPr="000C342B">
              <w:rPr>
                <w:color w:val="000000"/>
                <w:sz w:val="24"/>
              </w:rPr>
              <w:t>日（基金合同生效日）</w:t>
            </w:r>
            <w:r w:rsidR="001A59F9" w:rsidRPr="000C342B">
              <w:rPr>
                <w:rFonts w:hint="eastAsia"/>
                <w:color w:val="000000"/>
                <w:sz w:val="24"/>
              </w:rPr>
              <w:t>至</w:t>
            </w: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3D905348" w14:textId="77777777" w:rsidTr="007443DC">
        <w:tc>
          <w:tcPr>
            <w:tcW w:w="3686" w:type="dxa"/>
            <w:vAlign w:val="center"/>
          </w:tcPr>
          <w:p w14:paraId="1BFF6FF6" w14:textId="77777777" w:rsidR="001A59F9" w:rsidRPr="00D564C7" w:rsidRDefault="001A59F9" w:rsidP="006A49DC">
            <w:pPr>
              <w:spacing w:before="29" w:line="288" w:lineRule="auto"/>
              <w:rPr>
                <w:rFonts w:asciiTheme="minorEastAsia" w:eastAsiaTheme="minorEastAsia" w:hAnsiTheme="minorEastAsia"/>
                <w:color w:val="000000"/>
                <w:szCs w:val="21"/>
              </w:rPr>
            </w:pPr>
            <w:r w:rsidRPr="006A49DC">
              <w:rPr>
                <w:rFonts w:hint="eastAsia"/>
                <w:sz w:val="24"/>
              </w:rPr>
              <w:t>当期发生的基金应支付的托管费</w:t>
            </w:r>
          </w:p>
        </w:tc>
        <w:tc>
          <w:tcPr>
            <w:tcW w:w="5314" w:type="dxa"/>
            <w:vAlign w:val="center"/>
          </w:tcPr>
          <w:p w14:paraId="317701E4" w14:textId="77777777" w:rsidR="001A59F9" w:rsidRPr="004C1637" w:rsidRDefault="001A59F9" w:rsidP="004C1637">
            <w:pPr>
              <w:spacing w:before="29" w:line="288" w:lineRule="auto"/>
              <w:jc w:val="right"/>
              <w:rPr>
                <w:color w:val="000000"/>
                <w:kern w:val="0"/>
                <w:sz w:val="24"/>
              </w:rPr>
            </w:pPr>
            <w:r w:rsidRPr="004C1637">
              <w:rPr>
                <w:color w:val="000000"/>
                <w:kern w:val="0"/>
                <w:sz w:val="24"/>
              </w:rPr>
              <w:t>1,110,967.79</w:t>
            </w:r>
          </w:p>
        </w:tc>
      </w:tr>
    </w:tbl>
    <w:p w14:paraId="64D7C79F" w14:textId="77777777" w:rsidR="0061582D" w:rsidRDefault="00FB6AC9">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14:paraId="45121021" w14:textId="77777777" w:rsidR="001A59F9" w:rsidRPr="00294E74" w:rsidRDefault="001A59F9" w:rsidP="00294E74">
      <w:pPr>
        <w:tabs>
          <w:tab w:val="left" w:pos="426"/>
        </w:tabs>
        <w:spacing w:before="29" w:line="288" w:lineRule="auto"/>
        <w:jc w:val="left"/>
        <w:rPr>
          <w:kern w:val="0"/>
          <w:sz w:val="24"/>
        </w:rPr>
      </w:pPr>
      <w:r w:rsidRPr="00294E74">
        <w:rPr>
          <w:kern w:val="0"/>
          <w:sz w:val="24"/>
        </w:rPr>
        <w:t>日托管费＝前一日基金资产净值</w:t>
      </w:r>
      <w:r w:rsidRPr="00294E74">
        <w:rPr>
          <w:kern w:val="0"/>
          <w:sz w:val="24"/>
        </w:rPr>
        <w:t>×0.15%÷</w:t>
      </w:r>
      <w:r w:rsidRPr="00294E74">
        <w:rPr>
          <w:kern w:val="0"/>
          <w:sz w:val="24"/>
        </w:rPr>
        <w:t>当年天数。</w:t>
      </w:r>
    </w:p>
    <w:p w14:paraId="61019502" w14:textId="77777777" w:rsidR="001A59F9" w:rsidRPr="00D564C7" w:rsidRDefault="001A59F9" w:rsidP="00026C9C">
      <w:pPr>
        <w:spacing w:line="360" w:lineRule="auto"/>
        <w:rPr>
          <w:rFonts w:asciiTheme="minorEastAsia" w:eastAsiaTheme="minorEastAsia" w:hAnsiTheme="minorEastAsia"/>
          <w:color w:val="000000"/>
          <w:szCs w:val="21"/>
        </w:rPr>
      </w:pPr>
    </w:p>
    <w:p w14:paraId="14BE5176" w14:textId="77777777" w:rsidR="00EF55B7" w:rsidRDefault="001A59F9" w:rsidP="007F5B2F">
      <w:pPr>
        <w:spacing w:before="29" w:line="288" w:lineRule="auto"/>
        <w:rPr>
          <w:kern w:val="0"/>
          <w:sz w:val="24"/>
        </w:rPr>
      </w:pPr>
      <w:r w:rsidRPr="0091476E">
        <w:rPr>
          <w:rFonts w:eastAsiaTheme="minorEastAsia"/>
          <w:b/>
          <w:sz w:val="24"/>
        </w:rPr>
        <w:t>7.4.10.2.3</w:t>
      </w:r>
      <w:r w:rsidRPr="0091476E">
        <w:rPr>
          <w:rFonts w:eastAsiaTheme="minorEastAsia" w:hint="eastAsia"/>
          <w:b/>
          <w:sz w:val="24"/>
        </w:rPr>
        <w:t>销售服务费</w:t>
      </w:r>
    </w:p>
    <w:p w14:paraId="6447C646" w14:textId="77777777" w:rsidR="00EF55B7" w:rsidRPr="007F5B2F" w:rsidRDefault="00EF55B7" w:rsidP="007F5B2F">
      <w:pPr>
        <w:autoSpaceDE w:val="0"/>
        <w:autoSpaceDN w:val="0"/>
        <w:adjustRightInd w:val="0"/>
        <w:spacing w:before="29" w:line="288" w:lineRule="auto"/>
        <w:ind w:left="15"/>
        <w:jc w:val="right"/>
        <w:rPr>
          <w:bCs/>
          <w:color w:val="000000"/>
          <w:sz w:val="24"/>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EF55B7" w14:paraId="185B31E5" w14:textId="77777777" w:rsidTr="007F5B2F">
        <w:trPr>
          <w:trHeight w:val="284"/>
        </w:trPr>
        <w:tc>
          <w:tcPr>
            <w:tcW w:w="2110" w:type="dxa"/>
            <w:vMerge w:val="restart"/>
            <w:vAlign w:val="center"/>
          </w:tcPr>
          <w:p w14:paraId="308E644A"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r w:rsidRPr="00EF55B7">
              <w:rPr>
                <w:color w:val="000000"/>
                <w:sz w:val="24"/>
              </w:rPr>
              <w:t>获得销售服务费的各关联方名称</w:t>
            </w:r>
          </w:p>
        </w:tc>
        <w:tc>
          <w:tcPr>
            <w:tcW w:w="7176" w:type="dxa"/>
            <w:gridSpan w:val="3"/>
            <w:vAlign w:val="center"/>
          </w:tcPr>
          <w:p w14:paraId="61AA4432"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本期</w:t>
            </w:r>
          </w:p>
          <w:p w14:paraId="5C071FC8"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2017</w:t>
            </w:r>
            <w:r w:rsidRPr="00EF55B7">
              <w:rPr>
                <w:color w:val="000000"/>
                <w:sz w:val="24"/>
              </w:rPr>
              <w:t>年</w:t>
            </w:r>
            <w:r w:rsidRPr="00EF55B7">
              <w:rPr>
                <w:color w:val="000000"/>
                <w:sz w:val="24"/>
              </w:rPr>
              <w:t>3</w:t>
            </w:r>
            <w:r w:rsidRPr="00EF55B7">
              <w:rPr>
                <w:color w:val="000000"/>
                <w:sz w:val="24"/>
              </w:rPr>
              <w:t>月</w:t>
            </w:r>
            <w:r w:rsidRPr="00EF55B7">
              <w:rPr>
                <w:color w:val="000000"/>
                <w:sz w:val="24"/>
              </w:rPr>
              <w:t>3</w:t>
            </w:r>
            <w:r w:rsidRPr="00EF55B7">
              <w:rPr>
                <w:color w:val="000000"/>
                <w:sz w:val="24"/>
              </w:rPr>
              <w:t>日（基金合同生效日）至</w:t>
            </w:r>
            <w:r w:rsidRPr="00EF55B7">
              <w:rPr>
                <w:color w:val="000000"/>
                <w:sz w:val="24"/>
              </w:rPr>
              <w:t>2017</w:t>
            </w:r>
            <w:r w:rsidRPr="00EF55B7">
              <w:rPr>
                <w:color w:val="000000"/>
                <w:sz w:val="24"/>
              </w:rPr>
              <w:t>年</w:t>
            </w:r>
            <w:r w:rsidRPr="00EF55B7">
              <w:rPr>
                <w:color w:val="000000"/>
                <w:sz w:val="24"/>
              </w:rPr>
              <w:t>12</w:t>
            </w:r>
            <w:r w:rsidRPr="00EF55B7">
              <w:rPr>
                <w:color w:val="000000"/>
                <w:sz w:val="24"/>
              </w:rPr>
              <w:t>月</w:t>
            </w:r>
            <w:r w:rsidRPr="00EF55B7">
              <w:rPr>
                <w:color w:val="000000"/>
                <w:sz w:val="24"/>
              </w:rPr>
              <w:t>31</w:t>
            </w:r>
            <w:r w:rsidRPr="00EF55B7">
              <w:rPr>
                <w:color w:val="000000"/>
                <w:sz w:val="24"/>
              </w:rPr>
              <w:t>日</w:t>
            </w:r>
          </w:p>
        </w:tc>
      </w:tr>
      <w:tr w:rsidR="00EF55B7" w14:paraId="06679BEF" w14:textId="77777777" w:rsidTr="007F5B2F">
        <w:trPr>
          <w:trHeight w:val="284"/>
        </w:trPr>
        <w:tc>
          <w:tcPr>
            <w:tcW w:w="2110" w:type="dxa"/>
            <w:vMerge/>
          </w:tcPr>
          <w:p w14:paraId="7D95E9CA"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14:paraId="7B36F526" w14:textId="77777777" w:rsidR="00EF55B7" w:rsidRPr="00EF55B7" w:rsidRDefault="00EF55B7" w:rsidP="00EF55B7">
            <w:pPr>
              <w:widowControl/>
              <w:autoSpaceDE w:val="0"/>
              <w:autoSpaceDN w:val="0"/>
              <w:spacing w:before="29" w:line="288" w:lineRule="auto"/>
              <w:ind w:leftChars="-51" w:left="-107" w:rightChars="-51" w:right="-107"/>
              <w:jc w:val="center"/>
              <w:textAlignment w:val="bottom"/>
              <w:rPr>
                <w:color w:val="000000"/>
                <w:sz w:val="24"/>
              </w:rPr>
            </w:pPr>
            <w:r w:rsidRPr="00EF55B7">
              <w:rPr>
                <w:color w:val="000000"/>
                <w:sz w:val="24"/>
              </w:rPr>
              <w:t>当期发生的基金应支付的销售服务费</w:t>
            </w:r>
          </w:p>
        </w:tc>
      </w:tr>
      <w:tr w:rsidR="00EF55B7" w14:paraId="0BC67E0C" w14:textId="77777777" w:rsidTr="007F5B2F">
        <w:trPr>
          <w:trHeight w:val="284"/>
        </w:trPr>
        <w:tc>
          <w:tcPr>
            <w:tcW w:w="2110" w:type="dxa"/>
            <w:vMerge/>
          </w:tcPr>
          <w:p w14:paraId="4FD5CD4E" w14:textId="77777777" w:rsidR="00EF55B7" w:rsidRPr="00EF55B7" w:rsidRDefault="00EF55B7" w:rsidP="00EF55B7">
            <w:pPr>
              <w:widowControl/>
              <w:autoSpaceDE w:val="0"/>
              <w:autoSpaceDN w:val="0"/>
              <w:spacing w:before="29" w:line="288" w:lineRule="auto"/>
              <w:ind w:right="-15"/>
              <w:jc w:val="center"/>
              <w:textAlignment w:val="bottom"/>
              <w:rPr>
                <w:color w:val="000000"/>
                <w:sz w:val="24"/>
              </w:rPr>
            </w:pPr>
          </w:p>
        </w:tc>
        <w:tc>
          <w:tcPr>
            <w:tcW w:w="2534" w:type="dxa"/>
            <w:vAlign w:val="center"/>
          </w:tcPr>
          <w:p w14:paraId="58320CFD"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交银境尚收益债券</w:t>
            </w:r>
            <w:r w:rsidRPr="00EF55B7">
              <w:rPr>
                <w:color w:val="000000"/>
                <w:sz w:val="24"/>
              </w:rPr>
              <w:t>A</w:t>
            </w:r>
          </w:p>
        </w:tc>
        <w:tc>
          <w:tcPr>
            <w:tcW w:w="2694" w:type="dxa"/>
            <w:vAlign w:val="center"/>
          </w:tcPr>
          <w:p w14:paraId="13293615"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交银境尚收益债券</w:t>
            </w:r>
            <w:r w:rsidRPr="00EF55B7">
              <w:rPr>
                <w:color w:val="000000"/>
                <w:sz w:val="24"/>
              </w:rPr>
              <w:t>C</w:t>
            </w:r>
          </w:p>
        </w:tc>
        <w:tc>
          <w:tcPr>
            <w:tcW w:w="1948" w:type="dxa"/>
            <w:vAlign w:val="center"/>
          </w:tcPr>
          <w:p w14:paraId="2F0C73E2" w14:textId="77777777" w:rsidR="00EF55B7" w:rsidRPr="00EF55B7" w:rsidRDefault="00EF55B7" w:rsidP="00EF55B7">
            <w:pPr>
              <w:widowControl/>
              <w:spacing w:before="29" w:line="288" w:lineRule="auto"/>
              <w:ind w:leftChars="-51" w:left="-107" w:rightChars="-51" w:right="-107"/>
              <w:jc w:val="center"/>
              <w:textAlignment w:val="bottom"/>
              <w:rPr>
                <w:color w:val="000000"/>
                <w:sz w:val="24"/>
              </w:rPr>
            </w:pPr>
            <w:r w:rsidRPr="00EF55B7">
              <w:rPr>
                <w:color w:val="000000"/>
                <w:sz w:val="24"/>
              </w:rPr>
              <w:t>合计</w:t>
            </w:r>
          </w:p>
        </w:tc>
      </w:tr>
      <w:tr w:rsidR="0061582D" w14:paraId="1D5B533E" w14:textId="77777777">
        <w:tc>
          <w:tcPr>
            <w:tcW w:w="2045" w:type="dxa"/>
            <w:vAlign w:val="center"/>
          </w:tcPr>
          <w:p w14:paraId="58DE36C6" w14:textId="77777777" w:rsidR="0061582D" w:rsidRDefault="00FB6AC9">
            <w:pPr>
              <w:jc w:val="left"/>
            </w:pPr>
            <w:r>
              <w:rPr>
                <w:sz w:val="24"/>
              </w:rPr>
              <w:t>交通银行</w:t>
            </w:r>
          </w:p>
        </w:tc>
        <w:tc>
          <w:tcPr>
            <w:tcW w:w="2455" w:type="dxa"/>
            <w:vAlign w:val="center"/>
          </w:tcPr>
          <w:p w14:paraId="5FE82E68" w14:textId="77777777" w:rsidR="0061582D" w:rsidRDefault="00FB6AC9">
            <w:pPr>
              <w:jc w:val="right"/>
            </w:pPr>
            <w:r>
              <w:rPr>
                <w:sz w:val="24"/>
              </w:rPr>
              <w:t>-</w:t>
            </w:r>
          </w:p>
        </w:tc>
        <w:tc>
          <w:tcPr>
            <w:tcW w:w="2609" w:type="dxa"/>
            <w:vAlign w:val="center"/>
          </w:tcPr>
          <w:p w14:paraId="69493BDF" w14:textId="77777777" w:rsidR="0061582D" w:rsidRDefault="00FB6AC9">
            <w:pPr>
              <w:jc w:val="right"/>
            </w:pPr>
            <w:r>
              <w:rPr>
                <w:sz w:val="24"/>
              </w:rPr>
              <w:t>1,826.95</w:t>
            </w:r>
          </w:p>
        </w:tc>
        <w:tc>
          <w:tcPr>
            <w:tcW w:w="1889" w:type="dxa"/>
            <w:vAlign w:val="center"/>
          </w:tcPr>
          <w:p w14:paraId="398AD006" w14:textId="77777777" w:rsidR="0061582D" w:rsidRDefault="00FB6AC9">
            <w:pPr>
              <w:jc w:val="right"/>
            </w:pPr>
            <w:r>
              <w:rPr>
                <w:sz w:val="24"/>
              </w:rPr>
              <w:t>1,826.95</w:t>
            </w:r>
          </w:p>
        </w:tc>
      </w:tr>
      <w:tr w:rsidR="0061582D" w14:paraId="6B3BF2C2" w14:textId="77777777">
        <w:tc>
          <w:tcPr>
            <w:tcW w:w="2045" w:type="dxa"/>
            <w:vAlign w:val="center"/>
          </w:tcPr>
          <w:p w14:paraId="53953BED" w14:textId="77777777" w:rsidR="0061582D" w:rsidRDefault="00FB6AC9">
            <w:pPr>
              <w:jc w:val="left"/>
            </w:pPr>
            <w:r>
              <w:rPr>
                <w:sz w:val="24"/>
              </w:rPr>
              <w:t>交银施罗德基金</w:t>
            </w:r>
            <w:r>
              <w:rPr>
                <w:sz w:val="24"/>
              </w:rPr>
              <w:lastRenderedPageBreak/>
              <w:t>公司</w:t>
            </w:r>
          </w:p>
        </w:tc>
        <w:tc>
          <w:tcPr>
            <w:tcW w:w="2455" w:type="dxa"/>
            <w:vAlign w:val="center"/>
          </w:tcPr>
          <w:p w14:paraId="1F28DB1A" w14:textId="77777777" w:rsidR="0061582D" w:rsidRDefault="00FB6AC9">
            <w:pPr>
              <w:jc w:val="right"/>
            </w:pPr>
            <w:r>
              <w:rPr>
                <w:sz w:val="24"/>
              </w:rPr>
              <w:lastRenderedPageBreak/>
              <w:t>-</w:t>
            </w:r>
          </w:p>
        </w:tc>
        <w:tc>
          <w:tcPr>
            <w:tcW w:w="2609" w:type="dxa"/>
            <w:vAlign w:val="center"/>
          </w:tcPr>
          <w:p w14:paraId="7D6A2C6A" w14:textId="77777777" w:rsidR="0061582D" w:rsidRDefault="00FB6AC9">
            <w:pPr>
              <w:jc w:val="right"/>
            </w:pPr>
            <w:r>
              <w:rPr>
                <w:sz w:val="24"/>
              </w:rPr>
              <w:t>7.25</w:t>
            </w:r>
          </w:p>
        </w:tc>
        <w:tc>
          <w:tcPr>
            <w:tcW w:w="1889" w:type="dxa"/>
            <w:vAlign w:val="center"/>
          </w:tcPr>
          <w:p w14:paraId="6D36D2A5" w14:textId="77777777" w:rsidR="0061582D" w:rsidRDefault="00FB6AC9">
            <w:pPr>
              <w:jc w:val="right"/>
            </w:pPr>
            <w:r>
              <w:rPr>
                <w:sz w:val="24"/>
              </w:rPr>
              <w:t>7.25</w:t>
            </w:r>
          </w:p>
        </w:tc>
      </w:tr>
      <w:tr w:rsidR="0061582D" w14:paraId="48A3E66D" w14:textId="77777777">
        <w:tc>
          <w:tcPr>
            <w:tcW w:w="2045" w:type="dxa"/>
            <w:vAlign w:val="center"/>
          </w:tcPr>
          <w:p w14:paraId="75DCEF30" w14:textId="77777777" w:rsidR="0061582D" w:rsidRDefault="00FB6AC9">
            <w:pPr>
              <w:jc w:val="left"/>
            </w:pPr>
            <w:r>
              <w:rPr>
                <w:sz w:val="24"/>
              </w:rPr>
              <w:t>招商银行</w:t>
            </w:r>
          </w:p>
        </w:tc>
        <w:tc>
          <w:tcPr>
            <w:tcW w:w="2455" w:type="dxa"/>
            <w:vAlign w:val="center"/>
          </w:tcPr>
          <w:p w14:paraId="37D1083D" w14:textId="77777777" w:rsidR="0061582D" w:rsidRDefault="00FB6AC9">
            <w:pPr>
              <w:jc w:val="right"/>
            </w:pPr>
            <w:r>
              <w:rPr>
                <w:sz w:val="24"/>
              </w:rPr>
              <w:t>-</w:t>
            </w:r>
          </w:p>
        </w:tc>
        <w:tc>
          <w:tcPr>
            <w:tcW w:w="2609" w:type="dxa"/>
            <w:vAlign w:val="center"/>
          </w:tcPr>
          <w:p w14:paraId="6935D31D" w14:textId="77777777" w:rsidR="0061582D" w:rsidRDefault="00FB6AC9">
            <w:pPr>
              <w:jc w:val="right"/>
            </w:pPr>
            <w:r>
              <w:rPr>
                <w:sz w:val="24"/>
              </w:rPr>
              <w:t>96,106.63</w:t>
            </w:r>
          </w:p>
        </w:tc>
        <w:tc>
          <w:tcPr>
            <w:tcW w:w="1889" w:type="dxa"/>
            <w:vAlign w:val="center"/>
          </w:tcPr>
          <w:p w14:paraId="50F10043" w14:textId="77777777" w:rsidR="0061582D" w:rsidRDefault="00FB6AC9">
            <w:pPr>
              <w:jc w:val="right"/>
            </w:pPr>
            <w:r>
              <w:rPr>
                <w:sz w:val="24"/>
              </w:rPr>
              <w:t>96,106.63</w:t>
            </w:r>
          </w:p>
        </w:tc>
      </w:tr>
      <w:tr w:rsidR="00EF55B7" w14:paraId="39ED9287" w14:textId="77777777" w:rsidTr="007F5B2F">
        <w:trPr>
          <w:trHeight w:val="284"/>
        </w:trPr>
        <w:tc>
          <w:tcPr>
            <w:tcW w:w="2110" w:type="dxa"/>
            <w:vAlign w:val="center"/>
          </w:tcPr>
          <w:p w14:paraId="52CBC681" w14:textId="77777777" w:rsidR="00EF55B7" w:rsidRDefault="00EF55B7" w:rsidP="00251201">
            <w:pPr>
              <w:widowControl/>
              <w:autoSpaceDE w:val="0"/>
              <w:autoSpaceDN w:val="0"/>
              <w:spacing w:before="29" w:line="288" w:lineRule="auto"/>
              <w:ind w:right="-15"/>
              <w:jc w:val="center"/>
              <w:textAlignment w:val="bottom"/>
              <w:rPr>
                <w:rFonts w:eastAsiaTheme="minorEastAsia"/>
                <w:b/>
                <w:color w:val="000000"/>
                <w:kern w:val="0"/>
                <w:szCs w:val="21"/>
              </w:rPr>
            </w:pPr>
            <w:r w:rsidRPr="00251201">
              <w:rPr>
                <w:color w:val="000000"/>
                <w:sz w:val="24"/>
              </w:rPr>
              <w:t>合计</w:t>
            </w:r>
          </w:p>
        </w:tc>
        <w:tc>
          <w:tcPr>
            <w:tcW w:w="2534" w:type="dxa"/>
            <w:vAlign w:val="center"/>
          </w:tcPr>
          <w:p w14:paraId="6E8B13B5" w14:textId="77777777" w:rsidR="00EF55B7" w:rsidRPr="00C2276D" w:rsidRDefault="00EF55B7" w:rsidP="00C2276D">
            <w:pPr>
              <w:spacing w:before="29" w:line="288" w:lineRule="auto"/>
              <w:jc w:val="center"/>
              <w:rPr>
                <w:color w:val="000000"/>
                <w:kern w:val="0"/>
                <w:sz w:val="24"/>
              </w:rPr>
            </w:pPr>
            <w:r w:rsidRPr="00C2276D">
              <w:rPr>
                <w:color w:val="000000"/>
                <w:kern w:val="0"/>
                <w:sz w:val="24"/>
              </w:rPr>
              <w:t>-</w:t>
            </w:r>
          </w:p>
        </w:tc>
        <w:tc>
          <w:tcPr>
            <w:tcW w:w="2694" w:type="dxa"/>
            <w:vAlign w:val="center"/>
          </w:tcPr>
          <w:p w14:paraId="68800694"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97,940.83</w:t>
            </w:r>
          </w:p>
        </w:tc>
        <w:tc>
          <w:tcPr>
            <w:tcW w:w="1948" w:type="dxa"/>
            <w:vAlign w:val="center"/>
          </w:tcPr>
          <w:p w14:paraId="1289577A" w14:textId="77777777" w:rsidR="00EF55B7" w:rsidRPr="00C2276D" w:rsidRDefault="00EF55B7" w:rsidP="00C2276D">
            <w:pPr>
              <w:spacing w:before="29" w:line="288" w:lineRule="auto"/>
              <w:jc w:val="center"/>
              <w:rPr>
                <w:color w:val="000000"/>
                <w:kern w:val="0"/>
                <w:sz w:val="24"/>
              </w:rPr>
            </w:pPr>
            <w:r w:rsidRPr="00C2276D">
              <w:rPr>
                <w:color w:val="000000"/>
                <w:kern w:val="0"/>
                <w:sz w:val="24"/>
              </w:rPr>
              <w:t>97,940.83</w:t>
            </w:r>
          </w:p>
        </w:tc>
      </w:tr>
    </w:tbl>
    <w:p w14:paraId="6A1B0927" w14:textId="77777777" w:rsidR="0061582D" w:rsidRDefault="00FB6AC9">
      <w:pPr>
        <w:tabs>
          <w:tab w:val="left" w:pos="426"/>
        </w:tabs>
        <w:spacing w:before="29" w:line="288" w:lineRule="auto"/>
        <w:jc w:val="left"/>
        <w:rPr>
          <w:kern w:val="0"/>
          <w:sz w:val="24"/>
        </w:rPr>
      </w:pPr>
      <w:r>
        <w:rPr>
          <w:kern w:val="0"/>
          <w:sz w:val="24"/>
        </w:rPr>
        <w:t>注：支付基金销售机构的基金销售服务费按前一日的</w:t>
      </w:r>
      <w:r>
        <w:rPr>
          <w:kern w:val="0"/>
          <w:sz w:val="24"/>
        </w:rPr>
        <w:t>C</w:t>
      </w:r>
      <w:r>
        <w:rPr>
          <w:kern w:val="0"/>
          <w:sz w:val="24"/>
        </w:rPr>
        <w:t>类基金份额对应的基金资产净值</w:t>
      </w:r>
      <w:r>
        <w:rPr>
          <w:kern w:val="0"/>
          <w:sz w:val="24"/>
        </w:rPr>
        <w:t>0.6%</w:t>
      </w:r>
      <w:r>
        <w:rPr>
          <w:kern w:val="0"/>
          <w:sz w:val="24"/>
        </w:rPr>
        <w:t>的年费率计提，逐日累计至每月月底，按月支付给基金管理人，再由基金管理人计算并支付给各基金销售机构。其计算公式为：</w:t>
      </w:r>
    </w:p>
    <w:p w14:paraId="2A3AFB48" w14:textId="77777777" w:rsidR="00EF55B7" w:rsidRPr="00D81900" w:rsidRDefault="00EF55B7" w:rsidP="00D81900">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×0.6</w:t>
      </w:r>
      <w:r w:rsidR="009E15A9">
        <w:rPr>
          <w:kern w:val="0"/>
          <w:sz w:val="24"/>
        </w:rPr>
        <w:t>0</w:t>
      </w:r>
      <w:r w:rsidRPr="00D81900">
        <w:rPr>
          <w:kern w:val="0"/>
          <w:sz w:val="24"/>
        </w:rPr>
        <w:t>%÷</w:t>
      </w:r>
      <w:r w:rsidRPr="00D81900">
        <w:rPr>
          <w:kern w:val="0"/>
          <w:sz w:val="24"/>
        </w:rPr>
        <w:t>当年天数。</w:t>
      </w:r>
    </w:p>
    <w:p w14:paraId="33C6B207" w14:textId="77777777" w:rsidR="001A59F9" w:rsidRPr="00D564C7" w:rsidRDefault="001A59F9" w:rsidP="00026C9C">
      <w:pPr>
        <w:spacing w:line="360" w:lineRule="auto"/>
        <w:rPr>
          <w:rFonts w:asciiTheme="minorEastAsia" w:eastAsiaTheme="minorEastAsia" w:hAnsiTheme="minorEastAsia"/>
          <w:color w:val="000000"/>
          <w:szCs w:val="21"/>
        </w:rPr>
      </w:pPr>
    </w:p>
    <w:p w14:paraId="68A88B36" w14:textId="77777777" w:rsidR="001A59F9"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7.4.10.3</w:t>
      </w:r>
      <w:r w:rsidRPr="0091476E">
        <w:rPr>
          <w:rFonts w:eastAsiaTheme="minorEastAsia" w:hint="eastAsia"/>
          <w:b/>
          <w:sz w:val="24"/>
        </w:rPr>
        <w:t>与关联方进行银行间同业市场的债券</w:t>
      </w:r>
      <w:r w:rsidRPr="0091476E">
        <w:rPr>
          <w:rFonts w:eastAsiaTheme="minorEastAsia"/>
          <w:b/>
          <w:sz w:val="24"/>
        </w:rPr>
        <w:t>(</w:t>
      </w:r>
      <w:r w:rsidRPr="0091476E">
        <w:rPr>
          <w:rFonts w:eastAsiaTheme="minorEastAsia" w:hint="eastAsia"/>
          <w:b/>
          <w:sz w:val="24"/>
        </w:rPr>
        <w:t>含回购</w:t>
      </w:r>
      <w:r w:rsidRPr="0091476E">
        <w:rPr>
          <w:rFonts w:eastAsiaTheme="minorEastAsia"/>
          <w:b/>
          <w:sz w:val="24"/>
        </w:rPr>
        <w:t>)</w:t>
      </w:r>
      <w:r w:rsidRPr="0091476E">
        <w:rPr>
          <w:rFonts w:eastAsiaTheme="minorEastAsia" w:hint="eastAsia"/>
          <w:b/>
          <w:sz w:val="24"/>
        </w:rPr>
        <w:t>交易</w:t>
      </w:r>
    </w:p>
    <w:p w14:paraId="24F17A33" w14:textId="77777777" w:rsidR="001A59F9" w:rsidRPr="00294E74" w:rsidRDefault="001A59F9" w:rsidP="00294E74">
      <w:pPr>
        <w:tabs>
          <w:tab w:val="left" w:pos="426"/>
        </w:tabs>
        <w:spacing w:before="29" w:line="288" w:lineRule="auto"/>
        <w:jc w:val="left"/>
        <w:rPr>
          <w:kern w:val="0"/>
          <w:sz w:val="24"/>
        </w:rPr>
      </w:pPr>
      <w:r w:rsidRPr="00294E74">
        <w:rPr>
          <w:kern w:val="0"/>
          <w:sz w:val="24"/>
        </w:rPr>
        <w:t>本基金本报告期内未与关联方进行银行间同业市场的债券</w:t>
      </w:r>
      <w:r w:rsidRPr="00294E74">
        <w:rPr>
          <w:kern w:val="0"/>
          <w:sz w:val="24"/>
        </w:rPr>
        <w:t>(</w:t>
      </w:r>
      <w:r w:rsidRPr="00294E74">
        <w:rPr>
          <w:kern w:val="0"/>
          <w:sz w:val="24"/>
        </w:rPr>
        <w:t>含回购</w:t>
      </w:r>
      <w:r w:rsidRPr="00294E74">
        <w:rPr>
          <w:kern w:val="0"/>
          <w:sz w:val="24"/>
        </w:rPr>
        <w:t>)</w:t>
      </w:r>
      <w:r w:rsidRPr="00294E74">
        <w:rPr>
          <w:kern w:val="0"/>
          <w:sz w:val="24"/>
        </w:rPr>
        <w:t>交易。</w:t>
      </w:r>
    </w:p>
    <w:p w14:paraId="5EE9B95D" w14:textId="77777777" w:rsidR="001A59F9" w:rsidRPr="00D564C7" w:rsidRDefault="001A59F9" w:rsidP="00026C9C">
      <w:pPr>
        <w:spacing w:line="360" w:lineRule="auto"/>
        <w:rPr>
          <w:rFonts w:asciiTheme="minorEastAsia" w:eastAsiaTheme="minorEastAsia" w:hAnsiTheme="minorEastAsia"/>
          <w:color w:val="000000"/>
          <w:szCs w:val="21"/>
        </w:rPr>
      </w:pPr>
    </w:p>
    <w:p w14:paraId="4778FF86"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w:t>
      </w:r>
      <w:r w:rsidRPr="0091476E">
        <w:rPr>
          <w:rFonts w:eastAsiaTheme="minorEastAsia" w:hint="eastAsia"/>
          <w:b/>
          <w:sz w:val="24"/>
        </w:rPr>
        <w:t>各关联方投资本基金的情况</w:t>
      </w:r>
    </w:p>
    <w:p w14:paraId="07EF904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7.4.10.4.1</w:t>
      </w:r>
      <w:r w:rsidRPr="0091476E">
        <w:rPr>
          <w:rFonts w:eastAsiaTheme="minorEastAsia" w:hint="eastAsia"/>
          <w:b/>
          <w:sz w:val="24"/>
        </w:rPr>
        <w:t>报告期内基金管理人运用固有资金投资本基金的情况</w:t>
      </w:r>
    </w:p>
    <w:p w14:paraId="0C7D8F31" w14:textId="77777777" w:rsidR="001A59F9" w:rsidRPr="00294E74" w:rsidRDefault="001A59F9" w:rsidP="00294E74">
      <w:pPr>
        <w:tabs>
          <w:tab w:val="left" w:pos="426"/>
        </w:tabs>
        <w:spacing w:before="29" w:line="288" w:lineRule="auto"/>
        <w:jc w:val="left"/>
        <w:rPr>
          <w:kern w:val="0"/>
          <w:sz w:val="24"/>
        </w:rPr>
      </w:pPr>
      <w:r w:rsidRPr="00294E74">
        <w:rPr>
          <w:kern w:val="0"/>
          <w:sz w:val="24"/>
        </w:rPr>
        <w:t>本报告期内未发生基金管理人运用固有资金投资本基金的情况。</w:t>
      </w:r>
    </w:p>
    <w:p w14:paraId="47EAF728"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r w:rsidRPr="00D564C7">
        <w:rPr>
          <w:rFonts w:asciiTheme="minorEastAsia" w:eastAsiaTheme="minorEastAsia" w:hAnsiTheme="minorEastAsia"/>
          <w:bCs/>
          <w:color w:val="000000"/>
          <w:szCs w:val="21"/>
        </w:rPr>
        <w:tab/>
      </w:r>
    </w:p>
    <w:p w14:paraId="1C18A7C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7.4.10.4.2</w:t>
      </w:r>
      <w:r w:rsidRPr="0091476E">
        <w:rPr>
          <w:rFonts w:eastAsiaTheme="minorEastAsia" w:hint="eastAsia"/>
          <w:b/>
          <w:sz w:val="24"/>
        </w:rPr>
        <w:t>报告期末除基金管理人之外的其他关联方投资本基金的情况</w:t>
      </w:r>
    </w:p>
    <w:p w14:paraId="78E85201" w14:textId="77777777" w:rsidR="001A59F9" w:rsidRPr="00B80F9A" w:rsidRDefault="00B80F9A" w:rsidP="004931E2">
      <w:pPr>
        <w:tabs>
          <w:tab w:val="left" w:pos="426"/>
        </w:tabs>
        <w:spacing w:before="29" w:line="288" w:lineRule="auto"/>
        <w:jc w:val="left"/>
        <w:rPr>
          <w:kern w:val="0"/>
          <w:sz w:val="24"/>
        </w:rPr>
      </w:pPr>
      <w:r w:rsidRPr="00D86476">
        <w:rPr>
          <w:rFonts w:hint="eastAsia"/>
          <w:kern w:val="0"/>
          <w:sz w:val="24"/>
        </w:rPr>
        <w:t>本报告期末除基金管理人之外的其他关联方未持有本基金。</w:t>
      </w:r>
      <w:r w:rsidR="004931E2">
        <w:rPr>
          <w:rFonts w:hint="eastAsia"/>
          <w:kern w:val="0"/>
          <w:sz w:val="24"/>
        </w:rPr>
        <w:br/>
      </w:r>
    </w:p>
    <w:p w14:paraId="039EE7BA"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7.4.10.5</w:t>
      </w:r>
      <w:r w:rsidRPr="0091476E">
        <w:rPr>
          <w:rFonts w:eastAsiaTheme="minorEastAsia" w:hint="eastAsia"/>
          <w:b/>
          <w:sz w:val="24"/>
        </w:rPr>
        <w:t>由关联方保管的银行存款余额及当期产生的利息收入</w:t>
      </w:r>
    </w:p>
    <w:p w14:paraId="022C8BB0"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1D18B5" w14:paraId="6EA971F6" w14:textId="77777777" w:rsidTr="00C915A6">
        <w:tc>
          <w:tcPr>
            <w:tcW w:w="2268" w:type="dxa"/>
            <w:vMerge w:val="restart"/>
            <w:vAlign w:val="center"/>
          </w:tcPr>
          <w:p w14:paraId="01F78C7F"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关联方名称</w:t>
            </w:r>
          </w:p>
        </w:tc>
        <w:tc>
          <w:tcPr>
            <w:tcW w:w="6732" w:type="dxa"/>
            <w:gridSpan w:val="2"/>
          </w:tcPr>
          <w:p w14:paraId="10D5A867"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rFonts w:hint="eastAsia"/>
                <w:color w:val="000000"/>
                <w:szCs w:val="21"/>
              </w:rPr>
              <w:t>本期</w:t>
            </w:r>
          </w:p>
          <w:p w14:paraId="6FAA2DBC"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r w:rsidRPr="001D18B5">
              <w:rPr>
                <w:color w:val="000000"/>
                <w:szCs w:val="21"/>
              </w:rPr>
              <w:t>2017</w:t>
            </w:r>
            <w:r w:rsidRPr="001D18B5">
              <w:rPr>
                <w:color w:val="000000"/>
                <w:szCs w:val="21"/>
              </w:rPr>
              <w:t>年</w:t>
            </w:r>
            <w:r w:rsidRPr="001D18B5">
              <w:rPr>
                <w:color w:val="000000"/>
                <w:szCs w:val="21"/>
              </w:rPr>
              <w:t>3</w:t>
            </w:r>
            <w:r w:rsidRPr="001D18B5">
              <w:rPr>
                <w:color w:val="000000"/>
                <w:szCs w:val="21"/>
              </w:rPr>
              <w:t>月</w:t>
            </w:r>
            <w:r w:rsidRPr="001D18B5">
              <w:rPr>
                <w:color w:val="000000"/>
                <w:szCs w:val="21"/>
              </w:rPr>
              <w:t>3</w:t>
            </w:r>
            <w:r w:rsidRPr="001D18B5">
              <w:rPr>
                <w:color w:val="000000"/>
                <w:szCs w:val="21"/>
              </w:rPr>
              <w:t>日（基金合同生效日）</w:t>
            </w:r>
            <w:r w:rsidRPr="001D18B5">
              <w:rPr>
                <w:rFonts w:hint="eastAsia"/>
                <w:color w:val="000000"/>
                <w:szCs w:val="21"/>
              </w:rPr>
              <w:t>至</w:t>
            </w:r>
            <w:r w:rsidRPr="001D18B5">
              <w:rPr>
                <w:color w:val="000000"/>
                <w:szCs w:val="21"/>
              </w:rPr>
              <w:t>2017</w:t>
            </w:r>
            <w:r w:rsidRPr="001D18B5">
              <w:rPr>
                <w:color w:val="000000"/>
                <w:szCs w:val="21"/>
              </w:rPr>
              <w:t>年</w:t>
            </w:r>
            <w:r w:rsidRPr="001D18B5">
              <w:rPr>
                <w:color w:val="000000"/>
                <w:szCs w:val="21"/>
              </w:rPr>
              <w:t>12</w:t>
            </w:r>
            <w:r w:rsidRPr="001D18B5">
              <w:rPr>
                <w:color w:val="000000"/>
                <w:szCs w:val="21"/>
              </w:rPr>
              <w:t>月</w:t>
            </w:r>
            <w:r w:rsidRPr="001D18B5">
              <w:rPr>
                <w:color w:val="000000"/>
                <w:szCs w:val="21"/>
              </w:rPr>
              <w:t>31</w:t>
            </w:r>
            <w:r w:rsidRPr="001D18B5">
              <w:rPr>
                <w:color w:val="000000"/>
                <w:szCs w:val="21"/>
              </w:rPr>
              <w:t>日</w:t>
            </w:r>
          </w:p>
        </w:tc>
      </w:tr>
      <w:tr w:rsidR="00360905" w:rsidRPr="001D18B5" w14:paraId="6DDFF4A5" w14:textId="77777777" w:rsidTr="00C915A6">
        <w:tc>
          <w:tcPr>
            <w:tcW w:w="2268" w:type="dxa"/>
            <w:vMerge/>
            <w:vAlign w:val="center"/>
          </w:tcPr>
          <w:p w14:paraId="7585CAF2" w14:textId="77777777" w:rsidR="00360905" w:rsidRPr="001D18B5" w:rsidRDefault="00360905" w:rsidP="000C342B">
            <w:pPr>
              <w:widowControl/>
              <w:autoSpaceDE w:val="0"/>
              <w:autoSpaceDN w:val="0"/>
              <w:spacing w:before="29" w:line="288" w:lineRule="auto"/>
              <w:ind w:right="-15"/>
              <w:jc w:val="center"/>
              <w:textAlignment w:val="bottom"/>
              <w:rPr>
                <w:color w:val="000000"/>
                <w:szCs w:val="21"/>
              </w:rPr>
            </w:pPr>
          </w:p>
        </w:tc>
        <w:tc>
          <w:tcPr>
            <w:tcW w:w="3366" w:type="dxa"/>
            <w:vAlign w:val="center"/>
          </w:tcPr>
          <w:p w14:paraId="28C7AB5D"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期末余额</w:t>
            </w:r>
          </w:p>
        </w:tc>
        <w:tc>
          <w:tcPr>
            <w:tcW w:w="3366" w:type="dxa"/>
            <w:vAlign w:val="center"/>
          </w:tcPr>
          <w:p w14:paraId="0F05D599" w14:textId="77777777" w:rsidR="00360905" w:rsidRPr="001D18B5" w:rsidRDefault="00360905" w:rsidP="000C342B">
            <w:pPr>
              <w:autoSpaceDE w:val="0"/>
              <w:autoSpaceDN w:val="0"/>
              <w:spacing w:before="29" w:line="288" w:lineRule="auto"/>
              <w:ind w:right="-15"/>
              <w:jc w:val="center"/>
              <w:textAlignment w:val="bottom"/>
              <w:rPr>
                <w:color w:val="000000"/>
                <w:szCs w:val="21"/>
              </w:rPr>
            </w:pPr>
            <w:r w:rsidRPr="001D18B5">
              <w:rPr>
                <w:rFonts w:hint="eastAsia"/>
                <w:color w:val="000000"/>
                <w:szCs w:val="21"/>
              </w:rPr>
              <w:t>当期利息收入</w:t>
            </w:r>
          </w:p>
        </w:tc>
      </w:tr>
      <w:tr w:rsidR="0061582D" w14:paraId="7239D8C8" w14:textId="77777777">
        <w:tc>
          <w:tcPr>
            <w:tcW w:w="2268" w:type="dxa"/>
            <w:vAlign w:val="center"/>
          </w:tcPr>
          <w:p w14:paraId="43B94245" w14:textId="77777777" w:rsidR="0061582D" w:rsidRDefault="00FB6AC9">
            <w:pPr>
              <w:jc w:val="left"/>
            </w:pPr>
            <w:r>
              <w:rPr>
                <w:szCs w:val="21"/>
              </w:rPr>
              <w:t>招商银行股份有限公司</w:t>
            </w:r>
          </w:p>
        </w:tc>
        <w:tc>
          <w:tcPr>
            <w:tcW w:w="3366" w:type="dxa"/>
            <w:vAlign w:val="center"/>
          </w:tcPr>
          <w:p w14:paraId="3530334C" w14:textId="77777777" w:rsidR="0061582D" w:rsidRDefault="00FB6AC9">
            <w:pPr>
              <w:jc w:val="right"/>
            </w:pPr>
            <w:r>
              <w:rPr>
                <w:szCs w:val="21"/>
              </w:rPr>
              <w:t>303,714.54</w:t>
            </w:r>
          </w:p>
        </w:tc>
        <w:tc>
          <w:tcPr>
            <w:tcW w:w="3366" w:type="dxa"/>
            <w:vAlign w:val="center"/>
          </w:tcPr>
          <w:p w14:paraId="152CC979" w14:textId="77777777" w:rsidR="0061582D" w:rsidRDefault="00FB6AC9">
            <w:pPr>
              <w:jc w:val="right"/>
            </w:pPr>
            <w:r>
              <w:rPr>
                <w:szCs w:val="21"/>
              </w:rPr>
              <w:t>113,043.43</w:t>
            </w:r>
          </w:p>
        </w:tc>
      </w:tr>
    </w:tbl>
    <w:p w14:paraId="303E68D8" w14:textId="77777777" w:rsidR="00360905" w:rsidRPr="009E3E5B" w:rsidRDefault="00360905" w:rsidP="009E3E5B">
      <w:pPr>
        <w:tabs>
          <w:tab w:val="left" w:pos="426"/>
        </w:tabs>
        <w:spacing w:before="29" w:line="288" w:lineRule="auto"/>
        <w:jc w:val="left"/>
        <w:rPr>
          <w:kern w:val="0"/>
          <w:sz w:val="24"/>
        </w:rPr>
      </w:pPr>
      <w:r w:rsidRPr="009E3E5B">
        <w:rPr>
          <w:kern w:val="0"/>
          <w:sz w:val="24"/>
        </w:rPr>
        <w:t>注：本基金的银行存款由基金托管人招商银行保管，按银行同业利率计息。</w:t>
      </w:r>
    </w:p>
    <w:p w14:paraId="6548E76E" w14:textId="77777777" w:rsidR="001A59F9" w:rsidRPr="00D564C7" w:rsidRDefault="001A59F9" w:rsidP="00026C9C">
      <w:pPr>
        <w:spacing w:line="360" w:lineRule="auto"/>
        <w:rPr>
          <w:rFonts w:asciiTheme="minorEastAsia" w:eastAsiaTheme="minorEastAsia" w:hAnsiTheme="minorEastAsia"/>
          <w:color w:val="000000"/>
          <w:szCs w:val="21"/>
        </w:rPr>
      </w:pPr>
    </w:p>
    <w:p w14:paraId="38E3534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7.4.10.6</w:t>
      </w:r>
      <w:r w:rsidRPr="0091476E">
        <w:rPr>
          <w:rFonts w:eastAsiaTheme="minorEastAsia" w:hint="eastAsia"/>
          <w:b/>
          <w:sz w:val="24"/>
        </w:rPr>
        <w:t>本基金在承销期内参与关联方承销证券的情况</w:t>
      </w:r>
    </w:p>
    <w:p w14:paraId="03FFCA34" w14:textId="77777777" w:rsidR="00141BF1" w:rsidRPr="009E3E5B" w:rsidRDefault="00141BF1" w:rsidP="009E3E5B">
      <w:pPr>
        <w:tabs>
          <w:tab w:val="left" w:pos="426"/>
        </w:tabs>
        <w:spacing w:before="29" w:line="288" w:lineRule="auto"/>
        <w:jc w:val="left"/>
        <w:rPr>
          <w:kern w:val="0"/>
          <w:sz w:val="24"/>
        </w:rPr>
      </w:pPr>
      <w:r w:rsidRPr="009E3E5B">
        <w:rPr>
          <w:kern w:val="0"/>
          <w:sz w:val="24"/>
        </w:rPr>
        <w:t>本基金本报告期内未在承销期内参与关联方承销证券。</w:t>
      </w:r>
    </w:p>
    <w:p w14:paraId="06FCF1D4" w14:textId="77777777" w:rsidR="001A59F9" w:rsidRPr="00D564C7" w:rsidRDefault="001A59F9" w:rsidP="00026C9C">
      <w:pPr>
        <w:adjustRightInd w:val="0"/>
        <w:snapToGrid w:val="0"/>
        <w:spacing w:line="360" w:lineRule="auto"/>
        <w:jc w:val="left"/>
        <w:rPr>
          <w:rFonts w:asciiTheme="minorEastAsia" w:eastAsiaTheme="minorEastAsia" w:hAnsiTheme="minorEastAsia"/>
          <w:bCs/>
          <w:color w:val="000000"/>
          <w:szCs w:val="21"/>
        </w:rPr>
      </w:pPr>
    </w:p>
    <w:p w14:paraId="30D609B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7.4.10.7</w:t>
      </w:r>
      <w:r w:rsidRPr="0091476E">
        <w:rPr>
          <w:rFonts w:eastAsiaTheme="minorEastAsia" w:hint="eastAsia"/>
          <w:b/>
          <w:sz w:val="24"/>
        </w:rPr>
        <w:t>其他关联交易事项的说明</w:t>
      </w:r>
    </w:p>
    <w:p w14:paraId="1E3E7D35" w14:textId="77777777" w:rsidR="001A59F9" w:rsidRPr="00DE770B" w:rsidRDefault="008D0788" w:rsidP="00DE770B">
      <w:pPr>
        <w:spacing w:before="29" w:line="288" w:lineRule="auto"/>
        <w:rPr>
          <w:kern w:val="0"/>
          <w:sz w:val="24"/>
        </w:rPr>
      </w:pPr>
      <w:r w:rsidRPr="009E3E5B">
        <w:rPr>
          <w:kern w:val="0"/>
          <w:sz w:val="24"/>
        </w:rPr>
        <w:t>本</w:t>
      </w:r>
      <w:r w:rsidR="001A59F9" w:rsidRPr="00DE770B">
        <w:rPr>
          <w:kern w:val="0"/>
          <w:sz w:val="24"/>
        </w:rPr>
        <w:t>基金本报告期内无其他关联交易事项。</w:t>
      </w:r>
    </w:p>
    <w:p w14:paraId="5E560CAE" w14:textId="77777777" w:rsidR="001A59F9" w:rsidRPr="00D564C7" w:rsidRDefault="001A59F9" w:rsidP="00CF3A8E">
      <w:pPr>
        <w:spacing w:line="360" w:lineRule="auto"/>
        <w:rPr>
          <w:rFonts w:asciiTheme="minorEastAsia" w:eastAsiaTheme="minorEastAsia" w:hAnsiTheme="minorEastAsia"/>
          <w:color w:val="000000"/>
          <w:szCs w:val="21"/>
        </w:rPr>
      </w:pPr>
    </w:p>
    <w:p w14:paraId="2631526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7.4.11</w:t>
      </w:r>
      <w:r w:rsidRPr="0091476E">
        <w:rPr>
          <w:rFonts w:eastAsiaTheme="minorEastAsia" w:hint="eastAsia"/>
          <w:b/>
          <w:sz w:val="24"/>
        </w:rPr>
        <w:t>利润分配情况</w:t>
      </w:r>
    </w:p>
    <w:p w14:paraId="4D33993A" w14:textId="77777777" w:rsidR="00FC619F" w:rsidRDefault="00D857E0" w:rsidP="00FC619F">
      <w:pPr>
        <w:tabs>
          <w:tab w:val="left" w:pos="426"/>
        </w:tabs>
        <w:spacing w:before="29" w:line="288" w:lineRule="auto"/>
        <w:jc w:val="left"/>
        <w:rPr>
          <w:kern w:val="0"/>
          <w:sz w:val="24"/>
        </w:rPr>
      </w:pPr>
      <w:r w:rsidRPr="00D857E0">
        <w:rPr>
          <w:rFonts w:hint="eastAsia"/>
          <w:kern w:val="0"/>
          <w:sz w:val="24"/>
        </w:rPr>
        <w:t>本基金本报告期内未进行利润分配。本基金的基金管理人于资产负债表日后、报告批准</w:t>
      </w:r>
      <w:r w:rsidRPr="00D857E0">
        <w:rPr>
          <w:rFonts w:hint="eastAsia"/>
          <w:kern w:val="0"/>
          <w:sz w:val="24"/>
        </w:rPr>
        <w:lastRenderedPageBreak/>
        <w:t>报出日之前宣告的利润分配情况，请参见附注</w:t>
      </w:r>
      <w:r w:rsidRPr="00D857E0">
        <w:rPr>
          <w:rFonts w:hint="eastAsia"/>
          <w:kern w:val="0"/>
          <w:sz w:val="24"/>
        </w:rPr>
        <w:t>7.4.8.2</w:t>
      </w:r>
      <w:r w:rsidRPr="00D857E0">
        <w:rPr>
          <w:rFonts w:hint="eastAsia"/>
          <w:kern w:val="0"/>
          <w:sz w:val="24"/>
        </w:rPr>
        <w:t>资产负债表日后事项。</w:t>
      </w:r>
    </w:p>
    <w:p w14:paraId="4F8A356A" w14:textId="77777777" w:rsidR="00D857E0" w:rsidRPr="00CD7200" w:rsidRDefault="00D857E0" w:rsidP="00FC619F">
      <w:pPr>
        <w:tabs>
          <w:tab w:val="left" w:pos="426"/>
        </w:tabs>
        <w:spacing w:before="29" w:line="288" w:lineRule="auto"/>
        <w:jc w:val="left"/>
        <w:rPr>
          <w:kern w:val="0"/>
          <w:sz w:val="24"/>
        </w:rPr>
      </w:pPr>
    </w:p>
    <w:p w14:paraId="042FFA34"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w:t>
      </w:r>
      <w:r w:rsidRPr="0091476E">
        <w:rPr>
          <w:rFonts w:eastAsiaTheme="minorEastAsia" w:hint="eastAsia"/>
          <w:b/>
          <w:sz w:val="24"/>
        </w:rPr>
        <w:t>期末（</w:t>
      </w:r>
      <w:r w:rsidR="00F64FAD" w:rsidRPr="0091476E">
        <w:rPr>
          <w:rFonts w:eastAsiaTheme="minorEastAsia"/>
          <w:b/>
          <w:sz w:val="24"/>
        </w:rPr>
        <w:t>2017</w:t>
      </w:r>
      <w:r w:rsidR="00F64FAD" w:rsidRPr="0091476E">
        <w:rPr>
          <w:rFonts w:eastAsiaTheme="minorEastAsia"/>
          <w:b/>
          <w:sz w:val="24"/>
        </w:rPr>
        <w:t>年</w:t>
      </w:r>
      <w:r w:rsidR="00F64FAD" w:rsidRPr="0091476E">
        <w:rPr>
          <w:rFonts w:eastAsiaTheme="minorEastAsia"/>
          <w:b/>
          <w:sz w:val="24"/>
        </w:rPr>
        <w:t>12</w:t>
      </w:r>
      <w:r w:rsidR="00F64FAD" w:rsidRPr="0091476E">
        <w:rPr>
          <w:rFonts w:eastAsiaTheme="minorEastAsia"/>
          <w:b/>
          <w:sz w:val="24"/>
        </w:rPr>
        <w:t>月</w:t>
      </w:r>
      <w:r w:rsidR="00F64FAD" w:rsidRPr="0091476E">
        <w:rPr>
          <w:rFonts w:eastAsiaTheme="minorEastAsia"/>
          <w:b/>
          <w:sz w:val="24"/>
        </w:rPr>
        <w:t>31</w:t>
      </w:r>
      <w:r w:rsidR="00F64FAD" w:rsidRPr="0091476E">
        <w:rPr>
          <w:rFonts w:eastAsiaTheme="minorEastAsia"/>
          <w:b/>
          <w:sz w:val="24"/>
        </w:rPr>
        <w:t>日</w:t>
      </w:r>
      <w:r w:rsidRPr="0091476E">
        <w:rPr>
          <w:rFonts w:eastAsiaTheme="minorEastAsia" w:hint="eastAsia"/>
          <w:b/>
          <w:sz w:val="24"/>
        </w:rPr>
        <w:t>）本基金持有的流通受限证券</w:t>
      </w:r>
    </w:p>
    <w:p w14:paraId="3F9E567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7.4.12.1</w:t>
      </w:r>
      <w:r w:rsidRPr="0091476E">
        <w:rPr>
          <w:rFonts w:eastAsiaTheme="minorEastAsia" w:hint="eastAsia"/>
          <w:b/>
          <w:sz w:val="24"/>
        </w:rPr>
        <w:t>因认购新发</w:t>
      </w:r>
      <w:r w:rsidRPr="0091476E">
        <w:rPr>
          <w:rFonts w:eastAsiaTheme="minorEastAsia"/>
          <w:b/>
          <w:sz w:val="24"/>
        </w:rPr>
        <w:t>/</w:t>
      </w:r>
      <w:r w:rsidRPr="0091476E">
        <w:rPr>
          <w:rFonts w:eastAsiaTheme="minorEastAsia" w:hint="eastAsia"/>
          <w:b/>
          <w:sz w:val="24"/>
        </w:rPr>
        <w:t>增发证券而于期末持有的流通受限证券</w:t>
      </w:r>
    </w:p>
    <w:p w14:paraId="3866CD58" w14:textId="77777777" w:rsidR="001A59F9" w:rsidRPr="009F6B95" w:rsidRDefault="001A59F9" w:rsidP="009F6B95">
      <w:pPr>
        <w:tabs>
          <w:tab w:val="left" w:pos="426"/>
        </w:tabs>
        <w:spacing w:before="29" w:line="288" w:lineRule="auto"/>
        <w:jc w:val="left"/>
        <w:rPr>
          <w:kern w:val="0"/>
          <w:sz w:val="24"/>
        </w:rPr>
      </w:pPr>
      <w:r w:rsidRPr="009F6B95">
        <w:rPr>
          <w:kern w:val="0"/>
          <w:sz w:val="24"/>
        </w:rPr>
        <w:t>本基金本期末无因认购新发</w:t>
      </w:r>
      <w:r w:rsidRPr="009F6B95">
        <w:rPr>
          <w:kern w:val="0"/>
          <w:sz w:val="24"/>
        </w:rPr>
        <w:t>/</w:t>
      </w:r>
      <w:r w:rsidRPr="009F6B95">
        <w:rPr>
          <w:kern w:val="0"/>
          <w:sz w:val="24"/>
        </w:rPr>
        <w:t>增发证券而于期末持有的流通受限证券。</w:t>
      </w:r>
    </w:p>
    <w:p w14:paraId="5AE08DD2" w14:textId="77777777" w:rsidR="001A59F9" w:rsidRPr="00D564C7" w:rsidRDefault="001A59F9" w:rsidP="00026C9C">
      <w:pPr>
        <w:spacing w:line="360" w:lineRule="auto"/>
        <w:rPr>
          <w:rFonts w:asciiTheme="minorEastAsia" w:eastAsiaTheme="minorEastAsia" w:hAnsiTheme="minorEastAsia"/>
          <w:color w:val="000000"/>
          <w:szCs w:val="21"/>
        </w:rPr>
      </w:pPr>
    </w:p>
    <w:p w14:paraId="73AD9DD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7.4.12.2</w:t>
      </w:r>
      <w:r w:rsidRPr="0091476E">
        <w:rPr>
          <w:rFonts w:eastAsiaTheme="minorEastAsia" w:hint="eastAsia"/>
          <w:b/>
          <w:sz w:val="24"/>
        </w:rPr>
        <w:t>期末持有的暂时停牌等流通受限股票</w:t>
      </w:r>
    </w:p>
    <w:p w14:paraId="668DE254" w14:textId="77777777" w:rsidR="005D78B9" w:rsidRPr="00D754A9" w:rsidRDefault="005D78B9" w:rsidP="005D78B9">
      <w:pPr>
        <w:tabs>
          <w:tab w:val="left" w:pos="426"/>
        </w:tabs>
        <w:spacing w:before="29" w:line="288" w:lineRule="auto"/>
        <w:jc w:val="left"/>
        <w:rPr>
          <w:kern w:val="0"/>
          <w:sz w:val="24"/>
        </w:rPr>
      </w:pPr>
      <w:r w:rsidRPr="00D754A9">
        <w:rPr>
          <w:kern w:val="0"/>
          <w:sz w:val="24"/>
        </w:rPr>
        <w:t>本基金本期末未持有暂时停牌等流通受限股票。</w:t>
      </w:r>
    </w:p>
    <w:p w14:paraId="6C308F73" w14:textId="77777777" w:rsidR="001A59F9" w:rsidRPr="005D78B9" w:rsidRDefault="001A59F9" w:rsidP="00026C9C">
      <w:pPr>
        <w:spacing w:line="360" w:lineRule="auto"/>
        <w:rPr>
          <w:rFonts w:asciiTheme="minorEastAsia" w:eastAsiaTheme="minorEastAsia" w:hAnsiTheme="minorEastAsia"/>
          <w:color w:val="000000"/>
          <w:szCs w:val="21"/>
        </w:rPr>
      </w:pPr>
    </w:p>
    <w:p w14:paraId="1DFC0DF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w:t>
      </w:r>
      <w:r w:rsidRPr="0091476E">
        <w:rPr>
          <w:rFonts w:eastAsiaTheme="minorEastAsia" w:hint="eastAsia"/>
          <w:b/>
          <w:sz w:val="24"/>
        </w:rPr>
        <w:t>期末债券正回购交易中作为抵押的债券</w:t>
      </w:r>
    </w:p>
    <w:p w14:paraId="69AF7E0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7.4.12.3.1</w:t>
      </w:r>
      <w:r w:rsidRPr="0091476E">
        <w:rPr>
          <w:rFonts w:eastAsiaTheme="minorEastAsia" w:hint="eastAsia"/>
          <w:b/>
          <w:sz w:val="24"/>
        </w:rPr>
        <w:t>银行间市场债券正回购</w:t>
      </w:r>
    </w:p>
    <w:p w14:paraId="0C8314E9" w14:textId="77777777" w:rsidR="001A59F9" w:rsidRPr="00633504" w:rsidRDefault="001A59F9" w:rsidP="00633504">
      <w:pPr>
        <w:spacing w:before="29" w:line="288" w:lineRule="auto"/>
        <w:rPr>
          <w:kern w:val="0"/>
          <w:sz w:val="24"/>
        </w:rPr>
      </w:pPr>
      <w:r w:rsidRPr="00633504">
        <w:rPr>
          <w:kern w:val="0"/>
          <w:sz w:val="24"/>
        </w:rPr>
        <w:t>截至本报告期末，本基金从事银行间市场债券正回购交易形成的卖出回购证券款余额</w:t>
      </w:r>
      <w:r w:rsidRPr="00633504">
        <w:rPr>
          <w:kern w:val="0"/>
          <w:sz w:val="24"/>
        </w:rPr>
        <w:t>340,096,203.65</w:t>
      </w:r>
      <w:r w:rsidRPr="00633504">
        <w:rPr>
          <w:kern w:val="0"/>
          <w:sz w:val="24"/>
        </w:rPr>
        <w:t>元，是以如下债券作为抵押：</w:t>
      </w:r>
    </w:p>
    <w:p w14:paraId="1BC5E8D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D564C7" w14:paraId="0A3F5FCB" w14:textId="77777777" w:rsidTr="006D141C">
        <w:tc>
          <w:tcPr>
            <w:tcW w:w="1500" w:type="dxa"/>
            <w:vAlign w:val="center"/>
          </w:tcPr>
          <w:p w14:paraId="1283454C"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500" w:type="dxa"/>
            <w:vAlign w:val="center"/>
          </w:tcPr>
          <w:p w14:paraId="5106345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500" w:type="dxa"/>
            <w:vAlign w:val="center"/>
          </w:tcPr>
          <w:p w14:paraId="7614107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回购到期日</w:t>
            </w:r>
          </w:p>
        </w:tc>
        <w:tc>
          <w:tcPr>
            <w:tcW w:w="1260" w:type="dxa"/>
            <w:vAlign w:val="center"/>
          </w:tcPr>
          <w:p w14:paraId="7AC81A3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期末估值单价</w:t>
            </w:r>
          </w:p>
        </w:tc>
        <w:tc>
          <w:tcPr>
            <w:tcW w:w="1440" w:type="dxa"/>
            <w:vAlign w:val="center"/>
          </w:tcPr>
          <w:p w14:paraId="69A2955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数量（张）</w:t>
            </w:r>
          </w:p>
        </w:tc>
        <w:tc>
          <w:tcPr>
            <w:tcW w:w="1836" w:type="dxa"/>
            <w:vAlign w:val="center"/>
          </w:tcPr>
          <w:p w14:paraId="1D48BB1F"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期末估值总额</w:t>
            </w:r>
          </w:p>
        </w:tc>
      </w:tr>
      <w:tr w:rsidR="0061582D" w14:paraId="7A6C3739" w14:textId="77777777">
        <w:tc>
          <w:tcPr>
            <w:tcW w:w="1500" w:type="dxa"/>
            <w:vAlign w:val="center"/>
          </w:tcPr>
          <w:p w14:paraId="3C4AA5D2" w14:textId="77777777" w:rsidR="0061582D" w:rsidRDefault="00FB6AC9">
            <w:pPr>
              <w:jc w:val="center"/>
            </w:pPr>
            <w:r>
              <w:rPr>
                <w:sz w:val="24"/>
              </w:rPr>
              <w:t>101655011</w:t>
            </w:r>
          </w:p>
        </w:tc>
        <w:tc>
          <w:tcPr>
            <w:tcW w:w="1500" w:type="dxa"/>
            <w:vAlign w:val="center"/>
          </w:tcPr>
          <w:p w14:paraId="16C8302D" w14:textId="77777777" w:rsidR="0061582D" w:rsidRDefault="00FB6AC9">
            <w:pPr>
              <w:jc w:val="center"/>
            </w:pPr>
            <w:r>
              <w:rPr>
                <w:sz w:val="24"/>
              </w:rPr>
              <w:t>16</w:t>
            </w:r>
            <w:r>
              <w:rPr>
                <w:sz w:val="24"/>
              </w:rPr>
              <w:t>南京奥体</w:t>
            </w:r>
            <w:r>
              <w:rPr>
                <w:sz w:val="24"/>
              </w:rPr>
              <w:t>MTN002</w:t>
            </w:r>
          </w:p>
        </w:tc>
        <w:tc>
          <w:tcPr>
            <w:tcW w:w="1500" w:type="dxa"/>
            <w:vAlign w:val="center"/>
          </w:tcPr>
          <w:p w14:paraId="18ECDB62" w14:textId="77777777" w:rsidR="0061582D" w:rsidRDefault="00FB6AC9">
            <w:pPr>
              <w:jc w:val="center"/>
            </w:pPr>
            <w:r>
              <w:rPr>
                <w:sz w:val="24"/>
              </w:rPr>
              <w:t>2018-01-04</w:t>
            </w:r>
          </w:p>
        </w:tc>
        <w:tc>
          <w:tcPr>
            <w:tcW w:w="1260" w:type="dxa"/>
            <w:vAlign w:val="center"/>
          </w:tcPr>
          <w:p w14:paraId="51A8F872" w14:textId="77777777" w:rsidR="0061582D" w:rsidRDefault="00FB6AC9">
            <w:pPr>
              <w:jc w:val="right"/>
            </w:pPr>
            <w:r>
              <w:rPr>
                <w:sz w:val="24"/>
              </w:rPr>
              <w:t>97.79</w:t>
            </w:r>
          </w:p>
        </w:tc>
        <w:tc>
          <w:tcPr>
            <w:tcW w:w="1440" w:type="dxa"/>
            <w:vAlign w:val="center"/>
          </w:tcPr>
          <w:p w14:paraId="5A500FF2" w14:textId="77777777" w:rsidR="0061582D" w:rsidRDefault="00FB6AC9">
            <w:pPr>
              <w:jc w:val="right"/>
            </w:pPr>
            <w:r>
              <w:rPr>
                <w:sz w:val="24"/>
              </w:rPr>
              <w:t>800,000</w:t>
            </w:r>
          </w:p>
        </w:tc>
        <w:tc>
          <w:tcPr>
            <w:tcW w:w="1836" w:type="dxa"/>
            <w:vAlign w:val="center"/>
          </w:tcPr>
          <w:p w14:paraId="4C808B48" w14:textId="77777777" w:rsidR="0061582D" w:rsidRDefault="00FB6AC9">
            <w:pPr>
              <w:jc w:val="right"/>
            </w:pPr>
            <w:r>
              <w:rPr>
                <w:sz w:val="24"/>
              </w:rPr>
              <w:t>78,232,000.00</w:t>
            </w:r>
          </w:p>
        </w:tc>
      </w:tr>
      <w:tr w:rsidR="0061582D" w14:paraId="32EA8874" w14:textId="77777777">
        <w:tc>
          <w:tcPr>
            <w:tcW w:w="1500" w:type="dxa"/>
            <w:vAlign w:val="center"/>
          </w:tcPr>
          <w:p w14:paraId="248F7F64" w14:textId="77777777" w:rsidR="0061582D" w:rsidRDefault="00FB6AC9">
            <w:pPr>
              <w:jc w:val="center"/>
            </w:pPr>
            <w:r>
              <w:rPr>
                <w:sz w:val="24"/>
              </w:rPr>
              <w:t>101753006</w:t>
            </w:r>
          </w:p>
        </w:tc>
        <w:tc>
          <w:tcPr>
            <w:tcW w:w="1500" w:type="dxa"/>
            <w:vAlign w:val="center"/>
          </w:tcPr>
          <w:p w14:paraId="3016F892" w14:textId="77777777" w:rsidR="0061582D" w:rsidRDefault="00FB6AC9">
            <w:pPr>
              <w:jc w:val="center"/>
            </w:pPr>
            <w:r>
              <w:rPr>
                <w:sz w:val="24"/>
              </w:rPr>
              <w:t>17</w:t>
            </w:r>
            <w:r>
              <w:rPr>
                <w:sz w:val="24"/>
              </w:rPr>
              <w:t>金茂控股</w:t>
            </w:r>
            <w:r>
              <w:rPr>
                <w:sz w:val="24"/>
              </w:rPr>
              <w:t>MTN001</w:t>
            </w:r>
          </w:p>
        </w:tc>
        <w:tc>
          <w:tcPr>
            <w:tcW w:w="1500" w:type="dxa"/>
            <w:vAlign w:val="center"/>
          </w:tcPr>
          <w:p w14:paraId="7C4AB953" w14:textId="77777777" w:rsidR="0061582D" w:rsidRDefault="00FB6AC9">
            <w:pPr>
              <w:jc w:val="center"/>
            </w:pPr>
            <w:r>
              <w:rPr>
                <w:sz w:val="24"/>
              </w:rPr>
              <w:t>2018-01-04</w:t>
            </w:r>
          </w:p>
        </w:tc>
        <w:tc>
          <w:tcPr>
            <w:tcW w:w="1260" w:type="dxa"/>
            <w:vAlign w:val="center"/>
          </w:tcPr>
          <w:p w14:paraId="59B49F82" w14:textId="77777777" w:rsidR="0061582D" w:rsidRDefault="00FB6AC9">
            <w:pPr>
              <w:jc w:val="right"/>
            </w:pPr>
            <w:r>
              <w:rPr>
                <w:sz w:val="24"/>
              </w:rPr>
              <w:t>98.67</w:t>
            </w:r>
          </w:p>
        </w:tc>
        <w:tc>
          <w:tcPr>
            <w:tcW w:w="1440" w:type="dxa"/>
            <w:vAlign w:val="center"/>
          </w:tcPr>
          <w:p w14:paraId="01582FE6" w14:textId="77777777" w:rsidR="0061582D" w:rsidRDefault="00FB6AC9">
            <w:pPr>
              <w:jc w:val="right"/>
            </w:pPr>
            <w:r>
              <w:rPr>
                <w:sz w:val="24"/>
              </w:rPr>
              <w:t>100,000</w:t>
            </w:r>
          </w:p>
        </w:tc>
        <w:tc>
          <w:tcPr>
            <w:tcW w:w="1836" w:type="dxa"/>
            <w:vAlign w:val="center"/>
          </w:tcPr>
          <w:p w14:paraId="2F322CB9" w14:textId="77777777" w:rsidR="0061582D" w:rsidRDefault="00FB6AC9">
            <w:pPr>
              <w:jc w:val="right"/>
            </w:pPr>
            <w:r>
              <w:rPr>
                <w:sz w:val="24"/>
              </w:rPr>
              <w:t>9,867,000.00</w:t>
            </w:r>
          </w:p>
        </w:tc>
      </w:tr>
      <w:tr w:rsidR="0061582D" w14:paraId="5E30CF8D" w14:textId="77777777">
        <w:tc>
          <w:tcPr>
            <w:tcW w:w="1500" w:type="dxa"/>
            <w:vAlign w:val="center"/>
          </w:tcPr>
          <w:p w14:paraId="6A81A7E9" w14:textId="77777777" w:rsidR="0061582D" w:rsidRDefault="00FB6AC9">
            <w:pPr>
              <w:jc w:val="center"/>
            </w:pPr>
            <w:r>
              <w:rPr>
                <w:sz w:val="24"/>
              </w:rPr>
              <w:t>111799891</w:t>
            </w:r>
          </w:p>
        </w:tc>
        <w:tc>
          <w:tcPr>
            <w:tcW w:w="1500" w:type="dxa"/>
            <w:vAlign w:val="center"/>
          </w:tcPr>
          <w:p w14:paraId="0B138F12" w14:textId="77777777" w:rsidR="0061582D" w:rsidRDefault="00FB6AC9">
            <w:pPr>
              <w:jc w:val="center"/>
            </w:pPr>
            <w:r>
              <w:rPr>
                <w:sz w:val="24"/>
              </w:rPr>
              <w:t>17</w:t>
            </w:r>
            <w:r>
              <w:rPr>
                <w:sz w:val="24"/>
              </w:rPr>
              <w:t>厦门农商行</w:t>
            </w:r>
            <w:r>
              <w:rPr>
                <w:sz w:val="24"/>
              </w:rPr>
              <w:t>CD068</w:t>
            </w:r>
          </w:p>
        </w:tc>
        <w:tc>
          <w:tcPr>
            <w:tcW w:w="1500" w:type="dxa"/>
            <w:vAlign w:val="center"/>
          </w:tcPr>
          <w:p w14:paraId="08645340" w14:textId="77777777" w:rsidR="0061582D" w:rsidRDefault="00FB6AC9">
            <w:pPr>
              <w:jc w:val="center"/>
            </w:pPr>
            <w:r>
              <w:rPr>
                <w:sz w:val="24"/>
              </w:rPr>
              <w:t>2018-01-04</w:t>
            </w:r>
          </w:p>
        </w:tc>
        <w:tc>
          <w:tcPr>
            <w:tcW w:w="1260" w:type="dxa"/>
            <w:vAlign w:val="center"/>
          </w:tcPr>
          <w:p w14:paraId="0BDA6A16" w14:textId="77777777" w:rsidR="0061582D" w:rsidRDefault="00FB6AC9">
            <w:pPr>
              <w:jc w:val="right"/>
            </w:pPr>
            <w:r>
              <w:rPr>
                <w:sz w:val="24"/>
              </w:rPr>
              <w:t>94.94</w:t>
            </w:r>
          </w:p>
        </w:tc>
        <w:tc>
          <w:tcPr>
            <w:tcW w:w="1440" w:type="dxa"/>
            <w:vAlign w:val="center"/>
          </w:tcPr>
          <w:p w14:paraId="55248B6F" w14:textId="77777777" w:rsidR="0061582D" w:rsidRDefault="00FB6AC9">
            <w:pPr>
              <w:jc w:val="right"/>
            </w:pPr>
            <w:r>
              <w:rPr>
                <w:sz w:val="24"/>
              </w:rPr>
              <w:t>400,000</w:t>
            </w:r>
          </w:p>
        </w:tc>
        <w:tc>
          <w:tcPr>
            <w:tcW w:w="1836" w:type="dxa"/>
            <w:vAlign w:val="center"/>
          </w:tcPr>
          <w:p w14:paraId="7605F910" w14:textId="77777777" w:rsidR="0061582D" w:rsidRDefault="00FB6AC9">
            <w:pPr>
              <w:jc w:val="right"/>
            </w:pPr>
            <w:r>
              <w:rPr>
                <w:sz w:val="24"/>
              </w:rPr>
              <w:t>37,976,000.00</w:t>
            </w:r>
          </w:p>
        </w:tc>
      </w:tr>
      <w:tr w:rsidR="0061582D" w14:paraId="58E64D67" w14:textId="77777777">
        <w:tc>
          <w:tcPr>
            <w:tcW w:w="1500" w:type="dxa"/>
            <w:vAlign w:val="center"/>
          </w:tcPr>
          <w:p w14:paraId="11972E11" w14:textId="77777777" w:rsidR="0061582D" w:rsidRDefault="00FB6AC9">
            <w:pPr>
              <w:jc w:val="center"/>
            </w:pPr>
            <w:r>
              <w:rPr>
                <w:sz w:val="24"/>
              </w:rPr>
              <w:t>041760057</w:t>
            </w:r>
          </w:p>
        </w:tc>
        <w:tc>
          <w:tcPr>
            <w:tcW w:w="1500" w:type="dxa"/>
            <w:vAlign w:val="center"/>
          </w:tcPr>
          <w:p w14:paraId="6FCEED7B" w14:textId="77777777" w:rsidR="0061582D" w:rsidRDefault="00FB6AC9">
            <w:pPr>
              <w:jc w:val="center"/>
            </w:pPr>
            <w:r>
              <w:rPr>
                <w:sz w:val="24"/>
              </w:rPr>
              <w:t>17</w:t>
            </w:r>
            <w:r>
              <w:rPr>
                <w:sz w:val="24"/>
              </w:rPr>
              <w:t>西安高新</w:t>
            </w:r>
            <w:r>
              <w:rPr>
                <w:sz w:val="24"/>
              </w:rPr>
              <w:t>CP002</w:t>
            </w:r>
          </w:p>
        </w:tc>
        <w:tc>
          <w:tcPr>
            <w:tcW w:w="1500" w:type="dxa"/>
            <w:vAlign w:val="center"/>
          </w:tcPr>
          <w:p w14:paraId="7079876F" w14:textId="77777777" w:rsidR="0061582D" w:rsidRDefault="00FB6AC9">
            <w:pPr>
              <w:jc w:val="center"/>
            </w:pPr>
            <w:r>
              <w:rPr>
                <w:sz w:val="24"/>
              </w:rPr>
              <w:t>2018-01-04</w:t>
            </w:r>
          </w:p>
        </w:tc>
        <w:tc>
          <w:tcPr>
            <w:tcW w:w="1260" w:type="dxa"/>
            <w:vAlign w:val="center"/>
          </w:tcPr>
          <w:p w14:paraId="014DA1FE" w14:textId="77777777" w:rsidR="0061582D" w:rsidRDefault="00FB6AC9">
            <w:pPr>
              <w:jc w:val="right"/>
            </w:pPr>
            <w:r>
              <w:rPr>
                <w:sz w:val="24"/>
              </w:rPr>
              <w:t>99.74</w:t>
            </w:r>
          </w:p>
        </w:tc>
        <w:tc>
          <w:tcPr>
            <w:tcW w:w="1440" w:type="dxa"/>
            <w:vAlign w:val="center"/>
          </w:tcPr>
          <w:p w14:paraId="1A4C39B5" w14:textId="77777777" w:rsidR="0061582D" w:rsidRDefault="00FB6AC9">
            <w:pPr>
              <w:jc w:val="right"/>
            </w:pPr>
            <w:r>
              <w:rPr>
                <w:sz w:val="24"/>
              </w:rPr>
              <w:t>400,000</w:t>
            </w:r>
          </w:p>
        </w:tc>
        <w:tc>
          <w:tcPr>
            <w:tcW w:w="1836" w:type="dxa"/>
            <w:vAlign w:val="center"/>
          </w:tcPr>
          <w:p w14:paraId="794EA394" w14:textId="77777777" w:rsidR="0061582D" w:rsidRDefault="00FB6AC9">
            <w:pPr>
              <w:jc w:val="right"/>
            </w:pPr>
            <w:r>
              <w:rPr>
                <w:sz w:val="24"/>
              </w:rPr>
              <w:t>39,896,000.00</w:t>
            </w:r>
          </w:p>
        </w:tc>
      </w:tr>
      <w:tr w:rsidR="0061582D" w14:paraId="37287DDE" w14:textId="77777777">
        <w:tc>
          <w:tcPr>
            <w:tcW w:w="1500" w:type="dxa"/>
            <w:vAlign w:val="center"/>
          </w:tcPr>
          <w:p w14:paraId="1634488E" w14:textId="77777777" w:rsidR="0061582D" w:rsidRDefault="00FB6AC9">
            <w:pPr>
              <w:jc w:val="center"/>
            </w:pPr>
            <w:r>
              <w:rPr>
                <w:sz w:val="24"/>
              </w:rPr>
              <w:t>101560062</w:t>
            </w:r>
          </w:p>
        </w:tc>
        <w:tc>
          <w:tcPr>
            <w:tcW w:w="1500" w:type="dxa"/>
            <w:vAlign w:val="center"/>
          </w:tcPr>
          <w:p w14:paraId="6ED024C8" w14:textId="77777777" w:rsidR="0061582D" w:rsidRDefault="00FB6AC9">
            <w:pPr>
              <w:jc w:val="center"/>
            </w:pPr>
            <w:r>
              <w:rPr>
                <w:sz w:val="24"/>
              </w:rPr>
              <w:t>15</w:t>
            </w:r>
            <w:r>
              <w:rPr>
                <w:sz w:val="24"/>
              </w:rPr>
              <w:t>芜湖建投</w:t>
            </w:r>
            <w:r>
              <w:rPr>
                <w:sz w:val="24"/>
              </w:rPr>
              <w:t>MTN001</w:t>
            </w:r>
          </w:p>
        </w:tc>
        <w:tc>
          <w:tcPr>
            <w:tcW w:w="1500" w:type="dxa"/>
            <w:vAlign w:val="center"/>
          </w:tcPr>
          <w:p w14:paraId="42200B83" w14:textId="77777777" w:rsidR="0061582D" w:rsidRDefault="00FB6AC9">
            <w:pPr>
              <w:jc w:val="center"/>
            </w:pPr>
            <w:r>
              <w:rPr>
                <w:sz w:val="24"/>
              </w:rPr>
              <w:t>2018-01-04</w:t>
            </w:r>
          </w:p>
        </w:tc>
        <w:tc>
          <w:tcPr>
            <w:tcW w:w="1260" w:type="dxa"/>
            <w:vAlign w:val="center"/>
          </w:tcPr>
          <w:p w14:paraId="626667FF" w14:textId="77777777" w:rsidR="0061582D" w:rsidRDefault="00FB6AC9">
            <w:pPr>
              <w:jc w:val="right"/>
            </w:pPr>
            <w:r>
              <w:rPr>
                <w:sz w:val="24"/>
              </w:rPr>
              <w:t>98.88</w:t>
            </w:r>
          </w:p>
        </w:tc>
        <w:tc>
          <w:tcPr>
            <w:tcW w:w="1440" w:type="dxa"/>
            <w:vAlign w:val="center"/>
          </w:tcPr>
          <w:p w14:paraId="0DB07F73" w14:textId="77777777" w:rsidR="0061582D" w:rsidRDefault="00FB6AC9">
            <w:pPr>
              <w:jc w:val="right"/>
            </w:pPr>
            <w:r>
              <w:rPr>
                <w:sz w:val="24"/>
              </w:rPr>
              <w:t>500,000</w:t>
            </w:r>
          </w:p>
        </w:tc>
        <w:tc>
          <w:tcPr>
            <w:tcW w:w="1836" w:type="dxa"/>
            <w:vAlign w:val="center"/>
          </w:tcPr>
          <w:p w14:paraId="47162223" w14:textId="77777777" w:rsidR="0061582D" w:rsidRDefault="00FB6AC9">
            <w:pPr>
              <w:jc w:val="right"/>
            </w:pPr>
            <w:r>
              <w:rPr>
                <w:sz w:val="24"/>
              </w:rPr>
              <w:t>49,440,000.00</w:t>
            </w:r>
          </w:p>
        </w:tc>
      </w:tr>
      <w:tr w:rsidR="0061582D" w14:paraId="26DA6472" w14:textId="77777777">
        <w:tc>
          <w:tcPr>
            <w:tcW w:w="1500" w:type="dxa"/>
            <w:vAlign w:val="center"/>
          </w:tcPr>
          <w:p w14:paraId="27718FBB" w14:textId="77777777" w:rsidR="0061582D" w:rsidRDefault="00FB6AC9">
            <w:pPr>
              <w:jc w:val="center"/>
            </w:pPr>
            <w:r>
              <w:rPr>
                <w:sz w:val="24"/>
              </w:rPr>
              <w:t>101760003</w:t>
            </w:r>
          </w:p>
        </w:tc>
        <w:tc>
          <w:tcPr>
            <w:tcW w:w="1500" w:type="dxa"/>
            <w:vAlign w:val="center"/>
          </w:tcPr>
          <w:p w14:paraId="4AA3C9DB" w14:textId="77777777" w:rsidR="0061582D" w:rsidRDefault="00FB6AC9">
            <w:pPr>
              <w:jc w:val="center"/>
            </w:pPr>
            <w:r>
              <w:rPr>
                <w:sz w:val="24"/>
              </w:rPr>
              <w:t>17</w:t>
            </w:r>
            <w:r>
              <w:rPr>
                <w:sz w:val="24"/>
              </w:rPr>
              <w:t>湘潭城投</w:t>
            </w:r>
            <w:r>
              <w:rPr>
                <w:sz w:val="24"/>
              </w:rPr>
              <w:t>MTN001</w:t>
            </w:r>
          </w:p>
        </w:tc>
        <w:tc>
          <w:tcPr>
            <w:tcW w:w="1500" w:type="dxa"/>
            <w:vAlign w:val="center"/>
          </w:tcPr>
          <w:p w14:paraId="0883B6FF" w14:textId="77777777" w:rsidR="0061582D" w:rsidRDefault="00FB6AC9">
            <w:pPr>
              <w:jc w:val="center"/>
            </w:pPr>
            <w:r>
              <w:rPr>
                <w:sz w:val="24"/>
              </w:rPr>
              <w:t>2018-01-04</w:t>
            </w:r>
          </w:p>
        </w:tc>
        <w:tc>
          <w:tcPr>
            <w:tcW w:w="1260" w:type="dxa"/>
            <w:vAlign w:val="center"/>
          </w:tcPr>
          <w:p w14:paraId="400FFF59" w14:textId="77777777" w:rsidR="0061582D" w:rsidRDefault="00FB6AC9">
            <w:pPr>
              <w:jc w:val="right"/>
            </w:pPr>
            <w:r>
              <w:rPr>
                <w:sz w:val="24"/>
              </w:rPr>
              <w:t>99.66</w:t>
            </w:r>
          </w:p>
        </w:tc>
        <w:tc>
          <w:tcPr>
            <w:tcW w:w="1440" w:type="dxa"/>
            <w:vAlign w:val="center"/>
          </w:tcPr>
          <w:p w14:paraId="40C3C157" w14:textId="77777777" w:rsidR="0061582D" w:rsidRDefault="00FB6AC9">
            <w:pPr>
              <w:jc w:val="right"/>
            </w:pPr>
            <w:r>
              <w:rPr>
                <w:sz w:val="24"/>
              </w:rPr>
              <w:t>400,000</w:t>
            </w:r>
          </w:p>
        </w:tc>
        <w:tc>
          <w:tcPr>
            <w:tcW w:w="1836" w:type="dxa"/>
            <w:vAlign w:val="center"/>
          </w:tcPr>
          <w:p w14:paraId="30DCEF70" w14:textId="77777777" w:rsidR="0061582D" w:rsidRDefault="00FB6AC9">
            <w:pPr>
              <w:jc w:val="right"/>
            </w:pPr>
            <w:r>
              <w:rPr>
                <w:sz w:val="24"/>
              </w:rPr>
              <w:t>39,864,000.00</w:t>
            </w:r>
          </w:p>
        </w:tc>
      </w:tr>
      <w:tr w:rsidR="0061582D" w14:paraId="7CB037D3" w14:textId="77777777">
        <w:tc>
          <w:tcPr>
            <w:tcW w:w="1500" w:type="dxa"/>
            <w:vAlign w:val="center"/>
          </w:tcPr>
          <w:p w14:paraId="234C2B34" w14:textId="77777777" w:rsidR="0061582D" w:rsidRDefault="00FB6AC9">
            <w:pPr>
              <w:jc w:val="center"/>
            </w:pPr>
            <w:r>
              <w:rPr>
                <w:sz w:val="24"/>
              </w:rPr>
              <w:t>101652028</w:t>
            </w:r>
          </w:p>
        </w:tc>
        <w:tc>
          <w:tcPr>
            <w:tcW w:w="1500" w:type="dxa"/>
            <w:vAlign w:val="center"/>
          </w:tcPr>
          <w:p w14:paraId="3C222FCD" w14:textId="77777777" w:rsidR="0061582D" w:rsidRDefault="00FB6AC9">
            <w:pPr>
              <w:jc w:val="center"/>
            </w:pPr>
            <w:r>
              <w:rPr>
                <w:sz w:val="24"/>
              </w:rPr>
              <w:t>16</w:t>
            </w:r>
            <w:r>
              <w:rPr>
                <w:sz w:val="24"/>
              </w:rPr>
              <w:t>河钢集</w:t>
            </w:r>
            <w:r>
              <w:rPr>
                <w:sz w:val="24"/>
              </w:rPr>
              <w:t>MTN002</w:t>
            </w:r>
          </w:p>
        </w:tc>
        <w:tc>
          <w:tcPr>
            <w:tcW w:w="1500" w:type="dxa"/>
            <w:vAlign w:val="center"/>
          </w:tcPr>
          <w:p w14:paraId="06909103" w14:textId="77777777" w:rsidR="0061582D" w:rsidRDefault="00FB6AC9">
            <w:pPr>
              <w:jc w:val="center"/>
            </w:pPr>
            <w:r>
              <w:rPr>
                <w:sz w:val="24"/>
              </w:rPr>
              <w:t>2018-01-04</w:t>
            </w:r>
          </w:p>
        </w:tc>
        <w:tc>
          <w:tcPr>
            <w:tcW w:w="1260" w:type="dxa"/>
            <w:vAlign w:val="center"/>
          </w:tcPr>
          <w:p w14:paraId="7317C2C7" w14:textId="77777777" w:rsidR="0061582D" w:rsidRDefault="00FB6AC9">
            <w:pPr>
              <w:jc w:val="right"/>
            </w:pPr>
            <w:r>
              <w:rPr>
                <w:sz w:val="24"/>
              </w:rPr>
              <w:t>99.31</w:t>
            </w:r>
          </w:p>
        </w:tc>
        <w:tc>
          <w:tcPr>
            <w:tcW w:w="1440" w:type="dxa"/>
            <w:vAlign w:val="center"/>
          </w:tcPr>
          <w:p w14:paraId="71985050" w14:textId="77777777" w:rsidR="0061582D" w:rsidRDefault="00FB6AC9">
            <w:pPr>
              <w:jc w:val="right"/>
            </w:pPr>
            <w:r>
              <w:rPr>
                <w:sz w:val="24"/>
              </w:rPr>
              <w:t>500,000</w:t>
            </w:r>
          </w:p>
        </w:tc>
        <w:tc>
          <w:tcPr>
            <w:tcW w:w="1836" w:type="dxa"/>
            <w:vAlign w:val="center"/>
          </w:tcPr>
          <w:p w14:paraId="7B4E0F5C" w14:textId="77777777" w:rsidR="0061582D" w:rsidRDefault="00FB6AC9">
            <w:pPr>
              <w:jc w:val="right"/>
            </w:pPr>
            <w:r>
              <w:rPr>
                <w:sz w:val="24"/>
              </w:rPr>
              <w:t>49,655,000.00</w:t>
            </w:r>
          </w:p>
        </w:tc>
      </w:tr>
      <w:tr w:rsidR="0061582D" w14:paraId="66AA6584" w14:textId="77777777">
        <w:tc>
          <w:tcPr>
            <w:tcW w:w="1500" w:type="dxa"/>
            <w:vAlign w:val="center"/>
          </w:tcPr>
          <w:p w14:paraId="0F5AA027" w14:textId="77777777" w:rsidR="0061582D" w:rsidRDefault="00FB6AC9">
            <w:pPr>
              <w:jc w:val="center"/>
            </w:pPr>
            <w:r>
              <w:rPr>
                <w:sz w:val="24"/>
              </w:rPr>
              <w:t>101659003</w:t>
            </w:r>
          </w:p>
        </w:tc>
        <w:tc>
          <w:tcPr>
            <w:tcW w:w="1500" w:type="dxa"/>
            <w:vAlign w:val="center"/>
          </w:tcPr>
          <w:p w14:paraId="22BEAD72" w14:textId="77777777" w:rsidR="0061582D" w:rsidRDefault="00FB6AC9">
            <w:pPr>
              <w:jc w:val="center"/>
            </w:pPr>
            <w:r>
              <w:rPr>
                <w:sz w:val="24"/>
              </w:rPr>
              <w:t>16</w:t>
            </w:r>
            <w:r>
              <w:rPr>
                <w:sz w:val="24"/>
              </w:rPr>
              <w:t>苏国泰</w:t>
            </w:r>
            <w:r>
              <w:rPr>
                <w:sz w:val="24"/>
              </w:rPr>
              <w:t>MTN001</w:t>
            </w:r>
          </w:p>
        </w:tc>
        <w:tc>
          <w:tcPr>
            <w:tcW w:w="1500" w:type="dxa"/>
            <w:vAlign w:val="center"/>
          </w:tcPr>
          <w:p w14:paraId="0810A783" w14:textId="77777777" w:rsidR="0061582D" w:rsidRDefault="00FB6AC9">
            <w:pPr>
              <w:jc w:val="center"/>
            </w:pPr>
            <w:r>
              <w:rPr>
                <w:sz w:val="24"/>
              </w:rPr>
              <w:t>2018-01-04</w:t>
            </w:r>
          </w:p>
        </w:tc>
        <w:tc>
          <w:tcPr>
            <w:tcW w:w="1260" w:type="dxa"/>
            <w:vAlign w:val="center"/>
          </w:tcPr>
          <w:p w14:paraId="01F70FCE" w14:textId="77777777" w:rsidR="0061582D" w:rsidRDefault="00FB6AC9">
            <w:pPr>
              <w:jc w:val="right"/>
            </w:pPr>
            <w:r>
              <w:rPr>
                <w:sz w:val="24"/>
              </w:rPr>
              <w:t>98.86</w:t>
            </w:r>
          </w:p>
        </w:tc>
        <w:tc>
          <w:tcPr>
            <w:tcW w:w="1440" w:type="dxa"/>
            <w:vAlign w:val="center"/>
          </w:tcPr>
          <w:p w14:paraId="7E2602B0" w14:textId="77777777" w:rsidR="0061582D" w:rsidRDefault="00FB6AC9">
            <w:pPr>
              <w:jc w:val="right"/>
            </w:pPr>
            <w:r>
              <w:rPr>
                <w:sz w:val="24"/>
              </w:rPr>
              <w:t>400,000</w:t>
            </w:r>
          </w:p>
        </w:tc>
        <w:tc>
          <w:tcPr>
            <w:tcW w:w="1836" w:type="dxa"/>
            <w:vAlign w:val="center"/>
          </w:tcPr>
          <w:p w14:paraId="13420444" w14:textId="77777777" w:rsidR="0061582D" w:rsidRDefault="00FB6AC9">
            <w:pPr>
              <w:jc w:val="right"/>
            </w:pPr>
            <w:r>
              <w:rPr>
                <w:sz w:val="24"/>
              </w:rPr>
              <w:t>39,544,000.00</w:t>
            </w:r>
          </w:p>
        </w:tc>
      </w:tr>
      <w:tr w:rsidR="001A59F9" w:rsidRPr="00D564C7" w14:paraId="7D05D790" w14:textId="77777777" w:rsidTr="0005173E">
        <w:tc>
          <w:tcPr>
            <w:tcW w:w="1500" w:type="dxa"/>
            <w:vAlign w:val="center"/>
          </w:tcPr>
          <w:p w14:paraId="3205575D" w14:textId="77777777" w:rsidR="001A59F9" w:rsidRPr="00D564C7" w:rsidRDefault="001A59F9" w:rsidP="00864830">
            <w:pPr>
              <w:spacing w:before="29" w:line="288" w:lineRule="auto"/>
              <w:jc w:val="center"/>
              <w:rPr>
                <w:rFonts w:asciiTheme="minorEastAsia" w:eastAsiaTheme="minorEastAsia" w:hAnsiTheme="minorEastAsia"/>
                <w:color w:val="000000"/>
                <w:kern w:val="0"/>
                <w:szCs w:val="21"/>
              </w:rPr>
            </w:pPr>
            <w:r w:rsidRPr="00864830">
              <w:rPr>
                <w:rFonts w:hint="eastAsia"/>
                <w:sz w:val="24"/>
              </w:rPr>
              <w:t>合计</w:t>
            </w:r>
          </w:p>
        </w:tc>
        <w:tc>
          <w:tcPr>
            <w:tcW w:w="1500" w:type="dxa"/>
            <w:vAlign w:val="center"/>
          </w:tcPr>
          <w:p w14:paraId="11F55F88"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14:paraId="0D5EA898"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14:paraId="03768DF0" w14:textId="77777777" w:rsidR="001A59F9" w:rsidRPr="00D564C7" w:rsidRDefault="001A59F9" w:rsidP="0005173E">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14:paraId="762FE4EF" w14:textId="77777777" w:rsidR="001A59F9" w:rsidRPr="004C1637" w:rsidRDefault="001A59F9" w:rsidP="0005173E">
            <w:pPr>
              <w:spacing w:before="29" w:line="288" w:lineRule="auto"/>
              <w:jc w:val="right"/>
              <w:rPr>
                <w:color w:val="000000"/>
                <w:kern w:val="0"/>
                <w:sz w:val="24"/>
              </w:rPr>
            </w:pPr>
            <w:r w:rsidRPr="004C1637">
              <w:rPr>
                <w:color w:val="000000"/>
                <w:kern w:val="0"/>
                <w:sz w:val="24"/>
              </w:rPr>
              <w:t>3,500,000</w:t>
            </w:r>
          </w:p>
        </w:tc>
        <w:tc>
          <w:tcPr>
            <w:tcW w:w="1836" w:type="dxa"/>
            <w:vAlign w:val="center"/>
          </w:tcPr>
          <w:p w14:paraId="266EA03C" w14:textId="77777777" w:rsidR="001A59F9" w:rsidRPr="004C1637" w:rsidRDefault="001A59F9" w:rsidP="0005173E">
            <w:pPr>
              <w:spacing w:before="29" w:line="288" w:lineRule="auto"/>
              <w:jc w:val="right"/>
              <w:rPr>
                <w:color w:val="000000"/>
                <w:kern w:val="0"/>
                <w:sz w:val="24"/>
              </w:rPr>
            </w:pPr>
            <w:r w:rsidRPr="004C1637">
              <w:rPr>
                <w:color w:val="000000"/>
                <w:kern w:val="0"/>
                <w:sz w:val="24"/>
              </w:rPr>
              <w:t>344,474,000.00</w:t>
            </w:r>
          </w:p>
        </w:tc>
      </w:tr>
    </w:tbl>
    <w:p w14:paraId="642BB13C" w14:textId="77777777" w:rsidR="001A59F9" w:rsidRPr="00D564C7" w:rsidRDefault="001A59F9" w:rsidP="00026C9C">
      <w:pPr>
        <w:spacing w:line="360" w:lineRule="auto"/>
        <w:rPr>
          <w:rFonts w:asciiTheme="minorEastAsia" w:eastAsiaTheme="minorEastAsia" w:hAnsiTheme="minorEastAsia"/>
          <w:color w:val="000000"/>
          <w:szCs w:val="21"/>
        </w:rPr>
      </w:pPr>
    </w:p>
    <w:p w14:paraId="7B3B49CC"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7.4.12.3.2</w:t>
      </w:r>
      <w:r w:rsidRPr="0091476E">
        <w:rPr>
          <w:rFonts w:eastAsiaTheme="minorEastAsia" w:hint="eastAsia"/>
          <w:b/>
          <w:sz w:val="24"/>
        </w:rPr>
        <w:t>交易所市场债券正回购</w:t>
      </w:r>
    </w:p>
    <w:p w14:paraId="2C8B12BE" w14:textId="77777777" w:rsidR="001A59F9" w:rsidRPr="00993BF6" w:rsidRDefault="001A59F9" w:rsidP="00993BF6">
      <w:pPr>
        <w:spacing w:before="29" w:line="288" w:lineRule="auto"/>
        <w:ind w:firstLineChars="200" w:firstLine="480"/>
        <w:rPr>
          <w:kern w:val="0"/>
          <w:sz w:val="24"/>
        </w:rPr>
      </w:pPr>
      <w:r w:rsidRPr="00993BF6">
        <w:rPr>
          <w:kern w:val="0"/>
          <w:sz w:val="24"/>
        </w:rPr>
        <w:t>截至本报告期末</w:t>
      </w:r>
      <w:r w:rsidRPr="00993BF6">
        <w:rPr>
          <w:kern w:val="0"/>
          <w:sz w:val="24"/>
        </w:rPr>
        <w:t>2017</w:t>
      </w:r>
      <w:r w:rsidRPr="00993BF6">
        <w:rPr>
          <w:kern w:val="0"/>
          <w:sz w:val="24"/>
        </w:rPr>
        <w:t>年</w:t>
      </w:r>
      <w:r w:rsidRPr="00993BF6">
        <w:rPr>
          <w:kern w:val="0"/>
          <w:sz w:val="24"/>
        </w:rPr>
        <w:t>12</w:t>
      </w:r>
      <w:r w:rsidRPr="00993BF6">
        <w:rPr>
          <w:kern w:val="0"/>
          <w:sz w:val="24"/>
        </w:rPr>
        <w:t>月</w:t>
      </w:r>
      <w:r w:rsidRPr="00993BF6">
        <w:rPr>
          <w:kern w:val="0"/>
          <w:sz w:val="24"/>
        </w:rPr>
        <w:t>31</w:t>
      </w:r>
      <w:r w:rsidRPr="00993BF6">
        <w:rPr>
          <w:kern w:val="0"/>
          <w:sz w:val="24"/>
        </w:rPr>
        <w:t>日止，基金从事证券交易所债券正回购交易形成的卖出回购证券款余额</w:t>
      </w:r>
      <w:r w:rsidRPr="00993BF6">
        <w:rPr>
          <w:kern w:val="0"/>
          <w:sz w:val="24"/>
        </w:rPr>
        <w:t>524,800,000.00</w:t>
      </w:r>
      <w:r w:rsidRPr="00993BF6">
        <w:rPr>
          <w:kern w:val="0"/>
          <w:sz w:val="24"/>
        </w:rPr>
        <w:t>元，于</w:t>
      </w:r>
      <w:r w:rsidRPr="00993BF6">
        <w:rPr>
          <w:kern w:val="0"/>
          <w:sz w:val="24"/>
        </w:rPr>
        <w:t>2018</w:t>
      </w:r>
      <w:r w:rsidRPr="00993BF6">
        <w:rPr>
          <w:kern w:val="0"/>
          <w:sz w:val="24"/>
        </w:rPr>
        <w:t>年</w:t>
      </w:r>
      <w:r w:rsidRPr="00993BF6">
        <w:rPr>
          <w:kern w:val="0"/>
          <w:sz w:val="24"/>
        </w:rPr>
        <w:t>1</w:t>
      </w:r>
      <w:r w:rsidRPr="00993BF6">
        <w:rPr>
          <w:kern w:val="0"/>
          <w:sz w:val="24"/>
        </w:rPr>
        <w:t>月</w:t>
      </w:r>
      <w:r w:rsidRPr="00993BF6">
        <w:rPr>
          <w:kern w:val="0"/>
          <w:sz w:val="24"/>
        </w:rPr>
        <w:t>2</w:t>
      </w:r>
      <w:r w:rsidRPr="00993BF6">
        <w:rPr>
          <w:kern w:val="0"/>
          <w:sz w:val="24"/>
        </w:rPr>
        <w:t>日（先后）到期。该类交易要求本基金在回购期内持有的证券交易所交易的债券和</w:t>
      </w:r>
      <w:r w:rsidRPr="00993BF6">
        <w:rPr>
          <w:kern w:val="0"/>
          <w:sz w:val="24"/>
        </w:rPr>
        <w:t>/</w:t>
      </w:r>
      <w:r w:rsidRPr="00993BF6">
        <w:rPr>
          <w:kern w:val="0"/>
          <w:sz w:val="24"/>
        </w:rPr>
        <w:t>或在新质押式回购下转入质押</w:t>
      </w:r>
      <w:r w:rsidRPr="00993BF6">
        <w:rPr>
          <w:kern w:val="0"/>
          <w:sz w:val="24"/>
        </w:rPr>
        <w:lastRenderedPageBreak/>
        <w:t>库的债券，按证券交易所规定的比例折算为标准券后，不低于债券回购交易的余额。</w:t>
      </w:r>
    </w:p>
    <w:p w14:paraId="6E5AD1C5" w14:textId="77777777" w:rsidR="001A59F9" w:rsidRPr="00D564C7" w:rsidRDefault="001A59F9" w:rsidP="00CF3A8E">
      <w:pPr>
        <w:spacing w:line="360" w:lineRule="auto"/>
        <w:ind w:firstLineChars="200" w:firstLine="420"/>
        <w:rPr>
          <w:rFonts w:asciiTheme="minorEastAsia" w:eastAsiaTheme="minorEastAsia" w:hAnsiTheme="minorEastAsia"/>
          <w:bCs/>
          <w:color w:val="000000"/>
          <w:szCs w:val="21"/>
        </w:rPr>
      </w:pPr>
    </w:p>
    <w:p w14:paraId="2D2E6F19" w14:textId="77777777" w:rsidR="001A59F9" w:rsidRPr="00D564C7" w:rsidRDefault="001A59F9" w:rsidP="0091476E">
      <w:pPr>
        <w:spacing w:before="29" w:line="288" w:lineRule="auto"/>
        <w:rPr>
          <w:rFonts w:asciiTheme="minorEastAsia" w:eastAsiaTheme="minorEastAsia" w:hAnsiTheme="minorEastAsia"/>
          <w:b/>
          <w:bCs/>
          <w:color w:val="000000"/>
          <w:szCs w:val="21"/>
        </w:rPr>
      </w:pPr>
      <w:r w:rsidRPr="0091476E">
        <w:rPr>
          <w:rFonts w:eastAsiaTheme="minorEastAsia"/>
          <w:b/>
          <w:sz w:val="24"/>
        </w:rPr>
        <w:t>7.4.13</w:t>
      </w:r>
      <w:r w:rsidRPr="0091476E">
        <w:rPr>
          <w:rFonts w:eastAsiaTheme="minorEastAsia" w:hint="eastAsia"/>
          <w:b/>
          <w:sz w:val="24"/>
        </w:rPr>
        <w:t>金融工具风险及管理</w:t>
      </w:r>
    </w:p>
    <w:p w14:paraId="6968E7B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7.4.13.1</w:t>
      </w:r>
      <w:r w:rsidRPr="0091476E">
        <w:rPr>
          <w:rFonts w:eastAsiaTheme="minorEastAsia" w:hint="eastAsia"/>
          <w:b/>
          <w:sz w:val="24"/>
        </w:rPr>
        <w:t>风险管理政策和组织架构</w:t>
      </w:r>
    </w:p>
    <w:p w14:paraId="788E95A5" w14:textId="77777777" w:rsidR="0061582D" w:rsidRDefault="00FB6AC9">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交易的国债、金融债、央行票据、地方政府债、企业债、公司债、可分离交易可转债的纯债、次级债、资产支持证券、短期融资券、超级短期融资券、中小企业私募债、中期票据、债券回购、银行存款、同业存单、货币市场工具等固定收益类资产和法律法规允许投资的其他金融工具。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14:paraId="110FDB4C" w14:textId="77777777" w:rsidR="0061582D" w:rsidRDefault="00FB6AC9">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285CABEE" w14:textId="77777777" w:rsidR="0061582D" w:rsidRDefault="00FB6AC9">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063CA195"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5F0F759E" w14:textId="77777777" w:rsidR="001A59F9" w:rsidRPr="00D564C7" w:rsidRDefault="001A59F9" w:rsidP="00CF3A8E">
      <w:pPr>
        <w:adjustRightInd w:val="0"/>
        <w:spacing w:line="360" w:lineRule="auto"/>
        <w:ind w:firstLineChars="200" w:firstLine="420"/>
        <w:jc w:val="left"/>
        <w:rPr>
          <w:rFonts w:asciiTheme="minorEastAsia" w:eastAsiaTheme="minorEastAsia" w:hAnsiTheme="minorEastAsia"/>
          <w:color w:val="000000"/>
          <w:szCs w:val="21"/>
        </w:rPr>
      </w:pPr>
    </w:p>
    <w:p w14:paraId="6F2019D8"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w:t>
      </w:r>
      <w:r w:rsidRPr="0091476E">
        <w:rPr>
          <w:rFonts w:eastAsiaTheme="minorEastAsia" w:hint="eastAsia"/>
          <w:b/>
          <w:sz w:val="24"/>
        </w:rPr>
        <w:t>信用风险</w:t>
      </w:r>
    </w:p>
    <w:p w14:paraId="3D8C5F71" w14:textId="77777777" w:rsidR="0061582D" w:rsidRDefault="00FB6AC9">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D364226" w14:textId="77777777" w:rsidR="0061582D" w:rsidRDefault="00FB6AC9">
      <w:pPr>
        <w:spacing w:before="29" w:line="288" w:lineRule="auto"/>
        <w:ind w:firstLineChars="200" w:firstLine="480"/>
        <w:rPr>
          <w:kern w:val="0"/>
          <w:sz w:val="24"/>
        </w:rPr>
      </w:pPr>
      <w:r>
        <w:rPr>
          <w:kern w:val="0"/>
          <w:sz w:val="24"/>
        </w:rPr>
        <w:t>本基金的基金管理人在交易前对交易对手的资信状况进行了充分的评估。本基金的</w:t>
      </w:r>
      <w:r>
        <w:rPr>
          <w:kern w:val="0"/>
          <w:sz w:val="24"/>
        </w:rPr>
        <w:lastRenderedPageBreak/>
        <w:t>银行存款存放在本基金的托管行招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35948C50" w14:textId="77777777" w:rsidR="001A59F9" w:rsidRPr="00993BF6" w:rsidRDefault="001A59F9" w:rsidP="00993BF6">
      <w:pPr>
        <w:spacing w:before="29" w:line="288" w:lineRule="auto"/>
        <w:ind w:firstLineChars="200" w:firstLine="480"/>
        <w:rPr>
          <w:kern w:val="0"/>
          <w:sz w:val="24"/>
        </w:rPr>
      </w:pPr>
      <w:r w:rsidRPr="00993BF6">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1ED7B11B"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53B21CB1"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7.4.13.2.1</w:t>
      </w:r>
      <w:r w:rsidRPr="0091476E">
        <w:rPr>
          <w:rFonts w:eastAsiaTheme="minorEastAsia" w:hint="eastAsia"/>
          <w:b/>
          <w:sz w:val="24"/>
        </w:rPr>
        <w:t>按短期信用评级列示的债券投资</w:t>
      </w:r>
    </w:p>
    <w:p w14:paraId="7303A1DE"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10"/>
        <w:gridCol w:w="5988"/>
      </w:tblGrid>
      <w:tr w:rsidR="007443DC" w:rsidRPr="00D564C7" w14:paraId="6C530D0A" w14:textId="77777777" w:rsidTr="007443DC">
        <w:tc>
          <w:tcPr>
            <w:tcW w:w="3459" w:type="dxa"/>
            <w:vAlign w:val="center"/>
          </w:tcPr>
          <w:p w14:paraId="6D65AD3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短期信用评级</w:t>
            </w:r>
          </w:p>
        </w:tc>
        <w:tc>
          <w:tcPr>
            <w:tcW w:w="6918" w:type="dxa"/>
            <w:vAlign w:val="center"/>
          </w:tcPr>
          <w:p w14:paraId="70B41D6E"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48D9F32E" w14:textId="77777777" w:rsidR="001A59F9" w:rsidRPr="000C342B" w:rsidRDefault="00F64FAD" w:rsidP="000C342B">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492E935F" w14:textId="77777777" w:rsidTr="007443DC">
        <w:tc>
          <w:tcPr>
            <w:tcW w:w="3459" w:type="dxa"/>
            <w:vAlign w:val="center"/>
          </w:tcPr>
          <w:p w14:paraId="492836F6" w14:textId="77777777" w:rsidR="00521568" w:rsidRPr="00F27923" w:rsidRDefault="00521568" w:rsidP="00F27923">
            <w:pPr>
              <w:spacing w:before="29" w:line="288" w:lineRule="auto"/>
              <w:rPr>
                <w:sz w:val="24"/>
              </w:rPr>
            </w:pPr>
            <w:r w:rsidRPr="00F27923">
              <w:rPr>
                <w:rFonts w:hint="eastAsia"/>
                <w:sz w:val="24"/>
              </w:rPr>
              <w:t>A-1</w:t>
            </w:r>
          </w:p>
        </w:tc>
        <w:tc>
          <w:tcPr>
            <w:tcW w:w="6918" w:type="dxa"/>
            <w:vAlign w:val="center"/>
          </w:tcPr>
          <w:p w14:paraId="26D15ECD"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39,896,000.00</w:t>
            </w:r>
          </w:p>
        </w:tc>
      </w:tr>
      <w:tr w:rsidR="007443DC" w:rsidRPr="00D564C7" w14:paraId="140EE134" w14:textId="77777777" w:rsidTr="007443DC">
        <w:tc>
          <w:tcPr>
            <w:tcW w:w="3459" w:type="dxa"/>
            <w:vAlign w:val="center"/>
          </w:tcPr>
          <w:p w14:paraId="1AD8867F" w14:textId="77777777" w:rsidR="00521568" w:rsidRPr="00F27923" w:rsidRDefault="00521568" w:rsidP="00F27923">
            <w:pPr>
              <w:spacing w:before="29" w:line="288" w:lineRule="auto"/>
              <w:rPr>
                <w:sz w:val="24"/>
              </w:rPr>
            </w:pPr>
            <w:r w:rsidRPr="00F27923">
              <w:rPr>
                <w:rFonts w:hint="eastAsia"/>
                <w:sz w:val="24"/>
              </w:rPr>
              <w:t>A-1</w:t>
            </w:r>
            <w:r w:rsidRPr="00F27923">
              <w:rPr>
                <w:rFonts w:hint="eastAsia"/>
                <w:sz w:val="24"/>
              </w:rPr>
              <w:t>以下</w:t>
            </w:r>
          </w:p>
        </w:tc>
        <w:tc>
          <w:tcPr>
            <w:tcW w:w="6918" w:type="dxa"/>
            <w:vAlign w:val="center"/>
          </w:tcPr>
          <w:p w14:paraId="7FAC6796"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w:t>
            </w:r>
          </w:p>
        </w:tc>
      </w:tr>
      <w:tr w:rsidR="007443DC" w:rsidRPr="00D564C7" w14:paraId="300465CD" w14:textId="77777777" w:rsidTr="007443DC">
        <w:tc>
          <w:tcPr>
            <w:tcW w:w="3459" w:type="dxa"/>
            <w:vAlign w:val="center"/>
          </w:tcPr>
          <w:p w14:paraId="19E2372C" w14:textId="77777777" w:rsidR="00521568" w:rsidRPr="00F27923" w:rsidRDefault="00521568" w:rsidP="00F27923">
            <w:pPr>
              <w:spacing w:before="29" w:line="288" w:lineRule="auto"/>
              <w:rPr>
                <w:sz w:val="24"/>
              </w:rPr>
            </w:pPr>
            <w:r w:rsidRPr="00F27923">
              <w:rPr>
                <w:rFonts w:hint="eastAsia"/>
                <w:sz w:val="24"/>
              </w:rPr>
              <w:t>未评级</w:t>
            </w:r>
          </w:p>
        </w:tc>
        <w:tc>
          <w:tcPr>
            <w:tcW w:w="6918" w:type="dxa"/>
            <w:vAlign w:val="center"/>
          </w:tcPr>
          <w:p w14:paraId="166B5E11"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42,916,500.00</w:t>
            </w:r>
          </w:p>
        </w:tc>
      </w:tr>
      <w:tr w:rsidR="007443DC" w:rsidRPr="00D564C7" w14:paraId="58EB5044" w14:textId="77777777" w:rsidTr="007443DC">
        <w:tc>
          <w:tcPr>
            <w:tcW w:w="3459" w:type="dxa"/>
            <w:vAlign w:val="center"/>
          </w:tcPr>
          <w:p w14:paraId="33C24915" w14:textId="77777777" w:rsidR="00521568" w:rsidRPr="00F27923" w:rsidRDefault="00521568" w:rsidP="00F27923">
            <w:pPr>
              <w:spacing w:before="29" w:line="288" w:lineRule="auto"/>
              <w:rPr>
                <w:sz w:val="24"/>
              </w:rPr>
            </w:pPr>
            <w:r w:rsidRPr="00F27923">
              <w:rPr>
                <w:rFonts w:hint="eastAsia"/>
                <w:sz w:val="24"/>
              </w:rPr>
              <w:t>合计</w:t>
            </w:r>
          </w:p>
        </w:tc>
        <w:tc>
          <w:tcPr>
            <w:tcW w:w="6918" w:type="dxa"/>
            <w:vAlign w:val="center"/>
          </w:tcPr>
          <w:p w14:paraId="3F7A7BC7" w14:textId="77777777" w:rsidR="00521568" w:rsidRPr="004C1637" w:rsidRDefault="00521568" w:rsidP="004C1637">
            <w:pPr>
              <w:spacing w:before="29" w:line="288" w:lineRule="auto"/>
              <w:jc w:val="right"/>
              <w:rPr>
                <w:color w:val="000000"/>
                <w:kern w:val="0"/>
                <w:sz w:val="24"/>
              </w:rPr>
            </w:pPr>
            <w:r w:rsidRPr="004C1637">
              <w:rPr>
                <w:rFonts w:hint="eastAsia"/>
                <w:color w:val="000000"/>
                <w:kern w:val="0"/>
                <w:sz w:val="24"/>
              </w:rPr>
              <w:t>82,812,500.00</w:t>
            </w:r>
          </w:p>
        </w:tc>
      </w:tr>
    </w:tbl>
    <w:p w14:paraId="56732BC6" w14:textId="77777777" w:rsidR="001A59F9" w:rsidRDefault="001A59F9" w:rsidP="009F6B95">
      <w:pPr>
        <w:tabs>
          <w:tab w:val="left" w:pos="426"/>
        </w:tabs>
        <w:spacing w:before="29" w:line="288" w:lineRule="auto"/>
        <w:jc w:val="left"/>
        <w:rPr>
          <w:kern w:val="0"/>
          <w:sz w:val="24"/>
        </w:rPr>
      </w:pPr>
      <w:r w:rsidRPr="009F6B95">
        <w:rPr>
          <w:kern w:val="0"/>
          <w:sz w:val="24"/>
        </w:rPr>
        <w:t>注：未评级部分为同业存单。</w:t>
      </w:r>
    </w:p>
    <w:p w14:paraId="1B633A6D" w14:textId="77777777" w:rsidR="009F6B95" w:rsidRPr="009F6B95" w:rsidRDefault="009F6B95" w:rsidP="009F6B95">
      <w:pPr>
        <w:tabs>
          <w:tab w:val="left" w:pos="426"/>
        </w:tabs>
        <w:spacing w:before="29" w:line="288" w:lineRule="auto"/>
        <w:jc w:val="left"/>
        <w:rPr>
          <w:kern w:val="0"/>
          <w:sz w:val="24"/>
        </w:rPr>
      </w:pPr>
    </w:p>
    <w:p w14:paraId="48C525DD"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7.4.13.2.2</w:t>
      </w:r>
      <w:r w:rsidRPr="0091476E">
        <w:rPr>
          <w:rFonts w:eastAsiaTheme="minorEastAsia" w:hint="eastAsia"/>
          <w:b/>
          <w:sz w:val="24"/>
        </w:rPr>
        <w:t>按长期信用评级列示的债券投资</w:t>
      </w:r>
    </w:p>
    <w:p w14:paraId="4E4A66F3"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7443DC" w:rsidRPr="00D564C7" w14:paraId="6F279C1F" w14:textId="77777777" w:rsidTr="007443DC">
        <w:tc>
          <w:tcPr>
            <w:tcW w:w="2552" w:type="dxa"/>
            <w:vAlign w:val="center"/>
          </w:tcPr>
          <w:p w14:paraId="175C660D"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长期信用评级</w:t>
            </w:r>
          </w:p>
        </w:tc>
        <w:tc>
          <w:tcPr>
            <w:tcW w:w="6088" w:type="dxa"/>
            <w:vAlign w:val="center"/>
          </w:tcPr>
          <w:p w14:paraId="4EC3B82B" w14:textId="77777777" w:rsidR="001A59F9" w:rsidRPr="000C342B" w:rsidRDefault="001A59F9" w:rsidP="00770793">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本期末</w:t>
            </w:r>
          </w:p>
          <w:p w14:paraId="457D3358" w14:textId="77777777" w:rsidR="001A59F9" w:rsidRPr="000C342B" w:rsidRDefault="00F64FAD" w:rsidP="00770793">
            <w:pPr>
              <w:widowControl/>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rsidRPr="00D564C7" w14:paraId="6BB7F621" w14:textId="77777777" w:rsidTr="007443DC">
        <w:tc>
          <w:tcPr>
            <w:tcW w:w="2552" w:type="dxa"/>
            <w:vAlign w:val="center"/>
          </w:tcPr>
          <w:p w14:paraId="5D9D3357" w14:textId="77777777" w:rsidR="00976DCD" w:rsidRPr="00F27923" w:rsidRDefault="00976DCD" w:rsidP="00695022">
            <w:pPr>
              <w:spacing w:before="29" w:line="288" w:lineRule="auto"/>
              <w:rPr>
                <w:sz w:val="24"/>
              </w:rPr>
            </w:pPr>
            <w:r w:rsidRPr="00F27923">
              <w:rPr>
                <w:rFonts w:hint="eastAsia"/>
                <w:sz w:val="24"/>
              </w:rPr>
              <w:t>AAA</w:t>
            </w:r>
          </w:p>
        </w:tc>
        <w:tc>
          <w:tcPr>
            <w:tcW w:w="6088" w:type="dxa"/>
          </w:tcPr>
          <w:p w14:paraId="72C787F7"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1,000,484,000.00</w:t>
            </w:r>
          </w:p>
        </w:tc>
      </w:tr>
      <w:tr w:rsidR="007443DC" w:rsidRPr="00D564C7" w14:paraId="7BC46B05" w14:textId="77777777" w:rsidTr="007443DC">
        <w:tc>
          <w:tcPr>
            <w:tcW w:w="2552" w:type="dxa"/>
            <w:vAlign w:val="center"/>
          </w:tcPr>
          <w:p w14:paraId="0B6A434E" w14:textId="77777777" w:rsidR="00976DCD" w:rsidRPr="00F27923" w:rsidRDefault="00976DCD" w:rsidP="00695022">
            <w:pPr>
              <w:spacing w:before="29" w:line="288" w:lineRule="auto"/>
              <w:rPr>
                <w:sz w:val="24"/>
              </w:rPr>
            </w:pPr>
            <w:r w:rsidRPr="00F27923">
              <w:rPr>
                <w:rFonts w:hint="eastAsia"/>
                <w:sz w:val="24"/>
              </w:rPr>
              <w:t>AAA</w:t>
            </w:r>
            <w:r w:rsidRPr="00F27923">
              <w:rPr>
                <w:rFonts w:hint="eastAsia"/>
                <w:sz w:val="24"/>
              </w:rPr>
              <w:t>以下</w:t>
            </w:r>
          </w:p>
        </w:tc>
        <w:tc>
          <w:tcPr>
            <w:tcW w:w="6088" w:type="dxa"/>
          </w:tcPr>
          <w:p w14:paraId="06A4CFCC"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590,416,000.00</w:t>
            </w:r>
          </w:p>
        </w:tc>
      </w:tr>
      <w:tr w:rsidR="007443DC" w:rsidRPr="00D564C7" w14:paraId="55E8F1B3" w14:textId="77777777" w:rsidTr="007443DC">
        <w:tc>
          <w:tcPr>
            <w:tcW w:w="2552" w:type="dxa"/>
            <w:vAlign w:val="center"/>
          </w:tcPr>
          <w:p w14:paraId="394A9B93" w14:textId="77777777" w:rsidR="00976DCD" w:rsidRPr="00F27923" w:rsidRDefault="00976DCD" w:rsidP="00F27923">
            <w:pPr>
              <w:spacing w:before="29" w:line="288" w:lineRule="auto"/>
              <w:rPr>
                <w:sz w:val="24"/>
              </w:rPr>
            </w:pPr>
            <w:r w:rsidRPr="00F27923">
              <w:rPr>
                <w:rFonts w:hint="eastAsia"/>
                <w:sz w:val="24"/>
              </w:rPr>
              <w:t>未评级</w:t>
            </w:r>
          </w:p>
        </w:tc>
        <w:tc>
          <w:tcPr>
            <w:tcW w:w="6088" w:type="dxa"/>
          </w:tcPr>
          <w:p w14:paraId="7E3F1A82"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w:t>
            </w:r>
          </w:p>
        </w:tc>
      </w:tr>
      <w:tr w:rsidR="007443DC" w:rsidRPr="00D564C7" w14:paraId="12DFAA4F" w14:textId="77777777" w:rsidTr="007443DC">
        <w:tc>
          <w:tcPr>
            <w:tcW w:w="2552" w:type="dxa"/>
            <w:vAlign w:val="center"/>
          </w:tcPr>
          <w:p w14:paraId="648D3F42" w14:textId="77777777" w:rsidR="00976DCD" w:rsidRPr="00F27923" w:rsidRDefault="00976DCD" w:rsidP="00F27923">
            <w:pPr>
              <w:spacing w:before="29" w:line="288" w:lineRule="auto"/>
              <w:rPr>
                <w:sz w:val="24"/>
              </w:rPr>
            </w:pPr>
            <w:r w:rsidRPr="00F27923">
              <w:rPr>
                <w:rFonts w:hint="eastAsia"/>
                <w:sz w:val="24"/>
              </w:rPr>
              <w:t>合计</w:t>
            </w:r>
          </w:p>
        </w:tc>
        <w:tc>
          <w:tcPr>
            <w:tcW w:w="6088" w:type="dxa"/>
            <w:vAlign w:val="center"/>
          </w:tcPr>
          <w:p w14:paraId="19C0C203" w14:textId="77777777" w:rsidR="00976DCD" w:rsidRPr="004C1637" w:rsidRDefault="00976DCD" w:rsidP="004C1637">
            <w:pPr>
              <w:spacing w:before="29" w:line="288" w:lineRule="auto"/>
              <w:jc w:val="right"/>
              <w:rPr>
                <w:color w:val="000000"/>
                <w:kern w:val="0"/>
                <w:sz w:val="24"/>
              </w:rPr>
            </w:pPr>
            <w:r w:rsidRPr="004C1637">
              <w:rPr>
                <w:rFonts w:hint="eastAsia"/>
                <w:color w:val="000000"/>
                <w:kern w:val="0"/>
                <w:sz w:val="24"/>
              </w:rPr>
              <w:t>1,590,900,000.00</w:t>
            </w:r>
          </w:p>
        </w:tc>
      </w:tr>
    </w:tbl>
    <w:p w14:paraId="29955B89" w14:textId="77777777" w:rsidR="001A59F9" w:rsidRPr="00D564C7" w:rsidRDefault="001A59F9" w:rsidP="00D564C7">
      <w:pPr>
        <w:spacing w:line="360" w:lineRule="auto"/>
        <w:ind w:firstLineChars="200" w:firstLine="420"/>
        <w:jc w:val="left"/>
        <w:rPr>
          <w:rFonts w:asciiTheme="minorEastAsia" w:eastAsiaTheme="minorEastAsia" w:hAnsiTheme="minorEastAsia"/>
          <w:color w:val="000000"/>
          <w:szCs w:val="21"/>
        </w:rPr>
      </w:pPr>
    </w:p>
    <w:p w14:paraId="61E57182"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7.4.13.3</w:t>
      </w:r>
      <w:r w:rsidRPr="0091476E">
        <w:rPr>
          <w:rFonts w:eastAsiaTheme="minorEastAsia" w:hint="eastAsia"/>
          <w:b/>
          <w:sz w:val="24"/>
        </w:rPr>
        <w:t>流动性风险</w:t>
      </w:r>
    </w:p>
    <w:p w14:paraId="3A4060CB" w14:textId="77777777" w:rsidR="00FD3E8B" w:rsidRDefault="00FD3E8B" w:rsidP="005A19AD">
      <w:pPr>
        <w:spacing w:before="29" w:line="288" w:lineRule="auto"/>
        <w:ind w:firstLineChars="200" w:firstLine="480"/>
        <w:rPr>
          <w:kern w:val="0"/>
          <w:sz w:val="24"/>
        </w:rPr>
      </w:pPr>
      <w:r w:rsidRPr="00FD3E8B">
        <w:rPr>
          <w:rFonts w:hint="eastAsia"/>
          <w:kern w:val="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14:paraId="52CE1A0C" w14:textId="77777777" w:rsidR="001A59F9" w:rsidRDefault="001A59F9" w:rsidP="005A19AD">
      <w:pPr>
        <w:spacing w:before="29" w:line="288" w:lineRule="auto"/>
        <w:ind w:firstLineChars="200" w:firstLine="480"/>
        <w:rPr>
          <w:kern w:val="0"/>
          <w:sz w:val="24"/>
        </w:rPr>
      </w:pPr>
      <w:r w:rsidRPr="005A19AD">
        <w:rPr>
          <w:kern w:val="0"/>
          <w:sz w:val="24"/>
        </w:rPr>
        <w:t>于</w:t>
      </w:r>
      <w:r w:rsidRPr="005A19AD">
        <w:rPr>
          <w:kern w:val="0"/>
          <w:sz w:val="24"/>
        </w:rPr>
        <w:t>2017</w:t>
      </w:r>
      <w:r w:rsidRPr="005A19AD">
        <w:rPr>
          <w:kern w:val="0"/>
          <w:sz w:val="24"/>
        </w:rPr>
        <w:t>年</w:t>
      </w:r>
      <w:r w:rsidRPr="005A19AD">
        <w:rPr>
          <w:kern w:val="0"/>
          <w:sz w:val="24"/>
        </w:rPr>
        <w:t>12</w:t>
      </w:r>
      <w:r w:rsidRPr="005A19AD">
        <w:rPr>
          <w:kern w:val="0"/>
          <w:sz w:val="24"/>
        </w:rPr>
        <w:t>月</w:t>
      </w:r>
      <w:r w:rsidRPr="005A19AD">
        <w:rPr>
          <w:kern w:val="0"/>
          <w:sz w:val="24"/>
        </w:rPr>
        <w:t>31</w:t>
      </w:r>
      <w:r w:rsidRPr="005A19AD">
        <w:rPr>
          <w:kern w:val="0"/>
          <w:sz w:val="24"/>
        </w:rPr>
        <w:t>日，除卖出回购金融资产款余额中有</w:t>
      </w:r>
      <w:r w:rsidRPr="005A19AD">
        <w:rPr>
          <w:kern w:val="0"/>
          <w:sz w:val="24"/>
        </w:rPr>
        <w:t>864,896,203.65</w:t>
      </w:r>
      <w:r w:rsidRPr="005A19AD">
        <w:rPr>
          <w:kern w:val="0"/>
          <w:sz w:val="24"/>
        </w:rPr>
        <w:t>元将在一个月以内到期且计息</w:t>
      </w:r>
      <w:r w:rsidRPr="005A19AD">
        <w:rPr>
          <w:kern w:val="0"/>
          <w:sz w:val="24"/>
        </w:rPr>
        <w:t>(</w:t>
      </w:r>
      <w:r w:rsidRPr="005A19AD">
        <w:rPr>
          <w:kern w:val="0"/>
          <w:sz w:val="24"/>
        </w:rPr>
        <w:t>该利息金额不重大</w:t>
      </w:r>
      <w:r w:rsidRPr="005A19AD">
        <w:rPr>
          <w:kern w:val="0"/>
          <w:sz w:val="24"/>
        </w:rPr>
        <w:t>)</w:t>
      </w:r>
      <w:r w:rsidRPr="005A19AD">
        <w:rPr>
          <w:kern w:val="0"/>
          <w:sz w:val="24"/>
        </w:rPr>
        <w:t>外，本基金所承担的其他金融负债的合约约定到期日均为一个月以内且不计息，因此账面余额约为未折现的合约到期现金流量。</w:t>
      </w:r>
    </w:p>
    <w:p w14:paraId="47CA1114" w14:textId="77777777" w:rsidR="005A19AD" w:rsidRPr="005A19AD" w:rsidRDefault="005A19AD" w:rsidP="005A19AD">
      <w:pPr>
        <w:spacing w:before="29" w:line="288" w:lineRule="auto"/>
        <w:ind w:firstLineChars="200" w:firstLine="480"/>
        <w:rPr>
          <w:kern w:val="0"/>
          <w:sz w:val="24"/>
        </w:rPr>
      </w:pPr>
    </w:p>
    <w:p w14:paraId="2DFE1A7D" w14:textId="77777777" w:rsidR="00FD3E8B" w:rsidRPr="00FD3E8B" w:rsidRDefault="00FD3E8B" w:rsidP="00FD3E8B">
      <w:pPr>
        <w:spacing w:before="29" w:line="288" w:lineRule="auto"/>
        <w:rPr>
          <w:rFonts w:eastAsiaTheme="minorEastAsia"/>
          <w:b/>
          <w:sz w:val="24"/>
        </w:rPr>
      </w:pPr>
      <w:r w:rsidRPr="00FD3E8B">
        <w:rPr>
          <w:rFonts w:eastAsiaTheme="minorEastAsia" w:hint="eastAsia"/>
          <w:b/>
          <w:sz w:val="24"/>
        </w:rPr>
        <w:lastRenderedPageBreak/>
        <w:t>7.4.13.3.</w:t>
      </w:r>
      <w:r w:rsidRPr="00FD3E8B">
        <w:rPr>
          <w:rFonts w:eastAsiaTheme="minorEastAsia"/>
          <w:b/>
          <w:sz w:val="24"/>
        </w:rPr>
        <w:t xml:space="preserve">1 </w:t>
      </w:r>
      <w:r w:rsidRPr="00FD3E8B">
        <w:rPr>
          <w:rFonts w:eastAsiaTheme="minorEastAsia" w:hint="eastAsia"/>
          <w:b/>
          <w:sz w:val="24"/>
        </w:rPr>
        <w:t>报告期内本基金组合资产的流动性风险分析</w:t>
      </w:r>
    </w:p>
    <w:p w14:paraId="084AE84F"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本基金的基金管理人在基金运作过程中严格按照《公开募集证券投资基金运作管理办法》</w:t>
      </w:r>
      <w:r w:rsidRPr="00FD3E8B">
        <w:rPr>
          <w:kern w:val="0"/>
          <w:sz w:val="24"/>
        </w:rPr>
        <w:t>且于封闭期结束后</w:t>
      </w:r>
      <w:r w:rsidRPr="00FD3E8B">
        <w:rPr>
          <w:rFonts w:hint="eastAsia"/>
          <w:kern w:val="0"/>
          <w:sz w:val="24"/>
        </w:rPr>
        <w:t>按照《公开募集开放式证券投资基金流动性风险管理规定》</w:t>
      </w:r>
      <w:r w:rsidRPr="00FD3E8B">
        <w:rPr>
          <w:rFonts w:hint="eastAsia"/>
          <w:kern w:val="0"/>
          <w:sz w:val="24"/>
        </w:rPr>
        <w:t>(</w:t>
      </w:r>
      <w:r w:rsidRPr="00FD3E8B">
        <w:rPr>
          <w:rFonts w:hint="eastAsia"/>
          <w:kern w:val="0"/>
          <w:sz w:val="24"/>
        </w:rPr>
        <w:t>自</w:t>
      </w:r>
      <w:r w:rsidRPr="00FD3E8B">
        <w:rPr>
          <w:rFonts w:hint="eastAsia"/>
          <w:kern w:val="0"/>
          <w:sz w:val="24"/>
        </w:rPr>
        <w:t>2017</w:t>
      </w:r>
      <w:r w:rsidRPr="00FD3E8B">
        <w:rPr>
          <w:rFonts w:hint="eastAsia"/>
          <w:kern w:val="0"/>
          <w:sz w:val="24"/>
        </w:rPr>
        <w:t>年</w:t>
      </w:r>
      <w:r w:rsidRPr="00FD3E8B">
        <w:rPr>
          <w:rFonts w:hint="eastAsia"/>
          <w:kern w:val="0"/>
          <w:sz w:val="24"/>
        </w:rPr>
        <w:t>10</w:t>
      </w:r>
      <w:r w:rsidRPr="00FD3E8B">
        <w:rPr>
          <w:rFonts w:hint="eastAsia"/>
          <w:kern w:val="0"/>
          <w:sz w:val="24"/>
        </w:rPr>
        <w:t>月</w:t>
      </w:r>
      <w:r w:rsidRPr="00FD3E8B">
        <w:rPr>
          <w:rFonts w:hint="eastAsia"/>
          <w:kern w:val="0"/>
          <w:sz w:val="24"/>
        </w:rPr>
        <w:t>1</w:t>
      </w:r>
      <w:r w:rsidRPr="00FD3E8B">
        <w:rPr>
          <w:rFonts w:hint="eastAsia"/>
          <w:kern w:val="0"/>
          <w:sz w:val="24"/>
        </w:rPr>
        <w:t>日起施行</w:t>
      </w:r>
      <w:r w:rsidRPr="00FD3E8B">
        <w:rPr>
          <w:rFonts w:hint="eastAsia"/>
          <w:kern w:val="0"/>
          <w:sz w:val="24"/>
        </w:rPr>
        <w:t>)</w:t>
      </w:r>
      <w:r w:rsidRPr="00FD3E8B">
        <w:rPr>
          <w:rFonts w:hint="eastAsia"/>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14:paraId="3CBEC955"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本基金投资于一家公司发行的证券市值不超过基金资产净值的</w:t>
      </w:r>
      <w:r w:rsidRPr="00FD3E8B">
        <w:rPr>
          <w:rFonts w:hint="eastAsia"/>
          <w:kern w:val="0"/>
          <w:sz w:val="24"/>
        </w:rPr>
        <w:t>10%</w:t>
      </w:r>
      <w:r w:rsidRPr="00FD3E8B">
        <w:rPr>
          <w:rFonts w:hint="eastAsia"/>
          <w:kern w:val="0"/>
          <w:sz w:val="24"/>
        </w:rPr>
        <w:t>，且本基金与由本基金的基金管理人管理的其他基金共同持有一家公司发行的证券不得超过该证券的</w:t>
      </w:r>
      <w:r w:rsidRPr="00FD3E8B">
        <w:rPr>
          <w:rFonts w:hint="eastAsia"/>
          <w:kern w:val="0"/>
          <w:sz w:val="24"/>
        </w:rPr>
        <w:t>10%</w:t>
      </w:r>
      <w:r w:rsidRPr="00FD3E8B">
        <w:rPr>
          <w:rFonts w:hint="eastAsia"/>
          <w:kern w:val="0"/>
          <w:sz w:val="24"/>
        </w:rPr>
        <w:t>。于封闭期</w:t>
      </w:r>
      <w:r w:rsidRPr="00FD3E8B">
        <w:rPr>
          <w:kern w:val="0"/>
          <w:sz w:val="24"/>
        </w:rPr>
        <w:t>结束后，</w:t>
      </w:r>
      <w:r w:rsidRPr="00FD3E8B">
        <w:rPr>
          <w:rFonts w:hint="eastAsia"/>
          <w:kern w:val="0"/>
          <w:sz w:val="24"/>
        </w:rPr>
        <w:t>本基金与由本基金的基金管理人管理的其他开放式基金共同持有一家上市公司发行的可流通股票不得超过该上市公司可流通股票的</w:t>
      </w:r>
      <w:r w:rsidRPr="00FD3E8B">
        <w:rPr>
          <w:rFonts w:hint="eastAsia"/>
          <w:kern w:val="0"/>
          <w:sz w:val="24"/>
        </w:rPr>
        <w:t>15%(</w:t>
      </w:r>
      <w:r w:rsidRPr="00FD3E8B">
        <w:rPr>
          <w:rFonts w:hint="eastAsia"/>
          <w:kern w:val="0"/>
          <w:sz w:val="24"/>
        </w:rPr>
        <w:t>完全按照有关指数构成比例进行证券投资的开放式基金及中国证监会认定的特殊投资组合不受该比例限制</w:t>
      </w:r>
      <w:r w:rsidRPr="00FD3E8B">
        <w:rPr>
          <w:rFonts w:hint="eastAsia"/>
          <w:kern w:val="0"/>
          <w:sz w:val="24"/>
        </w:rPr>
        <w:t>)</w:t>
      </w:r>
      <w:r w:rsidRPr="00FD3E8B">
        <w:rPr>
          <w:rFonts w:hint="eastAsia"/>
          <w:kern w:val="0"/>
          <w:sz w:val="24"/>
        </w:rPr>
        <w:t>，本基金与由本基金的基金管理人管理的全部投资组合持有一家上市公司发行的可流通股票，不得超过该上市公司可流通股票的</w:t>
      </w:r>
      <w:r w:rsidRPr="00FD3E8B">
        <w:rPr>
          <w:rFonts w:hint="eastAsia"/>
          <w:kern w:val="0"/>
          <w:sz w:val="24"/>
        </w:rPr>
        <w:t>30%</w:t>
      </w:r>
      <w:r w:rsidRPr="00FD3E8B">
        <w:rPr>
          <w:rFonts w:hint="eastAsia"/>
          <w:kern w:val="0"/>
          <w:sz w:val="24"/>
        </w:rPr>
        <w:t>。</w:t>
      </w:r>
    </w:p>
    <w:p w14:paraId="7E3EA947"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本基金所持部分证券在证券交易所上市，其余亦可在银行间同业市场交易，部分基金资产流通暂时受限制不能自由转让的情况参见附注</w:t>
      </w:r>
      <w:r w:rsidRPr="00FD3E8B">
        <w:rPr>
          <w:rFonts w:hint="eastAsia"/>
          <w:kern w:val="0"/>
          <w:sz w:val="24"/>
        </w:rPr>
        <w:t>7.4.12</w:t>
      </w:r>
      <w:r w:rsidRPr="00FD3E8B">
        <w:rPr>
          <w:rFonts w:hint="eastAsia"/>
          <w:kern w:val="0"/>
          <w:sz w:val="24"/>
        </w:rPr>
        <w:t>。此外，本基金可通过卖出回购金融资产方式借入短期资金应对流动性需求，其上限一般不超过基金持有的债券投资的公允价值。于封闭期</w:t>
      </w:r>
      <w:r w:rsidRPr="00FD3E8B">
        <w:rPr>
          <w:kern w:val="0"/>
          <w:sz w:val="24"/>
        </w:rPr>
        <w:t>结束</w:t>
      </w:r>
      <w:r w:rsidRPr="00FD3E8B">
        <w:rPr>
          <w:rFonts w:hint="eastAsia"/>
          <w:kern w:val="0"/>
          <w:sz w:val="24"/>
        </w:rPr>
        <w:t>后</w:t>
      </w:r>
      <w:r w:rsidRPr="00FD3E8B">
        <w:rPr>
          <w:kern w:val="0"/>
          <w:sz w:val="24"/>
        </w:rPr>
        <w:t>，</w:t>
      </w:r>
      <w:r w:rsidRPr="00FD3E8B">
        <w:rPr>
          <w:rFonts w:hint="eastAsia"/>
          <w:kern w:val="0"/>
          <w:sz w:val="24"/>
        </w:rPr>
        <w:t>本基金主动投资于流动性受限资产的市值合计不得超过基金资产净值的</w:t>
      </w:r>
      <w:r w:rsidRPr="00FD3E8B">
        <w:rPr>
          <w:rFonts w:hint="eastAsia"/>
          <w:kern w:val="0"/>
          <w:sz w:val="24"/>
        </w:rPr>
        <w:t>15%</w:t>
      </w:r>
      <w:r w:rsidRPr="00FD3E8B">
        <w:rPr>
          <w:rFonts w:hint="eastAsia"/>
          <w:kern w:val="0"/>
          <w:sz w:val="24"/>
        </w:rPr>
        <w:t>。</w:t>
      </w:r>
    </w:p>
    <w:p w14:paraId="44F0FC1C"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于</w:t>
      </w:r>
      <w:r w:rsidRPr="00FD3E8B">
        <w:rPr>
          <w:kern w:val="0"/>
          <w:sz w:val="24"/>
        </w:rPr>
        <w:t>封闭期结束后，</w:t>
      </w:r>
      <w:r w:rsidRPr="00FD3E8B">
        <w:rPr>
          <w:rFonts w:hint="eastAsia"/>
          <w:kern w:val="0"/>
          <w:sz w:val="24"/>
        </w:rPr>
        <w:t>本基金的基金管理人每日对基金组合资产中</w:t>
      </w:r>
      <w:r w:rsidRPr="00FD3E8B">
        <w:rPr>
          <w:rFonts w:hint="eastAsia"/>
          <w:kern w:val="0"/>
          <w:sz w:val="24"/>
        </w:rPr>
        <w:t>7</w:t>
      </w:r>
      <w:r w:rsidRPr="00FD3E8B">
        <w:rPr>
          <w:rFonts w:hint="eastAsia"/>
          <w:kern w:val="0"/>
          <w:sz w:val="24"/>
        </w:rPr>
        <w:t>个工作日可变现资产的可变现价值进行审慎评估与测算，确保每日确认的净赎回申请不得超过</w:t>
      </w:r>
      <w:r w:rsidRPr="00FD3E8B">
        <w:rPr>
          <w:rFonts w:hint="eastAsia"/>
          <w:kern w:val="0"/>
          <w:sz w:val="24"/>
        </w:rPr>
        <w:t>7</w:t>
      </w:r>
      <w:r w:rsidRPr="00FD3E8B">
        <w:rPr>
          <w:rFonts w:hint="eastAsia"/>
          <w:kern w:val="0"/>
          <w:sz w:val="24"/>
        </w:rPr>
        <w:t>个工作日可变现资产的可变现价值。</w:t>
      </w:r>
    </w:p>
    <w:p w14:paraId="6C0486A0"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04AD9AC5" w14:textId="77777777" w:rsidR="00FD3E8B" w:rsidRPr="00FD3E8B" w:rsidRDefault="00FD3E8B" w:rsidP="00FD3E8B">
      <w:pPr>
        <w:spacing w:before="29" w:line="288" w:lineRule="auto"/>
        <w:ind w:firstLineChars="200" w:firstLine="480"/>
        <w:rPr>
          <w:kern w:val="0"/>
          <w:sz w:val="24"/>
        </w:rPr>
      </w:pPr>
      <w:r w:rsidRPr="00FD3E8B">
        <w:rPr>
          <w:rFonts w:hint="eastAsia"/>
          <w:kern w:val="0"/>
          <w:sz w:val="24"/>
        </w:rPr>
        <w:t>综合上述各项流动性指标的监测结果及流动性风险管理措施的实施，本基金在本报告期内流动性情况良好。</w:t>
      </w:r>
    </w:p>
    <w:p w14:paraId="131727C0" w14:textId="77777777" w:rsidR="00341F55" w:rsidRPr="00FD3E8B" w:rsidRDefault="00341F55" w:rsidP="00341F55">
      <w:pPr>
        <w:widowControl/>
        <w:spacing w:line="360" w:lineRule="auto"/>
        <w:ind w:firstLineChars="200" w:firstLine="420"/>
        <w:rPr>
          <w:rFonts w:eastAsiaTheme="minorEastAsia"/>
          <w:color w:val="000000" w:themeColor="text1"/>
          <w:kern w:val="0"/>
          <w:szCs w:val="21"/>
        </w:rPr>
      </w:pPr>
    </w:p>
    <w:p w14:paraId="7A5C9C5B"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w:t>
      </w:r>
      <w:r w:rsidRPr="0091476E">
        <w:rPr>
          <w:rFonts w:eastAsiaTheme="minorEastAsia" w:hint="eastAsia"/>
          <w:b/>
          <w:sz w:val="24"/>
        </w:rPr>
        <w:t>市场风险</w:t>
      </w:r>
    </w:p>
    <w:p w14:paraId="4DE74452"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市场风险是指基金所持金融工具的公允价值或未来现金流量因所处市场各类价格因素的变动而发生波动的风险，包括利率风险、外汇风险和其他价格风险。</w:t>
      </w:r>
    </w:p>
    <w:p w14:paraId="3C34E1F8"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p>
    <w:p w14:paraId="53CDBB50"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7.4.13.4.1</w:t>
      </w:r>
      <w:r w:rsidRPr="0091476E">
        <w:rPr>
          <w:rFonts w:eastAsiaTheme="minorEastAsia" w:hint="eastAsia"/>
          <w:b/>
          <w:sz w:val="24"/>
        </w:rPr>
        <w:t>利率风险</w:t>
      </w:r>
    </w:p>
    <w:p w14:paraId="1697CC33" w14:textId="77777777" w:rsidR="0061582D" w:rsidRDefault="00FB6AC9">
      <w:pPr>
        <w:spacing w:before="29" w:line="288" w:lineRule="auto"/>
        <w:ind w:firstLineChars="200" w:firstLine="480"/>
        <w:rPr>
          <w:rFonts w:asciiTheme="minorEastAsia" w:eastAsiaTheme="minorEastAsia" w:hAnsiTheme="minorEastAsia" w:cs="宋体"/>
          <w:kern w:val="0"/>
          <w:szCs w:val="21"/>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588175BA" w14:textId="77777777" w:rsidR="0061582D" w:rsidRDefault="00FB6AC9">
      <w:pPr>
        <w:spacing w:before="29" w:line="288" w:lineRule="auto"/>
        <w:ind w:firstLineChars="200" w:firstLine="480"/>
        <w:rPr>
          <w:rFonts w:asciiTheme="minorEastAsia" w:eastAsiaTheme="minorEastAsia" w:hAnsiTheme="minorEastAsia" w:cs="宋体"/>
          <w:kern w:val="0"/>
          <w:szCs w:val="21"/>
        </w:rPr>
      </w:pPr>
      <w:r>
        <w:rPr>
          <w:kern w:val="0"/>
          <w:sz w:val="24"/>
        </w:rPr>
        <w:t>本基金的基金管理人定期对本基金面临的利率敏感性缺口进行监控，并通过调整投资组合的久期等方法对上述利率风险进行管理。</w:t>
      </w:r>
    </w:p>
    <w:p w14:paraId="798E390F" w14:textId="77777777" w:rsidR="001A59F9" w:rsidRPr="00D564C7" w:rsidRDefault="001A59F9" w:rsidP="004C0FEF">
      <w:pPr>
        <w:spacing w:before="29" w:line="288" w:lineRule="auto"/>
        <w:ind w:firstLineChars="200" w:firstLine="480"/>
        <w:rPr>
          <w:rFonts w:asciiTheme="minorEastAsia" w:eastAsiaTheme="minorEastAsia" w:hAnsiTheme="minorEastAsia" w:cs="宋体"/>
          <w:kern w:val="0"/>
          <w:szCs w:val="21"/>
        </w:rPr>
      </w:pPr>
      <w:r w:rsidRPr="004C0FEF">
        <w:rPr>
          <w:kern w:val="0"/>
          <w:sz w:val="24"/>
        </w:rPr>
        <w:t>本基金主要投资于交易所</w:t>
      </w:r>
      <w:r w:rsidR="00E42224">
        <w:rPr>
          <w:kern w:val="0"/>
          <w:sz w:val="24"/>
        </w:rPr>
        <w:t>及银行间市场交易的固定收益品种，此外还持有银行存款、结算备付金</w:t>
      </w:r>
      <w:r w:rsidR="00E42224">
        <w:rPr>
          <w:rFonts w:hint="eastAsia"/>
          <w:kern w:val="0"/>
          <w:sz w:val="24"/>
        </w:rPr>
        <w:t>和</w:t>
      </w:r>
      <w:r w:rsidRPr="004C0FEF">
        <w:rPr>
          <w:kern w:val="0"/>
          <w:sz w:val="24"/>
        </w:rPr>
        <w:t>存出保证金等利率敏感性资产，因此存在相应的利率风险。</w:t>
      </w:r>
    </w:p>
    <w:p w14:paraId="602FE225" w14:textId="77777777" w:rsidR="001A59F9" w:rsidRPr="00D564C7" w:rsidRDefault="001A59F9" w:rsidP="00CF3A8E">
      <w:pPr>
        <w:spacing w:line="360" w:lineRule="auto"/>
        <w:ind w:firstLineChars="200" w:firstLine="420"/>
        <w:jc w:val="left"/>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28037C49"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7.4.13.4.1.1</w:t>
      </w:r>
      <w:r w:rsidRPr="0091476E">
        <w:rPr>
          <w:rFonts w:eastAsiaTheme="minorEastAsia" w:hint="eastAsia"/>
          <w:b/>
          <w:sz w:val="24"/>
        </w:rPr>
        <w:t>利率风险敞口</w:t>
      </w:r>
    </w:p>
    <w:p w14:paraId="28C3C401" w14:textId="77777777" w:rsidR="00916EC9" w:rsidRPr="0004081A" w:rsidRDefault="00916EC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499"/>
        <w:gridCol w:w="1499"/>
        <w:gridCol w:w="1500"/>
        <w:gridCol w:w="1500"/>
        <w:gridCol w:w="1500"/>
        <w:gridCol w:w="1500"/>
      </w:tblGrid>
      <w:tr w:rsidR="00916EC9" w:rsidRPr="0091212A" w14:paraId="1C05521D" w14:textId="77777777" w:rsidTr="00EB682B">
        <w:trPr>
          <w:trHeight w:val="280"/>
        </w:trPr>
        <w:tc>
          <w:tcPr>
            <w:tcW w:w="3459" w:type="dxa"/>
            <w:vAlign w:val="center"/>
          </w:tcPr>
          <w:p w14:paraId="794318C6" w14:textId="77777777" w:rsidR="00916EC9" w:rsidRPr="00EB682B" w:rsidRDefault="00916EC9" w:rsidP="00EB682B">
            <w:pPr>
              <w:spacing w:before="29" w:line="288" w:lineRule="auto"/>
              <w:jc w:val="center"/>
              <w:rPr>
                <w:b/>
                <w:sz w:val="18"/>
                <w:szCs w:val="18"/>
              </w:rPr>
            </w:pPr>
            <w:r w:rsidRPr="00EB682B">
              <w:rPr>
                <w:rFonts w:hint="eastAsia"/>
                <w:b/>
                <w:sz w:val="18"/>
                <w:szCs w:val="18"/>
              </w:rPr>
              <w:t>本期末</w:t>
            </w:r>
          </w:p>
          <w:p w14:paraId="1E1A6FE6" w14:textId="77777777" w:rsidR="00916EC9" w:rsidRPr="00EB682B" w:rsidRDefault="00916EC9" w:rsidP="00EB682B">
            <w:pPr>
              <w:spacing w:before="29" w:line="288" w:lineRule="auto"/>
              <w:jc w:val="center"/>
              <w:rPr>
                <w:b/>
                <w:sz w:val="18"/>
                <w:szCs w:val="18"/>
              </w:rPr>
            </w:pPr>
            <w:r w:rsidRPr="00EB682B">
              <w:rPr>
                <w:b/>
                <w:sz w:val="18"/>
                <w:szCs w:val="18"/>
              </w:rPr>
              <w:t>2017</w:t>
            </w:r>
            <w:r w:rsidRPr="00EB682B">
              <w:rPr>
                <w:b/>
                <w:sz w:val="18"/>
                <w:szCs w:val="18"/>
              </w:rPr>
              <w:t>年</w:t>
            </w:r>
            <w:r w:rsidRPr="00EB682B">
              <w:rPr>
                <w:b/>
                <w:sz w:val="18"/>
                <w:szCs w:val="18"/>
              </w:rPr>
              <w:t>12</w:t>
            </w:r>
            <w:r w:rsidRPr="00EB682B">
              <w:rPr>
                <w:b/>
                <w:sz w:val="18"/>
                <w:szCs w:val="18"/>
              </w:rPr>
              <w:t>月</w:t>
            </w:r>
            <w:r w:rsidRPr="00EB682B">
              <w:rPr>
                <w:b/>
                <w:sz w:val="18"/>
                <w:szCs w:val="18"/>
              </w:rPr>
              <w:t>31</w:t>
            </w:r>
            <w:r w:rsidRPr="00EB682B">
              <w:rPr>
                <w:b/>
                <w:sz w:val="18"/>
                <w:szCs w:val="18"/>
              </w:rPr>
              <w:t>日</w:t>
            </w:r>
          </w:p>
        </w:tc>
        <w:tc>
          <w:tcPr>
            <w:tcW w:w="3459" w:type="dxa"/>
            <w:vAlign w:val="center"/>
          </w:tcPr>
          <w:p w14:paraId="774389B7" w14:textId="77777777" w:rsidR="00916EC9" w:rsidRPr="00EB682B" w:rsidRDefault="00916EC9" w:rsidP="00EB682B">
            <w:pPr>
              <w:spacing w:before="29" w:line="288" w:lineRule="auto"/>
              <w:jc w:val="center"/>
              <w:rPr>
                <w:b/>
                <w:sz w:val="18"/>
                <w:szCs w:val="18"/>
              </w:rPr>
            </w:pPr>
            <w:r w:rsidRPr="00EB682B">
              <w:rPr>
                <w:b/>
                <w:sz w:val="18"/>
                <w:szCs w:val="18"/>
              </w:rPr>
              <w:t>1</w:t>
            </w:r>
            <w:r w:rsidRPr="00EB682B">
              <w:rPr>
                <w:rFonts w:hint="eastAsia"/>
                <w:b/>
                <w:sz w:val="18"/>
                <w:szCs w:val="18"/>
              </w:rPr>
              <w:t>年以内</w:t>
            </w:r>
          </w:p>
        </w:tc>
        <w:tc>
          <w:tcPr>
            <w:tcW w:w="3459" w:type="dxa"/>
            <w:vAlign w:val="center"/>
          </w:tcPr>
          <w:p w14:paraId="75073666" w14:textId="77777777" w:rsidR="00916EC9" w:rsidRPr="00EB682B" w:rsidRDefault="00916EC9" w:rsidP="00EB682B">
            <w:pPr>
              <w:spacing w:before="29" w:line="288" w:lineRule="auto"/>
              <w:jc w:val="center"/>
              <w:rPr>
                <w:b/>
                <w:sz w:val="18"/>
                <w:szCs w:val="18"/>
              </w:rPr>
            </w:pPr>
            <w:r w:rsidRPr="00EB682B">
              <w:rPr>
                <w:b/>
                <w:sz w:val="18"/>
                <w:szCs w:val="18"/>
              </w:rPr>
              <w:t>1-5</w:t>
            </w:r>
            <w:r w:rsidRPr="00EB682B">
              <w:rPr>
                <w:rFonts w:hint="eastAsia"/>
                <w:b/>
                <w:sz w:val="18"/>
                <w:szCs w:val="18"/>
              </w:rPr>
              <w:t>年</w:t>
            </w:r>
          </w:p>
        </w:tc>
        <w:tc>
          <w:tcPr>
            <w:tcW w:w="3459" w:type="dxa"/>
            <w:vAlign w:val="center"/>
          </w:tcPr>
          <w:p w14:paraId="30BEF040" w14:textId="77777777" w:rsidR="00916EC9" w:rsidRPr="00EB682B" w:rsidRDefault="00916EC9" w:rsidP="00EB682B">
            <w:pPr>
              <w:spacing w:before="29" w:line="288" w:lineRule="auto"/>
              <w:jc w:val="center"/>
              <w:rPr>
                <w:b/>
                <w:sz w:val="18"/>
                <w:szCs w:val="18"/>
              </w:rPr>
            </w:pPr>
            <w:r w:rsidRPr="00EB682B">
              <w:rPr>
                <w:b/>
                <w:sz w:val="18"/>
                <w:szCs w:val="18"/>
              </w:rPr>
              <w:t>5</w:t>
            </w:r>
            <w:r w:rsidRPr="00EB682B">
              <w:rPr>
                <w:rFonts w:hint="eastAsia"/>
                <w:b/>
                <w:sz w:val="18"/>
                <w:szCs w:val="18"/>
              </w:rPr>
              <w:t>年以上</w:t>
            </w:r>
          </w:p>
        </w:tc>
        <w:tc>
          <w:tcPr>
            <w:tcW w:w="3459" w:type="dxa"/>
            <w:vAlign w:val="center"/>
          </w:tcPr>
          <w:p w14:paraId="28139135" w14:textId="77777777" w:rsidR="00916EC9" w:rsidRPr="00EB682B" w:rsidRDefault="00916EC9" w:rsidP="00EB682B">
            <w:pPr>
              <w:spacing w:before="29" w:line="288" w:lineRule="auto"/>
              <w:jc w:val="center"/>
              <w:rPr>
                <w:b/>
                <w:sz w:val="18"/>
                <w:szCs w:val="18"/>
              </w:rPr>
            </w:pPr>
            <w:r w:rsidRPr="00EB682B">
              <w:rPr>
                <w:rFonts w:hint="eastAsia"/>
                <w:b/>
                <w:sz w:val="18"/>
                <w:szCs w:val="18"/>
              </w:rPr>
              <w:t>不计息</w:t>
            </w:r>
          </w:p>
        </w:tc>
        <w:tc>
          <w:tcPr>
            <w:tcW w:w="3459" w:type="dxa"/>
            <w:vAlign w:val="center"/>
          </w:tcPr>
          <w:p w14:paraId="11B65C73" w14:textId="77777777" w:rsidR="00916EC9" w:rsidRPr="00EB682B" w:rsidRDefault="00916EC9" w:rsidP="00EB682B">
            <w:pPr>
              <w:spacing w:before="29" w:line="288" w:lineRule="auto"/>
              <w:jc w:val="center"/>
              <w:rPr>
                <w:b/>
                <w:sz w:val="18"/>
                <w:szCs w:val="18"/>
              </w:rPr>
            </w:pPr>
            <w:r w:rsidRPr="00EB682B">
              <w:rPr>
                <w:rFonts w:hint="eastAsia"/>
                <w:b/>
                <w:sz w:val="18"/>
                <w:szCs w:val="18"/>
              </w:rPr>
              <w:t>合计</w:t>
            </w:r>
          </w:p>
        </w:tc>
      </w:tr>
      <w:tr w:rsidR="00916EC9" w:rsidRPr="0091212A" w14:paraId="1191501F" w14:textId="77777777" w:rsidTr="004F265E">
        <w:trPr>
          <w:trHeight w:val="280"/>
        </w:trPr>
        <w:tc>
          <w:tcPr>
            <w:tcW w:w="3459" w:type="dxa"/>
            <w:vAlign w:val="center"/>
          </w:tcPr>
          <w:p w14:paraId="132BEE11" w14:textId="77777777" w:rsidR="00916EC9" w:rsidRPr="004F265E" w:rsidRDefault="00916EC9" w:rsidP="004F265E">
            <w:pPr>
              <w:spacing w:line="360" w:lineRule="auto"/>
              <w:rPr>
                <w:rFonts w:ascii="宋体" w:hAnsi="宋体"/>
                <w:color w:val="000000"/>
                <w:szCs w:val="21"/>
              </w:rPr>
            </w:pPr>
            <w:r w:rsidRPr="004F265E">
              <w:rPr>
                <w:rFonts w:hint="eastAsia"/>
                <w:color w:val="000000"/>
                <w:sz w:val="18"/>
                <w:szCs w:val="18"/>
              </w:rPr>
              <w:t>资产</w:t>
            </w:r>
          </w:p>
        </w:tc>
        <w:tc>
          <w:tcPr>
            <w:tcW w:w="3459" w:type="dxa"/>
            <w:vAlign w:val="center"/>
          </w:tcPr>
          <w:p w14:paraId="1758B940"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1C79322"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206452C0"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3C74998" w14:textId="77777777" w:rsidR="00916EC9" w:rsidRPr="00B328D8" w:rsidRDefault="00916EC9" w:rsidP="00400137">
            <w:pPr>
              <w:spacing w:line="360" w:lineRule="auto"/>
              <w:jc w:val="right"/>
              <w:rPr>
                <w:rFonts w:ascii="宋体" w:hAnsi="宋体"/>
                <w:color w:val="000000"/>
                <w:szCs w:val="21"/>
              </w:rPr>
            </w:pPr>
          </w:p>
        </w:tc>
        <w:tc>
          <w:tcPr>
            <w:tcW w:w="3459" w:type="dxa"/>
            <w:vAlign w:val="center"/>
          </w:tcPr>
          <w:p w14:paraId="4F5F2EC0" w14:textId="77777777" w:rsidR="00916EC9" w:rsidRPr="0091212A" w:rsidRDefault="00916EC9" w:rsidP="00400137">
            <w:pPr>
              <w:spacing w:line="360" w:lineRule="auto"/>
              <w:jc w:val="right"/>
              <w:rPr>
                <w:rFonts w:ascii="宋体" w:hAnsi="宋体"/>
                <w:b/>
                <w:color w:val="000000"/>
                <w:szCs w:val="21"/>
              </w:rPr>
            </w:pPr>
          </w:p>
        </w:tc>
      </w:tr>
      <w:tr w:rsidR="0061582D" w14:paraId="374D7C68" w14:textId="77777777">
        <w:tc>
          <w:tcPr>
            <w:tcW w:w="1499" w:type="dxa"/>
            <w:vAlign w:val="center"/>
          </w:tcPr>
          <w:p w14:paraId="0EBB7CF9" w14:textId="77777777" w:rsidR="0061582D" w:rsidRDefault="00FB6AC9">
            <w:pPr>
              <w:jc w:val="center"/>
            </w:pPr>
            <w:r>
              <w:rPr>
                <w:color w:val="000000"/>
                <w:sz w:val="18"/>
                <w:szCs w:val="18"/>
              </w:rPr>
              <w:t>银行存款</w:t>
            </w:r>
          </w:p>
        </w:tc>
        <w:tc>
          <w:tcPr>
            <w:tcW w:w="1499" w:type="dxa"/>
            <w:vAlign w:val="center"/>
          </w:tcPr>
          <w:p w14:paraId="49B6096A" w14:textId="77777777" w:rsidR="0061582D" w:rsidRDefault="00FB6AC9">
            <w:pPr>
              <w:jc w:val="right"/>
            </w:pPr>
            <w:r>
              <w:rPr>
                <w:color w:val="000000"/>
                <w:sz w:val="18"/>
                <w:szCs w:val="18"/>
              </w:rPr>
              <w:t>303,714.54</w:t>
            </w:r>
          </w:p>
        </w:tc>
        <w:tc>
          <w:tcPr>
            <w:tcW w:w="1500" w:type="dxa"/>
            <w:vAlign w:val="center"/>
          </w:tcPr>
          <w:p w14:paraId="679400BF" w14:textId="77777777" w:rsidR="0061582D" w:rsidRDefault="00FB6AC9">
            <w:pPr>
              <w:jc w:val="right"/>
            </w:pPr>
            <w:r>
              <w:rPr>
                <w:color w:val="000000"/>
                <w:sz w:val="18"/>
                <w:szCs w:val="18"/>
              </w:rPr>
              <w:t>-</w:t>
            </w:r>
          </w:p>
        </w:tc>
        <w:tc>
          <w:tcPr>
            <w:tcW w:w="1500" w:type="dxa"/>
            <w:vAlign w:val="center"/>
          </w:tcPr>
          <w:p w14:paraId="33ED860A" w14:textId="77777777" w:rsidR="0061582D" w:rsidRDefault="00FB6AC9">
            <w:pPr>
              <w:jc w:val="right"/>
            </w:pPr>
            <w:r>
              <w:rPr>
                <w:color w:val="000000"/>
                <w:sz w:val="18"/>
                <w:szCs w:val="18"/>
              </w:rPr>
              <w:t>-</w:t>
            </w:r>
          </w:p>
        </w:tc>
        <w:tc>
          <w:tcPr>
            <w:tcW w:w="1500" w:type="dxa"/>
            <w:vAlign w:val="center"/>
          </w:tcPr>
          <w:p w14:paraId="3A3C01A1" w14:textId="77777777" w:rsidR="0061582D" w:rsidRDefault="00FB6AC9">
            <w:pPr>
              <w:jc w:val="right"/>
            </w:pPr>
            <w:r>
              <w:rPr>
                <w:color w:val="000000"/>
                <w:sz w:val="18"/>
                <w:szCs w:val="18"/>
              </w:rPr>
              <w:t>-</w:t>
            </w:r>
          </w:p>
        </w:tc>
        <w:tc>
          <w:tcPr>
            <w:tcW w:w="1500" w:type="dxa"/>
            <w:vAlign w:val="center"/>
          </w:tcPr>
          <w:p w14:paraId="2B1748B8" w14:textId="77777777" w:rsidR="0061582D" w:rsidRDefault="00FB6AC9">
            <w:pPr>
              <w:jc w:val="right"/>
            </w:pPr>
            <w:r>
              <w:rPr>
                <w:color w:val="000000"/>
                <w:sz w:val="18"/>
                <w:szCs w:val="18"/>
              </w:rPr>
              <w:t>303,714.54</w:t>
            </w:r>
          </w:p>
        </w:tc>
      </w:tr>
      <w:tr w:rsidR="0061582D" w14:paraId="32DE456B" w14:textId="77777777">
        <w:tc>
          <w:tcPr>
            <w:tcW w:w="1499" w:type="dxa"/>
            <w:vAlign w:val="center"/>
          </w:tcPr>
          <w:p w14:paraId="32AA7926" w14:textId="77777777" w:rsidR="0061582D" w:rsidRDefault="00FB6AC9">
            <w:pPr>
              <w:jc w:val="center"/>
            </w:pPr>
            <w:r>
              <w:rPr>
                <w:color w:val="000000"/>
                <w:sz w:val="18"/>
                <w:szCs w:val="18"/>
              </w:rPr>
              <w:t>结算备付金</w:t>
            </w:r>
          </w:p>
        </w:tc>
        <w:tc>
          <w:tcPr>
            <w:tcW w:w="1499" w:type="dxa"/>
            <w:vAlign w:val="center"/>
          </w:tcPr>
          <w:p w14:paraId="50F678B3" w14:textId="77777777" w:rsidR="0061582D" w:rsidRDefault="00FB6AC9">
            <w:pPr>
              <w:jc w:val="right"/>
            </w:pPr>
            <w:r>
              <w:rPr>
                <w:color w:val="000000"/>
                <w:sz w:val="18"/>
                <w:szCs w:val="18"/>
              </w:rPr>
              <w:t>52,647,959.90</w:t>
            </w:r>
          </w:p>
        </w:tc>
        <w:tc>
          <w:tcPr>
            <w:tcW w:w="1500" w:type="dxa"/>
            <w:vAlign w:val="center"/>
          </w:tcPr>
          <w:p w14:paraId="1A815953" w14:textId="77777777" w:rsidR="0061582D" w:rsidRDefault="00FB6AC9">
            <w:pPr>
              <w:jc w:val="right"/>
            </w:pPr>
            <w:r>
              <w:rPr>
                <w:color w:val="000000"/>
                <w:sz w:val="18"/>
                <w:szCs w:val="18"/>
              </w:rPr>
              <w:t>-</w:t>
            </w:r>
          </w:p>
        </w:tc>
        <w:tc>
          <w:tcPr>
            <w:tcW w:w="1500" w:type="dxa"/>
            <w:vAlign w:val="center"/>
          </w:tcPr>
          <w:p w14:paraId="6F4C8703" w14:textId="77777777" w:rsidR="0061582D" w:rsidRDefault="00FB6AC9">
            <w:pPr>
              <w:jc w:val="right"/>
            </w:pPr>
            <w:r>
              <w:rPr>
                <w:color w:val="000000"/>
                <w:sz w:val="18"/>
                <w:szCs w:val="18"/>
              </w:rPr>
              <w:t>-</w:t>
            </w:r>
          </w:p>
        </w:tc>
        <w:tc>
          <w:tcPr>
            <w:tcW w:w="1500" w:type="dxa"/>
            <w:vAlign w:val="center"/>
          </w:tcPr>
          <w:p w14:paraId="65E47154" w14:textId="77777777" w:rsidR="0061582D" w:rsidRDefault="00FB6AC9">
            <w:pPr>
              <w:jc w:val="right"/>
            </w:pPr>
            <w:r>
              <w:rPr>
                <w:color w:val="000000"/>
                <w:sz w:val="18"/>
                <w:szCs w:val="18"/>
              </w:rPr>
              <w:t>-</w:t>
            </w:r>
          </w:p>
        </w:tc>
        <w:tc>
          <w:tcPr>
            <w:tcW w:w="1500" w:type="dxa"/>
            <w:vAlign w:val="center"/>
          </w:tcPr>
          <w:p w14:paraId="07DC8B72" w14:textId="77777777" w:rsidR="0061582D" w:rsidRDefault="00FB6AC9">
            <w:pPr>
              <w:jc w:val="right"/>
            </w:pPr>
            <w:r>
              <w:rPr>
                <w:color w:val="000000"/>
                <w:sz w:val="18"/>
                <w:szCs w:val="18"/>
              </w:rPr>
              <w:t>52,647,959.90</w:t>
            </w:r>
          </w:p>
        </w:tc>
      </w:tr>
      <w:tr w:rsidR="0061582D" w14:paraId="690F60CB" w14:textId="77777777">
        <w:tc>
          <w:tcPr>
            <w:tcW w:w="1499" w:type="dxa"/>
            <w:vAlign w:val="center"/>
          </w:tcPr>
          <w:p w14:paraId="1419EBC5" w14:textId="77777777" w:rsidR="0061582D" w:rsidRDefault="00FB6AC9">
            <w:pPr>
              <w:jc w:val="center"/>
            </w:pPr>
            <w:r>
              <w:rPr>
                <w:color w:val="000000"/>
                <w:sz w:val="18"/>
                <w:szCs w:val="18"/>
              </w:rPr>
              <w:t>交易性金融资产</w:t>
            </w:r>
          </w:p>
        </w:tc>
        <w:tc>
          <w:tcPr>
            <w:tcW w:w="1499" w:type="dxa"/>
            <w:vAlign w:val="center"/>
          </w:tcPr>
          <w:p w14:paraId="4176AC7F" w14:textId="77777777" w:rsidR="0061582D" w:rsidRDefault="00FB6AC9">
            <w:pPr>
              <w:jc w:val="right"/>
            </w:pPr>
            <w:r>
              <w:rPr>
                <w:color w:val="000000"/>
                <w:sz w:val="18"/>
                <w:szCs w:val="18"/>
              </w:rPr>
              <w:t>290,443,500.00</w:t>
            </w:r>
          </w:p>
        </w:tc>
        <w:tc>
          <w:tcPr>
            <w:tcW w:w="1500" w:type="dxa"/>
            <w:vAlign w:val="center"/>
          </w:tcPr>
          <w:p w14:paraId="00C46C5E" w14:textId="77777777" w:rsidR="0061582D" w:rsidRDefault="00FB6AC9">
            <w:pPr>
              <w:jc w:val="right"/>
            </w:pPr>
            <w:r>
              <w:rPr>
                <w:color w:val="000000"/>
                <w:sz w:val="18"/>
                <w:szCs w:val="18"/>
              </w:rPr>
              <w:t>1,383,269,000.00</w:t>
            </w:r>
          </w:p>
        </w:tc>
        <w:tc>
          <w:tcPr>
            <w:tcW w:w="1500" w:type="dxa"/>
            <w:vAlign w:val="center"/>
          </w:tcPr>
          <w:p w14:paraId="0A7DF8AA" w14:textId="77777777" w:rsidR="0061582D" w:rsidRDefault="00FB6AC9">
            <w:pPr>
              <w:jc w:val="right"/>
            </w:pPr>
            <w:r>
              <w:rPr>
                <w:color w:val="000000"/>
                <w:sz w:val="18"/>
                <w:szCs w:val="18"/>
              </w:rPr>
              <w:t>-</w:t>
            </w:r>
          </w:p>
        </w:tc>
        <w:tc>
          <w:tcPr>
            <w:tcW w:w="1500" w:type="dxa"/>
            <w:vAlign w:val="center"/>
          </w:tcPr>
          <w:p w14:paraId="1DB9532C" w14:textId="77777777" w:rsidR="0061582D" w:rsidRDefault="00FB6AC9">
            <w:pPr>
              <w:jc w:val="right"/>
            </w:pPr>
            <w:r>
              <w:rPr>
                <w:color w:val="000000"/>
                <w:sz w:val="18"/>
                <w:szCs w:val="18"/>
              </w:rPr>
              <w:t>-</w:t>
            </w:r>
          </w:p>
        </w:tc>
        <w:tc>
          <w:tcPr>
            <w:tcW w:w="1500" w:type="dxa"/>
            <w:vAlign w:val="center"/>
          </w:tcPr>
          <w:p w14:paraId="69B893EA" w14:textId="77777777" w:rsidR="0061582D" w:rsidRDefault="00FB6AC9">
            <w:pPr>
              <w:jc w:val="right"/>
            </w:pPr>
            <w:r>
              <w:rPr>
                <w:color w:val="000000"/>
                <w:sz w:val="18"/>
                <w:szCs w:val="18"/>
              </w:rPr>
              <w:t>1,673,712,500.00</w:t>
            </w:r>
          </w:p>
        </w:tc>
      </w:tr>
      <w:tr w:rsidR="0061582D" w14:paraId="5C357D71" w14:textId="77777777">
        <w:tc>
          <w:tcPr>
            <w:tcW w:w="1499" w:type="dxa"/>
            <w:vAlign w:val="center"/>
          </w:tcPr>
          <w:p w14:paraId="0E0139BF" w14:textId="77777777" w:rsidR="0061582D" w:rsidRDefault="00FB6AC9">
            <w:pPr>
              <w:jc w:val="center"/>
            </w:pPr>
            <w:r>
              <w:rPr>
                <w:color w:val="000000"/>
                <w:sz w:val="18"/>
                <w:szCs w:val="18"/>
              </w:rPr>
              <w:t>应收证券清算款</w:t>
            </w:r>
          </w:p>
        </w:tc>
        <w:tc>
          <w:tcPr>
            <w:tcW w:w="1499" w:type="dxa"/>
            <w:vAlign w:val="center"/>
          </w:tcPr>
          <w:p w14:paraId="6010FA60" w14:textId="77777777" w:rsidR="0061582D" w:rsidRDefault="00FB6AC9">
            <w:pPr>
              <w:jc w:val="right"/>
            </w:pPr>
            <w:r>
              <w:rPr>
                <w:color w:val="000000"/>
                <w:sz w:val="18"/>
                <w:szCs w:val="18"/>
              </w:rPr>
              <w:t>-</w:t>
            </w:r>
          </w:p>
        </w:tc>
        <w:tc>
          <w:tcPr>
            <w:tcW w:w="1500" w:type="dxa"/>
            <w:vAlign w:val="center"/>
          </w:tcPr>
          <w:p w14:paraId="0662123D" w14:textId="77777777" w:rsidR="0061582D" w:rsidRDefault="00FB6AC9">
            <w:pPr>
              <w:jc w:val="right"/>
            </w:pPr>
            <w:r>
              <w:rPr>
                <w:color w:val="000000"/>
                <w:sz w:val="18"/>
                <w:szCs w:val="18"/>
              </w:rPr>
              <w:t>-</w:t>
            </w:r>
          </w:p>
        </w:tc>
        <w:tc>
          <w:tcPr>
            <w:tcW w:w="1500" w:type="dxa"/>
            <w:vAlign w:val="center"/>
          </w:tcPr>
          <w:p w14:paraId="7B626E12" w14:textId="77777777" w:rsidR="0061582D" w:rsidRDefault="00FB6AC9">
            <w:pPr>
              <w:jc w:val="right"/>
            </w:pPr>
            <w:r>
              <w:rPr>
                <w:color w:val="000000"/>
                <w:sz w:val="18"/>
                <w:szCs w:val="18"/>
              </w:rPr>
              <w:t>-</w:t>
            </w:r>
          </w:p>
        </w:tc>
        <w:tc>
          <w:tcPr>
            <w:tcW w:w="1500" w:type="dxa"/>
            <w:vAlign w:val="center"/>
          </w:tcPr>
          <w:p w14:paraId="0A25A66C" w14:textId="77777777" w:rsidR="0061582D" w:rsidRDefault="00FB6AC9">
            <w:pPr>
              <w:jc w:val="right"/>
            </w:pPr>
            <w:r>
              <w:rPr>
                <w:color w:val="000000"/>
                <w:sz w:val="18"/>
                <w:szCs w:val="18"/>
              </w:rPr>
              <w:t>204,564.96</w:t>
            </w:r>
          </w:p>
        </w:tc>
        <w:tc>
          <w:tcPr>
            <w:tcW w:w="1500" w:type="dxa"/>
            <w:vAlign w:val="center"/>
          </w:tcPr>
          <w:p w14:paraId="616E36B4" w14:textId="77777777" w:rsidR="0061582D" w:rsidRDefault="00FB6AC9">
            <w:pPr>
              <w:jc w:val="right"/>
            </w:pPr>
            <w:r>
              <w:rPr>
                <w:color w:val="000000"/>
                <w:sz w:val="18"/>
                <w:szCs w:val="18"/>
              </w:rPr>
              <w:t>204,564.96</w:t>
            </w:r>
          </w:p>
        </w:tc>
      </w:tr>
      <w:tr w:rsidR="0061582D" w14:paraId="43C1A695" w14:textId="77777777">
        <w:tc>
          <w:tcPr>
            <w:tcW w:w="1499" w:type="dxa"/>
            <w:vAlign w:val="center"/>
          </w:tcPr>
          <w:p w14:paraId="0B1A4107" w14:textId="77777777" w:rsidR="0061582D" w:rsidRDefault="00FB6AC9">
            <w:pPr>
              <w:jc w:val="center"/>
            </w:pPr>
            <w:r>
              <w:rPr>
                <w:color w:val="000000"/>
                <w:sz w:val="18"/>
                <w:szCs w:val="18"/>
              </w:rPr>
              <w:t>应收利息</w:t>
            </w:r>
          </w:p>
        </w:tc>
        <w:tc>
          <w:tcPr>
            <w:tcW w:w="1499" w:type="dxa"/>
            <w:vAlign w:val="center"/>
          </w:tcPr>
          <w:p w14:paraId="093D6F61" w14:textId="77777777" w:rsidR="0061582D" w:rsidRDefault="00FB6AC9">
            <w:pPr>
              <w:jc w:val="right"/>
            </w:pPr>
            <w:r>
              <w:rPr>
                <w:color w:val="000000"/>
                <w:sz w:val="18"/>
                <w:szCs w:val="18"/>
              </w:rPr>
              <w:t>-</w:t>
            </w:r>
          </w:p>
        </w:tc>
        <w:tc>
          <w:tcPr>
            <w:tcW w:w="1500" w:type="dxa"/>
            <w:vAlign w:val="center"/>
          </w:tcPr>
          <w:p w14:paraId="14E69ACE" w14:textId="77777777" w:rsidR="0061582D" w:rsidRDefault="00FB6AC9">
            <w:pPr>
              <w:jc w:val="right"/>
            </w:pPr>
            <w:r>
              <w:rPr>
                <w:color w:val="000000"/>
                <w:sz w:val="18"/>
                <w:szCs w:val="18"/>
              </w:rPr>
              <w:t>-</w:t>
            </w:r>
          </w:p>
        </w:tc>
        <w:tc>
          <w:tcPr>
            <w:tcW w:w="1500" w:type="dxa"/>
            <w:vAlign w:val="center"/>
          </w:tcPr>
          <w:p w14:paraId="6DCD9E02" w14:textId="77777777" w:rsidR="0061582D" w:rsidRDefault="00FB6AC9">
            <w:pPr>
              <w:jc w:val="right"/>
            </w:pPr>
            <w:r>
              <w:rPr>
                <w:color w:val="000000"/>
                <w:sz w:val="18"/>
                <w:szCs w:val="18"/>
              </w:rPr>
              <w:t>-</w:t>
            </w:r>
          </w:p>
        </w:tc>
        <w:tc>
          <w:tcPr>
            <w:tcW w:w="1500" w:type="dxa"/>
            <w:vAlign w:val="center"/>
          </w:tcPr>
          <w:p w14:paraId="0433B661" w14:textId="77777777" w:rsidR="0061582D" w:rsidRDefault="00FB6AC9">
            <w:pPr>
              <w:jc w:val="right"/>
            </w:pPr>
            <w:r>
              <w:rPr>
                <w:color w:val="000000"/>
                <w:sz w:val="18"/>
                <w:szCs w:val="18"/>
              </w:rPr>
              <w:t>32,481,741.28</w:t>
            </w:r>
          </w:p>
        </w:tc>
        <w:tc>
          <w:tcPr>
            <w:tcW w:w="1500" w:type="dxa"/>
            <w:vAlign w:val="center"/>
          </w:tcPr>
          <w:p w14:paraId="4EE86042" w14:textId="77777777" w:rsidR="0061582D" w:rsidRDefault="00FB6AC9">
            <w:pPr>
              <w:jc w:val="right"/>
            </w:pPr>
            <w:r>
              <w:rPr>
                <w:color w:val="000000"/>
                <w:sz w:val="18"/>
                <w:szCs w:val="18"/>
              </w:rPr>
              <w:t>32,481,741.28</w:t>
            </w:r>
          </w:p>
        </w:tc>
      </w:tr>
      <w:tr w:rsidR="00916EC9" w:rsidRPr="00A12805" w14:paraId="6571554A" w14:textId="77777777" w:rsidTr="004F265E">
        <w:trPr>
          <w:trHeight w:val="280"/>
        </w:trPr>
        <w:tc>
          <w:tcPr>
            <w:tcW w:w="3459" w:type="dxa"/>
            <w:vAlign w:val="center"/>
          </w:tcPr>
          <w:p w14:paraId="77207D77" w14:textId="77777777" w:rsidR="00916EC9" w:rsidRPr="004F265E" w:rsidRDefault="00916EC9" w:rsidP="004F265E">
            <w:pPr>
              <w:spacing w:before="29" w:line="288" w:lineRule="auto"/>
              <w:rPr>
                <w:rFonts w:asciiTheme="minorEastAsia" w:eastAsiaTheme="minorEastAsia" w:hAnsiTheme="minorEastAsia"/>
                <w:color w:val="000000"/>
                <w:szCs w:val="21"/>
              </w:rPr>
            </w:pPr>
            <w:r w:rsidRPr="004F265E">
              <w:rPr>
                <w:rFonts w:hint="eastAsia"/>
                <w:color w:val="000000"/>
                <w:sz w:val="18"/>
                <w:szCs w:val="18"/>
              </w:rPr>
              <w:t>资产总计</w:t>
            </w:r>
          </w:p>
        </w:tc>
        <w:tc>
          <w:tcPr>
            <w:tcW w:w="3459" w:type="dxa"/>
            <w:vAlign w:val="center"/>
          </w:tcPr>
          <w:p w14:paraId="347A282E" w14:textId="77777777" w:rsidR="00916EC9" w:rsidRPr="00EB682B" w:rsidRDefault="00916EC9" w:rsidP="004C1637">
            <w:pPr>
              <w:spacing w:before="29" w:line="288" w:lineRule="auto"/>
              <w:jc w:val="right"/>
              <w:rPr>
                <w:sz w:val="18"/>
                <w:szCs w:val="18"/>
              </w:rPr>
            </w:pPr>
            <w:r w:rsidRPr="00EB682B">
              <w:rPr>
                <w:sz w:val="18"/>
                <w:szCs w:val="18"/>
              </w:rPr>
              <w:t>343,395,174.44</w:t>
            </w:r>
          </w:p>
        </w:tc>
        <w:tc>
          <w:tcPr>
            <w:tcW w:w="3459" w:type="dxa"/>
            <w:vAlign w:val="center"/>
          </w:tcPr>
          <w:p w14:paraId="4D64408E" w14:textId="77777777" w:rsidR="00916EC9" w:rsidRPr="00EB682B" w:rsidRDefault="00916EC9" w:rsidP="004C1637">
            <w:pPr>
              <w:spacing w:before="29" w:line="288" w:lineRule="auto"/>
              <w:jc w:val="right"/>
              <w:rPr>
                <w:sz w:val="18"/>
                <w:szCs w:val="18"/>
              </w:rPr>
            </w:pPr>
            <w:r w:rsidRPr="00EB682B">
              <w:rPr>
                <w:sz w:val="18"/>
                <w:szCs w:val="18"/>
              </w:rPr>
              <w:t>1,383,269,000.00</w:t>
            </w:r>
          </w:p>
        </w:tc>
        <w:tc>
          <w:tcPr>
            <w:tcW w:w="3459" w:type="dxa"/>
            <w:vAlign w:val="center"/>
          </w:tcPr>
          <w:p w14:paraId="1A0D6B3E"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0FD7F355" w14:textId="77777777" w:rsidR="00916EC9" w:rsidRPr="00EB682B" w:rsidRDefault="00916EC9" w:rsidP="004C1637">
            <w:pPr>
              <w:spacing w:before="29" w:line="288" w:lineRule="auto"/>
              <w:jc w:val="right"/>
              <w:rPr>
                <w:sz w:val="18"/>
                <w:szCs w:val="18"/>
              </w:rPr>
            </w:pPr>
            <w:r w:rsidRPr="00EB682B">
              <w:rPr>
                <w:sz w:val="18"/>
                <w:szCs w:val="18"/>
              </w:rPr>
              <w:t>32,686,306.24</w:t>
            </w:r>
          </w:p>
        </w:tc>
        <w:tc>
          <w:tcPr>
            <w:tcW w:w="3459" w:type="dxa"/>
            <w:vAlign w:val="center"/>
          </w:tcPr>
          <w:p w14:paraId="6A9EB421" w14:textId="77777777" w:rsidR="00916EC9" w:rsidRPr="00EB682B" w:rsidRDefault="00916EC9" w:rsidP="004C1637">
            <w:pPr>
              <w:spacing w:before="29" w:line="288" w:lineRule="auto"/>
              <w:jc w:val="right"/>
              <w:rPr>
                <w:sz w:val="18"/>
                <w:szCs w:val="18"/>
              </w:rPr>
            </w:pPr>
            <w:r w:rsidRPr="00EB682B">
              <w:rPr>
                <w:sz w:val="18"/>
                <w:szCs w:val="18"/>
              </w:rPr>
              <w:t>1,759,350,480.68</w:t>
            </w:r>
          </w:p>
        </w:tc>
      </w:tr>
      <w:tr w:rsidR="00916EC9" w:rsidRPr="006666AF" w14:paraId="1299435A" w14:textId="77777777" w:rsidTr="00C12230">
        <w:trPr>
          <w:trHeight w:val="280"/>
        </w:trPr>
        <w:tc>
          <w:tcPr>
            <w:tcW w:w="3459" w:type="dxa"/>
            <w:vAlign w:val="center"/>
          </w:tcPr>
          <w:p w14:paraId="47E1E906" w14:textId="77777777" w:rsidR="00916EC9" w:rsidRPr="006666AF" w:rsidRDefault="00916EC9" w:rsidP="0056514C">
            <w:pPr>
              <w:spacing w:before="29" w:line="288" w:lineRule="auto"/>
              <w:jc w:val="center"/>
              <w:rPr>
                <w:rFonts w:ascii="宋体" w:hAnsi="宋体"/>
                <w:color w:val="000000"/>
                <w:szCs w:val="21"/>
              </w:rPr>
            </w:pPr>
            <w:r w:rsidRPr="0056514C">
              <w:rPr>
                <w:rFonts w:hint="eastAsia"/>
                <w:color w:val="000000"/>
                <w:sz w:val="18"/>
                <w:szCs w:val="18"/>
              </w:rPr>
              <w:t>负债</w:t>
            </w:r>
          </w:p>
        </w:tc>
        <w:tc>
          <w:tcPr>
            <w:tcW w:w="3459" w:type="dxa"/>
            <w:vAlign w:val="center"/>
          </w:tcPr>
          <w:p w14:paraId="40B56FA9" w14:textId="77777777" w:rsidR="00916EC9" w:rsidRPr="006666AF" w:rsidRDefault="00916EC9" w:rsidP="00400137">
            <w:pPr>
              <w:spacing w:line="360" w:lineRule="auto"/>
              <w:jc w:val="right"/>
              <w:rPr>
                <w:rFonts w:ascii="宋体" w:hAnsi="宋体"/>
                <w:color w:val="0000FF"/>
                <w:kern w:val="0"/>
                <w:szCs w:val="21"/>
              </w:rPr>
            </w:pPr>
          </w:p>
        </w:tc>
        <w:tc>
          <w:tcPr>
            <w:tcW w:w="3459" w:type="dxa"/>
            <w:vAlign w:val="center"/>
          </w:tcPr>
          <w:p w14:paraId="0B897021"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29F4B46"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2417997E" w14:textId="77777777" w:rsidR="00916EC9" w:rsidRPr="006666AF" w:rsidRDefault="00916EC9" w:rsidP="00400137">
            <w:pPr>
              <w:spacing w:line="360" w:lineRule="auto"/>
              <w:jc w:val="right"/>
              <w:rPr>
                <w:rFonts w:ascii="宋体" w:hAnsi="宋体"/>
                <w:color w:val="000000"/>
                <w:szCs w:val="21"/>
              </w:rPr>
            </w:pPr>
          </w:p>
        </w:tc>
        <w:tc>
          <w:tcPr>
            <w:tcW w:w="3459" w:type="dxa"/>
            <w:vAlign w:val="center"/>
          </w:tcPr>
          <w:p w14:paraId="3868412E" w14:textId="77777777" w:rsidR="00916EC9" w:rsidRPr="006666AF" w:rsidRDefault="00916EC9" w:rsidP="00400137">
            <w:pPr>
              <w:spacing w:line="360" w:lineRule="auto"/>
              <w:jc w:val="right"/>
              <w:rPr>
                <w:rFonts w:ascii="宋体" w:hAnsi="宋体"/>
                <w:color w:val="000000"/>
                <w:szCs w:val="21"/>
              </w:rPr>
            </w:pPr>
          </w:p>
        </w:tc>
      </w:tr>
      <w:tr w:rsidR="0061582D" w14:paraId="5A7E04CF" w14:textId="77777777">
        <w:tc>
          <w:tcPr>
            <w:tcW w:w="1499" w:type="dxa"/>
            <w:vAlign w:val="center"/>
          </w:tcPr>
          <w:p w14:paraId="1CB98BAB" w14:textId="77777777" w:rsidR="0061582D" w:rsidRDefault="00FB6AC9">
            <w:pPr>
              <w:jc w:val="center"/>
            </w:pPr>
            <w:r>
              <w:rPr>
                <w:color w:val="000000"/>
                <w:sz w:val="18"/>
                <w:szCs w:val="18"/>
              </w:rPr>
              <w:t>卖出回购金融资产款</w:t>
            </w:r>
          </w:p>
        </w:tc>
        <w:tc>
          <w:tcPr>
            <w:tcW w:w="1499" w:type="dxa"/>
            <w:vAlign w:val="center"/>
          </w:tcPr>
          <w:p w14:paraId="152FECE6" w14:textId="77777777" w:rsidR="0061582D" w:rsidRDefault="00FB6AC9">
            <w:pPr>
              <w:jc w:val="right"/>
            </w:pPr>
            <w:r>
              <w:rPr>
                <w:color w:val="000000"/>
                <w:sz w:val="18"/>
                <w:szCs w:val="18"/>
              </w:rPr>
              <w:t>864,896,203.65</w:t>
            </w:r>
          </w:p>
        </w:tc>
        <w:tc>
          <w:tcPr>
            <w:tcW w:w="1500" w:type="dxa"/>
            <w:vAlign w:val="center"/>
          </w:tcPr>
          <w:p w14:paraId="6A9FFBDC" w14:textId="77777777" w:rsidR="0061582D" w:rsidRDefault="00FB6AC9">
            <w:pPr>
              <w:jc w:val="right"/>
            </w:pPr>
            <w:r>
              <w:rPr>
                <w:color w:val="000000"/>
                <w:sz w:val="18"/>
                <w:szCs w:val="18"/>
              </w:rPr>
              <w:t>-</w:t>
            </w:r>
          </w:p>
        </w:tc>
        <w:tc>
          <w:tcPr>
            <w:tcW w:w="1500" w:type="dxa"/>
            <w:vAlign w:val="center"/>
          </w:tcPr>
          <w:p w14:paraId="168E0BA1" w14:textId="77777777" w:rsidR="0061582D" w:rsidRDefault="00FB6AC9">
            <w:pPr>
              <w:jc w:val="right"/>
            </w:pPr>
            <w:r>
              <w:rPr>
                <w:color w:val="000000"/>
                <w:sz w:val="18"/>
                <w:szCs w:val="18"/>
              </w:rPr>
              <w:t>-</w:t>
            </w:r>
          </w:p>
        </w:tc>
        <w:tc>
          <w:tcPr>
            <w:tcW w:w="1500" w:type="dxa"/>
            <w:vAlign w:val="center"/>
          </w:tcPr>
          <w:p w14:paraId="6260D7C2" w14:textId="77777777" w:rsidR="0061582D" w:rsidRDefault="00FB6AC9">
            <w:pPr>
              <w:jc w:val="right"/>
            </w:pPr>
            <w:r>
              <w:rPr>
                <w:color w:val="000000"/>
                <w:sz w:val="18"/>
                <w:szCs w:val="18"/>
              </w:rPr>
              <w:t>-</w:t>
            </w:r>
          </w:p>
        </w:tc>
        <w:tc>
          <w:tcPr>
            <w:tcW w:w="1500" w:type="dxa"/>
            <w:vAlign w:val="center"/>
          </w:tcPr>
          <w:p w14:paraId="38421720" w14:textId="77777777" w:rsidR="0061582D" w:rsidRDefault="00FB6AC9">
            <w:pPr>
              <w:jc w:val="right"/>
            </w:pPr>
            <w:r>
              <w:rPr>
                <w:color w:val="000000"/>
                <w:sz w:val="18"/>
                <w:szCs w:val="18"/>
              </w:rPr>
              <w:t>864,896,203.65</w:t>
            </w:r>
          </w:p>
        </w:tc>
      </w:tr>
      <w:tr w:rsidR="0061582D" w14:paraId="74781DB4" w14:textId="77777777">
        <w:tc>
          <w:tcPr>
            <w:tcW w:w="1499" w:type="dxa"/>
            <w:vAlign w:val="center"/>
          </w:tcPr>
          <w:p w14:paraId="2F8B5F67" w14:textId="77777777" w:rsidR="0061582D" w:rsidRDefault="00FB6AC9">
            <w:pPr>
              <w:jc w:val="center"/>
            </w:pPr>
            <w:r>
              <w:rPr>
                <w:color w:val="000000"/>
                <w:sz w:val="18"/>
                <w:szCs w:val="18"/>
              </w:rPr>
              <w:t>应付证券清算款</w:t>
            </w:r>
          </w:p>
        </w:tc>
        <w:tc>
          <w:tcPr>
            <w:tcW w:w="1499" w:type="dxa"/>
            <w:vAlign w:val="center"/>
          </w:tcPr>
          <w:p w14:paraId="10D7C2F8" w14:textId="77777777" w:rsidR="0061582D" w:rsidRDefault="00FB6AC9">
            <w:pPr>
              <w:jc w:val="right"/>
            </w:pPr>
            <w:r>
              <w:rPr>
                <w:color w:val="000000"/>
                <w:sz w:val="18"/>
                <w:szCs w:val="18"/>
              </w:rPr>
              <w:t>-</w:t>
            </w:r>
          </w:p>
        </w:tc>
        <w:tc>
          <w:tcPr>
            <w:tcW w:w="1500" w:type="dxa"/>
            <w:vAlign w:val="center"/>
          </w:tcPr>
          <w:p w14:paraId="405F61AF" w14:textId="77777777" w:rsidR="0061582D" w:rsidRDefault="00FB6AC9">
            <w:pPr>
              <w:jc w:val="right"/>
            </w:pPr>
            <w:r>
              <w:rPr>
                <w:color w:val="000000"/>
                <w:sz w:val="18"/>
                <w:szCs w:val="18"/>
              </w:rPr>
              <w:t>-</w:t>
            </w:r>
          </w:p>
        </w:tc>
        <w:tc>
          <w:tcPr>
            <w:tcW w:w="1500" w:type="dxa"/>
            <w:vAlign w:val="center"/>
          </w:tcPr>
          <w:p w14:paraId="26335C41" w14:textId="77777777" w:rsidR="0061582D" w:rsidRDefault="00FB6AC9">
            <w:pPr>
              <w:jc w:val="right"/>
            </w:pPr>
            <w:r>
              <w:rPr>
                <w:color w:val="000000"/>
                <w:sz w:val="18"/>
                <w:szCs w:val="18"/>
              </w:rPr>
              <w:t>-</w:t>
            </w:r>
          </w:p>
        </w:tc>
        <w:tc>
          <w:tcPr>
            <w:tcW w:w="1500" w:type="dxa"/>
            <w:vAlign w:val="center"/>
          </w:tcPr>
          <w:p w14:paraId="1B66EFC0" w14:textId="77777777" w:rsidR="0061582D" w:rsidRDefault="00FB6AC9">
            <w:pPr>
              <w:jc w:val="right"/>
            </w:pPr>
            <w:r>
              <w:rPr>
                <w:color w:val="000000"/>
                <w:sz w:val="18"/>
                <w:szCs w:val="18"/>
              </w:rPr>
              <w:t>106,520.98</w:t>
            </w:r>
          </w:p>
        </w:tc>
        <w:tc>
          <w:tcPr>
            <w:tcW w:w="1500" w:type="dxa"/>
            <w:vAlign w:val="center"/>
          </w:tcPr>
          <w:p w14:paraId="57084CD3" w14:textId="77777777" w:rsidR="0061582D" w:rsidRDefault="00FB6AC9">
            <w:pPr>
              <w:jc w:val="right"/>
            </w:pPr>
            <w:r>
              <w:rPr>
                <w:color w:val="000000"/>
                <w:sz w:val="18"/>
                <w:szCs w:val="18"/>
              </w:rPr>
              <w:t>106,520.98</w:t>
            </w:r>
          </w:p>
        </w:tc>
      </w:tr>
      <w:tr w:rsidR="0061582D" w14:paraId="3C0B1631" w14:textId="77777777">
        <w:tc>
          <w:tcPr>
            <w:tcW w:w="1499" w:type="dxa"/>
            <w:vAlign w:val="center"/>
          </w:tcPr>
          <w:p w14:paraId="3F18878A" w14:textId="77777777" w:rsidR="0061582D" w:rsidRDefault="00FB6AC9">
            <w:pPr>
              <w:jc w:val="center"/>
            </w:pPr>
            <w:r>
              <w:rPr>
                <w:color w:val="000000"/>
                <w:sz w:val="18"/>
                <w:szCs w:val="18"/>
              </w:rPr>
              <w:t>应付管理人报酬</w:t>
            </w:r>
          </w:p>
        </w:tc>
        <w:tc>
          <w:tcPr>
            <w:tcW w:w="1499" w:type="dxa"/>
            <w:vAlign w:val="center"/>
          </w:tcPr>
          <w:p w14:paraId="2B148A6E" w14:textId="77777777" w:rsidR="0061582D" w:rsidRDefault="00FB6AC9">
            <w:pPr>
              <w:jc w:val="right"/>
            </w:pPr>
            <w:r>
              <w:rPr>
                <w:color w:val="000000"/>
                <w:sz w:val="18"/>
                <w:szCs w:val="18"/>
              </w:rPr>
              <w:t>-</w:t>
            </w:r>
          </w:p>
        </w:tc>
        <w:tc>
          <w:tcPr>
            <w:tcW w:w="1500" w:type="dxa"/>
            <w:vAlign w:val="center"/>
          </w:tcPr>
          <w:p w14:paraId="4E0F7ADF" w14:textId="77777777" w:rsidR="0061582D" w:rsidRDefault="00FB6AC9">
            <w:pPr>
              <w:jc w:val="right"/>
            </w:pPr>
            <w:r>
              <w:rPr>
                <w:color w:val="000000"/>
                <w:sz w:val="18"/>
                <w:szCs w:val="18"/>
              </w:rPr>
              <w:t>-</w:t>
            </w:r>
          </w:p>
        </w:tc>
        <w:tc>
          <w:tcPr>
            <w:tcW w:w="1500" w:type="dxa"/>
            <w:vAlign w:val="center"/>
          </w:tcPr>
          <w:p w14:paraId="42E99FD8" w14:textId="77777777" w:rsidR="0061582D" w:rsidRDefault="00FB6AC9">
            <w:pPr>
              <w:jc w:val="right"/>
            </w:pPr>
            <w:r>
              <w:rPr>
                <w:color w:val="000000"/>
                <w:sz w:val="18"/>
                <w:szCs w:val="18"/>
              </w:rPr>
              <w:t>-</w:t>
            </w:r>
          </w:p>
        </w:tc>
        <w:tc>
          <w:tcPr>
            <w:tcW w:w="1500" w:type="dxa"/>
            <w:vAlign w:val="center"/>
          </w:tcPr>
          <w:p w14:paraId="17A5EB5A" w14:textId="77777777" w:rsidR="0061582D" w:rsidRDefault="00FB6AC9">
            <w:pPr>
              <w:jc w:val="right"/>
            </w:pPr>
            <w:r>
              <w:rPr>
                <w:color w:val="000000"/>
                <w:sz w:val="18"/>
                <w:szCs w:val="18"/>
              </w:rPr>
              <w:t>607,498.24</w:t>
            </w:r>
          </w:p>
        </w:tc>
        <w:tc>
          <w:tcPr>
            <w:tcW w:w="1500" w:type="dxa"/>
            <w:vAlign w:val="center"/>
          </w:tcPr>
          <w:p w14:paraId="534292EB" w14:textId="77777777" w:rsidR="0061582D" w:rsidRDefault="00FB6AC9">
            <w:pPr>
              <w:jc w:val="right"/>
            </w:pPr>
            <w:r>
              <w:rPr>
                <w:color w:val="000000"/>
                <w:sz w:val="18"/>
                <w:szCs w:val="18"/>
              </w:rPr>
              <w:t>607,498.24</w:t>
            </w:r>
          </w:p>
        </w:tc>
      </w:tr>
      <w:tr w:rsidR="0061582D" w14:paraId="5027B0DC" w14:textId="77777777">
        <w:tc>
          <w:tcPr>
            <w:tcW w:w="1499" w:type="dxa"/>
            <w:vAlign w:val="center"/>
          </w:tcPr>
          <w:p w14:paraId="105F20F5" w14:textId="77777777" w:rsidR="0061582D" w:rsidRDefault="00FB6AC9">
            <w:pPr>
              <w:jc w:val="center"/>
            </w:pPr>
            <w:r>
              <w:rPr>
                <w:color w:val="000000"/>
                <w:sz w:val="18"/>
                <w:szCs w:val="18"/>
              </w:rPr>
              <w:t>应付托管费</w:t>
            </w:r>
          </w:p>
        </w:tc>
        <w:tc>
          <w:tcPr>
            <w:tcW w:w="1499" w:type="dxa"/>
            <w:vAlign w:val="center"/>
          </w:tcPr>
          <w:p w14:paraId="2C801199" w14:textId="77777777" w:rsidR="0061582D" w:rsidRDefault="00FB6AC9">
            <w:pPr>
              <w:jc w:val="right"/>
            </w:pPr>
            <w:r>
              <w:rPr>
                <w:color w:val="000000"/>
                <w:sz w:val="18"/>
                <w:szCs w:val="18"/>
              </w:rPr>
              <w:t>-</w:t>
            </w:r>
          </w:p>
        </w:tc>
        <w:tc>
          <w:tcPr>
            <w:tcW w:w="1500" w:type="dxa"/>
            <w:vAlign w:val="center"/>
          </w:tcPr>
          <w:p w14:paraId="482FF612" w14:textId="77777777" w:rsidR="0061582D" w:rsidRDefault="00FB6AC9">
            <w:pPr>
              <w:jc w:val="right"/>
            </w:pPr>
            <w:r>
              <w:rPr>
                <w:color w:val="000000"/>
                <w:sz w:val="18"/>
                <w:szCs w:val="18"/>
              </w:rPr>
              <w:t>-</w:t>
            </w:r>
          </w:p>
        </w:tc>
        <w:tc>
          <w:tcPr>
            <w:tcW w:w="1500" w:type="dxa"/>
            <w:vAlign w:val="center"/>
          </w:tcPr>
          <w:p w14:paraId="72FFE20F" w14:textId="77777777" w:rsidR="0061582D" w:rsidRDefault="00FB6AC9">
            <w:pPr>
              <w:jc w:val="right"/>
            </w:pPr>
            <w:r>
              <w:rPr>
                <w:color w:val="000000"/>
                <w:sz w:val="18"/>
                <w:szCs w:val="18"/>
              </w:rPr>
              <w:t>-</w:t>
            </w:r>
          </w:p>
        </w:tc>
        <w:tc>
          <w:tcPr>
            <w:tcW w:w="1500" w:type="dxa"/>
            <w:vAlign w:val="center"/>
          </w:tcPr>
          <w:p w14:paraId="5D904B44" w14:textId="77777777" w:rsidR="0061582D" w:rsidRDefault="00FB6AC9">
            <w:pPr>
              <w:jc w:val="right"/>
            </w:pPr>
            <w:r>
              <w:rPr>
                <w:color w:val="000000"/>
                <w:sz w:val="18"/>
                <w:szCs w:val="18"/>
              </w:rPr>
              <w:t>113,905.90</w:t>
            </w:r>
          </w:p>
        </w:tc>
        <w:tc>
          <w:tcPr>
            <w:tcW w:w="1500" w:type="dxa"/>
            <w:vAlign w:val="center"/>
          </w:tcPr>
          <w:p w14:paraId="03A44640" w14:textId="77777777" w:rsidR="0061582D" w:rsidRDefault="00FB6AC9">
            <w:pPr>
              <w:jc w:val="right"/>
            </w:pPr>
            <w:r>
              <w:rPr>
                <w:color w:val="000000"/>
                <w:sz w:val="18"/>
                <w:szCs w:val="18"/>
              </w:rPr>
              <w:t>113,905.90</w:t>
            </w:r>
          </w:p>
        </w:tc>
      </w:tr>
      <w:tr w:rsidR="0061582D" w14:paraId="0CC5CDBE" w14:textId="77777777">
        <w:tc>
          <w:tcPr>
            <w:tcW w:w="1499" w:type="dxa"/>
            <w:vAlign w:val="center"/>
          </w:tcPr>
          <w:p w14:paraId="1DB8B6D3" w14:textId="77777777" w:rsidR="0061582D" w:rsidRDefault="00FB6AC9">
            <w:pPr>
              <w:jc w:val="center"/>
            </w:pPr>
            <w:r>
              <w:rPr>
                <w:color w:val="000000"/>
                <w:sz w:val="18"/>
                <w:szCs w:val="18"/>
              </w:rPr>
              <w:t>应付销售服务费</w:t>
            </w:r>
          </w:p>
        </w:tc>
        <w:tc>
          <w:tcPr>
            <w:tcW w:w="1499" w:type="dxa"/>
            <w:vAlign w:val="center"/>
          </w:tcPr>
          <w:p w14:paraId="524A7A64" w14:textId="77777777" w:rsidR="0061582D" w:rsidRDefault="00FB6AC9">
            <w:pPr>
              <w:jc w:val="right"/>
            </w:pPr>
            <w:r>
              <w:rPr>
                <w:color w:val="000000"/>
                <w:sz w:val="18"/>
                <w:szCs w:val="18"/>
              </w:rPr>
              <w:t>-</w:t>
            </w:r>
          </w:p>
        </w:tc>
        <w:tc>
          <w:tcPr>
            <w:tcW w:w="1500" w:type="dxa"/>
            <w:vAlign w:val="center"/>
          </w:tcPr>
          <w:p w14:paraId="0E4641F2" w14:textId="77777777" w:rsidR="0061582D" w:rsidRDefault="00FB6AC9">
            <w:pPr>
              <w:jc w:val="right"/>
            </w:pPr>
            <w:r>
              <w:rPr>
                <w:color w:val="000000"/>
                <w:sz w:val="18"/>
                <w:szCs w:val="18"/>
              </w:rPr>
              <w:t>-</w:t>
            </w:r>
          </w:p>
        </w:tc>
        <w:tc>
          <w:tcPr>
            <w:tcW w:w="1500" w:type="dxa"/>
            <w:vAlign w:val="center"/>
          </w:tcPr>
          <w:p w14:paraId="385C9ECE" w14:textId="77777777" w:rsidR="0061582D" w:rsidRDefault="00FB6AC9">
            <w:pPr>
              <w:jc w:val="right"/>
            </w:pPr>
            <w:r>
              <w:rPr>
                <w:color w:val="000000"/>
                <w:sz w:val="18"/>
                <w:szCs w:val="18"/>
              </w:rPr>
              <w:t>-</w:t>
            </w:r>
          </w:p>
        </w:tc>
        <w:tc>
          <w:tcPr>
            <w:tcW w:w="1500" w:type="dxa"/>
            <w:vAlign w:val="center"/>
          </w:tcPr>
          <w:p w14:paraId="54452006" w14:textId="77777777" w:rsidR="0061582D" w:rsidRDefault="00FB6AC9">
            <w:pPr>
              <w:jc w:val="right"/>
            </w:pPr>
            <w:r>
              <w:rPr>
                <w:color w:val="000000"/>
                <w:sz w:val="18"/>
                <w:szCs w:val="18"/>
              </w:rPr>
              <w:t>10,019.88</w:t>
            </w:r>
          </w:p>
        </w:tc>
        <w:tc>
          <w:tcPr>
            <w:tcW w:w="1500" w:type="dxa"/>
            <w:vAlign w:val="center"/>
          </w:tcPr>
          <w:p w14:paraId="7AEA6230" w14:textId="77777777" w:rsidR="0061582D" w:rsidRDefault="00FB6AC9">
            <w:pPr>
              <w:jc w:val="right"/>
            </w:pPr>
            <w:r>
              <w:rPr>
                <w:color w:val="000000"/>
                <w:sz w:val="18"/>
                <w:szCs w:val="18"/>
              </w:rPr>
              <w:t>10,019.88</w:t>
            </w:r>
          </w:p>
        </w:tc>
      </w:tr>
      <w:tr w:rsidR="0061582D" w14:paraId="36CD2803" w14:textId="77777777">
        <w:tc>
          <w:tcPr>
            <w:tcW w:w="1499" w:type="dxa"/>
            <w:vAlign w:val="center"/>
          </w:tcPr>
          <w:p w14:paraId="1B72A0B5" w14:textId="77777777" w:rsidR="0061582D" w:rsidRDefault="00FB6AC9">
            <w:pPr>
              <w:jc w:val="center"/>
            </w:pPr>
            <w:r>
              <w:rPr>
                <w:color w:val="000000"/>
                <w:sz w:val="18"/>
                <w:szCs w:val="18"/>
              </w:rPr>
              <w:t>应付交易费用</w:t>
            </w:r>
          </w:p>
        </w:tc>
        <w:tc>
          <w:tcPr>
            <w:tcW w:w="1499" w:type="dxa"/>
            <w:vAlign w:val="center"/>
          </w:tcPr>
          <w:p w14:paraId="178BF974" w14:textId="77777777" w:rsidR="0061582D" w:rsidRDefault="00FB6AC9">
            <w:pPr>
              <w:jc w:val="right"/>
            </w:pPr>
            <w:r>
              <w:rPr>
                <w:color w:val="000000"/>
                <w:sz w:val="18"/>
                <w:szCs w:val="18"/>
              </w:rPr>
              <w:t>-</w:t>
            </w:r>
          </w:p>
        </w:tc>
        <w:tc>
          <w:tcPr>
            <w:tcW w:w="1500" w:type="dxa"/>
            <w:vAlign w:val="center"/>
          </w:tcPr>
          <w:p w14:paraId="6FED855E" w14:textId="77777777" w:rsidR="0061582D" w:rsidRDefault="00FB6AC9">
            <w:pPr>
              <w:jc w:val="right"/>
            </w:pPr>
            <w:r>
              <w:rPr>
                <w:color w:val="000000"/>
                <w:sz w:val="18"/>
                <w:szCs w:val="18"/>
              </w:rPr>
              <w:t>-</w:t>
            </w:r>
          </w:p>
        </w:tc>
        <w:tc>
          <w:tcPr>
            <w:tcW w:w="1500" w:type="dxa"/>
            <w:vAlign w:val="center"/>
          </w:tcPr>
          <w:p w14:paraId="06226A20" w14:textId="77777777" w:rsidR="0061582D" w:rsidRDefault="00FB6AC9">
            <w:pPr>
              <w:jc w:val="right"/>
            </w:pPr>
            <w:r>
              <w:rPr>
                <w:color w:val="000000"/>
                <w:sz w:val="18"/>
                <w:szCs w:val="18"/>
              </w:rPr>
              <w:t>-</w:t>
            </w:r>
          </w:p>
        </w:tc>
        <w:tc>
          <w:tcPr>
            <w:tcW w:w="1500" w:type="dxa"/>
            <w:vAlign w:val="center"/>
          </w:tcPr>
          <w:p w14:paraId="714E1494" w14:textId="77777777" w:rsidR="0061582D" w:rsidRDefault="00FB6AC9">
            <w:pPr>
              <w:jc w:val="right"/>
            </w:pPr>
            <w:r>
              <w:rPr>
                <w:color w:val="000000"/>
                <w:sz w:val="18"/>
                <w:szCs w:val="18"/>
              </w:rPr>
              <w:t>37,725.21</w:t>
            </w:r>
          </w:p>
        </w:tc>
        <w:tc>
          <w:tcPr>
            <w:tcW w:w="1500" w:type="dxa"/>
            <w:vAlign w:val="center"/>
          </w:tcPr>
          <w:p w14:paraId="5B78727E" w14:textId="77777777" w:rsidR="0061582D" w:rsidRDefault="00FB6AC9">
            <w:pPr>
              <w:jc w:val="right"/>
            </w:pPr>
            <w:r>
              <w:rPr>
                <w:color w:val="000000"/>
                <w:sz w:val="18"/>
                <w:szCs w:val="18"/>
              </w:rPr>
              <w:t>37,725.21</w:t>
            </w:r>
          </w:p>
        </w:tc>
      </w:tr>
      <w:tr w:rsidR="0061582D" w14:paraId="03790B11" w14:textId="77777777">
        <w:tc>
          <w:tcPr>
            <w:tcW w:w="1499" w:type="dxa"/>
            <w:vAlign w:val="center"/>
          </w:tcPr>
          <w:p w14:paraId="7784C591" w14:textId="77777777" w:rsidR="0061582D" w:rsidRDefault="00FB6AC9">
            <w:pPr>
              <w:jc w:val="center"/>
            </w:pPr>
            <w:r>
              <w:rPr>
                <w:color w:val="000000"/>
                <w:sz w:val="18"/>
                <w:szCs w:val="18"/>
              </w:rPr>
              <w:t>应付利息</w:t>
            </w:r>
          </w:p>
        </w:tc>
        <w:tc>
          <w:tcPr>
            <w:tcW w:w="1499" w:type="dxa"/>
            <w:vAlign w:val="center"/>
          </w:tcPr>
          <w:p w14:paraId="3B9C3AA5" w14:textId="77777777" w:rsidR="0061582D" w:rsidRDefault="00FB6AC9">
            <w:pPr>
              <w:jc w:val="right"/>
            </w:pPr>
            <w:r>
              <w:rPr>
                <w:color w:val="000000"/>
                <w:sz w:val="18"/>
                <w:szCs w:val="18"/>
              </w:rPr>
              <w:t>-</w:t>
            </w:r>
          </w:p>
        </w:tc>
        <w:tc>
          <w:tcPr>
            <w:tcW w:w="1500" w:type="dxa"/>
            <w:vAlign w:val="center"/>
          </w:tcPr>
          <w:p w14:paraId="7382A63A" w14:textId="77777777" w:rsidR="0061582D" w:rsidRDefault="00FB6AC9">
            <w:pPr>
              <w:jc w:val="right"/>
            </w:pPr>
            <w:r>
              <w:rPr>
                <w:color w:val="000000"/>
                <w:sz w:val="18"/>
                <w:szCs w:val="18"/>
              </w:rPr>
              <w:t>-</w:t>
            </w:r>
          </w:p>
        </w:tc>
        <w:tc>
          <w:tcPr>
            <w:tcW w:w="1500" w:type="dxa"/>
            <w:vAlign w:val="center"/>
          </w:tcPr>
          <w:p w14:paraId="762FFA8D" w14:textId="77777777" w:rsidR="0061582D" w:rsidRDefault="00FB6AC9">
            <w:pPr>
              <w:jc w:val="right"/>
            </w:pPr>
            <w:r>
              <w:rPr>
                <w:color w:val="000000"/>
                <w:sz w:val="18"/>
                <w:szCs w:val="18"/>
              </w:rPr>
              <w:t>-</w:t>
            </w:r>
          </w:p>
        </w:tc>
        <w:tc>
          <w:tcPr>
            <w:tcW w:w="1500" w:type="dxa"/>
            <w:vAlign w:val="center"/>
          </w:tcPr>
          <w:p w14:paraId="29ABDA40" w14:textId="77777777" w:rsidR="0061582D" w:rsidRDefault="00FB6AC9">
            <w:pPr>
              <w:jc w:val="right"/>
            </w:pPr>
            <w:r>
              <w:rPr>
                <w:color w:val="000000"/>
                <w:sz w:val="18"/>
                <w:szCs w:val="18"/>
              </w:rPr>
              <w:t>-35,653.86</w:t>
            </w:r>
          </w:p>
        </w:tc>
        <w:tc>
          <w:tcPr>
            <w:tcW w:w="1500" w:type="dxa"/>
            <w:vAlign w:val="center"/>
          </w:tcPr>
          <w:p w14:paraId="40E099CC" w14:textId="77777777" w:rsidR="0061582D" w:rsidRDefault="00FB6AC9">
            <w:pPr>
              <w:jc w:val="right"/>
            </w:pPr>
            <w:r>
              <w:rPr>
                <w:color w:val="000000"/>
                <w:sz w:val="18"/>
                <w:szCs w:val="18"/>
              </w:rPr>
              <w:t>-35,653.86</w:t>
            </w:r>
          </w:p>
        </w:tc>
      </w:tr>
      <w:tr w:rsidR="0061582D" w14:paraId="5C01B84E" w14:textId="77777777">
        <w:tc>
          <w:tcPr>
            <w:tcW w:w="1499" w:type="dxa"/>
            <w:vAlign w:val="center"/>
          </w:tcPr>
          <w:p w14:paraId="55AA4A7D" w14:textId="77777777" w:rsidR="0061582D" w:rsidRDefault="00FB6AC9">
            <w:pPr>
              <w:jc w:val="center"/>
            </w:pPr>
            <w:r>
              <w:rPr>
                <w:color w:val="000000"/>
                <w:sz w:val="18"/>
                <w:szCs w:val="18"/>
              </w:rPr>
              <w:t>其他负债</w:t>
            </w:r>
          </w:p>
        </w:tc>
        <w:tc>
          <w:tcPr>
            <w:tcW w:w="1499" w:type="dxa"/>
            <w:vAlign w:val="center"/>
          </w:tcPr>
          <w:p w14:paraId="00F889E9" w14:textId="77777777" w:rsidR="0061582D" w:rsidRDefault="00FB6AC9">
            <w:pPr>
              <w:jc w:val="right"/>
            </w:pPr>
            <w:r>
              <w:rPr>
                <w:color w:val="000000"/>
                <w:sz w:val="18"/>
                <w:szCs w:val="18"/>
              </w:rPr>
              <w:t>-</w:t>
            </w:r>
          </w:p>
        </w:tc>
        <w:tc>
          <w:tcPr>
            <w:tcW w:w="1500" w:type="dxa"/>
            <w:vAlign w:val="center"/>
          </w:tcPr>
          <w:p w14:paraId="59CF63B8" w14:textId="77777777" w:rsidR="0061582D" w:rsidRDefault="00FB6AC9">
            <w:pPr>
              <w:jc w:val="right"/>
            </w:pPr>
            <w:r>
              <w:rPr>
                <w:color w:val="000000"/>
                <w:sz w:val="18"/>
                <w:szCs w:val="18"/>
              </w:rPr>
              <w:t>-</w:t>
            </w:r>
          </w:p>
        </w:tc>
        <w:tc>
          <w:tcPr>
            <w:tcW w:w="1500" w:type="dxa"/>
            <w:vAlign w:val="center"/>
          </w:tcPr>
          <w:p w14:paraId="04316CE7" w14:textId="77777777" w:rsidR="0061582D" w:rsidRDefault="00FB6AC9">
            <w:pPr>
              <w:jc w:val="right"/>
            </w:pPr>
            <w:r>
              <w:rPr>
                <w:color w:val="000000"/>
                <w:sz w:val="18"/>
                <w:szCs w:val="18"/>
              </w:rPr>
              <w:t>-</w:t>
            </w:r>
          </w:p>
        </w:tc>
        <w:tc>
          <w:tcPr>
            <w:tcW w:w="1500" w:type="dxa"/>
            <w:vAlign w:val="center"/>
          </w:tcPr>
          <w:p w14:paraId="772B9DCD" w14:textId="77777777" w:rsidR="0061582D" w:rsidRDefault="00FB6AC9">
            <w:pPr>
              <w:jc w:val="right"/>
            </w:pPr>
            <w:r>
              <w:rPr>
                <w:color w:val="000000"/>
                <w:sz w:val="18"/>
                <w:szCs w:val="18"/>
              </w:rPr>
              <w:t>320,000.00</w:t>
            </w:r>
          </w:p>
        </w:tc>
        <w:tc>
          <w:tcPr>
            <w:tcW w:w="1500" w:type="dxa"/>
            <w:vAlign w:val="center"/>
          </w:tcPr>
          <w:p w14:paraId="5F51B10A" w14:textId="77777777" w:rsidR="0061582D" w:rsidRDefault="00FB6AC9">
            <w:pPr>
              <w:jc w:val="right"/>
            </w:pPr>
            <w:r>
              <w:rPr>
                <w:color w:val="000000"/>
                <w:sz w:val="18"/>
                <w:szCs w:val="18"/>
              </w:rPr>
              <w:t>320,000.00</w:t>
            </w:r>
          </w:p>
        </w:tc>
      </w:tr>
      <w:tr w:rsidR="00916EC9" w:rsidRPr="0091212A" w14:paraId="4E84F01B" w14:textId="77777777" w:rsidTr="00A2302D">
        <w:trPr>
          <w:trHeight w:val="280"/>
        </w:trPr>
        <w:tc>
          <w:tcPr>
            <w:tcW w:w="3459" w:type="dxa"/>
            <w:vAlign w:val="center"/>
          </w:tcPr>
          <w:p w14:paraId="490862D9"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负债总计</w:t>
            </w:r>
          </w:p>
        </w:tc>
        <w:tc>
          <w:tcPr>
            <w:tcW w:w="3459" w:type="dxa"/>
            <w:vAlign w:val="center"/>
          </w:tcPr>
          <w:p w14:paraId="61C508DB" w14:textId="77777777" w:rsidR="00916EC9" w:rsidRPr="00EB682B" w:rsidRDefault="00916EC9" w:rsidP="004C1637">
            <w:pPr>
              <w:spacing w:before="29" w:line="288" w:lineRule="auto"/>
              <w:jc w:val="right"/>
              <w:rPr>
                <w:sz w:val="18"/>
                <w:szCs w:val="18"/>
              </w:rPr>
            </w:pPr>
            <w:r w:rsidRPr="00EB682B">
              <w:rPr>
                <w:sz w:val="18"/>
                <w:szCs w:val="18"/>
              </w:rPr>
              <w:t>864,896,203.65</w:t>
            </w:r>
          </w:p>
        </w:tc>
        <w:tc>
          <w:tcPr>
            <w:tcW w:w="3459" w:type="dxa"/>
            <w:vAlign w:val="center"/>
          </w:tcPr>
          <w:p w14:paraId="5EF19438"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74D0204D"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F7422C1" w14:textId="77777777" w:rsidR="00916EC9" w:rsidRPr="00EB682B" w:rsidRDefault="00916EC9" w:rsidP="004C1637">
            <w:pPr>
              <w:spacing w:before="29" w:line="288" w:lineRule="auto"/>
              <w:jc w:val="right"/>
              <w:rPr>
                <w:sz w:val="18"/>
                <w:szCs w:val="18"/>
              </w:rPr>
            </w:pPr>
            <w:r w:rsidRPr="00EB682B">
              <w:rPr>
                <w:sz w:val="18"/>
                <w:szCs w:val="18"/>
              </w:rPr>
              <w:t>1,160,016.35</w:t>
            </w:r>
          </w:p>
        </w:tc>
        <w:tc>
          <w:tcPr>
            <w:tcW w:w="3459" w:type="dxa"/>
            <w:vAlign w:val="center"/>
          </w:tcPr>
          <w:p w14:paraId="55663ED2" w14:textId="77777777" w:rsidR="00916EC9" w:rsidRPr="00EB682B" w:rsidRDefault="00916EC9" w:rsidP="004C1637">
            <w:pPr>
              <w:spacing w:before="29" w:line="288" w:lineRule="auto"/>
              <w:ind w:right="210"/>
              <w:jc w:val="right"/>
              <w:rPr>
                <w:sz w:val="18"/>
                <w:szCs w:val="18"/>
              </w:rPr>
            </w:pPr>
            <w:r w:rsidRPr="00EB682B">
              <w:rPr>
                <w:sz w:val="18"/>
                <w:szCs w:val="18"/>
              </w:rPr>
              <w:t>866,056,220.00</w:t>
            </w:r>
          </w:p>
        </w:tc>
      </w:tr>
      <w:tr w:rsidR="00916EC9" w:rsidRPr="0091212A" w14:paraId="64E6A865" w14:textId="77777777" w:rsidTr="00A2302D">
        <w:trPr>
          <w:trHeight w:val="280"/>
        </w:trPr>
        <w:tc>
          <w:tcPr>
            <w:tcW w:w="3459" w:type="dxa"/>
            <w:vAlign w:val="center"/>
          </w:tcPr>
          <w:p w14:paraId="5CFC1246" w14:textId="77777777" w:rsidR="00916EC9" w:rsidRPr="0056514C" w:rsidRDefault="00916EC9" w:rsidP="00A2302D">
            <w:pPr>
              <w:spacing w:before="29" w:line="288" w:lineRule="auto"/>
              <w:rPr>
                <w:color w:val="000000"/>
                <w:sz w:val="18"/>
                <w:szCs w:val="18"/>
              </w:rPr>
            </w:pPr>
            <w:r w:rsidRPr="0056514C">
              <w:rPr>
                <w:rFonts w:hint="eastAsia"/>
                <w:color w:val="000000"/>
                <w:sz w:val="18"/>
                <w:szCs w:val="18"/>
              </w:rPr>
              <w:t>利率敏感度缺口</w:t>
            </w:r>
          </w:p>
        </w:tc>
        <w:tc>
          <w:tcPr>
            <w:tcW w:w="3459" w:type="dxa"/>
            <w:vAlign w:val="center"/>
          </w:tcPr>
          <w:p w14:paraId="4D55F8CC" w14:textId="77777777" w:rsidR="00916EC9" w:rsidRPr="00EB682B" w:rsidRDefault="00916EC9" w:rsidP="004C1637">
            <w:pPr>
              <w:spacing w:before="29" w:line="288" w:lineRule="auto"/>
              <w:jc w:val="right"/>
              <w:rPr>
                <w:sz w:val="18"/>
                <w:szCs w:val="18"/>
              </w:rPr>
            </w:pPr>
            <w:r w:rsidRPr="00EB682B">
              <w:rPr>
                <w:sz w:val="18"/>
                <w:szCs w:val="18"/>
              </w:rPr>
              <w:t>-521,501,029.21</w:t>
            </w:r>
          </w:p>
        </w:tc>
        <w:tc>
          <w:tcPr>
            <w:tcW w:w="3459" w:type="dxa"/>
            <w:vAlign w:val="center"/>
          </w:tcPr>
          <w:p w14:paraId="76367D20" w14:textId="77777777" w:rsidR="00916EC9" w:rsidRPr="00EB682B" w:rsidRDefault="00916EC9" w:rsidP="004C1637">
            <w:pPr>
              <w:spacing w:before="29" w:line="288" w:lineRule="auto"/>
              <w:jc w:val="right"/>
              <w:rPr>
                <w:sz w:val="18"/>
                <w:szCs w:val="18"/>
              </w:rPr>
            </w:pPr>
            <w:r w:rsidRPr="00EB682B">
              <w:rPr>
                <w:sz w:val="18"/>
                <w:szCs w:val="18"/>
              </w:rPr>
              <w:t>1,383,269,000.00</w:t>
            </w:r>
          </w:p>
        </w:tc>
        <w:tc>
          <w:tcPr>
            <w:tcW w:w="3459" w:type="dxa"/>
            <w:vAlign w:val="center"/>
          </w:tcPr>
          <w:p w14:paraId="236B3EB8" w14:textId="77777777" w:rsidR="00916EC9" w:rsidRPr="00EB682B" w:rsidRDefault="00916EC9" w:rsidP="004C1637">
            <w:pPr>
              <w:spacing w:before="29" w:line="288" w:lineRule="auto"/>
              <w:jc w:val="right"/>
              <w:rPr>
                <w:sz w:val="18"/>
                <w:szCs w:val="18"/>
              </w:rPr>
            </w:pPr>
            <w:r w:rsidRPr="00EB682B">
              <w:rPr>
                <w:sz w:val="18"/>
                <w:szCs w:val="18"/>
              </w:rPr>
              <w:t>-</w:t>
            </w:r>
          </w:p>
        </w:tc>
        <w:tc>
          <w:tcPr>
            <w:tcW w:w="3459" w:type="dxa"/>
            <w:vAlign w:val="center"/>
          </w:tcPr>
          <w:p w14:paraId="6451E9B1" w14:textId="77777777" w:rsidR="00916EC9" w:rsidRPr="00EB682B" w:rsidRDefault="00916EC9" w:rsidP="004C1637">
            <w:pPr>
              <w:spacing w:before="29" w:line="288" w:lineRule="auto"/>
              <w:jc w:val="right"/>
              <w:rPr>
                <w:sz w:val="18"/>
                <w:szCs w:val="18"/>
              </w:rPr>
            </w:pPr>
            <w:r w:rsidRPr="00EB682B">
              <w:rPr>
                <w:sz w:val="18"/>
                <w:szCs w:val="18"/>
              </w:rPr>
              <w:t>31,526,289.89</w:t>
            </w:r>
          </w:p>
        </w:tc>
        <w:tc>
          <w:tcPr>
            <w:tcW w:w="3459" w:type="dxa"/>
            <w:vAlign w:val="center"/>
          </w:tcPr>
          <w:p w14:paraId="357F04C4" w14:textId="77777777" w:rsidR="00916EC9" w:rsidRPr="00EB682B" w:rsidRDefault="00916EC9" w:rsidP="004C1637">
            <w:pPr>
              <w:spacing w:before="29" w:line="288" w:lineRule="auto"/>
              <w:jc w:val="right"/>
              <w:rPr>
                <w:sz w:val="18"/>
                <w:szCs w:val="18"/>
              </w:rPr>
            </w:pPr>
            <w:r w:rsidRPr="00EB682B">
              <w:rPr>
                <w:sz w:val="18"/>
                <w:szCs w:val="18"/>
              </w:rPr>
              <w:t>893,294,260.68</w:t>
            </w:r>
          </w:p>
        </w:tc>
      </w:tr>
    </w:tbl>
    <w:p w14:paraId="7FD718AF" w14:textId="77777777" w:rsidR="00916EC9" w:rsidRPr="009F6B95" w:rsidRDefault="00916EC9" w:rsidP="009F6B95">
      <w:pPr>
        <w:tabs>
          <w:tab w:val="left" w:pos="426"/>
        </w:tabs>
        <w:spacing w:before="29" w:line="288" w:lineRule="auto"/>
        <w:jc w:val="left"/>
        <w:rPr>
          <w:kern w:val="0"/>
          <w:sz w:val="24"/>
        </w:rPr>
      </w:pPr>
      <w:r w:rsidRPr="009F6B95">
        <w:rPr>
          <w:kern w:val="0"/>
          <w:sz w:val="24"/>
        </w:rPr>
        <w:t>注：表中所示为本基金资产及负债的账面价值，并按照合约规定的利率重新定价日或到期日孰早予以分类。</w:t>
      </w:r>
    </w:p>
    <w:p w14:paraId="79DAE449" w14:textId="77777777" w:rsidR="001A59F9" w:rsidRDefault="001A59F9" w:rsidP="00026C9C">
      <w:pPr>
        <w:spacing w:line="360" w:lineRule="auto"/>
        <w:ind w:firstLine="420"/>
        <w:rPr>
          <w:rFonts w:asciiTheme="minorEastAsia" w:eastAsiaTheme="minorEastAsia" w:hAnsiTheme="minorEastAsia"/>
          <w:color w:val="000000"/>
          <w:szCs w:val="21"/>
        </w:rPr>
      </w:pPr>
      <w:r w:rsidRPr="00D564C7">
        <w:rPr>
          <w:rFonts w:asciiTheme="minorEastAsia" w:eastAsiaTheme="minorEastAsia" w:hAnsiTheme="minorEastAsia"/>
          <w:color w:val="000000"/>
          <w:szCs w:val="21"/>
        </w:rPr>
        <w:tab/>
      </w:r>
    </w:p>
    <w:p w14:paraId="5D74C851" w14:textId="77777777" w:rsidR="007E26F4" w:rsidRPr="0091476E" w:rsidRDefault="007E26F4" w:rsidP="0091476E">
      <w:pPr>
        <w:spacing w:before="29" w:line="288" w:lineRule="auto"/>
        <w:rPr>
          <w:rFonts w:eastAsiaTheme="minorEastAsia"/>
          <w:b/>
          <w:sz w:val="24"/>
        </w:rPr>
      </w:pPr>
      <w:r w:rsidRPr="0091476E">
        <w:rPr>
          <w:rFonts w:eastAsiaTheme="minorEastAsia"/>
          <w:b/>
          <w:sz w:val="24"/>
        </w:rPr>
        <w:t>7.4.13.4.1.2</w:t>
      </w:r>
      <w:r w:rsidRPr="0091476E">
        <w:rPr>
          <w:rFonts w:eastAsiaTheme="minorEastAsia" w:hint="eastAsia"/>
          <w:b/>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2693"/>
        <w:gridCol w:w="5029"/>
      </w:tblGrid>
      <w:tr w:rsidR="0061582D" w14:paraId="40360ED6" w14:textId="77777777">
        <w:tc>
          <w:tcPr>
            <w:tcW w:w="1276" w:type="dxa"/>
            <w:vAlign w:val="center"/>
          </w:tcPr>
          <w:p w14:paraId="6435B8BF" w14:textId="77777777" w:rsidR="0061582D" w:rsidRDefault="00FB6AC9">
            <w:pPr>
              <w:jc w:val="left"/>
            </w:pPr>
            <w:r>
              <w:rPr>
                <w:color w:val="000000"/>
                <w:sz w:val="24"/>
              </w:rPr>
              <w:lastRenderedPageBreak/>
              <w:t>假设</w:t>
            </w:r>
          </w:p>
        </w:tc>
        <w:tc>
          <w:tcPr>
            <w:tcW w:w="7722" w:type="dxa"/>
            <w:gridSpan w:val="2"/>
            <w:vAlign w:val="center"/>
          </w:tcPr>
          <w:p w14:paraId="7BFD51BF" w14:textId="77777777" w:rsidR="0061582D" w:rsidRDefault="00FB6AC9">
            <w:pPr>
              <w:jc w:val="left"/>
            </w:pPr>
            <w:r>
              <w:rPr>
                <w:color w:val="000000"/>
                <w:sz w:val="24"/>
              </w:rPr>
              <w:t>除市场利率以外的其他市场变量保持不变</w:t>
            </w:r>
          </w:p>
        </w:tc>
      </w:tr>
      <w:tr w:rsidR="007E26F4" w:rsidRPr="0091212A" w14:paraId="68E60F3A" w14:textId="77777777" w:rsidTr="00B06CD4">
        <w:tc>
          <w:tcPr>
            <w:tcW w:w="1276" w:type="dxa"/>
            <w:vMerge w:val="restart"/>
            <w:vAlign w:val="center"/>
          </w:tcPr>
          <w:p w14:paraId="74E40AB8"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分析</w:t>
            </w:r>
          </w:p>
        </w:tc>
        <w:tc>
          <w:tcPr>
            <w:tcW w:w="2693" w:type="dxa"/>
            <w:vMerge w:val="restart"/>
            <w:vAlign w:val="center"/>
          </w:tcPr>
          <w:p w14:paraId="6B7C3305" w14:textId="77777777" w:rsidR="007E26F4" w:rsidRPr="000C342B" w:rsidRDefault="007E26F4" w:rsidP="00B06CD4">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相关风险变量的变动</w:t>
            </w:r>
          </w:p>
        </w:tc>
        <w:tc>
          <w:tcPr>
            <w:tcW w:w="5029" w:type="dxa"/>
            <w:vAlign w:val="center"/>
          </w:tcPr>
          <w:p w14:paraId="16BE4287"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对资产负债表日基金资产净值的</w:t>
            </w:r>
          </w:p>
          <w:p w14:paraId="1C0AE453" w14:textId="77777777" w:rsidR="007E26F4" w:rsidRPr="000C342B" w:rsidRDefault="007E26F4"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影响金额（单位：人民币万元）</w:t>
            </w:r>
          </w:p>
        </w:tc>
      </w:tr>
      <w:tr w:rsidR="007443DC" w:rsidRPr="0091212A" w14:paraId="225EC496" w14:textId="77777777" w:rsidTr="00760A85">
        <w:tc>
          <w:tcPr>
            <w:tcW w:w="1276" w:type="dxa"/>
            <w:vMerge/>
            <w:vAlign w:val="center"/>
          </w:tcPr>
          <w:p w14:paraId="5CE3246C" w14:textId="77777777" w:rsidR="007443DC" w:rsidRPr="000C342B" w:rsidRDefault="007443DC" w:rsidP="000C342B">
            <w:pPr>
              <w:widowControl/>
              <w:autoSpaceDE w:val="0"/>
              <w:autoSpaceDN w:val="0"/>
              <w:spacing w:before="29" w:line="288" w:lineRule="auto"/>
              <w:ind w:right="-15"/>
              <w:jc w:val="center"/>
              <w:textAlignment w:val="bottom"/>
              <w:rPr>
                <w:color w:val="000000"/>
                <w:sz w:val="24"/>
              </w:rPr>
            </w:pPr>
          </w:p>
        </w:tc>
        <w:tc>
          <w:tcPr>
            <w:tcW w:w="2693" w:type="dxa"/>
            <w:vMerge/>
            <w:vAlign w:val="center"/>
          </w:tcPr>
          <w:p w14:paraId="10F922D9" w14:textId="77777777" w:rsidR="007443DC" w:rsidRPr="000C342B" w:rsidRDefault="007443DC" w:rsidP="000C342B">
            <w:pPr>
              <w:widowControl/>
              <w:autoSpaceDE w:val="0"/>
              <w:autoSpaceDN w:val="0"/>
              <w:spacing w:before="29" w:line="288" w:lineRule="auto"/>
              <w:ind w:right="-15"/>
              <w:jc w:val="center"/>
              <w:textAlignment w:val="bottom"/>
              <w:rPr>
                <w:color w:val="000000"/>
                <w:sz w:val="24"/>
              </w:rPr>
            </w:pPr>
          </w:p>
        </w:tc>
        <w:tc>
          <w:tcPr>
            <w:tcW w:w="5029" w:type="dxa"/>
            <w:vAlign w:val="center"/>
          </w:tcPr>
          <w:p w14:paraId="40BA899E" w14:textId="77777777" w:rsidR="007443DC" w:rsidRPr="000C342B" w:rsidRDefault="007443DC" w:rsidP="000C342B">
            <w:pPr>
              <w:autoSpaceDE w:val="0"/>
              <w:autoSpaceDN w:val="0"/>
              <w:spacing w:before="29" w:line="288" w:lineRule="auto"/>
              <w:ind w:right="-15" w:firstLineChars="350" w:firstLine="840"/>
              <w:jc w:val="center"/>
              <w:textAlignment w:val="bottom"/>
              <w:rPr>
                <w:color w:val="000000"/>
                <w:sz w:val="24"/>
              </w:rPr>
            </w:pPr>
            <w:r w:rsidRPr="000C342B">
              <w:rPr>
                <w:rFonts w:hint="eastAsia"/>
                <w:color w:val="000000"/>
                <w:sz w:val="24"/>
              </w:rPr>
              <w:t>本期末</w:t>
            </w:r>
          </w:p>
          <w:p w14:paraId="4F3E415F" w14:textId="77777777" w:rsidR="007443DC" w:rsidRPr="000C342B" w:rsidRDefault="007443DC" w:rsidP="000C342B">
            <w:pPr>
              <w:autoSpaceDE w:val="0"/>
              <w:autoSpaceDN w:val="0"/>
              <w:spacing w:before="29" w:line="288" w:lineRule="auto"/>
              <w:ind w:right="-15"/>
              <w:jc w:val="center"/>
              <w:textAlignment w:val="bottom"/>
              <w:rPr>
                <w:color w:val="000000"/>
                <w:sz w:val="24"/>
              </w:rPr>
            </w:pPr>
            <w:r w:rsidRPr="000C342B">
              <w:rPr>
                <w:color w:val="000000"/>
                <w:sz w:val="24"/>
              </w:rPr>
              <w:t>2017</w:t>
            </w:r>
            <w:r w:rsidRPr="000C342B">
              <w:rPr>
                <w:color w:val="000000"/>
                <w:sz w:val="24"/>
              </w:rPr>
              <w:t>年</w:t>
            </w:r>
            <w:r w:rsidRPr="000C342B">
              <w:rPr>
                <w:color w:val="000000"/>
                <w:sz w:val="24"/>
              </w:rPr>
              <w:t>12</w:t>
            </w:r>
            <w:r w:rsidRPr="000C342B">
              <w:rPr>
                <w:color w:val="000000"/>
                <w:sz w:val="24"/>
              </w:rPr>
              <w:t>月</w:t>
            </w:r>
            <w:r w:rsidRPr="000C342B">
              <w:rPr>
                <w:color w:val="000000"/>
                <w:sz w:val="24"/>
              </w:rPr>
              <w:t>31</w:t>
            </w:r>
            <w:r w:rsidRPr="000C342B">
              <w:rPr>
                <w:color w:val="000000"/>
                <w:sz w:val="24"/>
              </w:rPr>
              <w:t>日</w:t>
            </w:r>
          </w:p>
        </w:tc>
      </w:tr>
      <w:tr w:rsidR="007443DC" w14:paraId="468F700B" w14:textId="77777777" w:rsidTr="002F08D8">
        <w:tc>
          <w:tcPr>
            <w:tcW w:w="1276" w:type="dxa"/>
            <w:vMerge/>
          </w:tcPr>
          <w:p w14:paraId="28A877A0" w14:textId="77777777" w:rsidR="007443DC" w:rsidRDefault="007443DC"/>
        </w:tc>
        <w:tc>
          <w:tcPr>
            <w:tcW w:w="2693" w:type="dxa"/>
            <w:vAlign w:val="center"/>
          </w:tcPr>
          <w:p w14:paraId="6201F363" w14:textId="77777777" w:rsidR="007443DC" w:rsidRDefault="007443DC">
            <w:pPr>
              <w:jc w:val="left"/>
            </w:pPr>
            <w:r>
              <w:rPr>
                <w:color w:val="000000"/>
                <w:sz w:val="24"/>
              </w:rPr>
              <w:t>市场利率下降</w:t>
            </w:r>
            <w:r>
              <w:rPr>
                <w:color w:val="000000"/>
                <w:sz w:val="24"/>
              </w:rPr>
              <w:t>25</w:t>
            </w:r>
            <w:r>
              <w:rPr>
                <w:color w:val="000000"/>
                <w:sz w:val="24"/>
              </w:rPr>
              <w:t>个基点</w:t>
            </w:r>
          </w:p>
        </w:tc>
        <w:tc>
          <w:tcPr>
            <w:tcW w:w="5029" w:type="dxa"/>
            <w:vAlign w:val="center"/>
          </w:tcPr>
          <w:p w14:paraId="7FE31AFE" w14:textId="77777777" w:rsidR="007443DC" w:rsidRDefault="007443DC">
            <w:pPr>
              <w:jc w:val="right"/>
            </w:pPr>
            <w:r>
              <w:rPr>
                <w:color w:val="000000"/>
                <w:sz w:val="24"/>
              </w:rPr>
              <w:t>增加约</w:t>
            </w:r>
            <w:r>
              <w:rPr>
                <w:color w:val="000000"/>
                <w:sz w:val="24"/>
              </w:rPr>
              <w:t>787</w:t>
            </w:r>
          </w:p>
        </w:tc>
      </w:tr>
      <w:tr w:rsidR="007443DC" w14:paraId="19FA45CF" w14:textId="77777777" w:rsidTr="00DC1861">
        <w:tc>
          <w:tcPr>
            <w:tcW w:w="1276" w:type="dxa"/>
            <w:vMerge/>
          </w:tcPr>
          <w:p w14:paraId="07CA33E3" w14:textId="77777777" w:rsidR="007443DC" w:rsidRDefault="007443DC"/>
        </w:tc>
        <w:tc>
          <w:tcPr>
            <w:tcW w:w="2693" w:type="dxa"/>
            <w:vAlign w:val="center"/>
          </w:tcPr>
          <w:p w14:paraId="73352F6D" w14:textId="77777777" w:rsidR="007443DC" w:rsidRDefault="007443DC">
            <w:pPr>
              <w:jc w:val="left"/>
            </w:pPr>
            <w:r>
              <w:rPr>
                <w:color w:val="000000"/>
                <w:sz w:val="24"/>
              </w:rPr>
              <w:t>市场利率上升</w:t>
            </w:r>
            <w:r>
              <w:rPr>
                <w:color w:val="000000"/>
                <w:sz w:val="24"/>
              </w:rPr>
              <w:t>25</w:t>
            </w:r>
            <w:r>
              <w:rPr>
                <w:color w:val="000000"/>
                <w:sz w:val="24"/>
              </w:rPr>
              <w:t>个基点</w:t>
            </w:r>
          </w:p>
        </w:tc>
        <w:tc>
          <w:tcPr>
            <w:tcW w:w="5029" w:type="dxa"/>
            <w:vAlign w:val="center"/>
          </w:tcPr>
          <w:p w14:paraId="5A696FFE" w14:textId="77777777" w:rsidR="007443DC" w:rsidRDefault="007443DC">
            <w:pPr>
              <w:jc w:val="right"/>
            </w:pPr>
            <w:r>
              <w:rPr>
                <w:color w:val="000000"/>
                <w:sz w:val="24"/>
              </w:rPr>
              <w:t>减少约</w:t>
            </w:r>
            <w:r>
              <w:rPr>
                <w:color w:val="000000"/>
                <w:sz w:val="24"/>
              </w:rPr>
              <w:t>780</w:t>
            </w:r>
          </w:p>
        </w:tc>
      </w:tr>
    </w:tbl>
    <w:p w14:paraId="3154C435" w14:textId="77777777" w:rsidR="007E26F4" w:rsidRPr="007E26F4" w:rsidRDefault="007E26F4" w:rsidP="00026C9C">
      <w:pPr>
        <w:spacing w:line="360" w:lineRule="auto"/>
        <w:ind w:firstLine="420"/>
        <w:rPr>
          <w:rFonts w:asciiTheme="minorEastAsia" w:eastAsiaTheme="minorEastAsia" w:hAnsiTheme="minorEastAsia"/>
          <w:color w:val="000000"/>
          <w:szCs w:val="21"/>
        </w:rPr>
      </w:pPr>
    </w:p>
    <w:p w14:paraId="1BF7ECF6" w14:textId="77777777" w:rsidR="009C6879" w:rsidRPr="0091476E" w:rsidRDefault="009C6879" w:rsidP="0091476E">
      <w:pPr>
        <w:spacing w:before="29" w:line="288" w:lineRule="auto"/>
        <w:rPr>
          <w:rFonts w:eastAsiaTheme="minorEastAsia"/>
          <w:b/>
          <w:sz w:val="24"/>
        </w:rPr>
      </w:pPr>
      <w:r w:rsidRPr="0091476E">
        <w:rPr>
          <w:rFonts w:eastAsiaTheme="minorEastAsia"/>
          <w:b/>
          <w:sz w:val="24"/>
        </w:rPr>
        <w:t>7.4.13.4.2</w:t>
      </w:r>
      <w:r w:rsidRPr="0091476E">
        <w:rPr>
          <w:rFonts w:eastAsiaTheme="minorEastAsia" w:hint="eastAsia"/>
          <w:b/>
          <w:sz w:val="24"/>
        </w:rPr>
        <w:t>外汇风险</w:t>
      </w:r>
    </w:p>
    <w:p w14:paraId="114A6CB1" w14:textId="77777777" w:rsidR="009C6879" w:rsidRDefault="009C6879" w:rsidP="00A701F3">
      <w:pPr>
        <w:spacing w:before="29" w:line="288" w:lineRule="auto"/>
        <w:ind w:firstLineChars="200" w:firstLine="480"/>
        <w:rPr>
          <w:kern w:val="0"/>
          <w:sz w:val="24"/>
        </w:rPr>
      </w:pPr>
      <w:r w:rsidRPr="00A701F3">
        <w:rPr>
          <w:kern w:val="0"/>
          <w:sz w:val="24"/>
        </w:rPr>
        <w:t>外汇风险是指金融工具的公允价值或未来现金流量因外汇汇率变动而发生波动的风险。本基金的所有资产及负债以人民币计价，因此无重大外汇风险。</w:t>
      </w:r>
    </w:p>
    <w:p w14:paraId="6F38752D" w14:textId="77777777" w:rsidR="00A701F3" w:rsidRPr="00A701F3" w:rsidRDefault="00A701F3" w:rsidP="00A701F3">
      <w:pPr>
        <w:spacing w:before="29" w:line="288" w:lineRule="auto"/>
        <w:ind w:firstLineChars="200" w:firstLine="480"/>
        <w:rPr>
          <w:kern w:val="0"/>
          <w:sz w:val="24"/>
        </w:rPr>
      </w:pPr>
    </w:p>
    <w:p w14:paraId="63F425FF" w14:textId="77777777" w:rsidR="001A59F9" w:rsidRPr="0091476E" w:rsidRDefault="001A59F9" w:rsidP="0091476E">
      <w:pPr>
        <w:spacing w:before="29" w:line="288" w:lineRule="auto"/>
        <w:rPr>
          <w:rFonts w:eastAsiaTheme="minorEastAsia"/>
          <w:b/>
          <w:sz w:val="24"/>
        </w:rPr>
      </w:pPr>
      <w:r w:rsidRPr="0091476E">
        <w:rPr>
          <w:rFonts w:eastAsiaTheme="minorEastAsia"/>
          <w:b/>
          <w:sz w:val="24"/>
        </w:rPr>
        <w:t>7.4.13.4.3</w:t>
      </w:r>
      <w:r w:rsidRPr="0091476E">
        <w:rPr>
          <w:rFonts w:eastAsiaTheme="minorEastAsia" w:hint="eastAsia"/>
          <w:b/>
          <w:sz w:val="24"/>
        </w:rPr>
        <w:t>其他价格风险</w:t>
      </w:r>
    </w:p>
    <w:p w14:paraId="2862A225" w14:textId="77777777" w:rsidR="001A59F9" w:rsidRDefault="001A59F9" w:rsidP="00197ACB">
      <w:pPr>
        <w:spacing w:before="29" w:line="288" w:lineRule="auto"/>
        <w:ind w:firstLineChars="200" w:firstLine="480"/>
        <w:rPr>
          <w:kern w:val="0"/>
          <w:sz w:val="24"/>
        </w:rPr>
      </w:pPr>
      <w:r w:rsidRPr="00197ACB">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14:paraId="6AF33E9B" w14:textId="77777777" w:rsidR="006E2C3C" w:rsidRPr="00197ACB" w:rsidRDefault="006E2C3C" w:rsidP="00197ACB">
      <w:pPr>
        <w:spacing w:before="29" w:line="288" w:lineRule="auto"/>
        <w:ind w:firstLineChars="200" w:firstLine="480"/>
        <w:rPr>
          <w:kern w:val="0"/>
          <w:sz w:val="24"/>
        </w:rPr>
      </w:pPr>
    </w:p>
    <w:p w14:paraId="10B59FFF" w14:textId="77777777" w:rsidR="006E2C3C" w:rsidRPr="006E2C3C" w:rsidRDefault="006E2C3C" w:rsidP="006E2C3C">
      <w:pPr>
        <w:spacing w:before="29" w:line="288" w:lineRule="auto"/>
        <w:rPr>
          <w:rFonts w:eastAsiaTheme="minorEastAsia"/>
          <w:b/>
          <w:sz w:val="24"/>
        </w:rPr>
      </w:pPr>
      <w:r w:rsidRPr="006E2C3C">
        <w:rPr>
          <w:rFonts w:eastAsiaTheme="minorEastAsia"/>
          <w:b/>
          <w:sz w:val="24"/>
        </w:rPr>
        <w:t xml:space="preserve">7.4.14 </w:t>
      </w:r>
      <w:r w:rsidRPr="006E2C3C">
        <w:rPr>
          <w:rFonts w:eastAsiaTheme="minorEastAsia"/>
          <w:b/>
          <w:sz w:val="24"/>
        </w:rPr>
        <w:t>有助于理解和分析会计报表需要说明的其他事项</w:t>
      </w:r>
    </w:p>
    <w:p w14:paraId="22C7AB77"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(1)</w:t>
      </w:r>
      <w:r w:rsidRPr="006E2C3C">
        <w:rPr>
          <w:rFonts w:hint="eastAsia"/>
          <w:kern w:val="0"/>
          <w:sz w:val="24"/>
        </w:rPr>
        <w:tab/>
      </w:r>
      <w:r w:rsidRPr="006E2C3C">
        <w:rPr>
          <w:rFonts w:hint="eastAsia"/>
          <w:kern w:val="0"/>
          <w:sz w:val="24"/>
        </w:rPr>
        <w:t>公允价值</w:t>
      </w:r>
    </w:p>
    <w:p w14:paraId="6109C60D"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(a)</w:t>
      </w:r>
      <w:r w:rsidRPr="006E2C3C">
        <w:rPr>
          <w:rFonts w:hint="eastAsia"/>
          <w:kern w:val="0"/>
          <w:sz w:val="24"/>
        </w:rPr>
        <w:tab/>
      </w:r>
      <w:r w:rsidRPr="006E2C3C">
        <w:rPr>
          <w:rFonts w:hint="eastAsia"/>
          <w:kern w:val="0"/>
          <w:sz w:val="24"/>
        </w:rPr>
        <w:t>金融工具公允价值计量的方法</w:t>
      </w:r>
    </w:p>
    <w:p w14:paraId="4EFFC80C"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公允价值计量结果所属的层次，由对公允价值计量整体而言具有重要意义的输入值所属的最低层次决定：</w:t>
      </w:r>
    </w:p>
    <w:p w14:paraId="45AA60B5"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第一层次：相同资产或负债在活跃市场上未经调整的报价。</w:t>
      </w:r>
    </w:p>
    <w:p w14:paraId="344CCC42"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第二层次：除第一层次输入值外相关资产或负债直接或间接可观察的输入值。</w:t>
      </w:r>
    </w:p>
    <w:p w14:paraId="0144C4EA"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第三层次：相关资产或负债的不可观察输入值。</w:t>
      </w:r>
    </w:p>
    <w:p w14:paraId="4642FCAE"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(b)</w:t>
      </w:r>
      <w:r w:rsidRPr="006E2C3C">
        <w:rPr>
          <w:rFonts w:hint="eastAsia"/>
          <w:kern w:val="0"/>
          <w:sz w:val="24"/>
        </w:rPr>
        <w:tab/>
      </w:r>
      <w:r w:rsidRPr="006E2C3C">
        <w:rPr>
          <w:rFonts w:hint="eastAsia"/>
          <w:kern w:val="0"/>
          <w:sz w:val="24"/>
        </w:rPr>
        <w:t>持续的以公允价值计量的金融工具</w:t>
      </w:r>
    </w:p>
    <w:p w14:paraId="12E4777B"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(i)</w:t>
      </w:r>
      <w:r w:rsidRPr="006E2C3C">
        <w:rPr>
          <w:rFonts w:hint="eastAsia"/>
          <w:kern w:val="0"/>
          <w:sz w:val="24"/>
        </w:rPr>
        <w:tab/>
      </w:r>
      <w:r w:rsidRPr="006E2C3C">
        <w:rPr>
          <w:rFonts w:hint="eastAsia"/>
          <w:kern w:val="0"/>
          <w:sz w:val="24"/>
        </w:rPr>
        <w:t>各层次金融工具公允价值</w:t>
      </w:r>
    </w:p>
    <w:p w14:paraId="61C86793"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于</w:t>
      </w:r>
      <w:r w:rsidRPr="006E2C3C">
        <w:rPr>
          <w:rFonts w:hint="eastAsia"/>
          <w:kern w:val="0"/>
          <w:sz w:val="24"/>
        </w:rPr>
        <w:t>2017</w:t>
      </w:r>
      <w:r w:rsidRPr="006E2C3C">
        <w:rPr>
          <w:rFonts w:hint="eastAsia"/>
          <w:kern w:val="0"/>
          <w:sz w:val="24"/>
        </w:rPr>
        <w:t>年</w:t>
      </w:r>
      <w:r w:rsidRPr="006E2C3C">
        <w:rPr>
          <w:rFonts w:hint="eastAsia"/>
          <w:kern w:val="0"/>
          <w:sz w:val="24"/>
        </w:rPr>
        <w:t>12</w:t>
      </w:r>
      <w:r w:rsidRPr="006E2C3C">
        <w:rPr>
          <w:rFonts w:hint="eastAsia"/>
          <w:kern w:val="0"/>
          <w:sz w:val="24"/>
        </w:rPr>
        <w:t>月</w:t>
      </w:r>
      <w:r w:rsidRPr="006E2C3C">
        <w:rPr>
          <w:rFonts w:hint="eastAsia"/>
          <w:kern w:val="0"/>
          <w:sz w:val="24"/>
        </w:rPr>
        <w:t>31</w:t>
      </w:r>
      <w:r w:rsidRPr="006E2C3C">
        <w:rPr>
          <w:rFonts w:hint="eastAsia"/>
          <w:kern w:val="0"/>
          <w:sz w:val="24"/>
        </w:rPr>
        <w:t>日，本基金持有的以公允价值计量且其变动计入当期损益的金融资产中属于第二层次的余额为</w:t>
      </w:r>
      <w:r w:rsidRPr="006E2C3C">
        <w:rPr>
          <w:rFonts w:hint="eastAsia"/>
          <w:kern w:val="0"/>
          <w:sz w:val="24"/>
        </w:rPr>
        <w:t>1,673,712,500.00</w:t>
      </w:r>
      <w:r w:rsidRPr="006E2C3C">
        <w:rPr>
          <w:rFonts w:hint="eastAsia"/>
          <w:kern w:val="0"/>
          <w:sz w:val="24"/>
        </w:rPr>
        <w:t>元，无属于第一层次和第三层次的余额。</w:t>
      </w:r>
    </w:p>
    <w:p w14:paraId="603A4D97"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(ii)</w:t>
      </w:r>
      <w:r w:rsidRPr="006E2C3C">
        <w:rPr>
          <w:rFonts w:hint="eastAsia"/>
          <w:kern w:val="0"/>
          <w:sz w:val="24"/>
        </w:rPr>
        <w:tab/>
      </w:r>
      <w:r w:rsidRPr="006E2C3C">
        <w:rPr>
          <w:rFonts w:hint="eastAsia"/>
          <w:kern w:val="0"/>
          <w:sz w:val="24"/>
        </w:rPr>
        <w:t>公允价值所属层次间的重大变动</w:t>
      </w:r>
    </w:p>
    <w:p w14:paraId="37BF75DE" w14:textId="77777777" w:rsidR="003C39C9" w:rsidRDefault="003C39C9" w:rsidP="003C39C9">
      <w:pPr>
        <w:spacing w:before="29" w:line="288" w:lineRule="auto"/>
        <w:ind w:firstLineChars="200" w:firstLine="480"/>
        <w:rPr>
          <w:kern w:val="0"/>
          <w:sz w:val="24"/>
        </w:rPr>
      </w:pPr>
      <w:r w:rsidRPr="00813977">
        <w:rPr>
          <w:rFonts w:hint="eastAsia"/>
          <w:kern w:val="0"/>
          <w:sz w:val="24"/>
        </w:rPr>
        <w:t>本基金本期持有的以公允价值计量的金融工具的公允价值所属层次未发生重大变动。</w:t>
      </w:r>
    </w:p>
    <w:p w14:paraId="4719A196" w14:textId="77777777" w:rsidR="006E2C3C" w:rsidRPr="006E2C3C" w:rsidRDefault="003C39C9" w:rsidP="006E2C3C">
      <w:pPr>
        <w:spacing w:before="29" w:line="288" w:lineRule="auto"/>
        <w:ind w:firstLineChars="200" w:firstLine="480"/>
        <w:rPr>
          <w:kern w:val="0"/>
          <w:sz w:val="24"/>
        </w:rPr>
      </w:pPr>
      <w:r w:rsidRPr="006E2C3C">
        <w:rPr>
          <w:rFonts w:hint="eastAsia"/>
          <w:kern w:val="0"/>
          <w:sz w:val="24"/>
        </w:rPr>
        <w:t xml:space="preserve"> </w:t>
      </w:r>
      <w:r w:rsidR="006E2C3C" w:rsidRPr="006E2C3C">
        <w:rPr>
          <w:rFonts w:hint="eastAsia"/>
          <w:kern w:val="0"/>
          <w:sz w:val="24"/>
        </w:rPr>
        <w:t>(iii)</w:t>
      </w:r>
      <w:r w:rsidR="006E2C3C" w:rsidRPr="006E2C3C">
        <w:rPr>
          <w:rFonts w:hint="eastAsia"/>
          <w:kern w:val="0"/>
          <w:sz w:val="24"/>
        </w:rPr>
        <w:tab/>
      </w:r>
      <w:r w:rsidR="006E2C3C" w:rsidRPr="006E2C3C">
        <w:rPr>
          <w:rFonts w:hint="eastAsia"/>
          <w:kern w:val="0"/>
          <w:sz w:val="24"/>
        </w:rPr>
        <w:t>第三层次公允价值余额和本期变动金额</w:t>
      </w:r>
    </w:p>
    <w:p w14:paraId="3D58CC76"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无。</w:t>
      </w:r>
    </w:p>
    <w:p w14:paraId="12A8A3F6"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(c)</w:t>
      </w:r>
      <w:r w:rsidRPr="006E2C3C">
        <w:rPr>
          <w:rFonts w:hint="eastAsia"/>
          <w:kern w:val="0"/>
          <w:sz w:val="24"/>
        </w:rPr>
        <w:tab/>
      </w:r>
      <w:r w:rsidRPr="006E2C3C">
        <w:rPr>
          <w:rFonts w:hint="eastAsia"/>
          <w:kern w:val="0"/>
          <w:sz w:val="24"/>
        </w:rPr>
        <w:t>非持续的以公允价值计量的金融工具</w:t>
      </w:r>
    </w:p>
    <w:p w14:paraId="6AA6C6B7"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lastRenderedPageBreak/>
        <w:t>于</w:t>
      </w:r>
      <w:r w:rsidRPr="006E2C3C">
        <w:rPr>
          <w:rFonts w:hint="eastAsia"/>
          <w:kern w:val="0"/>
          <w:sz w:val="24"/>
        </w:rPr>
        <w:t>2017</w:t>
      </w:r>
      <w:r w:rsidRPr="006E2C3C">
        <w:rPr>
          <w:rFonts w:hint="eastAsia"/>
          <w:kern w:val="0"/>
          <w:sz w:val="24"/>
        </w:rPr>
        <w:t>年</w:t>
      </w:r>
      <w:r w:rsidRPr="006E2C3C">
        <w:rPr>
          <w:rFonts w:hint="eastAsia"/>
          <w:kern w:val="0"/>
          <w:sz w:val="24"/>
        </w:rPr>
        <w:t>12</w:t>
      </w:r>
      <w:r w:rsidRPr="006E2C3C">
        <w:rPr>
          <w:rFonts w:hint="eastAsia"/>
          <w:kern w:val="0"/>
          <w:sz w:val="24"/>
        </w:rPr>
        <w:t>月</w:t>
      </w:r>
      <w:r w:rsidRPr="006E2C3C">
        <w:rPr>
          <w:rFonts w:hint="eastAsia"/>
          <w:kern w:val="0"/>
          <w:sz w:val="24"/>
        </w:rPr>
        <w:t>31</w:t>
      </w:r>
      <w:r w:rsidRPr="006E2C3C">
        <w:rPr>
          <w:rFonts w:hint="eastAsia"/>
          <w:kern w:val="0"/>
          <w:sz w:val="24"/>
        </w:rPr>
        <w:t>日，本基金未持有非持续的以公允价值计量的金融资产。</w:t>
      </w:r>
    </w:p>
    <w:p w14:paraId="1B225D15"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(d)</w:t>
      </w:r>
      <w:r w:rsidRPr="006E2C3C">
        <w:rPr>
          <w:rFonts w:hint="eastAsia"/>
          <w:kern w:val="0"/>
          <w:sz w:val="24"/>
        </w:rPr>
        <w:tab/>
      </w:r>
      <w:r w:rsidRPr="006E2C3C">
        <w:rPr>
          <w:rFonts w:hint="eastAsia"/>
          <w:kern w:val="0"/>
          <w:sz w:val="24"/>
        </w:rPr>
        <w:t>不以公允价值计量的金融工具</w:t>
      </w:r>
    </w:p>
    <w:p w14:paraId="1059B91C"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不以公允价值计量的金融资产和负债主要包括应收款项和其他金融负债，其账面价值与公允价值相差很小。</w:t>
      </w:r>
    </w:p>
    <w:p w14:paraId="5D1F2FC7"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(2)</w:t>
      </w:r>
      <w:r w:rsidRPr="006E2C3C">
        <w:rPr>
          <w:rFonts w:hint="eastAsia"/>
          <w:kern w:val="0"/>
          <w:sz w:val="24"/>
        </w:rPr>
        <w:tab/>
      </w:r>
      <w:r w:rsidRPr="006E2C3C">
        <w:rPr>
          <w:rFonts w:hint="eastAsia"/>
          <w:kern w:val="0"/>
          <w:sz w:val="24"/>
        </w:rPr>
        <w:t>增值税</w:t>
      </w:r>
    </w:p>
    <w:p w14:paraId="1078BF83"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根据财政部、国家税务总局于</w:t>
      </w:r>
      <w:r w:rsidRPr="006E2C3C">
        <w:rPr>
          <w:rFonts w:hint="eastAsia"/>
          <w:kern w:val="0"/>
          <w:sz w:val="24"/>
        </w:rPr>
        <w:t>2016</w:t>
      </w:r>
      <w:r w:rsidRPr="006E2C3C">
        <w:rPr>
          <w:rFonts w:hint="eastAsia"/>
          <w:kern w:val="0"/>
          <w:sz w:val="24"/>
        </w:rPr>
        <w:t>年</w:t>
      </w:r>
      <w:r w:rsidRPr="006E2C3C">
        <w:rPr>
          <w:rFonts w:hint="eastAsia"/>
          <w:kern w:val="0"/>
          <w:sz w:val="24"/>
        </w:rPr>
        <w:t>12</w:t>
      </w:r>
      <w:r w:rsidRPr="006E2C3C">
        <w:rPr>
          <w:rFonts w:hint="eastAsia"/>
          <w:kern w:val="0"/>
          <w:sz w:val="24"/>
        </w:rPr>
        <w:t>月</w:t>
      </w:r>
      <w:r w:rsidRPr="006E2C3C">
        <w:rPr>
          <w:rFonts w:hint="eastAsia"/>
          <w:kern w:val="0"/>
          <w:sz w:val="24"/>
        </w:rPr>
        <w:t>21</w:t>
      </w:r>
      <w:r w:rsidRPr="006E2C3C">
        <w:rPr>
          <w:rFonts w:hint="eastAsia"/>
          <w:kern w:val="0"/>
          <w:sz w:val="24"/>
        </w:rPr>
        <w:t>日颁布的财税</w:t>
      </w:r>
      <w:r w:rsidRPr="006E2C3C">
        <w:rPr>
          <w:rFonts w:hint="eastAsia"/>
          <w:kern w:val="0"/>
          <w:sz w:val="24"/>
        </w:rPr>
        <w:t>[2016]140</w:t>
      </w:r>
      <w:r w:rsidRPr="006E2C3C">
        <w:rPr>
          <w:rFonts w:hint="eastAsia"/>
          <w:kern w:val="0"/>
          <w:sz w:val="24"/>
        </w:rPr>
        <w:t>号《关于明确金融</w:t>
      </w:r>
      <w:r w:rsidRPr="006E2C3C">
        <w:rPr>
          <w:rFonts w:hint="eastAsia"/>
          <w:kern w:val="0"/>
          <w:sz w:val="24"/>
        </w:rPr>
        <w:t xml:space="preserve"> </w:t>
      </w:r>
      <w:r w:rsidRPr="006E2C3C">
        <w:rPr>
          <w:rFonts w:hint="eastAsia"/>
          <w:kern w:val="0"/>
          <w:sz w:val="24"/>
        </w:rPr>
        <w:t>房地产开发</w:t>
      </w:r>
      <w:r w:rsidRPr="006E2C3C">
        <w:rPr>
          <w:rFonts w:hint="eastAsia"/>
          <w:kern w:val="0"/>
          <w:sz w:val="24"/>
        </w:rPr>
        <w:t xml:space="preserve"> </w:t>
      </w:r>
      <w:r w:rsidRPr="006E2C3C">
        <w:rPr>
          <w:rFonts w:hint="eastAsia"/>
          <w:kern w:val="0"/>
          <w:sz w:val="24"/>
        </w:rPr>
        <w:t>教育辅助服务等增值税政策的通知》的规定，资管产品运营过程中发生的增值税应税行为，以资管产品管理人为增值税纳税人。</w:t>
      </w:r>
    </w:p>
    <w:p w14:paraId="0357AC61"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根据财政部、国家税务总局于</w:t>
      </w:r>
      <w:r w:rsidRPr="006E2C3C">
        <w:rPr>
          <w:rFonts w:hint="eastAsia"/>
          <w:kern w:val="0"/>
          <w:sz w:val="24"/>
        </w:rPr>
        <w:t>2017</w:t>
      </w:r>
      <w:r w:rsidRPr="006E2C3C">
        <w:rPr>
          <w:rFonts w:hint="eastAsia"/>
          <w:kern w:val="0"/>
          <w:sz w:val="24"/>
        </w:rPr>
        <w:t>年</w:t>
      </w:r>
      <w:r w:rsidRPr="006E2C3C">
        <w:rPr>
          <w:rFonts w:hint="eastAsia"/>
          <w:kern w:val="0"/>
          <w:sz w:val="24"/>
        </w:rPr>
        <w:t>6</w:t>
      </w:r>
      <w:r w:rsidRPr="006E2C3C">
        <w:rPr>
          <w:rFonts w:hint="eastAsia"/>
          <w:kern w:val="0"/>
          <w:sz w:val="24"/>
        </w:rPr>
        <w:t>月</w:t>
      </w:r>
      <w:r w:rsidRPr="006E2C3C">
        <w:rPr>
          <w:rFonts w:hint="eastAsia"/>
          <w:kern w:val="0"/>
          <w:sz w:val="24"/>
        </w:rPr>
        <w:t>30</w:t>
      </w:r>
      <w:r w:rsidRPr="006E2C3C">
        <w:rPr>
          <w:rFonts w:hint="eastAsia"/>
          <w:kern w:val="0"/>
          <w:sz w:val="24"/>
        </w:rPr>
        <w:t>日颁布的财税</w:t>
      </w:r>
      <w:r w:rsidRPr="006E2C3C">
        <w:rPr>
          <w:rFonts w:hint="eastAsia"/>
          <w:kern w:val="0"/>
          <w:sz w:val="24"/>
        </w:rPr>
        <w:t>[2017]56</w:t>
      </w:r>
      <w:r w:rsidRPr="006E2C3C">
        <w:rPr>
          <w:rFonts w:hint="eastAsia"/>
          <w:kern w:val="0"/>
          <w:sz w:val="24"/>
        </w:rPr>
        <w:t>号《关于资管产品增值税有关问题的通知》的规定，资管产品管理人运营资管产品过程中发生的增值税应税行为，暂适用简易计税方法，按照</w:t>
      </w:r>
      <w:r w:rsidRPr="006E2C3C">
        <w:rPr>
          <w:rFonts w:hint="eastAsia"/>
          <w:kern w:val="0"/>
          <w:sz w:val="24"/>
        </w:rPr>
        <w:t>3%</w:t>
      </w:r>
      <w:r w:rsidRPr="006E2C3C">
        <w:rPr>
          <w:rFonts w:hint="eastAsia"/>
          <w:kern w:val="0"/>
          <w:sz w:val="24"/>
        </w:rPr>
        <w:t>的征收率缴纳增值税。对资管产品在</w:t>
      </w:r>
      <w:r w:rsidRPr="006E2C3C">
        <w:rPr>
          <w:rFonts w:hint="eastAsia"/>
          <w:kern w:val="0"/>
          <w:sz w:val="24"/>
        </w:rPr>
        <w:t>2018</w:t>
      </w:r>
      <w:r w:rsidRPr="006E2C3C">
        <w:rPr>
          <w:rFonts w:hint="eastAsia"/>
          <w:kern w:val="0"/>
          <w:sz w:val="24"/>
        </w:rPr>
        <w:t>年</w:t>
      </w:r>
      <w:r w:rsidRPr="006E2C3C">
        <w:rPr>
          <w:rFonts w:hint="eastAsia"/>
          <w:kern w:val="0"/>
          <w:sz w:val="24"/>
        </w:rPr>
        <w:t>1</w:t>
      </w:r>
      <w:r w:rsidRPr="006E2C3C">
        <w:rPr>
          <w:rFonts w:hint="eastAsia"/>
          <w:kern w:val="0"/>
          <w:sz w:val="24"/>
        </w:rPr>
        <w:t>月</w:t>
      </w:r>
      <w:r w:rsidRPr="006E2C3C">
        <w:rPr>
          <w:rFonts w:hint="eastAsia"/>
          <w:kern w:val="0"/>
          <w:sz w:val="24"/>
        </w:rPr>
        <w:t>1</w:t>
      </w:r>
      <w:r w:rsidRPr="006E2C3C">
        <w:rPr>
          <w:rFonts w:hint="eastAsia"/>
          <w:kern w:val="0"/>
          <w:sz w:val="24"/>
        </w:rPr>
        <w:t>日前运营过程中发生的增值税应税行为，未缴纳增值税的，不再缴纳；已缴纳增值税的，已纳税额从资管产品管理人以后月份的增值税应纳税额中抵减。</w:t>
      </w:r>
    </w:p>
    <w:p w14:paraId="557CCA05"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此外，财政部、国家税务总局于</w:t>
      </w:r>
      <w:r w:rsidRPr="006E2C3C">
        <w:rPr>
          <w:rFonts w:hint="eastAsia"/>
          <w:kern w:val="0"/>
          <w:sz w:val="24"/>
        </w:rPr>
        <w:t>2017</w:t>
      </w:r>
      <w:r w:rsidRPr="006E2C3C">
        <w:rPr>
          <w:rFonts w:hint="eastAsia"/>
          <w:kern w:val="0"/>
          <w:sz w:val="24"/>
        </w:rPr>
        <w:t>年</w:t>
      </w:r>
      <w:r w:rsidRPr="006E2C3C">
        <w:rPr>
          <w:rFonts w:hint="eastAsia"/>
          <w:kern w:val="0"/>
          <w:sz w:val="24"/>
        </w:rPr>
        <w:t>12</w:t>
      </w:r>
      <w:r w:rsidRPr="006E2C3C">
        <w:rPr>
          <w:rFonts w:hint="eastAsia"/>
          <w:kern w:val="0"/>
          <w:sz w:val="24"/>
        </w:rPr>
        <w:t>月</w:t>
      </w:r>
      <w:r w:rsidRPr="006E2C3C">
        <w:rPr>
          <w:rFonts w:hint="eastAsia"/>
          <w:kern w:val="0"/>
          <w:sz w:val="24"/>
        </w:rPr>
        <w:t>25</w:t>
      </w:r>
      <w:r w:rsidRPr="006E2C3C">
        <w:rPr>
          <w:rFonts w:hint="eastAsia"/>
          <w:kern w:val="0"/>
          <w:sz w:val="24"/>
        </w:rPr>
        <w:t>日颁布的财税</w:t>
      </w:r>
      <w:r w:rsidRPr="006E2C3C">
        <w:rPr>
          <w:rFonts w:hint="eastAsia"/>
          <w:kern w:val="0"/>
          <w:sz w:val="24"/>
        </w:rPr>
        <w:t>[2017]90</w:t>
      </w:r>
      <w:r w:rsidRPr="006E2C3C">
        <w:rPr>
          <w:rFonts w:hint="eastAsia"/>
          <w:kern w:val="0"/>
          <w:sz w:val="24"/>
        </w:rPr>
        <w:t>号《关于租入固定资产进行税额抵扣等增值税政策的通知》对资管产品管理人自</w:t>
      </w:r>
      <w:r w:rsidRPr="006E2C3C">
        <w:rPr>
          <w:rFonts w:hint="eastAsia"/>
          <w:kern w:val="0"/>
          <w:sz w:val="24"/>
        </w:rPr>
        <w:t>2018</w:t>
      </w:r>
      <w:r w:rsidRPr="006E2C3C">
        <w:rPr>
          <w:rFonts w:hint="eastAsia"/>
          <w:kern w:val="0"/>
          <w:sz w:val="24"/>
        </w:rPr>
        <w:t>年</w:t>
      </w:r>
      <w:r w:rsidRPr="006E2C3C">
        <w:rPr>
          <w:rFonts w:hint="eastAsia"/>
          <w:kern w:val="0"/>
          <w:sz w:val="24"/>
        </w:rPr>
        <w:t>1</w:t>
      </w:r>
      <w:r w:rsidRPr="006E2C3C">
        <w:rPr>
          <w:rFonts w:hint="eastAsia"/>
          <w:kern w:val="0"/>
          <w:sz w:val="24"/>
        </w:rPr>
        <w:t>月</w:t>
      </w:r>
      <w:r w:rsidRPr="006E2C3C">
        <w:rPr>
          <w:rFonts w:hint="eastAsia"/>
          <w:kern w:val="0"/>
          <w:sz w:val="24"/>
        </w:rPr>
        <w:t>1</w:t>
      </w:r>
      <w:r w:rsidRPr="006E2C3C">
        <w:rPr>
          <w:rFonts w:hint="eastAsia"/>
          <w:kern w:val="0"/>
          <w:sz w:val="24"/>
        </w:rPr>
        <w:t>日起运营资管产品提供的贷款服务、发生的部分金融商品转让业务的销售额确定做出规定。</w:t>
      </w:r>
    </w:p>
    <w:p w14:paraId="2F5F1848"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上述税收政策对本基金截至</w:t>
      </w:r>
      <w:r w:rsidRPr="006E2C3C">
        <w:rPr>
          <w:rFonts w:hint="eastAsia"/>
          <w:kern w:val="0"/>
          <w:sz w:val="24"/>
        </w:rPr>
        <w:t>2017</w:t>
      </w:r>
      <w:r w:rsidRPr="006E2C3C">
        <w:rPr>
          <w:rFonts w:hint="eastAsia"/>
          <w:kern w:val="0"/>
          <w:sz w:val="24"/>
        </w:rPr>
        <w:t>年</w:t>
      </w:r>
      <w:r w:rsidRPr="006E2C3C">
        <w:rPr>
          <w:rFonts w:hint="eastAsia"/>
          <w:kern w:val="0"/>
          <w:sz w:val="24"/>
        </w:rPr>
        <w:t>12</w:t>
      </w:r>
      <w:r w:rsidRPr="006E2C3C">
        <w:rPr>
          <w:rFonts w:hint="eastAsia"/>
          <w:kern w:val="0"/>
          <w:sz w:val="24"/>
        </w:rPr>
        <w:t>月</w:t>
      </w:r>
      <w:r w:rsidRPr="006E2C3C">
        <w:rPr>
          <w:rFonts w:hint="eastAsia"/>
          <w:kern w:val="0"/>
          <w:sz w:val="24"/>
        </w:rPr>
        <w:t>31</w:t>
      </w:r>
      <w:r w:rsidRPr="006E2C3C">
        <w:rPr>
          <w:rFonts w:hint="eastAsia"/>
          <w:kern w:val="0"/>
          <w:sz w:val="24"/>
        </w:rPr>
        <w:t>日止的财务状况和经营成果无影响。</w:t>
      </w:r>
    </w:p>
    <w:p w14:paraId="6E333C4C" w14:textId="77777777" w:rsidR="006E2C3C" w:rsidRPr="006E2C3C" w:rsidRDefault="006E2C3C" w:rsidP="006E2C3C">
      <w:pPr>
        <w:spacing w:before="29" w:line="288" w:lineRule="auto"/>
        <w:ind w:firstLineChars="200" w:firstLine="480"/>
        <w:rPr>
          <w:kern w:val="0"/>
          <w:sz w:val="24"/>
        </w:rPr>
      </w:pPr>
      <w:r w:rsidRPr="006E2C3C">
        <w:rPr>
          <w:rFonts w:hint="eastAsia"/>
          <w:kern w:val="0"/>
          <w:sz w:val="24"/>
        </w:rPr>
        <w:t>(3)</w:t>
      </w:r>
      <w:r w:rsidRPr="006E2C3C">
        <w:rPr>
          <w:rFonts w:hint="eastAsia"/>
          <w:kern w:val="0"/>
          <w:sz w:val="24"/>
        </w:rPr>
        <w:tab/>
      </w:r>
      <w:r w:rsidRPr="006E2C3C">
        <w:rPr>
          <w:rFonts w:hint="eastAsia"/>
          <w:kern w:val="0"/>
          <w:sz w:val="24"/>
        </w:rPr>
        <w:t>除公允价值和增值税外，截至资产负债表日本基金无需要说明的其他重要事项。</w:t>
      </w:r>
    </w:p>
    <w:p w14:paraId="3E9D2E04" w14:textId="77777777" w:rsidR="001A59F9" w:rsidRPr="006E2C3C" w:rsidRDefault="001A59F9" w:rsidP="005A7FD8">
      <w:pPr>
        <w:spacing w:line="360" w:lineRule="auto"/>
        <w:ind w:firstLineChars="200" w:firstLine="422"/>
        <w:rPr>
          <w:rFonts w:asciiTheme="minorEastAsia" w:eastAsiaTheme="minorEastAsia" w:hAnsiTheme="minorEastAsia"/>
          <w:b/>
          <w:bCs/>
          <w:color w:val="000000"/>
          <w:szCs w:val="21"/>
        </w:rPr>
      </w:pPr>
    </w:p>
    <w:p w14:paraId="2EFB136A"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25" w:name="_Toc225498272"/>
      <w:bookmarkStart w:id="126" w:name="_Toc361324877"/>
      <w:bookmarkStart w:id="127" w:name="_Toc509788532"/>
      <w:r w:rsidRPr="00321D95">
        <w:rPr>
          <w:rFonts w:hint="eastAsia"/>
          <w:b/>
          <w:bCs/>
          <w:szCs w:val="24"/>
          <w:lang w:val="en-US"/>
        </w:rPr>
        <w:t>§</w:t>
      </w:r>
      <w:r w:rsidRPr="00321D95">
        <w:rPr>
          <w:b/>
          <w:bCs/>
          <w:szCs w:val="24"/>
          <w:lang w:val="en-US"/>
        </w:rPr>
        <w:t>8</w:t>
      </w:r>
      <w:r w:rsidRPr="00321D95">
        <w:rPr>
          <w:rFonts w:hint="eastAsia"/>
          <w:b/>
          <w:bCs/>
          <w:szCs w:val="24"/>
          <w:lang w:val="en-US"/>
        </w:rPr>
        <w:t>投资组合报告</w:t>
      </w:r>
      <w:bookmarkEnd w:id="125"/>
      <w:bookmarkEnd w:id="126"/>
      <w:bookmarkEnd w:id="127"/>
    </w:p>
    <w:p w14:paraId="712499AE" w14:textId="77777777" w:rsidR="00DB6EA0" w:rsidRPr="00DB6EA0" w:rsidRDefault="00DB6EA0" w:rsidP="00DB6EA0"/>
    <w:p w14:paraId="24288FB0" w14:textId="77777777" w:rsidR="001A59F9" w:rsidRPr="00474F82" w:rsidRDefault="001A59F9" w:rsidP="00473869">
      <w:pPr>
        <w:pStyle w:val="20"/>
        <w:spacing w:before="29" w:after="0" w:line="288" w:lineRule="auto"/>
        <w:rPr>
          <w:rFonts w:eastAsiaTheme="minorEastAsia"/>
        </w:rPr>
      </w:pPr>
      <w:bookmarkStart w:id="128" w:name="_Toc225498273"/>
      <w:bookmarkStart w:id="129" w:name="_Toc361324878"/>
      <w:bookmarkStart w:id="130" w:name="_Toc509788533"/>
      <w:r w:rsidRPr="0091476E">
        <w:rPr>
          <w:rFonts w:eastAsiaTheme="minorEastAsia"/>
        </w:rPr>
        <w:t>8.1</w:t>
      </w:r>
      <w:r w:rsidRPr="0091476E">
        <w:rPr>
          <w:rFonts w:eastAsiaTheme="minorEastAsia" w:hint="eastAsia"/>
        </w:rPr>
        <w:t>期末基金资产组合情况</w:t>
      </w:r>
      <w:bookmarkEnd w:id="128"/>
      <w:bookmarkEnd w:id="129"/>
      <w:bookmarkEnd w:id="130"/>
    </w:p>
    <w:p w14:paraId="431D26EF" w14:textId="77777777" w:rsidR="001A59F9" w:rsidRPr="0004081A" w:rsidRDefault="001A59F9" w:rsidP="0004081A">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836"/>
        <w:gridCol w:w="1664"/>
      </w:tblGrid>
      <w:tr w:rsidR="00712926" w:rsidRPr="0091212A" w14:paraId="535A2A88" w14:textId="77777777" w:rsidTr="00EC47EE">
        <w:trPr>
          <w:jc w:val="center"/>
        </w:trPr>
        <w:tc>
          <w:tcPr>
            <w:tcW w:w="1080" w:type="dxa"/>
            <w:vAlign w:val="center"/>
          </w:tcPr>
          <w:p w14:paraId="506B6A0D"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420" w:type="dxa"/>
            <w:vAlign w:val="center"/>
          </w:tcPr>
          <w:p w14:paraId="43D05CA6"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项目</w:t>
            </w:r>
          </w:p>
        </w:tc>
        <w:tc>
          <w:tcPr>
            <w:tcW w:w="2836" w:type="dxa"/>
            <w:vAlign w:val="center"/>
          </w:tcPr>
          <w:p w14:paraId="2B7F23AC"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金额</w:t>
            </w:r>
          </w:p>
        </w:tc>
        <w:tc>
          <w:tcPr>
            <w:tcW w:w="1664" w:type="dxa"/>
            <w:vAlign w:val="center"/>
          </w:tcPr>
          <w:p w14:paraId="47884F62" w14:textId="77777777" w:rsidR="00712926" w:rsidRPr="000C342B" w:rsidRDefault="00712926"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占基金总资产的比例（</w:t>
            </w:r>
            <w:r w:rsidRPr="000C342B">
              <w:rPr>
                <w:color w:val="000000"/>
                <w:sz w:val="24"/>
              </w:rPr>
              <w:t>%</w:t>
            </w:r>
            <w:r w:rsidRPr="000C342B">
              <w:rPr>
                <w:rFonts w:hint="eastAsia"/>
                <w:color w:val="000000"/>
                <w:sz w:val="24"/>
              </w:rPr>
              <w:t>）</w:t>
            </w:r>
          </w:p>
        </w:tc>
      </w:tr>
      <w:tr w:rsidR="00712926" w:rsidRPr="0091212A" w14:paraId="7A9E6EFA" w14:textId="77777777" w:rsidTr="00EC47EE">
        <w:trPr>
          <w:jc w:val="center"/>
        </w:trPr>
        <w:tc>
          <w:tcPr>
            <w:tcW w:w="1080" w:type="dxa"/>
            <w:vAlign w:val="center"/>
          </w:tcPr>
          <w:p w14:paraId="451E8BA2" w14:textId="77777777" w:rsidR="00712926" w:rsidRPr="00DB0592" w:rsidRDefault="00712926" w:rsidP="00DB0592">
            <w:pPr>
              <w:spacing w:before="29" w:line="288" w:lineRule="auto"/>
              <w:jc w:val="center"/>
              <w:rPr>
                <w:sz w:val="24"/>
              </w:rPr>
            </w:pPr>
            <w:r w:rsidRPr="00DB0592">
              <w:rPr>
                <w:sz w:val="24"/>
              </w:rPr>
              <w:t>1</w:t>
            </w:r>
          </w:p>
        </w:tc>
        <w:tc>
          <w:tcPr>
            <w:tcW w:w="3420" w:type="dxa"/>
            <w:vAlign w:val="center"/>
          </w:tcPr>
          <w:p w14:paraId="3FDF92BA" w14:textId="77777777" w:rsidR="00712926" w:rsidRPr="00892F99" w:rsidRDefault="00712926" w:rsidP="00892F99">
            <w:pPr>
              <w:spacing w:before="29" w:line="288" w:lineRule="auto"/>
              <w:ind w:leftChars="50" w:left="105"/>
              <w:rPr>
                <w:sz w:val="24"/>
              </w:rPr>
            </w:pPr>
            <w:r w:rsidRPr="00892F99">
              <w:rPr>
                <w:rFonts w:hint="eastAsia"/>
                <w:sz w:val="24"/>
              </w:rPr>
              <w:t>权益投资</w:t>
            </w:r>
          </w:p>
        </w:tc>
        <w:tc>
          <w:tcPr>
            <w:tcW w:w="2836" w:type="dxa"/>
            <w:vAlign w:val="center"/>
          </w:tcPr>
          <w:p w14:paraId="7F0CD158"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9C80CC3"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4BC5E032" w14:textId="77777777" w:rsidTr="00EC47EE">
        <w:trPr>
          <w:jc w:val="center"/>
        </w:trPr>
        <w:tc>
          <w:tcPr>
            <w:tcW w:w="1080" w:type="dxa"/>
            <w:vAlign w:val="center"/>
          </w:tcPr>
          <w:p w14:paraId="2B145A5E" w14:textId="77777777" w:rsidR="00712926" w:rsidRPr="00DB0592" w:rsidRDefault="00712926" w:rsidP="00DB0592">
            <w:pPr>
              <w:spacing w:before="29" w:line="288" w:lineRule="auto"/>
              <w:jc w:val="center"/>
              <w:rPr>
                <w:sz w:val="24"/>
              </w:rPr>
            </w:pPr>
          </w:p>
        </w:tc>
        <w:tc>
          <w:tcPr>
            <w:tcW w:w="3420" w:type="dxa"/>
            <w:vAlign w:val="center"/>
          </w:tcPr>
          <w:p w14:paraId="46DB9134" w14:textId="77777777" w:rsidR="00712926" w:rsidRPr="00892F99" w:rsidRDefault="00712926" w:rsidP="00892F99">
            <w:pPr>
              <w:spacing w:before="29" w:line="288" w:lineRule="auto"/>
              <w:ind w:leftChars="50" w:left="105"/>
              <w:rPr>
                <w:sz w:val="24"/>
              </w:rPr>
            </w:pPr>
            <w:r w:rsidRPr="00892F99">
              <w:rPr>
                <w:rFonts w:hint="eastAsia"/>
                <w:sz w:val="24"/>
              </w:rPr>
              <w:t>其中：股票</w:t>
            </w:r>
          </w:p>
        </w:tc>
        <w:tc>
          <w:tcPr>
            <w:tcW w:w="2836" w:type="dxa"/>
            <w:vAlign w:val="center"/>
          </w:tcPr>
          <w:p w14:paraId="705E558C"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E04DE02"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712926" w:rsidRPr="0091212A" w14:paraId="42456040" w14:textId="77777777" w:rsidTr="00EC47EE">
        <w:trPr>
          <w:jc w:val="center"/>
        </w:trPr>
        <w:tc>
          <w:tcPr>
            <w:tcW w:w="1080" w:type="dxa"/>
            <w:vAlign w:val="center"/>
          </w:tcPr>
          <w:p w14:paraId="0136C68B" w14:textId="77777777" w:rsidR="00712926" w:rsidRPr="00DB0592" w:rsidRDefault="00712926" w:rsidP="00DB0592">
            <w:pPr>
              <w:spacing w:before="29" w:line="288" w:lineRule="auto"/>
              <w:jc w:val="center"/>
              <w:rPr>
                <w:sz w:val="24"/>
              </w:rPr>
            </w:pPr>
            <w:r w:rsidRPr="00DB0592">
              <w:rPr>
                <w:sz w:val="24"/>
              </w:rPr>
              <w:t>2</w:t>
            </w:r>
          </w:p>
        </w:tc>
        <w:tc>
          <w:tcPr>
            <w:tcW w:w="3420" w:type="dxa"/>
            <w:vAlign w:val="center"/>
          </w:tcPr>
          <w:p w14:paraId="2D6B76F3" w14:textId="77777777" w:rsidR="00712926" w:rsidRPr="00892F99" w:rsidRDefault="00712926" w:rsidP="00892F99">
            <w:pPr>
              <w:spacing w:before="29" w:line="288" w:lineRule="auto"/>
              <w:ind w:leftChars="50" w:left="105"/>
              <w:rPr>
                <w:sz w:val="24"/>
              </w:rPr>
            </w:pPr>
            <w:r w:rsidRPr="00892F99">
              <w:rPr>
                <w:rFonts w:hint="eastAsia"/>
                <w:sz w:val="24"/>
              </w:rPr>
              <w:t>固定收益投资</w:t>
            </w:r>
          </w:p>
        </w:tc>
        <w:tc>
          <w:tcPr>
            <w:tcW w:w="2836" w:type="dxa"/>
            <w:vAlign w:val="center"/>
          </w:tcPr>
          <w:p w14:paraId="0EBF0174" w14:textId="77777777" w:rsidR="00712926" w:rsidRPr="004C1637" w:rsidRDefault="00712926" w:rsidP="004C1637">
            <w:pPr>
              <w:spacing w:before="29" w:line="288" w:lineRule="auto"/>
              <w:jc w:val="right"/>
              <w:rPr>
                <w:color w:val="000000"/>
                <w:kern w:val="0"/>
                <w:sz w:val="24"/>
              </w:rPr>
            </w:pPr>
            <w:r w:rsidRPr="004C1637">
              <w:rPr>
                <w:color w:val="000000"/>
                <w:kern w:val="0"/>
                <w:sz w:val="24"/>
              </w:rPr>
              <w:t>1,673,712,500.00</w:t>
            </w:r>
          </w:p>
        </w:tc>
        <w:tc>
          <w:tcPr>
            <w:tcW w:w="1664" w:type="dxa"/>
            <w:vAlign w:val="center"/>
          </w:tcPr>
          <w:p w14:paraId="50A76E75" w14:textId="77777777" w:rsidR="00712926" w:rsidRPr="004C1637" w:rsidRDefault="00712926" w:rsidP="004C1637">
            <w:pPr>
              <w:spacing w:before="29" w:line="288" w:lineRule="auto"/>
              <w:jc w:val="right"/>
              <w:rPr>
                <w:color w:val="000000"/>
                <w:kern w:val="0"/>
                <w:sz w:val="24"/>
              </w:rPr>
            </w:pPr>
            <w:r w:rsidRPr="004C1637">
              <w:rPr>
                <w:color w:val="000000"/>
                <w:kern w:val="0"/>
                <w:sz w:val="24"/>
              </w:rPr>
              <w:t>95.13</w:t>
            </w:r>
          </w:p>
        </w:tc>
      </w:tr>
      <w:tr w:rsidR="00712926" w:rsidRPr="0091212A" w14:paraId="4FFAC6AD" w14:textId="77777777" w:rsidTr="00EC47EE">
        <w:trPr>
          <w:jc w:val="center"/>
        </w:trPr>
        <w:tc>
          <w:tcPr>
            <w:tcW w:w="1080" w:type="dxa"/>
            <w:vAlign w:val="center"/>
          </w:tcPr>
          <w:p w14:paraId="7A8A3C08" w14:textId="77777777" w:rsidR="00712926" w:rsidRPr="00DB0592" w:rsidRDefault="00712926" w:rsidP="00DB0592">
            <w:pPr>
              <w:spacing w:before="29" w:line="288" w:lineRule="auto"/>
              <w:jc w:val="center"/>
              <w:rPr>
                <w:sz w:val="24"/>
              </w:rPr>
            </w:pPr>
          </w:p>
        </w:tc>
        <w:tc>
          <w:tcPr>
            <w:tcW w:w="3420" w:type="dxa"/>
            <w:vAlign w:val="center"/>
          </w:tcPr>
          <w:p w14:paraId="242DF55F" w14:textId="77777777" w:rsidR="00712926" w:rsidRPr="00892F99" w:rsidRDefault="00712926" w:rsidP="00892F99">
            <w:pPr>
              <w:spacing w:before="29" w:line="288" w:lineRule="auto"/>
              <w:ind w:leftChars="50" w:left="105"/>
              <w:rPr>
                <w:sz w:val="24"/>
              </w:rPr>
            </w:pPr>
            <w:r w:rsidRPr="00892F99">
              <w:rPr>
                <w:rFonts w:hint="eastAsia"/>
                <w:sz w:val="24"/>
              </w:rPr>
              <w:t>其中：债券</w:t>
            </w:r>
          </w:p>
        </w:tc>
        <w:tc>
          <w:tcPr>
            <w:tcW w:w="2836" w:type="dxa"/>
            <w:vAlign w:val="center"/>
          </w:tcPr>
          <w:p w14:paraId="122AF7BC" w14:textId="77777777" w:rsidR="00712926" w:rsidRPr="004C1637" w:rsidRDefault="00712926" w:rsidP="004C1637">
            <w:pPr>
              <w:spacing w:before="29" w:line="288" w:lineRule="auto"/>
              <w:jc w:val="right"/>
              <w:rPr>
                <w:color w:val="000000"/>
                <w:kern w:val="0"/>
                <w:sz w:val="24"/>
              </w:rPr>
            </w:pPr>
            <w:r w:rsidRPr="004C1637">
              <w:rPr>
                <w:color w:val="000000"/>
                <w:kern w:val="0"/>
                <w:sz w:val="24"/>
              </w:rPr>
              <w:t>1,673,712,500.00</w:t>
            </w:r>
          </w:p>
        </w:tc>
        <w:tc>
          <w:tcPr>
            <w:tcW w:w="1664" w:type="dxa"/>
            <w:vAlign w:val="center"/>
          </w:tcPr>
          <w:p w14:paraId="156E9FF2" w14:textId="77777777" w:rsidR="00712926" w:rsidRPr="004C1637" w:rsidRDefault="00712926" w:rsidP="004C1637">
            <w:pPr>
              <w:spacing w:before="29" w:line="288" w:lineRule="auto"/>
              <w:jc w:val="right"/>
              <w:rPr>
                <w:color w:val="000000"/>
                <w:kern w:val="0"/>
                <w:sz w:val="24"/>
              </w:rPr>
            </w:pPr>
            <w:r w:rsidRPr="004C1637">
              <w:rPr>
                <w:color w:val="000000"/>
                <w:kern w:val="0"/>
                <w:sz w:val="24"/>
              </w:rPr>
              <w:t>95.13</w:t>
            </w:r>
          </w:p>
        </w:tc>
      </w:tr>
      <w:tr w:rsidR="00712926" w:rsidRPr="0091212A" w14:paraId="7ED6D03C" w14:textId="77777777" w:rsidTr="00EC47EE">
        <w:trPr>
          <w:jc w:val="center"/>
        </w:trPr>
        <w:tc>
          <w:tcPr>
            <w:tcW w:w="1080" w:type="dxa"/>
            <w:vAlign w:val="center"/>
          </w:tcPr>
          <w:p w14:paraId="62A4CACA" w14:textId="77777777" w:rsidR="00712926" w:rsidRPr="00DB0592" w:rsidRDefault="00712926" w:rsidP="00DB0592">
            <w:pPr>
              <w:spacing w:before="29" w:line="288" w:lineRule="auto"/>
              <w:jc w:val="center"/>
              <w:rPr>
                <w:sz w:val="24"/>
              </w:rPr>
            </w:pPr>
          </w:p>
        </w:tc>
        <w:tc>
          <w:tcPr>
            <w:tcW w:w="3420" w:type="dxa"/>
            <w:vAlign w:val="center"/>
          </w:tcPr>
          <w:p w14:paraId="67048F75" w14:textId="77777777" w:rsidR="00712926" w:rsidRPr="00892F99" w:rsidRDefault="00712926" w:rsidP="00335C87">
            <w:pPr>
              <w:spacing w:before="29" w:line="288" w:lineRule="auto"/>
              <w:ind w:leftChars="50" w:left="105" w:firstLineChars="350" w:firstLine="840"/>
              <w:rPr>
                <w:sz w:val="24"/>
              </w:rPr>
            </w:pPr>
            <w:r w:rsidRPr="00892F99">
              <w:rPr>
                <w:rFonts w:hint="eastAsia"/>
                <w:sz w:val="24"/>
              </w:rPr>
              <w:t>资产支持证券</w:t>
            </w:r>
          </w:p>
        </w:tc>
        <w:tc>
          <w:tcPr>
            <w:tcW w:w="2836" w:type="dxa"/>
            <w:vAlign w:val="center"/>
          </w:tcPr>
          <w:p w14:paraId="350060CF"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6A8EAEDA" w14:textId="77777777" w:rsidR="00712926" w:rsidRPr="004C1637" w:rsidRDefault="00712926" w:rsidP="004C1637">
            <w:pPr>
              <w:spacing w:before="29" w:line="288" w:lineRule="auto"/>
              <w:jc w:val="right"/>
              <w:rPr>
                <w:color w:val="000000"/>
                <w:kern w:val="0"/>
                <w:sz w:val="24"/>
              </w:rPr>
            </w:pPr>
            <w:r w:rsidRPr="004C1637">
              <w:rPr>
                <w:color w:val="000000"/>
                <w:kern w:val="0"/>
                <w:sz w:val="24"/>
              </w:rPr>
              <w:t>-</w:t>
            </w:r>
          </w:p>
        </w:tc>
      </w:tr>
      <w:tr w:rsidR="00E00CC6" w:rsidRPr="0091212A" w14:paraId="70F7FF0F" w14:textId="77777777" w:rsidTr="00400137">
        <w:trPr>
          <w:jc w:val="center"/>
        </w:trPr>
        <w:tc>
          <w:tcPr>
            <w:tcW w:w="1080" w:type="dxa"/>
          </w:tcPr>
          <w:p w14:paraId="11FF9558" w14:textId="77777777" w:rsidR="00E00CC6" w:rsidRPr="00DB0592" w:rsidRDefault="00E00CC6" w:rsidP="00DB0592">
            <w:pPr>
              <w:spacing w:before="29" w:line="288" w:lineRule="auto"/>
              <w:jc w:val="center"/>
              <w:rPr>
                <w:sz w:val="24"/>
              </w:rPr>
            </w:pPr>
            <w:r w:rsidRPr="00DB0592">
              <w:rPr>
                <w:rFonts w:hint="eastAsia"/>
                <w:sz w:val="24"/>
              </w:rPr>
              <w:t>3</w:t>
            </w:r>
          </w:p>
        </w:tc>
        <w:tc>
          <w:tcPr>
            <w:tcW w:w="3420" w:type="dxa"/>
          </w:tcPr>
          <w:p w14:paraId="15111B13" w14:textId="77777777" w:rsidR="00E00CC6" w:rsidRPr="00892F99" w:rsidRDefault="00E00CC6" w:rsidP="00892F99">
            <w:pPr>
              <w:spacing w:before="29" w:line="288" w:lineRule="auto"/>
              <w:ind w:leftChars="50" w:left="105"/>
              <w:rPr>
                <w:sz w:val="24"/>
              </w:rPr>
            </w:pPr>
            <w:r w:rsidRPr="00892F99">
              <w:rPr>
                <w:rFonts w:hint="eastAsia"/>
                <w:sz w:val="24"/>
              </w:rPr>
              <w:t>贵金属投资</w:t>
            </w:r>
          </w:p>
        </w:tc>
        <w:tc>
          <w:tcPr>
            <w:tcW w:w="2836" w:type="dxa"/>
            <w:vAlign w:val="center"/>
          </w:tcPr>
          <w:p w14:paraId="4C487407"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c>
          <w:tcPr>
            <w:tcW w:w="1664" w:type="dxa"/>
            <w:vAlign w:val="center"/>
          </w:tcPr>
          <w:p w14:paraId="12981F5D" w14:textId="77777777" w:rsidR="00E00CC6" w:rsidRPr="004C1637" w:rsidRDefault="00E00CC6" w:rsidP="004C1637">
            <w:pPr>
              <w:spacing w:before="29" w:line="288" w:lineRule="auto"/>
              <w:jc w:val="right"/>
              <w:rPr>
                <w:color w:val="000000"/>
                <w:kern w:val="0"/>
                <w:sz w:val="24"/>
              </w:rPr>
            </w:pPr>
            <w:r w:rsidRPr="004C1637">
              <w:rPr>
                <w:rFonts w:hint="eastAsia"/>
                <w:color w:val="000000"/>
                <w:kern w:val="0"/>
                <w:sz w:val="24"/>
              </w:rPr>
              <w:t>-</w:t>
            </w:r>
          </w:p>
        </w:tc>
      </w:tr>
      <w:tr w:rsidR="00E00CC6" w:rsidRPr="0091212A" w14:paraId="124A9129" w14:textId="77777777" w:rsidTr="00EC47EE">
        <w:trPr>
          <w:jc w:val="center"/>
        </w:trPr>
        <w:tc>
          <w:tcPr>
            <w:tcW w:w="1080" w:type="dxa"/>
            <w:vAlign w:val="center"/>
          </w:tcPr>
          <w:p w14:paraId="7500DF34" w14:textId="77777777" w:rsidR="00E00CC6" w:rsidRPr="00DB0592" w:rsidRDefault="00E00CC6" w:rsidP="00DB0592">
            <w:pPr>
              <w:spacing w:before="29" w:line="288" w:lineRule="auto"/>
              <w:jc w:val="center"/>
              <w:rPr>
                <w:sz w:val="24"/>
              </w:rPr>
            </w:pPr>
            <w:r w:rsidRPr="00DB0592">
              <w:rPr>
                <w:rFonts w:hint="eastAsia"/>
                <w:sz w:val="24"/>
              </w:rPr>
              <w:t>4</w:t>
            </w:r>
          </w:p>
        </w:tc>
        <w:tc>
          <w:tcPr>
            <w:tcW w:w="3420" w:type="dxa"/>
            <w:vAlign w:val="center"/>
          </w:tcPr>
          <w:p w14:paraId="3D7FB85D" w14:textId="77777777" w:rsidR="00E00CC6" w:rsidRPr="00892F99" w:rsidRDefault="00E00CC6" w:rsidP="00892F99">
            <w:pPr>
              <w:spacing w:before="29" w:line="288" w:lineRule="auto"/>
              <w:ind w:leftChars="50" w:left="105"/>
              <w:rPr>
                <w:sz w:val="24"/>
              </w:rPr>
            </w:pPr>
            <w:r w:rsidRPr="00892F99">
              <w:rPr>
                <w:rFonts w:hint="eastAsia"/>
                <w:sz w:val="24"/>
              </w:rPr>
              <w:t>金融衍生品投资</w:t>
            </w:r>
          </w:p>
        </w:tc>
        <w:tc>
          <w:tcPr>
            <w:tcW w:w="2836" w:type="dxa"/>
            <w:vAlign w:val="center"/>
          </w:tcPr>
          <w:p w14:paraId="67D0A5F8"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4A7C014C"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317AFD12" w14:textId="77777777" w:rsidTr="00EC47EE">
        <w:trPr>
          <w:jc w:val="center"/>
        </w:trPr>
        <w:tc>
          <w:tcPr>
            <w:tcW w:w="1080" w:type="dxa"/>
            <w:vAlign w:val="center"/>
          </w:tcPr>
          <w:p w14:paraId="51AF8F7C" w14:textId="77777777" w:rsidR="00E00CC6" w:rsidRPr="00DB0592" w:rsidRDefault="00E00CC6" w:rsidP="00DB0592">
            <w:pPr>
              <w:spacing w:before="29" w:line="288" w:lineRule="auto"/>
              <w:jc w:val="center"/>
              <w:rPr>
                <w:sz w:val="24"/>
              </w:rPr>
            </w:pPr>
            <w:r w:rsidRPr="00DB0592">
              <w:rPr>
                <w:rFonts w:hint="eastAsia"/>
                <w:sz w:val="24"/>
              </w:rPr>
              <w:t>5</w:t>
            </w:r>
          </w:p>
        </w:tc>
        <w:tc>
          <w:tcPr>
            <w:tcW w:w="3420" w:type="dxa"/>
            <w:vAlign w:val="center"/>
          </w:tcPr>
          <w:p w14:paraId="57206DB9" w14:textId="77777777" w:rsidR="00E00CC6" w:rsidRPr="00892F99" w:rsidRDefault="00E00CC6" w:rsidP="00892F99">
            <w:pPr>
              <w:spacing w:before="29" w:line="288" w:lineRule="auto"/>
              <w:ind w:leftChars="50" w:left="105"/>
              <w:rPr>
                <w:sz w:val="24"/>
              </w:rPr>
            </w:pPr>
            <w:r w:rsidRPr="00892F99">
              <w:rPr>
                <w:rFonts w:hint="eastAsia"/>
                <w:sz w:val="24"/>
              </w:rPr>
              <w:t>买入返售金融资产</w:t>
            </w:r>
          </w:p>
        </w:tc>
        <w:tc>
          <w:tcPr>
            <w:tcW w:w="2836" w:type="dxa"/>
            <w:vAlign w:val="center"/>
          </w:tcPr>
          <w:p w14:paraId="121E3EB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2D5859D5"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1A40B03F" w14:textId="77777777" w:rsidTr="00EC47EE">
        <w:trPr>
          <w:jc w:val="center"/>
        </w:trPr>
        <w:tc>
          <w:tcPr>
            <w:tcW w:w="1080" w:type="dxa"/>
            <w:vAlign w:val="center"/>
          </w:tcPr>
          <w:p w14:paraId="564B7A53" w14:textId="77777777" w:rsidR="00E00CC6" w:rsidRPr="00DB0592" w:rsidRDefault="00E00CC6" w:rsidP="00DB0592">
            <w:pPr>
              <w:spacing w:before="29" w:line="288" w:lineRule="auto"/>
              <w:jc w:val="center"/>
              <w:rPr>
                <w:sz w:val="24"/>
              </w:rPr>
            </w:pPr>
          </w:p>
        </w:tc>
        <w:tc>
          <w:tcPr>
            <w:tcW w:w="3420" w:type="dxa"/>
            <w:vAlign w:val="center"/>
          </w:tcPr>
          <w:p w14:paraId="28A09360" w14:textId="77777777" w:rsidR="00E00CC6" w:rsidRPr="00892F99" w:rsidRDefault="00E00CC6" w:rsidP="00892F99">
            <w:pPr>
              <w:spacing w:before="29" w:line="288" w:lineRule="auto"/>
              <w:ind w:leftChars="50" w:left="105"/>
              <w:rPr>
                <w:sz w:val="24"/>
              </w:rPr>
            </w:pPr>
            <w:r w:rsidRPr="00892F99">
              <w:rPr>
                <w:rFonts w:hint="eastAsia"/>
                <w:sz w:val="24"/>
              </w:rPr>
              <w:t>其中：买断式回购的买入返售金融资产</w:t>
            </w:r>
          </w:p>
        </w:tc>
        <w:tc>
          <w:tcPr>
            <w:tcW w:w="2836" w:type="dxa"/>
            <w:vAlign w:val="center"/>
          </w:tcPr>
          <w:p w14:paraId="33429FD2"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c>
          <w:tcPr>
            <w:tcW w:w="1664" w:type="dxa"/>
            <w:vAlign w:val="center"/>
          </w:tcPr>
          <w:p w14:paraId="1DF9FBE1" w14:textId="77777777" w:rsidR="00E00CC6" w:rsidRPr="004C1637" w:rsidRDefault="00E00CC6" w:rsidP="004C1637">
            <w:pPr>
              <w:spacing w:before="29" w:line="288" w:lineRule="auto"/>
              <w:jc w:val="right"/>
              <w:rPr>
                <w:color w:val="000000"/>
                <w:kern w:val="0"/>
                <w:sz w:val="24"/>
              </w:rPr>
            </w:pPr>
            <w:r w:rsidRPr="004C1637">
              <w:rPr>
                <w:color w:val="000000"/>
                <w:kern w:val="0"/>
                <w:sz w:val="24"/>
              </w:rPr>
              <w:t>-</w:t>
            </w:r>
          </w:p>
        </w:tc>
      </w:tr>
      <w:tr w:rsidR="00E00CC6" w:rsidRPr="0091212A" w14:paraId="0A43B429" w14:textId="77777777" w:rsidTr="00EC47EE">
        <w:trPr>
          <w:jc w:val="center"/>
        </w:trPr>
        <w:tc>
          <w:tcPr>
            <w:tcW w:w="1080" w:type="dxa"/>
            <w:vAlign w:val="center"/>
          </w:tcPr>
          <w:p w14:paraId="3EB61BA2" w14:textId="77777777" w:rsidR="00E00CC6" w:rsidRPr="00DB0592" w:rsidRDefault="00E00CC6" w:rsidP="00DB0592">
            <w:pPr>
              <w:spacing w:before="29" w:line="288" w:lineRule="auto"/>
              <w:jc w:val="center"/>
              <w:rPr>
                <w:sz w:val="24"/>
              </w:rPr>
            </w:pPr>
            <w:r w:rsidRPr="00DB0592">
              <w:rPr>
                <w:rFonts w:hint="eastAsia"/>
                <w:sz w:val="24"/>
              </w:rPr>
              <w:t>6</w:t>
            </w:r>
          </w:p>
        </w:tc>
        <w:tc>
          <w:tcPr>
            <w:tcW w:w="3420" w:type="dxa"/>
            <w:vAlign w:val="center"/>
          </w:tcPr>
          <w:p w14:paraId="6B4ED8E9" w14:textId="77777777" w:rsidR="00E00CC6" w:rsidRPr="00892F99" w:rsidRDefault="00E00CC6" w:rsidP="00892F99">
            <w:pPr>
              <w:spacing w:before="29" w:line="288" w:lineRule="auto"/>
              <w:ind w:leftChars="50" w:left="105"/>
              <w:rPr>
                <w:sz w:val="24"/>
              </w:rPr>
            </w:pPr>
            <w:r w:rsidRPr="00892F99">
              <w:rPr>
                <w:rFonts w:hint="eastAsia"/>
                <w:sz w:val="24"/>
              </w:rPr>
              <w:t>银行存款和结算备付金合计</w:t>
            </w:r>
          </w:p>
        </w:tc>
        <w:tc>
          <w:tcPr>
            <w:tcW w:w="2836" w:type="dxa"/>
            <w:vAlign w:val="center"/>
          </w:tcPr>
          <w:p w14:paraId="4AE4524A" w14:textId="77777777" w:rsidR="00E00CC6" w:rsidRPr="004C1637" w:rsidRDefault="00E00CC6" w:rsidP="004C1637">
            <w:pPr>
              <w:spacing w:before="29" w:line="288" w:lineRule="auto"/>
              <w:jc w:val="right"/>
              <w:rPr>
                <w:color w:val="000000"/>
                <w:kern w:val="0"/>
                <w:sz w:val="24"/>
              </w:rPr>
            </w:pPr>
            <w:r w:rsidRPr="004C1637">
              <w:rPr>
                <w:color w:val="000000"/>
                <w:kern w:val="0"/>
                <w:sz w:val="24"/>
              </w:rPr>
              <w:t>52,951,674.44</w:t>
            </w:r>
          </w:p>
        </w:tc>
        <w:tc>
          <w:tcPr>
            <w:tcW w:w="1664" w:type="dxa"/>
            <w:vAlign w:val="center"/>
          </w:tcPr>
          <w:p w14:paraId="3435AD3C" w14:textId="77777777" w:rsidR="00E00CC6" w:rsidRPr="004C1637" w:rsidRDefault="00E00CC6" w:rsidP="004C1637">
            <w:pPr>
              <w:spacing w:before="29" w:line="288" w:lineRule="auto"/>
              <w:jc w:val="right"/>
              <w:rPr>
                <w:color w:val="000000"/>
                <w:kern w:val="0"/>
                <w:sz w:val="24"/>
              </w:rPr>
            </w:pPr>
            <w:r w:rsidRPr="004C1637">
              <w:rPr>
                <w:color w:val="000000"/>
                <w:kern w:val="0"/>
                <w:sz w:val="24"/>
              </w:rPr>
              <w:t>3.01</w:t>
            </w:r>
          </w:p>
        </w:tc>
      </w:tr>
      <w:tr w:rsidR="00E00CC6" w:rsidRPr="0091212A" w14:paraId="504E7882" w14:textId="77777777" w:rsidTr="00EC47EE">
        <w:trPr>
          <w:jc w:val="center"/>
        </w:trPr>
        <w:tc>
          <w:tcPr>
            <w:tcW w:w="1080" w:type="dxa"/>
            <w:vAlign w:val="center"/>
          </w:tcPr>
          <w:p w14:paraId="626348CE" w14:textId="77777777" w:rsidR="00E00CC6" w:rsidRPr="00DB0592" w:rsidRDefault="00E00CC6" w:rsidP="00DB0592">
            <w:pPr>
              <w:spacing w:before="29" w:line="288" w:lineRule="auto"/>
              <w:jc w:val="center"/>
              <w:rPr>
                <w:sz w:val="24"/>
              </w:rPr>
            </w:pPr>
            <w:r w:rsidRPr="00DB0592">
              <w:rPr>
                <w:sz w:val="24"/>
              </w:rPr>
              <w:t>7</w:t>
            </w:r>
          </w:p>
        </w:tc>
        <w:tc>
          <w:tcPr>
            <w:tcW w:w="3420" w:type="dxa"/>
            <w:vAlign w:val="center"/>
          </w:tcPr>
          <w:p w14:paraId="15ED04B8" w14:textId="77777777" w:rsidR="00E00CC6" w:rsidRPr="00892F99" w:rsidRDefault="00E00CC6" w:rsidP="00892F99">
            <w:pPr>
              <w:spacing w:before="29" w:line="288" w:lineRule="auto"/>
              <w:ind w:leftChars="50" w:left="105"/>
              <w:rPr>
                <w:sz w:val="24"/>
              </w:rPr>
            </w:pPr>
            <w:r w:rsidRPr="00892F99">
              <w:rPr>
                <w:rFonts w:hint="eastAsia"/>
                <w:sz w:val="24"/>
              </w:rPr>
              <w:t>其他各项资产</w:t>
            </w:r>
          </w:p>
        </w:tc>
        <w:tc>
          <w:tcPr>
            <w:tcW w:w="2836" w:type="dxa"/>
            <w:vAlign w:val="center"/>
          </w:tcPr>
          <w:p w14:paraId="40DAC050" w14:textId="77777777" w:rsidR="00E00CC6" w:rsidRPr="004C1637" w:rsidRDefault="00E00CC6" w:rsidP="004C1637">
            <w:pPr>
              <w:spacing w:before="29" w:line="288" w:lineRule="auto"/>
              <w:jc w:val="right"/>
              <w:rPr>
                <w:color w:val="000000"/>
                <w:kern w:val="0"/>
                <w:sz w:val="24"/>
              </w:rPr>
            </w:pPr>
            <w:r w:rsidRPr="004C1637">
              <w:rPr>
                <w:color w:val="000000"/>
                <w:kern w:val="0"/>
                <w:sz w:val="24"/>
              </w:rPr>
              <w:t>32,686,306.24</w:t>
            </w:r>
          </w:p>
        </w:tc>
        <w:tc>
          <w:tcPr>
            <w:tcW w:w="1664" w:type="dxa"/>
            <w:vAlign w:val="center"/>
          </w:tcPr>
          <w:p w14:paraId="2310A31E" w14:textId="77777777" w:rsidR="00E00CC6" w:rsidRPr="004C1637" w:rsidRDefault="00E00CC6" w:rsidP="004C1637">
            <w:pPr>
              <w:spacing w:before="29" w:line="288" w:lineRule="auto"/>
              <w:jc w:val="right"/>
              <w:rPr>
                <w:color w:val="000000"/>
                <w:kern w:val="0"/>
                <w:sz w:val="24"/>
              </w:rPr>
            </w:pPr>
            <w:r w:rsidRPr="004C1637">
              <w:rPr>
                <w:color w:val="000000"/>
                <w:kern w:val="0"/>
                <w:sz w:val="24"/>
              </w:rPr>
              <w:t>1.86</w:t>
            </w:r>
          </w:p>
        </w:tc>
      </w:tr>
      <w:tr w:rsidR="00E00CC6" w:rsidRPr="0091212A" w14:paraId="598D37DF" w14:textId="77777777" w:rsidTr="00EC47EE">
        <w:trPr>
          <w:jc w:val="center"/>
        </w:trPr>
        <w:tc>
          <w:tcPr>
            <w:tcW w:w="1080" w:type="dxa"/>
            <w:vAlign w:val="center"/>
          </w:tcPr>
          <w:p w14:paraId="6D71FF6C" w14:textId="77777777" w:rsidR="00E00CC6" w:rsidRPr="00DB0592" w:rsidRDefault="00E00CC6" w:rsidP="00DB0592">
            <w:pPr>
              <w:spacing w:before="29" w:line="288" w:lineRule="auto"/>
              <w:jc w:val="center"/>
              <w:rPr>
                <w:sz w:val="24"/>
              </w:rPr>
            </w:pPr>
            <w:r w:rsidRPr="00DB0592">
              <w:rPr>
                <w:sz w:val="24"/>
              </w:rPr>
              <w:t>8</w:t>
            </w:r>
          </w:p>
        </w:tc>
        <w:tc>
          <w:tcPr>
            <w:tcW w:w="3420" w:type="dxa"/>
            <w:vAlign w:val="center"/>
          </w:tcPr>
          <w:p w14:paraId="4960B72A" w14:textId="77777777" w:rsidR="00E00CC6" w:rsidRPr="00892F99" w:rsidRDefault="00E00CC6" w:rsidP="00892F99">
            <w:pPr>
              <w:spacing w:before="29" w:line="288" w:lineRule="auto"/>
              <w:ind w:leftChars="50" w:left="105"/>
              <w:rPr>
                <w:sz w:val="24"/>
              </w:rPr>
            </w:pPr>
            <w:r w:rsidRPr="00892F99">
              <w:rPr>
                <w:rFonts w:hint="eastAsia"/>
                <w:sz w:val="24"/>
              </w:rPr>
              <w:t>合计</w:t>
            </w:r>
          </w:p>
        </w:tc>
        <w:tc>
          <w:tcPr>
            <w:tcW w:w="2836" w:type="dxa"/>
            <w:vAlign w:val="center"/>
          </w:tcPr>
          <w:p w14:paraId="1E5F9383" w14:textId="77777777" w:rsidR="00E00CC6" w:rsidRPr="004C1637" w:rsidRDefault="00E00CC6" w:rsidP="004C1637">
            <w:pPr>
              <w:spacing w:before="29" w:line="288" w:lineRule="auto"/>
              <w:jc w:val="right"/>
              <w:rPr>
                <w:color w:val="000000"/>
                <w:kern w:val="0"/>
                <w:sz w:val="24"/>
              </w:rPr>
            </w:pPr>
            <w:r w:rsidRPr="004C1637">
              <w:rPr>
                <w:color w:val="000000"/>
                <w:kern w:val="0"/>
                <w:sz w:val="24"/>
              </w:rPr>
              <w:t>1,759,350,480.68</w:t>
            </w:r>
          </w:p>
        </w:tc>
        <w:tc>
          <w:tcPr>
            <w:tcW w:w="1664" w:type="dxa"/>
            <w:vAlign w:val="center"/>
          </w:tcPr>
          <w:p w14:paraId="53AAC67B" w14:textId="77777777" w:rsidR="00E00CC6" w:rsidRPr="004C1637" w:rsidRDefault="00E00CC6" w:rsidP="004C1637">
            <w:pPr>
              <w:spacing w:before="29" w:line="288" w:lineRule="auto"/>
              <w:jc w:val="right"/>
              <w:rPr>
                <w:color w:val="000000"/>
                <w:kern w:val="0"/>
                <w:sz w:val="24"/>
              </w:rPr>
            </w:pPr>
            <w:r w:rsidRPr="004C1637">
              <w:rPr>
                <w:color w:val="000000"/>
                <w:kern w:val="0"/>
                <w:sz w:val="24"/>
              </w:rPr>
              <w:t>100.00</w:t>
            </w:r>
          </w:p>
        </w:tc>
      </w:tr>
    </w:tbl>
    <w:p w14:paraId="19A54207" w14:textId="77777777" w:rsidR="001A59F9" w:rsidRDefault="001A59F9" w:rsidP="00026C9C">
      <w:pPr>
        <w:spacing w:line="360" w:lineRule="auto"/>
        <w:rPr>
          <w:rFonts w:asciiTheme="minorEastAsia" w:eastAsiaTheme="minorEastAsia" w:hAnsiTheme="minorEastAsia"/>
          <w:color w:val="000000"/>
          <w:szCs w:val="21"/>
        </w:rPr>
      </w:pPr>
    </w:p>
    <w:p w14:paraId="73E2BC1D" w14:textId="77777777" w:rsidR="001A59F9" w:rsidRDefault="001A59F9" w:rsidP="00473869">
      <w:pPr>
        <w:pStyle w:val="20"/>
        <w:spacing w:before="29" w:after="0" w:line="288" w:lineRule="auto"/>
        <w:rPr>
          <w:rFonts w:eastAsiaTheme="minorEastAsia"/>
        </w:rPr>
      </w:pPr>
      <w:bookmarkStart w:id="131" w:name="_Toc225498274"/>
      <w:bookmarkStart w:id="132" w:name="_Toc361324879"/>
      <w:bookmarkStart w:id="133" w:name="_Toc509788534"/>
      <w:r w:rsidRPr="0091476E">
        <w:rPr>
          <w:rFonts w:eastAsiaTheme="minorEastAsia"/>
        </w:rPr>
        <w:t>8.2</w:t>
      </w:r>
      <w:r w:rsidRPr="0091476E">
        <w:rPr>
          <w:rFonts w:eastAsiaTheme="minorEastAsia" w:hint="eastAsia"/>
        </w:rPr>
        <w:t>期末按行业分类的股票投资组合</w:t>
      </w:r>
      <w:bookmarkEnd w:id="131"/>
      <w:bookmarkEnd w:id="132"/>
      <w:bookmarkEnd w:id="133"/>
    </w:p>
    <w:p w14:paraId="5C579FDE" w14:textId="77777777" w:rsidR="00905382" w:rsidRPr="00905382" w:rsidRDefault="00905382" w:rsidP="00905382">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14:paraId="289CE0E4" w14:textId="77777777" w:rsidR="00FA743C" w:rsidRDefault="001A59F9" w:rsidP="00AF746E">
      <w:pPr>
        <w:tabs>
          <w:tab w:val="left" w:pos="426"/>
        </w:tabs>
        <w:spacing w:before="29" w:line="288" w:lineRule="auto"/>
        <w:jc w:val="left"/>
        <w:rPr>
          <w:kern w:val="0"/>
          <w:sz w:val="24"/>
        </w:rPr>
      </w:pPr>
      <w:r w:rsidRPr="009F6B95">
        <w:rPr>
          <w:kern w:val="0"/>
          <w:sz w:val="24"/>
        </w:rPr>
        <w:t>本基金本报告期末未持有股票。</w:t>
      </w:r>
    </w:p>
    <w:p w14:paraId="256C4B1E" w14:textId="77777777" w:rsidR="00CD1142" w:rsidRDefault="00CD1142" w:rsidP="00AF746E">
      <w:pPr>
        <w:tabs>
          <w:tab w:val="left" w:pos="426"/>
        </w:tabs>
        <w:spacing w:before="29" w:line="288" w:lineRule="auto"/>
        <w:jc w:val="left"/>
        <w:rPr>
          <w:kern w:val="0"/>
          <w:sz w:val="24"/>
        </w:rPr>
      </w:pPr>
    </w:p>
    <w:p w14:paraId="468A91E5" w14:textId="77777777" w:rsidR="00CD1142" w:rsidRDefault="00CD1142" w:rsidP="00CD1142">
      <w:pPr>
        <w:tabs>
          <w:tab w:val="left" w:pos="426"/>
        </w:tabs>
        <w:spacing w:before="29" w:line="288" w:lineRule="auto"/>
        <w:jc w:val="left"/>
        <w:rPr>
          <w:kern w:val="0"/>
          <w:sz w:val="24"/>
        </w:rPr>
      </w:pPr>
      <w:r>
        <w:rPr>
          <w:rFonts w:eastAsiaTheme="minorEastAsia"/>
          <w:b/>
          <w:sz w:val="24"/>
        </w:rPr>
        <w:t>8.2.2</w:t>
      </w:r>
      <w:r>
        <w:rPr>
          <w:rFonts w:eastAsiaTheme="minorEastAsia" w:hint="eastAsia"/>
          <w:b/>
          <w:sz w:val="24"/>
        </w:rPr>
        <w:t>报告期末按行业分类的港股通投资股票投资组合</w:t>
      </w:r>
    </w:p>
    <w:p w14:paraId="4D0BC96B" w14:textId="77777777" w:rsidR="00CD1142" w:rsidRDefault="00CD1142" w:rsidP="00CD1142">
      <w:pPr>
        <w:widowControl/>
        <w:autoSpaceDE w:val="0"/>
        <w:autoSpaceDN w:val="0"/>
        <w:spacing w:before="29" w:line="288" w:lineRule="auto"/>
        <w:ind w:right="-15"/>
        <w:textAlignment w:val="bottom"/>
        <w:rPr>
          <w:color w:val="000000"/>
          <w:sz w:val="24"/>
        </w:rPr>
      </w:pPr>
      <w:r>
        <w:rPr>
          <w:rFonts w:hint="eastAsia"/>
          <w:color w:val="000000"/>
          <w:sz w:val="24"/>
        </w:rPr>
        <w:t>本基金本报告期末未持有通过港股通投资的股票。</w:t>
      </w:r>
    </w:p>
    <w:p w14:paraId="583AF5CC" w14:textId="77777777" w:rsidR="00CD1142" w:rsidRPr="00CD1142" w:rsidRDefault="00CD1142" w:rsidP="00AF746E">
      <w:pPr>
        <w:tabs>
          <w:tab w:val="left" w:pos="426"/>
        </w:tabs>
        <w:spacing w:before="29" w:line="288" w:lineRule="auto"/>
        <w:jc w:val="left"/>
        <w:rPr>
          <w:kern w:val="0"/>
          <w:sz w:val="24"/>
        </w:rPr>
      </w:pPr>
    </w:p>
    <w:p w14:paraId="68F46A79" w14:textId="77777777" w:rsidR="005E1DAF" w:rsidRDefault="001A59F9" w:rsidP="00473869">
      <w:pPr>
        <w:pStyle w:val="20"/>
        <w:spacing w:before="29" w:after="0" w:line="288" w:lineRule="auto"/>
        <w:rPr>
          <w:rFonts w:eastAsiaTheme="minorEastAsia"/>
        </w:rPr>
      </w:pPr>
      <w:bookmarkStart w:id="134" w:name="_Toc361324881"/>
      <w:bookmarkStart w:id="135" w:name="_Toc509788535"/>
      <w:r w:rsidRPr="0091476E">
        <w:rPr>
          <w:rFonts w:eastAsiaTheme="minorEastAsia"/>
        </w:rPr>
        <w:t>8.3</w:t>
      </w:r>
      <w:r w:rsidRPr="0091476E">
        <w:rPr>
          <w:rFonts w:eastAsiaTheme="minorEastAsia" w:hint="eastAsia"/>
        </w:rPr>
        <w:t>期末按公允价值占基金资产净值比例大小排序的所有股票投资明细</w:t>
      </w:r>
      <w:bookmarkEnd w:id="134"/>
      <w:bookmarkEnd w:id="135"/>
    </w:p>
    <w:p w14:paraId="03A59C39" w14:textId="77777777" w:rsidR="003B09BC" w:rsidRDefault="001A59F9" w:rsidP="003B09BC">
      <w:pPr>
        <w:spacing w:before="29" w:line="288" w:lineRule="auto"/>
        <w:rPr>
          <w:kern w:val="0"/>
          <w:sz w:val="24"/>
        </w:rPr>
      </w:pPr>
      <w:r w:rsidRPr="007F174D">
        <w:rPr>
          <w:kern w:val="0"/>
          <w:sz w:val="24"/>
        </w:rPr>
        <w:t>本基金本报告期末未持有股票。</w:t>
      </w:r>
    </w:p>
    <w:p w14:paraId="0366D847" w14:textId="77777777" w:rsidR="003B09BC" w:rsidRDefault="00F102F5" w:rsidP="00473869">
      <w:pPr>
        <w:pStyle w:val="20"/>
        <w:spacing w:before="29" w:after="0" w:line="288" w:lineRule="auto"/>
        <w:rPr>
          <w:rFonts w:eastAsiaTheme="minorEastAsia"/>
        </w:rPr>
      </w:pPr>
      <w:r>
        <w:rPr>
          <w:rFonts w:hint="eastAsia"/>
          <w:kern w:val="0"/>
        </w:rPr>
        <w:br/>
      </w:r>
      <w:bookmarkStart w:id="136" w:name="_Toc361324882"/>
      <w:bookmarkStart w:id="137" w:name="_Toc509788536"/>
      <w:r w:rsidR="003B09BC">
        <w:rPr>
          <w:rFonts w:eastAsiaTheme="minorEastAsia"/>
        </w:rPr>
        <w:t>8.4</w:t>
      </w:r>
      <w:bookmarkStart w:id="138" w:name="_Toc234814103"/>
      <w:r w:rsidR="003B09BC">
        <w:rPr>
          <w:rFonts w:eastAsiaTheme="minorEastAsia" w:hint="eastAsia"/>
        </w:rPr>
        <w:t>报告期内股票投资组合的重大变动</w:t>
      </w:r>
      <w:bookmarkEnd w:id="136"/>
      <w:bookmarkEnd w:id="137"/>
      <w:bookmarkEnd w:id="138"/>
    </w:p>
    <w:p w14:paraId="1B83DDA8" w14:textId="77777777" w:rsidR="007F174D" w:rsidRDefault="003B09BC" w:rsidP="003B09BC">
      <w:pPr>
        <w:tabs>
          <w:tab w:val="left" w:pos="426"/>
        </w:tabs>
        <w:spacing w:before="29" w:line="288" w:lineRule="auto"/>
        <w:jc w:val="left"/>
        <w:rPr>
          <w:kern w:val="0"/>
          <w:sz w:val="24"/>
        </w:rPr>
      </w:pPr>
      <w:r>
        <w:rPr>
          <w:rFonts w:hint="eastAsia"/>
          <w:kern w:val="0"/>
          <w:sz w:val="24"/>
        </w:rPr>
        <w:t>本基金本报告期内未持有股票。</w:t>
      </w:r>
    </w:p>
    <w:p w14:paraId="2CDB42E9" w14:textId="77777777" w:rsidR="003B09BC" w:rsidRPr="007F174D" w:rsidRDefault="003B09BC" w:rsidP="003B09BC">
      <w:pPr>
        <w:tabs>
          <w:tab w:val="left" w:pos="426"/>
        </w:tabs>
        <w:spacing w:before="29" w:line="288" w:lineRule="auto"/>
        <w:jc w:val="left"/>
        <w:rPr>
          <w:kern w:val="0"/>
          <w:sz w:val="24"/>
        </w:rPr>
      </w:pPr>
    </w:p>
    <w:p w14:paraId="72A2A60E" w14:textId="77777777" w:rsidR="001A59F9" w:rsidRPr="0091476E" w:rsidRDefault="001A59F9" w:rsidP="00473869">
      <w:pPr>
        <w:pStyle w:val="20"/>
        <w:spacing w:before="29" w:after="0" w:line="288" w:lineRule="auto"/>
        <w:rPr>
          <w:rFonts w:eastAsiaTheme="minorEastAsia"/>
        </w:rPr>
      </w:pPr>
      <w:bookmarkStart w:id="139" w:name="_Toc234814104"/>
      <w:bookmarkStart w:id="140" w:name="_Toc361324883"/>
      <w:bookmarkStart w:id="141" w:name="_Toc509788537"/>
      <w:r w:rsidRPr="0091476E">
        <w:rPr>
          <w:rFonts w:eastAsiaTheme="minorEastAsia"/>
        </w:rPr>
        <w:t>8.</w:t>
      </w:r>
      <w:r w:rsidR="003B09BC">
        <w:rPr>
          <w:rFonts w:eastAsiaTheme="minorEastAsia"/>
        </w:rPr>
        <w:t>5</w:t>
      </w:r>
      <w:r w:rsidRPr="0091476E">
        <w:rPr>
          <w:rFonts w:eastAsiaTheme="minorEastAsia" w:hint="eastAsia"/>
        </w:rPr>
        <w:t>期末按债券品种分类的债券投资组合</w:t>
      </w:r>
      <w:bookmarkEnd w:id="139"/>
      <w:bookmarkEnd w:id="140"/>
      <w:bookmarkEnd w:id="141"/>
    </w:p>
    <w:p w14:paraId="64C956E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349"/>
        <w:gridCol w:w="1754"/>
      </w:tblGrid>
      <w:tr w:rsidR="001A59F9" w:rsidRPr="00D564C7" w14:paraId="227BB001" w14:textId="77777777" w:rsidTr="007F3F8E">
        <w:trPr>
          <w:jc w:val="center"/>
        </w:trPr>
        <w:tc>
          <w:tcPr>
            <w:tcW w:w="817" w:type="dxa"/>
            <w:vAlign w:val="center"/>
          </w:tcPr>
          <w:p w14:paraId="1B16CFE1"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3260" w:type="dxa"/>
            <w:vAlign w:val="center"/>
          </w:tcPr>
          <w:p w14:paraId="5531B1EB"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债券品种</w:t>
            </w:r>
          </w:p>
        </w:tc>
        <w:tc>
          <w:tcPr>
            <w:tcW w:w="3349" w:type="dxa"/>
            <w:vAlign w:val="center"/>
          </w:tcPr>
          <w:p w14:paraId="6E8373A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54" w:type="dxa"/>
            <w:vAlign w:val="center"/>
          </w:tcPr>
          <w:p w14:paraId="43F82A4D"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1A59F9" w:rsidRPr="00D564C7" w14:paraId="7F932BBB" w14:textId="77777777" w:rsidTr="007F3F8E">
        <w:trPr>
          <w:jc w:val="center"/>
        </w:trPr>
        <w:tc>
          <w:tcPr>
            <w:tcW w:w="817" w:type="dxa"/>
            <w:vAlign w:val="center"/>
          </w:tcPr>
          <w:p w14:paraId="7E1BDCA4" w14:textId="77777777" w:rsidR="001A59F9" w:rsidRPr="00AA6F29" w:rsidRDefault="001A59F9" w:rsidP="00AA6F29">
            <w:pPr>
              <w:spacing w:before="29" w:line="288" w:lineRule="auto"/>
              <w:ind w:left="17"/>
              <w:jc w:val="center"/>
              <w:rPr>
                <w:color w:val="000000"/>
                <w:sz w:val="24"/>
              </w:rPr>
            </w:pPr>
            <w:r w:rsidRPr="00AA6F29">
              <w:rPr>
                <w:color w:val="000000"/>
                <w:sz w:val="24"/>
              </w:rPr>
              <w:t>1</w:t>
            </w:r>
          </w:p>
        </w:tc>
        <w:tc>
          <w:tcPr>
            <w:tcW w:w="3260" w:type="dxa"/>
            <w:vAlign w:val="center"/>
          </w:tcPr>
          <w:p w14:paraId="0DEC8E52" w14:textId="77777777" w:rsidR="001A59F9" w:rsidRPr="00AA6F29" w:rsidRDefault="001A59F9" w:rsidP="00AA6F29">
            <w:pPr>
              <w:spacing w:before="29" w:line="288" w:lineRule="auto"/>
              <w:ind w:left="17"/>
              <w:rPr>
                <w:color w:val="000000"/>
                <w:sz w:val="24"/>
              </w:rPr>
            </w:pPr>
            <w:r w:rsidRPr="00AA6F29">
              <w:rPr>
                <w:rFonts w:hint="eastAsia"/>
                <w:color w:val="000000"/>
                <w:sz w:val="24"/>
              </w:rPr>
              <w:t>国家债券</w:t>
            </w:r>
          </w:p>
        </w:tc>
        <w:tc>
          <w:tcPr>
            <w:tcW w:w="3349" w:type="dxa"/>
            <w:vAlign w:val="center"/>
          </w:tcPr>
          <w:p w14:paraId="471C9450"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E72A791"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2834130F" w14:textId="77777777" w:rsidTr="007F3F8E">
        <w:trPr>
          <w:jc w:val="center"/>
        </w:trPr>
        <w:tc>
          <w:tcPr>
            <w:tcW w:w="817" w:type="dxa"/>
            <w:vAlign w:val="center"/>
          </w:tcPr>
          <w:p w14:paraId="4C019EC4" w14:textId="77777777" w:rsidR="001A59F9" w:rsidRPr="00AA6F29" w:rsidRDefault="001A59F9" w:rsidP="00AA6F29">
            <w:pPr>
              <w:spacing w:before="29" w:line="288" w:lineRule="auto"/>
              <w:ind w:left="17"/>
              <w:jc w:val="center"/>
              <w:rPr>
                <w:color w:val="000000"/>
                <w:sz w:val="24"/>
              </w:rPr>
            </w:pPr>
            <w:r w:rsidRPr="00AA6F29">
              <w:rPr>
                <w:color w:val="000000"/>
                <w:sz w:val="24"/>
              </w:rPr>
              <w:t>2</w:t>
            </w:r>
          </w:p>
        </w:tc>
        <w:tc>
          <w:tcPr>
            <w:tcW w:w="3260" w:type="dxa"/>
            <w:vAlign w:val="center"/>
          </w:tcPr>
          <w:p w14:paraId="7534AC87" w14:textId="77777777" w:rsidR="001A59F9" w:rsidRPr="00AA6F29" w:rsidRDefault="001A59F9" w:rsidP="00AA6F29">
            <w:pPr>
              <w:spacing w:before="29" w:line="288" w:lineRule="auto"/>
              <w:ind w:left="17"/>
              <w:rPr>
                <w:color w:val="000000"/>
                <w:sz w:val="24"/>
              </w:rPr>
            </w:pPr>
            <w:r w:rsidRPr="00AA6F29">
              <w:rPr>
                <w:rFonts w:hint="eastAsia"/>
                <w:color w:val="000000"/>
                <w:sz w:val="24"/>
              </w:rPr>
              <w:t>央行票据</w:t>
            </w:r>
          </w:p>
        </w:tc>
        <w:tc>
          <w:tcPr>
            <w:tcW w:w="3349" w:type="dxa"/>
            <w:vAlign w:val="center"/>
          </w:tcPr>
          <w:p w14:paraId="00CBA36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1F47FFF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2367E58" w14:textId="77777777" w:rsidTr="007F3F8E">
        <w:trPr>
          <w:jc w:val="center"/>
        </w:trPr>
        <w:tc>
          <w:tcPr>
            <w:tcW w:w="817" w:type="dxa"/>
            <w:vAlign w:val="center"/>
          </w:tcPr>
          <w:p w14:paraId="70CBE161" w14:textId="77777777" w:rsidR="001A59F9" w:rsidRPr="00AA6F29" w:rsidRDefault="001A59F9" w:rsidP="00AA6F29">
            <w:pPr>
              <w:spacing w:before="29" w:line="288" w:lineRule="auto"/>
              <w:ind w:left="17"/>
              <w:jc w:val="center"/>
              <w:rPr>
                <w:color w:val="000000"/>
                <w:sz w:val="24"/>
              </w:rPr>
            </w:pPr>
            <w:r w:rsidRPr="00AA6F29">
              <w:rPr>
                <w:color w:val="000000"/>
                <w:sz w:val="24"/>
              </w:rPr>
              <w:t>3</w:t>
            </w:r>
          </w:p>
        </w:tc>
        <w:tc>
          <w:tcPr>
            <w:tcW w:w="3260" w:type="dxa"/>
            <w:vAlign w:val="center"/>
          </w:tcPr>
          <w:p w14:paraId="58922DE7" w14:textId="77777777" w:rsidR="001A59F9" w:rsidRPr="00AA6F29" w:rsidRDefault="001A59F9" w:rsidP="00AA6F29">
            <w:pPr>
              <w:spacing w:before="29" w:line="288" w:lineRule="auto"/>
              <w:ind w:left="17"/>
              <w:rPr>
                <w:color w:val="000000"/>
                <w:sz w:val="24"/>
              </w:rPr>
            </w:pPr>
            <w:r w:rsidRPr="00AA6F29">
              <w:rPr>
                <w:rFonts w:hint="eastAsia"/>
                <w:color w:val="000000"/>
                <w:sz w:val="24"/>
              </w:rPr>
              <w:t>金融债券</w:t>
            </w:r>
          </w:p>
        </w:tc>
        <w:tc>
          <w:tcPr>
            <w:tcW w:w="3349" w:type="dxa"/>
            <w:vAlign w:val="center"/>
          </w:tcPr>
          <w:p w14:paraId="7AF7C91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0EEB415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B09E5A4" w14:textId="77777777" w:rsidTr="007F3F8E">
        <w:trPr>
          <w:jc w:val="center"/>
        </w:trPr>
        <w:tc>
          <w:tcPr>
            <w:tcW w:w="817" w:type="dxa"/>
            <w:vAlign w:val="center"/>
          </w:tcPr>
          <w:p w14:paraId="2F99EAB5" w14:textId="77777777" w:rsidR="001A59F9" w:rsidRPr="00AA6F29" w:rsidRDefault="001A59F9" w:rsidP="00AA6F29">
            <w:pPr>
              <w:spacing w:before="29" w:line="288" w:lineRule="auto"/>
              <w:ind w:left="17"/>
              <w:jc w:val="center"/>
              <w:rPr>
                <w:color w:val="000000"/>
                <w:sz w:val="24"/>
              </w:rPr>
            </w:pPr>
          </w:p>
        </w:tc>
        <w:tc>
          <w:tcPr>
            <w:tcW w:w="3260" w:type="dxa"/>
            <w:vAlign w:val="center"/>
          </w:tcPr>
          <w:p w14:paraId="3ECDFB98" w14:textId="77777777" w:rsidR="001A59F9" w:rsidRPr="00AA6F29" w:rsidRDefault="001A59F9" w:rsidP="00AA6F29">
            <w:pPr>
              <w:spacing w:before="29" w:line="288" w:lineRule="auto"/>
              <w:ind w:left="17"/>
              <w:rPr>
                <w:color w:val="000000"/>
                <w:sz w:val="24"/>
              </w:rPr>
            </w:pPr>
            <w:r w:rsidRPr="00AA6F29">
              <w:rPr>
                <w:rFonts w:hint="eastAsia"/>
                <w:color w:val="000000"/>
                <w:sz w:val="24"/>
              </w:rPr>
              <w:t>其中：政策性金融债</w:t>
            </w:r>
          </w:p>
        </w:tc>
        <w:tc>
          <w:tcPr>
            <w:tcW w:w="3349" w:type="dxa"/>
            <w:vAlign w:val="center"/>
          </w:tcPr>
          <w:p w14:paraId="7F39C7E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6B64F37"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21C81EC" w14:textId="77777777" w:rsidTr="007F3F8E">
        <w:trPr>
          <w:jc w:val="center"/>
        </w:trPr>
        <w:tc>
          <w:tcPr>
            <w:tcW w:w="817" w:type="dxa"/>
            <w:vAlign w:val="center"/>
          </w:tcPr>
          <w:p w14:paraId="45BBBDAA" w14:textId="77777777" w:rsidR="001A59F9" w:rsidRPr="00AA6F29" w:rsidRDefault="001A59F9" w:rsidP="00AA6F29">
            <w:pPr>
              <w:spacing w:before="29" w:line="288" w:lineRule="auto"/>
              <w:ind w:left="17"/>
              <w:jc w:val="center"/>
              <w:rPr>
                <w:color w:val="000000"/>
                <w:sz w:val="24"/>
              </w:rPr>
            </w:pPr>
            <w:r w:rsidRPr="00AA6F29">
              <w:rPr>
                <w:color w:val="000000"/>
                <w:sz w:val="24"/>
              </w:rPr>
              <w:t>4</w:t>
            </w:r>
          </w:p>
        </w:tc>
        <w:tc>
          <w:tcPr>
            <w:tcW w:w="3260" w:type="dxa"/>
            <w:vAlign w:val="center"/>
          </w:tcPr>
          <w:p w14:paraId="4E67EA9D"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企业债券</w:t>
            </w:r>
          </w:p>
        </w:tc>
        <w:tc>
          <w:tcPr>
            <w:tcW w:w="3349" w:type="dxa"/>
            <w:vAlign w:val="center"/>
          </w:tcPr>
          <w:p w14:paraId="03A06A4C" w14:textId="77777777" w:rsidR="001A59F9" w:rsidRPr="006E3F38" w:rsidRDefault="001A59F9" w:rsidP="006E3F38">
            <w:pPr>
              <w:spacing w:before="29" w:line="288" w:lineRule="auto"/>
              <w:jc w:val="right"/>
              <w:rPr>
                <w:color w:val="000000"/>
                <w:kern w:val="0"/>
                <w:sz w:val="24"/>
              </w:rPr>
            </w:pPr>
            <w:r w:rsidRPr="006E3F38">
              <w:rPr>
                <w:color w:val="000000"/>
                <w:kern w:val="0"/>
                <w:sz w:val="24"/>
              </w:rPr>
              <w:t>775,709,000.00</w:t>
            </w:r>
          </w:p>
        </w:tc>
        <w:tc>
          <w:tcPr>
            <w:tcW w:w="1754" w:type="dxa"/>
            <w:vAlign w:val="center"/>
          </w:tcPr>
          <w:p w14:paraId="3C1A903F" w14:textId="77777777" w:rsidR="001A59F9" w:rsidRPr="006E3F38" w:rsidRDefault="001A59F9" w:rsidP="006E3F38">
            <w:pPr>
              <w:spacing w:before="29" w:line="288" w:lineRule="auto"/>
              <w:jc w:val="right"/>
              <w:rPr>
                <w:color w:val="000000"/>
                <w:kern w:val="0"/>
                <w:sz w:val="24"/>
              </w:rPr>
            </w:pPr>
            <w:r w:rsidRPr="006E3F38">
              <w:rPr>
                <w:color w:val="000000"/>
                <w:kern w:val="0"/>
                <w:sz w:val="24"/>
              </w:rPr>
              <w:t>86.84</w:t>
            </w:r>
          </w:p>
        </w:tc>
      </w:tr>
      <w:tr w:rsidR="001A59F9" w:rsidRPr="00D564C7" w14:paraId="583AFCD2" w14:textId="77777777" w:rsidTr="007F3F8E">
        <w:trPr>
          <w:jc w:val="center"/>
        </w:trPr>
        <w:tc>
          <w:tcPr>
            <w:tcW w:w="817" w:type="dxa"/>
            <w:vAlign w:val="center"/>
          </w:tcPr>
          <w:p w14:paraId="7AB12E0C" w14:textId="77777777" w:rsidR="001A59F9" w:rsidRPr="00AA6F29" w:rsidRDefault="001A59F9" w:rsidP="00AA6F29">
            <w:pPr>
              <w:spacing w:before="29" w:line="288" w:lineRule="auto"/>
              <w:ind w:left="17"/>
              <w:jc w:val="center"/>
              <w:rPr>
                <w:color w:val="000000"/>
                <w:sz w:val="24"/>
              </w:rPr>
            </w:pPr>
            <w:r w:rsidRPr="00AA6F29">
              <w:rPr>
                <w:color w:val="000000"/>
                <w:sz w:val="24"/>
              </w:rPr>
              <w:t>5</w:t>
            </w:r>
          </w:p>
        </w:tc>
        <w:tc>
          <w:tcPr>
            <w:tcW w:w="3260" w:type="dxa"/>
            <w:vAlign w:val="center"/>
          </w:tcPr>
          <w:p w14:paraId="7A40711A" w14:textId="77777777" w:rsidR="001A59F9" w:rsidRPr="00AA6F29" w:rsidRDefault="001A59F9" w:rsidP="00AA6F29">
            <w:pPr>
              <w:spacing w:before="29" w:line="288" w:lineRule="auto"/>
              <w:ind w:left="17"/>
              <w:rPr>
                <w:color w:val="000000"/>
                <w:sz w:val="24"/>
              </w:rPr>
            </w:pPr>
            <w:r w:rsidRPr="00AA6F29">
              <w:rPr>
                <w:rFonts w:hint="eastAsia"/>
                <w:color w:val="000000"/>
                <w:sz w:val="24"/>
              </w:rPr>
              <w:t>企业短期融资</w:t>
            </w:r>
            <w:r w:rsidR="0043264B" w:rsidRPr="00AA6F29">
              <w:rPr>
                <w:rFonts w:hint="eastAsia"/>
                <w:color w:val="000000"/>
                <w:sz w:val="24"/>
              </w:rPr>
              <w:t>券</w:t>
            </w:r>
          </w:p>
        </w:tc>
        <w:tc>
          <w:tcPr>
            <w:tcW w:w="3349" w:type="dxa"/>
            <w:vAlign w:val="center"/>
          </w:tcPr>
          <w:p w14:paraId="153FDE45" w14:textId="77777777" w:rsidR="001A59F9" w:rsidRPr="006E3F38" w:rsidRDefault="001A59F9" w:rsidP="006E3F38">
            <w:pPr>
              <w:spacing w:before="29" w:line="288" w:lineRule="auto"/>
              <w:jc w:val="right"/>
              <w:rPr>
                <w:color w:val="000000"/>
                <w:kern w:val="0"/>
                <w:sz w:val="24"/>
              </w:rPr>
            </w:pPr>
            <w:r w:rsidRPr="006E3F38">
              <w:rPr>
                <w:color w:val="000000"/>
                <w:kern w:val="0"/>
                <w:sz w:val="24"/>
              </w:rPr>
              <w:t>39,896,000.00</w:t>
            </w:r>
          </w:p>
        </w:tc>
        <w:tc>
          <w:tcPr>
            <w:tcW w:w="1754" w:type="dxa"/>
            <w:vAlign w:val="center"/>
          </w:tcPr>
          <w:p w14:paraId="4E3EBF3A" w14:textId="77777777" w:rsidR="001A59F9" w:rsidRPr="006E3F38" w:rsidRDefault="001A59F9" w:rsidP="006E3F38">
            <w:pPr>
              <w:spacing w:before="29" w:line="288" w:lineRule="auto"/>
              <w:jc w:val="right"/>
              <w:rPr>
                <w:color w:val="000000"/>
                <w:kern w:val="0"/>
                <w:sz w:val="24"/>
              </w:rPr>
            </w:pPr>
            <w:r w:rsidRPr="006E3F38">
              <w:rPr>
                <w:color w:val="000000"/>
                <w:kern w:val="0"/>
                <w:sz w:val="24"/>
              </w:rPr>
              <w:t>4.47</w:t>
            </w:r>
          </w:p>
        </w:tc>
      </w:tr>
      <w:tr w:rsidR="001A59F9" w:rsidRPr="00D564C7" w14:paraId="777D5417" w14:textId="77777777" w:rsidTr="007F3F8E">
        <w:trPr>
          <w:jc w:val="center"/>
        </w:trPr>
        <w:tc>
          <w:tcPr>
            <w:tcW w:w="817" w:type="dxa"/>
            <w:vAlign w:val="center"/>
          </w:tcPr>
          <w:p w14:paraId="6A01DB94" w14:textId="77777777" w:rsidR="001A59F9" w:rsidRPr="00AA6F29" w:rsidRDefault="001A59F9" w:rsidP="00AA6F29">
            <w:pPr>
              <w:spacing w:before="29" w:line="288" w:lineRule="auto"/>
              <w:ind w:left="17"/>
              <w:jc w:val="center"/>
              <w:rPr>
                <w:color w:val="000000"/>
                <w:sz w:val="24"/>
              </w:rPr>
            </w:pPr>
            <w:r w:rsidRPr="00AA6F29">
              <w:rPr>
                <w:color w:val="000000"/>
                <w:sz w:val="24"/>
              </w:rPr>
              <w:t>6</w:t>
            </w:r>
          </w:p>
        </w:tc>
        <w:tc>
          <w:tcPr>
            <w:tcW w:w="3260" w:type="dxa"/>
            <w:vAlign w:val="center"/>
          </w:tcPr>
          <w:p w14:paraId="6451AE0E" w14:textId="77777777" w:rsidR="001A59F9" w:rsidRPr="00AA6F29" w:rsidRDefault="001A59F9" w:rsidP="00AA6F29">
            <w:pPr>
              <w:spacing w:before="29" w:line="288" w:lineRule="auto"/>
              <w:ind w:left="17"/>
              <w:rPr>
                <w:color w:val="000000"/>
                <w:sz w:val="24"/>
              </w:rPr>
            </w:pPr>
            <w:r w:rsidRPr="00AA6F29">
              <w:rPr>
                <w:rFonts w:hint="eastAsia"/>
                <w:color w:val="000000"/>
                <w:sz w:val="24"/>
              </w:rPr>
              <w:t>中期票据</w:t>
            </w:r>
          </w:p>
        </w:tc>
        <w:tc>
          <w:tcPr>
            <w:tcW w:w="3349" w:type="dxa"/>
            <w:vAlign w:val="center"/>
          </w:tcPr>
          <w:p w14:paraId="2C8F4181" w14:textId="77777777" w:rsidR="001A59F9" w:rsidRPr="006E3F38" w:rsidRDefault="001A59F9" w:rsidP="006E3F38">
            <w:pPr>
              <w:spacing w:before="29" w:line="288" w:lineRule="auto"/>
              <w:jc w:val="right"/>
              <w:rPr>
                <w:color w:val="000000"/>
                <w:kern w:val="0"/>
                <w:sz w:val="24"/>
              </w:rPr>
            </w:pPr>
            <w:r w:rsidRPr="006E3F38">
              <w:rPr>
                <w:color w:val="000000"/>
                <w:kern w:val="0"/>
                <w:sz w:val="24"/>
              </w:rPr>
              <w:t>815,191,000.00</w:t>
            </w:r>
          </w:p>
        </w:tc>
        <w:tc>
          <w:tcPr>
            <w:tcW w:w="1754" w:type="dxa"/>
            <w:vAlign w:val="center"/>
          </w:tcPr>
          <w:p w14:paraId="0ED0B35B" w14:textId="77777777" w:rsidR="001A59F9" w:rsidRPr="006E3F38" w:rsidRDefault="001A59F9" w:rsidP="006E3F38">
            <w:pPr>
              <w:spacing w:before="29" w:line="288" w:lineRule="auto"/>
              <w:jc w:val="right"/>
              <w:rPr>
                <w:color w:val="000000"/>
                <w:kern w:val="0"/>
                <w:sz w:val="24"/>
              </w:rPr>
            </w:pPr>
            <w:r w:rsidRPr="006E3F38">
              <w:rPr>
                <w:color w:val="000000"/>
                <w:kern w:val="0"/>
                <w:sz w:val="24"/>
              </w:rPr>
              <w:t>91.26</w:t>
            </w:r>
          </w:p>
        </w:tc>
      </w:tr>
      <w:tr w:rsidR="001A59F9" w:rsidRPr="00D564C7" w14:paraId="46E53AA0" w14:textId="77777777" w:rsidTr="007F3F8E">
        <w:trPr>
          <w:jc w:val="center"/>
        </w:trPr>
        <w:tc>
          <w:tcPr>
            <w:tcW w:w="817" w:type="dxa"/>
            <w:vAlign w:val="center"/>
          </w:tcPr>
          <w:p w14:paraId="1E0FF2BD" w14:textId="77777777" w:rsidR="001A59F9" w:rsidRPr="00AA6F29" w:rsidRDefault="001A59F9" w:rsidP="00AA6F29">
            <w:pPr>
              <w:spacing w:before="29" w:line="288" w:lineRule="auto"/>
              <w:ind w:left="17"/>
              <w:jc w:val="center"/>
              <w:rPr>
                <w:color w:val="000000"/>
                <w:sz w:val="24"/>
              </w:rPr>
            </w:pPr>
            <w:r w:rsidRPr="00AA6F29">
              <w:rPr>
                <w:color w:val="000000"/>
                <w:sz w:val="24"/>
              </w:rPr>
              <w:t>7</w:t>
            </w:r>
          </w:p>
        </w:tc>
        <w:tc>
          <w:tcPr>
            <w:tcW w:w="3260" w:type="dxa"/>
            <w:vAlign w:val="center"/>
          </w:tcPr>
          <w:p w14:paraId="64E00437" w14:textId="77777777" w:rsidR="001A59F9" w:rsidRPr="00AA6F29" w:rsidRDefault="001A59F9" w:rsidP="00AA6F29">
            <w:pPr>
              <w:spacing w:before="29" w:line="288" w:lineRule="auto"/>
              <w:ind w:left="17"/>
              <w:rPr>
                <w:color w:val="000000"/>
                <w:sz w:val="24"/>
              </w:rPr>
            </w:pPr>
            <w:r w:rsidRPr="00AA6F29">
              <w:rPr>
                <w:rFonts w:hint="eastAsia"/>
                <w:color w:val="000000"/>
                <w:sz w:val="24"/>
              </w:rPr>
              <w:t>可转债</w:t>
            </w:r>
            <w:r w:rsidR="00E14241">
              <w:rPr>
                <w:rFonts w:hint="eastAsia"/>
                <w:sz w:val="24"/>
              </w:rPr>
              <w:t>（可交换债）</w:t>
            </w:r>
          </w:p>
        </w:tc>
        <w:tc>
          <w:tcPr>
            <w:tcW w:w="3349" w:type="dxa"/>
            <w:vAlign w:val="center"/>
          </w:tcPr>
          <w:p w14:paraId="010E9DBB"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28C5CA0E"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F83798" w:rsidRPr="00D564C7" w14:paraId="47012F7F" w14:textId="77777777" w:rsidTr="00AD114B">
        <w:trPr>
          <w:jc w:val="center"/>
        </w:trPr>
        <w:tc>
          <w:tcPr>
            <w:tcW w:w="817" w:type="dxa"/>
            <w:vAlign w:val="center"/>
          </w:tcPr>
          <w:p w14:paraId="6306F2AA" w14:textId="77777777" w:rsidR="00F83798" w:rsidRPr="00AA6F29" w:rsidRDefault="00F83798" w:rsidP="00F83798">
            <w:pPr>
              <w:spacing w:before="29" w:line="288" w:lineRule="auto"/>
              <w:ind w:left="17"/>
              <w:jc w:val="center"/>
              <w:rPr>
                <w:color w:val="000000"/>
                <w:sz w:val="24"/>
              </w:rPr>
            </w:pPr>
            <w:r>
              <w:rPr>
                <w:color w:val="000000"/>
                <w:sz w:val="24"/>
              </w:rPr>
              <w:t>8</w:t>
            </w:r>
          </w:p>
        </w:tc>
        <w:tc>
          <w:tcPr>
            <w:tcW w:w="3260" w:type="dxa"/>
            <w:vAlign w:val="center"/>
          </w:tcPr>
          <w:p w14:paraId="1C984086" w14:textId="77777777" w:rsidR="00F83798" w:rsidRPr="00AA6F29" w:rsidRDefault="00F83798" w:rsidP="00F83798">
            <w:pPr>
              <w:spacing w:before="29" w:line="288" w:lineRule="auto"/>
              <w:ind w:left="17"/>
              <w:rPr>
                <w:color w:val="000000"/>
                <w:sz w:val="24"/>
              </w:rPr>
            </w:pPr>
            <w:r w:rsidRPr="00F83798">
              <w:rPr>
                <w:rFonts w:hint="eastAsia"/>
                <w:color w:val="000000"/>
                <w:sz w:val="24"/>
              </w:rPr>
              <w:t>同业存单</w:t>
            </w:r>
          </w:p>
        </w:tc>
        <w:tc>
          <w:tcPr>
            <w:tcW w:w="3349" w:type="dxa"/>
            <w:vAlign w:val="center"/>
          </w:tcPr>
          <w:p w14:paraId="17F00337"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42,916,500.00</w:t>
            </w:r>
          </w:p>
        </w:tc>
        <w:tc>
          <w:tcPr>
            <w:tcW w:w="1754" w:type="dxa"/>
            <w:vAlign w:val="center"/>
          </w:tcPr>
          <w:p w14:paraId="6DB800BC" w14:textId="77777777" w:rsidR="00F83798" w:rsidRPr="00F83798" w:rsidRDefault="00F83798" w:rsidP="00F83798">
            <w:pPr>
              <w:spacing w:before="29" w:line="288" w:lineRule="auto"/>
              <w:jc w:val="right"/>
              <w:rPr>
                <w:color w:val="000000"/>
                <w:kern w:val="0"/>
                <w:sz w:val="24"/>
              </w:rPr>
            </w:pPr>
            <w:r w:rsidRPr="00F83798">
              <w:rPr>
                <w:rFonts w:hint="eastAsia"/>
                <w:color w:val="000000"/>
                <w:kern w:val="0"/>
                <w:sz w:val="24"/>
              </w:rPr>
              <w:t>4.80</w:t>
            </w:r>
          </w:p>
        </w:tc>
      </w:tr>
      <w:tr w:rsidR="001A59F9" w:rsidRPr="00D564C7" w14:paraId="0BBB7323" w14:textId="77777777" w:rsidTr="007F3F8E">
        <w:trPr>
          <w:jc w:val="center"/>
        </w:trPr>
        <w:tc>
          <w:tcPr>
            <w:tcW w:w="817" w:type="dxa"/>
            <w:vAlign w:val="center"/>
          </w:tcPr>
          <w:p w14:paraId="1387F714" w14:textId="77777777" w:rsidR="001A59F9" w:rsidRPr="00AA6F29" w:rsidRDefault="001A59F9" w:rsidP="00AA6F29">
            <w:pPr>
              <w:spacing w:before="29" w:line="288" w:lineRule="auto"/>
              <w:ind w:left="17"/>
              <w:jc w:val="center"/>
              <w:rPr>
                <w:color w:val="000000"/>
                <w:sz w:val="24"/>
              </w:rPr>
            </w:pPr>
            <w:r w:rsidRPr="00AA6F29">
              <w:rPr>
                <w:color w:val="000000"/>
                <w:sz w:val="24"/>
              </w:rPr>
              <w:t>9</w:t>
            </w:r>
          </w:p>
        </w:tc>
        <w:tc>
          <w:tcPr>
            <w:tcW w:w="3260" w:type="dxa"/>
            <w:vAlign w:val="center"/>
          </w:tcPr>
          <w:p w14:paraId="621E68DF" w14:textId="77777777" w:rsidR="001A59F9" w:rsidRPr="00AA6F29" w:rsidRDefault="001A59F9" w:rsidP="00AA6F29">
            <w:pPr>
              <w:spacing w:before="29" w:line="288" w:lineRule="auto"/>
              <w:ind w:left="17"/>
              <w:rPr>
                <w:color w:val="000000"/>
                <w:sz w:val="24"/>
              </w:rPr>
            </w:pPr>
            <w:r w:rsidRPr="00AA6F29">
              <w:rPr>
                <w:rFonts w:hint="eastAsia"/>
                <w:color w:val="000000"/>
                <w:sz w:val="24"/>
              </w:rPr>
              <w:t>其他</w:t>
            </w:r>
          </w:p>
        </w:tc>
        <w:tc>
          <w:tcPr>
            <w:tcW w:w="3349" w:type="dxa"/>
            <w:vAlign w:val="center"/>
          </w:tcPr>
          <w:p w14:paraId="43AA0C1A"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c>
          <w:tcPr>
            <w:tcW w:w="1754" w:type="dxa"/>
            <w:vAlign w:val="center"/>
          </w:tcPr>
          <w:p w14:paraId="6D9F1A28"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FE1774C" w14:textId="77777777" w:rsidTr="007F3F8E">
        <w:trPr>
          <w:jc w:val="center"/>
        </w:trPr>
        <w:tc>
          <w:tcPr>
            <w:tcW w:w="817" w:type="dxa"/>
            <w:vAlign w:val="center"/>
          </w:tcPr>
          <w:p w14:paraId="313CA9E8" w14:textId="77777777" w:rsidR="001A59F9" w:rsidRPr="00AA6F29" w:rsidRDefault="001A59F9" w:rsidP="00AA6F29">
            <w:pPr>
              <w:spacing w:before="29" w:line="288" w:lineRule="auto"/>
              <w:ind w:left="17"/>
              <w:jc w:val="center"/>
              <w:rPr>
                <w:color w:val="000000"/>
                <w:sz w:val="24"/>
              </w:rPr>
            </w:pPr>
            <w:r w:rsidRPr="00AA6F29">
              <w:rPr>
                <w:color w:val="000000"/>
                <w:sz w:val="24"/>
              </w:rPr>
              <w:t>10</w:t>
            </w:r>
          </w:p>
        </w:tc>
        <w:tc>
          <w:tcPr>
            <w:tcW w:w="3260" w:type="dxa"/>
            <w:vAlign w:val="center"/>
          </w:tcPr>
          <w:p w14:paraId="7F4EF8DA" w14:textId="77777777" w:rsidR="001A59F9" w:rsidRPr="00AA6F29" w:rsidRDefault="001A59F9" w:rsidP="00AA6F29">
            <w:pPr>
              <w:spacing w:before="29" w:line="288" w:lineRule="auto"/>
              <w:ind w:left="17"/>
              <w:rPr>
                <w:color w:val="000000"/>
                <w:sz w:val="24"/>
              </w:rPr>
            </w:pPr>
            <w:r w:rsidRPr="00AA6F29">
              <w:rPr>
                <w:rFonts w:hint="eastAsia"/>
                <w:color w:val="000000"/>
                <w:sz w:val="24"/>
              </w:rPr>
              <w:t>合计</w:t>
            </w:r>
          </w:p>
        </w:tc>
        <w:tc>
          <w:tcPr>
            <w:tcW w:w="3349" w:type="dxa"/>
            <w:vAlign w:val="center"/>
          </w:tcPr>
          <w:p w14:paraId="13ADBFA7" w14:textId="77777777" w:rsidR="001A59F9" w:rsidRPr="006E3F38" w:rsidRDefault="001A59F9" w:rsidP="006E3F38">
            <w:pPr>
              <w:spacing w:before="29" w:line="288" w:lineRule="auto"/>
              <w:jc w:val="right"/>
              <w:rPr>
                <w:color w:val="000000"/>
                <w:kern w:val="0"/>
                <w:sz w:val="24"/>
              </w:rPr>
            </w:pPr>
            <w:r w:rsidRPr="006E3F38">
              <w:rPr>
                <w:color w:val="000000"/>
                <w:kern w:val="0"/>
                <w:sz w:val="24"/>
              </w:rPr>
              <w:t>1,673,712,500.00</w:t>
            </w:r>
          </w:p>
        </w:tc>
        <w:tc>
          <w:tcPr>
            <w:tcW w:w="1754" w:type="dxa"/>
            <w:vAlign w:val="center"/>
          </w:tcPr>
          <w:p w14:paraId="0B9E3845" w14:textId="77777777" w:rsidR="001A59F9" w:rsidRPr="006E3F38" w:rsidRDefault="001A59F9" w:rsidP="006E3F38">
            <w:pPr>
              <w:spacing w:before="29" w:line="288" w:lineRule="auto"/>
              <w:jc w:val="right"/>
              <w:rPr>
                <w:color w:val="000000"/>
                <w:kern w:val="0"/>
                <w:sz w:val="24"/>
              </w:rPr>
            </w:pPr>
            <w:r w:rsidRPr="006E3F38">
              <w:rPr>
                <w:color w:val="000000"/>
                <w:kern w:val="0"/>
                <w:sz w:val="24"/>
              </w:rPr>
              <w:t>187.36</w:t>
            </w:r>
          </w:p>
        </w:tc>
      </w:tr>
    </w:tbl>
    <w:p w14:paraId="17AA7C59" w14:textId="77777777" w:rsidR="001A59F9" w:rsidRPr="00D564C7" w:rsidRDefault="001A59F9" w:rsidP="00AF2CCD">
      <w:pPr>
        <w:pStyle w:val="af6"/>
        <w:spacing w:before="0" w:beforeAutospacing="0" w:after="0" w:afterAutospacing="0" w:line="360" w:lineRule="auto"/>
        <w:rPr>
          <w:rFonts w:asciiTheme="minorEastAsia" w:eastAsiaTheme="minorEastAsia" w:hAnsiTheme="minorEastAsia"/>
          <w:color w:val="000000"/>
          <w:sz w:val="21"/>
          <w:szCs w:val="21"/>
        </w:rPr>
      </w:pPr>
    </w:p>
    <w:p w14:paraId="02711EBA" w14:textId="77777777" w:rsidR="001A59F9" w:rsidRPr="00474F82" w:rsidRDefault="001A59F9" w:rsidP="00473869">
      <w:pPr>
        <w:pStyle w:val="20"/>
        <w:spacing w:before="29" w:after="0" w:line="288" w:lineRule="auto"/>
        <w:rPr>
          <w:rFonts w:eastAsiaTheme="minorEastAsia"/>
        </w:rPr>
      </w:pPr>
      <w:bookmarkStart w:id="142" w:name="_Toc361324884"/>
      <w:bookmarkStart w:id="143" w:name="_Toc509788538"/>
      <w:r w:rsidRPr="0091476E">
        <w:rPr>
          <w:rFonts w:eastAsiaTheme="minorEastAsia"/>
        </w:rPr>
        <w:t>8.</w:t>
      </w:r>
      <w:bookmarkStart w:id="144" w:name="_Toc234814105"/>
      <w:r w:rsidR="003B09BC">
        <w:rPr>
          <w:rFonts w:eastAsiaTheme="minorEastAsia"/>
        </w:rPr>
        <w:t>6</w:t>
      </w:r>
      <w:r w:rsidRPr="0091476E">
        <w:rPr>
          <w:rFonts w:eastAsiaTheme="minorEastAsia" w:hint="eastAsia"/>
        </w:rPr>
        <w:t>期末按公允价值占基金资产净值比例大小</w:t>
      </w:r>
      <w:r w:rsidR="0055511D" w:rsidRPr="0091476E">
        <w:rPr>
          <w:rFonts w:eastAsiaTheme="minorEastAsia" w:hint="eastAsia"/>
        </w:rPr>
        <w:t>排序</w:t>
      </w:r>
      <w:r w:rsidRPr="0091476E">
        <w:rPr>
          <w:rFonts w:eastAsiaTheme="minorEastAsia" w:hint="eastAsia"/>
        </w:rPr>
        <w:t>的前五名债券投资明细</w:t>
      </w:r>
      <w:bookmarkEnd w:id="142"/>
      <w:bookmarkEnd w:id="143"/>
      <w:bookmarkEnd w:id="144"/>
    </w:p>
    <w:p w14:paraId="48B4887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8"/>
        <w:gridCol w:w="1774"/>
        <w:gridCol w:w="1282"/>
        <w:gridCol w:w="1763"/>
        <w:gridCol w:w="1843"/>
        <w:gridCol w:w="1493"/>
      </w:tblGrid>
      <w:tr w:rsidR="001A59F9" w:rsidRPr="00D564C7" w14:paraId="30A48208" w14:textId="77777777" w:rsidTr="007F3F8E">
        <w:trPr>
          <w:jc w:val="center"/>
        </w:trPr>
        <w:tc>
          <w:tcPr>
            <w:tcW w:w="788" w:type="dxa"/>
            <w:vAlign w:val="center"/>
          </w:tcPr>
          <w:p w14:paraId="50E4B864"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序号</w:t>
            </w:r>
          </w:p>
        </w:tc>
        <w:tc>
          <w:tcPr>
            <w:tcW w:w="1774" w:type="dxa"/>
            <w:vAlign w:val="center"/>
          </w:tcPr>
          <w:p w14:paraId="7182BFC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债券代码</w:t>
            </w:r>
          </w:p>
        </w:tc>
        <w:tc>
          <w:tcPr>
            <w:tcW w:w="1282" w:type="dxa"/>
            <w:vAlign w:val="center"/>
          </w:tcPr>
          <w:p w14:paraId="4003FAE7"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债券名称</w:t>
            </w:r>
          </w:p>
        </w:tc>
        <w:tc>
          <w:tcPr>
            <w:tcW w:w="1763" w:type="dxa"/>
            <w:vAlign w:val="center"/>
          </w:tcPr>
          <w:p w14:paraId="73BD4003"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数量</w:t>
            </w:r>
            <w:r w:rsidRPr="000C342B">
              <w:rPr>
                <w:color w:val="000000"/>
                <w:sz w:val="24"/>
              </w:rPr>
              <w:t>(</w:t>
            </w:r>
            <w:r w:rsidRPr="000C342B">
              <w:rPr>
                <w:rFonts w:hint="eastAsia"/>
                <w:color w:val="000000"/>
                <w:sz w:val="24"/>
              </w:rPr>
              <w:t>张</w:t>
            </w:r>
            <w:r w:rsidRPr="000C342B">
              <w:rPr>
                <w:color w:val="000000"/>
                <w:sz w:val="24"/>
              </w:rPr>
              <w:t>)</w:t>
            </w:r>
          </w:p>
        </w:tc>
        <w:tc>
          <w:tcPr>
            <w:tcW w:w="1843" w:type="dxa"/>
            <w:vAlign w:val="center"/>
          </w:tcPr>
          <w:p w14:paraId="3E4DB9F6"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493" w:type="dxa"/>
            <w:vAlign w:val="center"/>
          </w:tcPr>
          <w:p w14:paraId="46E3EA68" w14:textId="77777777" w:rsidR="001A59F9" w:rsidRPr="000C342B" w:rsidRDefault="001A59F9" w:rsidP="000C342B">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r w:rsidRPr="000C342B">
              <w:rPr>
                <w:color w:val="000000"/>
                <w:sz w:val="24"/>
              </w:rPr>
              <w:t>(</w:t>
            </w:r>
            <w:r w:rsidRPr="000C342B">
              <w:rPr>
                <w:rFonts w:hint="eastAsia"/>
                <w:color w:val="000000"/>
                <w:sz w:val="24"/>
              </w:rPr>
              <w:t>％</w:t>
            </w:r>
            <w:r w:rsidRPr="000C342B">
              <w:rPr>
                <w:color w:val="000000"/>
                <w:sz w:val="24"/>
              </w:rPr>
              <w:t>)</w:t>
            </w:r>
          </w:p>
        </w:tc>
      </w:tr>
      <w:tr w:rsidR="0061582D" w14:paraId="13667E9D" w14:textId="77777777">
        <w:trPr>
          <w:jc w:val="center"/>
        </w:trPr>
        <w:tc>
          <w:tcPr>
            <w:tcW w:w="788" w:type="dxa"/>
            <w:vAlign w:val="center"/>
          </w:tcPr>
          <w:p w14:paraId="321D361D" w14:textId="77777777" w:rsidR="0061582D" w:rsidRDefault="00FB6AC9">
            <w:pPr>
              <w:jc w:val="center"/>
            </w:pPr>
            <w:r>
              <w:rPr>
                <w:color w:val="000000"/>
                <w:sz w:val="24"/>
              </w:rPr>
              <w:t>1</w:t>
            </w:r>
          </w:p>
        </w:tc>
        <w:tc>
          <w:tcPr>
            <w:tcW w:w="1774" w:type="dxa"/>
            <w:vAlign w:val="center"/>
          </w:tcPr>
          <w:p w14:paraId="25B1BBC5" w14:textId="77777777" w:rsidR="0061582D" w:rsidRDefault="00FB6AC9">
            <w:pPr>
              <w:jc w:val="center"/>
            </w:pPr>
            <w:r>
              <w:rPr>
                <w:color w:val="000000"/>
                <w:sz w:val="24"/>
              </w:rPr>
              <w:t>101655011</w:t>
            </w:r>
          </w:p>
        </w:tc>
        <w:tc>
          <w:tcPr>
            <w:tcW w:w="1282" w:type="dxa"/>
            <w:vAlign w:val="center"/>
          </w:tcPr>
          <w:p w14:paraId="2E7D481D" w14:textId="77777777" w:rsidR="0061582D" w:rsidRDefault="00FB6AC9">
            <w:pPr>
              <w:jc w:val="center"/>
            </w:pPr>
            <w:r>
              <w:rPr>
                <w:color w:val="000000"/>
                <w:sz w:val="24"/>
              </w:rPr>
              <w:t>16</w:t>
            </w:r>
            <w:r>
              <w:rPr>
                <w:color w:val="000000"/>
                <w:sz w:val="24"/>
              </w:rPr>
              <w:t>南京奥体</w:t>
            </w:r>
            <w:r>
              <w:rPr>
                <w:color w:val="000000"/>
                <w:sz w:val="24"/>
              </w:rPr>
              <w:t>MTN002</w:t>
            </w:r>
          </w:p>
        </w:tc>
        <w:tc>
          <w:tcPr>
            <w:tcW w:w="1763" w:type="dxa"/>
            <w:vAlign w:val="center"/>
          </w:tcPr>
          <w:p w14:paraId="17444852" w14:textId="77777777" w:rsidR="0061582D" w:rsidRDefault="00FB6AC9">
            <w:pPr>
              <w:jc w:val="right"/>
            </w:pPr>
            <w:r>
              <w:rPr>
                <w:color w:val="000000"/>
                <w:sz w:val="24"/>
              </w:rPr>
              <w:t>800,000</w:t>
            </w:r>
          </w:p>
        </w:tc>
        <w:tc>
          <w:tcPr>
            <w:tcW w:w="1843" w:type="dxa"/>
            <w:vAlign w:val="center"/>
          </w:tcPr>
          <w:p w14:paraId="319725B7" w14:textId="77777777" w:rsidR="0061582D" w:rsidRDefault="00FB6AC9">
            <w:pPr>
              <w:jc w:val="right"/>
            </w:pPr>
            <w:r>
              <w:rPr>
                <w:color w:val="000000"/>
                <w:sz w:val="24"/>
              </w:rPr>
              <w:t>78,232,000.00</w:t>
            </w:r>
          </w:p>
        </w:tc>
        <w:tc>
          <w:tcPr>
            <w:tcW w:w="1493" w:type="dxa"/>
            <w:vAlign w:val="center"/>
          </w:tcPr>
          <w:p w14:paraId="0E8EB29A" w14:textId="77777777" w:rsidR="0061582D" w:rsidRDefault="00FB6AC9">
            <w:pPr>
              <w:jc w:val="right"/>
            </w:pPr>
            <w:r>
              <w:rPr>
                <w:color w:val="000000"/>
                <w:sz w:val="24"/>
              </w:rPr>
              <w:t>8.76</w:t>
            </w:r>
          </w:p>
        </w:tc>
      </w:tr>
      <w:tr w:rsidR="0061582D" w14:paraId="2B1EB1BC" w14:textId="77777777">
        <w:trPr>
          <w:jc w:val="center"/>
        </w:trPr>
        <w:tc>
          <w:tcPr>
            <w:tcW w:w="788" w:type="dxa"/>
            <w:vAlign w:val="center"/>
          </w:tcPr>
          <w:p w14:paraId="5E13F725" w14:textId="77777777" w:rsidR="0061582D" w:rsidRDefault="00FB6AC9">
            <w:pPr>
              <w:jc w:val="center"/>
            </w:pPr>
            <w:r>
              <w:rPr>
                <w:color w:val="000000"/>
                <w:sz w:val="24"/>
              </w:rPr>
              <w:t>2</w:t>
            </w:r>
          </w:p>
        </w:tc>
        <w:tc>
          <w:tcPr>
            <w:tcW w:w="1774" w:type="dxa"/>
            <w:vAlign w:val="center"/>
          </w:tcPr>
          <w:p w14:paraId="3EFD236E" w14:textId="77777777" w:rsidR="0061582D" w:rsidRDefault="00FB6AC9">
            <w:pPr>
              <w:jc w:val="center"/>
            </w:pPr>
            <w:r>
              <w:rPr>
                <w:color w:val="000000"/>
                <w:sz w:val="24"/>
              </w:rPr>
              <w:t>136304</w:t>
            </w:r>
          </w:p>
        </w:tc>
        <w:tc>
          <w:tcPr>
            <w:tcW w:w="1282" w:type="dxa"/>
            <w:vAlign w:val="center"/>
          </w:tcPr>
          <w:p w14:paraId="1044F666" w14:textId="77777777" w:rsidR="0061582D" w:rsidRDefault="00FB6AC9">
            <w:pPr>
              <w:jc w:val="center"/>
            </w:pPr>
            <w:r>
              <w:rPr>
                <w:color w:val="000000"/>
                <w:sz w:val="24"/>
              </w:rPr>
              <w:t>16</w:t>
            </w:r>
            <w:r>
              <w:rPr>
                <w:color w:val="000000"/>
                <w:sz w:val="24"/>
              </w:rPr>
              <w:t>紫金</w:t>
            </w:r>
            <w:r>
              <w:rPr>
                <w:color w:val="000000"/>
                <w:sz w:val="24"/>
              </w:rPr>
              <w:t>01</w:t>
            </w:r>
          </w:p>
        </w:tc>
        <w:tc>
          <w:tcPr>
            <w:tcW w:w="1763" w:type="dxa"/>
            <w:vAlign w:val="center"/>
          </w:tcPr>
          <w:p w14:paraId="40AD6CD0" w14:textId="77777777" w:rsidR="0061582D" w:rsidRDefault="00FB6AC9">
            <w:pPr>
              <w:jc w:val="right"/>
            </w:pPr>
            <w:r>
              <w:rPr>
                <w:color w:val="000000"/>
                <w:sz w:val="24"/>
              </w:rPr>
              <w:t>700,000</w:t>
            </w:r>
          </w:p>
        </w:tc>
        <w:tc>
          <w:tcPr>
            <w:tcW w:w="1843" w:type="dxa"/>
            <w:vAlign w:val="center"/>
          </w:tcPr>
          <w:p w14:paraId="58344585" w14:textId="77777777" w:rsidR="0061582D" w:rsidRDefault="00FB6AC9">
            <w:pPr>
              <w:jc w:val="right"/>
            </w:pPr>
            <w:r>
              <w:rPr>
                <w:color w:val="000000"/>
                <w:sz w:val="24"/>
              </w:rPr>
              <w:t>68,208,000.00</w:t>
            </w:r>
          </w:p>
        </w:tc>
        <w:tc>
          <w:tcPr>
            <w:tcW w:w="1493" w:type="dxa"/>
            <w:vAlign w:val="center"/>
          </w:tcPr>
          <w:p w14:paraId="685BF6FA" w14:textId="77777777" w:rsidR="0061582D" w:rsidRDefault="00FB6AC9">
            <w:pPr>
              <w:jc w:val="right"/>
            </w:pPr>
            <w:r>
              <w:rPr>
                <w:color w:val="000000"/>
                <w:sz w:val="24"/>
              </w:rPr>
              <w:t>7.64</w:t>
            </w:r>
          </w:p>
        </w:tc>
      </w:tr>
      <w:tr w:rsidR="0061582D" w14:paraId="465D5A1E" w14:textId="77777777">
        <w:trPr>
          <w:jc w:val="center"/>
        </w:trPr>
        <w:tc>
          <w:tcPr>
            <w:tcW w:w="788" w:type="dxa"/>
            <w:vAlign w:val="center"/>
          </w:tcPr>
          <w:p w14:paraId="539535C3" w14:textId="77777777" w:rsidR="0061582D" w:rsidRDefault="00FB6AC9">
            <w:pPr>
              <w:jc w:val="center"/>
            </w:pPr>
            <w:r>
              <w:rPr>
                <w:color w:val="000000"/>
                <w:sz w:val="24"/>
              </w:rPr>
              <w:t>3</w:t>
            </w:r>
          </w:p>
        </w:tc>
        <w:tc>
          <w:tcPr>
            <w:tcW w:w="1774" w:type="dxa"/>
            <w:vAlign w:val="center"/>
          </w:tcPr>
          <w:p w14:paraId="1E3C6A16" w14:textId="77777777" w:rsidR="0061582D" w:rsidRDefault="00FB6AC9">
            <w:pPr>
              <w:jc w:val="center"/>
            </w:pPr>
            <w:r>
              <w:rPr>
                <w:color w:val="000000"/>
                <w:sz w:val="24"/>
              </w:rPr>
              <w:t>101558055</w:t>
            </w:r>
          </w:p>
        </w:tc>
        <w:tc>
          <w:tcPr>
            <w:tcW w:w="1282" w:type="dxa"/>
            <w:vAlign w:val="center"/>
          </w:tcPr>
          <w:p w14:paraId="0EBE8538" w14:textId="77777777" w:rsidR="0061582D" w:rsidRDefault="00FB6AC9">
            <w:pPr>
              <w:jc w:val="center"/>
            </w:pPr>
            <w:r>
              <w:rPr>
                <w:color w:val="000000"/>
                <w:sz w:val="24"/>
              </w:rPr>
              <w:t>15</w:t>
            </w:r>
            <w:r>
              <w:rPr>
                <w:color w:val="000000"/>
                <w:sz w:val="24"/>
              </w:rPr>
              <w:t>雨花国投</w:t>
            </w:r>
            <w:r>
              <w:rPr>
                <w:color w:val="000000"/>
                <w:sz w:val="24"/>
              </w:rPr>
              <w:t>MTN001</w:t>
            </w:r>
          </w:p>
        </w:tc>
        <w:tc>
          <w:tcPr>
            <w:tcW w:w="1763" w:type="dxa"/>
            <w:vAlign w:val="center"/>
          </w:tcPr>
          <w:p w14:paraId="3E0963CD" w14:textId="77777777" w:rsidR="0061582D" w:rsidRDefault="00FB6AC9">
            <w:pPr>
              <w:jc w:val="right"/>
            </w:pPr>
            <w:r>
              <w:rPr>
                <w:color w:val="000000"/>
                <w:sz w:val="24"/>
              </w:rPr>
              <w:t>600,000</w:t>
            </w:r>
          </w:p>
        </w:tc>
        <w:tc>
          <w:tcPr>
            <w:tcW w:w="1843" w:type="dxa"/>
            <w:vAlign w:val="center"/>
          </w:tcPr>
          <w:p w14:paraId="09467AA1" w14:textId="77777777" w:rsidR="0061582D" w:rsidRDefault="00FB6AC9">
            <w:pPr>
              <w:jc w:val="right"/>
            </w:pPr>
            <w:r>
              <w:rPr>
                <w:color w:val="000000"/>
                <w:sz w:val="24"/>
              </w:rPr>
              <w:t>59,118,000.00</w:t>
            </w:r>
          </w:p>
        </w:tc>
        <w:tc>
          <w:tcPr>
            <w:tcW w:w="1493" w:type="dxa"/>
            <w:vAlign w:val="center"/>
          </w:tcPr>
          <w:p w14:paraId="6FDB2D14" w14:textId="77777777" w:rsidR="0061582D" w:rsidRDefault="00FB6AC9">
            <w:pPr>
              <w:jc w:val="right"/>
            </w:pPr>
            <w:r>
              <w:rPr>
                <w:color w:val="000000"/>
                <w:sz w:val="24"/>
              </w:rPr>
              <w:t>6.62</w:t>
            </w:r>
          </w:p>
        </w:tc>
      </w:tr>
      <w:tr w:rsidR="0061582D" w14:paraId="505313B6" w14:textId="77777777">
        <w:trPr>
          <w:jc w:val="center"/>
        </w:trPr>
        <w:tc>
          <w:tcPr>
            <w:tcW w:w="788" w:type="dxa"/>
            <w:vAlign w:val="center"/>
          </w:tcPr>
          <w:p w14:paraId="06570280" w14:textId="77777777" w:rsidR="0061582D" w:rsidRDefault="00FB6AC9">
            <w:pPr>
              <w:jc w:val="center"/>
            </w:pPr>
            <w:r>
              <w:rPr>
                <w:color w:val="000000"/>
                <w:sz w:val="24"/>
              </w:rPr>
              <w:t>4</w:t>
            </w:r>
          </w:p>
        </w:tc>
        <w:tc>
          <w:tcPr>
            <w:tcW w:w="1774" w:type="dxa"/>
            <w:vAlign w:val="center"/>
          </w:tcPr>
          <w:p w14:paraId="5307948F" w14:textId="77777777" w:rsidR="0061582D" w:rsidRDefault="00FB6AC9">
            <w:pPr>
              <w:jc w:val="center"/>
            </w:pPr>
            <w:r>
              <w:rPr>
                <w:color w:val="000000"/>
                <w:sz w:val="24"/>
              </w:rPr>
              <w:t>136141</w:t>
            </w:r>
          </w:p>
        </w:tc>
        <w:tc>
          <w:tcPr>
            <w:tcW w:w="1282" w:type="dxa"/>
            <w:vAlign w:val="center"/>
          </w:tcPr>
          <w:p w14:paraId="64DB044B" w14:textId="77777777" w:rsidR="0061582D" w:rsidRDefault="00FB6AC9">
            <w:pPr>
              <w:jc w:val="center"/>
            </w:pPr>
            <w:r>
              <w:rPr>
                <w:color w:val="000000"/>
                <w:sz w:val="24"/>
              </w:rPr>
              <w:t>16</w:t>
            </w:r>
            <w:r>
              <w:rPr>
                <w:color w:val="000000"/>
                <w:sz w:val="24"/>
              </w:rPr>
              <w:t>邦信</w:t>
            </w:r>
            <w:r>
              <w:rPr>
                <w:color w:val="000000"/>
                <w:sz w:val="24"/>
              </w:rPr>
              <w:t>01</w:t>
            </w:r>
          </w:p>
        </w:tc>
        <w:tc>
          <w:tcPr>
            <w:tcW w:w="1763" w:type="dxa"/>
            <w:vAlign w:val="center"/>
          </w:tcPr>
          <w:p w14:paraId="4140A2FD" w14:textId="77777777" w:rsidR="0061582D" w:rsidRDefault="00FB6AC9">
            <w:pPr>
              <w:jc w:val="right"/>
            </w:pPr>
            <w:r>
              <w:rPr>
                <w:color w:val="000000"/>
                <w:sz w:val="24"/>
              </w:rPr>
              <w:t>600,000</w:t>
            </w:r>
          </w:p>
        </w:tc>
        <w:tc>
          <w:tcPr>
            <w:tcW w:w="1843" w:type="dxa"/>
            <w:vAlign w:val="center"/>
          </w:tcPr>
          <w:p w14:paraId="67B99368" w14:textId="77777777" w:rsidR="0061582D" w:rsidRDefault="00FB6AC9">
            <w:pPr>
              <w:jc w:val="right"/>
            </w:pPr>
            <w:r>
              <w:rPr>
                <w:color w:val="000000"/>
                <w:sz w:val="24"/>
              </w:rPr>
              <w:t>58,458,000.00</w:t>
            </w:r>
          </w:p>
        </w:tc>
        <w:tc>
          <w:tcPr>
            <w:tcW w:w="1493" w:type="dxa"/>
            <w:vAlign w:val="center"/>
          </w:tcPr>
          <w:p w14:paraId="5558F245" w14:textId="77777777" w:rsidR="0061582D" w:rsidRDefault="00FB6AC9">
            <w:pPr>
              <w:jc w:val="right"/>
            </w:pPr>
            <w:r>
              <w:rPr>
                <w:color w:val="000000"/>
                <w:sz w:val="24"/>
              </w:rPr>
              <w:t>6.54</w:t>
            </w:r>
          </w:p>
        </w:tc>
      </w:tr>
      <w:tr w:rsidR="0061582D" w14:paraId="4A9F1E41" w14:textId="77777777">
        <w:trPr>
          <w:jc w:val="center"/>
        </w:trPr>
        <w:tc>
          <w:tcPr>
            <w:tcW w:w="788" w:type="dxa"/>
            <w:vAlign w:val="center"/>
          </w:tcPr>
          <w:p w14:paraId="1E28145F" w14:textId="77777777" w:rsidR="0061582D" w:rsidRDefault="00FB6AC9">
            <w:pPr>
              <w:jc w:val="center"/>
            </w:pPr>
            <w:r>
              <w:rPr>
                <w:color w:val="000000"/>
                <w:sz w:val="24"/>
              </w:rPr>
              <w:t>5</w:t>
            </w:r>
          </w:p>
        </w:tc>
        <w:tc>
          <w:tcPr>
            <w:tcW w:w="1774" w:type="dxa"/>
            <w:vAlign w:val="center"/>
          </w:tcPr>
          <w:p w14:paraId="02A23F88" w14:textId="77777777" w:rsidR="0061582D" w:rsidRDefault="00FB6AC9">
            <w:pPr>
              <w:jc w:val="center"/>
            </w:pPr>
            <w:r>
              <w:rPr>
                <w:color w:val="000000"/>
                <w:sz w:val="24"/>
              </w:rPr>
              <w:t>101454018</w:t>
            </w:r>
          </w:p>
        </w:tc>
        <w:tc>
          <w:tcPr>
            <w:tcW w:w="1282" w:type="dxa"/>
            <w:vAlign w:val="center"/>
          </w:tcPr>
          <w:p w14:paraId="256BEEAB" w14:textId="77777777" w:rsidR="0061582D" w:rsidRDefault="00FB6AC9">
            <w:pPr>
              <w:jc w:val="center"/>
            </w:pPr>
            <w:r>
              <w:rPr>
                <w:color w:val="000000"/>
                <w:sz w:val="24"/>
              </w:rPr>
              <w:t>14</w:t>
            </w:r>
            <w:r>
              <w:rPr>
                <w:color w:val="000000"/>
                <w:sz w:val="24"/>
              </w:rPr>
              <w:t>粤珠江</w:t>
            </w:r>
            <w:r>
              <w:rPr>
                <w:color w:val="000000"/>
                <w:sz w:val="24"/>
              </w:rPr>
              <w:t>MTN001</w:t>
            </w:r>
          </w:p>
        </w:tc>
        <w:tc>
          <w:tcPr>
            <w:tcW w:w="1763" w:type="dxa"/>
            <w:vAlign w:val="center"/>
          </w:tcPr>
          <w:p w14:paraId="38AFDAAF" w14:textId="77777777" w:rsidR="0061582D" w:rsidRDefault="00FB6AC9">
            <w:pPr>
              <w:jc w:val="right"/>
            </w:pPr>
            <w:r>
              <w:rPr>
                <w:color w:val="000000"/>
                <w:sz w:val="24"/>
              </w:rPr>
              <w:t>500,000</w:t>
            </w:r>
          </w:p>
        </w:tc>
        <w:tc>
          <w:tcPr>
            <w:tcW w:w="1843" w:type="dxa"/>
            <w:vAlign w:val="center"/>
          </w:tcPr>
          <w:p w14:paraId="4D653DC5" w14:textId="77777777" w:rsidR="0061582D" w:rsidRDefault="00FB6AC9">
            <w:pPr>
              <w:jc w:val="right"/>
            </w:pPr>
            <w:r>
              <w:rPr>
                <w:color w:val="000000"/>
                <w:sz w:val="24"/>
              </w:rPr>
              <w:t>51,490,000.00</w:t>
            </w:r>
          </w:p>
        </w:tc>
        <w:tc>
          <w:tcPr>
            <w:tcW w:w="1493" w:type="dxa"/>
            <w:vAlign w:val="center"/>
          </w:tcPr>
          <w:p w14:paraId="3FFF925F" w14:textId="77777777" w:rsidR="0061582D" w:rsidRDefault="00FB6AC9">
            <w:pPr>
              <w:jc w:val="right"/>
            </w:pPr>
            <w:r>
              <w:rPr>
                <w:color w:val="000000"/>
                <w:sz w:val="24"/>
              </w:rPr>
              <w:t>5.76</w:t>
            </w:r>
          </w:p>
        </w:tc>
      </w:tr>
    </w:tbl>
    <w:p w14:paraId="555871FD"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D19D09A" w14:textId="77777777" w:rsidR="001A59F9" w:rsidRPr="00474F82" w:rsidRDefault="001A59F9" w:rsidP="00473869">
      <w:pPr>
        <w:pStyle w:val="20"/>
        <w:spacing w:before="29" w:after="0" w:line="288" w:lineRule="auto"/>
        <w:rPr>
          <w:rFonts w:eastAsiaTheme="minorEastAsia"/>
        </w:rPr>
      </w:pPr>
      <w:bookmarkStart w:id="145" w:name="_Toc361324885"/>
      <w:bookmarkStart w:id="146" w:name="_Toc509788539"/>
      <w:r w:rsidRPr="0091476E">
        <w:rPr>
          <w:rFonts w:eastAsiaTheme="minorEastAsia"/>
        </w:rPr>
        <w:t>8.</w:t>
      </w:r>
      <w:r w:rsidR="003B09BC">
        <w:rPr>
          <w:rFonts w:eastAsiaTheme="minorEastAsia"/>
        </w:rPr>
        <w:t>7</w:t>
      </w:r>
      <w:r w:rsidRPr="0091476E">
        <w:rPr>
          <w:rFonts w:eastAsiaTheme="minorEastAsia" w:hint="eastAsia"/>
        </w:rPr>
        <w:t>期末按公允价值占基金资产净值比例大小</w:t>
      </w:r>
      <w:r w:rsidR="009819C9" w:rsidRPr="0091476E">
        <w:rPr>
          <w:rFonts w:eastAsiaTheme="minorEastAsia" w:hint="eastAsia"/>
        </w:rPr>
        <w:t>排序</w:t>
      </w:r>
      <w:r w:rsidRPr="0091476E">
        <w:rPr>
          <w:rFonts w:eastAsiaTheme="minorEastAsia" w:hint="eastAsia"/>
        </w:rPr>
        <w:t>的所有资产支持证券投资明细</w:t>
      </w:r>
      <w:bookmarkEnd w:id="145"/>
      <w:bookmarkEnd w:id="146"/>
    </w:p>
    <w:p w14:paraId="226467AF" w14:textId="77777777" w:rsidR="00C00EF9" w:rsidRDefault="00C00EF9" w:rsidP="00C00EF9">
      <w:pPr>
        <w:tabs>
          <w:tab w:val="left" w:pos="426"/>
        </w:tabs>
        <w:spacing w:before="29" w:line="288" w:lineRule="auto"/>
        <w:jc w:val="left"/>
        <w:rPr>
          <w:kern w:val="0"/>
          <w:sz w:val="24"/>
        </w:rPr>
      </w:pPr>
      <w:r w:rsidRPr="00D754A9">
        <w:rPr>
          <w:kern w:val="0"/>
          <w:sz w:val="24"/>
        </w:rPr>
        <w:t>本基金本报告期末未持有资产支持证券。</w:t>
      </w:r>
    </w:p>
    <w:p w14:paraId="00EA5FD9" w14:textId="77777777" w:rsidR="001A59F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3A6BAEF2" w14:textId="77777777" w:rsidR="0044652D" w:rsidRPr="00473869" w:rsidRDefault="0044652D" w:rsidP="0044652D">
      <w:pPr>
        <w:pStyle w:val="20"/>
        <w:spacing w:before="29" w:after="0" w:line="288" w:lineRule="auto"/>
        <w:rPr>
          <w:rFonts w:eastAsiaTheme="minorEastAsia"/>
        </w:rPr>
      </w:pPr>
      <w:bookmarkStart w:id="147" w:name="_Toc509788540"/>
      <w:r w:rsidRPr="00473869">
        <w:rPr>
          <w:rFonts w:eastAsiaTheme="minorEastAsia"/>
        </w:rPr>
        <w:t>8.8</w:t>
      </w:r>
      <w:r w:rsidRPr="00473869">
        <w:rPr>
          <w:rFonts w:eastAsiaTheme="minorEastAsia" w:hint="eastAsia"/>
        </w:rPr>
        <w:t>报告期末按公允价值占基金资产净值比例大小排序的前五名贵金属投资明细</w:t>
      </w:r>
      <w:bookmarkEnd w:id="147"/>
    </w:p>
    <w:p w14:paraId="50234CB6" w14:textId="77777777" w:rsidR="0044652D" w:rsidRPr="00AC5A93" w:rsidRDefault="0044652D" w:rsidP="00AC5A93">
      <w:pPr>
        <w:tabs>
          <w:tab w:val="left" w:pos="426"/>
        </w:tabs>
        <w:spacing w:before="29" w:line="288" w:lineRule="auto"/>
        <w:jc w:val="left"/>
        <w:rPr>
          <w:kern w:val="0"/>
          <w:sz w:val="24"/>
        </w:rPr>
      </w:pPr>
      <w:r w:rsidRPr="00AC5A93">
        <w:rPr>
          <w:kern w:val="0"/>
          <w:sz w:val="24"/>
        </w:rPr>
        <w:t>本基金本报告期末未持有贵金属。</w:t>
      </w:r>
    </w:p>
    <w:p w14:paraId="7542BC67" w14:textId="77777777" w:rsidR="0044652D" w:rsidRPr="0044652D" w:rsidRDefault="0044652D"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1C42B6E7" w14:textId="42C43A8D" w:rsidR="001A59F9" w:rsidRPr="00474F82" w:rsidRDefault="001A59F9" w:rsidP="00473869">
      <w:pPr>
        <w:pStyle w:val="20"/>
        <w:spacing w:before="29" w:after="0" w:line="288" w:lineRule="auto"/>
        <w:rPr>
          <w:rFonts w:eastAsiaTheme="minorEastAsia"/>
        </w:rPr>
      </w:pPr>
      <w:bookmarkStart w:id="148" w:name="_Toc361324886"/>
      <w:bookmarkStart w:id="149" w:name="_Toc509788541"/>
      <w:r w:rsidRPr="0091476E">
        <w:rPr>
          <w:rFonts w:eastAsiaTheme="minorEastAsia"/>
        </w:rPr>
        <w:t>8.</w:t>
      </w:r>
      <w:r w:rsidR="0044652D">
        <w:rPr>
          <w:rFonts w:eastAsiaTheme="minorEastAsia"/>
        </w:rPr>
        <w:t>9</w:t>
      </w:r>
      <w:r w:rsidRPr="0091476E">
        <w:rPr>
          <w:rFonts w:eastAsiaTheme="minorEastAsia" w:hint="eastAsia"/>
        </w:rPr>
        <w:t>期末按公允价值占基金资产净值比例大小排</w:t>
      </w:r>
      <w:r w:rsidR="00A63E24">
        <w:rPr>
          <w:rFonts w:eastAsiaTheme="minorEastAsia" w:hint="eastAsia"/>
        </w:rPr>
        <w:t>序</w:t>
      </w:r>
      <w:r w:rsidRPr="0091476E">
        <w:rPr>
          <w:rFonts w:eastAsiaTheme="minorEastAsia" w:hint="eastAsia"/>
        </w:rPr>
        <w:t>的前五名权证投资明细</w:t>
      </w:r>
      <w:bookmarkEnd w:id="148"/>
      <w:bookmarkEnd w:id="149"/>
    </w:p>
    <w:p w14:paraId="466F7C95" w14:textId="77777777" w:rsidR="00F82DDC" w:rsidRPr="00D754A9" w:rsidRDefault="00F82DDC" w:rsidP="00F82DDC">
      <w:pPr>
        <w:tabs>
          <w:tab w:val="left" w:pos="426"/>
        </w:tabs>
        <w:spacing w:before="29" w:line="288" w:lineRule="auto"/>
        <w:jc w:val="left"/>
        <w:rPr>
          <w:kern w:val="0"/>
          <w:sz w:val="24"/>
        </w:rPr>
      </w:pPr>
      <w:r w:rsidRPr="00D754A9">
        <w:rPr>
          <w:kern w:val="0"/>
          <w:sz w:val="24"/>
        </w:rPr>
        <w:t>本基金本报告期末未持有权证。</w:t>
      </w:r>
    </w:p>
    <w:p w14:paraId="3E0B309A" w14:textId="77777777" w:rsidR="001A59F9" w:rsidRPr="00F82DDC"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4E5460EE" w14:textId="0F84D368" w:rsidR="005D072B" w:rsidRPr="0091476E" w:rsidRDefault="005D072B" w:rsidP="00473869">
      <w:pPr>
        <w:pStyle w:val="20"/>
        <w:spacing w:before="29" w:after="0" w:line="288" w:lineRule="auto"/>
        <w:rPr>
          <w:rFonts w:eastAsiaTheme="minorEastAsia"/>
        </w:rPr>
      </w:pPr>
      <w:bookmarkStart w:id="150" w:name="_Toc509788542"/>
      <w:r w:rsidRPr="0091476E">
        <w:rPr>
          <w:rFonts w:eastAsiaTheme="minorEastAsia" w:hint="eastAsia"/>
        </w:rPr>
        <w:t>8.</w:t>
      </w:r>
      <w:r w:rsidR="0044652D">
        <w:rPr>
          <w:rFonts w:eastAsiaTheme="minorEastAsia"/>
        </w:rPr>
        <w:t>10</w:t>
      </w:r>
      <w:r w:rsidR="0044652D" w:rsidRPr="0091476E">
        <w:rPr>
          <w:rFonts w:eastAsiaTheme="minorEastAsia" w:hint="eastAsia"/>
        </w:rPr>
        <w:t xml:space="preserve"> </w:t>
      </w:r>
      <w:r w:rsidRPr="0091476E">
        <w:rPr>
          <w:rFonts w:eastAsiaTheme="minorEastAsia" w:hint="eastAsia"/>
        </w:rPr>
        <w:t>报告期末本基金投资的股指期货交易情况说明</w:t>
      </w:r>
      <w:bookmarkEnd w:id="150"/>
    </w:p>
    <w:p w14:paraId="16177443" w14:textId="77777777" w:rsidR="005D072B" w:rsidRPr="00530B02" w:rsidRDefault="005D072B" w:rsidP="00530B02">
      <w:pPr>
        <w:tabs>
          <w:tab w:val="left" w:pos="426"/>
        </w:tabs>
        <w:spacing w:before="29" w:line="288" w:lineRule="auto"/>
        <w:jc w:val="left"/>
        <w:rPr>
          <w:kern w:val="0"/>
          <w:sz w:val="24"/>
        </w:rPr>
      </w:pPr>
      <w:r w:rsidRPr="00530B02">
        <w:rPr>
          <w:kern w:val="0"/>
          <w:sz w:val="24"/>
        </w:rPr>
        <w:t>本基金本报告期末未持有股指期货。</w:t>
      </w:r>
    </w:p>
    <w:p w14:paraId="1CD3F41A" w14:textId="77777777" w:rsidR="005D072B" w:rsidRPr="00D564C7" w:rsidRDefault="005D072B" w:rsidP="00026C9C">
      <w:pPr>
        <w:adjustRightInd w:val="0"/>
        <w:snapToGrid w:val="0"/>
        <w:spacing w:line="360" w:lineRule="auto"/>
        <w:rPr>
          <w:rFonts w:asciiTheme="minorEastAsia" w:eastAsiaTheme="minorEastAsia" w:hAnsiTheme="minorEastAsia"/>
          <w:szCs w:val="21"/>
        </w:rPr>
      </w:pPr>
    </w:p>
    <w:p w14:paraId="0A48410C" w14:textId="75AEEFF4" w:rsidR="00FF26CE" w:rsidRPr="0091476E" w:rsidRDefault="00FF26CE" w:rsidP="00473869">
      <w:pPr>
        <w:pStyle w:val="20"/>
        <w:spacing w:before="29" w:after="0" w:line="288" w:lineRule="auto"/>
        <w:rPr>
          <w:rFonts w:eastAsiaTheme="minorEastAsia"/>
        </w:rPr>
      </w:pPr>
      <w:bookmarkStart w:id="151" w:name="_Toc509788543"/>
      <w:r w:rsidRPr="0091476E">
        <w:rPr>
          <w:rFonts w:eastAsiaTheme="minorEastAsia" w:hint="eastAsia"/>
        </w:rPr>
        <w:t>8.</w:t>
      </w:r>
      <w:r w:rsidR="0044652D">
        <w:rPr>
          <w:rFonts w:eastAsiaTheme="minorEastAsia"/>
        </w:rPr>
        <w:t>11</w:t>
      </w:r>
      <w:r w:rsidRPr="0091476E">
        <w:rPr>
          <w:rFonts w:eastAsiaTheme="minorEastAsia" w:hint="eastAsia"/>
        </w:rPr>
        <w:t>报告期末本基金投资的国债期货交易情况说明</w:t>
      </w:r>
      <w:bookmarkEnd w:id="151"/>
    </w:p>
    <w:p w14:paraId="10F4144C" w14:textId="77777777" w:rsidR="00FF26CE" w:rsidRDefault="00FF26CE" w:rsidP="00530B02">
      <w:pPr>
        <w:tabs>
          <w:tab w:val="left" w:pos="426"/>
        </w:tabs>
        <w:spacing w:before="29" w:line="288" w:lineRule="auto"/>
        <w:jc w:val="left"/>
        <w:rPr>
          <w:kern w:val="0"/>
          <w:sz w:val="24"/>
        </w:rPr>
      </w:pPr>
      <w:r w:rsidRPr="00530B02">
        <w:rPr>
          <w:rFonts w:hint="eastAsia"/>
          <w:kern w:val="0"/>
          <w:sz w:val="24"/>
        </w:rPr>
        <w:t>本基金本报告期末未持有国债期货。</w:t>
      </w:r>
    </w:p>
    <w:p w14:paraId="7EBB5E27" w14:textId="77777777" w:rsidR="00986F23" w:rsidRPr="00530B02" w:rsidRDefault="00986F23" w:rsidP="00530B02">
      <w:pPr>
        <w:tabs>
          <w:tab w:val="left" w:pos="426"/>
        </w:tabs>
        <w:spacing w:before="29" w:line="288" w:lineRule="auto"/>
        <w:jc w:val="left"/>
        <w:rPr>
          <w:kern w:val="0"/>
          <w:sz w:val="24"/>
        </w:rPr>
      </w:pPr>
    </w:p>
    <w:p w14:paraId="7518075C" w14:textId="35B44348" w:rsidR="001A59F9" w:rsidRPr="0091476E" w:rsidRDefault="001A59F9" w:rsidP="00473869">
      <w:pPr>
        <w:pStyle w:val="20"/>
        <w:spacing w:before="29" w:after="0" w:line="288" w:lineRule="auto"/>
        <w:rPr>
          <w:rFonts w:eastAsiaTheme="minorEastAsia"/>
        </w:rPr>
      </w:pPr>
      <w:bookmarkStart w:id="152" w:name="_Toc361324887"/>
      <w:bookmarkStart w:id="153" w:name="_Toc509788544"/>
      <w:r w:rsidRPr="0091476E">
        <w:rPr>
          <w:rFonts w:eastAsiaTheme="minorEastAsia"/>
        </w:rPr>
        <w:t>8.</w:t>
      </w:r>
      <w:r w:rsidR="0044652D">
        <w:rPr>
          <w:rFonts w:eastAsiaTheme="minorEastAsia"/>
        </w:rPr>
        <w:t>12</w:t>
      </w:r>
      <w:r w:rsidR="0044652D" w:rsidRPr="0091476E">
        <w:rPr>
          <w:rFonts w:eastAsiaTheme="minorEastAsia"/>
        </w:rPr>
        <w:t xml:space="preserve"> </w:t>
      </w:r>
      <w:r w:rsidRPr="0091476E">
        <w:rPr>
          <w:rFonts w:eastAsiaTheme="minorEastAsia" w:hint="eastAsia"/>
        </w:rPr>
        <w:t>投资组合报告附注</w:t>
      </w:r>
      <w:bookmarkEnd w:id="152"/>
      <w:bookmarkEnd w:id="153"/>
    </w:p>
    <w:p w14:paraId="35DF44BE" w14:textId="5F85FBD1" w:rsidR="001A59F9" w:rsidRPr="003E532D" w:rsidRDefault="001A59F9" w:rsidP="003E532D">
      <w:pPr>
        <w:spacing w:before="29" w:line="288" w:lineRule="auto"/>
        <w:rPr>
          <w:kern w:val="0"/>
          <w:sz w:val="24"/>
        </w:rPr>
      </w:pPr>
      <w:r w:rsidRPr="00DB6EBF">
        <w:rPr>
          <w:b/>
          <w:kern w:val="0"/>
          <w:sz w:val="24"/>
        </w:rPr>
        <w:t>8.</w:t>
      </w:r>
      <w:r w:rsidR="0044652D">
        <w:rPr>
          <w:b/>
          <w:kern w:val="0"/>
          <w:sz w:val="24"/>
        </w:rPr>
        <w:t>12</w:t>
      </w:r>
      <w:r w:rsidRPr="00DB6EBF">
        <w:rPr>
          <w:b/>
          <w:kern w:val="0"/>
          <w:sz w:val="24"/>
        </w:rPr>
        <w:t>.1</w:t>
      </w:r>
      <w:r w:rsidRPr="003E532D">
        <w:rPr>
          <w:kern w:val="0"/>
          <w:sz w:val="24"/>
        </w:rPr>
        <w:t>报告期内本基金投资的前十名证券的发行主体未被监管部门立案调查，在本报告编制日前一年内本基金投资的前十名证券的发行主体未受到公开谴责和处罚。</w:t>
      </w:r>
    </w:p>
    <w:p w14:paraId="515CEB4A" w14:textId="321A78E3" w:rsidR="003E532D" w:rsidRPr="003E532D" w:rsidRDefault="001A59F9" w:rsidP="003E532D">
      <w:pPr>
        <w:spacing w:before="29" w:line="288" w:lineRule="auto"/>
        <w:rPr>
          <w:kern w:val="0"/>
          <w:sz w:val="24"/>
        </w:rPr>
      </w:pPr>
      <w:r w:rsidRPr="00DB6EBF">
        <w:rPr>
          <w:b/>
          <w:kern w:val="0"/>
          <w:sz w:val="24"/>
        </w:rPr>
        <w:t>8.</w:t>
      </w:r>
      <w:r w:rsidR="0044652D">
        <w:rPr>
          <w:b/>
          <w:kern w:val="0"/>
          <w:sz w:val="24"/>
        </w:rPr>
        <w:t>12</w:t>
      </w:r>
      <w:r w:rsidRPr="00DB6EBF">
        <w:rPr>
          <w:b/>
          <w:kern w:val="0"/>
          <w:sz w:val="24"/>
        </w:rPr>
        <w:t>.2</w:t>
      </w:r>
      <w:r w:rsidRPr="003E532D">
        <w:rPr>
          <w:kern w:val="0"/>
          <w:sz w:val="24"/>
        </w:rPr>
        <w:t>本基金投资的前十名股票中，没有超出基金合同规定的备选股票库之外的股票。</w:t>
      </w:r>
    </w:p>
    <w:p w14:paraId="74BB4D8C" w14:textId="3C9C6EE3" w:rsidR="001A59F9" w:rsidRPr="0091476E" w:rsidRDefault="001A59F9" w:rsidP="0091476E">
      <w:pPr>
        <w:spacing w:before="29" w:line="288" w:lineRule="auto"/>
        <w:rPr>
          <w:rFonts w:eastAsiaTheme="minorEastAsia"/>
          <w:b/>
          <w:sz w:val="24"/>
        </w:rPr>
      </w:pPr>
      <w:r w:rsidRPr="0091476E">
        <w:rPr>
          <w:rFonts w:eastAsiaTheme="minorEastAsia"/>
          <w:b/>
          <w:sz w:val="24"/>
        </w:rPr>
        <w:lastRenderedPageBreak/>
        <w:t>8.</w:t>
      </w:r>
      <w:r w:rsidR="0044652D">
        <w:rPr>
          <w:rFonts w:eastAsiaTheme="minorEastAsia"/>
          <w:b/>
          <w:sz w:val="24"/>
        </w:rPr>
        <w:t>12</w:t>
      </w:r>
      <w:r w:rsidRPr="0091476E">
        <w:rPr>
          <w:rFonts w:eastAsiaTheme="minorEastAsia"/>
          <w:b/>
          <w:sz w:val="24"/>
        </w:rPr>
        <w:t>.3</w:t>
      </w:r>
      <w:r w:rsidRPr="0091476E">
        <w:rPr>
          <w:rFonts w:eastAsiaTheme="minorEastAsia" w:hint="eastAsia"/>
          <w:b/>
          <w:sz w:val="24"/>
        </w:rPr>
        <w:t>期末其他各项资产构成</w:t>
      </w:r>
    </w:p>
    <w:p w14:paraId="509AE1A1"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D564C7" w14:paraId="75C55B43" w14:textId="77777777" w:rsidTr="006D141C">
        <w:tc>
          <w:tcPr>
            <w:tcW w:w="765" w:type="dxa"/>
            <w:vAlign w:val="center"/>
          </w:tcPr>
          <w:p w14:paraId="60CEBB5F" w14:textId="77777777" w:rsidR="001A59F9" w:rsidRPr="000C342B" w:rsidRDefault="001A59F9" w:rsidP="006A1E60">
            <w:pPr>
              <w:spacing w:before="29" w:line="288" w:lineRule="auto"/>
              <w:jc w:val="center"/>
              <w:rPr>
                <w:color w:val="000000"/>
                <w:sz w:val="24"/>
              </w:rPr>
            </w:pPr>
            <w:r w:rsidRPr="000C342B">
              <w:rPr>
                <w:rFonts w:hint="eastAsia"/>
                <w:color w:val="000000"/>
                <w:sz w:val="24"/>
              </w:rPr>
              <w:t>序号</w:t>
            </w:r>
          </w:p>
        </w:tc>
        <w:tc>
          <w:tcPr>
            <w:tcW w:w="4117" w:type="dxa"/>
          </w:tcPr>
          <w:p w14:paraId="75F71C33" w14:textId="77777777" w:rsidR="001A59F9" w:rsidRPr="000C342B" w:rsidRDefault="001A59F9" w:rsidP="006A1E60">
            <w:pPr>
              <w:spacing w:before="29" w:line="288" w:lineRule="auto"/>
              <w:jc w:val="center"/>
              <w:rPr>
                <w:color w:val="000000"/>
                <w:sz w:val="24"/>
              </w:rPr>
            </w:pPr>
            <w:r w:rsidRPr="000C342B">
              <w:rPr>
                <w:rFonts w:hint="eastAsia"/>
                <w:color w:val="000000"/>
                <w:sz w:val="24"/>
              </w:rPr>
              <w:t>名称</w:t>
            </w:r>
          </w:p>
        </w:tc>
        <w:tc>
          <w:tcPr>
            <w:tcW w:w="4118" w:type="dxa"/>
          </w:tcPr>
          <w:p w14:paraId="2401D7ED" w14:textId="77777777" w:rsidR="001A59F9" w:rsidRPr="000C342B" w:rsidRDefault="001A59F9" w:rsidP="006A1E60">
            <w:pPr>
              <w:spacing w:before="29" w:line="288" w:lineRule="auto"/>
              <w:jc w:val="center"/>
              <w:rPr>
                <w:color w:val="000000"/>
                <w:sz w:val="24"/>
              </w:rPr>
            </w:pPr>
            <w:r w:rsidRPr="000C342B">
              <w:rPr>
                <w:rFonts w:hint="eastAsia"/>
                <w:color w:val="000000"/>
                <w:sz w:val="24"/>
              </w:rPr>
              <w:t>金额</w:t>
            </w:r>
          </w:p>
        </w:tc>
      </w:tr>
      <w:tr w:rsidR="001A59F9" w:rsidRPr="00D564C7" w14:paraId="6BF44871" w14:textId="77777777" w:rsidTr="006A1E60">
        <w:tc>
          <w:tcPr>
            <w:tcW w:w="765" w:type="dxa"/>
          </w:tcPr>
          <w:p w14:paraId="2F4B1413" w14:textId="77777777" w:rsidR="001A59F9" w:rsidRPr="006A1E60" w:rsidRDefault="001A59F9" w:rsidP="006A1E60">
            <w:pPr>
              <w:spacing w:before="29" w:line="288" w:lineRule="auto"/>
              <w:jc w:val="center"/>
              <w:rPr>
                <w:color w:val="000000"/>
                <w:sz w:val="24"/>
              </w:rPr>
            </w:pPr>
            <w:r w:rsidRPr="006A1E60">
              <w:rPr>
                <w:color w:val="000000"/>
                <w:sz w:val="24"/>
              </w:rPr>
              <w:t>1</w:t>
            </w:r>
          </w:p>
        </w:tc>
        <w:tc>
          <w:tcPr>
            <w:tcW w:w="4117" w:type="dxa"/>
            <w:vAlign w:val="center"/>
          </w:tcPr>
          <w:p w14:paraId="6E4DE4C2"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存出保证金</w:t>
            </w:r>
          </w:p>
        </w:tc>
        <w:tc>
          <w:tcPr>
            <w:tcW w:w="4118" w:type="dxa"/>
            <w:vAlign w:val="center"/>
          </w:tcPr>
          <w:p w14:paraId="3D4DC7BC"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68FADE3F" w14:textId="77777777" w:rsidTr="006A1E60">
        <w:tc>
          <w:tcPr>
            <w:tcW w:w="765" w:type="dxa"/>
          </w:tcPr>
          <w:p w14:paraId="158C0C64" w14:textId="77777777" w:rsidR="001A59F9" w:rsidRPr="006A1E60" w:rsidRDefault="001A59F9" w:rsidP="006A1E60">
            <w:pPr>
              <w:spacing w:before="29" w:line="288" w:lineRule="auto"/>
              <w:jc w:val="center"/>
              <w:rPr>
                <w:color w:val="000000"/>
                <w:sz w:val="24"/>
              </w:rPr>
            </w:pPr>
            <w:r w:rsidRPr="006A1E60">
              <w:rPr>
                <w:color w:val="000000"/>
                <w:sz w:val="24"/>
              </w:rPr>
              <w:t>2</w:t>
            </w:r>
          </w:p>
        </w:tc>
        <w:tc>
          <w:tcPr>
            <w:tcW w:w="4117" w:type="dxa"/>
            <w:vAlign w:val="center"/>
          </w:tcPr>
          <w:p w14:paraId="38C41D30"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应收证券清算款</w:t>
            </w:r>
          </w:p>
        </w:tc>
        <w:tc>
          <w:tcPr>
            <w:tcW w:w="4118" w:type="dxa"/>
            <w:vAlign w:val="center"/>
          </w:tcPr>
          <w:p w14:paraId="56A09181" w14:textId="77777777" w:rsidR="001A59F9" w:rsidRPr="006E3F38" w:rsidRDefault="001A59F9" w:rsidP="006E3F38">
            <w:pPr>
              <w:spacing w:before="29" w:line="288" w:lineRule="auto"/>
              <w:jc w:val="right"/>
              <w:rPr>
                <w:color w:val="000000"/>
                <w:kern w:val="0"/>
                <w:sz w:val="24"/>
              </w:rPr>
            </w:pPr>
            <w:r w:rsidRPr="006E3F38">
              <w:rPr>
                <w:color w:val="000000"/>
                <w:kern w:val="0"/>
                <w:sz w:val="24"/>
              </w:rPr>
              <w:t>204,564.96</w:t>
            </w:r>
          </w:p>
        </w:tc>
      </w:tr>
      <w:tr w:rsidR="001A59F9" w:rsidRPr="00D564C7" w14:paraId="55669311" w14:textId="77777777" w:rsidTr="006A1E60">
        <w:tc>
          <w:tcPr>
            <w:tcW w:w="765" w:type="dxa"/>
          </w:tcPr>
          <w:p w14:paraId="7B2D15A9" w14:textId="77777777" w:rsidR="001A59F9" w:rsidRPr="006A1E60" w:rsidRDefault="001A59F9" w:rsidP="006A1E60">
            <w:pPr>
              <w:spacing w:before="29" w:line="288" w:lineRule="auto"/>
              <w:jc w:val="center"/>
              <w:rPr>
                <w:color w:val="000000"/>
                <w:sz w:val="24"/>
              </w:rPr>
            </w:pPr>
            <w:r w:rsidRPr="006A1E60">
              <w:rPr>
                <w:color w:val="000000"/>
                <w:sz w:val="24"/>
              </w:rPr>
              <w:t>3</w:t>
            </w:r>
          </w:p>
        </w:tc>
        <w:tc>
          <w:tcPr>
            <w:tcW w:w="4117" w:type="dxa"/>
            <w:vAlign w:val="center"/>
          </w:tcPr>
          <w:p w14:paraId="0BA5017D"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应收股利</w:t>
            </w:r>
          </w:p>
        </w:tc>
        <w:tc>
          <w:tcPr>
            <w:tcW w:w="4118" w:type="dxa"/>
            <w:vAlign w:val="center"/>
          </w:tcPr>
          <w:p w14:paraId="5436CD1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F7F98A9" w14:textId="77777777" w:rsidTr="006A1E60">
        <w:tc>
          <w:tcPr>
            <w:tcW w:w="765" w:type="dxa"/>
          </w:tcPr>
          <w:p w14:paraId="5B24D75B" w14:textId="77777777" w:rsidR="001A59F9" w:rsidRPr="006A1E60" w:rsidRDefault="001A59F9" w:rsidP="006A1E60">
            <w:pPr>
              <w:spacing w:before="29" w:line="288" w:lineRule="auto"/>
              <w:jc w:val="center"/>
              <w:rPr>
                <w:color w:val="000000"/>
                <w:sz w:val="24"/>
              </w:rPr>
            </w:pPr>
            <w:r w:rsidRPr="006A1E60">
              <w:rPr>
                <w:color w:val="000000"/>
                <w:sz w:val="24"/>
              </w:rPr>
              <w:t>4</w:t>
            </w:r>
          </w:p>
        </w:tc>
        <w:tc>
          <w:tcPr>
            <w:tcW w:w="4117" w:type="dxa"/>
            <w:vAlign w:val="center"/>
          </w:tcPr>
          <w:p w14:paraId="2F66924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应收利息</w:t>
            </w:r>
          </w:p>
        </w:tc>
        <w:tc>
          <w:tcPr>
            <w:tcW w:w="4118" w:type="dxa"/>
            <w:vAlign w:val="center"/>
          </w:tcPr>
          <w:p w14:paraId="0D068DEE" w14:textId="77777777" w:rsidR="001A59F9" w:rsidRPr="006E3F38" w:rsidRDefault="001A59F9" w:rsidP="006E3F38">
            <w:pPr>
              <w:spacing w:before="29" w:line="288" w:lineRule="auto"/>
              <w:jc w:val="right"/>
              <w:rPr>
                <w:color w:val="000000"/>
                <w:kern w:val="0"/>
                <w:sz w:val="24"/>
              </w:rPr>
            </w:pPr>
            <w:r w:rsidRPr="006E3F38">
              <w:rPr>
                <w:color w:val="000000"/>
                <w:kern w:val="0"/>
                <w:sz w:val="24"/>
              </w:rPr>
              <w:t>32,481,741.28</w:t>
            </w:r>
          </w:p>
        </w:tc>
      </w:tr>
      <w:tr w:rsidR="001A59F9" w:rsidRPr="00D564C7" w14:paraId="4BAC721F" w14:textId="77777777" w:rsidTr="006A1E60">
        <w:tc>
          <w:tcPr>
            <w:tcW w:w="765" w:type="dxa"/>
          </w:tcPr>
          <w:p w14:paraId="6D1063E2" w14:textId="77777777" w:rsidR="001A59F9" w:rsidRPr="006A1E60" w:rsidRDefault="001A59F9" w:rsidP="006A1E60">
            <w:pPr>
              <w:spacing w:before="29" w:line="288" w:lineRule="auto"/>
              <w:jc w:val="center"/>
              <w:rPr>
                <w:color w:val="000000"/>
                <w:sz w:val="24"/>
              </w:rPr>
            </w:pPr>
            <w:r w:rsidRPr="006A1E60">
              <w:rPr>
                <w:color w:val="000000"/>
                <w:sz w:val="24"/>
              </w:rPr>
              <w:t>5</w:t>
            </w:r>
          </w:p>
        </w:tc>
        <w:tc>
          <w:tcPr>
            <w:tcW w:w="4117" w:type="dxa"/>
            <w:vAlign w:val="center"/>
          </w:tcPr>
          <w:p w14:paraId="28D4C2C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应收申购款</w:t>
            </w:r>
          </w:p>
        </w:tc>
        <w:tc>
          <w:tcPr>
            <w:tcW w:w="4118" w:type="dxa"/>
            <w:vAlign w:val="center"/>
          </w:tcPr>
          <w:p w14:paraId="0541E2F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4E6BD6B6" w14:textId="77777777" w:rsidTr="006A1E60">
        <w:tc>
          <w:tcPr>
            <w:tcW w:w="765" w:type="dxa"/>
          </w:tcPr>
          <w:p w14:paraId="31A2F40B" w14:textId="77777777" w:rsidR="001A59F9" w:rsidRPr="006A1E60" w:rsidRDefault="001A59F9" w:rsidP="006A1E60">
            <w:pPr>
              <w:spacing w:before="29" w:line="288" w:lineRule="auto"/>
              <w:jc w:val="center"/>
              <w:rPr>
                <w:color w:val="000000"/>
                <w:sz w:val="24"/>
              </w:rPr>
            </w:pPr>
            <w:r w:rsidRPr="006A1E60">
              <w:rPr>
                <w:color w:val="000000"/>
                <w:sz w:val="24"/>
              </w:rPr>
              <w:t>6</w:t>
            </w:r>
          </w:p>
        </w:tc>
        <w:tc>
          <w:tcPr>
            <w:tcW w:w="4117" w:type="dxa"/>
            <w:vAlign w:val="center"/>
          </w:tcPr>
          <w:p w14:paraId="5379093C"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其他应收款</w:t>
            </w:r>
          </w:p>
        </w:tc>
        <w:tc>
          <w:tcPr>
            <w:tcW w:w="4118" w:type="dxa"/>
            <w:vAlign w:val="center"/>
          </w:tcPr>
          <w:p w14:paraId="65642853"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82CF150" w14:textId="77777777" w:rsidTr="006A1E60">
        <w:tc>
          <w:tcPr>
            <w:tcW w:w="765" w:type="dxa"/>
          </w:tcPr>
          <w:p w14:paraId="1A18E6CD" w14:textId="77777777" w:rsidR="001A59F9" w:rsidRPr="006A1E60" w:rsidRDefault="001A59F9" w:rsidP="006A1E60">
            <w:pPr>
              <w:spacing w:before="29" w:line="288" w:lineRule="auto"/>
              <w:jc w:val="center"/>
              <w:rPr>
                <w:color w:val="000000"/>
                <w:sz w:val="24"/>
              </w:rPr>
            </w:pPr>
            <w:r w:rsidRPr="006A1E60">
              <w:rPr>
                <w:color w:val="000000"/>
                <w:sz w:val="24"/>
              </w:rPr>
              <w:t>7</w:t>
            </w:r>
          </w:p>
        </w:tc>
        <w:tc>
          <w:tcPr>
            <w:tcW w:w="4117" w:type="dxa"/>
            <w:vAlign w:val="center"/>
          </w:tcPr>
          <w:p w14:paraId="485B026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待摊费用</w:t>
            </w:r>
          </w:p>
        </w:tc>
        <w:tc>
          <w:tcPr>
            <w:tcW w:w="4118" w:type="dxa"/>
            <w:vAlign w:val="center"/>
          </w:tcPr>
          <w:p w14:paraId="66788255"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7B32B26D" w14:textId="77777777" w:rsidTr="006A1E60">
        <w:tc>
          <w:tcPr>
            <w:tcW w:w="765" w:type="dxa"/>
            <w:vAlign w:val="center"/>
          </w:tcPr>
          <w:p w14:paraId="2F325C43" w14:textId="77777777" w:rsidR="001A59F9" w:rsidRPr="006A1E60" w:rsidRDefault="001A59F9" w:rsidP="006A1E60">
            <w:pPr>
              <w:spacing w:before="29" w:line="288" w:lineRule="auto"/>
              <w:jc w:val="center"/>
              <w:rPr>
                <w:color w:val="000000"/>
                <w:sz w:val="24"/>
              </w:rPr>
            </w:pPr>
            <w:r w:rsidRPr="006A1E60">
              <w:rPr>
                <w:color w:val="000000"/>
                <w:sz w:val="24"/>
              </w:rPr>
              <w:t>8</w:t>
            </w:r>
          </w:p>
        </w:tc>
        <w:tc>
          <w:tcPr>
            <w:tcW w:w="4117" w:type="dxa"/>
            <w:vAlign w:val="center"/>
          </w:tcPr>
          <w:p w14:paraId="3A0A33C8"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其他</w:t>
            </w:r>
          </w:p>
        </w:tc>
        <w:tc>
          <w:tcPr>
            <w:tcW w:w="4118" w:type="dxa"/>
            <w:vAlign w:val="center"/>
          </w:tcPr>
          <w:p w14:paraId="34715766" w14:textId="77777777" w:rsidR="001A59F9" w:rsidRPr="006E3F38" w:rsidRDefault="001A59F9" w:rsidP="006E3F38">
            <w:pPr>
              <w:spacing w:before="29" w:line="288" w:lineRule="auto"/>
              <w:jc w:val="right"/>
              <w:rPr>
                <w:color w:val="000000"/>
                <w:kern w:val="0"/>
                <w:sz w:val="24"/>
              </w:rPr>
            </w:pPr>
            <w:r w:rsidRPr="006E3F38">
              <w:rPr>
                <w:color w:val="000000"/>
                <w:kern w:val="0"/>
                <w:sz w:val="24"/>
              </w:rPr>
              <w:t>-</w:t>
            </w:r>
          </w:p>
        </w:tc>
      </w:tr>
      <w:tr w:rsidR="001A59F9" w:rsidRPr="00D564C7" w14:paraId="3E6E2C17" w14:textId="77777777" w:rsidTr="006A1E60">
        <w:tc>
          <w:tcPr>
            <w:tcW w:w="765" w:type="dxa"/>
            <w:vAlign w:val="center"/>
          </w:tcPr>
          <w:p w14:paraId="62F3FFA6" w14:textId="77777777" w:rsidR="001A59F9" w:rsidRPr="006A1E60" w:rsidRDefault="001A59F9" w:rsidP="006A1E60">
            <w:pPr>
              <w:spacing w:before="29" w:line="288" w:lineRule="auto"/>
              <w:jc w:val="center"/>
              <w:rPr>
                <w:color w:val="000000"/>
                <w:sz w:val="24"/>
              </w:rPr>
            </w:pPr>
            <w:r w:rsidRPr="006A1E60">
              <w:rPr>
                <w:color w:val="000000"/>
                <w:sz w:val="24"/>
              </w:rPr>
              <w:t>9</w:t>
            </w:r>
          </w:p>
        </w:tc>
        <w:tc>
          <w:tcPr>
            <w:tcW w:w="4117" w:type="dxa"/>
            <w:vAlign w:val="center"/>
          </w:tcPr>
          <w:p w14:paraId="45A36D7A" w14:textId="77777777" w:rsidR="001A59F9" w:rsidRPr="006A1E60" w:rsidRDefault="001A59F9" w:rsidP="006A1E60">
            <w:pPr>
              <w:spacing w:before="29" w:line="288" w:lineRule="auto"/>
              <w:ind w:leftChars="50" w:left="105"/>
              <w:rPr>
                <w:color w:val="000000"/>
                <w:sz w:val="24"/>
              </w:rPr>
            </w:pPr>
            <w:r w:rsidRPr="006A1E60">
              <w:rPr>
                <w:rFonts w:hint="eastAsia"/>
                <w:color w:val="000000"/>
                <w:sz w:val="24"/>
              </w:rPr>
              <w:t>合计</w:t>
            </w:r>
          </w:p>
        </w:tc>
        <w:tc>
          <w:tcPr>
            <w:tcW w:w="4118" w:type="dxa"/>
            <w:vAlign w:val="center"/>
          </w:tcPr>
          <w:p w14:paraId="29ABC9EC" w14:textId="77777777" w:rsidR="001A59F9" w:rsidRPr="006E3F38" w:rsidRDefault="001A59F9" w:rsidP="006E3F38">
            <w:pPr>
              <w:spacing w:before="29" w:line="288" w:lineRule="auto"/>
              <w:jc w:val="right"/>
              <w:rPr>
                <w:color w:val="000000"/>
                <w:kern w:val="0"/>
                <w:sz w:val="24"/>
              </w:rPr>
            </w:pPr>
            <w:r w:rsidRPr="006E3F38">
              <w:rPr>
                <w:color w:val="000000"/>
                <w:kern w:val="0"/>
                <w:sz w:val="24"/>
              </w:rPr>
              <w:t>32,686,306.24</w:t>
            </w:r>
          </w:p>
        </w:tc>
      </w:tr>
    </w:tbl>
    <w:p w14:paraId="239E4187" w14:textId="77777777" w:rsidR="001A59F9" w:rsidRPr="00D564C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14:paraId="0944A359" w14:textId="5856CCCF" w:rsidR="001A59F9" w:rsidRPr="0091476E" w:rsidRDefault="001A59F9" w:rsidP="0091476E">
      <w:pPr>
        <w:spacing w:before="29" w:line="288" w:lineRule="auto"/>
        <w:rPr>
          <w:rFonts w:eastAsiaTheme="minorEastAsia"/>
          <w:b/>
          <w:sz w:val="24"/>
        </w:rPr>
      </w:pPr>
      <w:r w:rsidRPr="0091476E">
        <w:rPr>
          <w:rFonts w:eastAsiaTheme="minorEastAsia"/>
          <w:b/>
          <w:sz w:val="24"/>
        </w:rPr>
        <w:t>8.</w:t>
      </w:r>
      <w:r w:rsidR="0044652D">
        <w:rPr>
          <w:rFonts w:eastAsiaTheme="minorEastAsia"/>
          <w:b/>
          <w:sz w:val="24"/>
        </w:rPr>
        <w:t>12</w:t>
      </w:r>
      <w:r w:rsidRPr="0091476E">
        <w:rPr>
          <w:rFonts w:eastAsiaTheme="minorEastAsia"/>
          <w:b/>
          <w:sz w:val="24"/>
        </w:rPr>
        <w:t>.4</w:t>
      </w:r>
      <w:r w:rsidRPr="0091476E">
        <w:rPr>
          <w:rFonts w:eastAsiaTheme="minorEastAsia" w:hint="eastAsia"/>
          <w:b/>
          <w:sz w:val="24"/>
        </w:rPr>
        <w:t>期末持有的处于转股期的可转换债券明细</w:t>
      </w:r>
    </w:p>
    <w:p w14:paraId="293B55DD" w14:textId="77777777" w:rsidR="004B2369" w:rsidRPr="00D754A9" w:rsidRDefault="004B2369" w:rsidP="004B2369">
      <w:pPr>
        <w:tabs>
          <w:tab w:val="left" w:pos="426"/>
        </w:tabs>
        <w:spacing w:before="29" w:line="288" w:lineRule="auto"/>
        <w:jc w:val="left"/>
        <w:rPr>
          <w:kern w:val="0"/>
          <w:sz w:val="24"/>
        </w:rPr>
      </w:pPr>
      <w:r w:rsidRPr="00D754A9">
        <w:rPr>
          <w:kern w:val="0"/>
          <w:sz w:val="24"/>
        </w:rPr>
        <w:t>本基金本报告期末未持有处于转股期的可转换债券。</w:t>
      </w:r>
    </w:p>
    <w:p w14:paraId="6459D287" w14:textId="77777777" w:rsidR="001A59F9" w:rsidRPr="004B2369"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14:paraId="64EE7DAD" w14:textId="14FC12F1" w:rsidR="001A59F9" w:rsidRPr="0091476E" w:rsidRDefault="001A59F9" w:rsidP="0091476E">
      <w:pPr>
        <w:spacing w:before="29" w:line="288" w:lineRule="auto"/>
        <w:rPr>
          <w:rFonts w:eastAsiaTheme="minorEastAsia"/>
          <w:b/>
          <w:sz w:val="24"/>
        </w:rPr>
      </w:pPr>
      <w:r w:rsidRPr="0091476E">
        <w:rPr>
          <w:rFonts w:eastAsiaTheme="minorEastAsia"/>
          <w:b/>
          <w:sz w:val="24"/>
        </w:rPr>
        <w:t>8.</w:t>
      </w:r>
      <w:r w:rsidR="0044652D">
        <w:rPr>
          <w:rFonts w:eastAsiaTheme="minorEastAsia"/>
          <w:b/>
          <w:sz w:val="24"/>
        </w:rPr>
        <w:t>12</w:t>
      </w:r>
      <w:r w:rsidRPr="0091476E">
        <w:rPr>
          <w:rFonts w:eastAsiaTheme="minorEastAsia"/>
          <w:b/>
          <w:sz w:val="24"/>
        </w:rPr>
        <w:t>.5</w:t>
      </w:r>
      <w:r w:rsidRPr="0091476E">
        <w:rPr>
          <w:rFonts w:eastAsiaTheme="minorEastAsia" w:hint="eastAsia"/>
          <w:b/>
          <w:sz w:val="24"/>
        </w:rPr>
        <w:t>期末前十名股票中存在流通受限情况的说明</w:t>
      </w:r>
    </w:p>
    <w:p w14:paraId="2C58409F" w14:textId="77777777" w:rsidR="00E056A4" w:rsidRDefault="00E043A0" w:rsidP="00026C9C">
      <w:pPr>
        <w:autoSpaceDE w:val="0"/>
        <w:autoSpaceDN w:val="0"/>
        <w:adjustRightInd w:val="0"/>
        <w:spacing w:line="360" w:lineRule="auto"/>
        <w:ind w:firstLine="420"/>
        <w:rPr>
          <w:kern w:val="0"/>
          <w:sz w:val="24"/>
        </w:rPr>
      </w:pPr>
      <w:r w:rsidRPr="00E043A0">
        <w:rPr>
          <w:rFonts w:hint="eastAsia"/>
          <w:kern w:val="0"/>
          <w:sz w:val="24"/>
        </w:rPr>
        <w:t>本基金本报告期末未持有股票。</w:t>
      </w:r>
    </w:p>
    <w:p w14:paraId="50B3E762" w14:textId="77777777" w:rsidR="003B09BC" w:rsidRDefault="003B09BC" w:rsidP="00026C9C">
      <w:pPr>
        <w:autoSpaceDE w:val="0"/>
        <w:autoSpaceDN w:val="0"/>
        <w:adjustRightInd w:val="0"/>
        <w:spacing w:line="360" w:lineRule="auto"/>
        <w:ind w:firstLine="420"/>
        <w:rPr>
          <w:kern w:val="0"/>
          <w:sz w:val="24"/>
        </w:rPr>
      </w:pPr>
    </w:p>
    <w:p w14:paraId="20C0695A" w14:textId="256F770D" w:rsidR="003B09BC" w:rsidRDefault="003B09BC" w:rsidP="003B09BC">
      <w:pPr>
        <w:spacing w:before="29" w:line="288" w:lineRule="auto"/>
        <w:rPr>
          <w:rFonts w:eastAsiaTheme="minorEastAsia"/>
          <w:b/>
          <w:sz w:val="24"/>
        </w:rPr>
      </w:pPr>
      <w:r>
        <w:rPr>
          <w:rFonts w:eastAsiaTheme="minorEastAsia"/>
          <w:b/>
          <w:sz w:val="24"/>
        </w:rPr>
        <w:t>8.</w:t>
      </w:r>
      <w:r w:rsidR="0044652D">
        <w:rPr>
          <w:rFonts w:eastAsiaTheme="minorEastAsia"/>
          <w:b/>
          <w:sz w:val="24"/>
        </w:rPr>
        <w:t>12</w:t>
      </w:r>
      <w:r>
        <w:rPr>
          <w:rFonts w:eastAsiaTheme="minorEastAsia"/>
          <w:b/>
          <w:sz w:val="24"/>
        </w:rPr>
        <w:t>.6</w:t>
      </w:r>
      <w:r>
        <w:rPr>
          <w:rFonts w:eastAsiaTheme="minorEastAsia" w:hint="eastAsia"/>
          <w:b/>
          <w:sz w:val="24"/>
        </w:rPr>
        <w:t>投资组合报告附注的其他文字描述部分</w:t>
      </w:r>
    </w:p>
    <w:p w14:paraId="109677DE" w14:textId="77777777" w:rsidR="003B09BC" w:rsidRDefault="003B09BC" w:rsidP="003B09BC">
      <w:pPr>
        <w:spacing w:before="29" w:line="288" w:lineRule="auto"/>
        <w:rPr>
          <w:kern w:val="0"/>
          <w:sz w:val="24"/>
        </w:rPr>
      </w:pPr>
      <w:r>
        <w:rPr>
          <w:rFonts w:hint="eastAsia"/>
          <w:kern w:val="0"/>
          <w:sz w:val="24"/>
        </w:rPr>
        <w:t>由于四舍五入的原因，分项之和与合计项之间可能存在尾差。</w:t>
      </w:r>
    </w:p>
    <w:p w14:paraId="77812EC6" w14:textId="77777777" w:rsidR="003B09BC" w:rsidRPr="003B09BC" w:rsidRDefault="003B09BC" w:rsidP="00026C9C">
      <w:pPr>
        <w:autoSpaceDE w:val="0"/>
        <w:autoSpaceDN w:val="0"/>
        <w:adjustRightInd w:val="0"/>
        <w:spacing w:line="360" w:lineRule="auto"/>
        <w:ind w:firstLine="420"/>
        <w:rPr>
          <w:kern w:val="0"/>
          <w:sz w:val="24"/>
        </w:rPr>
      </w:pPr>
    </w:p>
    <w:p w14:paraId="31EC6BCD" w14:textId="77777777" w:rsidR="00E043A0" w:rsidRPr="00E043A0" w:rsidRDefault="00E043A0" w:rsidP="00026C9C">
      <w:pPr>
        <w:autoSpaceDE w:val="0"/>
        <w:autoSpaceDN w:val="0"/>
        <w:adjustRightInd w:val="0"/>
        <w:spacing w:line="360" w:lineRule="auto"/>
        <w:ind w:firstLine="420"/>
        <w:rPr>
          <w:rFonts w:asciiTheme="minorEastAsia" w:eastAsiaTheme="minorEastAsia" w:hAnsiTheme="minorEastAsia"/>
          <w:color w:val="000000"/>
          <w:szCs w:val="21"/>
        </w:rPr>
      </w:pPr>
    </w:p>
    <w:p w14:paraId="55F05357"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54" w:name="_Toc225500050"/>
      <w:bookmarkStart w:id="155" w:name="_Toc361324888"/>
      <w:bookmarkStart w:id="156" w:name="_Toc509788545"/>
      <w:r w:rsidRPr="00202F9B">
        <w:rPr>
          <w:rFonts w:hint="eastAsia"/>
          <w:b/>
          <w:bCs/>
          <w:szCs w:val="24"/>
          <w:lang w:val="en-US"/>
        </w:rPr>
        <w:t>§</w:t>
      </w:r>
      <w:r w:rsidRPr="00202F9B">
        <w:rPr>
          <w:b/>
          <w:bCs/>
          <w:szCs w:val="24"/>
          <w:lang w:val="en-US"/>
        </w:rPr>
        <w:t>9</w:t>
      </w:r>
      <w:r w:rsidRPr="00202F9B">
        <w:rPr>
          <w:rFonts w:hint="eastAsia"/>
          <w:b/>
          <w:bCs/>
          <w:szCs w:val="24"/>
          <w:lang w:val="en-US"/>
        </w:rPr>
        <w:t>基金份额持有人信息</w:t>
      </w:r>
      <w:bookmarkEnd w:id="154"/>
      <w:bookmarkEnd w:id="155"/>
      <w:bookmarkEnd w:id="156"/>
    </w:p>
    <w:p w14:paraId="7FBA0F76" w14:textId="77777777" w:rsidR="001A59F9" w:rsidRPr="0091476E" w:rsidRDefault="001A59F9" w:rsidP="00473869">
      <w:pPr>
        <w:pStyle w:val="20"/>
        <w:spacing w:before="29" w:after="0" w:line="288" w:lineRule="auto"/>
        <w:rPr>
          <w:rFonts w:eastAsiaTheme="minorEastAsia"/>
        </w:rPr>
      </w:pPr>
      <w:bookmarkStart w:id="157" w:name="_Toc225500051"/>
      <w:bookmarkStart w:id="158" w:name="_Toc361324889"/>
      <w:bookmarkStart w:id="159" w:name="_Toc509788546"/>
      <w:r w:rsidRPr="0091476E">
        <w:rPr>
          <w:rFonts w:eastAsiaTheme="minorEastAsia"/>
        </w:rPr>
        <w:t xml:space="preserve">9.1 </w:t>
      </w:r>
      <w:r w:rsidRPr="0091476E">
        <w:rPr>
          <w:rFonts w:eastAsiaTheme="minorEastAsia" w:hint="eastAsia"/>
        </w:rPr>
        <w:t>期末基金份额持有人户数及持有人结构</w:t>
      </w:r>
      <w:bookmarkEnd w:id="157"/>
      <w:bookmarkEnd w:id="158"/>
      <w:bookmarkEnd w:id="159"/>
    </w:p>
    <w:p w14:paraId="1FF0206C" w14:textId="77777777" w:rsidR="00C52F4A" w:rsidRPr="00406F2D" w:rsidRDefault="00C52F4A"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份额单位：份</w:t>
      </w:r>
    </w:p>
    <w:p w14:paraId="5A18A121" w14:textId="77777777" w:rsidR="00C52F4A" w:rsidRPr="006E3F38" w:rsidRDefault="00C52F4A" w:rsidP="006E3F38">
      <w:pPr>
        <w:spacing w:before="29" w:line="288" w:lineRule="auto"/>
        <w:jc w:val="right"/>
        <w:rPr>
          <w:color w:val="000000"/>
          <w:kern w:val="0"/>
          <w:sz w:val="24"/>
        </w:rPr>
      </w:pPr>
    </w:p>
    <w:tbl>
      <w:tblPr>
        <w:tblW w:w="5000" w:type="pct"/>
        <w:jc w:val="center"/>
        <w:tblLayout w:type="fixed"/>
        <w:tblLook w:val="00A0" w:firstRow="1" w:lastRow="0" w:firstColumn="1" w:lastColumn="0" w:noHBand="0" w:noVBand="0"/>
      </w:tblPr>
      <w:tblGrid>
        <w:gridCol w:w="1668"/>
        <w:gridCol w:w="851"/>
        <w:gridCol w:w="1417"/>
        <w:gridCol w:w="1701"/>
        <w:gridCol w:w="992"/>
        <w:gridCol w:w="1701"/>
        <w:gridCol w:w="956"/>
      </w:tblGrid>
      <w:tr w:rsidR="00C52F4A" w:rsidRPr="00E90C3B" w14:paraId="14332568" w14:textId="77777777" w:rsidTr="00E97090">
        <w:trPr>
          <w:jc w:val="center"/>
        </w:trPr>
        <w:tc>
          <w:tcPr>
            <w:tcW w:w="898" w:type="pct"/>
            <w:vMerge w:val="restart"/>
            <w:tcBorders>
              <w:top w:val="single" w:sz="8" w:space="0" w:color="000000"/>
              <w:left w:val="single" w:sz="8" w:space="0" w:color="000000"/>
              <w:right w:val="single" w:sz="8" w:space="0" w:color="000000"/>
            </w:tcBorders>
            <w:vAlign w:val="center"/>
          </w:tcPr>
          <w:p w14:paraId="7DEA5D4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份额级别</w:t>
            </w:r>
          </w:p>
        </w:tc>
        <w:tc>
          <w:tcPr>
            <w:tcW w:w="458" w:type="pct"/>
            <w:vMerge w:val="restart"/>
            <w:tcBorders>
              <w:top w:val="single" w:sz="8" w:space="0" w:color="000000"/>
              <w:left w:val="single" w:sz="8" w:space="0" w:color="000000"/>
              <w:bottom w:val="single" w:sz="8" w:space="0" w:color="000000"/>
              <w:right w:val="single" w:sz="8" w:space="0" w:color="000000"/>
            </w:tcBorders>
            <w:vAlign w:val="center"/>
          </w:tcPr>
          <w:p w14:paraId="23097B62"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持有人户数</w:t>
            </w:r>
            <w:r w:rsidRPr="00E90C3B">
              <w:rPr>
                <w:color w:val="000000"/>
                <w:szCs w:val="21"/>
              </w:rPr>
              <w:t>(</w:t>
            </w:r>
            <w:r w:rsidRPr="00E90C3B">
              <w:rPr>
                <w:rFonts w:hint="eastAsia"/>
                <w:color w:val="000000"/>
                <w:szCs w:val="21"/>
              </w:rPr>
              <w:t>户</w:t>
            </w:r>
            <w:r w:rsidRPr="00E90C3B">
              <w:rPr>
                <w:color w:val="000000"/>
                <w:szCs w:val="21"/>
              </w:rPr>
              <w:t>)</w:t>
            </w:r>
          </w:p>
        </w:tc>
        <w:tc>
          <w:tcPr>
            <w:tcW w:w="763" w:type="pct"/>
            <w:vMerge w:val="restart"/>
            <w:tcBorders>
              <w:top w:val="single" w:sz="8" w:space="0" w:color="000000"/>
              <w:left w:val="single" w:sz="8" w:space="0" w:color="000000"/>
              <w:bottom w:val="single" w:sz="8" w:space="0" w:color="000000"/>
              <w:right w:val="single" w:sz="8" w:space="0" w:color="000000"/>
            </w:tcBorders>
            <w:vAlign w:val="center"/>
          </w:tcPr>
          <w:p w14:paraId="3DCF2B8E"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户均持有的基金份额</w:t>
            </w:r>
          </w:p>
        </w:tc>
        <w:tc>
          <w:tcPr>
            <w:tcW w:w="2881" w:type="pct"/>
            <w:gridSpan w:val="4"/>
            <w:tcBorders>
              <w:top w:val="single" w:sz="8" w:space="0" w:color="000000"/>
              <w:left w:val="single" w:sz="8" w:space="0" w:color="000000"/>
              <w:bottom w:val="single" w:sz="8" w:space="0" w:color="000000"/>
              <w:right w:val="single" w:sz="4" w:space="0" w:color="auto"/>
            </w:tcBorders>
            <w:vAlign w:val="center"/>
          </w:tcPr>
          <w:p w14:paraId="4FC6AEF7"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r w:rsidRPr="00E90C3B">
              <w:rPr>
                <w:rFonts w:hint="eastAsia"/>
                <w:color w:val="000000"/>
                <w:szCs w:val="21"/>
              </w:rPr>
              <w:t>持有人结构</w:t>
            </w:r>
          </w:p>
        </w:tc>
      </w:tr>
      <w:tr w:rsidR="00C52F4A" w:rsidRPr="00E90C3B" w14:paraId="14DB3644" w14:textId="77777777" w:rsidTr="00E97090">
        <w:trPr>
          <w:jc w:val="center"/>
        </w:trPr>
        <w:tc>
          <w:tcPr>
            <w:tcW w:w="898" w:type="pct"/>
            <w:vMerge/>
            <w:tcBorders>
              <w:left w:val="single" w:sz="8" w:space="0" w:color="000000"/>
              <w:right w:val="single" w:sz="8" w:space="0" w:color="000000"/>
            </w:tcBorders>
          </w:tcPr>
          <w:p w14:paraId="092EBAEF"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60C6267C"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2CBF3DB6"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14:paraId="3FAF40B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机构投资者</w:t>
            </w:r>
          </w:p>
        </w:tc>
        <w:tc>
          <w:tcPr>
            <w:tcW w:w="1431" w:type="pct"/>
            <w:gridSpan w:val="2"/>
            <w:tcBorders>
              <w:top w:val="single" w:sz="8" w:space="0" w:color="000000"/>
              <w:left w:val="single" w:sz="8" w:space="0" w:color="000000"/>
              <w:bottom w:val="single" w:sz="8" w:space="0" w:color="000000"/>
              <w:right w:val="single" w:sz="8" w:space="0" w:color="000000"/>
            </w:tcBorders>
            <w:vAlign w:val="center"/>
          </w:tcPr>
          <w:p w14:paraId="41527EE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个人投资者</w:t>
            </w:r>
          </w:p>
        </w:tc>
      </w:tr>
      <w:tr w:rsidR="00C52F4A" w:rsidRPr="00E90C3B" w14:paraId="7A3087A5" w14:textId="77777777" w:rsidTr="00E97090">
        <w:trPr>
          <w:jc w:val="center"/>
        </w:trPr>
        <w:tc>
          <w:tcPr>
            <w:tcW w:w="898" w:type="pct"/>
            <w:vMerge/>
            <w:tcBorders>
              <w:left w:val="single" w:sz="8" w:space="0" w:color="000000"/>
              <w:bottom w:val="single" w:sz="8" w:space="0" w:color="000000"/>
              <w:right w:val="single" w:sz="8" w:space="0" w:color="000000"/>
            </w:tcBorders>
          </w:tcPr>
          <w:p w14:paraId="38BD9A15"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458" w:type="pct"/>
            <w:vMerge/>
            <w:tcBorders>
              <w:top w:val="single" w:sz="8" w:space="0" w:color="000000"/>
              <w:left w:val="single" w:sz="8" w:space="0" w:color="000000"/>
              <w:bottom w:val="single" w:sz="8" w:space="0" w:color="000000"/>
              <w:right w:val="single" w:sz="8" w:space="0" w:color="000000"/>
            </w:tcBorders>
            <w:vAlign w:val="center"/>
          </w:tcPr>
          <w:p w14:paraId="5CCCE720"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763" w:type="pct"/>
            <w:vMerge/>
            <w:tcBorders>
              <w:top w:val="single" w:sz="8" w:space="0" w:color="000000"/>
              <w:left w:val="single" w:sz="8" w:space="0" w:color="000000"/>
              <w:bottom w:val="single" w:sz="8" w:space="0" w:color="000000"/>
              <w:right w:val="single" w:sz="8" w:space="0" w:color="000000"/>
            </w:tcBorders>
            <w:vAlign w:val="center"/>
          </w:tcPr>
          <w:p w14:paraId="3BCBAC1D" w14:textId="77777777" w:rsidR="00C52F4A" w:rsidRPr="00E90C3B" w:rsidRDefault="00C52F4A" w:rsidP="000C342B">
            <w:pPr>
              <w:widowControl/>
              <w:autoSpaceDE w:val="0"/>
              <w:autoSpaceDN w:val="0"/>
              <w:spacing w:before="29" w:line="288" w:lineRule="auto"/>
              <w:ind w:right="-15"/>
              <w:jc w:val="center"/>
              <w:textAlignment w:val="bottom"/>
              <w:rPr>
                <w:color w:val="000000"/>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14:paraId="0F96A72F"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14:paraId="219876F7"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14:paraId="7118A0BE"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8DB9002" w14:textId="77777777" w:rsidR="00C52F4A" w:rsidRPr="00E90C3B" w:rsidRDefault="00C52F4A" w:rsidP="000C342B">
            <w:pPr>
              <w:autoSpaceDE w:val="0"/>
              <w:autoSpaceDN w:val="0"/>
              <w:spacing w:before="29" w:line="288" w:lineRule="auto"/>
              <w:ind w:right="-15"/>
              <w:jc w:val="center"/>
              <w:textAlignment w:val="bottom"/>
              <w:rPr>
                <w:color w:val="000000"/>
                <w:szCs w:val="21"/>
              </w:rPr>
            </w:pPr>
            <w:r w:rsidRPr="00E90C3B">
              <w:rPr>
                <w:rFonts w:hint="eastAsia"/>
                <w:color w:val="000000"/>
                <w:szCs w:val="21"/>
              </w:rPr>
              <w:t>占总份额比例</w:t>
            </w:r>
          </w:p>
        </w:tc>
      </w:tr>
      <w:tr w:rsidR="00C52F4A" w:rsidRPr="00E90C3B" w14:paraId="1AE1B7B4"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32D0CCDD" w14:textId="77777777" w:rsidR="00C52F4A" w:rsidRPr="00E90C3B" w:rsidRDefault="00C52F4A" w:rsidP="009461BD">
            <w:pPr>
              <w:spacing w:before="29" w:line="288" w:lineRule="auto"/>
              <w:jc w:val="center"/>
              <w:rPr>
                <w:bCs/>
                <w:szCs w:val="21"/>
              </w:rPr>
            </w:pPr>
            <w:r w:rsidRPr="00E90C3B">
              <w:rPr>
                <w:bCs/>
                <w:szCs w:val="21"/>
              </w:rPr>
              <w:t>交银境尚收益</w:t>
            </w:r>
            <w:r w:rsidRPr="00E90C3B">
              <w:rPr>
                <w:bCs/>
                <w:szCs w:val="21"/>
              </w:rPr>
              <w:lastRenderedPageBreak/>
              <w:t>债券</w:t>
            </w:r>
            <w:r w:rsidRPr="00E90C3B">
              <w:rPr>
                <w:bCs/>
                <w:szCs w:val="21"/>
              </w:rPr>
              <w:t>A</w:t>
            </w:r>
          </w:p>
        </w:tc>
        <w:tc>
          <w:tcPr>
            <w:tcW w:w="458" w:type="pct"/>
            <w:tcBorders>
              <w:top w:val="single" w:sz="8" w:space="0" w:color="000000"/>
              <w:left w:val="single" w:sz="8" w:space="0" w:color="000000"/>
              <w:bottom w:val="single" w:sz="8" w:space="0" w:color="000000"/>
              <w:right w:val="single" w:sz="8" w:space="0" w:color="000000"/>
            </w:tcBorders>
            <w:vAlign w:val="center"/>
          </w:tcPr>
          <w:p w14:paraId="0F5000F2"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lastRenderedPageBreak/>
              <w:t>4,952</w:t>
            </w:r>
          </w:p>
        </w:tc>
        <w:tc>
          <w:tcPr>
            <w:tcW w:w="763" w:type="pct"/>
            <w:tcBorders>
              <w:top w:val="single" w:sz="8" w:space="0" w:color="000000"/>
              <w:left w:val="single" w:sz="8" w:space="0" w:color="000000"/>
              <w:bottom w:val="single" w:sz="8" w:space="0" w:color="000000"/>
              <w:right w:val="single" w:sz="8" w:space="0" w:color="000000"/>
            </w:tcBorders>
            <w:vAlign w:val="center"/>
          </w:tcPr>
          <w:p w14:paraId="0B41026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175,115.36</w:t>
            </w:r>
          </w:p>
        </w:tc>
        <w:tc>
          <w:tcPr>
            <w:tcW w:w="916" w:type="pct"/>
            <w:tcBorders>
              <w:top w:val="single" w:sz="8" w:space="0" w:color="000000"/>
              <w:left w:val="single" w:sz="8" w:space="0" w:color="000000"/>
              <w:bottom w:val="single" w:sz="8" w:space="0" w:color="000000"/>
              <w:right w:val="single" w:sz="8" w:space="0" w:color="000000"/>
            </w:tcBorders>
            <w:vAlign w:val="center"/>
          </w:tcPr>
          <w:p w14:paraId="580615F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7C866C5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4BF63E5C"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867,171,268.37</w:t>
            </w:r>
          </w:p>
        </w:tc>
        <w:tc>
          <w:tcPr>
            <w:tcW w:w="515" w:type="pct"/>
            <w:tcBorders>
              <w:top w:val="single" w:sz="8" w:space="0" w:color="000000"/>
              <w:left w:val="single" w:sz="8" w:space="0" w:color="000000"/>
              <w:bottom w:val="single" w:sz="8" w:space="0" w:color="000000"/>
              <w:right w:val="single" w:sz="4" w:space="0" w:color="auto"/>
            </w:tcBorders>
            <w:vAlign w:val="center"/>
          </w:tcPr>
          <w:p w14:paraId="40C32EA8"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r w:rsidRPr="00E90C3B">
              <w:rPr>
                <w:color w:val="000000"/>
                <w:kern w:val="0"/>
                <w:szCs w:val="21"/>
              </w:rPr>
              <w:lastRenderedPageBreak/>
              <w:t>%</w:t>
            </w:r>
          </w:p>
        </w:tc>
      </w:tr>
      <w:tr w:rsidR="00C52F4A" w:rsidRPr="00E90C3B" w14:paraId="6D747C07" w14:textId="77777777" w:rsidTr="00E97090">
        <w:trPr>
          <w:jc w:val="center"/>
        </w:trPr>
        <w:tc>
          <w:tcPr>
            <w:tcW w:w="898" w:type="pct"/>
            <w:tcBorders>
              <w:left w:val="single" w:sz="8" w:space="0" w:color="000000"/>
              <w:bottom w:val="single" w:sz="8" w:space="0" w:color="000000"/>
              <w:right w:val="single" w:sz="8" w:space="0" w:color="000000"/>
            </w:tcBorders>
            <w:vAlign w:val="center"/>
          </w:tcPr>
          <w:p w14:paraId="6051319B" w14:textId="77777777" w:rsidR="00C52F4A" w:rsidRPr="00E90C3B" w:rsidRDefault="00C52F4A" w:rsidP="009461BD">
            <w:pPr>
              <w:spacing w:before="29" w:line="288" w:lineRule="auto"/>
              <w:jc w:val="center"/>
              <w:rPr>
                <w:bCs/>
                <w:szCs w:val="21"/>
              </w:rPr>
            </w:pPr>
            <w:r w:rsidRPr="00E90C3B">
              <w:rPr>
                <w:bCs/>
                <w:szCs w:val="21"/>
              </w:rPr>
              <w:lastRenderedPageBreak/>
              <w:t>交银境尚收益债券</w:t>
            </w:r>
            <w:r w:rsidRPr="00E90C3B">
              <w:rPr>
                <w:bCs/>
                <w:szCs w:val="21"/>
              </w:rPr>
              <w:t>C</w:t>
            </w:r>
          </w:p>
        </w:tc>
        <w:tc>
          <w:tcPr>
            <w:tcW w:w="458" w:type="pct"/>
            <w:tcBorders>
              <w:top w:val="single" w:sz="8" w:space="0" w:color="000000"/>
              <w:left w:val="single" w:sz="8" w:space="0" w:color="000000"/>
              <w:bottom w:val="single" w:sz="8" w:space="0" w:color="000000"/>
              <w:right w:val="single" w:sz="8" w:space="0" w:color="000000"/>
            </w:tcBorders>
            <w:vAlign w:val="center"/>
          </w:tcPr>
          <w:p w14:paraId="25E8F083"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93</w:t>
            </w:r>
          </w:p>
        </w:tc>
        <w:tc>
          <w:tcPr>
            <w:tcW w:w="763" w:type="pct"/>
            <w:tcBorders>
              <w:top w:val="single" w:sz="8" w:space="0" w:color="000000"/>
              <w:left w:val="single" w:sz="8" w:space="0" w:color="000000"/>
              <w:bottom w:val="single" w:sz="8" w:space="0" w:color="000000"/>
              <w:right w:val="single" w:sz="8" w:space="0" w:color="000000"/>
            </w:tcBorders>
            <w:vAlign w:val="center"/>
          </w:tcPr>
          <w:p w14:paraId="745F85F6"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210,661.03</w:t>
            </w:r>
          </w:p>
        </w:tc>
        <w:tc>
          <w:tcPr>
            <w:tcW w:w="916" w:type="pct"/>
            <w:tcBorders>
              <w:top w:val="single" w:sz="8" w:space="0" w:color="000000"/>
              <w:left w:val="single" w:sz="8" w:space="0" w:color="000000"/>
              <w:bottom w:val="single" w:sz="8" w:space="0" w:color="000000"/>
              <w:right w:val="single" w:sz="8" w:space="0" w:color="000000"/>
            </w:tcBorders>
            <w:vAlign w:val="center"/>
          </w:tcPr>
          <w:p w14:paraId="0FA32D4D"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020D8B10"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5C9C9F1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19,591,475.38</w:t>
            </w:r>
          </w:p>
        </w:tc>
        <w:tc>
          <w:tcPr>
            <w:tcW w:w="515" w:type="pct"/>
            <w:tcBorders>
              <w:top w:val="single" w:sz="8" w:space="0" w:color="000000"/>
              <w:left w:val="single" w:sz="8" w:space="0" w:color="000000"/>
              <w:bottom w:val="single" w:sz="8" w:space="0" w:color="000000"/>
              <w:right w:val="single" w:sz="4" w:space="0" w:color="auto"/>
            </w:tcBorders>
            <w:vAlign w:val="center"/>
          </w:tcPr>
          <w:p w14:paraId="7F90B4C9"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r w:rsidR="00C52F4A" w:rsidRPr="00E90C3B" w14:paraId="496A527F" w14:textId="77777777" w:rsidTr="00E97090">
        <w:trPr>
          <w:jc w:val="center"/>
        </w:trPr>
        <w:tc>
          <w:tcPr>
            <w:tcW w:w="898" w:type="pct"/>
            <w:tcBorders>
              <w:top w:val="single" w:sz="8" w:space="0" w:color="000000"/>
              <w:left w:val="single" w:sz="8" w:space="0" w:color="000000"/>
              <w:bottom w:val="single" w:sz="8" w:space="0" w:color="000000"/>
              <w:right w:val="single" w:sz="8" w:space="0" w:color="000000"/>
            </w:tcBorders>
            <w:vAlign w:val="center"/>
          </w:tcPr>
          <w:p w14:paraId="28C6FFDF" w14:textId="77777777" w:rsidR="00C52F4A" w:rsidRPr="00E90C3B" w:rsidRDefault="00C52F4A" w:rsidP="009461BD">
            <w:pPr>
              <w:spacing w:before="29" w:line="288" w:lineRule="auto"/>
              <w:jc w:val="center"/>
              <w:rPr>
                <w:bCs/>
                <w:szCs w:val="21"/>
              </w:rPr>
            </w:pPr>
            <w:r w:rsidRPr="00E90C3B">
              <w:rPr>
                <w:rFonts w:hint="eastAsia"/>
                <w:bCs/>
                <w:szCs w:val="21"/>
              </w:rPr>
              <w:t>合计</w:t>
            </w:r>
          </w:p>
        </w:tc>
        <w:tc>
          <w:tcPr>
            <w:tcW w:w="458" w:type="pct"/>
            <w:tcBorders>
              <w:top w:val="single" w:sz="8" w:space="0" w:color="000000"/>
              <w:left w:val="single" w:sz="8" w:space="0" w:color="000000"/>
              <w:bottom w:val="single" w:sz="8" w:space="0" w:color="000000"/>
              <w:right w:val="single" w:sz="8" w:space="0" w:color="000000"/>
            </w:tcBorders>
            <w:vAlign w:val="center"/>
          </w:tcPr>
          <w:p w14:paraId="7552D41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5,045</w:t>
            </w:r>
          </w:p>
        </w:tc>
        <w:tc>
          <w:tcPr>
            <w:tcW w:w="763" w:type="pct"/>
            <w:tcBorders>
              <w:top w:val="single" w:sz="8" w:space="0" w:color="000000"/>
              <w:left w:val="single" w:sz="8" w:space="0" w:color="000000"/>
              <w:bottom w:val="single" w:sz="8" w:space="0" w:color="000000"/>
              <w:right w:val="single" w:sz="8" w:space="0" w:color="000000"/>
            </w:tcBorders>
            <w:vAlign w:val="center"/>
          </w:tcPr>
          <w:p w14:paraId="059E8A03"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175,770.61</w:t>
            </w:r>
          </w:p>
        </w:tc>
        <w:tc>
          <w:tcPr>
            <w:tcW w:w="916" w:type="pct"/>
            <w:tcBorders>
              <w:top w:val="single" w:sz="8" w:space="0" w:color="000000"/>
              <w:left w:val="single" w:sz="8" w:space="0" w:color="000000"/>
              <w:bottom w:val="single" w:sz="8" w:space="0" w:color="000000"/>
              <w:right w:val="single" w:sz="8" w:space="0" w:color="000000"/>
            </w:tcBorders>
            <w:vAlign w:val="center"/>
          </w:tcPr>
          <w:p w14:paraId="2E21560E"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534" w:type="pct"/>
            <w:tcBorders>
              <w:top w:val="single" w:sz="8" w:space="0" w:color="000000"/>
              <w:left w:val="single" w:sz="8" w:space="0" w:color="000000"/>
              <w:bottom w:val="single" w:sz="8" w:space="0" w:color="000000"/>
              <w:right w:val="single" w:sz="8" w:space="0" w:color="000000"/>
            </w:tcBorders>
            <w:vAlign w:val="center"/>
          </w:tcPr>
          <w:p w14:paraId="4FEF1D11"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w:t>
            </w:r>
          </w:p>
        </w:tc>
        <w:tc>
          <w:tcPr>
            <w:tcW w:w="916" w:type="pct"/>
            <w:tcBorders>
              <w:top w:val="single" w:sz="8" w:space="0" w:color="000000"/>
              <w:left w:val="single" w:sz="8" w:space="0" w:color="000000"/>
              <w:bottom w:val="single" w:sz="8" w:space="0" w:color="000000"/>
              <w:right w:val="single" w:sz="8" w:space="0" w:color="000000"/>
            </w:tcBorders>
            <w:vAlign w:val="center"/>
          </w:tcPr>
          <w:p w14:paraId="233B080B"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886,762,743.75</w:t>
            </w:r>
          </w:p>
        </w:tc>
        <w:tc>
          <w:tcPr>
            <w:tcW w:w="515" w:type="pct"/>
            <w:tcBorders>
              <w:top w:val="single" w:sz="8" w:space="0" w:color="000000"/>
              <w:left w:val="single" w:sz="8" w:space="0" w:color="000000"/>
              <w:bottom w:val="single" w:sz="8" w:space="0" w:color="000000"/>
              <w:right w:val="single" w:sz="4" w:space="0" w:color="auto"/>
            </w:tcBorders>
            <w:vAlign w:val="center"/>
          </w:tcPr>
          <w:p w14:paraId="2AB052EF" w14:textId="77777777" w:rsidR="00C52F4A" w:rsidRPr="00E90C3B" w:rsidRDefault="00C52F4A" w:rsidP="006E3F38">
            <w:pPr>
              <w:spacing w:before="29" w:line="288" w:lineRule="auto"/>
              <w:jc w:val="right"/>
              <w:rPr>
                <w:color w:val="000000"/>
                <w:kern w:val="0"/>
                <w:szCs w:val="21"/>
              </w:rPr>
            </w:pPr>
            <w:r w:rsidRPr="00E90C3B">
              <w:rPr>
                <w:color w:val="000000"/>
                <w:kern w:val="0"/>
                <w:szCs w:val="21"/>
              </w:rPr>
              <w:t>100.00%</w:t>
            </w:r>
          </w:p>
        </w:tc>
      </w:tr>
    </w:tbl>
    <w:p w14:paraId="0EEBAA68" w14:textId="77777777" w:rsidR="001A59F9" w:rsidRPr="00C52F4A" w:rsidRDefault="001A59F9" w:rsidP="00026C9C">
      <w:pPr>
        <w:spacing w:line="360" w:lineRule="auto"/>
        <w:rPr>
          <w:rFonts w:asciiTheme="minorEastAsia" w:eastAsiaTheme="minorEastAsia" w:hAnsiTheme="minorEastAsia"/>
          <w:color w:val="000000"/>
          <w:szCs w:val="21"/>
        </w:rPr>
      </w:pPr>
    </w:p>
    <w:p w14:paraId="01F50A36" w14:textId="77777777" w:rsidR="001A59F9" w:rsidRPr="00D758D9" w:rsidRDefault="001A59F9" w:rsidP="00473869">
      <w:pPr>
        <w:pStyle w:val="20"/>
        <w:spacing w:before="29" w:after="0" w:line="288" w:lineRule="auto"/>
        <w:rPr>
          <w:rFonts w:eastAsiaTheme="minorEastAsia"/>
        </w:rPr>
      </w:pPr>
      <w:bookmarkStart w:id="160" w:name="_Toc361324891"/>
      <w:bookmarkStart w:id="161" w:name="_Toc509788547"/>
      <w:r w:rsidRPr="00D758D9">
        <w:rPr>
          <w:rFonts w:eastAsiaTheme="minorEastAsia"/>
        </w:rPr>
        <w:t>9.2</w:t>
      </w:r>
      <w:r w:rsidRPr="00D758D9">
        <w:rPr>
          <w:rFonts w:eastAsiaTheme="minorEastAsia" w:hint="eastAsia"/>
        </w:rPr>
        <w:t>期末基金管理人的从业人员持有本基金的情况</w:t>
      </w:r>
      <w:bookmarkEnd w:id="160"/>
      <w:bookmarkEnd w:id="16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1A59F9" w:rsidRPr="00D564C7" w14:paraId="53340CB9" w14:textId="77777777" w:rsidTr="00955437">
        <w:trPr>
          <w:trHeight w:val="285"/>
        </w:trPr>
        <w:tc>
          <w:tcPr>
            <w:tcW w:w="2268" w:type="dxa"/>
            <w:noWrap/>
            <w:vAlign w:val="center"/>
          </w:tcPr>
          <w:p w14:paraId="30957676"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14:paraId="70EE5339"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14:paraId="01FBB80F"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14:paraId="30D0BECA" w14:textId="77777777" w:rsidR="001A59F9" w:rsidRPr="00640CFF" w:rsidRDefault="001A59F9"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1A59F9" w:rsidRPr="00D564C7" w14:paraId="6DF916A6" w14:textId="77777777" w:rsidTr="00955437">
        <w:trPr>
          <w:trHeight w:val="285"/>
        </w:trPr>
        <w:tc>
          <w:tcPr>
            <w:tcW w:w="2268" w:type="dxa"/>
            <w:vMerge w:val="restart"/>
            <w:noWrap/>
            <w:vAlign w:val="center"/>
          </w:tcPr>
          <w:p w14:paraId="0ED8EEAD" w14:textId="77777777" w:rsidR="001A59F9" w:rsidRPr="00D564C7" w:rsidRDefault="001A59F9" w:rsidP="00026C9C">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14:paraId="334911AE" w14:textId="77777777"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A</w:t>
            </w:r>
          </w:p>
        </w:tc>
        <w:tc>
          <w:tcPr>
            <w:tcW w:w="2126" w:type="dxa"/>
            <w:noWrap/>
            <w:vAlign w:val="center"/>
          </w:tcPr>
          <w:p w14:paraId="153807D8"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128.81</w:t>
            </w:r>
          </w:p>
        </w:tc>
        <w:tc>
          <w:tcPr>
            <w:tcW w:w="1910" w:type="dxa"/>
            <w:noWrap/>
            <w:vAlign w:val="center"/>
          </w:tcPr>
          <w:p w14:paraId="2191B5D3"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467F7F70" w14:textId="77777777" w:rsidTr="00955437">
        <w:trPr>
          <w:trHeight w:val="285"/>
        </w:trPr>
        <w:tc>
          <w:tcPr>
            <w:tcW w:w="2268" w:type="dxa"/>
            <w:vMerge/>
            <w:vAlign w:val="center"/>
          </w:tcPr>
          <w:p w14:paraId="07E6C496"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3B105FB9" w14:textId="77777777" w:rsidR="001A59F9" w:rsidRPr="006E3F38" w:rsidRDefault="001A59F9" w:rsidP="00955437">
            <w:pPr>
              <w:spacing w:before="29" w:line="288" w:lineRule="auto"/>
              <w:rPr>
                <w:color w:val="000000"/>
                <w:kern w:val="0"/>
                <w:sz w:val="24"/>
              </w:rPr>
            </w:pPr>
            <w:r w:rsidRPr="006E3F38">
              <w:rPr>
                <w:color w:val="000000"/>
                <w:kern w:val="0"/>
                <w:sz w:val="24"/>
              </w:rPr>
              <w:t>交银境尚收益债券</w:t>
            </w:r>
            <w:r w:rsidRPr="006E3F38">
              <w:rPr>
                <w:color w:val="000000"/>
                <w:kern w:val="0"/>
                <w:sz w:val="24"/>
              </w:rPr>
              <w:t>C</w:t>
            </w:r>
          </w:p>
        </w:tc>
        <w:tc>
          <w:tcPr>
            <w:tcW w:w="2126" w:type="dxa"/>
            <w:noWrap/>
            <w:vAlign w:val="center"/>
          </w:tcPr>
          <w:p w14:paraId="7E34FCA4"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110.02</w:t>
            </w:r>
          </w:p>
        </w:tc>
        <w:tc>
          <w:tcPr>
            <w:tcW w:w="1910" w:type="dxa"/>
            <w:noWrap/>
            <w:vAlign w:val="center"/>
          </w:tcPr>
          <w:p w14:paraId="51CD27DF" w14:textId="77777777" w:rsidR="001A59F9" w:rsidRPr="006E3F38" w:rsidRDefault="001A59F9" w:rsidP="006E3F38">
            <w:pPr>
              <w:widowControl/>
              <w:spacing w:before="29" w:line="288" w:lineRule="auto"/>
              <w:jc w:val="right"/>
              <w:rPr>
                <w:color w:val="000000"/>
                <w:kern w:val="0"/>
                <w:sz w:val="24"/>
              </w:rPr>
            </w:pPr>
            <w:r w:rsidRPr="006E3F38">
              <w:rPr>
                <w:color w:val="000000"/>
                <w:kern w:val="0"/>
                <w:sz w:val="24"/>
              </w:rPr>
              <w:t>0.00%</w:t>
            </w:r>
          </w:p>
        </w:tc>
      </w:tr>
      <w:tr w:rsidR="001A59F9" w:rsidRPr="00D564C7" w14:paraId="6ABCF65D" w14:textId="77777777" w:rsidTr="00955437">
        <w:trPr>
          <w:trHeight w:val="285"/>
        </w:trPr>
        <w:tc>
          <w:tcPr>
            <w:tcW w:w="2268" w:type="dxa"/>
            <w:vMerge/>
            <w:vAlign w:val="center"/>
          </w:tcPr>
          <w:p w14:paraId="2448B4F8" w14:textId="77777777" w:rsidR="001A59F9" w:rsidRPr="00D564C7" w:rsidRDefault="001A59F9" w:rsidP="00026C9C">
            <w:pPr>
              <w:widowControl/>
              <w:spacing w:line="360" w:lineRule="auto"/>
              <w:jc w:val="left"/>
              <w:rPr>
                <w:rFonts w:asciiTheme="minorEastAsia" w:eastAsiaTheme="minorEastAsia" w:hAnsiTheme="minorEastAsia"/>
                <w:color w:val="000000"/>
                <w:szCs w:val="21"/>
              </w:rPr>
            </w:pPr>
          </w:p>
        </w:tc>
        <w:tc>
          <w:tcPr>
            <w:tcW w:w="2694" w:type="dxa"/>
            <w:vAlign w:val="center"/>
          </w:tcPr>
          <w:p w14:paraId="14535A4C" w14:textId="77777777" w:rsidR="001A59F9" w:rsidRPr="006E3F38" w:rsidRDefault="001A59F9" w:rsidP="008D4213">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14:paraId="5CBBE508" w14:textId="77777777" w:rsidR="001A59F9" w:rsidRPr="006E3F38" w:rsidRDefault="001A59F9" w:rsidP="006E3F38">
            <w:pPr>
              <w:spacing w:before="29" w:line="288" w:lineRule="auto"/>
              <w:jc w:val="right"/>
              <w:rPr>
                <w:color w:val="000000"/>
                <w:kern w:val="0"/>
                <w:sz w:val="24"/>
              </w:rPr>
            </w:pPr>
            <w:r w:rsidRPr="006E3F38">
              <w:rPr>
                <w:color w:val="000000"/>
                <w:kern w:val="0"/>
                <w:sz w:val="24"/>
              </w:rPr>
              <w:t>238.83</w:t>
            </w:r>
          </w:p>
        </w:tc>
        <w:tc>
          <w:tcPr>
            <w:tcW w:w="1910" w:type="dxa"/>
            <w:noWrap/>
            <w:vAlign w:val="center"/>
          </w:tcPr>
          <w:p w14:paraId="2F4E526D" w14:textId="77777777" w:rsidR="001A59F9" w:rsidRPr="006E3F38" w:rsidRDefault="001A59F9" w:rsidP="006E3F38">
            <w:pPr>
              <w:spacing w:before="29" w:line="288" w:lineRule="auto"/>
              <w:jc w:val="right"/>
              <w:rPr>
                <w:color w:val="000000"/>
                <w:kern w:val="0"/>
                <w:sz w:val="24"/>
              </w:rPr>
            </w:pPr>
            <w:r w:rsidRPr="006E3F38">
              <w:rPr>
                <w:color w:val="000000"/>
                <w:kern w:val="0"/>
                <w:sz w:val="24"/>
              </w:rPr>
              <w:t>0.00%</w:t>
            </w:r>
          </w:p>
        </w:tc>
      </w:tr>
    </w:tbl>
    <w:p w14:paraId="6E4434A9" w14:textId="77777777" w:rsidR="001C1C7F" w:rsidRDefault="001C1C7F" w:rsidP="009D59BB">
      <w:pPr>
        <w:widowControl/>
        <w:spacing w:line="360" w:lineRule="auto"/>
        <w:jc w:val="left"/>
        <w:rPr>
          <w:rFonts w:ascii="宋体" w:hAnsi="宋体"/>
          <w:szCs w:val="21"/>
        </w:rPr>
      </w:pPr>
    </w:p>
    <w:p w14:paraId="49A5204B" w14:textId="77777777" w:rsidR="001C1C7F" w:rsidRPr="00D758D9" w:rsidRDefault="001C1C7F" w:rsidP="00473869">
      <w:pPr>
        <w:pStyle w:val="20"/>
        <w:spacing w:before="29" w:after="0" w:line="288" w:lineRule="auto"/>
        <w:rPr>
          <w:rFonts w:eastAsiaTheme="minorEastAsia"/>
        </w:rPr>
      </w:pPr>
      <w:bookmarkStart w:id="162" w:name="_Toc509788548"/>
      <w:r w:rsidRPr="00D758D9">
        <w:rPr>
          <w:rFonts w:eastAsiaTheme="minorEastAsia"/>
        </w:rPr>
        <w:t>9.3</w:t>
      </w:r>
      <w:r w:rsidRPr="00D758D9">
        <w:rPr>
          <w:rFonts w:eastAsiaTheme="minorEastAsia" w:hint="eastAsia"/>
        </w:rPr>
        <w:t>期末基金管理人的从业人员持有本开放式基金份额总量区间的情况</w:t>
      </w:r>
      <w:bookmarkEnd w:id="162"/>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000"/>
        <w:gridCol w:w="2999"/>
        <w:gridCol w:w="2999"/>
      </w:tblGrid>
      <w:tr w:rsidR="001C1C7F" w:rsidRPr="001C1C7F" w14:paraId="43CF9DDA" w14:textId="77777777" w:rsidTr="00932A13">
        <w:trPr>
          <w:trHeight w:val="285"/>
        </w:trPr>
        <w:tc>
          <w:tcPr>
            <w:tcW w:w="3459" w:type="dxa"/>
            <w:shd w:val="clear" w:color="auto" w:fill="auto"/>
            <w:tcMar>
              <w:top w:w="0" w:type="dxa"/>
              <w:left w:w="108" w:type="dxa"/>
              <w:bottom w:w="0" w:type="dxa"/>
              <w:right w:w="108" w:type="dxa"/>
            </w:tcMar>
            <w:vAlign w:val="center"/>
            <w:hideMark/>
          </w:tcPr>
          <w:p w14:paraId="5ED4C279"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3459" w:type="dxa"/>
            <w:shd w:val="clear" w:color="auto" w:fill="auto"/>
            <w:tcMar>
              <w:top w:w="0" w:type="dxa"/>
              <w:left w:w="108" w:type="dxa"/>
              <w:bottom w:w="0" w:type="dxa"/>
              <w:right w:w="108" w:type="dxa"/>
            </w:tcMar>
            <w:vAlign w:val="center"/>
            <w:hideMark/>
          </w:tcPr>
          <w:p w14:paraId="23358502"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3459" w:type="dxa"/>
            <w:shd w:val="clear" w:color="auto" w:fill="auto"/>
            <w:tcMar>
              <w:top w:w="0" w:type="dxa"/>
              <w:left w:w="108" w:type="dxa"/>
              <w:bottom w:w="0" w:type="dxa"/>
              <w:right w:w="108" w:type="dxa"/>
            </w:tcMar>
            <w:vAlign w:val="center"/>
            <w:hideMark/>
          </w:tcPr>
          <w:p w14:paraId="573C6A87" w14:textId="77777777" w:rsidR="001C1C7F" w:rsidRPr="00640CFF" w:rsidRDefault="001C1C7F" w:rsidP="00640CFF">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持有基金份额总量的数量区间（万份）</w:t>
            </w:r>
          </w:p>
        </w:tc>
      </w:tr>
      <w:tr w:rsidR="001C1C7F" w:rsidRPr="001C1C7F" w14:paraId="6831A885"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0EE781C0"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本公司高级管理人员、基金投资和研究部门负责人持有本开放式基金</w:t>
            </w:r>
          </w:p>
        </w:tc>
        <w:tc>
          <w:tcPr>
            <w:tcW w:w="3459" w:type="dxa"/>
            <w:shd w:val="clear" w:color="auto" w:fill="auto"/>
            <w:tcMar>
              <w:top w:w="0" w:type="dxa"/>
              <w:left w:w="108" w:type="dxa"/>
              <w:bottom w:w="0" w:type="dxa"/>
              <w:right w:w="108" w:type="dxa"/>
            </w:tcMar>
            <w:vAlign w:val="center"/>
            <w:hideMark/>
          </w:tcPr>
          <w:p w14:paraId="62695626"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7E1AE0DE"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6738D3C1" w14:textId="77777777" w:rsidTr="00932A13">
        <w:trPr>
          <w:trHeight w:val="285"/>
        </w:trPr>
        <w:tc>
          <w:tcPr>
            <w:tcW w:w="3459" w:type="dxa"/>
            <w:vMerge/>
            <w:shd w:val="clear" w:color="auto" w:fill="auto"/>
            <w:vAlign w:val="center"/>
            <w:hideMark/>
          </w:tcPr>
          <w:p w14:paraId="541AEA87"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27A432AF"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61391DCB"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37ED5D9F" w14:textId="77777777" w:rsidTr="00721FC6">
        <w:trPr>
          <w:trHeight w:val="285"/>
        </w:trPr>
        <w:tc>
          <w:tcPr>
            <w:tcW w:w="3459" w:type="dxa"/>
            <w:vMerge/>
            <w:shd w:val="clear" w:color="auto" w:fill="auto"/>
            <w:vAlign w:val="center"/>
            <w:hideMark/>
          </w:tcPr>
          <w:p w14:paraId="0A20793F" w14:textId="77777777" w:rsidR="001C1C7F" w:rsidRPr="008D5FF3" w:rsidRDefault="001C1C7F" w:rsidP="008D5FF3">
            <w:pPr>
              <w:pStyle w:val="a0"/>
              <w:spacing w:before="29" w:line="288" w:lineRule="auto"/>
              <w:ind w:firstLineChars="0" w:firstLine="0"/>
              <w:jc w:val="center"/>
              <w:rPr>
                <w:color w:val="000000"/>
                <w:sz w:val="24"/>
              </w:rPr>
            </w:pPr>
          </w:p>
        </w:tc>
        <w:tc>
          <w:tcPr>
            <w:tcW w:w="3459" w:type="dxa"/>
            <w:shd w:val="clear" w:color="auto" w:fill="auto"/>
            <w:tcMar>
              <w:top w:w="0" w:type="dxa"/>
              <w:left w:w="108" w:type="dxa"/>
              <w:bottom w:w="0" w:type="dxa"/>
              <w:right w:w="108" w:type="dxa"/>
            </w:tcMar>
            <w:vAlign w:val="center"/>
            <w:hideMark/>
          </w:tcPr>
          <w:p w14:paraId="1AD8091B" w14:textId="77777777" w:rsidR="001C1C7F" w:rsidRPr="006E3F38" w:rsidRDefault="001C1C7F" w:rsidP="00721FC6">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6CE21285"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544330E2" w14:textId="77777777" w:rsidTr="00932A13">
        <w:trPr>
          <w:trHeight w:val="285"/>
        </w:trPr>
        <w:tc>
          <w:tcPr>
            <w:tcW w:w="3459" w:type="dxa"/>
            <w:vMerge w:val="restart"/>
            <w:shd w:val="clear" w:color="auto" w:fill="auto"/>
            <w:tcMar>
              <w:top w:w="0" w:type="dxa"/>
              <w:left w:w="108" w:type="dxa"/>
              <w:bottom w:w="0" w:type="dxa"/>
              <w:right w:w="108" w:type="dxa"/>
            </w:tcMar>
            <w:vAlign w:val="center"/>
            <w:hideMark/>
          </w:tcPr>
          <w:p w14:paraId="282D666B" w14:textId="77777777" w:rsidR="001C1C7F" w:rsidRPr="008D5FF3" w:rsidRDefault="001C1C7F" w:rsidP="008D5FF3">
            <w:pPr>
              <w:pStyle w:val="a0"/>
              <w:spacing w:before="29" w:line="288" w:lineRule="auto"/>
              <w:ind w:firstLineChars="0" w:firstLine="0"/>
              <w:jc w:val="center"/>
              <w:rPr>
                <w:color w:val="000000"/>
                <w:sz w:val="24"/>
              </w:rPr>
            </w:pPr>
            <w:r w:rsidRPr="008D5FF3">
              <w:rPr>
                <w:rFonts w:hint="eastAsia"/>
                <w:color w:val="000000"/>
                <w:sz w:val="24"/>
              </w:rPr>
              <w:t>本基金基金经理持有本开放式基金</w:t>
            </w:r>
          </w:p>
        </w:tc>
        <w:tc>
          <w:tcPr>
            <w:tcW w:w="3459" w:type="dxa"/>
            <w:shd w:val="clear" w:color="auto" w:fill="auto"/>
            <w:tcMar>
              <w:top w:w="0" w:type="dxa"/>
              <w:left w:w="108" w:type="dxa"/>
              <w:bottom w:w="0" w:type="dxa"/>
              <w:right w:w="108" w:type="dxa"/>
            </w:tcMar>
            <w:vAlign w:val="center"/>
            <w:hideMark/>
          </w:tcPr>
          <w:p w14:paraId="70BEDF8D"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A</w:t>
            </w:r>
          </w:p>
        </w:tc>
        <w:tc>
          <w:tcPr>
            <w:tcW w:w="3459" w:type="dxa"/>
            <w:shd w:val="clear" w:color="auto" w:fill="auto"/>
            <w:tcMar>
              <w:top w:w="0" w:type="dxa"/>
              <w:left w:w="108" w:type="dxa"/>
              <w:bottom w:w="0" w:type="dxa"/>
              <w:right w:w="108" w:type="dxa"/>
            </w:tcMar>
            <w:vAlign w:val="center"/>
            <w:hideMark/>
          </w:tcPr>
          <w:p w14:paraId="65930567"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55AB5E04" w14:textId="77777777" w:rsidTr="00932A13">
        <w:trPr>
          <w:trHeight w:val="525"/>
        </w:trPr>
        <w:tc>
          <w:tcPr>
            <w:tcW w:w="3459" w:type="dxa"/>
            <w:vMerge/>
            <w:shd w:val="clear" w:color="auto" w:fill="auto"/>
            <w:vAlign w:val="center"/>
            <w:hideMark/>
          </w:tcPr>
          <w:p w14:paraId="30B74098"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0135CFAE" w14:textId="77777777" w:rsidR="001C1C7F" w:rsidRPr="006E3F38" w:rsidRDefault="001C1C7F" w:rsidP="006E3F38">
            <w:pPr>
              <w:spacing w:before="29" w:line="288" w:lineRule="auto"/>
              <w:jc w:val="right"/>
              <w:rPr>
                <w:color w:val="000000"/>
                <w:kern w:val="0"/>
                <w:sz w:val="24"/>
              </w:rPr>
            </w:pPr>
            <w:r w:rsidRPr="006E3F38">
              <w:rPr>
                <w:rFonts w:hint="eastAsia"/>
                <w:color w:val="000000"/>
                <w:kern w:val="0"/>
                <w:sz w:val="24"/>
              </w:rPr>
              <w:t>交银境尚收益债券</w:t>
            </w:r>
            <w:r w:rsidRPr="006E3F38">
              <w:rPr>
                <w:rFonts w:hint="eastAsia"/>
                <w:color w:val="000000"/>
                <w:kern w:val="0"/>
                <w:sz w:val="24"/>
              </w:rPr>
              <w:t>C</w:t>
            </w:r>
          </w:p>
        </w:tc>
        <w:tc>
          <w:tcPr>
            <w:tcW w:w="3459" w:type="dxa"/>
            <w:shd w:val="clear" w:color="auto" w:fill="auto"/>
            <w:tcMar>
              <w:top w:w="0" w:type="dxa"/>
              <w:left w:w="108" w:type="dxa"/>
              <w:bottom w:w="0" w:type="dxa"/>
              <w:right w:w="108" w:type="dxa"/>
            </w:tcMar>
            <w:vAlign w:val="center"/>
            <w:hideMark/>
          </w:tcPr>
          <w:p w14:paraId="086CEC2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r w:rsidR="001C1C7F" w:rsidRPr="001C1C7F" w14:paraId="6A0DF10E" w14:textId="77777777" w:rsidTr="008D5FF3">
        <w:trPr>
          <w:trHeight w:val="653"/>
        </w:trPr>
        <w:tc>
          <w:tcPr>
            <w:tcW w:w="3459" w:type="dxa"/>
            <w:vMerge/>
            <w:shd w:val="clear" w:color="auto" w:fill="auto"/>
            <w:vAlign w:val="center"/>
            <w:hideMark/>
          </w:tcPr>
          <w:p w14:paraId="2A42B55B" w14:textId="77777777" w:rsidR="001C1C7F" w:rsidRPr="001C1C7F" w:rsidRDefault="001C1C7F" w:rsidP="00400137">
            <w:pPr>
              <w:widowControl/>
              <w:jc w:val="left"/>
              <w:rPr>
                <w:rFonts w:ascii="宋体" w:hAnsi="宋体"/>
                <w:kern w:val="0"/>
                <w:szCs w:val="21"/>
              </w:rPr>
            </w:pPr>
          </w:p>
        </w:tc>
        <w:tc>
          <w:tcPr>
            <w:tcW w:w="3459" w:type="dxa"/>
            <w:shd w:val="clear" w:color="auto" w:fill="auto"/>
            <w:tcMar>
              <w:top w:w="0" w:type="dxa"/>
              <w:left w:w="108" w:type="dxa"/>
              <w:bottom w:w="0" w:type="dxa"/>
              <w:right w:w="108" w:type="dxa"/>
            </w:tcMar>
            <w:vAlign w:val="center"/>
            <w:hideMark/>
          </w:tcPr>
          <w:p w14:paraId="5C342372" w14:textId="77777777" w:rsidR="001C1C7F" w:rsidRPr="006E3F38" w:rsidRDefault="001C1C7F" w:rsidP="008D5FF3">
            <w:pPr>
              <w:spacing w:before="29" w:line="288" w:lineRule="auto"/>
              <w:jc w:val="center"/>
              <w:rPr>
                <w:color w:val="000000"/>
                <w:kern w:val="0"/>
                <w:sz w:val="24"/>
              </w:rPr>
            </w:pPr>
            <w:r w:rsidRPr="006E3F38">
              <w:rPr>
                <w:rFonts w:hint="eastAsia"/>
                <w:color w:val="000000"/>
                <w:kern w:val="0"/>
                <w:sz w:val="24"/>
              </w:rPr>
              <w:t>合计</w:t>
            </w:r>
          </w:p>
        </w:tc>
        <w:tc>
          <w:tcPr>
            <w:tcW w:w="3459" w:type="dxa"/>
            <w:shd w:val="clear" w:color="auto" w:fill="auto"/>
            <w:tcMar>
              <w:top w:w="0" w:type="dxa"/>
              <w:left w:w="108" w:type="dxa"/>
              <w:bottom w:w="0" w:type="dxa"/>
              <w:right w:w="108" w:type="dxa"/>
            </w:tcMar>
            <w:vAlign w:val="center"/>
            <w:hideMark/>
          </w:tcPr>
          <w:p w14:paraId="5740BFE1" w14:textId="77777777" w:rsidR="001C1C7F" w:rsidRPr="006E3F38" w:rsidRDefault="001C1C7F" w:rsidP="006E3F38">
            <w:pPr>
              <w:spacing w:before="29" w:line="288" w:lineRule="auto"/>
              <w:jc w:val="right"/>
              <w:rPr>
                <w:color w:val="000000"/>
                <w:kern w:val="0"/>
                <w:sz w:val="24"/>
              </w:rPr>
            </w:pPr>
            <w:r w:rsidRPr="006E3F38">
              <w:rPr>
                <w:color w:val="000000"/>
                <w:kern w:val="0"/>
                <w:sz w:val="24"/>
              </w:rPr>
              <w:t>0</w:t>
            </w:r>
          </w:p>
        </w:tc>
      </w:tr>
    </w:tbl>
    <w:p w14:paraId="33E58984" w14:textId="77777777" w:rsidR="001A59F9" w:rsidRPr="00D564C7" w:rsidRDefault="001A59F9" w:rsidP="00026C9C">
      <w:pPr>
        <w:spacing w:line="360" w:lineRule="auto"/>
        <w:rPr>
          <w:rFonts w:asciiTheme="minorEastAsia" w:eastAsiaTheme="minorEastAsia" w:hAnsiTheme="minorEastAsia"/>
          <w:color w:val="000000"/>
          <w:szCs w:val="21"/>
        </w:rPr>
      </w:pPr>
    </w:p>
    <w:p w14:paraId="07D96838"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3" w:name="_Toc225500053"/>
      <w:bookmarkStart w:id="164" w:name="_Toc361324892"/>
      <w:bookmarkStart w:id="165" w:name="_Toc509788549"/>
      <w:r w:rsidRPr="00133414">
        <w:rPr>
          <w:rFonts w:hint="eastAsia"/>
          <w:b/>
          <w:bCs/>
          <w:szCs w:val="24"/>
          <w:lang w:val="en-US"/>
        </w:rPr>
        <w:t>§</w:t>
      </w:r>
      <w:r w:rsidR="009153A3" w:rsidRPr="00133414">
        <w:rPr>
          <w:b/>
          <w:bCs/>
          <w:szCs w:val="24"/>
          <w:lang w:val="en-US"/>
        </w:rPr>
        <w:t>10</w:t>
      </w:r>
      <w:r w:rsidRPr="00133414">
        <w:rPr>
          <w:rFonts w:hint="eastAsia"/>
          <w:b/>
          <w:bCs/>
          <w:szCs w:val="24"/>
          <w:lang w:val="en-US"/>
        </w:rPr>
        <w:t>开放式基金份额变动</w:t>
      </w:r>
      <w:bookmarkEnd w:id="163"/>
      <w:bookmarkEnd w:id="164"/>
      <w:bookmarkEnd w:id="165"/>
    </w:p>
    <w:p w14:paraId="3A7FE8F6"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5"/>
        <w:gridCol w:w="2902"/>
      </w:tblGrid>
      <w:tr w:rsidR="00076C7E" w:rsidRPr="00133414" w14:paraId="11AE2A2A" w14:textId="77777777" w:rsidTr="00A8209D">
        <w:tc>
          <w:tcPr>
            <w:tcW w:w="3261" w:type="dxa"/>
            <w:vAlign w:val="center"/>
          </w:tcPr>
          <w:p w14:paraId="5818FD2F" w14:textId="77777777" w:rsidR="00076C7E" w:rsidRPr="00133414" w:rsidRDefault="00076C7E" w:rsidP="00A8209D">
            <w:pPr>
              <w:spacing w:before="29" w:line="288" w:lineRule="auto"/>
              <w:jc w:val="center"/>
              <w:rPr>
                <w:sz w:val="24"/>
              </w:rPr>
            </w:pPr>
            <w:r w:rsidRPr="00133414">
              <w:rPr>
                <w:rFonts w:hint="eastAsia"/>
                <w:sz w:val="24"/>
              </w:rPr>
              <w:t>项目</w:t>
            </w:r>
          </w:p>
        </w:tc>
        <w:tc>
          <w:tcPr>
            <w:tcW w:w="2835" w:type="dxa"/>
            <w:vAlign w:val="center"/>
          </w:tcPr>
          <w:p w14:paraId="51B5C96B" w14:textId="77777777" w:rsidR="00076C7E" w:rsidRPr="00133414" w:rsidRDefault="00076C7E" w:rsidP="00A8209D">
            <w:pPr>
              <w:spacing w:before="29" w:line="288" w:lineRule="auto"/>
              <w:jc w:val="right"/>
              <w:rPr>
                <w:sz w:val="24"/>
              </w:rPr>
            </w:pPr>
            <w:r w:rsidRPr="00133414">
              <w:rPr>
                <w:sz w:val="24"/>
              </w:rPr>
              <w:t>交银境尚收益债券</w:t>
            </w:r>
            <w:r w:rsidRPr="00133414">
              <w:rPr>
                <w:sz w:val="24"/>
              </w:rPr>
              <w:t>A</w:t>
            </w:r>
          </w:p>
        </w:tc>
        <w:tc>
          <w:tcPr>
            <w:tcW w:w="2902" w:type="dxa"/>
            <w:vAlign w:val="center"/>
          </w:tcPr>
          <w:p w14:paraId="45FCE370" w14:textId="77777777" w:rsidR="00076C7E" w:rsidRPr="00133414" w:rsidRDefault="00076C7E" w:rsidP="00A8209D">
            <w:pPr>
              <w:spacing w:before="29" w:line="288" w:lineRule="auto"/>
              <w:jc w:val="right"/>
              <w:rPr>
                <w:sz w:val="24"/>
              </w:rPr>
            </w:pPr>
            <w:r w:rsidRPr="00133414">
              <w:rPr>
                <w:sz w:val="24"/>
              </w:rPr>
              <w:t>交银境尚收益债券</w:t>
            </w:r>
            <w:r w:rsidRPr="00133414">
              <w:rPr>
                <w:sz w:val="24"/>
              </w:rPr>
              <w:t>C</w:t>
            </w:r>
          </w:p>
        </w:tc>
      </w:tr>
      <w:tr w:rsidR="00076C7E" w:rsidRPr="006E3F38" w14:paraId="77973AD4" w14:textId="77777777" w:rsidTr="00A8209D">
        <w:tc>
          <w:tcPr>
            <w:tcW w:w="3261" w:type="dxa"/>
            <w:vAlign w:val="center"/>
          </w:tcPr>
          <w:p w14:paraId="61944501" w14:textId="77777777" w:rsidR="00076C7E" w:rsidRPr="00133414" w:rsidRDefault="00076C7E" w:rsidP="00A8209D">
            <w:pPr>
              <w:spacing w:before="29" w:line="288" w:lineRule="auto"/>
              <w:rPr>
                <w:sz w:val="24"/>
              </w:rPr>
            </w:pPr>
            <w:r w:rsidRPr="00133414">
              <w:rPr>
                <w:rFonts w:hint="eastAsia"/>
                <w:sz w:val="24"/>
              </w:rPr>
              <w:t>基金合同生效日（</w:t>
            </w:r>
            <w:r w:rsidRPr="00133414">
              <w:rPr>
                <w:sz w:val="24"/>
              </w:rPr>
              <w:t>2017</w:t>
            </w:r>
            <w:r w:rsidRPr="00133414">
              <w:rPr>
                <w:sz w:val="24"/>
              </w:rPr>
              <w:t>年</w:t>
            </w:r>
            <w:r w:rsidRPr="00133414">
              <w:rPr>
                <w:sz w:val="24"/>
              </w:rPr>
              <w:t>3</w:t>
            </w:r>
            <w:r w:rsidRPr="00133414">
              <w:rPr>
                <w:sz w:val="24"/>
              </w:rPr>
              <w:t>月</w:t>
            </w:r>
            <w:r w:rsidRPr="00133414">
              <w:rPr>
                <w:sz w:val="24"/>
              </w:rPr>
              <w:t>3</w:t>
            </w:r>
            <w:r w:rsidRPr="00133414">
              <w:rPr>
                <w:sz w:val="24"/>
              </w:rPr>
              <w:t>日</w:t>
            </w:r>
            <w:r w:rsidRPr="00133414">
              <w:rPr>
                <w:rFonts w:hint="eastAsia"/>
                <w:sz w:val="24"/>
              </w:rPr>
              <w:t>）基金份额总额</w:t>
            </w:r>
          </w:p>
        </w:tc>
        <w:tc>
          <w:tcPr>
            <w:tcW w:w="2835" w:type="dxa"/>
            <w:vAlign w:val="center"/>
          </w:tcPr>
          <w:p w14:paraId="1028169A" w14:textId="77777777" w:rsidR="00076C7E" w:rsidRPr="006E3F38" w:rsidRDefault="00076C7E" w:rsidP="00A8209D">
            <w:pPr>
              <w:spacing w:before="29" w:line="288" w:lineRule="auto"/>
              <w:jc w:val="right"/>
              <w:rPr>
                <w:color w:val="000000"/>
                <w:kern w:val="0"/>
                <w:sz w:val="24"/>
              </w:rPr>
            </w:pPr>
            <w:r w:rsidRPr="006E3F38">
              <w:rPr>
                <w:color w:val="000000"/>
                <w:kern w:val="0"/>
                <w:sz w:val="24"/>
              </w:rPr>
              <w:t>867,171,268.37</w:t>
            </w:r>
          </w:p>
        </w:tc>
        <w:tc>
          <w:tcPr>
            <w:tcW w:w="2902" w:type="dxa"/>
            <w:vAlign w:val="center"/>
          </w:tcPr>
          <w:p w14:paraId="6CF7C040" w14:textId="77777777" w:rsidR="00076C7E" w:rsidRPr="006E3F38" w:rsidRDefault="00076C7E" w:rsidP="00A8209D">
            <w:pPr>
              <w:spacing w:before="29" w:line="288" w:lineRule="auto"/>
              <w:jc w:val="right"/>
              <w:rPr>
                <w:color w:val="000000"/>
                <w:kern w:val="0"/>
                <w:sz w:val="24"/>
              </w:rPr>
            </w:pPr>
            <w:r w:rsidRPr="006E3F38">
              <w:rPr>
                <w:color w:val="000000"/>
                <w:kern w:val="0"/>
                <w:sz w:val="24"/>
              </w:rPr>
              <w:t>19,591,475.38</w:t>
            </w:r>
          </w:p>
        </w:tc>
      </w:tr>
      <w:tr w:rsidR="00076C7E" w:rsidRPr="006E3F38" w14:paraId="3D269B7C" w14:textId="77777777" w:rsidTr="00A8209D">
        <w:tc>
          <w:tcPr>
            <w:tcW w:w="3261" w:type="dxa"/>
            <w:vAlign w:val="center"/>
          </w:tcPr>
          <w:p w14:paraId="7FB8C049" w14:textId="77777777" w:rsidR="00076C7E" w:rsidRPr="00133414" w:rsidRDefault="00076C7E" w:rsidP="00A8209D">
            <w:pPr>
              <w:spacing w:before="29" w:line="288" w:lineRule="auto"/>
              <w:rPr>
                <w:sz w:val="24"/>
              </w:rPr>
            </w:pPr>
            <w:r w:rsidRPr="00133414">
              <w:rPr>
                <w:rFonts w:hint="eastAsia"/>
                <w:sz w:val="24"/>
              </w:rPr>
              <w:t>本报告期期初基金份额总额</w:t>
            </w:r>
          </w:p>
        </w:tc>
        <w:tc>
          <w:tcPr>
            <w:tcW w:w="2835" w:type="dxa"/>
            <w:vAlign w:val="center"/>
          </w:tcPr>
          <w:p w14:paraId="6DB5B8A9" w14:textId="77777777" w:rsidR="00076C7E" w:rsidRPr="006E3F38" w:rsidRDefault="00076C7E" w:rsidP="00A8209D">
            <w:pPr>
              <w:spacing w:before="29" w:line="288" w:lineRule="auto"/>
              <w:jc w:val="right"/>
              <w:rPr>
                <w:color w:val="000000"/>
                <w:kern w:val="0"/>
                <w:sz w:val="24"/>
              </w:rPr>
            </w:pPr>
            <w:r w:rsidRPr="006E3F38">
              <w:rPr>
                <w:color w:val="000000"/>
                <w:kern w:val="0"/>
                <w:sz w:val="24"/>
              </w:rPr>
              <w:t>867,171,268.37</w:t>
            </w:r>
          </w:p>
        </w:tc>
        <w:tc>
          <w:tcPr>
            <w:tcW w:w="2902" w:type="dxa"/>
            <w:vAlign w:val="center"/>
          </w:tcPr>
          <w:p w14:paraId="6F7A2D3E" w14:textId="77777777" w:rsidR="00076C7E" w:rsidRPr="006E3F38" w:rsidRDefault="00076C7E" w:rsidP="00A8209D">
            <w:pPr>
              <w:spacing w:before="29" w:line="288" w:lineRule="auto"/>
              <w:jc w:val="right"/>
              <w:rPr>
                <w:color w:val="000000"/>
                <w:kern w:val="0"/>
                <w:sz w:val="24"/>
              </w:rPr>
            </w:pPr>
            <w:r w:rsidRPr="006E3F38">
              <w:rPr>
                <w:color w:val="000000"/>
                <w:kern w:val="0"/>
                <w:sz w:val="24"/>
              </w:rPr>
              <w:t>19,591,475.38</w:t>
            </w:r>
          </w:p>
        </w:tc>
      </w:tr>
      <w:tr w:rsidR="00076C7E" w:rsidRPr="006E3F38" w14:paraId="072F952B" w14:textId="77777777" w:rsidTr="00A8209D">
        <w:tc>
          <w:tcPr>
            <w:tcW w:w="3261" w:type="dxa"/>
            <w:vAlign w:val="center"/>
          </w:tcPr>
          <w:p w14:paraId="0D27B68C" w14:textId="77777777" w:rsidR="00076C7E" w:rsidRPr="00133414" w:rsidRDefault="00076C7E" w:rsidP="00A8209D">
            <w:pPr>
              <w:spacing w:before="29" w:line="288" w:lineRule="auto"/>
              <w:rPr>
                <w:sz w:val="24"/>
              </w:rPr>
            </w:pPr>
            <w:r w:rsidRPr="00133414">
              <w:rPr>
                <w:sz w:val="24"/>
              </w:rPr>
              <w:t>基金合同生效日起至报告期期末</w:t>
            </w:r>
            <w:r w:rsidRPr="00133414">
              <w:rPr>
                <w:rFonts w:hint="eastAsia"/>
                <w:sz w:val="24"/>
              </w:rPr>
              <w:t>基金总申购份额</w:t>
            </w:r>
          </w:p>
        </w:tc>
        <w:tc>
          <w:tcPr>
            <w:tcW w:w="2835" w:type="dxa"/>
            <w:vAlign w:val="center"/>
          </w:tcPr>
          <w:p w14:paraId="4792CBCF" w14:textId="77777777" w:rsidR="00076C7E" w:rsidRPr="006E3F38" w:rsidRDefault="00076C7E" w:rsidP="00A8209D">
            <w:pPr>
              <w:spacing w:before="29" w:line="288" w:lineRule="auto"/>
              <w:jc w:val="right"/>
              <w:rPr>
                <w:color w:val="000000"/>
                <w:kern w:val="0"/>
                <w:sz w:val="24"/>
              </w:rPr>
            </w:pPr>
            <w:r w:rsidRPr="006E3F38">
              <w:rPr>
                <w:color w:val="000000"/>
                <w:kern w:val="0"/>
                <w:sz w:val="24"/>
              </w:rPr>
              <w:t>-</w:t>
            </w:r>
          </w:p>
        </w:tc>
        <w:tc>
          <w:tcPr>
            <w:tcW w:w="2902" w:type="dxa"/>
            <w:vAlign w:val="center"/>
          </w:tcPr>
          <w:p w14:paraId="65A1B1D1" w14:textId="77777777" w:rsidR="00076C7E" w:rsidRPr="006E3F38" w:rsidRDefault="00076C7E" w:rsidP="00A8209D">
            <w:pPr>
              <w:spacing w:before="29" w:line="288" w:lineRule="auto"/>
              <w:jc w:val="right"/>
              <w:rPr>
                <w:color w:val="000000"/>
                <w:kern w:val="0"/>
                <w:sz w:val="24"/>
              </w:rPr>
            </w:pPr>
            <w:r w:rsidRPr="006E3F38">
              <w:rPr>
                <w:color w:val="000000"/>
                <w:kern w:val="0"/>
                <w:sz w:val="24"/>
              </w:rPr>
              <w:t>-</w:t>
            </w:r>
          </w:p>
        </w:tc>
      </w:tr>
      <w:tr w:rsidR="00076C7E" w:rsidRPr="006E3F38" w14:paraId="424B9B90" w14:textId="77777777" w:rsidTr="00A8209D">
        <w:tc>
          <w:tcPr>
            <w:tcW w:w="3261" w:type="dxa"/>
            <w:vAlign w:val="center"/>
          </w:tcPr>
          <w:p w14:paraId="477A37DC" w14:textId="77777777" w:rsidR="00076C7E" w:rsidRPr="00133414" w:rsidRDefault="00076C7E" w:rsidP="00A8209D">
            <w:pPr>
              <w:spacing w:before="29" w:line="288" w:lineRule="auto"/>
              <w:rPr>
                <w:sz w:val="24"/>
              </w:rPr>
            </w:pPr>
            <w:r w:rsidRPr="00133414">
              <w:rPr>
                <w:rFonts w:hint="eastAsia"/>
                <w:sz w:val="24"/>
              </w:rPr>
              <w:t>减：</w:t>
            </w:r>
            <w:r w:rsidRPr="00133414">
              <w:rPr>
                <w:sz w:val="24"/>
              </w:rPr>
              <w:t>基金合同生效日起至报告</w:t>
            </w:r>
            <w:r w:rsidRPr="00133414">
              <w:rPr>
                <w:sz w:val="24"/>
              </w:rPr>
              <w:lastRenderedPageBreak/>
              <w:t>期期末</w:t>
            </w:r>
            <w:r w:rsidRPr="00133414">
              <w:rPr>
                <w:rFonts w:hint="eastAsia"/>
                <w:sz w:val="24"/>
              </w:rPr>
              <w:t>基金总赎回份额</w:t>
            </w:r>
          </w:p>
        </w:tc>
        <w:tc>
          <w:tcPr>
            <w:tcW w:w="2835" w:type="dxa"/>
            <w:vAlign w:val="center"/>
          </w:tcPr>
          <w:p w14:paraId="36BDD754" w14:textId="77777777" w:rsidR="00076C7E" w:rsidRPr="006E3F38" w:rsidRDefault="00076C7E" w:rsidP="00A8209D">
            <w:pPr>
              <w:spacing w:before="29" w:line="288" w:lineRule="auto"/>
              <w:jc w:val="right"/>
              <w:rPr>
                <w:color w:val="000000"/>
                <w:kern w:val="0"/>
                <w:sz w:val="24"/>
              </w:rPr>
            </w:pPr>
            <w:r w:rsidRPr="006E3F38">
              <w:rPr>
                <w:color w:val="000000"/>
                <w:kern w:val="0"/>
                <w:sz w:val="24"/>
              </w:rPr>
              <w:lastRenderedPageBreak/>
              <w:t>-</w:t>
            </w:r>
          </w:p>
        </w:tc>
        <w:tc>
          <w:tcPr>
            <w:tcW w:w="2902" w:type="dxa"/>
            <w:vAlign w:val="center"/>
          </w:tcPr>
          <w:p w14:paraId="2BFA7447" w14:textId="77777777" w:rsidR="00076C7E" w:rsidRPr="006E3F38" w:rsidRDefault="00076C7E" w:rsidP="00A8209D">
            <w:pPr>
              <w:spacing w:before="29" w:line="288" w:lineRule="auto"/>
              <w:jc w:val="right"/>
              <w:rPr>
                <w:color w:val="000000"/>
                <w:kern w:val="0"/>
                <w:sz w:val="24"/>
              </w:rPr>
            </w:pPr>
            <w:r w:rsidRPr="006E3F38">
              <w:rPr>
                <w:color w:val="000000"/>
                <w:kern w:val="0"/>
                <w:sz w:val="24"/>
              </w:rPr>
              <w:t>-</w:t>
            </w:r>
          </w:p>
        </w:tc>
      </w:tr>
      <w:tr w:rsidR="00076C7E" w:rsidRPr="006E3F38" w14:paraId="4A774D11" w14:textId="77777777" w:rsidTr="00A8209D">
        <w:tc>
          <w:tcPr>
            <w:tcW w:w="3261" w:type="dxa"/>
            <w:vAlign w:val="center"/>
          </w:tcPr>
          <w:p w14:paraId="699BBFFF" w14:textId="77777777" w:rsidR="00076C7E" w:rsidRPr="00133414" w:rsidRDefault="00076C7E" w:rsidP="00A8209D">
            <w:pPr>
              <w:spacing w:before="29" w:line="288" w:lineRule="auto"/>
              <w:rPr>
                <w:sz w:val="24"/>
              </w:rPr>
            </w:pPr>
            <w:r w:rsidRPr="00133414">
              <w:rPr>
                <w:sz w:val="24"/>
              </w:rPr>
              <w:t>基金合同生效日起至报告期期末</w:t>
            </w:r>
            <w:r w:rsidRPr="00133414">
              <w:rPr>
                <w:rFonts w:hint="eastAsia"/>
                <w:sz w:val="24"/>
              </w:rPr>
              <w:t>基金拆分变动份额</w:t>
            </w:r>
          </w:p>
        </w:tc>
        <w:tc>
          <w:tcPr>
            <w:tcW w:w="2835" w:type="dxa"/>
            <w:vAlign w:val="center"/>
          </w:tcPr>
          <w:p w14:paraId="17218DEE" w14:textId="77777777" w:rsidR="00076C7E" w:rsidRPr="006E3F38" w:rsidRDefault="00076C7E" w:rsidP="00A8209D">
            <w:pPr>
              <w:spacing w:before="29" w:line="288" w:lineRule="auto"/>
              <w:jc w:val="right"/>
              <w:rPr>
                <w:color w:val="000000"/>
                <w:kern w:val="0"/>
                <w:sz w:val="24"/>
              </w:rPr>
            </w:pPr>
            <w:r w:rsidRPr="006E3F38">
              <w:rPr>
                <w:color w:val="000000"/>
                <w:kern w:val="0"/>
                <w:sz w:val="24"/>
              </w:rPr>
              <w:t>-</w:t>
            </w:r>
          </w:p>
        </w:tc>
        <w:tc>
          <w:tcPr>
            <w:tcW w:w="2902" w:type="dxa"/>
            <w:vAlign w:val="center"/>
          </w:tcPr>
          <w:p w14:paraId="7D4E9356" w14:textId="77777777" w:rsidR="00076C7E" w:rsidRPr="006E3F38" w:rsidRDefault="00076C7E" w:rsidP="00A8209D">
            <w:pPr>
              <w:spacing w:before="29" w:line="288" w:lineRule="auto"/>
              <w:jc w:val="right"/>
              <w:rPr>
                <w:color w:val="000000"/>
                <w:kern w:val="0"/>
                <w:sz w:val="24"/>
              </w:rPr>
            </w:pPr>
            <w:r w:rsidRPr="006E3F38">
              <w:rPr>
                <w:color w:val="000000"/>
                <w:kern w:val="0"/>
                <w:sz w:val="24"/>
              </w:rPr>
              <w:t>-</w:t>
            </w:r>
          </w:p>
        </w:tc>
      </w:tr>
      <w:tr w:rsidR="00076C7E" w:rsidRPr="006E3F38" w14:paraId="10820617" w14:textId="77777777" w:rsidTr="00A8209D">
        <w:tc>
          <w:tcPr>
            <w:tcW w:w="3261" w:type="dxa"/>
            <w:vAlign w:val="center"/>
          </w:tcPr>
          <w:p w14:paraId="5DD464B5" w14:textId="77777777" w:rsidR="00076C7E" w:rsidRPr="00133414" w:rsidRDefault="00076C7E" w:rsidP="00A8209D">
            <w:pPr>
              <w:spacing w:before="29" w:line="288" w:lineRule="auto"/>
              <w:rPr>
                <w:sz w:val="24"/>
              </w:rPr>
            </w:pPr>
            <w:r w:rsidRPr="00133414">
              <w:rPr>
                <w:rFonts w:hint="eastAsia"/>
                <w:sz w:val="24"/>
              </w:rPr>
              <w:t>本报告期期末基金份额总额</w:t>
            </w:r>
          </w:p>
        </w:tc>
        <w:tc>
          <w:tcPr>
            <w:tcW w:w="2835" w:type="dxa"/>
            <w:vAlign w:val="center"/>
          </w:tcPr>
          <w:p w14:paraId="3828644C" w14:textId="77777777" w:rsidR="00076C7E" w:rsidRPr="006E3F38" w:rsidRDefault="00076C7E" w:rsidP="00A8209D">
            <w:pPr>
              <w:spacing w:before="29" w:line="288" w:lineRule="auto"/>
              <w:jc w:val="right"/>
              <w:rPr>
                <w:color w:val="000000"/>
                <w:kern w:val="0"/>
                <w:sz w:val="24"/>
              </w:rPr>
            </w:pPr>
            <w:r w:rsidRPr="006E3F38">
              <w:rPr>
                <w:color w:val="000000"/>
                <w:kern w:val="0"/>
                <w:sz w:val="24"/>
              </w:rPr>
              <w:t>867,171,268.37</w:t>
            </w:r>
          </w:p>
        </w:tc>
        <w:tc>
          <w:tcPr>
            <w:tcW w:w="2902" w:type="dxa"/>
            <w:vAlign w:val="center"/>
          </w:tcPr>
          <w:p w14:paraId="009C8AB6" w14:textId="77777777" w:rsidR="00076C7E" w:rsidRPr="006E3F38" w:rsidRDefault="00076C7E" w:rsidP="00A8209D">
            <w:pPr>
              <w:spacing w:before="29" w:line="288" w:lineRule="auto"/>
              <w:jc w:val="right"/>
              <w:rPr>
                <w:color w:val="000000"/>
                <w:kern w:val="0"/>
                <w:sz w:val="24"/>
              </w:rPr>
            </w:pPr>
            <w:r w:rsidRPr="006E3F38">
              <w:rPr>
                <w:color w:val="000000"/>
                <w:kern w:val="0"/>
                <w:sz w:val="24"/>
              </w:rPr>
              <w:t>19,591,475.38</w:t>
            </w:r>
          </w:p>
        </w:tc>
      </w:tr>
    </w:tbl>
    <w:p w14:paraId="67306D02" w14:textId="77777777" w:rsidR="00843232" w:rsidRDefault="00843232" w:rsidP="00843232">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47D2C419" w14:textId="77777777" w:rsidR="00843232" w:rsidRDefault="00843232" w:rsidP="00843232">
      <w:pPr>
        <w:tabs>
          <w:tab w:val="left" w:pos="426"/>
        </w:tabs>
        <w:spacing w:before="29" w:line="288" w:lineRule="auto"/>
        <w:jc w:val="left"/>
        <w:rPr>
          <w:kern w:val="0"/>
          <w:sz w:val="24"/>
        </w:rPr>
      </w:pPr>
      <w:r w:rsidRPr="000A766F">
        <w:rPr>
          <w:kern w:val="0"/>
          <w:sz w:val="24"/>
        </w:rPr>
        <w:t>2</w:t>
      </w:r>
      <w:r w:rsidRPr="000A766F">
        <w:rPr>
          <w:kern w:val="0"/>
          <w:sz w:val="24"/>
        </w:rPr>
        <w:t>、如果本报告期间发生转换出业务，则总赎回份额中包含该业务。</w:t>
      </w:r>
    </w:p>
    <w:p w14:paraId="7BB9D77C" w14:textId="77777777" w:rsidR="00033483" w:rsidRPr="00843232" w:rsidRDefault="00033483" w:rsidP="000A766F">
      <w:pPr>
        <w:tabs>
          <w:tab w:val="left" w:pos="426"/>
        </w:tabs>
        <w:spacing w:before="29" w:line="288" w:lineRule="auto"/>
        <w:jc w:val="left"/>
        <w:rPr>
          <w:rFonts w:ascii="宋体" w:hAnsi="宋体"/>
          <w:szCs w:val="21"/>
        </w:rPr>
      </w:pPr>
    </w:p>
    <w:p w14:paraId="238C992C"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66" w:name="_Toc225500054"/>
      <w:bookmarkStart w:id="167" w:name="_Toc361324893"/>
      <w:bookmarkStart w:id="168" w:name="_Toc509788550"/>
      <w:r w:rsidRPr="00E87573">
        <w:rPr>
          <w:rFonts w:hint="eastAsia"/>
          <w:b/>
          <w:bCs/>
          <w:szCs w:val="24"/>
          <w:lang w:val="en-US"/>
        </w:rPr>
        <w:t>§</w:t>
      </w:r>
      <w:r w:rsidRPr="00E87573">
        <w:rPr>
          <w:b/>
          <w:bCs/>
          <w:szCs w:val="24"/>
          <w:lang w:val="en-US"/>
        </w:rPr>
        <w:t>11</w:t>
      </w:r>
      <w:r w:rsidRPr="00E87573">
        <w:rPr>
          <w:rFonts w:hint="eastAsia"/>
          <w:b/>
          <w:bCs/>
          <w:szCs w:val="24"/>
          <w:lang w:val="en-US"/>
        </w:rPr>
        <w:t>重大事件揭示</w:t>
      </w:r>
      <w:bookmarkEnd w:id="166"/>
      <w:bookmarkEnd w:id="167"/>
      <w:bookmarkEnd w:id="168"/>
    </w:p>
    <w:p w14:paraId="63DD00D4" w14:textId="77777777" w:rsidR="00DB6EA0" w:rsidRPr="00DB6EA0" w:rsidRDefault="00DB6EA0" w:rsidP="00DB6EA0"/>
    <w:p w14:paraId="3075A8AC" w14:textId="77777777" w:rsidR="001A59F9" w:rsidRPr="00D758D9" w:rsidRDefault="001A59F9" w:rsidP="00473869">
      <w:pPr>
        <w:pStyle w:val="20"/>
        <w:spacing w:before="29" w:after="0" w:line="288" w:lineRule="auto"/>
        <w:rPr>
          <w:rFonts w:eastAsiaTheme="minorEastAsia"/>
        </w:rPr>
      </w:pPr>
      <w:bookmarkStart w:id="169" w:name="_Toc361324894"/>
      <w:bookmarkStart w:id="170" w:name="_Toc509788551"/>
      <w:r w:rsidRPr="00D758D9">
        <w:rPr>
          <w:rFonts w:eastAsiaTheme="minorEastAsia"/>
        </w:rPr>
        <w:t>11.1</w:t>
      </w:r>
      <w:r w:rsidRPr="00D758D9">
        <w:rPr>
          <w:rFonts w:eastAsiaTheme="minorEastAsia" w:hint="eastAsia"/>
        </w:rPr>
        <w:t>基金份额持有人大会决议</w:t>
      </w:r>
      <w:bookmarkEnd w:id="169"/>
      <w:bookmarkEnd w:id="170"/>
    </w:p>
    <w:p w14:paraId="2CD4984A"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本基金本报告期内未召开基金份额持有人大会。</w:t>
      </w:r>
    </w:p>
    <w:p w14:paraId="72E3257F"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F227871" w14:textId="77777777" w:rsidR="001A59F9" w:rsidRPr="00D564C7" w:rsidRDefault="001A59F9" w:rsidP="00473869">
      <w:pPr>
        <w:pStyle w:val="20"/>
        <w:spacing w:before="29" w:after="0" w:line="288" w:lineRule="auto"/>
        <w:rPr>
          <w:rFonts w:asciiTheme="minorEastAsia" w:eastAsiaTheme="minorEastAsia" w:hAnsiTheme="minorEastAsia"/>
          <w:kern w:val="0"/>
          <w:szCs w:val="21"/>
        </w:rPr>
      </w:pPr>
      <w:bookmarkStart w:id="171" w:name="_Toc361324895"/>
      <w:bookmarkStart w:id="172" w:name="_Toc509788552"/>
      <w:r w:rsidRPr="00D758D9">
        <w:rPr>
          <w:rFonts w:eastAsiaTheme="minorEastAsia"/>
        </w:rPr>
        <w:t xml:space="preserve">11.2 </w:t>
      </w:r>
      <w:r w:rsidRPr="00D758D9">
        <w:rPr>
          <w:rFonts w:eastAsiaTheme="minorEastAsia" w:hint="eastAsia"/>
        </w:rPr>
        <w:t>基金管理人、基金托管人的专门基金托管部门的重大人事变动</w:t>
      </w:r>
      <w:bookmarkEnd w:id="171"/>
      <w:bookmarkEnd w:id="172"/>
    </w:p>
    <w:p w14:paraId="387351E8" w14:textId="77777777" w:rsidR="0061582D" w:rsidRDefault="00FB6AC9">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3B19F65E" w14:textId="77777777" w:rsidR="001A59F9" w:rsidRPr="00E87573" w:rsidRDefault="001A59F9" w:rsidP="00E87573">
      <w:pPr>
        <w:spacing w:before="29" w:line="288" w:lineRule="auto"/>
        <w:ind w:firstLineChars="200" w:firstLine="480"/>
        <w:rPr>
          <w:kern w:val="0"/>
          <w:sz w:val="24"/>
        </w:rPr>
      </w:pPr>
      <w:r w:rsidRPr="00E87573">
        <w:rPr>
          <w:kern w:val="0"/>
          <w:sz w:val="24"/>
        </w:rPr>
        <w:t>2</w:t>
      </w:r>
      <w:r w:rsidRPr="00E87573">
        <w:rPr>
          <w:kern w:val="0"/>
          <w:sz w:val="24"/>
        </w:rPr>
        <w:t>、基金托管人的基金托管部门的重大人事变动：本基金托管人的专门基金托管部门本报告期内未发生重大人事变动。</w:t>
      </w:r>
    </w:p>
    <w:p w14:paraId="6E0D39C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0C6D9781" w14:textId="77777777" w:rsidR="001A59F9" w:rsidRPr="00D758D9" w:rsidRDefault="001A59F9" w:rsidP="00473869">
      <w:pPr>
        <w:pStyle w:val="20"/>
        <w:spacing w:before="29" w:after="0" w:line="288" w:lineRule="auto"/>
        <w:rPr>
          <w:rFonts w:eastAsiaTheme="minorEastAsia"/>
        </w:rPr>
      </w:pPr>
      <w:bookmarkStart w:id="173" w:name="_Toc361324896"/>
      <w:bookmarkStart w:id="174" w:name="_Toc509788553"/>
      <w:r w:rsidRPr="00D758D9">
        <w:rPr>
          <w:rFonts w:eastAsiaTheme="minorEastAsia"/>
        </w:rPr>
        <w:t xml:space="preserve">11.3 </w:t>
      </w:r>
      <w:r w:rsidRPr="00D758D9">
        <w:rPr>
          <w:rFonts w:eastAsiaTheme="minorEastAsia" w:hint="eastAsia"/>
        </w:rPr>
        <w:t>涉及基金管理人、基金财产、基金托管业务的诉讼</w:t>
      </w:r>
      <w:bookmarkEnd w:id="173"/>
      <w:bookmarkEnd w:id="174"/>
    </w:p>
    <w:p w14:paraId="6359E30A" w14:textId="77777777" w:rsidR="001A59F9" w:rsidRPr="00E87573" w:rsidRDefault="001A59F9" w:rsidP="00E87573">
      <w:pPr>
        <w:spacing w:before="29" w:line="288" w:lineRule="auto"/>
        <w:ind w:firstLineChars="200" w:firstLine="480"/>
        <w:rPr>
          <w:kern w:val="0"/>
          <w:sz w:val="24"/>
        </w:rPr>
      </w:pPr>
      <w:r w:rsidRPr="00E87573">
        <w:rPr>
          <w:kern w:val="0"/>
          <w:sz w:val="24"/>
        </w:rPr>
        <w:t>本报告期内未发生涉及本基金管理人、基金财产、基金托管业务的诉讼事项。</w:t>
      </w:r>
    </w:p>
    <w:p w14:paraId="0A67D2CC"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C0E9F9F" w14:textId="77777777" w:rsidR="001A59F9" w:rsidRPr="00D758D9" w:rsidRDefault="001A59F9" w:rsidP="00473869">
      <w:pPr>
        <w:pStyle w:val="20"/>
        <w:spacing w:before="29" w:after="0" w:line="288" w:lineRule="auto"/>
        <w:rPr>
          <w:rFonts w:eastAsiaTheme="minorEastAsia"/>
        </w:rPr>
      </w:pPr>
      <w:bookmarkStart w:id="175" w:name="_Toc361324897"/>
      <w:bookmarkStart w:id="176" w:name="_Toc509788554"/>
      <w:r w:rsidRPr="00D758D9">
        <w:rPr>
          <w:rFonts w:eastAsiaTheme="minorEastAsia"/>
        </w:rPr>
        <w:t xml:space="preserve">11.4 </w:t>
      </w:r>
      <w:r w:rsidRPr="00D758D9">
        <w:rPr>
          <w:rFonts w:eastAsiaTheme="minorEastAsia" w:hint="eastAsia"/>
        </w:rPr>
        <w:t>基金投资策略的改变</w:t>
      </w:r>
      <w:bookmarkEnd w:id="175"/>
      <w:bookmarkEnd w:id="176"/>
    </w:p>
    <w:p w14:paraId="680E637C" w14:textId="77777777" w:rsidR="001A59F9" w:rsidRPr="00E87573" w:rsidRDefault="001A59F9" w:rsidP="00E87573">
      <w:pPr>
        <w:spacing w:before="29" w:line="288" w:lineRule="auto"/>
        <w:ind w:firstLineChars="200" w:firstLine="480"/>
        <w:rPr>
          <w:kern w:val="0"/>
          <w:sz w:val="24"/>
        </w:rPr>
      </w:pPr>
      <w:r w:rsidRPr="00E87573">
        <w:rPr>
          <w:kern w:val="0"/>
          <w:sz w:val="24"/>
        </w:rPr>
        <w:t>本基金本报告期内投资策略未发生改变。</w:t>
      </w:r>
    </w:p>
    <w:p w14:paraId="0B0B8C41"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551044EC" w14:textId="77777777" w:rsidR="001A59F9" w:rsidRPr="00D758D9" w:rsidRDefault="001A59F9" w:rsidP="00473869">
      <w:pPr>
        <w:pStyle w:val="20"/>
        <w:spacing w:before="29" w:after="0" w:line="288" w:lineRule="auto"/>
        <w:rPr>
          <w:rFonts w:eastAsiaTheme="minorEastAsia"/>
        </w:rPr>
      </w:pPr>
      <w:bookmarkStart w:id="177" w:name="_Toc361324898"/>
      <w:bookmarkStart w:id="178" w:name="_Toc509788555"/>
      <w:r w:rsidRPr="00D758D9">
        <w:rPr>
          <w:rFonts w:eastAsiaTheme="minorEastAsia"/>
        </w:rPr>
        <w:t>11.5</w:t>
      </w:r>
      <w:bookmarkEnd w:id="177"/>
      <w:r w:rsidR="001134F0" w:rsidRPr="00D758D9">
        <w:rPr>
          <w:rFonts w:eastAsiaTheme="minorEastAsia" w:hint="eastAsia"/>
        </w:rPr>
        <w:t>为基金进行审计的会计师事务所情况</w:t>
      </w:r>
      <w:bookmarkEnd w:id="178"/>
    </w:p>
    <w:p w14:paraId="6C30EB1F" w14:textId="77777777" w:rsidR="00033483" w:rsidRDefault="00843232" w:rsidP="00473869">
      <w:pPr>
        <w:spacing w:before="29" w:line="288" w:lineRule="auto"/>
        <w:ind w:firstLineChars="200" w:firstLine="480"/>
        <w:rPr>
          <w:kern w:val="0"/>
          <w:sz w:val="24"/>
        </w:rPr>
      </w:pPr>
      <w:bookmarkStart w:id="179" w:name="OLE_LINK3"/>
      <w:r w:rsidRPr="00843232">
        <w:rPr>
          <w:rFonts w:hint="eastAsia"/>
          <w:kern w:val="0"/>
          <w:sz w:val="24"/>
        </w:rPr>
        <w:t>本报告期内，为本基金提供审计服务的会计师事务所为普华永道中天会计师事务所</w:t>
      </w:r>
      <w:r w:rsidRPr="00843232">
        <w:rPr>
          <w:rFonts w:hint="eastAsia"/>
          <w:kern w:val="0"/>
          <w:sz w:val="24"/>
        </w:rPr>
        <w:t>(</w:t>
      </w:r>
      <w:r w:rsidRPr="00843232">
        <w:rPr>
          <w:rFonts w:hint="eastAsia"/>
          <w:kern w:val="0"/>
          <w:sz w:val="24"/>
        </w:rPr>
        <w:t>特殊普通合伙</w:t>
      </w:r>
      <w:r w:rsidRPr="00843232">
        <w:rPr>
          <w:rFonts w:hint="eastAsia"/>
          <w:kern w:val="0"/>
          <w:sz w:val="24"/>
        </w:rPr>
        <w:t>)</w:t>
      </w:r>
      <w:r w:rsidRPr="00843232">
        <w:rPr>
          <w:rFonts w:hint="eastAsia"/>
          <w:kern w:val="0"/>
          <w:sz w:val="24"/>
        </w:rPr>
        <w:t>，本期审计费为</w:t>
      </w:r>
      <w:r w:rsidRPr="00843232">
        <w:rPr>
          <w:rFonts w:hint="eastAsia"/>
          <w:kern w:val="0"/>
          <w:sz w:val="24"/>
        </w:rPr>
        <w:t>80,000</w:t>
      </w:r>
      <w:r w:rsidRPr="00843232">
        <w:rPr>
          <w:rFonts w:hint="eastAsia"/>
          <w:kern w:val="0"/>
          <w:sz w:val="24"/>
        </w:rPr>
        <w:t>元。自本基金基金合同生效以来，本基金未改聘为其审计的会计师事务所。</w:t>
      </w:r>
    </w:p>
    <w:p w14:paraId="2BB8F8DA" w14:textId="77777777" w:rsidR="00843232" w:rsidRPr="00D564C7" w:rsidRDefault="00843232" w:rsidP="00AB3B5F">
      <w:pPr>
        <w:widowControl/>
        <w:spacing w:line="360" w:lineRule="auto"/>
        <w:ind w:firstLineChars="200" w:firstLine="420"/>
        <w:rPr>
          <w:rFonts w:asciiTheme="minorEastAsia" w:eastAsiaTheme="minorEastAsia" w:hAnsiTheme="minorEastAsia" w:cs="Arial"/>
          <w:color w:val="000000"/>
          <w:kern w:val="0"/>
          <w:szCs w:val="21"/>
        </w:rPr>
      </w:pPr>
    </w:p>
    <w:p w14:paraId="722F8EF2" w14:textId="77777777" w:rsidR="001A59F9" w:rsidRPr="00D758D9" w:rsidRDefault="001A59F9" w:rsidP="00473869">
      <w:pPr>
        <w:pStyle w:val="20"/>
        <w:spacing w:before="29" w:after="0" w:line="288" w:lineRule="auto"/>
        <w:rPr>
          <w:rFonts w:eastAsiaTheme="minorEastAsia"/>
        </w:rPr>
      </w:pPr>
      <w:bookmarkStart w:id="180" w:name="_Toc361324899"/>
      <w:bookmarkStart w:id="181" w:name="_Toc509788556"/>
      <w:bookmarkEnd w:id="179"/>
      <w:r w:rsidRPr="00D758D9">
        <w:rPr>
          <w:rFonts w:eastAsiaTheme="minorEastAsia"/>
        </w:rPr>
        <w:t xml:space="preserve">11.6 </w:t>
      </w:r>
      <w:r w:rsidRPr="00D758D9">
        <w:rPr>
          <w:rFonts w:eastAsiaTheme="minorEastAsia" w:hint="eastAsia"/>
        </w:rPr>
        <w:t>管理人、托管人及其高级管理人员受稽查或处罚等情况</w:t>
      </w:r>
      <w:bookmarkEnd w:id="180"/>
      <w:bookmarkEnd w:id="181"/>
    </w:p>
    <w:p w14:paraId="258BCC42" w14:textId="77777777" w:rsidR="0061582D" w:rsidRDefault="00FB6AC9">
      <w:pPr>
        <w:spacing w:before="29" w:line="288" w:lineRule="auto"/>
        <w:ind w:firstLineChars="200" w:firstLine="480"/>
        <w:rPr>
          <w:kern w:val="0"/>
          <w:sz w:val="24"/>
        </w:rPr>
      </w:pPr>
      <w:r>
        <w:rPr>
          <w:kern w:val="0"/>
          <w:sz w:val="24"/>
        </w:rPr>
        <w:t>（</w:t>
      </w:r>
      <w:r>
        <w:rPr>
          <w:kern w:val="0"/>
          <w:sz w:val="24"/>
        </w:rPr>
        <w:t>1</w:t>
      </w:r>
      <w:r>
        <w:rPr>
          <w:kern w:val="0"/>
          <w:sz w:val="24"/>
        </w:rPr>
        <w:t>）管理人及其高级管理人员受稽查或处罚等情况</w:t>
      </w:r>
    </w:p>
    <w:p w14:paraId="7F27BAA4" w14:textId="77777777" w:rsidR="0061582D" w:rsidRDefault="00FB6AC9">
      <w:pPr>
        <w:spacing w:before="29" w:line="288" w:lineRule="auto"/>
        <w:ind w:firstLineChars="200" w:firstLine="480"/>
        <w:rPr>
          <w:kern w:val="0"/>
          <w:sz w:val="24"/>
        </w:rPr>
      </w:pPr>
      <w:r>
        <w:rPr>
          <w:kern w:val="0"/>
          <w:sz w:val="24"/>
        </w:rPr>
        <w:t>本报告期内公司收到中国证监会</w:t>
      </w:r>
      <w:r>
        <w:rPr>
          <w:kern w:val="0"/>
          <w:sz w:val="24"/>
        </w:rPr>
        <w:t>2016</w:t>
      </w:r>
      <w:r>
        <w:rPr>
          <w:kern w:val="0"/>
          <w:sz w:val="24"/>
        </w:rPr>
        <w:t>年</w:t>
      </w:r>
      <w:r>
        <w:rPr>
          <w:kern w:val="0"/>
          <w:sz w:val="24"/>
        </w:rPr>
        <w:t>“</w:t>
      </w:r>
      <w:r>
        <w:rPr>
          <w:kern w:val="0"/>
          <w:sz w:val="24"/>
        </w:rPr>
        <w:t>两个加强、两个遏制</w:t>
      </w:r>
      <w:r>
        <w:rPr>
          <w:kern w:val="0"/>
          <w:sz w:val="24"/>
        </w:rPr>
        <w:t>”</w:t>
      </w:r>
      <w:r>
        <w:rPr>
          <w:kern w:val="0"/>
          <w:sz w:val="24"/>
        </w:rPr>
        <w:t>回头看专项检查后采取责令改正的要求，公司已根据监管要求认真制订并落实了整改计划，按照要求完成</w:t>
      </w:r>
      <w:r>
        <w:rPr>
          <w:kern w:val="0"/>
          <w:sz w:val="24"/>
        </w:rPr>
        <w:lastRenderedPageBreak/>
        <w:t>了改进工作，并将整改情况向监管部门进行了报告。除上述情况外，本报告期内，基金管理人及其高级管理人员未受监管部门稽查或处罚。</w:t>
      </w:r>
    </w:p>
    <w:p w14:paraId="32302E66" w14:textId="77777777" w:rsidR="0061582D" w:rsidRDefault="00FB6AC9">
      <w:pPr>
        <w:spacing w:before="29" w:line="288" w:lineRule="auto"/>
        <w:ind w:firstLineChars="200" w:firstLine="480"/>
        <w:rPr>
          <w:kern w:val="0"/>
          <w:sz w:val="24"/>
        </w:rPr>
      </w:pPr>
      <w:r>
        <w:rPr>
          <w:kern w:val="0"/>
          <w:sz w:val="24"/>
        </w:rPr>
        <w:t>（</w:t>
      </w:r>
      <w:r>
        <w:rPr>
          <w:kern w:val="0"/>
          <w:sz w:val="24"/>
        </w:rPr>
        <w:t>2</w:t>
      </w:r>
      <w:r>
        <w:rPr>
          <w:kern w:val="0"/>
          <w:sz w:val="24"/>
        </w:rPr>
        <w:t>）托管人及其高级管理人员受稽查或处罚等情况</w:t>
      </w:r>
    </w:p>
    <w:p w14:paraId="7D70CC9A" w14:textId="77777777" w:rsidR="001A59F9" w:rsidRPr="00E87573" w:rsidRDefault="001A59F9" w:rsidP="00E87573">
      <w:pPr>
        <w:spacing w:before="29" w:line="288" w:lineRule="auto"/>
        <w:ind w:firstLineChars="200" w:firstLine="480"/>
        <w:rPr>
          <w:kern w:val="0"/>
          <w:sz w:val="24"/>
        </w:rPr>
      </w:pPr>
      <w:r w:rsidRPr="00E87573">
        <w:rPr>
          <w:kern w:val="0"/>
          <w:sz w:val="24"/>
        </w:rPr>
        <w:t>基金托管人及其高级管理人员本报告期内未受监管部门稽查或处罚。</w:t>
      </w:r>
    </w:p>
    <w:p w14:paraId="6B663012" w14:textId="77777777" w:rsidR="00033483" w:rsidRPr="00D564C7" w:rsidRDefault="00033483" w:rsidP="00AB3B5F">
      <w:pPr>
        <w:widowControl/>
        <w:spacing w:line="360" w:lineRule="auto"/>
        <w:ind w:firstLineChars="200" w:firstLine="420"/>
        <w:rPr>
          <w:rFonts w:asciiTheme="minorEastAsia" w:eastAsiaTheme="minorEastAsia" w:hAnsiTheme="minorEastAsia" w:cs="Arial"/>
          <w:color w:val="000000"/>
          <w:kern w:val="0"/>
          <w:szCs w:val="21"/>
        </w:rPr>
      </w:pPr>
    </w:p>
    <w:p w14:paraId="4A4F13C1" w14:textId="77777777" w:rsidR="001A59F9" w:rsidRPr="00D758D9" w:rsidRDefault="001A59F9" w:rsidP="00473869">
      <w:pPr>
        <w:pStyle w:val="20"/>
        <w:spacing w:before="29" w:after="0" w:line="288" w:lineRule="auto"/>
        <w:rPr>
          <w:rFonts w:eastAsiaTheme="minorEastAsia"/>
        </w:rPr>
      </w:pPr>
      <w:bookmarkStart w:id="182" w:name="_Toc361324900"/>
      <w:bookmarkStart w:id="183" w:name="_Toc509788557"/>
      <w:r w:rsidRPr="00D758D9">
        <w:rPr>
          <w:rFonts w:eastAsiaTheme="minorEastAsia"/>
        </w:rPr>
        <w:t xml:space="preserve">11.7 </w:t>
      </w:r>
      <w:r w:rsidRPr="00D758D9">
        <w:rPr>
          <w:rFonts w:eastAsiaTheme="minorEastAsia" w:hint="eastAsia"/>
        </w:rPr>
        <w:t>基金租用证券公司交易单元的有关情况</w:t>
      </w:r>
      <w:bookmarkEnd w:id="182"/>
      <w:bookmarkEnd w:id="183"/>
    </w:p>
    <w:p w14:paraId="56B5BEA2" w14:textId="77777777" w:rsidR="001A59F9" w:rsidRPr="00D758D9" w:rsidRDefault="001A59F9" w:rsidP="00D758D9">
      <w:pPr>
        <w:spacing w:before="29" w:line="288" w:lineRule="auto"/>
        <w:rPr>
          <w:rFonts w:eastAsiaTheme="minorEastAsia"/>
          <w:b/>
          <w:sz w:val="24"/>
        </w:rPr>
      </w:pPr>
      <w:bookmarkStart w:id="184" w:name="_Toc249760070"/>
      <w:r w:rsidRPr="00D758D9">
        <w:rPr>
          <w:rFonts w:eastAsiaTheme="minorEastAsia"/>
          <w:b/>
          <w:sz w:val="24"/>
        </w:rPr>
        <w:t>11.7.1</w:t>
      </w:r>
      <w:r w:rsidRPr="00D758D9">
        <w:rPr>
          <w:rFonts w:eastAsiaTheme="minorEastAsia" w:hint="eastAsia"/>
          <w:b/>
          <w:sz w:val="24"/>
        </w:rPr>
        <w:t>基金租用证券公司交易单元进行股票投资及佣金支付情况</w:t>
      </w:r>
      <w:bookmarkEnd w:id="184"/>
    </w:p>
    <w:p w14:paraId="155F3FCB" w14:textId="77777777" w:rsidR="001A59F9" w:rsidRPr="00406F2D" w:rsidRDefault="001A59F9" w:rsidP="00406F2D">
      <w:pPr>
        <w:autoSpaceDE w:val="0"/>
        <w:autoSpaceDN w:val="0"/>
        <w:adjustRightInd w:val="0"/>
        <w:spacing w:before="29" w:line="288" w:lineRule="auto"/>
        <w:ind w:left="15"/>
        <w:jc w:val="right"/>
        <w:rPr>
          <w:bCs/>
          <w:color w:val="000000"/>
          <w:sz w:val="24"/>
        </w:rPr>
      </w:pPr>
      <w:r w:rsidRPr="00406F2D">
        <w:rPr>
          <w:rFonts w:hint="eastAsia"/>
          <w:bCs/>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561C48" w14:paraId="061B0FB6" w14:textId="77777777" w:rsidTr="006D141C">
        <w:tc>
          <w:tcPr>
            <w:tcW w:w="1560" w:type="dxa"/>
            <w:vMerge w:val="restart"/>
            <w:vAlign w:val="center"/>
          </w:tcPr>
          <w:p w14:paraId="021F1AA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bookmarkStart w:id="185" w:name="_Toc249760071"/>
            <w:r w:rsidRPr="00561C48">
              <w:rPr>
                <w:rFonts w:hint="eastAsia"/>
                <w:color w:val="000000"/>
                <w:szCs w:val="21"/>
              </w:rPr>
              <w:t>券商名称</w:t>
            </w:r>
          </w:p>
        </w:tc>
        <w:tc>
          <w:tcPr>
            <w:tcW w:w="780" w:type="dxa"/>
            <w:vMerge w:val="restart"/>
            <w:vAlign w:val="center"/>
          </w:tcPr>
          <w:p w14:paraId="7E4E2C37"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交易单元数量</w:t>
            </w:r>
          </w:p>
        </w:tc>
        <w:tc>
          <w:tcPr>
            <w:tcW w:w="2880" w:type="dxa"/>
            <w:gridSpan w:val="2"/>
            <w:vAlign w:val="center"/>
          </w:tcPr>
          <w:p w14:paraId="180338FD"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股票交易</w:t>
            </w:r>
          </w:p>
        </w:tc>
        <w:tc>
          <w:tcPr>
            <w:tcW w:w="2700" w:type="dxa"/>
            <w:gridSpan w:val="2"/>
            <w:vAlign w:val="center"/>
          </w:tcPr>
          <w:p w14:paraId="4EAE07D1"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应支付该券商的佣金</w:t>
            </w:r>
          </w:p>
        </w:tc>
        <w:tc>
          <w:tcPr>
            <w:tcW w:w="1080" w:type="dxa"/>
            <w:vMerge w:val="restart"/>
            <w:vAlign w:val="center"/>
          </w:tcPr>
          <w:p w14:paraId="056EC8D4" w14:textId="77777777" w:rsidR="001A59F9" w:rsidRPr="00561C48" w:rsidRDefault="001A59F9" w:rsidP="00026C9C">
            <w:pPr>
              <w:spacing w:line="360" w:lineRule="auto"/>
              <w:jc w:val="center"/>
              <w:rPr>
                <w:color w:val="000000"/>
                <w:szCs w:val="21"/>
              </w:rPr>
            </w:pPr>
            <w:r w:rsidRPr="00561C48">
              <w:rPr>
                <w:rFonts w:hint="eastAsia"/>
                <w:color w:val="000000"/>
                <w:szCs w:val="21"/>
              </w:rPr>
              <w:t>备注</w:t>
            </w:r>
          </w:p>
        </w:tc>
      </w:tr>
      <w:tr w:rsidR="001A59F9" w:rsidRPr="00561C48" w14:paraId="6855C127" w14:textId="77777777" w:rsidTr="00A2517E">
        <w:tc>
          <w:tcPr>
            <w:tcW w:w="1560" w:type="dxa"/>
            <w:vMerge/>
            <w:vAlign w:val="center"/>
          </w:tcPr>
          <w:p w14:paraId="5736706A"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14:paraId="5E836E4B" w14:textId="77777777" w:rsidR="001A59F9" w:rsidRPr="00561C48"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14:paraId="732B20A3"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1080" w:type="dxa"/>
            <w:vAlign w:val="center"/>
          </w:tcPr>
          <w:p w14:paraId="589014E9"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占当期股票成交总额的比例</w:t>
            </w:r>
          </w:p>
        </w:tc>
        <w:tc>
          <w:tcPr>
            <w:tcW w:w="1620" w:type="dxa"/>
            <w:vAlign w:val="center"/>
          </w:tcPr>
          <w:p w14:paraId="2A7F06B0"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佣金</w:t>
            </w:r>
          </w:p>
        </w:tc>
        <w:tc>
          <w:tcPr>
            <w:tcW w:w="1080" w:type="dxa"/>
            <w:vAlign w:val="center"/>
          </w:tcPr>
          <w:p w14:paraId="663051D2" w14:textId="77777777" w:rsidR="001A59F9" w:rsidRPr="00561C48" w:rsidRDefault="001A59F9"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占当期佣金总量的比例</w:t>
            </w:r>
          </w:p>
        </w:tc>
        <w:tc>
          <w:tcPr>
            <w:tcW w:w="1080" w:type="dxa"/>
            <w:vMerge/>
            <w:vAlign w:val="center"/>
          </w:tcPr>
          <w:p w14:paraId="66BFD4DB" w14:textId="77777777" w:rsidR="001A59F9" w:rsidRPr="00561C48" w:rsidRDefault="001A59F9" w:rsidP="00AB104C">
            <w:pPr>
              <w:widowControl/>
              <w:autoSpaceDE w:val="0"/>
              <w:autoSpaceDN w:val="0"/>
              <w:spacing w:before="29" w:line="288" w:lineRule="auto"/>
              <w:ind w:right="-15"/>
              <w:jc w:val="left"/>
              <w:textAlignment w:val="bottom"/>
              <w:rPr>
                <w:color w:val="000000"/>
                <w:szCs w:val="21"/>
              </w:rPr>
            </w:pPr>
          </w:p>
        </w:tc>
      </w:tr>
      <w:tr w:rsidR="0061582D" w14:paraId="4103B907" w14:textId="77777777">
        <w:tc>
          <w:tcPr>
            <w:tcW w:w="1560" w:type="dxa"/>
            <w:vAlign w:val="center"/>
          </w:tcPr>
          <w:p w14:paraId="3CDFEF14" w14:textId="77777777" w:rsidR="0061582D" w:rsidRDefault="00FB6AC9">
            <w:pPr>
              <w:jc w:val="left"/>
            </w:pPr>
            <w:r>
              <w:rPr>
                <w:color w:val="000000"/>
                <w:szCs w:val="21"/>
              </w:rPr>
              <w:t>海通证券股份有限公司</w:t>
            </w:r>
          </w:p>
        </w:tc>
        <w:tc>
          <w:tcPr>
            <w:tcW w:w="780" w:type="dxa"/>
            <w:vAlign w:val="center"/>
          </w:tcPr>
          <w:p w14:paraId="75E39A0B" w14:textId="77777777" w:rsidR="0061582D" w:rsidRDefault="00FB6AC9">
            <w:pPr>
              <w:jc w:val="right"/>
            </w:pPr>
            <w:r>
              <w:rPr>
                <w:color w:val="000000"/>
                <w:szCs w:val="21"/>
              </w:rPr>
              <w:t>1</w:t>
            </w:r>
          </w:p>
        </w:tc>
        <w:tc>
          <w:tcPr>
            <w:tcW w:w="1800" w:type="dxa"/>
            <w:vAlign w:val="center"/>
          </w:tcPr>
          <w:p w14:paraId="379998A6" w14:textId="77777777" w:rsidR="0061582D" w:rsidRDefault="00FB6AC9">
            <w:pPr>
              <w:jc w:val="right"/>
            </w:pPr>
            <w:r>
              <w:rPr>
                <w:color w:val="000000"/>
                <w:szCs w:val="21"/>
              </w:rPr>
              <w:t>-</w:t>
            </w:r>
          </w:p>
        </w:tc>
        <w:tc>
          <w:tcPr>
            <w:tcW w:w="1080" w:type="dxa"/>
            <w:vAlign w:val="center"/>
          </w:tcPr>
          <w:p w14:paraId="1A81ED80" w14:textId="77777777" w:rsidR="0061582D" w:rsidRDefault="00FB6AC9">
            <w:pPr>
              <w:jc w:val="right"/>
            </w:pPr>
            <w:r>
              <w:rPr>
                <w:color w:val="000000"/>
                <w:szCs w:val="21"/>
              </w:rPr>
              <w:t>-</w:t>
            </w:r>
          </w:p>
        </w:tc>
        <w:tc>
          <w:tcPr>
            <w:tcW w:w="1620" w:type="dxa"/>
            <w:vAlign w:val="center"/>
          </w:tcPr>
          <w:p w14:paraId="05810F23" w14:textId="77777777" w:rsidR="0061582D" w:rsidRDefault="00FB6AC9">
            <w:pPr>
              <w:jc w:val="right"/>
            </w:pPr>
            <w:r>
              <w:rPr>
                <w:color w:val="000000"/>
                <w:szCs w:val="21"/>
              </w:rPr>
              <w:t>-</w:t>
            </w:r>
          </w:p>
        </w:tc>
        <w:tc>
          <w:tcPr>
            <w:tcW w:w="1080" w:type="dxa"/>
            <w:vAlign w:val="center"/>
          </w:tcPr>
          <w:p w14:paraId="432E57B4" w14:textId="77777777" w:rsidR="0061582D" w:rsidRDefault="00FB6AC9">
            <w:pPr>
              <w:jc w:val="right"/>
            </w:pPr>
            <w:r>
              <w:rPr>
                <w:color w:val="000000"/>
                <w:szCs w:val="21"/>
              </w:rPr>
              <w:t>-</w:t>
            </w:r>
          </w:p>
        </w:tc>
        <w:tc>
          <w:tcPr>
            <w:tcW w:w="1080" w:type="dxa"/>
            <w:vAlign w:val="center"/>
          </w:tcPr>
          <w:p w14:paraId="63E771C0" w14:textId="77777777" w:rsidR="0061582D" w:rsidRDefault="00FB6AC9">
            <w:pPr>
              <w:jc w:val="left"/>
            </w:pPr>
            <w:r>
              <w:rPr>
                <w:color w:val="000000"/>
                <w:szCs w:val="21"/>
              </w:rPr>
              <w:t>-</w:t>
            </w:r>
          </w:p>
        </w:tc>
      </w:tr>
      <w:tr w:rsidR="0061582D" w14:paraId="05B9D640" w14:textId="77777777">
        <w:tc>
          <w:tcPr>
            <w:tcW w:w="1560" w:type="dxa"/>
            <w:vAlign w:val="center"/>
          </w:tcPr>
          <w:p w14:paraId="46DE190F" w14:textId="77777777" w:rsidR="0061582D" w:rsidRDefault="00FB6AC9">
            <w:pPr>
              <w:jc w:val="left"/>
            </w:pPr>
            <w:r>
              <w:rPr>
                <w:color w:val="000000"/>
                <w:szCs w:val="21"/>
              </w:rPr>
              <w:t>中信证券股份有限公司</w:t>
            </w:r>
          </w:p>
        </w:tc>
        <w:tc>
          <w:tcPr>
            <w:tcW w:w="780" w:type="dxa"/>
            <w:vAlign w:val="center"/>
          </w:tcPr>
          <w:p w14:paraId="51743448" w14:textId="77777777" w:rsidR="0061582D" w:rsidRDefault="00FB6AC9">
            <w:pPr>
              <w:jc w:val="right"/>
            </w:pPr>
            <w:r>
              <w:rPr>
                <w:color w:val="000000"/>
                <w:szCs w:val="21"/>
              </w:rPr>
              <w:t>1</w:t>
            </w:r>
          </w:p>
        </w:tc>
        <w:tc>
          <w:tcPr>
            <w:tcW w:w="1800" w:type="dxa"/>
            <w:vAlign w:val="center"/>
          </w:tcPr>
          <w:p w14:paraId="72069435" w14:textId="77777777" w:rsidR="0061582D" w:rsidRDefault="00FB6AC9">
            <w:pPr>
              <w:jc w:val="right"/>
            </w:pPr>
            <w:r>
              <w:rPr>
                <w:color w:val="000000"/>
                <w:szCs w:val="21"/>
              </w:rPr>
              <w:t>-</w:t>
            </w:r>
          </w:p>
        </w:tc>
        <w:tc>
          <w:tcPr>
            <w:tcW w:w="1080" w:type="dxa"/>
            <w:vAlign w:val="center"/>
          </w:tcPr>
          <w:p w14:paraId="01709E3C" w14:textId="77777777" w:rsidR="0061582D" w:rsidRDefault="00FB6AC9">
            <w:pPr>
              <w:jc w:val="right"/>
            </w:pPr>
            <w:r>
              <w:rPr>
                <w:color w:val="000000"/>
                <w:szCs w:val="21"/>
              </w:rPr>
              <w:t>-</w:t>
            </w:r>
          </w:p>
        </w:tc>
        <w:tc>
          <w:tcPr>
            <w:tcW w:w="1620" w:type="dxa"/>
            <w:vAlign w:val="center"/>
          </w:tcPr>
          <w:p w14:paraId="58730357" w14:textId="77777777" w:rsidR="0061582D" w:rsidRDefault="00FB6AC9">
            <w:pPr>
              <w:jc w:val="right"/>
            </w:pPr>
            <w:r>
              <w:rPr>
                <w:color w:val="000000"/>
                <w:szCs w:val="21"/>
              </w:rPr>
              <w:t>-</w:t>
            </w:r>
          </w:p>
        </w:tc>
        <w:tc>
          <w:tcPr>
            <w:tcW w:w="1080" w:type="dxa"/>
            <w:vAlign w:val="center"/>
          </w:tcPr>
          <w:p w14:paraId="4F540C81" w14:textId="77777777" w:rsidR="0061582D" w:rsidRDefault="00FB6AC9">
            <w:pPr>
              <w:jc w:val="right"/>
            </w:pPr>
            <w:r>
              <w:rPr>
                <w:color w:val="000000"/>
                <w:szCs w:val="21"/>
              </w:rPr>
              <w:t>-</w:t>
            </w:r>
          </w:p>
        </w:tc>
        <w:tc>
          <w:tcPr>
            <w:tcW w:w="1080" w:type="dxa"/>
            <w:vAlign w:val="center"/>
          </w:tcPr>
          <w:p w14:paraId="66708561" w14:textId="77777777" w:rsidR="0061582D" w:rsidRDefault="00FB6AC9">
            <w:pPr>
              <w:jc w:val="left"/>
            </w:pPr>
            <w:r>
              <w:rPr>
                <w:color w:val="000000"/>
                <w:szCs w:val="21"/>
              </w:rPr>
              <w:t>-</w:t>
            </w:r>
          </w:p>
        </w:tc>
      </w:tr>
    </w:tbl>
    <w:p w14:paraId="43E83C74" w14:textId="77777777" w:rsidR="00A2517E" w:rsidRPr="00A2517E" w:rsidRDefault="00A2517E" w:rsidP="00A2517E">
      <w:pPr>
        <w:spacing w:line="360" w:lineRule="auto"/>
        <w:rPr>
          <w:rFonts w:asciiTheme="minorEastAsia" w:eastAsiaTheme="minorEastAsia" w:hAnsiTheme="minorEastAsia"/>
          <w:color w:val="000000"/>
          <w:szCs w:val="21"/>
        </w:rPr>
      </w:pPr>
    </w:p>
    <w:p w14:paraId="3F63FF4A" w14:textId="77777777" w:rsidR="001A59F9" w:rsidRPr="00D758D9" w:rsidRDefault="001A59F9" w:rsidP="00D758D9">
      <w:pPr>
        <w:spacing w:before="29" w:line="288" w:lineRule="auto"/>
        <w:rPr>
          <w:rFonts w:eastAsiaTheme="minorEastAsia"/>
          <w:b/>
          <w:sz w:val="24"/>
        </w:rPr>
      </w:pPr>
      <w:r w:rsidRPr="00D758D9">
        <w:rPr>
          <w:rFonts w:eastAsiaTheme="minorEastAsia"/>
          <w:b/>
          <w:sz w:val="24"/>
        </w:rPr>
        <w:t>11.7.2</w:t>
      </w:r>
      <w:r w:rsidRPr="00D758D9">
        <w:rPr>
          <w:rFonts w:eastAsiaTheme="minorEastAsia" w:hint="eastAsia"/>
          <w:b/>
          <w:sz w:val="24"/>
        </w:rPr>
        <w:t>基金租用证券公司交易单元进行其他证券投资的情况</w:t>
      </w:r>
      <w:bookmarkEnd w:id="185"/>
    </w:p>
    <w:p w14:paraId="7A4588DB" w14:textId="77777777" w:rsidR="001A59F9" w:rsidRPr="00406F2D" w:rsidRDefault="001A59F9" w:rsidP="00406F2D">
      <w:pPr>
        <w:autoSpaceDE w:val="0"/>
        <w:autoSpaceDN w:val="0"/>
        <w:adjustRightInd w:val="0"/>
        <w:spacing w:before="29" w:line="288" w:lineRule="auto"/>
        <w:ind w:left="15"/>
        <w:jc w:val="right"/>
        <w:rPr>
          <w:bCs/>
          <w:color w:val="000000"/>
          <w:sz w:val="24"/>
        </w:rPr>
      </w:pPr>
      <w:bookmarkStart w:id="186" w:name="_Toc249707408"/>
      <w:r w:rsidRPr="00406F2D">
        <w:rPr>
          <w:rFonts w:hint="eastAsia"/>
          <w:bCs/>
          <w:color w:val="000000"/>
          <w:sz w:val="24"/>
        </w:rPr>
        <w:t>金额单位：人民币元</w:t>
      </w:r>
      <w:bookmarkEnd w:id="186"/>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52"/>
        <w:gridCol w:w="1529"/>
        <w:gridCol w:w="958"/>
        <w:gridCol w:w="1791"/>
        <w:gridCol w:w="1080"/>
        <w:gridCol w:w="1390"/>
        <w:gridCol w:w="1086"/>
      </w:tblGrid>
      <w:tr w:rsidR="006E344B" w:rsidRPr="00561C48" w14:paraId="0A5FFE0C" w14:textId="77777777" w:rsidTr="00AC5A93">
        <w:tc>
          <w:tcPr>
            <w:tcW w:w="866" w:type="pct"/>
            <w:vMerge w:val="restart"/>
            <w:vAlign w:val="center"/>
          </w:tcPr>
          <w:p w14:paraId="58A024A1"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券商名称</w:t>
            </w:r>
          </w:p>
        </w:tc>
        <w:tc>
          <w:tcPr>
            <w:tcW w:w="1333" w:type="pct"/>
            <w:gridSpan w:val="2"/>
            <w:vAlign w:val="center"/>
          </w:tcPr>
          <w:p w14:paraId="12AA240F"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债券交易</w:t>
            </w:r>
          </w:p>
        </w:tc>
        <w:tc>
          <w:tcPr>
            <w:tcW w:w="1300" w:type="pct"/>
            <w:gridSpan w:val="2"/>
            <w:vAlign w:val="center"/>
          </w:tcPr>
          <w:p w14:paraId="243618AF"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回购交易</w:t>
            </w:r>
          </w:p>
        </w:tc>
        <w:tc>
          <w:tcPr>
            <w:tcW w:w="1500" w:type="pct"/>
            <w:gridSpan w:val="2"/>
            <w:vAlign w:val="center"/>
          </w:tcPr>
          <w:p w14:paraId="4A5DC51E"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r w:rsidRPr="00561C48">
              <w:rPr>
                <w:rFonts w:hint="eastAsia"/>
                <w:color w:val="000000"/>
                <w:szCs w:val="21"/>
              </w:rPr>
              <w:t>权证交易</w:t>
            </w:r>
          </w:p>
        </w:tc>
      </w:tr>
      <w:tr w:rsidR="006E344B" w:rsidRPr="00561C48" w14:paraId="5BAB9833" w14:textId="77777777" w:rsidTr="00AC5A93">
        <w:tc>
          <w:tcPr>
            <w:tcW w:w="866" w:type="pct"/>
            <w:vMerge/>
            <w:vAlign w:val="center"/>
          </w:tcPr>
          <w:p w14:paraId="1FA1C649" w14:textId="77777777" w:rsidR="006E344B" w:rsidRPr="00561C48" w:rsidRDefault="006E344B" w:rsidP="00AB104C">
            <w:pPr>
              <w:widowControl/>
              <w:autoSpaceDE w:val="0"/>
              <w:autoSpaceDN w:val="0"/>
              <w:spacing w:before="29" w:line="288" w:lineRule="auto"/>
              <w:ind w:right="-15"/>
              <w:jc w:val="center"/>
              <w:textAlignment w:val="bottom"/>
              <w:rPr>
                <w:color w:val="000000"/>
                <w:szCs w:val="21"/>
              </w:rPr>
            </w:pPr>
          </w:p>
        </w:tc>
        <w:tc>
          <w:tcPr>
            <w:tcW w:w="733" w:type="pct"/>
            <w:vAlign w:val="center"/>
          </w:tcPr>
          <w:p w14:paraId="1C40B3A4"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00" w:type="pct"/>
            <w:vAlign w:val="center"/>
          </w:tcPr>
          <w:p w14:paraId="79385B3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占当期债券成交总额的比例</w:t>
            </w:r>
          </w:p>
        </w:tc>
        <w:tc>
          <w:tcPr>
            <w:tcW w:w="635" w:type="pct"/>
            <w:vAlign w:val="center"/>
          </w:tcPr>
          <w:p w14:paraId="02112A00"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65" w:type="pct"/>
            <w:vAlign w:val="center"/>
          </w:tcPr>
          <w:p w14:paraId="6784F8C5"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占当期回购成交总额的比例</w:t>
            </w:r>
          </w:p>
        </w:tc>
        <w:tc>
          <w:tcPr>
            <w:tcW w:w="832" w:type="pct"/>
            <w:vAlign w:val="center"/>
          </w:tcPr>
          <w:p w14:paraId="7348954D"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成交金额</w:t>
            </w:r>
          </w:p>
        </w:tc>
        <w:tc>
          <w:tcPr>
            <w:tcW w:w="668" w:type="pct"/>
            <w:vAlign w:val="center"/>
          </w:tcPr>
          <w:p w14:paraId="4294A5DB" w14:textId="77777777" w:rsidR="006E344B" w:rsidRPr="00561C48" w:rsidRDefault="006E344B" w:rsidP="00AB104C">
            <w:pPr>
              <w:autoSpaceDE w:val="0"/>
              <w:autoSpaceDN w:val="0"/>
              <w:spacing w:before="29" w:line="288" w:lineRule="auto"/>
              <w:ind w:right="-15"/>
              <w:jc w:val="center"/>
              <w:textAlignment w:val="bottom"/>
              <w:rPr>
                <w:color w:val="000000"/>
                <w:szCs w:val="21"/>
              </w:rPr>
            </w:pPr>
            <w:r w:rsidRPr="00561C48">
              <w:rPr>
                <w:rFonts w:hint="eastAsia"/>
                <w:color w:val="000000"/>
                <w:szCs w:val="21"/>
              </w:rPr>
              <w:t>占当期权证成交总额的比例</w:t>
            </w:r>
          </w:p>
        </w:tc>
      </w:tr>
      <w:tr w:rsidR="0061582D" w14:paraId="4611EBE5" w14:textId="77777777" w:rsidTr="00AC5A93">
        <w:tc>
          <w:tcPr>
            <w:tcW w:w="866" w:type="pct"/>
            <w:vAlign w:val="center"/>
          </w:tcPr>
          <w:p w14:paraId="60FACDF8" w14:textId="77777777" w:rsidR="0061582D" w:rsidRDefault="00FB6AC9">
            <w:pPr>
              <w:jc w:val="left"/>
            </w:pPr>
            <w:r>
              <w:rPr>
                <w:color w:val="000000"/>
                <w:szCs w:val="21"/>
              </w:rPr>
              <w:t>海通证券股份有限公司</w:t>
            </w:r>
          </w:p>
        </w:tc>
        <w:tc>
          <w:tcPr>
            <w:tcW w:w="733" w:type="pct"/>
            <w:vAlign w:val="center"/>
          </w:tcPr>
          <w:p w14:paraId="10BC7D16" w14:textId="77777777" w:rsidR="0061582D" w:rsidRDefault="00FB6AC9">
            <w:pPr>
              <w:jc w:val="right"/>
            </w:pPr>
            <w:r>
              <w:rPr>
                <w:color w:val="000000"/>
                <w:szCs w:val="21"/>
              </w:rPr>
              <w:t>78,392,284.12</w:t>
            </w:r>
          </w:p>
        </w:tc>
        <w:tc>
          <w:tcPr>
            <w:tcW w:w="600" w:type="pct"/>
            <w:vAlign w:val="center"/>
          </w:tcPr>
          <w:p w14:paraId="2A176E3D" w14:textId="77777777" w:rsidR="0061582D" w:rsidRDefault="00FB6AC9">
            <w:pPr>
              <w:jc w:val="right"/>
            </w:pPr>
            <w:r>
              <w:rPr>
                <w:color w:val="000000"/>
                <w:szCs w:val="21"/>
              </w:rPr>
              <w:t>11.97%</w:t>
            </w:r>
          </w:p>
        </w:tc>
        <w:tc>
          <w:tcPr>
            <w:tcW w:w="635" w:type="pct"/>
            <w:vAlign w:val="center"/>
          </w:tcPr>
          <w:p w14:paraId="5FECEB4E" w14:textId="77777777" w:rsidR="0061582D" w:rsidRDefault="00FB6AC9">
            <w:pPr>
              <w:jc w:val="right"/>
            </w:pPr>
            <w:r>
              <w:rPr>
                <w:color w:val="000000"/>
                <w:szCs w:val="21"/>
              </w:rPr>
              <w:t>158,000,000.00</w:t>
            </w:r>
          </w:p>
        </w:tc>
        <w:tc>
          <w:tcPr>
            <w:tcW w:w="665" w:type="pct"/>
            <w:vAlign w:val="center"/>
          </w:tcPr>
          <w:p w14:paraId="1F0C04AD" w14:textId="77777777" w:rsidR="0061582D" w:rsidRDefault="00FB6AC9">
            <w:pPr>
              <w:jc w:val="right"/>
            </w:pPr>
            <w:r>
              <w:rPr>
                <w:color w:val="000000"/>
                <w:szCs w:val="21"/>
              </w:rPr>
              <w:t>0.17%</w:t>
            </w:r>
          </w:p>
        </w:tc>
        <w:tc>
          <w:tcPr>
            <w:tcW w:w="832" w:type="pct"/>
            <w:vAlign w:val="center"/>
          </w:tcPr>
          <w:p w14:paraId="2B1C258F" w14:textId="77777777" w:rsidR="0061582D" w:rsidRDefault="00FB6AC9">
            <w:pPr>
              <w:jc w:val="right"/>
            </w:pPr>
            <w:r>
              <w:rPr>
                <w:color w:val="000000"/>
                <w:szCs w:val="21"/>
              </w:rPr>
              <w:t>-</w:t>
            </w:r>
          </w:p>
        </w:tc>
        <w:tc>
          <w:tcPr>
            <w:tcW w:w="668" w:type="pct"/>
            <w:vAlign w:val="center"/>
          </w:tcPr>
          <w:p w14:paraId="71D9A814" w14:textId="77777777" w:rsidR="0061582D" w:rsidRDefault="00FB6AC9">
            <w:pPr>
              <w:jc w:val="right"/>
            </w:pPr>
            <w:r>
              <w:rPr>
                <w:color w:val="000000"/>
                <w:szCs w:val="21"/>
              </w:rPr>
              <w:t>-</w:t>
            </w:r>
          </w:p>
        </w:tc>
      </w:tr>
      <w:tr w:rsidR="0061582D" w14:paraId="0A3557FB" w14:textId="77777777" w:rsidTr="00AC5A93">
        <w:tc>
          <w:tcPr>
            <w:tcW w:w="866" w:type="pct"/>
            <w:vAlign w:val="center"/>
          </w:tcPr>
          <w:p w14:paraId="389387EF" w14:textId="77777777" w:rsidR="0061582D" w:rsidRDefault="00FB6AC9">
            <w:pPr>
              <w:jc w:val="left"/>
            </w:pPr>
            <w:r>
              <w:rPr>
                <w:color w:val="000000"/>
                <w:szCs w:val="21"/>
              </w:rPr>
              <w:t>中信证券股份有限公司</w:t>
            </w:r>
          </w:p>
        </w:tc>
        <w:tc>
          <w:tcPr>
            <w:tcW w:w="733" w:type="pct"/>
            <w:vAlign w:val="center"/>
          </w:tcPr>
          <w:p w14:paraId="0ED2AA34" w14:textId="77777777" w:rsidR="0061582D" w:rsidRDefault="00FB6AC9">
            <w:pPr>
              <w:jc w:val="right"/>
            </w:pPr>
            <w:r>
              <w:rPr>
                <w:color w:val="000000"/>
                <w:szCs w:val="21"/>
              </w:rPr>
              <w:t>576,501,644.52</w:t>
            </w:r>
          </w:p>
        </w:tc>
        <w:tc>
          <w:tcPr>
            <w:tcW w:w="600" w:type="pct"/>
            <w:vAlign w:val="center"/>
          </w:tcPr>
          <w:p w14:paraId="42D84037" w14:textId="77777777" w:rsidR="0061582D" w:rsidRDefault="00FB6AC9">
            <w:pPr>
              <w:jc w:val="right"/>
            </w:pPr>
            <w:r>
              <w:rPr>
                <w:color w:val="000000"/>
                <w:szCs w:val="21"/>
              </w:rPr>
              <w:t>88.03%</w:t>
            </w:r>
          </w:p>
        </w:tc>
        <w:tc>
          <w:tcPr>
            <w:tcW w:w="635" w:type="pct"/>
            <w:vAlign w:val="center"/>
          </w:tcPr>
          <w:p w14:paraId="7D246813" w14:textId="77777777" w:rsidR="0061582D" w:rsidRDefault="00FB6AC9">
            <w:pPr>
              <w:jc w:val="right"/>
            </w:pPr>
            <w:r>
              <w:rPr>
                <w:color w:val="000000"/>
                <w:szCs w:val="21"/>
              </w:rPr>
              <w:t>90,960,700,000.00</w:t>
            </w:r>
          </w:p>
        </w:tc>
        <w:tc>
          <w:tcPr>
            <w:tcW w:w="665" w:type="pct"/>
            <w:vAlign w:val="center"/>
          </w:tcPr>
          <w:p w14:paraId="78B9A8E5" w14:textId="77777777" w:rsidR="0061582D" w:rsidRDefault="00FB6AC9">
            <w:pPr>
              <w:jc w:val="right"/>
            </w:pPr>
            <w:r>
              <w:rPr>
                <w:color w:val="000000"/>
                <w:szCs w:val="21"/>
              </w:rPr>
              <w:t>99.83%</w:t>
            </w:r>
          </w:p>
        </w:tc>
        <w:tc>
          <w:tcPr>
            <w:tcW w:w="832" w:type="pct"/>
            <w:vAlign w:val="center"/>
          </w:tcPr>
          <w:p w14:paraId="05914D1C" w14:textId="77777777" w:rsidR="0061582D" w:rsidRDefault="00FB6AC9">
            <w:pPr>
              <w:jc w:val="right"/>
            </w:pPr>
            <w:r>
              <w:rPr>
                <w:color w:val="000000"/>
                <w:szCs w:val="21"/>
              </w:rPr>
              <w:t>-</w:t>
            </w:r>
          </w:p>
        </w:tc>
        <w:tc>
          <w:tcPr>
            <w:tcW w:w="668" w:type="pct"/>
            <w:vAlign w:val="center"/>
          </w:tcPr>
          <w:p w14:paraId="3247DEA6" w14:textId="77777777" w:rsidR="0061582D" w:rsidRDefault="00FB6AC9">
            <w:pPr>
              <w:jc w:val="right"/>
            </w:pPr>
            <w:r>
              <w:rPr>
                <w:color w:val="000000"/>
                <w:szCs w:val="21"/>
              </w:rPr>
              <w:t>-</w:t>
            </w:r>
          </w:p>
        </w:tc>
      </w:tr>
    </w:tbl>
    <w:p w14:paraId="1479D87E" w14:textId="77777777" w:rsidR="00B13F73" w:rsidRPr="00554D54" w:rsidRDefault="00B13F73" w:rsidP="00B13F73">
      <w:pPr>
        <w:tabs>
          <w:tab w:val="left" w:pos="426"/>
        </w:tabs>
        <w:spacing w:before="29" w:line="288" w:lineRule="auto"/>
        <w:jc w:val="left"/>
        <w:rPr>
          <w:kern w:val="0"/>
          <w:sz w:val="24"/>
        </w:rPr>
      </w:pPr>
      <w:r w:rsidRPr="00554D54">
        <w:rPr>
          <w:kern w:val="0"/>
          <w:sz w:val="24"/>
        </w:rPr>
        <w:t>注：</w:t>
      </w:r>
      <w:r w:rsidRPr="00554D54">
        <w:rPr>
          <w:kern w:val="0"/>
          <w:sz w:val="24"/>
        </w:rPr>
        <w:t>1</w:t>
      </w:r>
      <w:r w:rsidRPr="00554D54">
        <w:rPr>
          <w:kern w:val="0"/>
          <w:sz w:val="24"/>
        </w:rPr>
        <w:t>、报告期内，</w:t>
      </w:r>
      <w:r w:rsidRPr="00554D54">
        <w:rPr>
          <w:rFonts w:hint="eastAsia"/>
          <w:kern w:val="0"/>
          <w:sz w:val="24"/>
        </w:rPr>
        <w:t>本基金所有交易单元均为新增交易单元；</w:t>
      </w:r>
    </w:p>
    <w:p w14:paraId="21730A2E" w14:textId="77777777" w:rsidR="00B13F73" w:rsidRPr="00554D54" w:rsidRDefault="00B13F73" w:rsidP="00B13F73">
      <w:pPr>
        <w:tabs>
          <w:tab w:val="left" w:pos="426"/>
        </w:tabs>
        <w:spacing w:before="29" w:line="288" w:lineRule="auto"/>
        <w:jc w:val="left"/>
        <w:rPr>
          <w:kern w:val="0"/>
          <w:sz w:val="24"/>
        </w:rPr>
      </w:pPr>
      <w:r w:rsidRPr="00554D54">
        <w:rPr>
          <w:kern w:val="0"/>
          <w:sz w:val="24"/>
        </w:rPr>
        <w:t xml:space="preserve">    2</w:t>
      </w:r>
      <w:r w:rsidRPr="00554D54">
        <w:rPr>
          <w:kern w:val="0"/>
          <w:sz w:val="24"/>
        </w:rPr>
        <w:t>、租用证券公司交易单元的选择标准主要包括：券商基本面评价（财务状况、经</w:t>
      </w:r>
      <w:bookmarkStart w:id="187" w:name="_GoBack"/>
      <w:bookmarkEnd w:id="187"/>
      <w:r w:rsidRPr="00554D54">
        <w:rPr>
          <w:kern w:val="0"/>
          <w:sz w:val="24"/>
        </w:rPr>
        <w:t>营状况）、券商研究机构评价（报告质量、及时性和数量）、券商每日信息评价（及时性和有效性）和券商协作表现评价等四个方面；</w:t>
      </w:r>
    </w:p>
    <w:p w14:paraId="555A4739" w14:textId="77777777" w:rsidR="00B13F73" w:rsidRPr="00554D54" w:rsidRDefault="00B13F73" w:rsidP="00B13F73">
      <w:pPr>
        <w:tabs>
          <w:tab w:val="left" w:pos="426"/>
        </w:tabs>
        <w:spacing w:before="29" w:line="288" w:lineRule="auto"/>
        <w:jc w:val="left"/>
        <w:rPr>
          <w:kern w:val="0"/>
          <w:sz w:val="24"/>
        </w:rPr>
      </w:pPr>
      <w:r w:rsidRPr="00554D54">
        <w:rPr>
          <w:kern w:val="0"/>
          <w:sz w:val="24"/>
        </w:rPr>
        <w:t xml:space="preserve">    3</w:t>
      </w:r>
      <w:r w:rsidRPr="00554D54">
        <w:rPr>
          <w:kern w:val="0"/>
          <w:sz w:val="24"/>
        </w:rPr>
        <w:t>、租用证券公司交易单元的程序：首先根据租用证券公司交易单元的选择标准进行综合评价，然后根据评价选择基金交易单元。研究部提交方案，并上报公司批准。</w:t>
      </w:r>
    </w:p>
    <w:p w14:paraId="425844D8" w14:textId="77777777" w:rsidR="00A2517E" w:rsidRPr="006E344B" w:rsidRDefault="00A2517E" w:rsidP="00026C9C">
      <w:pPr>
        <w:spacing w:line="360" w:lineRule="auto"/>
        <w:rPr>
          <w:rFonts w:asciiTheme="minorEastAsia" w:eastAsiaTheme="minorEastAsia" w:hAnsiTheme="minorEastAsia"/>
          <w:color w:val="000000"/>
          <w:szCs w:val="21"/>
        </w:rPr>
      </w:pPr>
    </w:p>
    <w:p w14:paraId="4F55DE38" w14:textId="77777777" w:rsidR="001A59F9" w:rsidRPr="00D758D9" w:rsidRDefault="001A59F9" w:rsidP="00473869">
      <w:pPr>
        <w:pStyle w:val="20"/>
        <w:spacing w:before="29" w:after="0" w:line="288" w:lineRule="auto"/>
        <w:rPr>
          <w:rFonts w:eastAsiaTheme="minorEastAsia"/>
        </w:rPr>
      </w:pPr>
      <w:bookmarkStart w:id="188" w:name="_Toc361324901"/>
      <w:bookmarkStart w:id="189" w:name="_Toc509788558"/>
      <w:r w:rsidRPr="00D758D9">
        <w:rPr>
          <w:rFonts w:eastAsiaTheme="minorEastAsia"/>
        </w:rPr>
        <w:lastRenderedPageBreak/>
        <w:t>11.8</w:t>
      </w:r>
      <w:r w:rsidRPr="00D758D9">
        <w:rPr>
          <w:rFonts w:eastAsiaTheme="minorEastAsia" w:hint="eastAsia"/>
        </w:rPr>
        <w:t>其他重大事件</w:t>
      </w:r>
      <w:bookmarkEnd w:id="188"/>
      <w:bookmarkEnd w:id="18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D564C7" w14:paraId="6B0A9BBA" w14:textId="77777777" w:rsidTr="006A1878">
        <w:tc>
          <w:tcPr>
            <w:tcW w:w="720" w:type="dxa"/>
            <w:vAlign w:val="center"/>
          </w:tcPr>
          <w:p w14:paraId="2C3AFCB0"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序号</w:t>
            </w:r>
          </w:p>
        </w:tc>
        <w:tc>
          <w:tcPr>
            <w:tcW w:w="4320" w:type="dxa"/>
            <w:vAlign w:val="center"/>
          </w:tcPr>
          <w:p w14:paraId="6DFCA674"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公告事项</w:t>
            </w:r>
          </w:p>
        </w:tc>
        <w:tc>
          <w:tcPr>
            <w:tcW w:w="2331" w:type="dxa"/>
            <w:vAlign w:val="center"/>
          </w:tcPr>
          <w:p w14:paraId="108AAB07"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法定披露方式</w:t>
            </w:r>
          </w:p>
        </w:tc>
        <w:tc>
          <w:tcPr>
            <w:tcW w:w="1629" w:type="dxa"/>
            <w:vAlign w:val="center"/>
          </w:tcPr>
          <w:p w14:paraId="32CFDAD3" w14:textId="77777777" w:rsidR="001A59F9" w:rsidRPr="00AB104C" w:rsidRDefault="001A59F9" w:rsidP="00AB104C">
            <w:pPr>
              <w:widowControl/>
              <w:autoSpaceDE w:val="0"/>
              <w:autoSpaceDN w:val="0"/>
              <w:spacing w:before="29" w:line="288" w:lineRule="auto"/>
              <w:ind w:right="-15"/>
              <w:jc w:val="center"/>
              <w:textAlignment w:val="bottom"/>
              <w:rPr>
                <w:color w:val="000000"/>
                <w:sz w:val="24"/>
              </w:rPr>
            </w:pPr>
            <w:r w:rsidRPr="00AB104C">
              <w:rPr>
                <w:rFonts w:hint="eastAsia"/>
                <w:color w:val="000000"/>
                <w:sz w:val="24"/>
              </w:rPr>
              <w:t>法定披露日期</w:t>
            </w:r>
          </w:p>
        </w:tc>
      </w:tr>
      <w:tr w:rsidR="0061582D" w14:paraId="77AF2749" w14:textId="77777777">
        <w:tc>
          <w:tcPr>
            <w:tcW w:w="720" w:type="dxa"/>
            <w:vAlign w:val="center"/>
          </w:tcPr>
          <w:p w14:paraId="11052EED" w14:textId="77777777" w:rsidR="0061582D" w:rsidRDefault="00FB6AC9">
            <w:pPr>
              <w:jc w:val="center"/>
            </w:pPr>
            <w:r>
              <w:rPr>
                <w:color w:val="000000"/>
                <w:sz w:val="24"/>
              </w:rPr>
              <w:t>1</w:t>
            </w:r>
          </w:p>
        </w:tc>
        <w:tc>
          <w:tcPr>
            <w:tcW w:w="4320" w:type="dxa"/>
            <w:vAlign w:val="center"/>
          </w:tcPr>
          <w:p w14:paraId="0EE5F36C" w14:textId="77777777" w:rsidR="0061582D" w:rsidRDefault="00FB6AC9">
            <w:pPr>
              <w:jc w:val="left"/>
            </w:pPr>
            <w:r>
              <w:rPr>
                <w:color w:val="000000"/>
                <w:sz w:val="24"/>
              </w:rPr>
              <w:t>交银施罗德境尚收益债券型证券投资基金基金份额发售公告</w:t>
            </w:r>
          </w:p>
        </w:tc>
        <w:tc>
          <w:tcPr>
            <w:tcW w:w="2331" w:type="dxa"/>
            <w:vAlign w:val="center"/>
          </w:tcPr>
          <w:p w14:paraId="26B827FD" w14:textId="77777777" w:rsidR="0061582D" w:rsidRDefault="00FB6AC9">
            <w:pPr>
              <w:jc w:val="center"/>
            </w:pPr>
            <w:r>
              <w:rPr>
                <w:color w:val="000000"/>
                <w:sz w:val="24"/>
              </w:rPr>
              <w:t>中国证券报、上海证券报、证券时报</w:t>
            </w:r>
          </w:p>
        </w:tc>
        <w:tc>
          <w:tcPr>
            <w:tcW w:w="1629" w:type="dxa"/>
            <w:vAlign w:val="center"/>
          </w:tcPr>
          <w:p w14:paraId="01E2DFC5" w14:textId="77777777" w:rsidR="0061582D" w:rsidRDefault="00FB6AC9">
            <w:pPr>
              <w:jc w:val="center"/>
            </w:pPr>
            <w:r>
              <w:rPr>
                <w:color w:val="000000"/>
                <w:sz w:val="24"/>
              </w:rPr>
              <w:t>2017-02-07</w:t>
            </w:r>
          </w:p>
        </w:tc>
      </w:tr>
      <w:tr w:rsidR="0061582D" w14:paraId="1306685B" w14:textId="77777777">
        <w:tc>
          <w:tcPr>
            <w:tcW w:w="720" w:type="dxa"/>
            <w:vAlign w:val="center"/>
          </w:tcPr>
          <w:p w14:paraId="1583077F" w14:textId="77777777" w:rsidR="0061582D" w:rsidRDefault="00FB6AC9">
            <w:pPr>
              <w:jc w:val="center"/>
            </w:pPr>
            <w:r>
              <w:rPr>
                <w:color w:val="000000"/>
                <w:sz w:val="24"/>
              </w:rPr>
              <w:t>2</w:t>
            </w:r>
          </w:p>
        </w:tc>
        <w:tc>
          <w:tcPr>
            <w:tcW w:w="4320" w:type="dxa"/>
            <w:vAlign w:val="center"/>
          </w:tcPr>
          <w:p w14:paraId="5EC353CC" w14:textId="77777777" w:rsidR="0061582D" w:rsidRDefault="00FB6AC9">
            <w:pPr>
              <w:jc w:val="left"/>
            </w:pPr>
            <w:r>
              <w:rPr>
                <w:color w:val="000000"/>
                <w:sz w:val="24"/>
              </w:rPr>
              <w:t>交银施罗德境尚收益债券型证券投资基金基金合同摘要</w:t>
            </w:r>
          </w:p>
        </w:tc>
        <w:tc>
          <w:tcPr>
            <w:tcW w:w="2331" w:type="dxa"/>
            <w:vAlign w:val="center"/>
          </w:tcPr>
          <w:p w14:paraId="0672AFF3" w14:textId="77777777" w:rsidR="0061582D" w:rsidRDefault="00FB6AC9">
            <w:pPr>
              <w:jc w:val="center"/>
            </w:pPr>
            <w:r>
              <w:rPr>
                <w:color w:val="000000"/>
                <w:sz w:val="24"/>
              </w:rPr>
              <w:t>中国证券报、上海证券报、证券时报</w:t>
            </w:r>
          </w:p>
        </w:tc>
        <w:tc>
          <w:tcPr>
            <w:tcW w:w="1629" w:type="dxa"/>
            <w:vAlign w:val="center"/>
          </w:tcPr>
          <w:p w14:paraId="78D4B3E6" w14:textId="77777777" w:rsidR="0061582D" w:rsidRDefault="00FB6AC9">
            <w:pPr>
              <w:jc w:val="center"/>
            </w:pPr>
            <w:r>
              <w:rPr>
                <w:color w:val="000000"/>
                <w:sz w:val="24"/>
              </w:rPr>
              <w:t>2017-02-07</w:t>
            </w:r>
          </w:p>
        </w:tc>
      </w:tr>
      <w:tr w:rsidR="0061582D" w14:paraId="766E755C" w14:textId="77777777">
        <w:tc>
          <w:tcPr>
            <w:tcW w:w="720" w:type="dxa"/>
            <w:vAlign w:val="center"/>
          </w:tcPr>
          <w:p w14:paraId="77DE30D0" w14:textId="77777777" w:rsidR="0061582D" w:rsidRDefault="00FB6AC9">
            <w:pPr>
              <w:jc w:val="center"/>
            </w:pPr>
            <w:r>
              <w:rPr>
                <w:color w:val="000000"/>
                <w:sz w:val="24"/>
              </w:rPr>
              <w:t>3</w:t>
            </w:r>
          </w:p>
        </w:tc>
        <w:tc>
          <w:tcPr>
            <w:tcW w:w="4320" w:type="dxa"/>
            <w:vAlign w:val="center"/>
          </w:tcPr>
          <w:p w14:paraId="22039FE3" w14:textId="77777777" w:rsidR="0061582D" w:rsidRDefault="00FB6AC9">
            <w:pPr>
              <w:jc w:val="left"/>
            </w:pPr>
            <w:r>
              <w:rPr>
                <w:color w:val="000000"/>
                <w:sz w:val="24"/>
              </w:rPr>
              <w:t>交银施罗德境尚收益债券型证券投资基金招募说明书</w:t>
            </w:r>
          </w:p>
        </w:tc>
        <w:tc>
          <w:tcPr>
            <w:tcW w:w="2331" w:type="dxa"/>
            <w:vAlign w:val="center"/>
          </w:tcPr>
          <w:p w14:paraId="001998EB" w14:textId="77777777" w:rsidR="0061582D" w:rsidRDefault="00FB6AC9">
            <w:pPr>
              <w:jc w:val="center"/>
            </w:pPr>
            <w:r>
              <w:rPr>
                <w:color w:val="000000"/>
                <w:sz w:val="24"/>
              </w:rPr>
              <w:t>中国证券报、上海证券报、证券时报</w:t>
            </w:r>
          </w:p>
        </w:tc>
        <w:tc>
          <w:tcPr>
            <w:tcW w:w="1629" w:type="dxa"/>
            <w:vAlign w:val="center"/>
          </w:tcPr>
          <w:p w14:paraId="710C0D7D" w14:textId="77777777" w:rsidR="0061582D" w:rsidRDefault="00FB6AC9">
            <w:pPr>
              <w:jc w:val="center"/>
            </w:pPr>
            <w:r>
              <w:rPr>
                <w:color w:val="000000"/>
                <w:sz w:val="24"/>
              </w:rPr>
              <w:t>2017-02-07</w:t>
            </w:r>
          </w:p>
        </w:tc>
      </w:tr>
      <w:tr w:rsidR="0061582D" w14:paraId="533C1825" w14:textId="77777777">
        <w:tc>
          <w:tcPr>
            <w:tcW w:w="720" w:type="dxa"/>
            <w:vAlign w:val="center"/>
          </w:tcPr>
          <w:p w14:paraId="06994921" w14:textId="77777777" w:rsidR="0061582D" w:rsidRDefault="00FB6AC9">
            <w:pPr>
              <w:jc w:val="center"/>
            </w:pPr>
            <w:r>
              <w:rPr>
                <w:color w:val="000000"/>
                <w:sz w:val="24"/>
              </w:rPr>
              <w:t>4</w:t>
            </w:r>
          </w:p>
        </w:tc>
        <w:tc>
          <w:tcPr>
            <w:tcW w:w="4320" w:type="dxa"/>
            <w:vAlign w:val="center"/>
          </w:tcPr>
          <w:p w14:paraId="41973075" w14:textId="77777777" w:rsidR="0061582D" w:rsidRDefault="00FB6AC9">
            <w:pPr>
              <w:jc w:val="left"/>
            </w:pPr>
            <w:r>
              <w:rPr>
                <w:color w:val="000000"/>
                <w:sz w:val="24"/>
              </w:rPr>
              <w:t>交银施罗德基金管理有限公司关于增加招商银行股份有限公司为交银施罗德境尚收益债券型证券投资基金销售机构的公告</w:t>
            </w:r>
          </w:p>
        </w:tc>
        <w:tc>
          <w:tcPr>
            <w:tcW w:w="2331" w:type="dxa"/>
            <w:vAlign w:val="center"/>
          </w:tcPr>
          <w:p w14:paraId="602ADE8E" w14:textId="77777777" w:rsidR="0061582D" w:rsidRDefault="00FB6AC9">
            <w:pPr>
              <w:jc w:val="center"/>
            </w:pPr>
            <w:r>
              <w:rPr>
                <w:color w:val="000000"/>
                <w:sz w:val="24"/>
              </w:rPr>
              <w:t>中国证券报、上海证券报、证券时报</w:t>
            </w:r>
          </w:p>
        </w:tc>
        <w:tc>
          <w:tcPr>
            <w:tcW w:w="1629" w:type="dxa"/>
            <w:vAlign w:val="center"/>
          </w:tcPr>
          <w:p w14:paraId="67A8D68F" w14:textId="77777777" w:rsidR="0061582D" w:rsidRDefault="00FB6AC9">
            <w:pPr>
              <w:jc w:val="center"/>
            </w:pPr>
            <w:r>
              <w:rPr>
                <w:color w:val="000000"/>
                <w:sz w:val="24"/>
              </w:rPr>
              <w:t>2017-02-13</w:t>
            </w:r>
          </w:p>
        </w:tc>
      </w:tr>
      <w:tr w:rsidR="0061582D" w14:paraId="0357B118" w14:textId="77777777">
        <w:tc>
          <w:tcPr>
            <w:tcW w:w="720" w:type="dxa"/>
            <w:vAlign w:val="center"/>
          </w:tcPr>
          <w:p w14:paraId="4377285F" w14:textId="77777777" w:rsidR="0061582D" w:rsidRDefault="00FB6AC9">
            <w:pPr>
              <w:jc w:val="center"/>
            </w:pPr>
            <w:r>
              <w:rPr>
                <w:color w:val="000000"/>
                <w:sz w:val="24"/>
              </w:rPr>
              <w:t>5</w:t>
            </w:r>
          </w:p>
        </w:tc>
        <w:tc>
          <w:tcPr>
            <w:tcW w:w="4320" w:type="dxa"/>
            <w:vAlign w:val="center"/>
          </w:tcPr>
          <w:p w14:paraId="4D5491B0" w14:textId="77777777" w:rsidR="0061582D" w:rsidRDefault="00FB6AC9">
            <w:pPr>
              <w:jc w:val="left"/>
            </w:pPr>
            <w:r>
              <w:rPr>
                <w:color w:val="000000"/>
                <w:sz w:val="24"/>
              </w:rPr>
              <w:t>交银施罗德基金管理有限公司关于交银施罗德境尚收益债券型证券投资基金提前结束募集的公告</w:t>
            </w:r>
          </w:p>
        </w:tc>
        <w:tc>
          <w:tcPr>
            <w:tcW w:w="2331" w:type="dxa"/>
            <w:vAlign w:val="center"/>
          </w:tcPr>
          <w:p w14:paraId="4065EA39" w14:textId="77777777" w:rsidR="0061582D" w:rsidRDefault="00FB6AC9">
            <w:pPr>
              <w:jc w:val="center"/>
            </w:pPr>
            <w:r>
              <w:rPr>
                <w:color w:val="000000"/>
                <w:sz w:val="24"/>
              </w:rPr>
              <w:t>中国证券报、上海证券报、证券时报</w:t>
            </w:r>
          </w:p>
        </w:tc>
        <w:tc>
          <w:tcPr>
            <w:tcW w:w="1629" w:type="dxa"/>
            <w:vAlign w:val="center"/>
          </w:tcPr>
          <w:p w14:paraId="20D76C05" w14:textId="77777777" w:rsidR="0061582D" w:rsidRDefault="00FB6AC9">
            <w:pPr>
              <w:jc w:val="center"/>
            </w:pPr>
            <w:r>
              <w:rPr>
                <w:color w:val="000000"/>
                <w:sz w:val="24"/>
              </w:rPr>
              <w:t>2017-02-27</w:t>
            </w:r>
          </w:p>
        </w:tc>
      </w:tr>
      <w:tr w:rsidR="0061582D" w14:paraId="53D49731" w14:textId="77777777">
        <w:tc>
          <w:tcPr>
            <w:tcW w:w="720" w:type="dxa"/>
            <w:vAlign w:val="center"/>
          </w:tcPr>
          <w:p w14:paraId="56319ED0" w14:textId="77777777" w:rsidR="0061582D" w:rsidRDefault="00FB6AC9">
            <w:pPr>
              <w:jc w:val="center"/>
            </w:pPr>
            <w:r>
              <w:rPr>
                <w:color w:val="000000"/>
                <w:sz w:val="24"/>
              </w:rPr>
              <w:t>6</w:t>
            </w:r>
          </w:p>
        </w:tc>
        <w:tc>
          <w:tcPr>
            <w:tcW w:w="4320" w:type="dxa"/>
            <w:vAlign w:val="center"/>
          </w:tcPr>
          <w:p w14:paraId="48A67B23" w14:textId="77777777" w:rsidR="0061582D" w:rsidRDefault="00FB6AC9">
            <w:pPr>
              <w:jc w:val="left"/>
            </w:pPr>
            <w:r>
              <w:rPr>
                <w:color w:val="000000"/>
                <w:sz w:val="24"/>
              </w:rPr>
              <w:t>交银施罗德基金管理有限公司关于交银施罗德境尚收益债券型证券投资基金基金合同生效公告</w:t>
            </w:r>
          </w:p>
        </w:tc>
        <w:tc>
          <w:tcPr>
            <w:tcW w:w="2331" w:type="dxa"/>
            <w:vAlign w:val="center"/>
          </w:tcPr>
          <w:p w14:paraId="35CEC4EF" w14:textId="77777777" w:rsidR="0061582D" w:rsidRDefault="00FB6AC9">
            <w:pPr>
              <w:jc w:val="center"/>
            </w:pPr>
            <w:r>
              <w:rPr>
                <w:color w:val="000000"/>
                <w:sz w:val="24"/>
              </w:rPr>
              <w:t>中国证券报、上海证券报、证券时报</w:t>
            </w:r>
          </w:p>
        </w:tc>
        <w:tc>
          <w:tcPr>
            <w:tcW w:w="1629" w:type="dxa"/>
            <w:vAlign w:val="center"/>
          </w:tcPr>
          <w:p w14:paraId="5865C8C8" w14:textId="77777777" w:rsidR="0061582D" w:rsidRDefault="00FB6AC9">
            <w:pPr>
              <w:jc w:val="center"/>
            </w:pPr>
            <w:r>
              <w:rPr>
                <w:color w:val="000000"/>
                <w:sz w:val="24"/>
              </w:rPr>
              <w:t>2017-03-04</w:t>
            </w:r>
          </w:p>
        </w:tc>
      </w:tr>
      <w:tr w:rsidR="0061582D" w14:paraId="5556B9BF" w14:textId="77777777">
        <w:tc>
          <w:tcPr>
            <w:tcW w:w="720" w:type="dxa"/>
            <w:vAlign w:val="center"/>
          </w:tcPr>
          <w:p w14:paraId="1DB91A47" w14:textId="77777777" w:rsidR="0061582D" w:rsidRDefault="00FB6AC9">
            <w:pPr>
              <w:jc w:val="center"/>
            </w:pPr>
            <w:r>
              <w:rPr>
                <w:color w:val="000000"/>
                <w:sz w:val="24"/>
              </w:rPr>
              <w:t>7</w:t>
            </w:r>
          </w:p>
        </w:tc>
        <w:tc>
          <w:tcPr>
            <w:tcW w:w="4320" w:type="dxa"/>
            <w:vAlign w:val="center"/>
          </w:tcPr>
          <w:p w14:paraId="6131E9B6" w14:textId="77777777" w:rsidR="0061582D" w:rsidRDefault="00FB6AC9">
            <w:pPr>
              <w:jc w:val="left"/>
            </w:pPr>
            <w:r>
              <w:rPr>
                <w:color w:val="000000"/>
                <w:sz w:val="24"/>
              </w:rPr>
              <w:t>交银施罗德境尚收益债券型证券投资基金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14:paraId="52DFD5BD" w14:textId="77777777" w:rsidR="0061582D" w:rsidRDefault="00FB6AC9">
            <w:pPr>
              <w:jc w:val="center"/>
            </w:pPr>
            <w:r>
              <w:rPr>
                <w:color w:val="000000"/>
                <w:sz w:val="24"/>
              </w:rPr>
              <w:t>中国证券报、上海证券报、证券时报</w:t>
            </w:r>
          </w:p>
        </w:tc>
        <w:tc>
          <w:tcPr>
            <w:tcW w:w="1629" w:type="dxa"/>
            <w:vAlign w:val="center"/>
          </w:tcPr>
          <w:p w14:paraId="70179FB4" w14:textId="77777777" w:rsidR="0061582D" w:rsidRDefault="00FB6AC9">
            <w:pPr>
              <w:jc w:val="center"/>
            </w:pPr>
            <w:r>
              <w:rPr>
                <w:color w:val="000000"/>
                <w:sz w:val="24"/>
              </w:rPr>
              <w:t>2017-07-20</w:t>
            </w:r>
          </w:p>
        </w:tc>
      </w:tr>
      <w:tr w:rsidR="0061582D" w14:paraId="1FEB16A6" w14:textId="77777777">
        <w:tc>
          <w:tcPr>
            <w:tcW w:w="720" w:type="dxa"/>
            <w:vAlign w:val="center"/>
          </w:tcPr>
          <w:p w14:paraId="7B20A9E0" w14:textId="77777777" w:rsidR="0061582D" w:rsidRDefault="00FB6AC9">
            <w:pPr>
              <w:jc w:val="center"/>
            </w:pPr>
            <w:r>
              <w:rPr>
                <w:color w:val="000000"/>
                <w:sz w:val="24"/>
              </w:rPr>
              <w:t>8</w:t>
            </w:r>
          </w:p>
        </w:tc>
        <w:tc>
          <w:tcPr>
            <w:tcW w:w="4320" w:type="dxa"/>
            <w:vAlign w:val="center"/>
          </w:tcPr>
          <w:p w14:paraId="2F22003F" w14:textId="77777777" w:rsidR="0061582D" w:rsidRDefault="00FB6AC9">
            <w:pPr>
              <w:jc w:val="left"/>
            </w:pPr>
            <w:r>
              <w:rPr>
                <w:color w:val="000000"/>
                <w:sz w:val="24"/>
              </w:rPr>
              <w:t>交银施罗德境尚收益债券型证券投资基金</w:t>
            </w:r>
            <w:r>
              <w:rPr>
                <w:color w:val="000000"/>
                <w:sz w:val="24"/>
              </w:rPr>
              <w:t>2017</w:t>
            </w:r>
            <w:r>
              <w:rPr>
                <w:color w:val="000000"/>
                <w:sz w:val="24"/>
              </w:rPr>
              <w:t>年半年度报告摘要</w:t>
            </w:r>
          </w:p>
        </w:tc>
        <w:tc>
          <w:tcPr>
            <w:tcW w:w="2331" w:type="dxa"/>
            <w:vAlign w:val="center"/>
          </w:tcPr>
          <w:p w14:paraId="46702CC1" w14:textId="77777777" w:rsidR="0061582D" w:rsidRDefault="00FB6AC9">
            <w:pPr>
              <w:jc w:val="center"/>
            </w:pPr>
            <w:r>
              <w:rPr>
                <w:color w:val="000000"/>
                <w:sz w:val="24"/>
              </w:rPr>
              <w:t>中国证券报、上海证券报、证券时报</w:t>
            </w:r>
          </w:p>
        </w:tc>
        <w:tc>
          <w:tcPr>
            <w:tcW w:w="1629" w:type="dxa"/>
            <w:vAlign w:val="center"/>
          </w:tcPr>
          <w:p w14:paraId="5871C6F9" w14:textId="77777777" w:rsidR="0061582D" w:rsidRDefault="00FB6AC9">
            <w:pPr>
              <w:jc w:val="center"/>
            </w:pPr>
            <w:r>
              <w:rPr>
                <w:color w:val="000000"/>
                <w:sz w:val="24"/>
              </w:rPr>
              <w:t>2017-08-26</w:t>
            </w:r>
          </w:p>
        </w:tc>
      </w:tr>
      <w:tr w:rsidR="0061582D" w14:paraId="26B78380" w14:textId="77777777">
        <w:tc>
          <w:tcPr>
            <w:tcW w:w="720" w:type="dxa"/>
            <w:vAlign w:val="center"/>
          </w:tcPr>
          <w:p w14:paraId="18D0B021" w14:textId="77777777" w:rsidR="0061582D" w:rsidRDefault="00FB6AC9">
            <w:pPr>
              <w:jc w:val="center"/>
            </w:pPr>
            <w:r>
              <w:rPr>
                <w:color w:val="000000"/>
                <w:sz w:val="24"/>
              </w:rPr>
              <w:t>9</w:t>
            </w:r>
          </w:p>
        </w:tc>
        <w:tc>
          <w:tcPr>
            <w:tcW w:w="4320" w:type="dxa"/>
            <w:vAlign w:val="center"/>
          </w:tcPr>
          <w:p w14:paraId="1901A2F4" w14:textId="77777777" w:rsidR="0061582D" w:rsidRDefault="00FB6AC9">
            <w:pPr>
              <w:jc w:val="left"/>
            </w:pPr>
            <w:r>
              <w:rPr>
                <w:color w:val="000000"/>
                <w:sz w:val="24"/>
              </w:rPr>
              <w:t>交银施罗德境尚收益债券型证券投资基金（更新）招募说明书（</w:t>
            </w:r>
            <w:r>
              <w:rPr>
                <w:color w:val="000000"/>
                <w:sz w:val="24"/>
              </w:rPr>
              <w:t>2017</w:t>
            </w:r>
            <w:r>
              <w:rPr>
                <w:color w:val="000000"/>
                <w:sz w:val="24"/>
              </w:rPr>
              <w:t>年第</w:t>
            </w:r>
            <w:r>
              <w:rPr>
                <w:color w:val="000000"/>
                <w:sz w:val="24"/>
              </w:rPr>
              <w:t>1</w:t>
            </w:r>
            <w:r>
              <w:rPr>
                <w:color w:val="000000"/>
                <w:sz w:val="24"/>
              </w:rPr>
              <w:t>号）摘要</w:t>
            </w:r>
          </w:p>
        </w:tc>
        <w:tc>
          <w:tcPr>
            <w:tcW w:w="2331" w:type="dxa"/>
            <w:vAlign w:val="center"/>
          </w:tcPr>
          <w:p w14:paraId="6ED5309F" w14:textId="77777777" w:rsidR="0061582D" w:rsidRDefault="00FB6AC9">
            <w:pPr>
              <w:jc w:val="center"/>
            </w:pPr>
            <w:r>
              <w:rPr>
                <w:color w:val="000000"/>
                <w:sz w:val="24"/>
              </w:rPr>
              <w:t>中国证券报、上海证券报、证券时报</w:t>
            </w:r>
          </w:p>
        </w:tc>
        <w:tc>
          <w:tcPr>
            <w:tcW w:w="1629" w:type="dxa"/>
            <w:vAlign w:val="center"/>
          </w:tcPr>
          <w:p w14:paraId="03B736A1" w14:textId="77777777" w:rsidR="0061582D" w:rsidRDefault="00FB6AC9">
            <w:pPr>
              <w:jc w:val="center"/>
            </w:pPr>
            <w:r>
              <w:rPr>
                <w:color w:val="000000"/>
                <w:sz w:val="24"/>
              </w:rPr>
              <w:t>2017-10-18</w:t>
            </w:r>
          </w:p>
        </w:tc>
      </w:tr>
      <w:tr w:rsidR="0061582D" w14:paraId="473D02DB" w14:textId="77777777">
        <w:tc>
          <w:tcPr>
            <w:tcW w:w="720" w:type="dxa"/>
            <w:vAlign w:val="center"/>
          </w:tcPr>
          <w:p w14:paraId="693C8423" w14:textId="77777777" w:rsidR="0061582D" w:rsidRDefault="00FB6AC9">
            <w:pPr>
              <w:jc w:val="center"/>
            </w:pPr>
            <w:r>
              <w:rPr>
                <w:color w:val="000000"/>
                <w:sz w:val="24"/>
              </w:rPr>
              <w:t>10</w:t>
            </w:r>
          </w:p>
        </w:tc>
        <w:tc>
          <w:tcPr>
            <w:tcW w:w="4320" w:type="dxa"/>
            <w:vAlign w:val="center"/>
          </w:tcPr>
          <w:p w14:paraId="51A62D39" w14:textId="77777777" w:rsidR="0061582D" w:rsidRDefault="00FB6AC9">
            <w:pPr>
              <w:jc w:val="left"/>
            </w:pPr>
            <w:r>
              <w:rPr>
                <w:color w:val="000000"/>
                <w:sz w:val="24"/>
              </w:rPr>
              <w:t>交银施罗德境尚收益债券型证券投资基金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14:paraId="6F21BCDF" w14:textId="77777777" w:rsidR="0061582D" w:rsidRDefault="00FB6AC9">
            <w:pPr>
              <w:jc w:val="center"/>
            </w:pPr>
            <w:r>
              <w:rPr>
                <w:color w:val="000000"/>
                <w:sz w:val="24"/>
              </w:rPr>
              <w:t>中国证券报、上海证券报、证券时报</w:t>
            </w:r>
          </w:p>
        </w:tc>
        <w:tc>
          <w:tcPr>
            <w:tcW w:w="1629" w:type="dxa"/>
            <w:vAlign w:val="center"/>
          </w:tcPr>
          <w:p w14:paraId="7C5796B1" w14:textId="77777777" w:rsidR="0061582D" w:rsidRDefault="00FB6AC9">
            <w:pPr>
              <w:jc w:val="center"/>
            </w:pPr>
            <w:r>
              <w:rPr>
                <w:color w:val="000000"/>
                <w:sz w:val="24"/>
              </w:rPr>
              <w:t>2017-10-25</w:t>
            </w:r>
          </w:p>
        </w:tc>
      </w:tr>
    </w:tbl>
    <w:p w14:paraId="0AA35D75" w14:textId="77777777" w:rsidR="00A77EF9" w:rsidRPr="000A766F" w:rsidRDefault="00A77EF9" w:rsidP="000A766F">
      <w:pPr>
        <w:tabs>
          <w:tab w:val="left" w:pos="426"/>
        </w:tabs>
        <w:spacing w:before="29" w:line="288" w:lineRule="auto"/>
        <w:jc w:val="left"/>
        <w:rPr>
          <w:kern w:val="0"/>
          <w:sz w:val="24"/>
        </w:rPr>
      </w:pPr>
    </w:p>
    <w:p w14:paraId="38451970" w14:textId="77777777" w:rsidR="001A59F9" w:rsidRDefault="001A59F9" w:rsidP="008C1B19">
      <w:pPr>
        <w:pStyle w:val="1"/>
        <w:keepNext/>
        <w:keepLines/>
        <w:widowControl w:val="0"/>
        <w:spacing w:beforeLines="100" w:before="312" w:afterLines="100" w:after="312" w:line="288" w:lineRule="auto"/>
        <w:jc w:val="center"/>
        <w:rPr>
          <w:b/>
          <w:bCs/>
          <w:szCs w:val="24"/>
          <w:lang w:val="en-US"/>
        </w:rPr>
      </w:pPr>
      <w:bookmarkStart w:id="190" w:name="_Toc225500055"/>
      <w:bookmarkStart w:id="191" w:name="_Toc361324903"/>
      <w:bookmarkStart w:id="192" w:name="_Toc509788559"/>
      <w:r w:rsidRPr="00A77EF9">
        <w:rPr>
          <w:rFonts w:hint="eastAsia"/>
          <w:b/>
          <w:bCs/>
          <w:szCs w:val="24"/>
          <w:lang w:val="en-US"/>
        </w:rPr>
        <w:t>§</w:t>
      </w:r>
      <w:r w:rsidRPr="00A77EF9">
        <w:rPr>
          <w:b/>
          <w:bCs/>
          <w:szCs w:val="24"/>
          <w:lang w:val="en-US"/>
        </w:rPr>
        <w:t>12</w:t>
      </w:r>
      <w:r w:rsidRPr="00A77EF9">
        <w:rPr>
          <w:rFonts w:hint="eastAsia"/>
          <w:b/>
          <w:bCs/>
          <w:szCs w:val="24"/>
          <w:lang w:val="en-US"/>
        </w:rPr>
        <w:t>备查文件目录</w:t>
      </w:r>
      <w:bookmarkEnd w:id="190"/>
      <w:bookmarkEnd w:id="191"/>
      <w:bookmarkEnd w:id="192"/>
    </w:p>
    <w:p w14:paraId="4DED9F8D" w14:textId="77777777" w:rsidR="00DB6EA0" w:rsidRPr="00DB6EA0" w:rsidRDefault="00DB6EA0" w:rsidP="00DB6EA0"/>
    <w:p w14:paraId="300EB11A" w14:textId="77777777" w:rsidR="001A59F9" w:rsidRPr="00775369" w:rsidRDefault="001A59F9" w:rsidP="00473869">
      <w:pPr>
        <w:pStyle w:val="20"/>
        <w:spacing w:before="29" w:after="0" w:line="288" w:lineRule="auto"/>
        <w:rPr>
          <w:color w:val="000000"/>
          <w:kern w:val="0"/>
        </w:rPr>
      </w:pPr>
      <w:bookmarkStart w:id="193" w:name="_Toc361324904"/>
      <w:bookmarkStart w:id="194" w:name="_Toc509788560"/>
      <w:r w:rsidRPr="00775369">
        <w:rPr>
          <w:color w:val="000000"/>
          <w:kern w:val="0"/>
        </w:rPr>
        <w:t xml:space="preserve">12.1 </w:t>
      </w:r>
      <w:r w:rsidRPr="00775369">
        <w:rPr>
          <w:rFonts w:hint="eastAsia"/>
          <w:color w:val="000000"/>
          <w:kern w:val="0"/>
        </w:rPr>
        <w:t>备查文件目录</w:t>
      </w:r>
      <w:bookmarkEnd w:id="193"/>
      <w:bookmarkEnd w:id="194"/>
    </w:p>
    <w:p w14:paraId="3EACF3DC" w14:textId="77777777" w:rsidR="0061582D" w:rsidRDefault="00FB6AC9">
      <w:pPr>
        <w:spacing w:before="29" w:line="288" w:lineRule="auto"/>
        <w:rPr>
          <w:kern w:val="0"/>
          <w:sz w:val="24"/>
        </w:rPr>
      </w:pPr>
      <w:r>
        <w:rPr>
          <w:kern w:val="0"/>
          <w:sz w:val="24"/>
        </w:rPr>
        <w:t>1</w:t>
      </w:r>
      <w:r>
        <w:rPr>
          <w:kern w:val="0"/>
          <w:sz w:val="24"/>
        </w:rPr>
        <w:t>、中国证监会准予交银施罗德境尚收益债券型证券投资基金募集注册的文件；</w:t>
      </w:r>
      <w:r>
        <w:rPr>
          <w:kern w:val="0"/>
          <w:sz w:val="24"/>
        </w:rPr>
        <w:t xml:space="preserve"> </w:t>
      </w:r>
    </w:p>
    <w:p w14:paraId="0C14085B" w14:textId="77777777" w:rsidR="0061582D" w:rsidRDefault="00FB6AC9">
      <w:pPr>
        <w:spacing w:before="29" w:line="288" w:lineRule="auto"/>
        <w:rPr>
          <w:kern w:val="0"/>
          <w:sz w:val="24"/>
        </w:rPr>
      </w:pPr>
      <w:r>
        <w:rPr>
          <w:kern w:val="0"/>
          <w:sz w:val="24"/>
        </w:rPr>
        <w:t>2</w:t>
      </w:r>
      <w:r>
        <w:rPr>
          <w:kern w:val="0"/>
          <w:sz w:val="24"/>
        </w:rPr>
        <w:t>、《交银施罗德境尚收益债券型证券投资基金基金合同》；</w:t>
      </w:r>
      <w:r>
        <w:rPr>
          <w:kern w:val="0"/>
          <w:sz w:val="24"/>
        </w:rPr>
        <w:t xml:space="preserve"> </w:t>
      </w:r>
    </w:p>
    <w:p w14:paraId="77913ED5" w14:textId="77777777" w:rsidR="0061582D" w:rsidRDefault="00FB6AC9">
      <w:pPr>
        <w:spacing w:before="29" w:line="288" w:lineRule="auto"/>
        <w:rPr>
          <w:kern w:val="0"/>
          <w:sz w:val="24"/>
        </w:rPr>
      </w:pPr>
      <w:r>
        <w:rPr>
          <w:kern w:val="0"/>
          <w:sz w:val="24"/>
        </w:rPr>
        <w:t>3</w:t>
      </w:r>
      <w:r>
        <w:rPr>
          <w:kern w:val="0"/>
          <w:sz w:val="24"/>
        </w:rPr>
        <w:t>、《交银施罗德境尚收益债券型证券投资基金招募说明书》；</w:t>
      </w:r>
      <w:r>
        <w:rPr>
          <w:kern w:val="0"/>
          <w:sz w:val="24"/>
        </w:rPr>
        <w:t xml:space="preserve"> </w:t>
      </w:r>
    </w:p>
    <w:p w14:paraId="1A245EED" w14:textId="77777777" w:rsidR="0061582D" w:rsidRDefault="00FB6AC9">
      <w:pPr>
        <w:spacing w:before="29" w:line="288" w:lineRule="auto"/>
        <w:rPr>
          <w:kern w:val="0"/>
          <w:sz w:val="24"/>
        </w:rPr>
      </w:pPr>
      <w:r>
        <w:rPr>
          <w:kern w:val="0"/>
          <w:sz w:val="24"/>
        </w:rPr>
        <w:t>4</w:t>
      </w:r>
      <w:r>
        <w:rPr>
          <w:kern w:val="0"/>
          <w:sz w:val="24"/>
        </w:rPr>
        <w:t>、《交银施罗德境尚收益债券型证券投资基金托管协议》；</w:t>
      </w:r>
      <w:r>
        <w:rPr>
          <w:kern w:val="0"/>
          <w:sz w:val="24"/>
        </w:rPr>
        <w:t xml:space="preserve"> </w:t>
      </w:r>
    </w:p>
    <w:p w14:paraId="005A7328" w14:textId="77777777" w:rsidR="0061582D" w:rsidRDefault="00FB6AC9">
      <w:pPr>
        <w:spacing w:before="29" w:line="288" w:lineRule="auto"/>
        <w:rPr>
          <w:kern w:val="0"/>
          <w:sz w:val="24"/>
        </w:rPr>
      </w:pPr>
      <w:r>
        <w:rPr>
          <w:kern w:val="0"/>
          <w:sz w:val="24"/>
        </w:rPr>
        <w:t>5</w:t>
      </w:r>
      <w:r>
        <w:rPr>
          <w:kern w:val="0"/>
          <w:sz w:val="24"/>
        </w:rPr>
        <w:t>、关于申请募集注册交银施罗德境尚收益债券型证券投资基金的法律意见书；</w:t>
      </w:r>
      <w:r>
        <w:rPr>
          <w:kern w:val="0"/>
          <w:sz w:val="24"/>
        </w:rPr>
        <w:t xml:space="preserve"> </w:t>
      </w:r>
    </w:p>
    <w:p w14:paraId="29007CD4" w14:textId="77777777" w:rsidR="0061582D" w:rsidRDefault="00FB6AC9">
      <w:pPr>
        <w:spacing w:before="29" w:line="288" w:lineRule="auto"/>
        <w:rPr>
          <w:kern w:val="0"/>
          <w:sz w:val="24"/>
        </w:rPr>
      </w:pPr>
      <w:r>
        <w:rPr>
          <w:kern w:val="0"/>
          <w:sz w:val="24"/>
        </w:rPr>
        <w:t>6</w:t>
      </w:r>
      <w:r>
        <w:rPr>
          <w:kern w:val="0"/>
          <w:sz w:val="24"/>
        </w:rPr>
        <w:t>、基金管理人业务资格批件、营业执照；</w:t>
      </w:r>
      <w:r>
        <w:rPr>
          <w:kern w:val="0"/>
          <w:sz w:val="24"/>
        </w:rPr>
        <w:t xml:space="preserve"> </w:t>
      </w:r>
    </w:p>
    <w:p w14:paraId="12C1ACCF" w14:textId="77777777" w:rsidR="0061582D" w:rsidRDefault="00FB6AC9">
      <w:pPr>
        <w:spacing w:before="29" w:line="288" w:lineRule="auto"/>
        <w:rPr>
          <w:kern w:val="0"/>
          <w:sz w:val="24"/>
        </w:rPr>
      </w:pPr>
      <w:r>
        <w:rPr>
          <w:kern w:val="0"/>
          <w:sz w:val="24"/>
        </w:rPr>
        <w:t>7</w:t>
      </w:r>
      <w:r>
        <w:rPr>
          <w:kern w:val="0"/>
          <w:sz w:val="24"/>
        </w:rPr>
        <w:t>、基金托管人业务资格批件、营业执照；</w:t>
      </w:r>
      <w:r>
        <w:rPr>
          <w:kern w:val="0"/>
          <w:sz w:val="24"/>
        </w:rPr>
        <w:t xml:space="preserve"> </w:t>
      </w:r>
    </w:p>
    <w:p w14:paraId="2B0F3041" w14:textId="77777777" w:rsidR="001A59F9" w:rsidRPr="00BB4C29" w:rsidRDefault="001A59F9" w:rsidP="008D5949">
      <w:pPr>
        <w:spacing w:before="29" w:line="288" w:lineRule="auto"/>
        <w:rPr>
          <w:kern w:val="0"/>
          <w:sz w:val="24"/>
        </w:rPr>
      </w:pPr>
      <w:r w:rsidRPr="00BB4C29">
        <w:rPr>
          <w:kern w:val="0"/>
          <w:sz w:val="24"/>
        </w:rPr>
        <w:lastRenderedPageBreak/>
        <w:t>8</w:t>
      </w:r>
      <w:r w:rsidRPr="00BB4C29">
        <w:rPr>
          <w:kern w:val="0"/>
          <w:sz w:val="24"/>
        </w:rPr>
        <w:t>、报告期内交银施罗德境尚收益债券型证券投资基金在指定报刊上各项公告的原稿。</w:t>
      </w:r>
    </w:p>
    <w:p w14:paraId="00BB0A27" w14:textId="77777777" w:rsidR="001A59F9" w:rsidRPr="00D564C7" w:rsidRDefault="001A59F9" w:rsidP="003448E5">
      <w:pPr>
        <w:spacing w:line="360" w:lineRule="auto"/>
        <w:ind w:firstLineChars="150" w:firstLine="315"/>
        <w:rPr>
          <w:rFonts w:asciiTheme="minorEastAsia" w:eastAsiaTheme="minorEastAsia" w:hAnsiTheme="minorEastAsia"/>
          <w:bCs/>
          <w:color w:val="000000"/>
          <w:szCs w:val="21"/>
        </w:rPr>
      </w:pPr>
    </w:p>
    <w:p w14:paraId="22813A29" w14:textId="77777777" w:rsidR="001A59F9" w:rsidRPr="00775369" w:rsidRDefault="001A59F9" w:rsidP="00473869">
      <w:pPr>
        <w:pStyle w:val="20"/>
        <w:spacing w:before="29" w:after="0" w:line="288" w:lineRule="auto"/>
        <w:rPr>
          <w:color w:val="000000"/>
          <w:kern w:val="0"/>
        </w:rPr>
      </w:pPr>
      <w:bookmarkStart w:id="195" w:name="_Toc361324905"/>
      <w:bookmarkStart w:id="196" w:name="_Toc509788561"/>
      <w:r w:rsidRPr="00775369">
        <w:rPr>
          <w:color w:val="000000"/>
          <w:kern w:val="0"/>
        </w:rPr>
        <w:t>12.2</w:t>
      </w:r>
      <w:r w:rsidRPr="00775369">
        <w:rPr>
          <w:rFonts w:hint="eastAsia"/>
          <w:color w:val="000000"/>
          <w:kern w:val="0"/>
        </w:rPr>
        <w:t>存放地点</w:t>
      </w:r>
      <w:bookmarkEnd w:id="195"/>
      <w:bookmarkEnd w:id="196"/>
    </w:p>
    <w:p w14:paraId="52A0EF04" w14:textId="77777777" w:rsidR="001A59F9" w:rsidRPr="00BB4C29" w:rsidRDefault="001A59F9" w:rsidP="00BB4C29">
      <w:pPr>
        <w:spacing w:before="29" w:line="288" w:lineRule="auto"/>
        <w:ind w:firstLineChars="200" w:firstLine="480"/>
        <w:rPr>
          <w:kern w:val="0"/>
          <w:sz w:val="24"/>
        </w:rPr>
      </w:pPr>
      <w:r w:rsidRPr="00BB4C29">
        <w:rPr>
          <w:kern w:val="0"/>
          <w:sz w:val="24"/>
        </w:rPr>
        <w:t>备查文件存放于基金管理人的办公场所。</w:t>
      </w:r>
    </w:p>
    <w:p w14:paraId="02FE53AC" w14:textId="77777777" w:rsidR="001A59F9" w:rsidRPr="00D564C7" w:rsidRDefault="001A59F9" w:rsidP="003448E5">
      <w:pPr>
        <w:spacing w:line="360" w:lineRule="auto"/>
        <w:rPr>
          <w:rFonts w:asciiTheme="minorEastAsia" w:eastAsiaTheme="minorEastAsia" w:hAnsiTheme="minorEastAsia"/>
          <w:bCs/>
          <w:color w:val="000000"/>
          <w:szCs w:val="21"/>
        </w:rPr>
      </w:pPr>
    </w:p>
    <w:p w14:paraId="71DC95CB" w14:textId="77777777" w:rsidR="001A59F9" w:rsidRPr="00775369" w:rsidRDefault="001A59F9" w:rsidP="00473869">
      <w:pPr>
        <w:pStyle w:val="20"/>
        <w:spacing w:before="29" w:after="0" w:line="288" w:lineRule="auto"/>
        <w:rPr>
          <w:color w:val="000000"/>
          <w:kern w:val="0"/>
        </w:rPr>
      </w:pPr>
      <w:bookmarkStart w:id="197" w:name="_Toc361324906"/>
      <w:bookmarkStart w:id="198" w:name="_Toc509788562"/>
      <w:r w:rsidRPr="00775369">
        <w:rPr>
          <w:color w:val="000000"/>
          <w:kern w:val="0"/>
        </w:rPr>
        <w:t>12.3</w:t>
      </w:r>
      <w:r w:rsidRPr="00775369">
        <w:rPr>
          <w:rFonts w:hint="eastAsia"/>
          <w:color w:val="000000"/>
          <w:kern w:val="0"/>
        </w:rPr>
        <w:t>查阅方式</w:t>
      </w:r>
      <w:bookmarkEnd w:id="197"/>
      <w:bookmarkEnd w:id="198"/>
    </w:p>
    <w:p w14:paraId="366B8250" w14:textId="77777777" w:rsidR="0061582D" w:rsidRDefault="00FB6AC9">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55730151" w14:textId="77777777" w:rsidR="001A59F9" w:rsidRPr="00BB4C29" w:rsidRDefault="001A59F9" w:rsidP="00BB4C29">
      <w:pPr>
        <w:spacing w:before="29" w:line="288" w:lineRule="auto"/>
        <w:ind w:firstLineChars="200" w:firstLine="480"/>
        <w:rPr>
          <w:kern w:val="0"/>
          <w:sz w:val="24"/>
        </w:rPr>
      </w:pPr>
      <w:r w:rsidRPr="00BB4C29">
        <w:rPr>
          <w:kern w:val="0"/>
          <w:sz w:val="24"/>
        </w:rPr>
        <w:t>投资者对本报告书如有疑问，可咨询本基金管理人交银施罗德基金管理有限公司。本公司客户服务中心电话：</w:t>
      </w:r>
      <w:r w:rsidRPr="00BB4C29">
        <w:rPr>
          <w:kern w:val="0"/>
          <w:sz w:val="24"/>
        </w:rPr>
        <w:t>400-700-5000</w:t>
      </w:r>
      <w:r w:rsidRPr="00BB4C29">
        <w:rPr>
          <w:kern w:val="0"/>
          <w:sz w:val="24"/>
        </w:rPr>
        <w:t>（免长途话费），</w:t>
      </w:r>
      <w:r w:rsidRPr="00BB4C29">
        <w:rPr>
          <w:kern w:val="0"/>
          <w:sz w:val="24"/>
        </w:rPr>
        <w:t>021-61055000</w:t>
      </w:r>
      <w:r w:rsidRPr="00BB4C29">
        <w:rPr>
          <w:kern w:val="0"/>
          <w:sz w:val="24"/>
        </w:rPr>
        <w:t>，电子邮件：</w:t>
      </w:r>
      <w:r w:rsidRPr="00BB4C29">
        <w:rPr>
          <w:kern w:val="0"/>
          <w:sz w:val="24"/>
        </w:rPr>
        <w:t>services@jysld.com</w:t>
      </w:r>
      <w:r w:rsidRPr="00BB4C29">
        <w:rPr>
          <w:kern w:val="0"/>
          <w:sz w:val="24"/>
        </w:rPr>
        <w:t>。</w:t>
      </w:r>
      <w:r w:rsidRPr="00BB4C29">
        <w:rPr>
          <w:kern w:val="0"/>
          <w:sz w:val="24"/>
        </w:rPr>
        <w:t xml:space="preserve"> </w:t>
      </w:r>
    </w:p>
    <w:p w14:paraId="38065A7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66CA53FC"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7B04DDEF"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04C30F8A"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A37E265"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CF51E8C"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42A1C33E" w14:textId="77777777" w:rsidR="001A59F9" w:rsidRPr="00D564C7" w:rsidRDefault="001A59F9" w:rsidP="00D564C7">
      <w:pPr>
        <w:spacing w:line="360" w:lineRule="auto"/>
        <w:ind w:firstLineChars="150" w:firstLine="315"/>
        <w:rPr>
          <w:rFonts w:asciiTheme="minorEastAsia" w:eastAsiaTheme="minorEastAsia" w:hAnsiTheme="minorEastAsia"/>
          <w:bCs/>
          <w:color w:val="000000"/>
          <w:szCs w:val="21"/>
        </w:rPr>
      </w:pPr>
    </w:p>
    <w:p w14:paraId="52CBE7F5" w14:textId="77777777" w:rsidR="001A59F9" w:rsidRPr="00E44CC5" w:rsidRDefault="001A59F9" w:rsidP="00E44CC5">
      <w:pPr>
        <w:spacing w:before="29" w:line="288" w:lineRule="auto"/>
        <w:ind w:firstLineChars="200" w:firstLine="482"/>
        <w:jc w:val="right"/>
        <w:rPr>
          <w:b/>
          <w:kern w:val="0"/>
          <w:sz w:val="24"/>
        </w:rPr>
      </w:pPr>
      <w:r w:rsidRPr="00E44CC5">
        <w:rPr>
          <w:b/>
          <w:kern w:val="0"/>
          <w:sz w:val="24"/>
        </w:rPr>
        <w:t>交银施罗德基金管理有限公司</w:t>
      </w:r>
    </w:p>
    <w:p w14:paraId="738E71F3" w14:textId="77777777" w:rsidR="001A59F9" w:rsidRPr="00E44CC5" w:rsidRDefault="00A77C51" w:rsidP="00E44CC5">
      <w:pPr>
        <w:spacing w:before="29" w:line="288" w:lineRule="auto"/>
        <w:ind w:firstLineChars="200" w:firstLine="482"/>
        <w:jc w:val="right"/>
        <w:rPr>
          <w:b/>
          <w:kern w:val="0"/>
          <w:sz w:val="24"/>
        </w:rPr>
      </w:pPr>
      <w:r w:rsidRPr="00E44CC5">
        <w:rPr>
          <w:b/>
          <w:kern w:val="0"/>
          <w:sz w:val="24"/>
        </w:rPr>
        <w:t>二〇一八年三月二十八日</w:t>
      </w:r>
    </w:p>
    <w:p w14:paraId="3AB67036" w14:textId="77777777" w:rsidR="001A59F9" w:rsidRPr="00D564C7" w:rsidRDefault="001A59F9" w:rsidP="00026C9C">
      <w:pPr>
        <w:spacing w:line="360" w:lineRule="auto"/>
        <w:rPr>
          <w:rFonts w:asciiTheme="minorEastAsia" w:eastAsiaTheme="minorEastAsia" w:hAnsiTheme="minorEastAsia"/>
          <w:szCs w:val="21"/>
        </w:rPr>
      </w:pPr>
    </w:p>
    <w:sectPr w:rsidR="001A59F9" w:rsidRPr="00D564C7"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DC4C9B" w14:textId="77777777" w:rsidR="004D3B10" w:rsidRDefault="004D3B10">
      <w:r>
        <w:separator/>
      </w:r>
    </w:p>
  </w:endnote>
  <w:endnote w:type="continuationSeparator" w:id="0">
    <w:p w14:paraId="3DEF64E1" w14:textId="77777777" w:rsidR="004D3B10" w:rsidRDefault="004D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15D970" w14:textId="77777777" w:rsidR="00432C37" w:rsidRDefault="004220A8" w:rsidP="00C03B3A">
    <w:pPr>
      <w:pStyle w:val="a7"/>
      <w:framePr w:wrap="around" w:vAnchor="text" w:hAnchor="margin" w:xAlign="right" w:y="1"/>
      <w:rPr>
        <w:rStyle w:val="a8"/>
      </w:rPr>
    </w:pPr>
    <w:r>
      <w:rPr>
        <w:rStyle w:val="a8"/>
      </w:rPr>
      <w:fldChar w:fldCharType="begin"/>
    </w:r>
    <w:r w:rsidR="00432C37">
      <w:rPr>
        <w:rStyle w:val="a8"/>
      </w:rPr>
      <w:instrText xml:space="preserve">PAGE  </w:instrText>
    </w:r>
    <w:r>
      <w:rPr>
        <w:rStyle w:val="a8"/>
      </w:rPr>
      <w:fldChar w:fldCharType="end"/>
    </w:r>
  </w:p>
  <w:p w14:paraId="2D43779A" w14:textId="77777777" w:rsidR="00432C37" w:rsidRDefault="00432C3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B7AC2" w14:textId="77777777" w:rsidR="00432C37" w:rsidRDefault="00432C37" w:rsidP="00C03B3A">
    <w:pPr>
      <w:pStyle w:val="a7"/>
      <w:ind w:right="360"/>
      <w:jc w:val="center"/>
    </w:pPr>
    <w:r>
      <w:rPr>
        <w:rFonts w:hint="eastAsia"/>
        <w:kern w:val="0"/>
        <w:szCs w:val="21"/>
      </w:rPr>
      <w:t>第</w:t>
    </w:r>
    <w:r w:rsidR="004220A8">
      <w:rPr>
        <w:kern w:val="0"/>
        <w:szCs w:val="21"/>
      </w:rPr>
      <w:fldChar w:fldCharType="begin"/>
    </w:r>
    <w:r>
      <w:rPr>
        <w:kern w:val="0"/>
        <w:szCs w:val="21"/>
      </w:rPr>
      <w:instrText xml:space="preserve"> PAGE </w:instrText>
    </w:r>
    <w:r w:rsidR="004220A8">
      <w:rPr>
        <w:kern w:val="0"/>
        <w:szCs w:val="21"/>
      </w:rPr>
      <w:fldChar w:fldCharType="separate"/>
    </w:r>
    <w:r w:rsidR="00AC5A93">
      <w:rPr>
        <w:noProof/>
        <w:kern w:val="0"/>
        <w:szCs w:val="21"/>
      </w:rPr>
      <w:t>51</w:t>
    </w:r>
    <w:r w:rsidR="004220A8">
      <w:rPr>
        <w:kern w:val="0"/>
        <w:szCs w:val="21"/>
      </w:rPr>
      <w:fldChar w:fldCharType="end"/>
    </w:r>
    <w:r>
      <w:rPr>
        <w:rFonts w:hint="eastAsia"/>
        <w:kern w:val="0"/>
        <w:szCs w:val="21"/>
      </w:rPr>
      <w:t>页共</w:t>
    </w:r>
    <w:r w:rsidR="004220A8">
      <w:rPr>
        <w:kern w:val="0"/>
        <w:szCs w:val="21"/>
      </w:rPr>
      <w:fldChar w:fldCharType="begin"/>
    </w:r>
    <w:r>
      <w:rPr>
        <w:kern w:val="0"/>
        <w:szCs w:val="21"/>
      </w:rPr>
      <w:instrText xml:space="preserve"> NUMPAGES </w:instrText>
    </w:r>
    <w:r w:rsidR="004220A8">
      <w:rPr>
        <w:kern w:val="0"/>
        <w:szCs w:val="21"/>
      </w:rPr>
      <w:fldChar w:fldCharType="separate"/>
    </w:r>
    <w:r w:rsidR="00AC5A93">
      <w:rPr>
        <w:noProof/>
        <w:kern w:val="0"/>
        <w:szCs w:val="21"/>
      </w:rPr>
      <w:t>52</w:t>
    </w:r>
    <w:r w:rsidR="004220A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00AAA" w14:textId="77777777" w:rsidR="004D3B10" w:rsidRDefault="004D3B10">
      <w:r>
        <w:separator/>
      </w:r>
    </w:p>
  </w:footnote>
  <w:footnote w:type="continuationSeparator" w:id="0">
    <w:p w14:paraId="70941525" w14:textId="77777777" w:rsidR="004D3B10" w:rsidRDefault="004D3B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BC241D" w14:textId="77777777" w:rsidR="00432C37" w:rsidRPr="00C2542B" w:rsidRDefault="00432C37" w:rsidP="00C2542B">
    <w:pPr>
      <w:pStyle w:val="aa"/>
      <w:pBdr>
        <w:bottom w:val="single" w:sz="6" w:space="0" w:color="auto"/>
      </w:pBdr>
      <w:jc w:val="right"/>
    </w:pPr>
    <w:r w:rsidRPr="00F352AD">
      <w:rPr>
        <w:rFonts w:hint="eastAsia"/>
        <w:noProof/>
        <w:sz w:val="21"/>
        <w:szCs w:val="21"/>
      </w:rPr>
      <w:drawing>
        <wp:anchor distT="0" distB="0" distL="114300" distR="114300" simplePos="0" relativeHeight="251659264" behindDoc="0" locked="0" layoutInCell="1" allowOverlap="1" wp14:anchorId="1DC3E3C4" wp14:editId="7F058E79">
          <wp:simplePos x="0" y="0"/>
          <wp:positionH relativeFrom="column">
            <wp:posOffset>-14605</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38CA588B"/>
    <w:multiLevelType w:val="hybridMultilevel"/>
    <w:tmpl w:val="7902A35E"/>
    <w:lvl w:ilvl="0" w:tplc="E364FB4E">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6"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7"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9" w15:restartNumberingAfterBreak="0">
    <w:nsid w:val="64C22724"/>
    <w:multiLevelType w:val="multilevel"/>
    <w:tmpl w:val="0409001D"/>
    <w:numStyleLink w:val="5"/>
  </w:abstractNum>
  <w:abstractNum w:abstractNumId="10"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1" w15:restartNumberingAfterBreak="0">
    <w:nsid w:val="6D8272BC"/>
    <w:multiLevelType w:val="hybridMultilevel"/>
    <w:tmpl w:val="03E27702"/>
    <w:lvl w:ilvl="0" w:tplc="4E2EB48C">
      <w:start w:val="1"/>
      <w:numFmt w:val="lowerRoman"/>
      <w:lvlText w:val="(%1)"/>
      <w:lvlJc w:val="left"/>
      <w:pPr>
        <w:ind w:left="1080" w:hanging="72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3"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4"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5"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5"/>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10"/>
  </w:num>
  <w:num w:numId="8">
    <w:abstractNumId w:val="6"/>
  </w:num>
  <w:num w:numId="9">
    <w:abstractNumId w:val="12"/>
  </w:num>
  <w:num w:numId="10">
    <w:abstractNumId w:val="1"/>
  </w:num>
  <w:num w:numId="11">
    <w:abstractNumId w:val="9"/>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5"/>
  </w:num>
  <w:num w:numId="13">
    <w:abstractNumId w:val="7"/>
  </w:num>
  <w:num w:numId="14">
    <w:abstractNumId w:val="14"/>
  </w:num>
  <w:num w:numId="15">
    <w:abstractNumId w:val="2"/>
  </w:num>
  <w:num w:numId="16">
    <w:abstractNumId w:val="1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8B9"/>
    <w:rsid w:val="000019B6"/>
    <w:rsid w:val="00001A3F"/>
    <w:rsid w:val="00001B39"/>
    <w:rsid w:val="00002644"/>
    <w:rsid w:val="00003577"/>
    <w:rsid w:val="0000403B"/>
    <w:rsid w:val="00004337"/>
    <w:rsid w:val="00005172"/>
    <w:rsid w:val="0000551D"/>
    <w:rsid w:val="00005911"/>
    <w:rsid w:val="00007B52"/>
    <w:rsid w:val="000102A7"/>
    <w:rsid w:val="000106B5"/>
    <w:rsid w:val="00010918"/>
    <w:rsid w:val="00010A83"/>
    <w:rsid w:val="00010A8E"/>
    <w:rsid w:val="00010AC3"/>
    <w:rsid w:val="00010C1F"/>
    <w:rsid w:val="00010F11"/>
    <w:rsid w:val="00011081"/>
    <w:rsid w:val="0001154B"/>
    <w:rsid w:val="000116A8"/>
    <w:rsid w:val="00011850"/>
    <w:rsid w:val="00011EB5"/>
    <w:rsid w:val="0001200B"/>
    <w:rsid w:val="0001280C"/>
    <w:rsid w:val="00012A75"/>
    <w:rsid w:val="00012FE0"/>
    <w:rsid w:val="00013CAE"/>
    <w:rsid w:val="00014EDA"/>
    <w:rsid w:val="000162AF"/>
    <w:rsid w:val="00017581"/>
    <w:rsid w:val="0001767C"/>
    <w:rsid w:val="00020583"/>
    <w:rsid w:val="00021813"/>
    <w:rsid w:val="00021DD4"/>
    <w:rsid w:val="000221FE"/>
    <w:rsid w:val="00023BE7"/>
    <w:rsid w:val="00023BEF"/>
    <w:rsid w:val="00024200"/>
    <w:rsid w:val="00024201"/>
    <w:rsid w:val="0002453B"/>
    <w:rsid w:val="00024C15"/>
    <w:rsid w:val="00024C62"/>
    <w:rsid w:val="00024CA0"/>
    <w:rsid w:val="000254D2"/>
    <w:rsid w:val="00026C9C"/>
    <w:rsid w:val="00026D20"/>
    <w:rsid w:val="000274FE"/>
    <w:rsid w:val="000276C9"/>
    <w:rsid w:val="00030EF6"/>
    <w:rsid w:val="0003228A"/>
    <w:rsid w:val="000322D5"/>
    <w:rsid w:val="0003271C"/>
    <w:rsid w:val="00032ADD"/>
    <w:rsid w:val="00032FE1"/>
    <w:rsid w:val="000331EA"/>
    <w:rsid w:val="00033483"/>
    <w:rsid w:val="00033EC1"/>
    <w:rsid w:val="00034BA5"/>
    <w:rsid w:val="000358FE"/>
    <w:rsid w:val="00037267"/>
    <w:rsid w:val="000378BC"/>
    <w:rsid w:val="000379E9"/>
    <w:rsid w:val="00037CF2"/>
    <w:rsid w:val="00037FCF"/>
    <w:rsid w:val="000403B8"/>
    <w:rsid w:val="0004081A"/>
    <w:rsid w:val="00041174"/>
    <w:rsid w:val="000415E6"/>
    <w:rsid w:val="00041BC8"/>
    <w:rsid w:val="000421B8"/>
    <w:rsid w:val="000429DF"/>
    <w:rsid w:val="00042A56"/>
    <w:rsid w:val="00042AAD"/>
    <w:rsid w:val="000430CA"/>
    <w:rsid w:val="0004381B"/>
    <w:rsid w:val="00043ABF"/>
    <w:rsid w:val="00044158"/>
    <w:rsid w:val="000445E4"/>
    <w:rsid w:val="00044C8C"/>
    <w:rsid w:val="00044F3C"/>
    <w:rsid w:val="000457E3"/>
    <w:rsid w:val="00045D10"/>
    <w:rsid w:val="00046C7D"/>
    <w:rsid w:val="000471B4"/>
    <w:rsid w:val="00050260"/>
    <w:rsid w:val="000510AB"/>
    <w:rsid w:val="000514E0"/>
    <w:rsid w:val="0005173E"/>
    <w:rsid w:val="00052276"/>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1C56"/>
    <w:rsid w:val="00062997"/>
    <w:rsid w:val="00063D34"/>
    <w:rsid w:val="0006475F"/>
    <w:rsid w:val="00064AE3"/>
    <w:rsid w:val="00064FC8"/>
    <w:rsid w:val="00065208"/>
    <w:rsid w:val="00065F6B"/>
    <w:rsid w:val="00066524"/>
    <w:rsid w:val="00067071"/>
    <w:rsid w:val="000671A3"/>
    <w:rsid w:val="00070549"/>
    <w:rsid w:val="00070854"/>
    <w:rsid w:val="00070CD1"/>
    <w:rsid w:val="00071022"/>
    <w:rsid w:val="0007171B"/>
    <w:rsid w:val="000717A1"/>
    <w:rsid w:val="00072DE0"/>
    <w:rsid w:val="00073DB1"/>
    <w:rsid w:val="00073EA5"/>
    <w:rsid w:val="00073F87"/>
    <w:rsid w:val="00075473"/>
    <w:rsid w:val="00076397"/>
    <w:rsid w:val="000764CB"/>
    <w:rsid w:val="00076C7E"/>
    <w:rsid w:val="00076CC5"/>
    <w:rsid w:val="00077C34"/>
    <w:rsid w:val="000801F4"/>
    <w:rsid w:val="00080423"/>
    <w:rsid w:val="0008054C"/>
    <w:rsid w:val="00081344"/>
    <w:rsid w:val="0008141B"/>
    <w:rsid w:val="00081923"/>
    <w:rsid w:val="00081A3D"/>
    <w:rsid w:val="00081B06"/>
    <w:rsid w:val="00081D05"/>
    <w:rsid w:val="0008226A"/>
    <w:rsid w:val="00082367"/>
    <w:rsid w:val="00082B63"/>
    <w:rsid w:val="00083024"/>
    <w:rsid w:val="00083BAF"/>
    <w:rsid w:val="00084122"/>
    <w:rsid w:val="000847EE"/>
    <w:rsid w:val="00084ADE"/>
    <w:rsid w:val="00084DA7"/>
    <w:rsid w:val="0008506D"/>
    <w:rsid w:val="00085F3E"/>
    <w:rsid w:val="000861D6"/>
    <w:rsid w:val="0008624A"/>
    <w:rsid w:val="000863CA"/>
    <w:rsid w:val="00086622"/>
    <w:rsid w:val="000866EC"/>
    <w:rsid w:val="00087011"/>
    <w:rsid w:val="000874BC"/>
    <w:rsid w:val="00087CF7"/>
    <w:rsid w:val="00087D8D"/>
    <w:rsid w:val="0009000C"/>
    <w:rsid w:val="0009011B"/>
    <w:rsid w:val="000908ED"/>
    <w:rsid w:val="0009091B"/>
    <w:rsid w:val="000917D5"/>
    <w:rsid w:val="000919B7"/>
    <w:rsid w:val="00093491"/>
    <w:rsid w:val="0009357E"/>
    <w:rsid w:val="00094175"/>
    <w:rsid w:val="000941C9"/>
    <w:rsid w:val="00094876"/>
    <w:rsid w:val="000951A4"/>
    <w:rsid w:val="000951F7"/>
    <w:rsid w:val="00095912"/>
    <w:rsid w:val="00095CE0"/>
    <w:rsid w:val="00095DE8"/>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55B"/>
    <w:rsid w:val="000A38DE"/>
    <w:rsid w:val="000A457E"/>
    <w:rsid w:val="000A4672"/>
    <w:rsid w:val="000A4FEF"/>
    <w:rsid w:val="000A53FD"/>
    <w:rsid w:val="000A549A"/>
    <w:rsid w:val="000A578A"/>
    <w:rsid w:val="000A6D63"/>
    <w:rsid w:val="000A72F2"/>
    <w:rsid w:val="000A766F"/>
    <w:rsid w:val="000A76A2"/>
    <w:rsid w:val="000B0C56"/>
    <w:rsid w:val="000B0E6B"/>
    <w:rsid w:val="000B1D26"/>
    <w:rsid w:val="000B2B57"/>
    <w:rsid w:val="000B2C76"/>
    <w:rsid w:val="000B2C8D"/>
    <w:rsid w:val="000B3435"/>
    <w:rsid w:val="000B36CC"/>
    <w:rsid w:val="000B3E43"/>
    <w:rsid w:val="000B417C"/>
    <w:rsid w:val="000B4365"/>
    <w:rsid w:val="000B54D3"/>
    <w:rsid w:val="000B5CC0"/>
    <w:rsid w:val="000B6ED6"/>
    <w:rsid w:val="000C01F9"/>
    <w:rsid w:val="000C02EE"/>
    <w:rsid w:val="000C05AB"/>
    <w:rsid w:val="000C06FF"/>
    <w:rsid w:val="000C0871"/>
    <w:rsid w:val="000C0CA5"/>
    <w:rsid w:val="000C0F55"/>
    <w:rsid w:val="000C127D"/>
    <w:rsid w:val="000C15BE"/>
    <w:rsid w:val="000C1723"/>
    <w:rsid w:val="000C1774"/>
    <w:rsid w:val="000C1A53"/>
    <w:rsid w:val="000C1B20"/>
    <w:rsid w:val="000C224F"/>
    <w:rsid w:val="000C342B"/>
    <w:rsid w:val="000C397A"/>
    <w:rsid w:val="000C3FD9"/>
    <w:rsid w:val="000C4107"/>
    <w:rsid w:val="000C45E7"/>
    <w:rsid w:val="000C45F5"/>
    <w:rsid w:val="000C5C31"/>
    <w:rsid w:val="000C5E98"/>
    <w:rsid w:val="000C698D"/>
    <w:rsid w:val="000C705C"/>
    <w:rsid w:val="000C7AE4"/>
    <w:rsid w:val="000D01F4"/>
    <w:rsid w:val="000D03D8"/>
    <w:rsid w:val="000D0B89"/>
    <w:rsid w:val="000D1519"/>
    <w:rsid w:val="000D3145"/>
    <w:rsid w:val="000D36D1"/>
    <w:rsid w:val="000D3B18"/>
    <w:rsid w:val="000D4AAD"/>
    <w:rsid w:val="000D52B3"/>
    <w:rsid w:val="000D52DC"/>
    <w:rsid w:val="000D5D13"/>
    <w:rsid w:val="000D6054"/>
    <w:rsid w:val="000D619B"/>
    <w:rsid w:val="000D788B"/>
    <w:rsid w:val="000D7898"/>
    <w:rsid w:val="000D7D7C"/>
    <w:rsid w:val="000E0947"/>
    <w:rsid w:val="000E13A1"/>
    <w:rsid w:val="000E34ED"/>
    <w:rsid w:val="000E3EAE"/>
    <w:rsid w:val="000E4456"/>
    <w:rsid w:val="000E5DBC"/>
    <w:rsid w:val="000E6184"/>
    <w:rsid w:val="000E67FE"/>
    <w:rsid w:val="000E7B5C"/>
    <w:rsid w:val="000F0C0A"/>
    <w:rsid w:val="000F175F"/>
    <w:rsid w:val="000F17D1"/>
    <w:rsid w:val="000F1CA9"/>
    <w:rsid w:val="000F255E"/>
    <w:rsid w:val="000F2C75"/>
    <w:rsid w:val="000F3506"/>
    <w:rsid w:val="000F3D7B"/>
    <w:rsid w:val="000F452E"/>
    <w:rsid w:val="000F5314"/>
    <w:rsid w:val="000F5396"/>
    <w:rsid w:val="000F5704"/>
    <w:rsid w:val="000F593E"/>
    <w:rsid w:val="000F60F3"/>
    <w:rsid w:val="000F60FF"/>
    <w:rsid w:val="000F635F"/>
    <w:rsid w:val="000F6C61"/>
    <w:rsid w:val="000F754C"/>
    <w:rsid w:val="00100C12"/>
    <w:rsid w:val="001013A8"/>
    <w:rsid w:val="00101C35"/>
    <w:rsid w:val="00101DF8"/>
    <w:rsid w:val="001025F3"/>
    <w:rsid w:val="00102CC8"/>
    <w:rsid w:val="001030B5"/>
    <w:rsid w:val="0010352B"/>
    <w:rsid w:val="0010401E"/>
    <w:rsid w:val="001049B6"/>
    <w:rsid w:val="00104DE3"/>
    <w:rsid w:val="00104E75"/>
    <w:rsid w:val="001051C6"/>
    <w:rsid w:val="0010577B"/>
    <w:rsid w:val="00105C9C"/>
    <w:rsid w:val="001069ED"/>
    <w:rsid w:val="00106C1F"/>
    <w:rsid w:val="001075D3"/>
    <w:rsid w:val="001116BA"/>
    <w:rsid w:val="0011177A"/>
    <w:rsid w:val="0011179E"/>
    <w:rsid w:val="00111C71"/>
    <w:rsid w:val="001134F0"/>
    <w:rsid w:val="00113763"/>
    <w:rsid w:val="00113AE6"/>
    <w:rsid w:val="001141C0"/>
    <w:rsid w:val="00116E31"/>
    <w:rsid w:val="0012049C"/>
    <w:rsid w:val="0012065E"/>
    <w:rsid w:val="00120825"/>
    <w:rsid w:val="00120EED"/>
    <w:rsid w:val="001212B4"/>
    <w:rsid w:val="0012304E"/>
    <w:rsid w:val="00123252"/>
    <w:rsid w:val="0012349E"/>
    <w:rsid w:val="001239C8"/>
    <w:rsid w:val="00123A56"/>
    <w:rsid w:val="001248EF"/>
    <w:rsid w:val="001257C7"/>
    <w:rsid w:val="00126502"/>
    <w:rsid w:val="001268F9"/>
    <w:rsid w:val="00126AF2"/>
    <w:rsid w:val="00126DDF"/>
    <w:rsid w:val="001270BF"/>
    <w:rsid w:val="001275C7"/>
    <w:rsid w:val="00127B2E"/>
    <w:rsid w:val="00127BAC"/>
    <w:rsid w:val="00127FF5"/>
    <w:rsid w:val="00130E9F"/>
    <w:rsid w:val="00131EC2"/>
    <w:rsid w:val="00132E82"/>
    <w:rsid w:val="00133414"/>
    <w:rsid w:val="0013374F"/>
    <w:rsid w:val="00134A12"/>
    <w:rsid w:val="00135467"/>
    <w:rsid w:val="00135ADC"/>
    <w:rsid w:val="001364D3"/>
    <w:rsid w:val="001366C4"/>
    <w:rsid w:val="0013686A"/>
    <w:rsid w:val="00136DA3"/>
    <w:rsid w:val="0013718B"/>
    <w:rsid w:val="00137BB5"/>
    <w:rsid w:val="00137BB9"/>
    <w:rsid w:val="00137D50"/>
    <w:rsid w:val="00140038"/>
    <w:rsid w:val="00141BF1"/>
    <w:rsid w:val="00142280"/>
    <w:rsid w:val="001422A5"/>
    <w:rsid w:val="0014241E"/>
    <w:rsid w:val="001424C6"/>
    <w:rsid w:val="00142A56"/>
    <w:rsid w:val="00142C11"/>
    <w:rsid w:val="00142D88"/>
    <w:rsid w:val="001432A7"/>
    <w:rsid w:val="00143BE5"/>
    <w:rsid w:val="00143C09"/>
    <w:rsid w:val="00144AAD"/>
    <w:rsid w:val="00144DF5"/>
    <w:rsid w:val="001455C7"/>
    <w:rsid w:val="00145A97"/>
    <w:rsid w:val="00145D1E"/>
    <w:rsid w:val="00146153"/>
    <w:rsid w:val="001462EB"/>
    <w:rsid w:val="00146485"/>
    <w:rsid w:val="00146A28"/>
    <w:rsid w:val="00147394"/>
    <w:rsid w:val="00147492"/>
    <w:rsid w:val="00147D2C"/>
    <w:rsid w:val="00147D41"/>
    <w:rsid w:val="0015080E"/>
    <w:rsid w:val="00150AD6"/>
    <w:rsid w:val="0015173F"/>
    <w:rsid w:val="00151B23"/>
    <w:rsid w:val="001522CB"/>
    <w:rsid w:val="0015258A"/>
    <w:rsid w:val="00152B88"/>
    <w:rsid w:val="001535AE"/>
    <w:rsid w:val="00153B40"/>
    <w:rsid w:val="00153BCF"/>
    <w:rsid w:val="00154ADA"/>
    <w:rsid w:val="00154B08"/>
    <w:rsid w:val="00154C47"/>
    <w:rsid w:val="0015531A"/>
    <w:rsid w:val="00155594"/>
    <w:rsid w:val="00157418"/>
    <w:rsid w:val="00157B5A"/>
    <w:rsid w:val="0016050B"/>
    <w:rsid w:val="0016292B"/>
    <w:rsid w:val="00162C6F"/>
    <w:rsid w:val="00163220"/>
    <w:rsid w:val="001633D1"/>
    <w:rsid w:val="0016380C"/>
    <w:rsid w:val="00163816"/>
    <w:rsid w:val="00163B27"/>
    <w:rsid w:val="0016425E"/>
    <w:rsid w:val="0016438B"/>
    <w:rsid w:val="00164BF7"/>
    <w:rsid w:val="00165317"/>
    <w:rsid w:val="001657AB"/>
    <w:rsid w:val="00166053"/>
    <w:rsid w:val="001660A9"/>
    <w:rsid w:val="001663FB"/>
    <w:rsid w:val="0016724C"/>
    <w:rsid w:val="0017073D"/>
    <w:rsid w:val="00170A0D"/>
    <w:rsid w:val="00170D38"/>
    <w:rsid w:val="00171484"/>
    <w:rsid w:val="00171BAD"/>
    <w:rsid w:val="00171F2C"/>
    <w:rsid w:val="0017369E"/>
    <w:rsid w:val="00173AF1"/>
    <w:rsid w:val="00174325"/>
    <w:rsid w:val="001744B4"/>
    <w:rsid w:val="001751EF"/>
    <w:rsid w:val="001756A1"/>
    <w:rsid w:val="001761EE"/>
    <w:rsid w:val="00176EAA"/>
    <w:rsid w:val="00177030"/>
    <w:rsid w:val="0017725A"/>
    <w:rsid w:val="00177C4B"/>
    <w:rsid w:val="00177D32"/>
    <w:rsid w:val="00177F6A"/>
    <w:rsid w:val="00180E46"/>
    <w:rsid w:val="001819A8"/>
    <w:rsid w:val="00181C3E"/>
    <w:rsid w:val="00182A38"/>
    <w:rsid w:val="0018300D"/>
    <w:rsid w:val="0018325A"/>
    <w:rsid w:val="00183D7A"/>
    <w:rsid w:val="001841E7"/>
    <w:rsid w:val="00184766"/>
    <w:rsid w:val="00184CAE"/>
    <w:rsid w:val="00186199"/>
    <w:rsid w:val="00186374"/>
    <w:rsid w:val="00186F7A"/>
    <w:rsid w:val="00187B17"/>
    <w:rsid w:val="00187D9D"/>
    <w:rsid w:val="0019036C"/>
    <w:rsid w:val="00190AE2"/>
    <w:rsid w:val="00190E27"/>
    <w:rsid w:val="001928F7"/>
    <w:rsid w:val="00193182"/>
    <w:rsid w:val="001933C2"/>
    <w:rsid w:val="00193575"/>
    <w:rsid w:val="00193871"/>
    <w:rsid w:val="0019389D"/>
    <w:rsid w:val="00193B62"/>
    <w:rsid w:val="00194537"/>
    <w:rsid w:val="0019563C"/>
    <w:rsid w:val="001956CA"/>
    <w:rsid w:val="00195781"/>
    <w:rsid w:val="00195B79"/>
    <w:rsid w:val="00197ACB"/>
    <w:rsid w:val="00197C86"/>
    <w:rsid w:val="00197E15"/>
    <w:rsid w:val="001A088E"/>
    <w:rsid w:val="001A0F4A"/>
    <w:rsid w:val="001A1A3B"/>
    <w:rsid w:val="001A1B13"/>
    <w:rsid w:val="001A1D38"/>
    <w:rsid w:val="001A21A9"/>
    <w:rsid w:val="001A2A97"/>
    <w:rsid w:val="001A3201"/>
    <w:rsid w:val="001A364F"/>
    <w:rsid w:val="001A39B7"/>
    <w:rsid w:val="001A3CBE"/>
    <w:rsid w:val="001A3D7C"/>
    <w:rsid w:val="001A42FA"/>
    <w:rsid w:val="001A4AEC"/>
    <w:rsid w:val="001A59D8"/>
    <w:rsid w:val="001A59F9"/>
    <w:rsid w:val="001A5FA6"/>
    <w:rsid w:val="001A6685"/>
    <w:rsid w:val="001A668F"/>
    <w:rsid w:val="001A71CC"/>
    <w:rsid w:val="001A7843"/>
    <w:rsid w:val="001A7F30"/>
    <w:rsid w:val="001B0A5D"/>
    <w:rsid w:val="001B25CD"/>
    <w:rsid w:val="001B261A"/>
    <w:rsid w:val="001B2F0C"/>
    <w:rsid w:val="001B30CA"/>
    <w:rsid w:val="001B3513"/>
    <w:rsid w:val="001B353A"/>
    <w:rsid w:val="001B3C1C"/>
    <w:rsid w:val="001B3D3E"/>
    <w:rsid w:val="001B50CD"/>
    <w:rsid w:val="001B52FE"/>
    <w:rsid w:val="001B659C"/>
    <w:rsid w:val="001B7890"/>
    <w:rsid w:val="001B7AB7"/>
    <w:rsid w:val="001C005A"/>
    <w:rsid w:val="001C00CF"/>
    <w:rsid w:val="001C0806"/>
    <w:rsid w:val="001C189E"/>
    <w:rsid w:val="001C1C7F"/>
    <w:rsid w:val="001C22D0"/>
    <w:rsid w:val="001C2F9C"/>
    <w:rsid w:val="001C31D0"/>
    <w:rsid w:val="001C3399"/>
    <w:rsid w:val="001C3716"/>
    <w:rsid w:val="001C37F6"/>
    <w:rsid w:val="001C393B"/>
    <w:rsid w:val="001C4D9F"/>
    <w:rsid w:val="001C5289"/>
    <w:rsid w:val="001C5C68"/>
    <w:rsid w:val="001C60B4"/>
    <w:rsid w:val="001C6288"/>
    <w:rsid w:val="001C67A1"/>
    <w:rsid w:val="001C72BF"/>
    <w:rsid w:val="001C7C6D"/>
    <w:rsid w:val="001D0538"/>
    <w:rsid w:val="001D0634"/>
    <w:rsid w:val="001D0C0E"/>
    <w:rsid w:val="001D0F6A"/>
    <w:rsid w:val="001D18B5"/>
    <w:rsid w:val="001D1BBC"/>
    <w:rsid w:val="001D21BC"/>
    <w:rsid w:val="001D2E47"/>
    <w:rsid w:val="001D2FA5"/>
    <w:rsid w:val="001D35E0"/>
    <w:rsid w:val="001D5045"/>
    <w:rsid w:val="001D5494"/>
    <w:rsid w:val="001D5A44"/>
    <w:rsid w:val="001D5A62"/>
    <w:rsid w:val="001D6213"/>
    <w:rsid w:val="001D640E"/>
    <w:rsid w:val="001D69C5"/>
    <w:rsid w:val="001D724B"/>
    <w:rsid w:val="001D75E7"/>
    <w:rsid w:val="001D7DF1"/>
    <w:rsid w:val="001E03BE"/>
    <w:rsid w:val="001E0AAA"/>
    <w:rsid w:val="001E0F28"/>
    <w:rsid w:val="001E11D3"/>
    <w:rsid w:val="001E15F1"/>
    <w:rsid w:val="001E1C4F"/>
    <w:rsid w:val="001E287E"/>
    <w:rsid w:val="001E2A6A"/>
    <w:rsid w:val="001E3DC0"/>
    <w:rsid w:val="001E3DC2"/>
    <w:rsid w:val="001E5488"/>
    <w:rsid w:val="001E5657"/>
    <w:rsid w:val="001E56FF"/>
    <w:rsid w:val="001E587C"/>
    <w:rsid w:val="001E5A82"/>
    <w:rsid w:val="001E5C6B"/>
    <w:rsid w:val="001E63C3"/>
    <w:rsid w:val="001E6AA7"/>
    <w:rsid w:val="001E6EBF"/>
    <w:rsid w:val="001F0307"/>
    <w:rsid w:val="001F03E1"/>
    <w:rsid w:val="001F11DC"/>
    <w:rsid w:val="001F221F"/>
    <w:rsid w:val="001F3089"/>
    <w:rsid w:val="001F3839"/>
    <w:rsid w:val="001F3CC6"/>
    <w:rsid w:val="001F3EE3"/>
    <w:rsid w:val="001F3F50"/>
    <w:rsid w:val="001F4530"/>
    <w:rsid w:val="001F4938"/>
    <w:rsid w:val="001F5CE2"/>
    <w:rsid w:val="001F5DBA"/>
    <w:rsid w:val="001F5DE3"/>
    <w:rsid w:val="001F5F74"/>
    <w:rsid w:val="001F78D5"/>
    <w:rsid w:val="001F790F"/>
    <w:rsid w:val="001F7D5D"/>
    <w:rsid w:val="002010DE"/>
    <w:rsid w:val="00201962"/>
    <w:rsid w:val="00201B58"/>
    <w:rsid w:val="00201E80"/>
    <w:rsid w:val="00202968"/>
    <w:rsid w:val="00202C11"/>
    <w:rsid w:val="00202C32"/>
    <w:rsid w:val="00202F9B"/>
    <w:rsid w:val="00203973"/>
    <w:rsid w:val="00203AEF"/>
    <w:rsid w:val="00204CB6"/>
    <w:rsid w:val="00205401"/>
    <w:rsid w:val="002072C5"/>
    <w:rsid w:val="00211520"/>
    <w:rsid w:val="00211615"/>
    <w:rsid w:val="00211A26"/>
    <w:rsid w:val="00212249"/>
    <w:rsid w:val="002125F7"/>
    <w:rsid w:val="00212901"/>
    <w:rsid w:val="00212DFE"/>
    <w:rsid w:val="00213861"/>
    <w:rsid w:val="0021397C"/>
    <w:rsid w:val="00214463"/>
    <w:rsid w:val="00214756"/>
    <w:rsid w:val="00214FED"/>
    <w:rsid w:val="002153DF"/>
    <w:rsid w:val="00215824"/>
    <w:rsid w:val="00215C8E"/>
    <w:rsid w:val="00215CF2"/>
    <w:rsid w:val="00215D9F"/>
    <w:rsid w:val="00216310"/>
    <w:rsid w:val="00216BCE"/>
    <w:rsid w:val="00217867"/>
    <w:rsid w:val="00220542"/>
    <w:rsid w:val="00220D7F"/>
    <w:rsid w:val="002210EB"/>
    <w:rsid w:val="00221174"/>
    <w:rsid w:val="0022193C"/>
    <w:rsid w:val="00221ACC"/>
    <w:rsid w:val="00222B4E"/>
    <w:rsid w:val="00222DE3"/>
    <w:rsid w:val="00222FDA"/>
    <w:rsid w:val="002233F0"/>
    <w:rsid w:val="00223434"/>
    <w:rsid w:val="0022347C"/>
    <w:rsid w:val="00223598"/>
    <w:rsid w:val="0022498A"/>
    <w:rsid w:val="00225756"/>
    <w:rsid w:val="00225ADC"/>
    <w:rsid w:val="00225CEB"/>
    <w:rsid w:val="00225FC3"/>
    <w:rsid w:val="0022692D"/>
    <w:rsid w:val="0022727A"/>
    <w:rsid w:val="00227F33"/>
    <w:rsid w:val="002318F3"/>
    <w:rsid w:val="00231955"/>
    <w:rsid w:val="00231A09"/>
    <w:rsid w:val="00231CA5"/>
    <w:rsid w:val="0023307D"/>
    <w:rsid w:val="002330CE"/>
    <w:rsid w:val="0023323F"/>
    <w:rsid w:val="002334A5"/>
    <w:rsid w:val="00234202"/>
    <w:rsid w:val="00234D9C"/>
    <w:rsid w:val="002359EB"/>
    <w:rsid w:val="002363AB"/>
    <w:rsid w:val="00236933"/>
    <w:rsid w:val="0023727B"/>
    <w:rsid w:val="00237579"/>
    <w:rsid w:val="00237675"/>
    <w:rsid w:val="00237C6D"/>
    <w:rsid w:val="002400A2"/>
    <w:rsid w:val="0024096B"/>
    <w:rsid w:val="0024112E"/>
    <w:rsid w:val="00241582"/>
    <w:rsid w:val="00241B45"/>
    <w:rsid w:val="002424D7"/>
    <w:rsid w:val="0024260D"/>
    <w:rsid w:val="00242657"/>
    <w:rsid w:val="002428F6"/>
    <w:rsid w:val="00242F49"/>
    <w:rsid w:val="00242FA2"/>
    <w:rsid w:val="00245012"/>
    <w:rsid w:val="0024504E"/>
    <w:rsid w:val="00245761"/>
    <w:rsid w:val="002462DE"/>
    <w:rsid w:val="0024651F"/>
    <w:rsid w:val="00246775"/>
    <w:rsid w:val="00247729"/>
    <w:rsid w:val="00250567"/>
    <w:rsid w:val="00251201"/>
    <w:rsid w:val="0025158D"/>
    <w:rsid w:val="00251C7E"/>
    <w:rsid w:val="0025210C"/>
    <w:rsid w:val="00252697"/>
    <w:rsid w:val="0025281A"/>
    <w:rsid w:val="00253D3C"/>
    <w:rsid w:val="002544D7"/>
    <w:rsid w:val="00255292"/>
    <w:rsid w:val="00255A23"/>
    <w:rsid w:val="00257578"/>
    <w:rsid w:val="00260200"/>
    <w:rsid w:val="002603F6"/>
    <w:rsid w:val="00260B06"/>
    <w:rsid w:val="00261A1D"/>
    <w:rsid w:val="00261D93"/>
    <w:rsid w:val="00262029"/>
    <w:rsid w:val="002627A1"/>
    <w:rsid w:val="00262C73"/>
    <w:rsid w:val="002637E8"/>
    <w:rsid w:val="00263BBD"/>
    <w:rsid w:val="00264345"/>
    <w:rsid w:val="002648D8"/>
    <w:rsid w:val="00265AFB"/>
    <w:rsid w:val="00265B8A"/>
    <w:rsid w:val="00266923"/>
    <w:rsid w:val="00267133"/>
    <w:rsid w:val="00267EE3"/>
    <w:rsid w:val="00267F59"/>
    <w:rsid w:val="002700E9"/>
    <w:rsid w:val="00270CE9"/>
    <w:rsid w:val="00271DCB"/>
    <w:rsid w:val="00272321"/>
    <w:rsid w:val="0027235A"/>
    <w:rsid w:val="00273F86"/>
    <w:rsid w:val="002741BE"/>
    <w:rsid w:val="00274E28"/>
    <w:rsid w:val="002752EA"/>
    <w:rsid w:val="00275EAD"/>
    <w:rsid w:val="00276B03"/>
    <w:rsid w:val="00276FCE"/>
    <w:rsid w:val="002773FB"/>
    <w:rsid w:val="002774F0"/>
    <w:rsid w:val="00277722"/>
    <w:rsid w:val="00277A90"/>
    <w:rsid w:val="00280DB6"/>
    <w:rsid w:val="002813C5"/>
    <w:rsid w:val="00282C23"/>
    <w:rsid w:val="0028315D"/>
    <w:rsid w:val="00283885"/>
    <w:rsid w:val="002839A4"/>
    <w:rsid w:val="00283B58"/>
    <w:rsid w:val="0028459B"/>
    <w:rsid w:val="00284C5F"/>
    <w:rsid w:val="0028507E"/>
    <w:rsid w:val="00286183"/>
    <w:rsid w:val="002873F0"/>
    <w:rsid w:val="00287762"/>
    <w:rsid w:val="00290793"/>
    <w:rsid w:val="00291097"/>
    <w:rsid w:val="002916E3"/>
    <w:rsid w:val="00291A70"/>
    <w:rsid w:val="00291F6F"/>
    <w:rsid w:val="002920D8"/>
    <w:rsid w:val="0029379A"/>
    <w:rsid w:val="00293C97"/>
    <w:rsid w:val="002942CB"/>
    <w:rsid w:val="00294D8F"/>
    <w:rsid w:val="00294E74"/>
    <w:rsid w:val="0029530A"/>
    <w:rsid w:val="00295C49"/>
    <w:rsid w:val="00295D5A"/>
    <w:rsid w:val="00295E0F"/>
    <w:rsid w:val="002964F9"/>
    <w:rsid w:val="0029690F"/>
    <w:rsid w:val="002969CC"/>
    <w:rsid w:val="00297BC2"/>
    <w:rsid w:val="00297D85"/>
    <w:rsid w:val="002A07F4"/>
    <w:rsid w:val="002A090A"/>
    <w:rsid w:val="002A0B47"/>
    <w:rsid w:val="002A1381"/>
    <w:rsid w:val="002A14A1"/>
    <w:rsid w:val="002A1F14"/>
    <w:rsid w:val="002A2678"/>
    <w:rsid w:val="002A2901"/>
    <w:rsid w:val="002A2E01"/>
    <w:rsid w:val="002A32E5"/>
    <w:rsid w:val="002A398F"/>
    <w:rsid w:val="002A3DFD"/>
    <w:rsid w:val="002A46A7"/>
    <w:rsid w:val="002A4EB7"/>
    <w:rsid w:val="002A5C6B"/>
    <w:rsid w:val="002A5D31"/>
    <w:rsid w:val="002A5EF1"/>
    <w:rsid w:val="002A6567"/>
    <w:rsid w:val="002A714F"/>
    <w:rsid w:val="002A75D7"/>
    <w:rsid w:val="002B02AE"/>
    <w:rsid w:val="002B09C0"/>
    <w:rsid w:val="002B1851"/>
    <w:rsid w:val="002B27FF"/>
    <w:rsid w:val="002B2F4E"/>
    <w:rsid w:val="002B4BC3"/>
    <w:rsid w:val="002B544E"/>
    <w:rsid w:val="002B5C8E"/>
    <w:rsid w:val="002B6793"/>
    <w:rsid w:val="002B6CD9"/>
    <w:rsid w:val="002B6F27"/>
    <w:rsid w:val="002B780B"/>
    <w:rsid w:val="002B7F59"/>
    <w:rsid w:val="002C1260"/>
    <w:rsid w:val="002C1726"/>
    <w:rsid w:val="002C1C77"/>
    <w:rsid w:val="002C1FC6"/>
    <w:rsid w:val="002C21A6"/>
    <w:rsid w:val="002C26D5"/>
    <w:rsid w:val="002C3101"/>
    <w:rsid w:val="002C3EAB"/>
    <w:rsid w:val="002C4E82"/>
    <w:rsid w:val="002C5777"/>
    <w:rsid w:val="002C5889"/>
    <w:rsid w:val="002C65FA"/>
    <w:rsid w:val="002C661D"/>
    <w:rsid w:val="002C6CF2"/>
    <w:rsid w:val="002C7C89"/>
    <w:rsid w:val="002D0054"/>
    <w:rsid w:val="002D11EB"/>
    <w:rsid w:val="002D1A0F"/>
    <w:rsid w:val="002D22BF"/>
    <w:rsid w:val="002D237C"/>
    <w:rsid w:val="002D254F"/>
    <w:rsid w:val="002D2A6C"/>
    <w:rsid w:val="002D2F3A"/>
    <w:rsid w:val="002D32E3"/>
    <w:rsid w:val="002D33F1"/>
    <w:rsid w:val="002D344B"/>
    <w:rsid w:val="002D353D"/>
    <w:rsid w:val="002D4956"/>
    <w:rsid w:val="002D5076"/>
    <w:rsid w:val="002D52AD"/>
    <w:rsid w:val="002D58D8"/>
    <w:rsid w:val="002D5EB1"/>
    <w:rsid w:val="002D7EA1"/>
    <w:rsid w:val="002E0394"/>
    <w:rsid w:val="002E0644"/>
    <w:rsid w:val="002E0FEB"/>
    <w:rsid w:val="002E171B"/>
    <w:rsid w:val="002E2E3E"/>
    <w:rsid w:val="002E319D"/>
    <w:rsid w:val="002E38CA"/>
    <w:rsid w:val="002E4AD5"/>
    <w:rsid w:val="002E4C2D"/>
    <w:rsid w:val="002E63B8"/>
    <w:rsid w:val="002E6E13"/>
    <w:rsid w:val="002E79D0"/>
    <w:rsid w:val="002F01C3"/>
    <w:rsid w:val="002F0F79"/>
    <w:rsid w:val="002F1C9E"/>
    <w:rsid w:val="002F1EB2"/>
    <w:rsid w:val="002F25C3"/>
    <w:rsid w:val="002F280E"/>
    <w:rsid w:val="002F2CBB"/>
    <w:rsid w:val="002F3470"/>
    <w:rsid w:val="002F3709"/>
    <w:rsid w:val="002F3A6C"/>
    <w:rsid w:val="002F4296"/>
    <w:rsid w:val="002F51BF"/>
    <w:rsid w:val="002F5777"/>
    <w:rsid w:val="002F60EA"/>
    <w:rsid w:val="002F680E"/>
    <w:rsid w:val="002F6FFD"/>
    <w:rsid w:val="002F732E"/>
    <w:rsid w:val="00300951"/>
    <w:rsid w:val="00300E8A"/>
    <w:rsid w:val="003023C9"/>
    <w:rsid w:val="00302C17"/>
    <w:rsid w:val="00302CA8"/>
    <w:rsid w:val="00302DE9"/>
    <w:rsid w:val="00304860"/>
    <w:rsid w:val="00304E23"/>
    <w:rsid w:val="00305084"/>
    <w:rsid w:val="00306408"/>
    <w:rsid w:val="0030655E"/>
    <w:rsid w:val="00307249"/>
    <w:rsid w:val="0031007A"/>
    <w:rsid w:val="00310315"/>
    <w:rsid w:val="003104B9"/>
    <w:rsid w:val="003106DD"/>
    <w:rsid w:val="00310F8E"/>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29D"/>
    <w:rsid w:val="0032160D"/>
    <w:rsid w:val="00321618"/>
    <w:rsid w:val="00321D95"/>
    <w:rsid w:val="00321E8C"/>
    <w:rsid w:val="00321FDA"/>
    <w:rsid w:val="00322318"/>
    <w:rsid w:val="003224DE"/>
    <w:rsid w:val="00322A86"/>
    <w:rsid w:val="00322C5B"/>
    <w:rsid w:val="00323041"/>
    <w:rsid w:val="00323AE8"/>
    <w:rsid w:val="00323B32"/>
    <w:rsid w:val="00324548"/>
    <w:rsid w:val="003251F4"/>
    <w:rsid w:val="003253A7"/>
    <w:rsid w:val="00325408"/>
    <w:rsid w:val="00326927"/>
    <w:rsid w:val="00327090"/>
    <w:rsid w:val="003303E3"/>
    <w:rsid w:val="00330651"/>
    <w:rsid w:val="00331290"/>
    <w:rsid w:val="00331A88"/>
    <w:rsid w:val="00331F66"/>
    <w:rsid w:val="003329EA"/>
    <w:rsid w:val="00332C6E"/>
    <w:rsid w:val="00332D73"/>
    <w:rsid w:val="00332F24"/>
    <w:rsid w:val="003338BE"/>
    <w:rsid w:val="00333D8E"/>
    <w:rsid w:val="00334B60"/>
    <w:rsid w:val="00335C87"/>
    <w:rsid w:val="00336AA2"/>
    <w:rsid w:val="00337B1B"/>
    <w:rsid w:val="00337FC0"/>
    <w:rsid w:val="003405DA"/>
    <w:rsid w:val="003407A5"/>
    <w:rsid w:val="0034096C"/>
    <w:rsid w:val="003410A1"/>
    <w:rsid w:val="00341188"/>
    <w:rsid w:val="0034147B"/>
    <w:rsid w:val="00341F55"/>
    <w:rsid w:val="003424CB"/>
    <w:rsid w:val="003439DB"/>
    <w:rsid w:val="003444EB"/>
    <w:rsid w:val="003448E5"/>
    <w:rsid w:val="00344FBE"/>
    <w:rsid w:val="00346330"/>
    <w:rsid w:val="00346759"/>
    <w:rsid w:val="00347E3A"/>
    <w:rsid w:val="00350238"/>
    <w:rsid w:val="003502AD"/>
    <w:rsid w:val="00350339"/>
    <w:rsid w:val="0035109C"/>
    <w:rsid w:val="00351752"/>
    <w:rsid w:val="00351F0A"/>
    <w:rsid w:val="00352648"/>
    <w:rsid w:val="00352EBB"/>
    <w:rsid w:val="00353AC6"/>
    <w:rsid w:val="003542B7"/>
    <w:rsid w:val="0035432B"/>
    <w:rsid w:val="00354765"/>
    <w:rsid w:val="00354E10"/>
    <w:rsid w:val="00355B6B"/>
    <w:rsid w:val="00355CDA"/>
    <w:rsid w:val="00357B15"/>
    <w:rsid w:val="00357BA8"/>
    <w:rsid w:val="00357BB3"/>
    <w:rsid w:val="003602EA"/>
    <w:rsid w:val="00360776"/>
    <w:rsid w:val="00360905"/>
    <w:rsid w:val="00360F81"/>
    <w:rsid w:val="00361170"/>
    <w:rsid w:val="00361E7E"/>
    <w:rsid w:val="00363754"/>
    <w:rsid w:val="00363C7C"/>
    <w:rsid w:val="003648F2"/>
    <w:rsid w:val="00364D78"/>
    <w:rsid w:val="00364FA1"/>
    <w:rsid w:val="0036558F"/>
    <w:rsid w:val="00366672"/>
    <w:rsid w:val="00366B02"/>
    <w:rsid w:val="003671F1"/>
    <w:rsid w:val="003671F5"/>
    <w:rsid w:val="003707A6"/>
    <w:rsid w:val="00370AA4"/>
    <w:rsid w:val="00370D74"/>
    <w:rsid w:val="00370FB7"/>
    <w:rsid w:val="003711F2"/>
    <w:rsid w:val="003717FC"/>
    <w:rsid w:val="00371FF4"/>
    <w:rsid w:val="003723C2"/>
    <w:rsid w:val="0037269C"/>
    <w:rsid w:val="0037275D"/>
    <w:rsid w:val="00372797"/>
    <w:rsid w:val="003729D1"/>
    <w:rsid w:val="0037470E"/>
    <w:rsid w:val="00375C43"/>
    <w:rsid w:val="00375CC4"/>
    <w:rsid w:val="00376103"/>
    <w:rsid w:val="0037647D"/>
    <w:rsid w:val="003767B3"/>
    <w:rsid w:val="00376B49"/>
    <w:rsid w:val="00376FC5"/>
    <w:rsid w:val="00377520"/>
    <w:rsid w:val="00380D36"/>
    <w:rsid w:val="00380F49"/>
    <w:rsid w:val="00381A73"/>
    <w:rsid w:val="003822D3"/>
    <w:rsid w:val="00383020"/>
    <w:rsid w:val="00383251"/>
    <w:rsid w:val="0038480C"/>
    <w:rsid w:val="00384DC9"/>
    <w:rsid w:val="0038566E"/>
    <w:rsid w:val="00385C66"/>
    <w:rsid w:val="00386630"/>
    <w:rsid w:val="00386A6C"/>
    <w:rsid w:val="00387876"/>
    <w:rsid w:val="00390379"/>
    <w:rsid w:val="00390741"/>
    <w:rsid w:val="003909FB"/>
    <w:rsid w:val="00390A37"/>
    <w:rsid w:val="00390B25"/>
    <w:rsid w:val="00390DD9"/>
    <w:rsid w:val="0039116E"/>
    <w:rsid w:val="00391597"/>
    <w:rsid w:val="00391DFE"/>
    <w:rsid w:val="00392958"/>
    <w:rsid w:val="00392AE5"/>
    <w:rsid w:val="003953ED"/>
    <w:rsid w:val="00395456"/>
    <w:rsid w:val="00395684"/>
    <w:rsid w:val="00395B3E"/>
    <w:rsid w:val="00395CAA"/>
    <w:rsid w:val="00396588"/>
    <w:rsid w:val="00396863"/>
    <w:rsid w:val="00397156"/>
    <w:rsid w:val="00397960"/>
    <w:rsid w:val="003A0255"/>
    <w:rsid w:val="003A0663"/>
    <w:rsid w:val="003A0FD0"/>
    <w:rsid w:val="003A1FE0"/>
    <w:rsid w:val="003A2100"/>
    <w:rsid w:val="003A22A8"/>
    <w:rsid w:val="003A28D5"/>
    <w:rsid w:val="003A3B3B"/>
    <w:rsid w:val="003A3BC4"/>
    <w:rsid w:val="003A458A"/>
    <w:rsid w:val="003A4FE2"/>
    <w:rsid w:val="003A551D"/>
    <w:rsid w:val="003A6C46"/>
    <w:rsid w:val="003A7E6F"/>
    <w:rsid w:val="003B0036"/>
    <w:rsid w:val="003B05F2"/>
    <w:rsid w:val="003B09BC"/>
    <w:rsid w:val="003B0D04"/>
    <w:rsid w:val="003B208E"/>
    <w:rsid w:val="003B2700"/>
    <w:rsid w:val="003B2E89"/>
    <w:rsid w:val="003B2E9F"/>
    <w:rsid w:val="003B2F13"/>
    <w:rsid w:val="003B3353"/>
    <w:rsid w:val="003B35E4"/>
    <w:rsid w:val="003B405E"/>
    <w:rsid w:val="003B4712"/>
    <w:rsid w:val="003B47EB"/>
    <w:rsid w:val="003B48BA"/>
    <w:rsid w:val="003B54DF"/>
    <w:rsid w:val="003B5508"/>
    <w:rsid w:val="003B57D3"/>
    <w:rsid w:val="003B59CA"/>
    <w:rsid w:val="003B5D20"/>
    <w:rsid w:val="003B6067"/>
    <w:rsid w:val="003C0892"/>
    <w:rsid w:val="003C08E3"/>
    <w:rsid w:val="003C08FB"/>
    <w:rsid w:val="003C09B5"/>
    <w:rsid w:val="003C0F62"/>
    <w:rsid w:val="003C1176"/>
    <w:rsid w:val="003C1B0E"/>
    <w:rsid w:val="003C1D9A"/>
    <w:rsid w:val="003C1F58"/>
    <w:rsid w:val="003C2C58"/>
    <w:rsid w:val="003C317D"/>
    <w:rsid w:val="003C31FE"/>
    <w:rsid w:val="003C39C9"/>
    <w:rsid w:val="003C3ACA"/>
    <w:rsid w:val="003C488C"/>
    <w:rsid w:val="003C48B1"/>
    <w:rsid w:val="003C57A7"/>
    <w:rsid w:val="003C5AF2"/>
    <w:rsid w:val="003C5C2B"/>
    <w:rsid w:val="003C6183"/>
    <w:rsid w:val="003C6943"/>
    <w:rsid w:val="003C6BD2"/>
    <w:rsid w:val="003C7042"/>
    <w:rsid w:val="003C7294"/>
    <w:rsid w:val="003C792F"/>
    <w:rsid w:val="003C7ABD"/>
    <w:rsid w:val="003C7C3D"/>
    <w:rsid w:val="003D08F8"/>
    <w:rsid w:val="003D124B"/>
    <w:rsid w:val="003D18F3"/>
    <w:rsid w:val="003D2CC1"/>
    <w:rsid w:val="003D41C0"/>
    <w:rsid w:val="003D4AD8"/>
    <w:rsid w:val="003D4FFC"/>
    <w:rsid w:val="003D51ED"/>
    <w:rsid w:val="003D569B"/>
    <w:rsid w:val="003D5AE8"/>
    <w:rsid w:val="003D637D"/>
    <w:rsid w:val="003D66E3"/>
    <w:rsid w:val="003D78B5"/>
    <w:rsid w:val="003E04AE"/>
    <w:rsid w:val="003E0709"/>
    <w:rsid w:val="003E099F"/>
    <w:rsid w:val="003E1063"/>
    <w:rsid w:val="003E19FF"/>
    <w:rsid w:val="003E1B1E"/>
    <w:rsid w:val="003E244F"/>
    <w:rsid w:val="003E30CE"/>
    <w:rsid w:val="003E37AE"/>
    <w:rsid w:val="003E3E33"/>
    <w:rsid w:val="003E456E"/>
    <w:rsid w:val="003E4CD9"/>
    <w:rsid w:val="003E5165"/>
    <w:rsid w:val="003E532D"/>
    <w:rsid w:val="003E62A6"/>
    <w:rsid w:val="003E6441"/>
    <w:rsid w:val="003E695F"/>
    <w:rsid w:val="003E6C9B"/>
    <w:rsid w:val="003E6D39"/>
    <w:rsid w:val="003E709C"/>
    <w:rsid w:val="003E712E"/>
    <w:rsid w:val="003E726D"/>
    <w:rsid w:val="003E73C3"/>
    <w:rsid w:val="003E7B89"/>
    <w:rsid w:val="003F0394"/>
    <w:rsid w:val="003F0B30"/>
    <w:rsid w:val="003F0C3A"/>
    <w:rsid w:val="003F0FA3"/>
    <w:rsid w:val="003F276B"/>
    <w:rsid w:val="003F3B08"/>
    <w:rsid w:val="003F4241"/>
    <w:rsid w:val="003F45D1"/>
    <w:rsid w:val="003F4B8A"/>
    <w:rsid w:val="003F4D3F"/>
    <w:rsid w:val="003F62BB"/>
    <w:rsid w:val="003F6FEC"/>
    <w:rsid w:val="003F7541"/>
    <w:rsid w:val="003F7C45"/>
    <w:rsid w:val="00400137"/>
    <w:rsid w:val="00400241"/>
    <w:rsid w:val="00401314"/>
    <w:rsid w:val="0040132C"/>
    <w:rsid w:val="0040141B"/>
    <w:rsid w:val="0040231A"/>
    <w:rsid w:val="00402355"/>
    <w:rsid w:val="00402ACF"/>
    <w:rsid w:val="00402F36"/>
    <w:rsid w:val="004036C3"/>
    <w:rsid w:val="00403BE5"/>
    <w:rsid w:val="00403F0C"/>
    <w:rsid w:val="004049BD"/>
    <w:rsid w:val="00404CF4"/>
    <w:rsid w:val="00404EB5"/>
    <w:rsid w:val="00405085"/>
    <w:rsid w:val="00405D28"/>
    <w:rsid w:val="004066FC"/>
    <w:rsid w:val="004067B4"/>
    <w:rsid w:val="00406F2D"/>
    <w:rsid w:val="00407481"/>
    <w:rsid w:val="00407C10"/>
    <w:rsid w:val="00407E90"/>
    <w:rsid w:val="00410324"/>
    <w:rsid w:val="004113B4"/>
    <w:rsid w:val="00412EC3"/>
    <w:rsid w:val="00413323"/>
    <w:rsid w:val="00413686"/>
    <w:rsid w:val="00414503"/>
    <w:rsid w:val="00414827"/>
    <w:rsid w:val="00414C00"/>
    <w:rsid w:val="004153B3"/>
    <w:rsid w:val="00415772"/>
    <w:rsid w:val="004163FD"/>
    <w:rsid w:val="0041683D"/>
    <w:rsid w:val="00416C10"/>
    <w:rsid w:val="004175C1"/>
    <w:rsid w:val="00417976"/>
    <w:rsid w:val="00417A0E"/>
    <w:rsid w:val="0042053A"/>
    <w:rsid w:val="00420BEE"/>
    <w:rsid w:val="004213D6"/>
    <w:rsid w:val="00421C75"/>
    <w:rsid w:val="004220A8"/>
    <w:rsid w:val="00422440"/>
    <w:rsid w:val="00422916"/>
    <w:rsid w:val="00423BA3"/>
    <w:rsid w:val="00424213"/>
    <w:rsid w:val="00424EF3"/>
    <w:rsid w:val="00425D45"/>
    <w:rsid w:val="004267DB"/>
    <w:rsid w:val="004268BB"/>
    <w:rsid w:val="00426A4B"/>
    <w:rsid w:val="00427D2F"/>
    <w:rsid w:val="00427E08"/>
    <w:rsid w:val="00430724"/>
    <w:rsid w:val="00431047"/>
    <w:rsid w:val="00431741"/>
    <w:rsid w:val="00431763"/>
    <w:rsid w:val="00431B86"/>
    <w:rsid w:val="00431E4A"/>
    <w:rsid w:val="0043264B"/>
    <w:rsid w:val="00432B85"/>
    <w:rsid w:val="00432C37"/>
    <w:rsid w:val="00433EED"/>
    <w:rsid w:val="004345BA"/>
    <w:rsid w:val="00435BF3"/>
    <w:rsid w:val="00435F1E"/>
    <w:rsid w:val="004362A7"/>
    <w:rsid w:val="00436EC2"/>
    <w:rsid w:val="00437C96"/>
    <w:rsid w:val="00437F46"/>
    <w:rsid w:val="00440638"/>
    <w:rsid w:val="004408EC"/>
    <w:rsid w:val="00440927"/>
    <w:rsid w:val="004416A4"/>
    <w:rsid w:val="0044186B"/>
    <w:rsid w:val="00441E6A"/>
    <w:rsid w:val="00442AEE"/>
    <w:rsid w:val="004434DC"/>
    <w:rsid w:val="00443C8F"/>
    <w:rsid w:val="00444936"/>
    <w:rsid w:val="00444C60"/>
    <w:rsid w:val="00444E35"/>
    <w:rsid w:val="0044502D"/>
    <w:rsid w:val="00445D1F"/>
    <w:rsid w:val="00445E49"/>
    <w:rsid w:val="00445F6B"/>
    <w:rsid w:val="0044652D"/>
    <w:rsid w:val="00447CBA"/>
    <w:rsid w:val="00447CEF"/>
    <w:rsid w:val="00447E28"/>
    <w:rsid w:val="00450146"/>
    <w:rsid w:val="004505D8"/>
    <w:rsid w:val="00450BA9"/>
    <w:rsid w:val="00452481"/>
    <w:rsid w:val="004528FA"/>
    <w:rsid w:val="004532A4"/>
    <w:rsid w:val="00453DC8"/>
    <w:rsid w:val="00455165"/>
    <w:rsid w:val="00455821"/>
    <w:rsid w:val="004560FA"/>
    <w:rsid w:val="00457804"/>
    <w:rsid w:val="00460304"/>
    <w:rsid w:val="00460AEF"/>
    <w:rsid w:val="00460C52"/>
    <w:rsid w:val="00461001"/>
    <w:rsid w:val="00462279"/>
    <w:rsid w:val="00462B36"/>
    <w:rsid w:val="00462F62"/>
    <w:rsid w:val="00463035"/>
    <w:rsid w:val="00463414"/>
    <w:rsid w:val="0046389C"/>
    <w:rsid w:val="004646BF"/>
    <w:rsid w:val="00464744"/>
    <w:rsid w:val="00465368"/>
    <w:rsid w:val="004665E3"/>
    <w:rsid w:val="0046760F"/>
    <w:rsid w:val="00471400"/>
    <w:rsid w:val="0047237D"/>
    <w:rsid w:val="00472561"/>
    <w:rsid w:val="00472A03"/>
    <w:rsid w:val="004731F1"/>
    <w:rsid w:val="00473869"/>
    <w:rsid w:val="00473EB5"/>
    <w:rsid w:val="0047456B"/>
    <w:rsid w:val="00474F82"/>
    <w:rsid w:val="00475251"/>
    <w:rsid w:val="00476704"/>
    <w:rsid w:val="00477400"/>
    <w:rsid w:val="00480BC8"/>
    <w:rsid w:val="00480F50"/>
    <w:rsid w:val="00481265"/>
    <w:rsid w:val="004814BF"/>
    <w:rsid w:val="00482649"/>
    <w:rsid w:val="00483630"/>
    <w:rsid w:val="004836EA"/>
    <w:rsid w:val="00483F72"/>
    <w:rsid w:val="00485215"/>
    <w:rsid w:val="00485340"/>
    <w:rsid w:val="0048587E"/>
    <w:rsid w:val="00486F7A"/>
    <w:rsid w:val="00487C2B"/>
    <w:rsid w:val="004900FF"/>
    <w:rsid w:val="004905E6"/>
    <w:rsid w:val="0049125B"/>
    <w:rsid w:val="00491C58"/>
    <w:rsid w:val="00491F1D"/>
    <w:rsid w:val="00491FAB"/>
    <w:rsid w:val="00492081"/>
    <w:rsid w:val="0049227D"/>
    <w:rsid w:val="0049297D"/>
    <w:rsid w:val="004929F2"/>
    <w:rsid w:val="00492E68"/>
    <w:rsid w:val="00492F5E"/>
    <w:rsid w:val="00493127"/>
    <w:rsid w:val="004931E2"/>
    <w:rsid w:val="00494D9B"/>
    <w:rsid w:val="004953B9"/>
    <w:rsid w:val="004954F6"/>
    <w:rsid w:val="00495A03"/>
    <w:rsid w:val="00495E28"/>
    <w:rsid w:val="00497079"/>
    <w:rsid w:val="00497450"/>
    <w:rsid w:val="0049746F"/>
    <w:rsid w:val="00497F49"/>
    <w:rsid w:val="004A16E8"/>
    <w:rsid w:val="004A1BBA"/>
    <w:rsid w:val="004A1DBB"/>
    <w:rsid w:val="004A23C2"/>
    <w:rsid w:val="004A2A6D"/>
    <w:rsid w:val="004A2CB1"/>
    <w:rsid w:val="004A3336"/>
    <w:rsid w:val="004A3D9A"/>
    <w:rsid w:val="004A3E3C"/>
    <w:rsid w:val="004A4069"/>
    <w:rsid w:val="004A484E"/>
    <w:rsid w:val="004A4FB6"/>
    <w:rsid w:val="004A6513"/>
    <w:rsid w:val="004A7B88"/>
    <w:rsid w:val="004B0E6D"/>
    <w:rsid w:val="004B166D"/>
    <w:rsid w:val="004B16E8"/>
    <w:rsid w:val="004B2369"/>
    <w:rsid w:val="004B2CA5"/>
    <w:rsid w:val="004B412E"/>
    <w:rsid w:val="004B51C9"/>
    <w:rsid w:val="004B5B92"/>
    <w:rsid w:val="004B6250"/>
    <w:rsid w:val="004B66F3"/>
    <w:rsid w:val="004B76B1"/>
    <w:rsid w:val="004B7800"/>
    <w:rsid w:val="004B7956"/>
    <w:rsid w:val="004C0057"/>
    <w:rsid w:val="004C0541"/>
    <w:rsid w:val="004C0BBC"/>
    <w:rsid w:val="004C0BBF"/>
    <w:rsid w:val="004C0FEF"/>
    <w:rsid w:val="004C1637"/>
    <w:rsid w:val="004C1D08"/>
    <w:rsid w:val="004C1D55"/>
    <w:rsid w:val="004C2836"/>
    <w:rsid w:val="004C2A69"/>
    <w:rsid w:val="004C2AFC"/>
    <w:rsid w:val="004C2C35"/>
    <w:rsid w:val="004C2C46"/>
    <w:rsid w:val="004C405B"/>
    <w:rsid w:val="004C4550"/>
    <w:rsid w:val="004C54CA"/>
    <w:rsid w:val="004C5E86"/>
    <w:rsid w:val="004C6FD0"/>
    <w:rsid w:val="004C7021"/>
    <w:rsid w:val="004C7235"/>
    <w:rsid w:val="004C75C5"/>
    <w:rsid w:val="004C7955"/>
    <w:rsid w:val="004C7E86"/>
    <w:rsid w:val="004D0213"/>
    <w:rsid w:val="004D047F"/>
    <w:rsid w:val="004D0D90"/>
    <w:rsid w:val="004D0ECC"/>
    <w:rsid w:val="004D1529"/>
    <w:rsid w:val="004D1C3E"/>
    <w:rsid w:val="004D228E"/>
    <w:rsid w:val="004D29F1"/>
    <w:rsid w:val="004D29F3"/>
    <w:rsid w:val="004D2B1B"/>
    <w:rsid w:val="004D35EE"/>
    <w:rsid w:val="004D3B10"/>
    <w:rsid w:val="004D3D96"/>
    <w:rsid w:val="004D40BB"/>
    <w:rsid w:val="004D45BD"/>
    <w:rsid w:val="004D4847"/>
    <w:rsid w:val="004D4E2D"/>
    <w:rsid w:val="004D5316"/>
    <w:rsid w:val="004D56B7"/>
    <w:rsid w:val="004D575C"/>
    <w:rsid w:val="004D607E"/>
    <w:rsid w:val="004D650F"/>
    <w:rsid w:val="004D7269"/>
    <w:rsid w:val="004D74EE"/>
    <w:rsid w:val="004D7F01"/>
    <w:rsid w:val="004E08FC"/>
    <w:rsid w:val="004E0ADE"/>
    <w:rsid w:val="004E0B6E"/>
    <w:rsid w:val="004E1B78"/>
    <w:rsid w:val="004E2133"/>
    <w:rsid w:val="004E28D6"/>
    <w:rsid w:val="004E2BD2"/>
    <w:rsid w:val="004E33C7"/>
    <w:rsid w:val="004E395B"/>
    <w:rsid w:val="004E3CB2"/>
    <w:rsid w:val="004E3D3E"/>
    <w:rsid w:val="004E5EDB"/>
    <w:rsid w:val="004E60FB"/>
    <w:rsid w:val="004E73A5"/>
    <w:rsid w:val="004E758A"/>
    <w:rsid w:val="004E7BA7"/>
    <w:rsid w:val="004F0661"/>
    <w:rsid w:val="004F1034"/>
    <w:rsid w:val="004F1333"/>
    <w:rsid w:val="004F1454"/>
    <w:rsid w:val="004F1C42"/>
    <w:rsid w:val="004F2340"/>
    <w:rsid w:val="004F23CE"/>
    <w:rsid w:val="004F265E"/>
    <w:rsid w:val="004F2C5A"/>
    <w:rsid w:val="004F31EA"/>
    <w:rsid w:val="004F4601"/>
    <w:rsid w:val="004F5C16"/>
    <w:rsid w:val="004F69D2"/>
    <w:rsid w:val="004F6AA8"/>
    <w:rsid w:val="004F70DB"/>
    <w:rsid w:val="004F779C"/>
    <w:rsid w:val="004F7846"/>
    <w:rsid w:val="004F7FBB"/>
    <w:rsid w:val="005000A6"/>
    <w:rsid w:val="005000D4"/>
    <w:rsid w:val="005004EE"/>
    <w:rsid w:val="005007AB"/>
    <w:rsid w:val="00500B1E"/>
    <w:rsid w:val="00500B24"/>
    <w:rsid w:val="00500C17"/>
    <w:rsid w:val="00502416"/>
    <w:rsid w:val="005027F4"/>
    <w:rsid w:val="0050349B"/>
    <w:rsid w:val="005036C2"/>
    <w:rsid w:val="00503753"/>
    <w:rsid w:val="0050438A"/>
    <w:rsid w:val="0050492E"/>
    <w:rsid w:val="005051C9"/>
    <w:rsid w:val="00506389"/>
    <w:rsid w:val="00507000"/>
    <w:rsid w:val="00507FC5"/>
    <w:rsid w:val="00510377"/>
    <w:rsid w:val="00510A69"/>
    <w:rsid w:val="00510CAF"/>
    <w:rsid w:val="0051114C"/>
    <w:rsid w:val="00511597"/>
    <w:rsid w:val="00511875"/>
    <w:rsid w:val="00511915"/>
    <w:rsid w:val="005128C5"/>
    <w:rsid w:val="00512905"/>
    <w:rsid w:val="00512ACD"/>
    <w:rsid w:val="00512D8B"/>
    <w:rsid w:val="00512E85"/>
    <w:rsid w:val="0051346B"/>
    <w:rsid w:val="005136C7"/>
    <w:rsid w:val="00514428"/>
    <w:rsid w:val="0051478B"/>
    <w:rsid w:val="00514C1C"/>
    <w:rsid w:val="00514CD5"/>
    <w:rsid w:val="00515078"/>
    <w:rsid w:val="0051524F"/>
    <w:rsid w:val="0051566A"/>
    <w:rsid w:val="00515D7B"/>
    <w:rsid w:val="00515DD8"/>
    <w:rsid w:val="005166E9"/>
    <w:rsid w:val="00516E67"/>
    <w:rsid w:val="005171DD"/>
    <w:rsid w:val="00517917"/>
    <w:rsid w:val="0052004A"/>
    <w:rsid w:val="0052009E"/>
    <w:rsid w:val="005200F7"/>
    <w:rsid w:val="0052028D"/>
    <w:rsid w:val="00520AB5"/>
    <w:rsid w:val="00521568"/>
    <w:rsid w:val="00521596"/>
    <w:rsid w:val="00521982"/>
    <w:rsid w:val="00522066"/>
    <w:rsid w:val="005222FA"/>
    <w:rsid w:val="005228BE"/>
    <w:rsid w:val="0052486D"/>
    <w:rsid w:val="00524A64"/>
    <w:rsid w:val="00525740"/>
    <w:rsid w:val="00525E59"/>
    <w:rsid w:val="0052656F"/>
    <w:rsid w:val="005278EE"/>
    <w:rsid w:val="00530044"/>
    <w:rsid w:val="005306E1"/>
    <w:rsid w:val="00530A21"/>
    <w:rsid w:val="00530B02"/>
    <w:rsid w:val="005310DD"/>
    <w:rsid w:val="00531851"/>
    <w:rsid w:val="005318CC"/>
    <w:rsid w:val="0053199E"/>
    <w:rsid w:val="00531D65"/>
    <w:rsid w:val="005327CD"/>
    <w:rsid w:val="005334E4"/>
    <w:rsid w:val="005349B1"/>
    <w:rsid w:val="00535AA4"/>
    <w:rsid w:val="00535C00"/>
    <w:rsid w:val="00535DA3"/>
    <w:rsid w:val="005364A6"/>
    <w:rsid w:val="005364AE"/>
    <w:rsid w:val="0053652C"/>
    <w:rsid w:val="0053659B"/>
    <w:rsid w:val="005368A0"/>
    <w:rsid w:val="005374BC"/>
    <w:rsid w:val="00537CF6"/>
    <w:rsid w:val="0054097B"/>
    <w:rsid w:val="00541BB0"/>
    <w:rsid w:val="00541EE6"/>
    <w:rsid w:val="005427DC"/>
    <w:rsid w:val="00543188"/>
    <w:rsid w:val="005432F0"/>
    <w:rsid w:val="00543367"/>
    <w:rsid w:val="0054384E"/>
    <w:rsid w:val="00543BFA"/>
    <w:rsid w:val="00545239"/>
    <w:rsid w:val="005460DC"/>
    <w:rsid w:val="0054655E"/>
    <w:rsid w:val="00546601"/>
    <w:rsid w:val="00547D9C"/>
    <w:rsid w:val="00547DA1"/>
    <w:rsid w:val="005501BC"/>
    <w:rsid w:val="0055068D"/>
    <w:rsid w:val="00551BAB"/>
    <w:rsid w:val="00551BDD"/>
    <w:rsid w:val="00551C53"/>
    <w:rsid w:val="0055221B"/>
    <w:rsid w:val="005526DC"/>
    <w:rsid w:val="005535B7"/>
    <w:rsid w:val="0055417E"/>
    <w:rsid w:val="00554AF3"/>
    <w:rsid w:val="00554CAC"/>
    <w:rsid w:val="0055511D"/>
    <w:rsid w:val="0055513C"/>
    <w:rsid w:val="00555E97"/>
    <w:rsid w:val="0055637C"/>
    <w:rsid w:val="00556B00"/>
    <w:rsid w:val="005573FE"/>
    <w:rsid w:val="0055753F"/>
    <w:rsid w:val="00557618"/>
    <w:rsid w:val="00557782"/>
    <w:rsid w:val="00560C94"/>
    <w:rsid w:val="00560FD5"/>
    <w:rsid w:val="00561C0A"/>
    <w:rsid w:val="00561C48"/>
    <w:rsid w:val="00561E64"/>
    <w:rsid w:val="005624E5"/>
    <w:rsid w:val="00562765"/>
    <w:rsid w:val="0056283B"/>
    <w:rsid w:val="0056291C"/>
    <w:rsid w:val="005630ED"/>
    <w:rsid w:val="00563E82"/>
    <w:rsid w:val="005646BB"/>
    <w:rsid w:val="005647F9"/>
    <w:rsid w:val="00564B19"/>
    <w:rsid w:val="00564C4B"/>
    <w:rsid w:val="0056514C"/>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ADD"/>
    <w:rsid w:val="00582D91"/>
    <w:rsid w:val="00582FAD"/>
    <w:rsid w:val="00583489"/>
    <w:rsid w:val="0058391F"/>
    <w:rsid w:val="00583935"/>
    <w:rsid w:val="00583A80"/>
    <w:rsid w:val="00583E3F"/>
    <w:rsid w:val="00584188"/>
    <w:rsid w:val="00584E33"/>
    <w:rsid w:val="00585100"/>
    <w:rsid w:val="00585AD4"/>
    <w:rsid w:val="00586819"/>
    <w:rsid w:val="00586E9A"/>
    <w:rsid w:val="005872C2"/>
    <w:rsid w:val="00587419"/>
    <w:rsid w:val="00590FE4"/>
    <w:rsid w:val="00591D9C"/>
    <w:rsid w:val="0059282D"/>
    <w:rsid w:val="00592B3C"/>
    <w:rsid w:val="005932C1"/>
    <w:rsid w:val="00593440"/>
    <w:rsid w:val="005936BF"/>
    <w:rsid w:val="00593DE5"/>
    <w:rsid w:val="00595808"/>
    <w:rsid w:val="0059592B"/>
    <w:rsid w:val="00595AB2"/>
    <w:rsid w:val="005961F9"/>
    <w:rsid w:val="00596617"/>
    <w:rsid w:val="00596CC4"/>
    <w:rsid w:val="00597057"/>
    <w:rsid w:val="005973A6"/>
    <w:rsid w:val="00597AAB"/>
    <w:rsid w:val="00597D8B"/>
    <w:rsid w:val="005A066E"/>
    <w:rsid w:val="005A0742"/>
    <w:rsid w:val="005A08E6"/>
    <w:rsid w:val="005A19AD"/>
    <w:rsid w:val="005A1C30"/>
    <w:rsid w:val="005A20FB"/>
    <w:rsid w:val="005A31C9"/>
    <w:rsid w:val="005A3295"/>
    <w:rsid w:val="005A46FF"/>
    <w:rsid w:val="005A49A4"/>
    <w:rsid w:val="005A4AFF"/>
    <w:rsid w:val="005A5620"/>
    <w:rsid w:val="005A5B88"/>
    <w:rsid w:val="005A65F0"/>
    <w:rsid w:val="005A7758"/>
    <w:rsid w:val="005A7C95"/>
    <w:rsid w:val="005A7FD8"/>
    <w:rsid w:val="005B011E"/>
    <w:rsid w:val="005B028B"/>
    <w:rsid w:val="005B1208"/>
    <w:rsid w:val="005B1646"/>
    <w:rsid w:val="005B17ED"/>
    <w:rsid w:val="005B1BAD"/>
    <w:rsid w:val="005B2E84"/>
    <w:rsid w:val="005B352F"/>
    <w:rsid w:val="005B360A"/>
    <w:rsid w:val="005B3E66"/>
    <w:rsid w:val="005B3FE8"/>
    <w:rsid w:val="005B4215"/>
    <w:rsid w:val="005B436C"/>
    <w:rsid w:val="005B4F97"/>
    <w:rsid w:val="005B52A4"/>
    <w:rsid w:val="005B5731"/>
    <w:rsid w:val="005B58E2"/>
    <w:rsid w:val="005B5CA4"/>
    <w:rsid w:val="005B5EB7"/>
    <w:rsid w:val="005B6E01"/>
    <w:rsid w:val="005B7476"/>
    <w:rsid w:val="005B75B3"/>
    <w:rsid w:val="005B7688"/>
    <w:rsid w:val="005B7849"/>
    <w:rsid w:val="005B7B0E"/>
    <w:rsid w:val="005B7BB7"/>
    <w:rsid w:val="005C0DFA"/>
    <w:rsid w:val="005C0FF0"/>
    <w:rsid w:val="005C1282"/>
    <w:rsid w:val="005C219B"/>
    <w:rsid w:val="005C3358"/>
    <w:rsid w:val="005C492F"/>
    <w:rsid w:val="005C4A35"/>
    <w:rsid w:val="005C4B4C"/>
    <w:rsid w:val="005C5409"/>
    <w:rsid w:val="005C55D8"/>
    <w:rsid w:val="005C55EF"/>
    <w:rsid w:val="005C565E"/>
    <w:rsid w:val="005C5BCB"/>
    <w:rsid w:val="005C628C"/>
    <w:rsid w:val="005C63D3"/>
    <w:rsid w:val="005C6765"/>
    <w:rsid w:val="005C69AC"/>
    <w:rsid w:val="005C722E"/>
    <w:rsid w:val="005C7576"/>
    <w:rsid w:val="005C7759"/>
    <w:rsid w:val="005C7DCF"/>
    <w:rsid w:val="005D0002"/>
    <w:rsid w:val="005D01A4"/>
    <w:rsid w:val="005D072B"/>
    <w:rsid w:val="005D0CA4"/>
    <w:rsid w:val="005D15AE"/>
    <w:rsid w:val="005D1A7B"/>
    <w:rsid w:val="005D1EDD"/>
    <w:rsid w:val="005D1F4A"/>
    <w:rsid w:val="005D456F"/>
    <w:rsid w:val="005D45B3"/>
    <w:rsid w:val="005D4AB3"/>
    <w:rsid w:val="005D4CEB"/>
    <w:rsid w:val="005D5344"/>
    <w:rsid w:val="005D5DA8"/>
    <w:rsid w:val="005D5E86"/>
    <w:rsid w:val="005D61EB"/>
    <w:rsid w:val="005D648C"/>
    <w:rsid w:val="005D78B9"/>
    <w:rsid w:val="005D78D1"/>
    <w:rsid w:val="005D7A2D"/>
    <w:rsid w:val="005E0AE0"/>
    <w:rsid w:val="005E1DAF"/>
    <w:rsid w:val="005E2404"/>
    <w:rsid w:val="005E4553"/>
    <w:rsid w:val="005E460B"/>
    <w:rsid w:val="005E6CAC"/>
    <w:rsid w:val="005E7BC5"/>
    <w:rsid w:val="005F04E6"/>
    <w:rsid w:val="005F17EC"/>
    <w:rsid w:val="005F1C2F"/>
    <w:rsid w:val="005F304C"/>
    <w:rsid w:val="005F39D5"/>
    <w:rsid w:val="005F3AB5"/>
    <w:rsid w:val="005F3E05"/>
    <w:rsid w:val="005F43B9"/>
    <w:rsid w:val="005F5256"/>
    <w:rsid w:val="005F55D6"/>
    <w:rsid w:val="005F5CA9"/>
    <w:rsid w:val="005F68CB"/>
    <w:rsid w:val="005F6BDE"/>
    <w:rsid w:val="00600242"/>
    <w:rsid w:val="0060066A"/>
    <w:rsid w:val="00602AD8"/>
    <w:rsid w:val="006033E3"/>
    <w:rsid w:val="00605FC7"/>
    <w:rsid w:val="00606218"/>
    <w:rsid w:val="00606BBC"/>
    <w:rsid w:val="00606CA3"/>
    <w:rsid w:val="00606E91"/>
    <w:rsid w:val="00607018"/>
    <w:rsid w:val="006073BA"/>
    <w:rsid w:val="006074E2"/>
    <w:rsid w:val="006077ED"/>
    <w:rsid w:val="00607823"/>
    <w:rsid w:val="00610412"/>
    <w:rsid w:val="00610954"/>
    <w:rsid w:val="00610CBE"/>
    <w:rsid w:val="00610E1F"/>
    <w:rsid w:val="00610E5C"/>
    <w:rsid w:val="00610E6D"/>
    <w:rsid w:val="00611047"/>
    <w:rsid w:val="0061321C"/>
    <w:rsid w:val="0061448C"/>
    <w:rsid w:val="00614CA1"/>
    <w:rsid w:val="0061582D"/>
    <w:rsid w:val="00615C2C"/>
    <w:rsid w:val="0062038A"/>
    <w:rsid w:val="006203A8"/>
    <w:rsid w:val="00620E59"/>
    <w:rsid w:val="00621132"/>
    <w:rsid w:val="00622656"/>
    <w:rsid w:val="006234C2"/>
    <w:rsid w:val="0062386E"/>
    <w:rsid w:val="00623D9A"/>
    <w:rsid w:val="00623F01"/>
    <w:rsid w:val="006242FB"/>
    <w:rsid w:val="00624738"/>
    <w:rsid w:val="00624E8F"/>
    <w:rsid w:val="00625AE8"/>
    <w:rsid w:val="00626E2D"/>
    <w:rsid w:val="006272DE"/>
    <w:rsid w:val="00627D94"/>
    <w:rsid w:val="006304D3"/>
    <w:rsid w:val="00630AB9"/>
    <w:rsid w:val="00630B42"/>
    <w:rsid w:val="0063104D"/>
    <w:rsid w:val="006310FC"/>
    <w:rsid w:val="00631647"/>
    <w:rsid w:val="00631688"/>
    <w:rsid w:val="006319B5"/>
    <w:rsid w:val="00631E6C"/>
    <w:rsid w:val="006320D8"/>
    <w:rsid w:val="00632540"/>
    <w:rsid w:val="0063293D"/>
    <w:rsid w:val="00632E88"/>
    <w:rsid w:val="00633504"/>
    <w:rsid w:val="0063454C"/>
    <w:rsid w:val="00634DBB"/>
    <w:rsid w:val="00636B52"/>
    <w:rsid w:val="00637C26"/>
    <w:rsid w:val="006402AD"/>
    <w:rsid w:val="00640732"/>
    <w:rsid w:val="00640CFF"/>
    <w:rsid w:val="00640DA7"/>
    <w:rsid w:val="00642072"/>
    <w:rsid w:val="00643BA5"/>
    <w:rsid w:val="006440ED"/>
    <w:rsid w:val="0064467C"/>
    <w:rsid w:val="00644A4B"/>
    <w:rsid w:val="00644AB5"/>
    <w:rsid w:val="00644AF0"/>
    <w:rsid w:val="00645213"/>
    <w:rsid w:val="00645293"/>
    <w:rsid w:val="006468CB"/>
    <w:rsid w:val="00651A3C"/>
    <w:rsid w:val="00651B78"/>
    <w:rsid w:val="00651D72"/>
    <w:rsid w:val="00652263"/>
    <w:rsid w:val="0065238F"/>
    <w:rsid w:val="00652881"/>
    <w:rsid w:val="006528B8"/>
    <w:rsid w:val="00652985"/>
    <w:rsid w:val="006533AE"/>
    <w:rsid w:val="006551AE"/>
    <w:rsid w:val="00655493"/>
    <w:rsid w:val="00655F30"/>
    <w:rsid w:val="0065716F"/>
    <w:rsid w:val="00657A5B"/>
    <w:rsid w:val="00661974"/>
    <w:rsid w:val="006623E2"/>
    <w:rsid w:val="006624E3"/>
    <w:rsid w:val="00663E44"/>
    <w:rsid w:val="00664020"/>
    <w:rsid w:val="006640F9"/>
    <w:rsid w:val="00664551"/>
    <w:rsid w:val="00664685"/>
    <w:rsid w:val="00664B95"/>
    <w:rsid w:val="00665D5F"/>
    <w:rsid w:val="006661E2"/>
    <w:rsid w:val="006676A0"/>
    <w:rsid w:val="00667BA6"/>
    <w:rsid w:val="006704F3"/>
    <w:rsid w:val="00670857"/>
    <w:rsid w:val="00670BC4"/>
    <w:rsid w:val="00670C3F"/>
    <w:rsid w:val="00671124"/>
    <w:rsid w:val="006717AE"/>
    <w:rsid w:val="006726BF"/>
    <w:rsid w:val="0067271C"/>
    <w:rsid w:val="006727B0"/>
    <w:rsid w:val="0067307E"/>
    <w:rsid w:val="00673979"/>
    <w:rsid w:val="006739C0"/>
    <w:rsid w:val="00673D18"/>
    <w:rsid w:val="00673F6D"/>
    <w:rsid w:val="00674850"/>
    <w:rsid w:val="00674C5F"/>
    <w:rsid w:val="00675116"/>
    <w:rsid w:val="00675D03"/>
    <w:rsid w:val="00676016"/>
    <w:rsid w:val="00676EA7"/>
    <w:rsid w:val="00676FAF"/>
    <w:rsid w:val="00680BA7"/>
    <w:rsid w:val="00682EFD"/>
    <w:rsid w:val="00683F61"/>
    <w:rsid w:val="0068426D"/>
    <w:rsid w:val="0068504A"/>
    <w:rsid w:val="00686A36"/>
    <w:rsid w:val="00687AD5"/>
    <w:rsid w:val="0069211A"/>
    <w:rsid w:val="00692B81"/>
    <w:rsid w:val="00692C4F"/>
    <w:rsid w:val="006936C6"/>
    <w:rsid w:val="00694485"/>
    <w:rsid w:val="006949D2"/>
    <w:rsid w:val="00694C5F"/>
    <w:rsid w:val="00695022"/>
    <w:rsid w:val="00695027"/>
    <w:rsid w:val="00695251"/>
    <w:rsid w:val="006953EF"/>
    <w:rsid w:val="00695689"/>
    <w:rsid w:val="00695ADE"/>
    <w:rsid w:val="00695C0D"/>
    <w:rsid w:val="00695CAE"/>
    <w:rsid w:val="00696356"/>
    <w:rsid w:val="006968EA"/>
    <w:rsid w:val="00696B23"/>
    <w:rsid w:val="006A015D"/>
    <w:rsid w:val="006A1878"/>
    <w:rsid w:val="006A1E60"/>
    <w:rsid w:val="006A2EA3"/>
    <w:rsid w:val="006A3CC1"/>
    <w:rsid w:val="006A4899"/>
    <w:rsid w:val="006A49DC"/>
    <w:rsid w:val="006A62E1"/>
    <w:rsid w:val="006A6566"/>
    <w:rsid w:val="006A72C6"/>
    <w:rsid w:val="006A7310"/>
    <w:rsid w:val="006A74F4"/>
    <w:rsid w:val="006A7E68"/>
    <w:rsid w:val="006B01BE"/>
    <w:rsid w:val="006B02DA"/>
    <w:rsid w:val="006B05F1"/>
    <w:rsid w:val="006B071F"/>
    <w:rsid w:val="006B08FB"/>
    <w:rsid w:val="006B2065"/>
    <w:rsid w:val="006B275B"/>
    <w:rsid w:val="006B2F39"/>
    <w:rsid w:val="006B30BF"/>
    <w:rsid w:val="006B38C6"/>
    <w:rsid w:val="006B3940"/>
    <w:rsid w:val="006B45A6"/>
    <w:rsid w:val="006B4B92"/>
    <w:rsid w:val="006B4C49"/>
    <w:rsid w:val="006B62F0"/>
    <w:rsid w:val="006B6C6B"/>
    <w:rsid w:val="006B7F37"/>
    <w:rsid w:val="006C013C"/>
    <w:rsid w:val="006C09B6"/>
    <w:rsid w:val="006C168D"/>
    <w:rsid w:val="006C2116"/>
    <w:rsid w:val="006C2BF5"/>
    <w:rsid w:val="006C3415"/>
    <w:rsid w:val="006C4A40"/>
    <w:rsid w:val="006C4E56"/>
    <w:rsid w:val="006C61CD"/>
    <w:rsid w:val="006C642C"/>
    <w:rsid w:val="006C6CFE"/>
    <w:rsid w:val="006C6FC6"/>
    <w:rsid w:val="006C7BB9"/>
    <w:rsid w:val="006C7D50"/>
    <w:rsid w:val="006D141C"/>
    <w:rsid w:val="006D2425"/>
    <w:rsid w:val="006D2BE2"/>
    <w:rsid w:val="006D2CF3"/>
    <w:rsid w:val="006D2D08"/>
    <w:rsid w:val="006D2F35"/>
    <w:rsid w:val="006D3228"/>
    <w:rsid w:val="006D349E"/>
    <w:rsid w:val="006D41EF"/>
    <w:rsid w:val="006D4A94"/>
    <w:rsid w:val="006D53AA"/>
    <w:rsid w:val="006D61A7"/>
    <w:rsid w:val="006D688A"/>
    <w:rsid w:val="006D6993"/>
    <w:rsid w:val="006D6EC4"/>
    <w:rsid w:val="006E042E"/>
    <w:rsid w:val="006E0C43"/>
    <w:rsid w:val="006E0D09"/>
    <w:rsid w:val="006E15D2"/>
    <w:rsid w:val="006E1891"/>
    <w:rsid w:val="006E241F"/>
    <w:rsid w:val="006E24EE"/>
    <w:rsid w:val="006E25BD"/>
    <w:rsid w:val="006E298C"/>
    <w:rsid w:val="006E2C3C"/>
    <w:rsid w:val="006E3379"/>
    <w:rsid w:val="006E33C9"/>
    <w:rsid w:val="006E344B"/>
    <w:rsid w:val="006E34B7"/>
    <w:rsid w:val="006E36B8"/>
    <w:rsid w:val="006E3853"/>
    <w:rsid w:val="006E3874"/>
    <w:rsid w:val="006E3F38"/>
    <w:rsid w:val="006E4843"/>
    <w:rsid w:val="006E5585"/>
    <w:rsid w:val="006E5764"/>
    <w:rsid w:val="006E5E32"/>
    <w:rsid w:val="006E5E51"/>
    <w:rsid w:val="006E633A"/>
    <w:rsid w:val="006E6A14"/>
    <w:rsid w:val="006E6B16"/>
    <w:rsid w:val="006E6DE8"/>
    <w:rsid w:val="006E74EA"/>
    <w:rsid w:val="006E780C"/>
    <w:rsid w:val="006F0BA7"/>
    <w:rsid w:val="006F0F01"/>
    <w:rsid w:val="006F174D"/>
    <w:rsid w:val="006F1F41"/>
    <w:rsid w:val="006F2096"/>
    <w:rsid w:val="006F32EF"/>
    <w:rsid w:val="006F3615"/>
    <w:rsid w:val="006F3C54"/>
    <w:rsid w:val="006F4A52"/>
    <w:rsid w:val="006F4CD8"/>
    <w:rsid w:val="006F53D9"/>
    <w:rsid w:val="006F5812"/>
    <w:rsid w:val="006F5934"/>
    <w:rsid w:val="006F6062"/>
    <w:rsid w:val="006F609A"/>
    <w:rsid w:val="006F795B"/>
    <w:rsid w:val="007004DC"/>
    <w:rsid w:val="00701093"/>
    <w:rsid w:val="007013D9"/>
    <w:rsid w:val="007022C4"/>
    <w:rsid w:val="007026E9"/>
    <w:rsid w:val="00703C8B"/>
    <w:rsid w:val="00703E8A"/>
    <w:rsid w:val="00704789"/>
    <w:rsid w:val="00704F60"/>
    <w:rsid w:val="0070589E"/>
    <w:rsid w:val="00705A55"/>
    <w:rsid w:val="00706EA3"/>
    <w:rsid w:val="007078BE"/>
    <w:rsid w:val="00707A3C"/>
    <w:rsid w:val="007100ED"/>
    <w:rsid w:val="00710446"/>
    <w:rsid w:val="0071054A"/>
    <w:rsid w:val="00710BF6"/>
    <w:rsid w:val="00711522"/>
    <w:rsid w:val="007118A6"/>
    <w:rsid w:val="007124FE"/>
    <w:rsid w:val="00712533"/>
    <w:rsid w:val="00712926"/>
    <w:rsid w:val="00712BF7"/>
    <w:rsid w:val="00713186"/>
    <w:rsid w:val="00713757"/>
    <w:rsid w:val="00713758"/>
    <w:rsid w:val="007137D8"/>
    <w:rsid w:val="00713CFE"/>
    <w:rsid w:val="00714064"/>
    <w:rsid w:val="0071409E"/>
    <w:rsid w:val="0071637E"/>
    <w:rsid w:val="007166B3"/>
    <w:rsid w:val="0071671C"/>
    <w:rsid w:val="00716871"/>
    <w:rsid w:val="00717772"/>
    <w:rsid w:val="00717B4D"/>
    <w:rsid w:val="007200E5"/>
    <w:rsid w:val="00720C17"/>
    <w:rsid w:val="0072139B"/>
    <w:rsid w:val="00721752"/>
    <w:rsid w:val="00721AF1"/>
    <w:rsid w:val="00721FC6"/>
    <w:rsid w:val="007222DF"/>
    <w:rsid w:val="0072280F"/>
    <w:rsid w:val="00722B5E"/>
    <w:rsid w:val="00723363"/>
    <w:rsid w:val="007235F5"/>
    <w:rsid w:val="007236F8"/>
    <w:rsid w:val="00723B2C"/>
    <w:rsid w:val="007253CC"/>
    <w:rsid w:val="00726F5A"/>
    <w:rsid w:val="0072708F"/>
    <w:rsid w:val="00727ACA"/>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645"/>
    <w:rsid w:val="00741AF8"/>
    <w:rsid w:val="00741EBE"/>
    <w:rsid w:val="00742181"/>
    <w:rsid w:val="007424EC"/>
    <w:rsid w:val="0074254D"/>
    <w:rsid w:val="00742EDA"/>
    <w:rsid w:val="00743D2D"/>
    <w:rsid w:val="007440CD"/>
    <w:rsid w:val="007440FA"/>
    <w:rsid w:val="00744114"/>
    <w:rsid w:val="00744201"/>
    <w:rsid w:val="007443DC"/>
    <w:rsid w:val="0074460E"/>
    <w:rsid w:val="00744E53"/>
    <w:rsid w:val="00745249"/>
    <w:rsid w:val="00745B3E"/>
    <w:rsid w:val="00745FCE"/>
    <w:rsid w:val="00746130"/>
    <w:rsid w:val="007462CE"/>
    <w:rsid w:val="00746A40"/>
    <w:rsid w:val="00746C24"/>
    <w:rsid w:val="00746E6A"/>
    <w:rsid w:val="00747598"/>
    <w:rsid w:val="00747AA1"/>
    <w:rsid w:val="00750358"/>
    <w:rsid w:val="007520A3"/>
    <w:rsid w:val="00752152"/>
    <w:rsid w:val="007526F5"/>
    <w:rsid w:val="00754717"/>
    <w:rsid w:val="00754836"/>
    <w:rsid w:val="00754BA4"/>
    <w:rsid w:val="00754FB9"/>
    <w:rsid w:val="00755CDF"/>
    <w:rsid w:val="007562B7"/>
    <w:rsid w:val="00756AD3"/>
    <w:rsid w:val="00757042"/>
    <w:rsid w:val="00757473"/>
    <w:rsid w:val="007578C3"/>
    <w:rsid w:val="00757A4C"/>
    <w:rsid w:val="00760895"/>
    <w:rsid w:val="00760C3B"/>
    <w:rsid w:val="00761AB7"/>
    <w:rsid w:val="00761D02"/>
    <w:rsid w:val="00761EDD"/>
    <w:rsid w:val="00762ABF"/>
    <w:rsid w:val="00764A94"/>
    <w:rsid w:val="00764B26"/>
    <w:rsid w:val="00764EA6"/>
    <w:rsid w:val="00765142"/>
    <w:rsid w:val="007651A9"/>
    <w:rsid w:val="007651E5"/>
    <w:rsid w:val="0076524F"/>
    <w:rsid w:val="00765584"/>
    <w:rsid w:val="007665B2"/>
    <w:rsid w:val="00766605"/>
    <w:rsid w:val="007670DC"/>
    <w:rsid w:val="00767356"/>
    <w:rsid w:val="00767EA9"/>
    <w:rsid w:val="00770771"/>
    <w:rsid w:val="00770793"/>
    <w:rsid w:val="00770A19"/>
    <w:rsid w:val="00770DA6"/>
    <w:rsid w:val="00770F2A"/>
    <w:rsid w:val="0077111A"/>
    <w:rsid w:val="0077213A"/>
    <w:rsid w:val="00772272"/>
    <w:rsid w:val="0077369F"/>
    <w:rsid w:val="00773D24"/>
    <w:rsid w:val="0077463A"/>
    <w:rsid w:val="00774AB3"/>
    <w:rsid w:val="00774D0F"/>
    <w:rsid w:val="00774D7B"/>
    <w:rsid w:val="00775369"/>
    <w:rsid w:val="007756ED"/>
    <w:rsid w:val="00775832"/>
    <w:rsid w:val="0077589D"/>
    <w:rsid w:val="0077617F"/>
    <w:rsid w:val="00776A3D"/>
    <w:rsid w:val="0077707A"/>
    <w:rsid w:val="007776BF"/>
    <w:rsid w:val="0078060F"/>
    <w:rsid w:val="00780820"/>
    <w:rsid w:val="007819A1"/>
    <w:rsid w:val="007821AB"/>
    <w:rsid w:val="0078298C"/>
    <w:rsid w:val="00783BA5"/>
    <w:rsid w:val="00783C9F"/>
    <w:rsid w:val="00784F9E"/>
    <w:rsid w:val="0078533C"/>
    <w:rsid w:val="007857FB"/>
    <w:rsid w:val="00785EA4"/>
    <w:rsid w:val="007870FC"/>
    <w:rsid w:val="0078762A"/>
    <w:rsid w:val="00787CD0"/>
    <w:rsid w:val="00787E1E"/>
    <w:rsid w:val="007905A2"/>
    <w:rsid w:val="00791053"/>
    <w:rsid w:val="00791261"/>
    <w:rsid w:val="0079142C"/>
    <w:rsid w:val="007918FE"/>
    <w:rsid w:val="00791A3A"/>
    <w:rsid w:val="0079262D"/>
    <w:rsid w:val="00792A53"/>
    <w:rsid w:val="00794196"/>
    <w:rsid w:val="00794C47"/>
    <w:rsid w:val="00794FFF"/>
    <w:rsid w:val="00796384"/>
    <w:rsid w:val="0079659B"/>
    <w:rsid w:val="00796D4D"/>
    <w:rsid w:val="007971B8"/>
    <w:rsid w:val="00797637"/>
    <w:rsid w:val="007A0018"/>
    <w:rsid w:val="007A05A7"/>
    <w:rsid w:val="007A0607"/>
    <w:rsid w:val="007A0ADE"/>
    <w:rsid w:val="007A1814"/>
    <w:rsid w:val="007A1B35"/>
    <w:rsid w:val="007A2A9F"/>
    <w:rsid w:val="007A3680"/>
    <w:rsid w:val="007A3BCD"/>
    <w:rsid w:val="007A5214"/>
    <w:rsid w:val="007A59B8"/>
    <w:rsid w:val="007A5E99"/>
    <w:rsid w:val="007A65AF"/>
    <w:rsid w:val="007A7682"/>
    <w:rsid w:val="007A7F42"/>
    <w:rsid w:val="007B0086"/>
    <w:rsid w:val="007B0C38"/>
    <w:rsid w:val="007B1F25"/>
    <w:rsid w:val="007B2862"/>
    <w:rsid w:val="007B2FD8"/>
    <w:rsid w:val="007B3968"/>
    <w:rsid w:val="007B45AF"/>
    <w:rsid w:val="007B4DD0"/>
    <w:rsid w:val="007B4F46"/>
    <w:rsid w:val="007B611E"/>
    <w:rsid w:val="007B662A"/>
    <w:rsid w:val="007B6DD8"/>
    <w:rsid w:val="007B70BA"/>
    <w:rsid w:val="007B71DC"/>
    <w:rsid w:val="007B7743"/>
    <w:rsid w:val="007C01A3"/>
    <w:rsid w:val="007C04F4"/>
    <w:rsid w:val="007C0D70"/>
    <w:rsid w:val="007C2139"/>
    <w:rsid w:val="007C27DE"/>
    <w:rsid w:val="007C299E"/>
    <w:rsid w:val="007C2AE2"/>
    <w:rsid w:val="007C525F"/>
    <w:rsid w:val="007C5321"/>
    <w:rsid w:val="007C5E8A"/>
    <w:rsid w:val="007C5F4B"/>
    <w:rsid w:val="007C6AAB"/>
    <w:rsid w:val="007C7B84"/>
    <w:rsid w:val="007D0C4D"/>
    <w:rsid w:val="007D1336"/>
    <w:rsid w:val="007D1FE9"/>
    <w:rsid w:val="007D2449"/>
    <w:rsid w:val="007D28C9"/>
    <w:rsid w:val="007D326B"/>
    <w:rsid w:val="007D38F0"/>
    <w:rsid w:val="007D3CC8"/>
    <w:rsid w:val="007D430A"/>
    <w:rsid w:val="007D47FB"/>
    <w:rsid w:val="007D4DD3"/>
    <w:rsid w:val="007D576A"/>
    <w:rsid w:val="007D5839"/>
    <w:rsid w:val="007D62F9"/>
    <w:rsid w:val="007D63A4"/>
    <w:rsid w:val="007D64CE"/>
    <w:rsid w:val="007D6542"/>
    <w:rsid w:val="007D7845"/>
    <w:rsid w:val="007D7D70"/>
    <w:rsid w:val="007E15BF"/>
    <w:rsid w:val="007E1AA2"/>
    <w:rsid w:val="007E1EB2"/>
    <w:rsid w:val="007E1F2C"/>
    <w:rsid w:val="007E26F4"/>
    <w:rsid w:val="007E279D"/>
    <w:rsid w:val="007E2D69"/>
    <w:rsid w:val="007E3B9A"/>
    <w:rsid w:val="007E3EEF"/>
    <w:rsid w:val="007E46E8"/>
    <w:rsid w:val="007E470F"/>
    <w:rsid w:val="007E4C1F"/>
    <w:rsid w:val="007E51B6"/>
    <w:rsid w:val="007E6454"/>
    <w:rsid w:val="007E6A25"/>
    <w:rsid w:val="007E7C26"/>
    <w:rsid w:val="007F01DE"/>
    <w:rsid w:val="007F0759"/>
    <w:rsid w:val="007F0BCC"/>
    <w:rsid w:val="007F1154"/>
    <w:rsid w:val="007F156E"/>
    <w:rsid w:val="007F174D"/>
    <w:rsid w:val="007F1CF3"/>
    <w:rsid w:val="007F25C0"/>
    <w:rsid w:val="007F30BB"/>
    <w:rsid w:val="007F33B4"/>
    <w:rsid w:val="007F35DC"/>
    <w:rsid w:val="007F3A22"/>
    <w:rsid w:val="007F3BC1"/>
    <w:rsid w:val="007F3F8E"/>
    <w:rsid w:val="007F57C2"/>
    <w:rsid w:val="007F5B2F"/>
    <w:rsid w:val="007F5F52"/>
    <w:rsid w:val="007F672A"/>
    <w:rsid w:val="007F6A1D"/>
    <w:rsid w:val="007F77C6"/>
    <w:rsid w:val="007F79D4"/>
    <w:rsid w:val="008003A1"/>
    <w:rsid w:val="0080046C"/>
    <w:rsid w:val="008006B7"/>
    <w:rsid w:val="00800FDB"/>
    <w:rsid w:val="00802069"/>
    <w:rsid w:val="00802081"/>
    <w:rsid w:val="008020F6"/>
    <w:rsid w:val="0080298E"/>
    <w:rsid w:val="00803161"/>
    <w:rsid w:val="00803565"/>
    <w:rsid w:val="00803833"/>
    <w:rsid w:val="00804316"/>
    <w:rsid w:val="008044EA"/>
    <w:rsid w:val="008044F8"/>
    <w:rsid w:val="00806461"/>
    <w:rsid w:val="008064C1"/>
    <w:rsid w:val="00806818"/>
    <w:rsid w:val="0081096D"/>
    <w:rsid w:val="00810EAD"/>
    <w:rsid w:val="00811833"/>
    <w:rsid w:val="00811923"/>
    <w:rsid w:val="00813FC7"/>
    <w:rsid w:val="00814BDE"/>
    <w:rsid w:val="00814DBC"/>
    <w:rsid w:val="00815F93"/>
    <w:rsid w:val="008169CA"/>
    <w:rsid w:val="00816CD8"/>
    <w:rsid w:val="008174CF"/>
    <w:rsid w:val="008174D4"/>
    <w:rsid w:val="0081797B"/>
    <w:rsid w:val="0082002E"/>
    <w:rsid w:val="0082083C"/>
    <w:rsid w:val="008209AC"/>
    <w:rsid w:val="00820C54"/>
    <w:rsid w:val="00820F37"/>
    <w:rsid w:val="00820FE6"/>
    <w:rsid w:val="00821A66"/>
    <w:rsid w:val="00821CE4"/>
    <w:rsid w:val="00821D08"/>
    <w:rsid w:val="00822476"/>
    <w:rsid w:val="00822882"/>
    <w:rsid w:val="00822A1E"/>
    <w:rsid w:val="008238C7"/>
    <w:rsid w:val="00825268"/>
    <w:rsid w:val="0082571C"/>
    <w:rsid w:val="00825B94"/>
    <w:rsid w:val="00825BB4"/>
    <w:rsid w:val="00825F68"/>
    <w:rsid w:val="0082600E"/>
    <w:rsid w:val="008273D2"/>
    <w:rsid w:val="00830E92"/>
    <w:rsid w:val="00831DD0"/>
    <w:rsid w:val="008320ED"/>
    <w:rsid w:val="00832858"/>
    <w:rsid w:val="00832A0F"/>
    <w:rsid w:val="008353D5"/>
    <w:rsid w:val="00835408"/>
    <w:rsid w:val="008358A2"/>
    <w:rsid w:val="008359DA"/>
    <w:rsid w:val="008373D2"/>
    <w:rsid w:val="00837429"/>
    <w:rsid w:val="00837B1A"/>
    <w:rsid w:val="00837CEF"/>
    <w:rsid w:val="00837E2F"/>
    <w:rsid w:val="00840035"/>
    <w:rsid w:val="00841931"/>
    <w:rsid w:val="00842661"/>
    <w:rsid w:val="008428A9"/>
    <w:rsid w:val="00842925"/>
    <w:rsid w:val="00843232"/>
    <w:rsid w:val="00844112"/>
    <w:rsid w:val="008456C9"/>
    <w:rsid w:val="0084611D"/>
    <w:rsid w:val="00846177"/>
    <w:rsid w:val="0084654D"/>
    <w:rsid w:val="00846C9F"/>
    <w:rsid w:val="00847BD6"/>
    <w:rsid w:val="00850137"/>
    <w:rsid w:val="00850C62"/>
    <w:rsid w:val="008511AD"/>
    <w:rsid w:val="00852116"/>
    <w:rsid w:val="00852B48"/>
    <w:rsid w:val="00853C71"/>
    <w:rsid w:val="0085474D"/>
    <w:rsid w:val="0085606B"/>
    <w:rsid w:val="00856481"/>
    <w:rsid w:val="008567A2"/>
    <w:rsid w:val="00856E6C"/>
    <w:rsid w:val="00856F25"/>
    <w:rsid w:val="00857DE1"/>
    <w:rsid w:val="00857EA7"/>
    <w:rsid w:val="00860793"/>
    <w:rsid w:val="008609F6"/>
    <w:rsid w:val="00860AC3"/>
    <w:rsid w:val="00861B4D"/>
    <w:rsid w:val="00863011"/>
    <w:rsid w:val="00863C5B"/>
    <w:rsid w:val="00863D2E"/>
    <w:rsid w:val="00864830"/>
    <w:rsid w:val="00864E32"/>
    <w:rsid w:val="00865075"/>
    <w:rsid w:val="0086517E"/>
    <w:rsid w:val="0086527A"/>
    <w:rsid w:val="00865568"/>
    <w:rsid w:val="0086615F"/>
    <w:rsid w:val="00866991"/>
    <w:rsid w:val="0086748F"/>
    <w:rsid w:val="00870E2B"/>
    <w:rsid w:val="00871175"/>
    <w:rsid w:val="008714B9"/>
    <w:rsid w:val="00872757"/>
    <w:rsid w:val="00872BA6"/>
    <w:rsid w:val="00872CE4"/>
    <w:rsid w:val="00873AA4"/>
    <w:rsid w:val="00873CA8"/>
    <w:rsid w:val="00873D21"/>
    <w:rsid w:val="00873F5D"/>
    <w:rsid w:val="00874129"/>
    <w:rsid w:val="008741AC"/>
    <w:rsid w:val="0087570C"/>
    <w:rsid w:val="00877157"/>
    <w:rsid w:val="008773BA"/>
    <w:rsid w:val="00877B62"/>
    <w:rsid w:val="00881015"/>
    <w:rsid w:val="008810B0"/>
    <w:rsid w:val="00881665"/>
    <w:rsid w:val="008819B6"/>
    <w:rsid w:val="00881AAC"/>
    <w:rsid w:val="008836B7"/>
    <w:rsid w:val="008837DD"/>
    <w:rsid w:val="00883946"/>
    <w:rsid w:val="00883F7C"/>
    <w:rsid w:val="008841D3"/>
    <w:rsid w:val="008847DA"/>
    <w:rsid w:val="00884987"/>
    <w:rsid w:val="00884A07"/>
    <w:rsid w:val="00884BE0"/>
    <w:rsid w:val="0088629E"/>
    <w:rsid w:val="008867EA"/>
    <w:rsid w:val="008877A0"/>
    <w:rsid w:val="008878C1"/>
    <w:rsid w:val="00887BF9"/>
    <w:rsid w:val="00887C95"/>
    <w:rsid w:val="00887DE6"/>
    <w:rsid w:val="0089214A"/>
    <w:rsid w:val="00892226"/>
    <w:rsid w:val="008922FA"/>
    <w:rsid w:val="008923CB"/>
    <w:rsid w:val="008927B8"/>
    <w:rsid w:val="00892940"/>
    <w:rsid w:val="00892D3E"/>
    <w:rsid w:val="00892F99"/>
    <w:rsid w:val="008936DC"/>
    <w:rsid w:val="00893E53"/>
    <w:rsid w:val="00894386"/>
    <w:rsid w:val="008945EB"/>
    <w:rsid w:val="00894C2A"/>
    <w:rsid w:val="00895389"/>
    <w:rsid w:val="00895DFF"/>
    <w:rsid w:val="0089661D"/>
    <w:rsid w:val="0089690B"/>
    <w:rsid w:val="00896A5F"/>
    <w:rsid w:val="00896E81"/>
    <w:rsid w:val="0089728F"/>
    <w:rsid w:val="008976C0"/>
    <w:rsid w:val="00897708"/>
    <w:rsid w:val="00897D88"/>
    <w:rsid w:val="008A0029"/>
    <w:rsid w:val="008A0860"/>
    <w:rsid w:val="008A17AF"/>
    <w:rsid w:val="008A1E11"/>
    <w:rsid w:val="008A1ED9"/>
    <w:rsid w:val="008A29B6"/>
    <w:rsid w:val="008A2C65"/>
    <w:rsid w:val="008A2F16"/>
    <w:rsid w:val="008A36AE"/>
    <w:rsid w:val="008A48C3"/>
    <w:rsid w:val="008A49D2"/>
    <w:rsid w:val="008A4E18"/>
    <w:rsid w:val="008A520C"/>
    <w:rsid w:val="008A5493"/>
    <w:rsid w:val="008A596C"/>
    <w:rsid w:val="008A64C4"/>
    <w:rsid w:val="008A6BF7"/>
    <w:rsid w:val="008A6CC1"/>
    <w:rsid w:val="008A72FB"/>
    <w:rsid w:val="008A7F03"/>
    <w:rsid w:val="008B1823"/>
    <w:rsid w:val="008B1B4E"/>
    <w:rsid w:val="008B2AA9"/>
    <w:rsid w:val="008B2BDF"/>
    <w:rsid w:val="008B2D72"/>
    <w:rsid w:val="008B3A8C"/>
    <w:rsid w:val="008B4198"/>
    <w:rsid w:val="008B4C9F"/>
    <w:rsid w:val="008B586A"/>
    <w:rsid w:val="008B6651"/>
    <w:rsid w:val="008B6E16"/>
    <w:rsid w:val="008B7110"/>
    <w:rsid w:val="008B7A20"/>
    <w:rsid w:val="008C0DF9"/>
    <w:rsid w:val="008C1B19"/>
    <w:rsid w:val="008C1ED0"/>
    <w:rsid w:val="008C1F99"/>
    <w:rsid w:val="008C2029"/>
    <w:rsid w:val="008C255B"/>
    <w:rsid w:val="008C267C"/>
    <w:rsid w:val="008C2E44"/>
    <w:rsid w:val="008C318D"/>
    <w:rsid w:val="008C3427"/>
    <w:rsid w:val="008C3B7F"/>
    <w:rsid w:val="008C3BC2"/>
    <w:rsid w:val="008C42E3"/>
    <w:rsid w:val="008C489B"/>
    <w:rsid w:val="008C4F76"/>
    <w:rsid w:val="008C55AD"/>
    <w:rsid w:val="008C61D6"/>
    <w:rsid w:val="008C649D"/>
    <w:rsid w:val="008C64F1"/>
    <w:rsid w:val="008C7404"/>
    <w:rsid w:val="008C7C1A"/>
    <w:rsid w:val="008D0788"/>
    <w:rsid w:val="008D0DC1"/>
    <w:rsid w:val="008D0E04"/>
    <w:rsid w:val="008D10B5"/>
    <w:rsid w:val="008D1BB0"/>
    <w:rsid w:val="008D20FF"/>
    <w:rsid w:val="008D22A4"/>
    <w:rsid w:val="008D2B9A"/>
    <w:rsid w:val="008D341C"/>
    <w:rsid w:val="008D3DE6"/>
    <w:rsid w:val="008D4213"/>
    <w:rsid w:val="008D4223"/>
    <w:rsid w:val="008D44CC"/>
    <w:rsid w:val="008D46E3"/>
    <w:rsid w:val="008D4CED"/>
    <w:rsid w:val="008D4D29"/>
    <w:rsid w:val="008D50F9"/>
    <w:rsid w:val="008D5949"/>
    <w:rsid w:val="008D5CAF"/>
    <w:rsid w:val="008D5FF3"/>
    <w:rsid w:val="008D6709"/>
    <w:rsid w:val="008E083A"/>
    <w:rsid w:val="008E12AD"/>
    <w:rsid w:val="008E2152"/>
    <w:rsid w:val="008E22FF"/>
    <w:rsid w:val="008E2450"/>
    <w:rsid w:val="008E2B66"/>
    <w:rsid w:val="008E2DCA"/>
    <w:rsid w:val="008E3F27"/>
    <w:rsid w:val="008E47EF"/>
    <w:rsid w:val="008E4E6E"/>
    <w:rsid w:val="008E5121"/>
    <w:rsid w:val="008E5783"/>
    <w:rsid w:val="008E5DB7"/>
    <w:rsid w:val="008E61EB"/>
    <w:rsid w:val="008E7896"/>
    <w:rsid w:val="008E79C7"/>
    <w:rsid w:val="008E7B6F"/>
    <w:rsid w:val="008E7C9D"/>
    <w:rsid w:val="008E7D8A"/>
    <w:rsid w:val="008F08F5"/>
    <w:rsid w:val="008F14C7"/>
    <w:rsid w:val="008F1E9E"/>
    <w:rsid w:val="008F2165"/>
    <w:rsid w:val="008F2356"/>
    <w:rsid w:val="008F2477"/>
    <w:rsid w:val="008F3879"/>
    <w:rsid w:val="008F3F29"/>
    <w:rsid w:val="008F5442"/>
    <w:rsid w:val="008F6104"/>
    <w:rsid w:val="008F653E"/>
    <w:rsid w:val="008F66B8"/>
    <w:rsid w:val="008F7769"/>
    <w:rsid w:val="008F7B76"/>
    <w:rsid w:val="009004FE"/>
    <w:rsid w:val="00901014"/>
    <w:rsid w:val="009010F0"/>
    <w:rsid w:val="00901162"/>
    <w:rsid w:val="00901247"/>
    <w:rsid w:val="00901B53"/>
    <w:rsid w:val="0090223A"/>
    <w:rsid w:val="009028E2"/>
    <w:rsid w:val="00902D6A"/>
    <w:rsid w:val="00902DE3"/>
    <w:rsid w:val="00903296"/>
    <w:rsid w:val="009039FE"/>
    <w:rsid w:val="00903E9A"/>
    <w:rsid w:val="009048A5"/>
    <w:rsid w:val="00905382"/>
    <w:rsid w:val="00905404"/>
    <w:rsid w:val="00905C26"/>
    <w:rsid w:val="00906478"/>
    <w:rsid w:val="00906753"/>
    <w:rsid w:val="00907264"/>
    <w:rsid w:val="0090765F"/>
    <w:rsid w:val="00907748"/>
    <w:rsid w:val="009108B4"/>
    <w:rsid w:val="00911305"/>
    <w:rsid w:val="009113DE"/>
    <w:rsid w:val="00912590"/>
    <w:rsid w:val="00913200"/>
    <w:rsid w:val="009136A4"/>
    <w:rsid w:val="009140F1"/>
    <w:rsid w:val="0091476E"/>
    <w:rsid w:val="00914EAB"/>
    <w:rsid w:val="0091526B"/>
    <w:rsid w:val="009152D8"/>
    <w:rsid w:val="009153A3"/>
    <w:rsid w:val="0091586C"/>
    <w:rsid w:val="00915A1D"/>
    <w:rsid w:val="00916EC9"/>
    <w:rsid w:val="00917994"/>
    <w:rsid w:val="00917FDB"/>
    <w:rsid w:val="009209DB"/>
    <w:rsid w:val="0092148E"/>
    <w:rsid w:val="00922567"/>
    <w:rsid w:val="009228DB"/>
    <w:rsid w:val="00922D49"/>
    <w:rsid w:val="009236B9"/>
    <w:rsid w:val="00925E37"/>
    <w:rsid w:val="00925EDD"/>
    <w:rsid w:val="00925F20"/>
    <w:rsid w:val="00926155"/>
    <w:rsid w:val="00926B3B"/>
    <w:rsid w:val="00927453"/>
    <w:rsid w:val="00927899"/>
    <w:rsid w:val="00927D0E"/>
    <w:rsid w:val="009304E7"/>
    <w:rsid w:val="009309DA"/>
    <w:rsid w:val="00931040"/>
    <w:rsid w:val="00931663"/>
    <w:rsid w:val="00931D22"/>
    <w:rsid w:val="00932A13"/>
    <w:rsid w:val="00932CC7"/>
    <w:rsid w:val="0093355C"/>
    <w:rsid w:val="00935306"/>
    <w:rsid w:val="0093629F"/>
    <w:rsid w:val="0093640D"/>
    <w:rsid w:val="00936460"/>
    <w:rsid w:val="00936688"/>
    <w:rsid w:val="00937606"/>
    <w:rsid w:val="00937683"/>
    <w:rsid w:val="0093794B"/>
    <w:rsid w:val="00937AC9"/>
    <w:rsid w:val="00937CFA"/>
    <w:rsid w:val="00940291"/>
    <w:rsid w:val="009404E0"/>
    <w:rsid w:val="009406B3"/>
    <w:rsid w:val="00942286"/>
    <w:rsid w:val="00943331"/>
    <w:rsid w:val="00943748"/>
    <w:rsid w:val="00943CEE"/>
    <w:rsid w:val="009444F4"/>
    <w:rsid w:val="00944674"/>
    <w:rsid w:val="00944F2F"/>
    <w:rsid w:val="00945366"/>
    <w:rsid w:val="00945CC4"/>
    <w:rsid w:val="00945CF5"/>
    <w:rsid w:val="009461BD"/>
    <w:rsid w:val="00946437"/>
    <w:rsid w:val="0094691C"/>
    <w:rsid w:val="00947C95"/>
    <w:rsid w:val="00947EED"/>
    <w:rsid w:val="009500A1"/>
    <w:rsid w:val="0095037E"/>
    <w:rsid w:val="00951D97"/>
    <w:rsid w:val="00952230"/>
    <w:rsid w:val="00952266"/>
    <w:rsid w:val="00952AAD"/>
    <w:rsid w:val="0095345D"/>
    <w:rsid w:val="00953B2B"/>
    <w:rsid w:val="00954567"/>
    <w:rsid w:val="00954731"/>
    <w:rsid w:val="009547B3"/>
    <w:rsid w:val="00954A89"/>
    <w:rsid w:val="00955437"/>
    <w:rsid w:val="009556B5"/>
    <w:rsid w:val="00955C54"/>
    <w:rsid w:val="00955CB7"/>
    <w:rsid w:val="00956671"/>
    <w:rsid w:val="00957466"/>
    <w:rsid w:val="009576F7"/>
    <w:rsid w:val="00960722"/>
    <w:rsid w:val="00961356"/>
    <w:rsid w:val="009615FC"/>
    <w:rsid w:val="00962401"/>
    <w:rsid w:val="00962510"/>
    <w:rsid w:val="0096260B"/>
    <w:rsid w:val="0096275C"/>
    <w:rsid w:val="009627FF"/>
    <w:rsid w:val="00962A27"/>
    <w:rsid w:val="00962B9D"/>
    <w:rsid w:val="00962EDC"/>
    <w:rsid w:val="00964E3D"/>
    <w:rsid w:val="009654FB"/>
    <w:rsid w:val="00965E3C"/>
    <w:rsid w:val="009664D5"/>
    <w:rsid w:val="009665F3"/>
    <w:rsid w:val="009670C1"/>
    <w:rsid w:val="009671B0"/>
    <w:rsid w:val="00967657"/>
    <w:rsid w:val="00970C69"/>
    <w:rsid w:val="00971F1C"/>
    <w:rsid w:val="0097211D"/>
    <w:rsid w:val="00972498"/>
    <w:rsid w:val="009724F9"/>
    <w:rsid w:val="0097263C"/>
    <w:rsid w:val="00972DF9"/>
    <w:rsid w:val="00972E10"/>
    <w:rsid w:val="009738AD"/>
    <w:rsid w:val="00974694"/>
    <w:rsid w:val="009746CA"/>
    <w:rsid w:val="00974E7C"/>
    <w:rsid w:val="00976A4D"/>
    <w:rsid w:val="00976DCD"/>
    <w:rsid w:val="00977134"/>
    <w:rsid w:val="009778D3"/>
    <w:rsid w:val="00977B69"/>
    <w:rsid w:val="00980013"/>
    <w:rsid w:val="00980521"/>
    <w:rsid w:val="00980E65"/>
    <w:rsid w:val="0098122D"/>
    <w:rsid w:val="00981963"/>
    <w:rsid w:val="009819C9"/>
    <w:rsid w:val="00982199"/>
    <w:rsid w:val="00982FD1"/>
    <w:rsid w:val="009831B9"/>
    <w:rsid w:val="00983C82"/>
    <w:rsid w:val="009842CC"/>
    <w:rsid w:val="009844D6"/>
    <w:rsid w:val="00984520"/>
    <w:rsid w:val="0098545C"/>
    <w:rsid w:val="00985506"/>
    <w:rsid w:val="0098576C"/>
    <w:rsid w:val="00985A6A"/>
    <w:rsid w:val="009862F1"/>
    <w:rsid w:val="00986F23"/>
    <w:rsid w:val="009871EA"/>
    <w:rsid w:val="00991675"/>
    <w:rsid w:val="00991B1E"/>
    <w:rsid w:val="00992188"/>
    <w:rsid w:val="009925EC"/>
    <w:rsid w:val="00992BA2"/>
    <w:rsid w:val="00992EE4"/>
    <w:rsid w:val="00992F83"/>
    <w:rsid w:val="0099344F"/>
    <w:rsid w:val="00993A3C"/>
    <w:rsid w:val="00993BF6"/>
    <w:rsid w:val="0099449B"/>
    <w:rsid w:val="00994A35"/>
    <w:rsid w:val="00994D1F"/>
    <w:rsid w:val="0099508A"/>
    <w:rsid w:val="009953BC"/>
    <w:rsid w:val="00995B74"/>
    <w:rsid w:val="00995E53"/>
    <w:rsid w:val="00996BAA"/>
    <w:rsid w:val="009974EB"/>
    <w:rsid w:val="009978D5"/>
    <w:rsid w:val="00997A12"/>
    <w:rsid w:val="009A1126"/>
    <w:rsid w:val="009A2BBA"/>
    <w:rsid w:val="009A5564"/>
    <w:rsid w:val="009A6DF6"/>
    <w:rsid w:val="009A7469"/>
    <w:rsid w:val="009B07EE"/>
    <w:rsid w:val="009B1584"/>
    <w:rsid w:val="009B1B32"/>
    <w:rsid w:val="009B21CA"/>
    <w:rsid w:val="009B23B4"/>
    <w:rsid w:val="009B2648"/>
    <w:rsid w:val="009B27D2"/>
    <w:rsid w:val="009B424E"/>
    <w:rsid w:val="009B4317"/>
    <w:rsid w:val="009B4EBB"/>
    <w:rsid w:val="009B529C"/>
    <w:rsid w:val="009B5860"/>
    <w:rsid w:val="009B6224"/>
    <w:rsid w:val="009B6DB6"/>
    <w:rsid w:val="009B7332"/>
    <w:rsid w:val="009B7420"/>
    <w:rsid w:val="009B7659"/>
    <w:rsid w:val="009B783C"/>
    <w:rsid w:val="009B7B46"/>
    <w:rsid w:val="009C0294"/>
    <w:rsid w:val="009C03E5"/>
    <w:rsid w:val="009C08B6"/>
    <w:rsid w:val="009C0920"/>
    <w:rsid w:val="009C1266"/>
    <w:rsid w:val="009C12C3"/>
    <w:rsid w:val="009C196C"/>
    <w:rsid w:val="009C1A5F"/>
    <w:rsid w:val="009C1B5C"/>
    <w:rsid w:val="009C2C58"/>
    <w:rsid w:val="009C36E6"/>
    <w:rsid w:val="009C3730"/>
    <w:rsid w:val="009C37BD"/>
    <w:rsid w:val="009C3888"/>
    <w:rsid w:val="009C3AAC"/>
    <w:rsid w:val="009C44A1"/>
    <w:rsid w:val="009C487F"/>
    <w:rsid w:val="009C4D19"/>
    <w:rsid w:val="009C508B"/>
    <w:rsid w:val="009C5F6C"/>
    <w:rsid w:val="009C5FDB"/>
    <w:rsid w:val="009C6879"/>
    <w:rsid w:val="009C6919"/>
    <w:rsid w:val="009C693E"/>
    <w:rsid w:val="009C6B2C"/>
    <w:rsid w:val="009C6C1A"/>
    <w:rsid w:val="009C6ED6"/>
    <w:rsid w:val="009C70CB"/>
    <w:rsid w:val="009C7623"/>
    <w:rsid w:val="009D14EB"/>
    <w:rsid w:val="009D1B18"/>
    <w:rsid w:val="009D1E70"/>
    <w:rsid w:val="009D1EA4"/>
    <w:rsid w:val="009D225E"/>
    <w:rsid w:val="009D27AA"/>
    <w:rsid w:val="009D2837"/>
    <w:rsid w:val="009D2BFD"/>
    <w:rsid w:val="009D2DE9"/>
    <w:rsid w:val="009D2FF8"/>
    <w:rsid w:val="009D3111"/>
    <w:rsid w:val="009D3F20"/>
    <w:rsid w:val="009D428F"/>
    <w:rsid w:val="009D4991"/>
    <w:rsid w:val="009D515C"/>
    <w:rsid w:val="009D597B"/>
    <w:rsid w:val="009D59BB"/>
    <w:rsid w:val="009D5BB5"/>
    <w:rsid w:val="009D683D"/>
    <w:rsid w:val="009D696D"/>
    <w:rsid w:val="009D6993"/>
    <w:rsid w:val="009D6ED2"/>
    <w:rsid w:val="009E08B3"/>
    <w:rsid w:val="009E0A6A"/>
    <w:rsid w:val="009E0F1A"/>
    <w:rsid w:val="009E140D"/>
    <w:rsid w:val="009E15A9"/>
    <w:rsid w:val="009E1A86"/>
    <w:rsid w:val="009E3E5B"/>
    <w:rsid w:val="009E43DD"/>
    <w:rsid w:val="009E4465"/>
    <w:rsid w:val="009E4E1C"/>
    <w:rsid w:val="009E52A9"/>
    <w:rsid w:val="009E5318"/>
    <w:rsid w:val="009E5FFF"/>
    <w:rsid w:val="009E6401"/>
    <w:rsid w:val="009E6C54"/>
    <w:rsid w:val="009F04C8"/>
    <w:rsid w:val="009F0812"/>
    <w:rsid w:val="009F08DC"/>
    <w:rsid w:val="009F0E02"/>
    <w:rsid w:val="009F1DE9"/>
    <w:rsid w:val="009F248B"/>
    <w:rsid w:val="009F2A25"/>
    <w:rsid w:val="009F3A1A"/>
    <w:rsid w:val="009F3A1D"/>
    <w:rsid w:val="009F4A5A"/>
    <w:rsid w:val="009F4C7D"/>
    <w:rsid w:val="009F5235"/>
    <w:rsid w:val="009F531A"/>
    <w:rsid w:val="009F564C"/>
    <w:rsid w:val="009F6344"/>
    <w:rsid w:val="009F6550"/>
    <w:rsid w:val="009F6B65"/>
    <w:rsid w:val="009F6B95"/>
    <w:rsid w:val="009F6CBB"/>
    <w:rsid w:val="009F764E"/>
    <w:rsid w:val="009F786E"/>
    <w:rsid w:val="00A00680"/>
    <w:rsid w:val="00A00902"/>
    <w:rsid w:val="00A0098B"/>
    <w:rsid w:val="00A017A1"/>
    <w:rsid w:val="00A0191A"/>
    <w:rsid w:val="00A0294E"/>
    <w:rsid w:val="00A02F1C"/>
    <w:rsid w:val="00A03992"/>
    <w:rsid w:val="00A039FF"/>
    <w:rsid w:val="00A03E55"/>
    <w:rsid w:val="00A04524"/>
    <w:rsid w:val="00A051DC"/>
    <w:rsid w:val="00A05664"/>
    <w:rsid w:val="00A05ACE"/>
    <w:rsid w:val="00A114B9"/>
    <w:rsid w:val="00A12107"/>
    <w:rsid w:val="00A129F4"/>
    <w:rsid w:val="00A13A65"/>
    <w:rsid w:val="00A14589"/>
    <w:rsid w:val="00A148F0"/>
    <w:rsid w:val="00A14AE3"/>
    <w:rsid w:val="00A16675"/>
    <w:rsid w:val="00A16F9C"/>
    <w:rsid w:val="00A17957"/>
    <w:rsid w:val="00A20404"/>
    <w:rsid w:val="00A21955"/>
    <w:rsid w:val="00A21AD5"/>
    <w:rsid w:val="00A225D8"/>
    <w:rsid w:val="00A22CD6"/>
    <w:rsid w:val="00A2302D"/>
    <w:rsid w:val="00A234EC"/>
    <w:rsid w:val="00A23615"/>
    <w:rsid w:val="00A24128"/>
    <w:rsid w:val="00A2417A"/>
    <w:rsid w:val="00A2517E"/>
    <w:rsid w:val="00A25642"/>
    <w:rsid w:val="00A2631B"/>
    <w:rsid w:val="00A26503"/>
    <w:rsid w:val="00A26668"/>
    <w:rsid w:val="00A2681F"/>
    <w:rsid w:val="00A27804"/>
    <w:rsid w:val="00A27CC0"/>
    <w:rsid w:val="00A31819"/>
    <w:rsid w:val="00A3276D"/>
    <w:rsid w:val="00A3283D"/>
    <w:rsid w:val="00A334D1"/>
    <w:rsid w:val="00A34257"/>
    <w:rsid w:val="00A3655D"/>
    <w:rsid w:val="00A3663D"/>
    <w:rsid w:val="00A36822"/>
    <w:rsid w:val="00A36984"/>
    <w:rsid w:val="00A36AB5"/>
    <w:rsid w:val="00A37170"/>
    <w:rsid w:val="00A374FD"/>
    <w:rsid w:val="00A3754B"/>
    <w:rsid w:val="00A378AC"/>
    <w:rsid w:val="00A402DD"/>
    <w:rsid w:val="00A4069E"/>
    <w:rsid w:val="00A40BBF"/>
    <w:rsid w:val="00A40D64"/>
    <w:rsid w:val="00A40DA7"/>
    <w:rsid w:val="00A41012"/>
    <w:rsid w:val="00A411D1"/>
    <w:rsid w:val="00A41A09"/>
    <w:rsid w:val="00A42E88"/>
    <w:rsid w:val="00A43389"/>
    <w:rsid w:val="00A434A7"/>
    <w:rsid w:val="00A438B9"/>
    <w:rsid w:val="00A43E71"/>
    <w:rsid w:val="00A44832"/>
    <w:rsid w:val="00A44C11"/>
    <w:rsid w:val="00A44E40"/>
    <w:rsid w:val="00A4526F"/>
    <w:rsid w:val="00A45753"/>
    <w:rsid w:val="00A457B8"/>
    <w:rsid w:val="00A46815"/>
    <w:rsid w:val="00A47B15"/>
    <w:rsid w:val="00A500C1"/>
    <w:rsid w:val="00A5094A"/>
    <w:rsid w:val="00A51708"/>
    <w:rsid w:val="00A52F84"/>
    <w:rsid w:val="00A533CC"/>
    <w:rsid w:val="00A54284"/>
    <w:rsid w:val="00A5465A"/>
    <w:rsid w:val="00A54FB5"/>
    <w:rsid w:val="00A563D1"/>
    <w:rsid w:val="00A56B05"/>
    <w:rsid w:val="00A56C06"/>
    <w:rsid w:val="00A56E50"/>
    <w:rsid w:val="00A5726C"/>
    <w:rsid w:val="00A57678"/>
    <w:rsid w:val="00A57972"/>
    <w:rsid w:val="00A579F5"/>
    <w:rsid w:val="00A57F83"/>
    <w:rsid w:val="00A60E2F"/>
    <w:rsid w:val="00A612BC"/>
    <w:rsid w:val="00A62395"/>
    <w:rsid w:val="00A6273C"/>
    <w:rsid w:val="00A627AD"/>
    <w:rsid w:val="00A63246"/>
    <w:rsid w:val="00A63284"/>
    <w:rsid w:val="00A63458"/>
    <w:rsid w:val="00A634F5"/>
    <w:rsid w:val="00A6372D"/>
    <w:rsid w:val="00A63D43"/>
    <w:rsid w:val="00A63E24"/>
    <w:rsid w:val="00A64CB8"/>
    <w:rsid w:val="00A65033"/>
    <w:rsid w:val="00A65C61"/>
    <w:rsid w:val="00A66065"/>
    <w:rsid w:val="00A66291"/>
    <w:rsid w:val="00A66BDE"/>
    <w:rsid w:val="00A67018"/>
    <w:rsid w:val="00A671D2"/>
    <w:rsid w:val="00A67289"/>
    <w:rsid w:val="00A672F3"/>
    <w:rsid w:val="00A673DC"/>
    <w:rsid w:val="00A67904"/>
    <w:rsid w:val="00A67FED"/>
    <w:rsid w:val="00A701F3"/>
    <w:rsid w:val="00A70573"/>
    <w:rsid w:val="00A7076E"/>
    <w:rsid w:val="00A709BE"/>
    <w:rsid w:val="00A70D85"/>
    <w:rsid w:val="00A70F31"/>
    <w:rsid w:val="00A714C7"/>
    <w:rsid w:val="00A7162E"/>
    <w:rsid w:val="00A72D71"/>
    <w:rsid w:val="00A73112"/>
    <w:rsid w:val="00A73617"/>
    <w:rsid w:val="00A747D2"/>
    <w:rsid w:val="00A75123"/>
    <w:rsid w:val="00A75705"/>
    <w:rsid w:val="00A75F35"/>
    <w:rsid w:val="00A765A9"/>
    <w:rsid w:val="00A765BC"/>
    <w:rsid w:val="00A7794F"/>
    <w:rsid w:val="00A77C51"/>
    <w:rsid w:val="00A77C69"/>
    <w:rsid w:val="00A77EF9"/>
    <w:rsid w:val="00A8063F"/>
    <w:rsid w:val="00A80B4C"/>
    <w:rsid w:val="00A812B1"/>
    <w:rsid w:val="00A82B1D"/>
    <w:rsid w:val="00A82C61"/>
    <w:rsid w:val="00A8301B"/>
    <w:rsid w:val="00A83049"/>
    <w:rsid w:val="00A8368D"/>
    <w:rsid w:val="00A83945"/>
    <w:rsid w:val="00A83953"/>
    <w:rsid w:val="00A83CD7"/>
    <w:rsid w:val="00A8400B"/>
    <w:rsid w:val="00A8416A"/>
    <w:rsid w:val="00A846DA"/>
    <w:rsid w:val="00A84B96"/>
    <w:rsid w:val="00A853D8"/>
    <w:rsid w:val="00A8661E"/>
    <w:rsid w:val="00A8695A"/>
    <w:rsid w:val="00A86ACF"/>
    <w:rsid w:val="00A8708E"/>
    <w:rsid w:val="00A879F6"/>
    <w:rsid w:val="00A903B6"/>
    <w:rsid w:val="00A90B96"/>
    <w:rsid w:val="00A90F4F"/>
    <w:rsid w:val="00A9208E"/>
    <w:rsid w:val="00A92579"/>
    <w:rsid w:val="00A925DC"/>
    <w:rsid w:val="00A936F9"/>
    <w:rsid w:val="00A94390"/>
    <w:rsid w:val="00A943D0"/>
    <w:rsid w:val="00A947AA"/>
    <w:rsid w:val="00A94888"/>
    <w:rsid w:val="00A94970"/>
    <w:rsid w:val="00A960DD"/>
    <w:rsid w:val="00A9681C"/>
    <w:rsid w:val="00A96867"/>
    <w:rsid w:val="00A96B3D"/>
    <w:rsid w:val="00A978B4"/>
    <w:rsid w:val="00AA0362"/>
    <w:rsid w:val="00AA0C7E"/>
    <w:rsid w:val="00AA130F"/>
    <w:rsid w:val="00AA17FC"/>
    <w:rsid w:val="00AA18AB"/>
    <w:rsid w:val="00AA1B53"/>
    <w:rsid w:val="00AA1DEA"/>
    <w:rsid w:val="00AA256D"/>
    <w:rsid w:val="00AA2B76"/>
    <w:rsid w:val="00AA311D"/>
    <w:rsid w:val="00AA3556"/>
    <w:rsid w:val="00AA35FD"/>
    <w:rsid w:val="00AA3B4B"/>
    <w:rsid w:val="00AA3DB7"/>
    <w:rsid w:val="00AA41D3"/>
    <w:rsid w:val="00AA6F29"/>
    <w:rsid w:val="00AA73FB"/>
    <w:rsid w:val="00AA7A69"/>
    <w:rsid w:val="00AB0039"/>
    <w:rsid w:val="00AB0D96"/>
    <w:rsid w:val="00AB104C"/>
    <w:rsid w:val="00AB15A3"/>
    <w:rsid w:val="00AB177A"/>
    <w:rsid w:val="00AB20FE"/>
    <w:rsid w:val="00AB216D"/>
    <w:rsid w:val="00AB3012"/>
    <w:rsid w:val="00AB321C"/>
    <w:rsid w:val="00AB37D2"/>
    <w:rsid w:val="00AB3921"/>
    <w:rsid w:val="00AB3B5F"/>
    <w:rsid w:val="00AB42A1"/>
    <w:rsid w:val="00AB449A"/>
    <w:rsid w:val="00AB473F"/>
    <w:rsid w:val="00AB4C91"/>
    <w:rsid w:val="00AB4E3B"/>
    <w:rsid w:val="00AB5381"/>
    <w:rsid w:val="00AB54C1"/>
    <w:rsid w:val="00AB688F"/>
    <w:rsid w:val="00AB6F71"/>
    <w:rsid w:val="00AB75EA"/>
    <w:rsid w:val="00AB7AA2"/>
    <w:rsid w:val="00AC0A22"/>
    <w:rsid w:val="00AC1515"/>
    <w:rsid w:val="00AC2234"/>
    <w:rsid w:val="00AC34AE"/>
    <w:rsid w:val="00AC3FF3"/>
    <w:rsid w:val="00AC4BC1"/>
    <w:rsid w:val="00AC5715"/>
    <w:rsid w:val="00AC5A93"/>
    <w:rsid w:val="00AD04BD"/>
    <w:rsid w:val="00AD0765"/>
    <w:rsid w:val="00AD0F00"/>
    <w:rsid w:val="00AD16A3"/>
    <w:rsid w:val="00AD1AFC"/>
    <w:rsid w:val="00AD1D73"/>
    <w:rsid w:val="00AD2147"/>
    <w:rsid w:val="00AD3C7F"/>
    <w:rsid w:val="00AD55A8"/>
    <w:rsid w:val="00AD58D5"/>
    <w:rsid w:val="00AD5CA4"/>
    <w:rsid w:val="00AD6A91"/>
    <w:rsid w:val="00AD7214"/>
    <w:rsid w:val="00AD7BCB"/>
    <w:rsid w:val="00AE04DB"/>
    <w:rsid w:val="00AE102C"/>
    <w:rsid w:val="00AE1066"/>
    <w:rsid w:val="00AE14DD"/>
    <w:rsid w:val="00AE16F7"/>
    <w:rsid w:val="00AE2FA5"/>
    <w:rsid w:val="00AE3486"/>
    <w:rsid w:val="00AE3A4F"/>
    <w:rsid w:val="00AE4518"/>
    <w:rsid w:val="00AE454E"/>
    <w:rsid w:val="00AE5D7F"/>
    <w:rsid w:val="00AE69C6"/>
    <w:rsid w:val="00AE79F0"/>
    <w:rsid w:val="00AF07B0"/>
    <w:rsid w:val="00AF109C"/>
    <w:rsid w:val="00AF1208"/>
    <w:rsid w:val="00AF1701"/>
    <w:rsid w:val="00AF1752"/>
    <w:rsid w:val="00AF2CCD"/>
    <w:rsid w:val="00AF2FB0"/>
    <w:rsid w:val="00AF42FC"/>
    <w:rsid w:val="00AF4AC5"/>
    <w:rsid w:val="00AF4C2C"/>
    <w:rsid w:val="00AF597D"/>
    <w:rsid w:val="00AF6EC1"/>
    <w:rsid w:val="00AF746E"/>
    <w:rsid w:val="00AF784D"/>
    <w:rsid w:val="00AF7BCD"/>
    <w:rsid w:val="00AF7CE9"/>
    <w:rsid w:val="00B001A8"/>
    <w:rsid w:val="00B00331"/>
    <w:rsid w:val="00B00D03"/>
    <w:rsid w:val="00B00EA5"/>
    <w:rsid w:val="00B0117E"/>
    <w:rsid w:val="00B01494"/>
    <w:rsid w:val="00B014A1"/>
    <w:rsid w:val="00B01A80"/>
    <w:rsid w:val="00B02DE1"/>
    <w:rsid w:val="00B0465C"/>
    <w:rsid w:val="00B046AF"/>
    <w:rsid w:val="00B0478A"/>
    <w:rsid w:val="00B06036"/>
    <w:rsid w:val="00B061F1"/>
    <w:rsid w:val="00B06615"/>
    <w:rsid w:val="00B06CD4"/>
    <w:rsid w:val="00B07C27"/>
    <w:rsid w:val="00B07FB2"/>
    <w:rsid w:val="00B10017"/>
    <w:rsid w:val="00B1004A"/>
    <w:rsid w:val="00B101CE"/>
    <w:rsid w:val="00B10DE1"/>
    <w:rsid w:val="00B10FF8"/>
    <w:rsid w:val="00B11E02"/>
    <w:rsid w:val="00B12F0D"/>
    <w:rsid w:val="00B12FCF"/>
    <w:rsid w:val="00B13A85"/>
    <w:rsid w:val="00B13BC7"/>
    <w:rsid w:val="00B13CD4"/>
    <w:rsid w:val="00B13F73"/>
    <w:rsid w:val="00B14DB1"/>
    <w:rsid w:val="00B14F3B"/>
    <w:rsid w:val="00B153D8"/>
    <w:rsid w:val="00B154DE"/>
    <w:rsid w:val="00B15814"/>
    <w:rsid w:val="00B17B14"/>
    <w:rsid w:val="00B203C4"/>
    <w:rsid w:val="00B20863"/>
    <w:rsid w:val="00B20B60"/>
    <w:rsid w:val="00B20BEC"/>
    <w:rsid w:val="00B20CDD"/>
    <w:rsid w:val="00B2101B"/>
    <w:rsid w:val="00B224C4"/>
    <w:rsid w:val="00B22683"/>
    <w:rsid w:val="00B22BC9"/>
    <w:rsid w:val="00B22E81"/>
    <w:rsid w:val="00B23155"/>
    <w:rsid w:val="00B232FE"/>
    <w:rsid w:val="00B23423"/>
    <w:rsid w:val="00B23996"/>
    <w:rsid w:val="00B23A8A"/>
    <w:rsid w:val="00B23CB2"/>
    <w:rsid w:val="00B240CC"/>
    <w:rsid w:val="00B24E14"/>
    <w:rsid w:val="00B2561A"/>
    <w:rsid w:val="00B256C1"/>
    <w:rsid w:val="00B25A64"/>
    <w:rsid w:val="00B25B94"/>
    <w:rsid w:val="00B271F2"/>
    <w:rsid w:val="00B30B9E"/>
    <w:rsid w:val="00B31884"/>
    <w:rsid w:val="00B31D19"/>
    <w:rsid w:val="00B32AB3"/>
    <w:rsid w:val="00B32DAE"/>
    <w:rsid w:val="00B336EB"/>
    <w:rsid w:val="00B33825"/>
    <w:rsid w:val="00B34BB2"/>
    <w:rsid w:val="00B34E7C"/>
    <w:rsid w:val="00B355C5"/>
    <w:rsid w:val="00B35A77"/>
    <w:rsid w:val="00B35AF6"/>
    <w:rsid w:val="00B36228"/>
    <w:rsid w:val="00B366A3"/>
    <w:rsid w:val="00B368EA"/>
    <w:rsid w:val="00B37C45"/>
    <w:rsid w:val="00B37EEF"/>
    <w:rsid w:val="00B418AD"/>
    <w:rsid w:val="00B41C2D"/>
    <w:rsid w:val="00B429D7"/>
    <w:rsid w:val="00B42F1A"/>
    <w:rsid w:val="00B43790"/>
    <w:rsid w:val="00B443D9"/>
    <w:rsid w:val="00B44531"/>
    <w:rsid w:val="00B46225"/>
    <w:rsid w:val="00B46521"/>
    <w:rsid w:val="00B46587"/>
    <w:rsid w:val="00B47393"/>
    <w:rsid w:val="00B47916"/>
    <w:rsid w:val="00B47AD2"/>
    <w:rsid w:val="00B47CF7"/>
    <w:rsid w:val="00B50686"/>
    <w:rsid w:val="00B50AC4"/>
    <w:rsid w:val="00B50C50"/>
    <w:rsid w:val="00B513C0"/>
    <w:rsid w:val="00B51766"/>
    <w:rsid w:val="00B53708"/>
    <w:rsid w:val="00B53DCB"/>
    <w:rsid w:val="00B5428F"/>
    <w:rsid w:val="00B54370"/>
    <w:rsid w:val="00B54460"/>
    <w:rsid w:val="00B54DEA"/>
    <w:rsid w:val="00B55185"/>
    <w:rsid w:val="00B55C03"/>
    <w:rsid w:val="00B55F0B"/>
    <w:rsid w:val="00B56670"/>
    <w:rsid w:val="00B56A70"/>
    <w:rsid w:val="00B56CD4"/>
    <w:rsid w:val="00B60638"/>
    <w:rsid w:val="00B606F8"/>
    <w:rsid w:val="00B61923"/>
    <w:rsid w:val="00B621D6"/>
    <w:rsid w:val="00B63AF2"/>
    <w:rsid w:val="00B644D5"/>
    <w:rsid w:val="00B65747"/>
    <w:rsid w:val="00B65D6F"/>
    <w:rsid w:val="00B65FAD"/>
    <w:rsid w:val="00B66174"/>
    <w:rsid w:val="00B666E8"/>
    <w:rsid w:val="00B67021"/>
    <w:rsid w:val="00B673C9"/>
    <w:rsid w:val="00B67B37"/>
    <w:rsid w:val="00B67C23"/>
    <w:rsid w:val="00B7079B"/>
    <w:rsid w:val="00B70964"/>
    <w:rsid w:val="00B70DC7"/>
    <w:rsid w:val="00B71B20"/>
    <w:rsid w:val="00B71F11"/>
    <w:rsid w:val="00B721A4"/>
    <w:rsid w:val="00B72B5B"/>
    <w:rsid w:val="00B72EFF"/>
    <w:rsid w:val="00B7344D"/>
    <w:rsid w:val="00B73832"/>
    <w:rsid w:val="00B750C2"/>
    <w:rsid w:val="00B756CB"/>
    <w:rsid w:val="00B75735"/>
    <w:rsid w:val="00B763F4"/>
    <w:rsid w:val="00B76EAF"/>
    <w:rsid w:val="00B77142"/>
    <w:rsid w:val="00B80879"/>
    <w:rsid w:val="00B80A2C"/>
    <w:rsid w:val="00B80D3B"/>
    <w:rsid w:val="00B80F9A"/>
    <w:rsid w:val="00B8135C"/>
    <w:rsid w:val="00B814BB"/>
    <w:rsid w:val="00B81730"/>
    <w:rsid w:val="00B81C0E"/>
    <w:rsid w:val="00B81F60"/>
    <w:rsid w:val="00B82123"/>
    <w:rsid w:val="00B823D4"/>
    <w:rsid w:val="00B8314A"/>
    <w:rsid w:val="00B841AC"/>
    <w:rsid w:val="00B84C90"/>
    <w:rsid w:val="00B85873"/>
    <w:rsid w:val="00B85E95"/>
    <w:rsid w:val="00B865B0"/>
    <w:rsid w:val="00B865DC"/>
    <w:rsid w:val="00B86BA7"/>
    <w:rsid w:val="00B870E8"/>
    <w:rsid w:val="00B875E3"/>
    <w:rsid w:val="00B87C29"/>
    <w:rsid w:val="00B90780"/>
    <w:rsid w:val="00B90968"/>
    <w:rsid w:val="00B91BC2"/>
    <w:rsid w:val="00B922C7"/>
    <w:rsid w:val="00B9240D"/>
    <w:rsid w:val="00B92CB7"/>
    <w:rsid w:val="00B9379E"/>
    <w:rsid w:val="00B94960"/>
    <w:rsid w:val="00B94AF7"/>
    <w:rsid w:val="00B94CBB"/>
    <w:rsid w:val="00B96F6E"/>
    <w:rsid w:val="00BA22A8"/>
    <w:rsid w:val="00BA309F"/>
    <w:rsid w:val="00BA3AAD"/>
    <w:rsid w:val="00BA3E48"/>
    <w:rsid w:val="00BA4905"/>
    <w:rsid w:val="00BA4BD3"/>
    <w:rsid w:val="00BA535D"/>
    <w:rsid w:val="00BA55AF"/>
    <w:rsid w:val="00BA6E49"/>
    <w:rsid w:val="00BB0187"/>
    <w:rsid w:val="00BB046F"/>
    <w:rsid w:val="00BB06E7"/>
    <w:rsid w:val="00BB0E56"/>
    <w:rsid w:val="00BB1EB3"/>
    <w:rsid w:val="00BB2678"/>
    <w:rsid w:val="00BB3077"/>
    <w:rsid w:val="00BB33A8"/>
    <w:rsid w:val="00BB3927"/>
    <w:rsid w:val="00BB3D8C"/>
    <w:rsid w:val="00BB4B39"/>
    <w:rsid w:val="00BB4C29"/>
    <w:rsid w:val="00BB53AF"/>
    <w:rsid w:val="00BB5883"/>
    <w:rsid w:val="00BB5A74"/>
    <w:rsid w:val="00BB5C26"/>
    <w:rsid w:val="00BB61DA"/>
    <w:rsid w:val="00BB6A40"/>
    <w:rsid w:val="00BB6BB9"/>
    <w:rsid w:val="00BB710C"/>
    <w:rsid w:val="00BB7288"/>
    <w:rsid w:val="00BB731C"/>
    <w:rsid w:val="00BC013A"/>
    <w:rsid w:val="00BC162A"/>
    <w:rsid w:val="00BC1CF2"/>
    <w:rsid w:val="00BC2343"/>
    <w:rsid w:val="00BC415C"/>
    <w:rsid w:val="00BC4D6A"/>
    <w:rsid w:val="00BC5824"/>
    <w:rsid w:val="00BC584D"/>
    <w:rsid w:val="00BC60A0"/>
    <w:rsid w:val="00BC645C"/>
    <w:rsid w:val="00BC702F"/>
    <w:rsid w:val="00BD0ECF"/>
    <w:rsid w:val="00BD1BD7"/>
    <w:rsid w:val="00BD30C8"/>
    <w:rsid w:val="00BD38F4"/>
    <w:rsid w:val="00BD3EB4"/>
    <w:rsid w:val="00BD4300"/>
    <w:rsid w:val="00BD4C5B"/>
    <w:rsid w:val="00BD4C70"/>
    <w:rsid w:val="00BD50EA"/>
    <w:rsid w:val="00BD5359"/>
    <w:rsid w:val="00BD5468"/>
    <w:rsid w:val="00BD5C65"/>
    <w:rsid w:val="00BD7BCC"/>
    <w:rsid w:val="00BE0717"/>
    <w:rsid w:val="00BE0DE7"/>
    <w:rsid w:val="00BE16E9"/>
    <w:rsid w:val="00BE2730"/>
    <w:rsid w:val="00BE280A"/>
    <w:rsid w:val="00BE28CE"/>
    <w:rsid w:val="00BE2A17"/>
    <w:rsid w:val="00BE31BE"/>
    <w:rsid w:val="00BE3A1D"/>
    <w:rsid w:val="00BE3B92"/>
    <w:rsid w:val="00BE41BF"/>
    <w:rsid w:val="00BE47C6"/>
    <w:rsid w:val="00BE487E"/>
    <w:rsid w:val="00BE6018"/>
    <w:rsid w:val="00BE7086"/>
    <w:rsid w:val="00BE7278"/>
    <w:rsid w:val="00BF1F57"/>
    <w:rsid w:val="00BF20F3"/>
    <w:rsid w:val="00BF20FD"/>
    <w:rsid w:val="00BF2239"/>
    <w:rsid w:val="00BF22C6"/>
    <w:rsid w:val="00BF34C2"/>
    <w:rsid w:val="00BF3804"/>
    <w:rsid w:val="00BF3B4E"/>
    <w:rsid w:val="00BF4086"/>
    <w:rsid w:val="00BF426C"/>
    <w:rsid w:val="00BF4594"/>
    <w:rsid w:val="00BF5370"/>
    <w:rsid w:val="00BF58D0"/>
    <w:rsid w:val="00BF6027"/>
    <w:rsid w:val="00BF6702"/>
    <w:rsid w:val="00BF6D7A"/>
    <w:rsid w:val="00BF7952"/>
    <w:rsid w:val="00BF7D6A"/>
    <w:rsid w:val="00C0021D"/>
    <w:rsid w:val="00C00300"/>
    <w:rsid w:val="00C00A6C"/>
    <w:rsid w:val="00C00B8B"/>
    <w:rsid w:val="00C00EF9"/>
    <w:rsid w:val="00C013E1"/>
    <w:rsid w:val="00C01611"/>
    <w:rsid w:val="00C01B02"/>
    <w:rsid w:val="00C02BDB"/>
    <w:rsid w:val="00C02D59"/>
    <w:rsid w:val="00C02FE3"/>
    <w:rsid w:val="00C030B6"/>
    <w:rsid w:val="00C03284"/>
    <w:rsid w:val="00C03655"/>
    <w:rsid w:val="00C03B3A"/>
    <w:rsid w:val="00C03CD4"/>
    <w:rsid w:val="00C04694"/>
    <w:rsid w:val="00C050C4"/>
    <w:rsid w:val="00C050D7"/>
    <w:rsid w:val="00C05AAA"/>
    <w:rsid w:val="00C05B5F"/>
    <w:rsid w:val="00C05C41"/>
    <w:rsid w:val="00C06125"/>
    <w:rsid w:val="00C10086"/>
    <w:rsid w:val="00C104CC"/>
    <w:rsid w:val="00C10B96"/>
    <w:rsid w:val="00C10D7E"/>
    <w:rsid w:val="00C11491"/>
    <w:rsid w:val="00C11521"/>
    <w:rsid w:val="00C11FB8"/>
    <w:rsid w:val="00C12230"/>
    <w:rsid w:val="00C12472"/>
    <w:rsid w:val="00C1324D"/>
    <w:rsid w:val="00C13912"/>
    <w:rsid w:val="00C142AD"/>
    <w:rsid w:val="00C142C1"/>
    <w:rsid w:val="00C14A30"/>
    <w:rsid w:val="00C152FE"/>
    <w:rsid w:val="00C15D1B"/>
    <w:rsid w:val="00C16739"/>
    <w:rsid w:val="00C16757"/>
    <w:rsid w:val="00C168DD"/>
    <w:rsid w:val="00C172F3"/>
    <w:rsid w:val="00C176CC"/>
    <w:rsid w:val="00C179C7"/>
    <w:rsid w:val="00C21031"/>
    <w:rsid w:val="00C221B9"/>
    <w:rsid w:val="00C225EA"/>
    <w:rsid w:val="00C2276D"/>
    <w:rsid w:val="00C22CCE"/>
    <w:rsid w:val="00C23035"/>
    <w:rsid w:val="00C232BC"/>
    <w:rsid w:val="00C23A5D"/>
    <w:rsid w:val="00C23BA2"/>
    <w:rsid w:val="00C23BEA"/>
    <w:rsid w:val="00C23F14"/>
    <w:rsid w:val="00C2485F"/>
    <w:rsid w:val="00C248B1"/>
    <w:rsid w:val="00C24B63"/>
    <w:rsid w:val="00C2542B"/>
    <w:rsid w:val="00C25921"/>
    <w:rsid w:val="00C262A0"/>
    <w:rsid w:val="00C26A4E"/>
    <w:rsid w:val="00C2755C"/>
    <w:rsid w:val="00C3004E"/>
    <w:rsid w:val="00C303F3"/>
    <w:rsid w:val="00C31195"/>
    <w:rsid w:val="00C31774"/>
    <w:rsid w:val="00C3180E"/>
    <w:rsid w:val="00C32AF2"/>
    <w:rsid w:val="00C32FAA"/>
    <w:rsid w:val="00C33051"/>
    <w:rsid w:val="00C33204"/>
    <w:rsid w:val="00C338EB"/>
    <w:rsid w:val="00C34389"/>
    <w:rsid w:val="00C3465D"/>
    <w:rsid w:val="00C347D5"/>
    <w:rsid w:val="00C357CC"/>
    <w:rsid w:val="00C35F43"/>
    <w:rsid w:val="00C371C9"/>
    <w:rsid w:val="00C379E9"/>
    <w:rsid w:val="00C379FD"/>
    <w:rsid w:val="00C40362"/>
    <w:rsid w:val="00C403CD"/>
    <w:rsid w:val="00C40DC0"/>
    <w:rsid w:val="00C42041"/>
    <w:rsid w:val="00C43934"/>
    <w:rsid w:val="00C439FB"/>
    <w:rsid w:val="00C43AA8"/>
    <w:rsid w:val="00C43F23"/>
    <w:rsid w:val="00C441A4"/>
    <w:rsid w:val="00C45E7D"/>
    <w:rsid w:val="00C460C2"/>
    <w:rsid w:val="00C463C9"/>
    <w:rsid w:val="00C46E48"/>
    <w:rsid w:val="00C47648"/>
    <w:rsid w:val="00C47852"/>
    <w:rsid w:val="00C50011"/>
    <w:rsid w:val="00C51C8B"/>
    <w:rsid w:val="00C5253B"/>
    <w:rsid w:val="00C5254B"/>
    <w:rsid w:val="00C526EF"/>
    <w:rsid w:val="00C52F4A"/>
    <w:rsid w:val="00C53F44"/>
    <w:rsid w:val="00C54F7F"/>
    <w:rsid w:val="00C55D39"/>
    <w:rsid w:val="00C55FBF"/>
    <w:rsid w:val="00C5718C"/>
    <w:rsid w:val="00C57E68"/>
    <w:rsid w:val="00C601C9"/>
    <w:rsid w:val="00C61FB3"/>
    <w:rsid w:val="00C6212F"/>
    <w:rsid w:val="00C623C6"/>
    <w:rsid w:val="00C623D0"/>
    <w:rsid w:val="00C631D3"/>
    <w:rsid w:val="00C645E6"/>
    <w:rsid w:val="00C6464F"/>
    <w:rsid w:val="00C64813"/>
    <w:rsid w:val="00C64D82"/>
    <w:rsid w:val="00C64FBC"/>
    <w:rsid w:val="00C655EA"/>
    <w:rsid w:val="00C657A6"/>
    <w:rsid w:val="00C65A83"/>
    <w:rsid w:val="00C66A00"/>
    <w:rsid w:val="00C66CBE"/>
    <w:rsid w:val="00C67118"/>
    <w:rsid w:val="00C67276"/>
    <w:rsid w:val="00C67C4B"/>
    <w:rsid w:val="00C67DDD"/>
    <w:rsid w:val="00C70139"/>
    <w:rsid w:val="00C70A09"/>
    <w:rsid w:val="00C7191D"/>
    <w:rsid w:val="00C71CE5"/>
    <w:rsid w:val="00C723B5"/>
    <w:rsid w:val="00C72B26"/>
    <w:rsid w:val="00C72C6F"/>
    <w:rsid w:val="00C7350B"/>
    <w:rsid w:val="00C740DE"/>
    <w:rsid w:val="00C74453"/>
    <w:rsid w:val="00C7473A"/>
    <w:rsid w:val="00C7548E"/>
    <w:rsid w:val="00C75699"/>
    <w:rsid w:val="00C75AB0"/>
    <w:rsid w:val="00C76166"/>
    <w:rsid w:val="00C76B7B"/>
    <w:rsid w:val="00C76BBD"/>
    <w:rsid w:val="00C76DE2"/>
    <w:rsid w:val="00C772BA"/>
    <w:rsid w:val="00C7775B"/>
    <w:rsid w:val="00C801BE"/>
    <w:rsid w:val="00C802D1"/>
    <w:rsid w:val="00C8036C"/>
    <w:rsid w:val="00C80CD8"/>
    <w:rsid w:val="00C80F23"/>
    <w:rsid w:val="00C81151"/>
    <w:rsid w:val="00C82255"/>
    <w:rsid w:val="00C822B9"/>
    <w:rsid w:val="00C82CC6"/>
    <w:rsid w:val="00C83374"/>
    <w:rsid w:val="00C8368E"/>
    <w:rsid w:val="00C83741"/>
    <w:rsid w:val="00C839CB"/>
    <w:rsid w:val="00C839E2"/>
    <w:rsid w:val="00C84593"/>
    <w:rsid w:val="00C850A3"/>
    <w:rsid w:val="00C8550F"/>
    <w:rsid w:val="00C85C32"/>
    <w:rsid w:val="00C85F45"/>
    <w:rsid w:val="00C86C8C"/>
    <w:rsid w:val="00C87568"/>
    <w:rsid w:val="00C87FD0"/>
    <w:rsid w:val="00C90628"/>
    <w:rsid w:val="00C90DB6"/>
    <w:rsid w:val="00C915A6"/>
    <w:rsid w:val="00C9235E"/>
    <w:rsid w:val="00C92603"/>
    <w:rsid w:val="00C92652"/>
    <w:rsid w:val="00C9394F"/>
    <w:rsid w:val="00C93B1A"/>
    <w:rsid w:val="00C9444E"/>
    <w:rsid w:val="00C96F5F"/>
    <w:rsid w:val="00C97055"/>
    <w:rsid w:val="00CA194C"/>
    <w:rsid w:val="00CA21A6"/>
    <w:rsid w:val="00CA23C1"/>
    <w:rsid w:val="00CA2B4F"/>
    <w:rsid w:val="00CA30C3"/>
    <w:rsid w:val="00CA32B2"/>
    <w:rsid w:val="00CA5927"/>
    <w:rsid w:val="00CA635E"/>
    <w:rsid w:val="00CA6BB0"/>
    <w:rsid w:val="00CA70CE"/>
    <w:rsid w:val="00CA79EC"/>
    <w:rsid w:val="00CA7BC3"/>
    <w:rsid w:val="00CB002C"/>
    <w:rsid w:val="00CB10F5"/>
    <w:rsid w:val="00CB1E4B"/>
    <w:rsid w:val="00CB259F"/>
    <w:rsid w:val="00CB378B"/>
    <w:rsid w:val="00CB3806"/>
    <w:rsid w:val="00CB39C2"/>
    <w:rsid w:val="00CB3E38"/>
    <w:rsid w:val="00CB4C8C"/>
    <w:rsid w:val="00CB4E90"/>
    <w:rsid w:val="00CB5850"/>
    <w:rsid w:val="00CB5C99"/>
    <w:rsid w:val="00CB633B"/>
    <w:rsid w:val="00CB6401"/>
    <w:rsid w:val="00CB6782"/>
    <w:rsid w:val="00CB6E3E"/>
    <w:rsid w:val="00CB764D"/>
    <w:rsid w:val="00CB79B4"/>
    <w:rsid w:val="00CC07BE"/>
    <w:rsid w:val="00CC080A"/>
    <w:rsid w:val="00CC0D0F"/>
    <w:rsid w:val="00CC0DB1"/>
    <w:rsid w:val="00CC1275"/>
    <w:rsid w:val="00CC12EE"/>
    <w:rsid w:val="00CC19FD"/>
    <w:rsid w:val="00CC3398"/>
    <w:rsid w:val="00CC3767"/>
    <w:rsid w:val="00CC41B7"/>
    <w:rsid w:val="00CC5767"/>
    <w:rsid w:val="00CC5B8B"/>
    <w:rsid w:val="00CC5D2F"/>
    <w:rsid w:val="00CC68CC"/>
    <w:rsid w:val="00CC701E"/>
    <w:rsid w:val="00CC7735"/>
    <w:rsid w:val="00CC7E9E"/>
    <w:rsid w:val="00CD0310"/>
    <w:rsid w:val="00CD0A6F"/>
    <w:rsid w:val="00CD1142"/>
    <w:rsid w:val="00CD2621"/>
    <w:rsid w:val="00CD29E8"/>
    <w:rsid w:val="00CD2E48"/>
    <w:rsid w:val="00CD4826"/>
    <w:rsid w:val="00CD4E19"/>
    <w:rsid w:val="00CD6219"/>
    <w:rsid w:val="00CD686E"/>
    <w:rsid w:val="00CD700F"/>
    <w:rsid w:val="00CD7200"/>
    <w:rsid w:val="00CD72FA"/>
    <w:rsid w:val="00CD7319"/>
    <w:rsid w:val="00CE027B"/>
    <w:rsid w:val="00CE148E"/>
    <w:rsid w:val="00CE208D"/>
    <w:rsid w:val="00CE2453"/>
    <w:rsid w:val="00CE28F0"/>
    <w:rsid w:val="00CE356D"/>
    <w:rsid w:val="00CE3FA4"/>
    <w:rsid w:val="00CE44F8"/>
    <w:rsid w:val="00CE5277"/>
    <w:rsid w:val="00CE5B4D"/>
    <w:rsid w:val="00CE5C30"/>
    <w:rsid w:val="00CE6358"/>
    <w:rsid w:val="00CE6686"/>
    <w:rsid w:val="00CE6E97"/>
    <w:rsid w:val="00CE7868"/>
    <w:rsid w:val="00CE796C"/>
    <w:rsid w:val="00CF1B70"/>
    <w:rsid w:val="00CF1DD1"/>
    <w:rsid w:val="00CF2161"/>
    <w:rsid w:val="00CF2307"/>
    <w:rsid w:val="00CF26AE"/>
    <w:rsid w:val="00CF2D54"/>
    <w:rsid w:val="00CF311F"/>
    <w:rsid w:val="00CF3A8E"/>
    <w:rsid w:val="00CF5047"/>
    <w:rsid w:val="00CF6911"/>
    <w:rsid w:val="00CF78F3"/>
    <w:rsid w:val="00D002E7"/>
    <w:rsid w:val="00D00AEE"/>
    <w:rsid w:val="00D01344"/>
    <w:rsid w:val="00D01862"/>
    <w:rsid w:val="00D01B90"/>
    <w:rsid w:val="00D024CD"/>
    <w:rsid w:val="00D034DA"/>
    <w:rsid w:val="00D03538"/>
    <w:rsid w:val="00D035D6"/>
    <w:rsid w:val="00D04022"/>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110A"/>
    <w:rsid w:val="00D1293B"/>
    <w:rsid w:val="00D129A8"/>
    <w:rsid w:val="00D12FB9"/>
    <w:rsid w:val="00D133CB"/>
    <w:rsid w:val="00D135F2"/>
    <w:rsid w:val="00D13D00"/>
    <w:rsid w:val="00D147C0"/>
    <w:rsid w:val="00D14B7A"/>
    <w:rsid w:val="00D15696"/>
    <w:rsid w:val="00D15B96"/>
    <w:rsid w:val="00D15C51"/>
    <w:rsid w:val="00D160A2"/>
    <w:rsid w:val="00D16A9E"/>
    <w:rsid w:val="00D16C68"/>
    <w:rsid w:val="00D200BD"/>
    <w:rsid w:val="00D201AA"/>
    <w:rsid w:val="00D204A7"/>
    <w:rsid w:val="00D20AA5"/>
    <w:rsid w:val="00D22399"/>
    <w:rsid w:val="00D2370B"/>
    <w:rsid w:val="00D26527"/>
    <w:rsid w:val="00D2662C"/>
    <w:rsid w:val="00D26A93"/>
    <w:rsid w:val="00D27FA3"/>
    <w:rsid w:val="00D308D7"/>
    <w:rsid w:val="00D3176C"/>
    <w:rsid w:val="00D31B3F"/>
    <w:rsid w:val="00D33751"/>
    <w:rsid w:val="00D34738"/>
    <w:rsid w:val="00D3486B"/>
    <w:rsid w:val="00D34953"/>
    <w:rsid w:val="00D355C9"/>
    <w:rsid w:val="00D35D4A"/>
    <w:rsid w:val="00D36F6E"/>
    <w:rsid w:val="00D372B0"/>
    <w:rsid w:val="00D37343"/>
    <w:rsid w:val="00D376D6"/>
    <w:rsid w:val="00D37BB1"/>
    <w:rsid w:val="00D41EA8"/>
    <w:rsid w:val="00D4205E"/>
    <w:rsid w:val="00D42385"/>
    <w:rsid w:val="00D43325"/>
    <w:rsid w:val="00D43FFD"/>
    <w:rsid w:val="00D4415D"/>
    <w:rsid w:val="00D446FE"/>
    <w:rsid w:val="00D450B6"/>
    <w:rsid w:val="00D47399"/>
    <w:rsid w:val="00D47475"/>
    <w:rsid w:val="00D4772B"/>
    <w:rsid w:val="00D47BB2"/>
    <w:rsid w:val="00D47D04"/>
    <w:rsid w:val="00D5056A"/>
    <w:rsid w:val="00D51099"/>
    <w:rsid w:val="00D510A0"/>
    <w:rsid w:val="00D51A85"/>
    <w:rsid w:val="00D527EE"/>
    <w:rsid w:val="00D529C4"/>
    <w:rsid w:val="00D53747"/>
    <w:rsid w:val="00D53929"/>
    <w:rsid w:val="00D539D0"/>
    <w:rsid w:val="00D53A4E"/>
    <w:rsid w:val="00D540DC"/>
    <w:rsid w:val="00D543C0"/>
    <w:rsid w:val="00D55616"/>
    <w:rsid w:val="00D5574C"/>
    <w:rsid w:val="00D55DAC"/>
    <w:rsid w:val="00D564C7"/>
    <w:rsid w:val="00D571CD"/>
    <w:rsid w:val="00D57F8A"/>
    <w:rsid w:val="00D6153F"/>
    <w:rsid w:val="00D615AE"/>
    <w:rsid w:val="00D61982"/>
    <w:rsid w:val="00D61EA9"/>
    <w:rsid w:val="00D61EFF"/>
    <w:rsid w:val="00D621EE"/>
    <w:rsid w:val="00D62655"/>
    <w:rsid w:val="00D6267A"/>
    <w:rsid w:val="00D62998"/>
    <w:rsid w:val="00D62999"/>
    <w:rsid w:val="00D63F82"/>
    <w:rsid w:val="00D647DE"/>
    <w:rsid w:val="00D6501F"/>
    <w:rsid w:val="00D65347"/>
    <w:rsid w:val="00D65FBF"/>
    <w:rsid w:val="00D67D12"/>
    <w:rsid w:val="00D705FF"/>
    <w:rsid w:val="00D70B0C"/>
    <w:rsid w:val="00D7145C"/>
    <w:rsid w:val="00D717CE"/>
    <w:rsid w:val="00D722A5"/>
    <w:rsid w:val="00D7352D"/>
    <w:rsid w:val="00D74479"/>
    <w:rsid w:val="00D744BC"/>
    <w:rsid w:val="00D7505C"/>
    <w:rsid w:val="00D7585A"/>
    <w:rsid w:val="00D758D9"/>
    <w:rsid w:val="00D77C53"/>
    <w:rsid w:val="00D77E96"/>
    <w:rsid w:val="00D80618"/>
    <w:rsid w:val="00D807DF"/>
    <w:rsid w:val="00D81900"/>
    <w:rsid w:val="00D81C9A"/>
    <w:rsid w:val="00D82339"/>
    <w:rsid w:val="00D82494"/>
    <w:rsid w:val="00D826C5"/>
    <w:rsid w:val="00D82FF2"/>
    <w:rsid w:val="00D83774"/>
    <w:rsid w:val="00D83C27"/>
    <w:rsid w:val="00D84A4B"/>
    <w:rsid w:val="00D85052"/>
    <w:rsid w:val="00D85686"/>
    <w:rsid w:val="00D857E0"/>
    <w:rsid w:val="00D877B1"/>
    <w:rsid w:val="00D90A81"/>
    <w:rsid w:val="00D90B7D"/>
    <w:rsid w:val="00D90DCE"/>
    <w:rsid w:val="00D91984"/>
    <w:rsid w:val="00D91E41"/>
    <w:rsid w:val="00D92168"/>
    <w:rsid w:val="00D9217F"/>
    <w:rsid w:val="00D9231C"/>
    <w:rsid w:val="00D92A5E"/>
    <w:rsid w:val="00D935BD"/>
    <w:rsid w:val="00D93F1F"/>
    <w:rsid w:val="00D940B5"/>
    <w:rsid w:val="00D9582D"/>
    <w:rsid w:val="00D95CB0"/>
    <w:rsid w:val="00D9654F"/>
    <w:rsid w:val="00D966FE"/>
    <w:rsid w:val="00D977C0"/>
    <w:rsid w:val="00D97E14"/>
    <w:rsid w:val="00DA00A3"/>
    <w:rsid w:val="00DA0E5A"/>
    <w:rsid w:val="00DA13F3"/>
    <w:rsid w:val="00DA292F"/>
    <w:rsid w:val="00DA2DE3"/>
    <w:rsid w:val="00DA3633"/>
    <w:rsid w:val="00DA400B"/>
    <w:rsid w:val="00DA44D6"/>
    <w:rsid w:val="00DA4BB6"/>
    <w:rsid w:val="00DA5C74"/>
    <w:rsid w:val="00DA61E9"/>
    <w:rsid w:val="00DA6443"/>
    <w:rsid w:val="00DA6669"/>
    <w:rsid w:val="00DA6B5E"/>
    <w:rsid w:val="00DA6D55"/>
    <w:rsid w:val="00DA7146"/>
    <w:rsid w:val="00DA716A"/>
    <w:rsid w:val="00DA7B82"/>
    <w:rsid w:val="00DB040D"/>
    <w:rsid w:val="00DB0434"/>
    <w:rsid w:val="00DB0592"/>
    <w:rsid w:val="00DB1F4F"/>
    <w:rsid w:val="00DB289C"/>
    <w:rsid w:val="00DB2B47"/>
    <w:rsid w:val="00DB2CD0"/>
    <w:rsid w:val="00DB347D"/>
    <w:rsid w:val="00DB37EE"/>
    <w:rsid w:val="00DB401F"/>
    <w:rsid w:val="00DB4450"/>
    <w:rsid w:val="00DB4EE7"/>
    <w:rsid w:val="00DB521D"/>
    <w:rsid w:val="00DB5971"/>
    <w:rsid w:val="00DB5D51"/>
    <w:rsid w:val="00DB5F53"/>
    <w:rsid w:val="00DB65E5"/>
    <w:rsid w:val="00DB6EA0"/>
    <w:rsid w:val="00DB6EBF"/>
    <w:rsid w:val="00DB7665"/>
    <w:rsid w:val="00DB7B69"/>
    <w:rsid w:val="00DC0A2F"/>
    <w:rsid w:val="00DC0DBE"/>
    <w:rsid w:val="00DC234A"/>
    <w:rsid w:val="00DC2AA0"/>
    <w:rsid w:val="00DC41E4"/>
    <w:rsid w:val="00DC42D9"/>
    <w:rsid w:val="00DC43D0"/>
    <w:rsid w:val="00DC496E"/>
    <w:rsid w:val="00DC5116"/>
    <w:rsid w:val="00DC5DA1"/>
    <w:rsid w:val="00DC6104"/>
    <w:rsid w:val="00DC7C77"/>
    <w:rsid w:val="00DC7FD5"/>
    <w:rsid w:val="00DD02FF"/>
    <w:rsid w:val="00DD24F9"/>
    <w:rsid w:val="00DD26EC"/>
    <w:rsid w:val="00DD2DFB"/>
    <w:rsid w:val="00DD3604"/>
    <w:rsid w:val="00DD3DCB"/>
    <w:rsid w:val="00DD3F4D"/>
    <w:rsid w:val="00DD4311"/>
    <w:rsid w:val="00DD481D"/>
    <w:rsid w:val="00DD4A81"/>
    <w:rsid w:val="00DD4B9D"/>
    <w:rsid w:val="00DD699C"/>
    <w:rsid w:val="00DD6F2E"/>
    <w:rsid w:val="00DD7013"/>
    <w:rsid w:val="00DD72E1"/>
    <w:rsid w:val="00DD74A6"/>
    <w:rsid w:val="00DD7EA2"/>
    <w:rsid w:val="00DD7FA4"/>
    <w:rsid w:val="00DE00F2"/>
    <w:rsid w:val="00DE117F"/>
    <w:rsid w:val="00DE122A"/>
    <w:rsid w:val="00DE14CD"/>
    <w:rsid w:val="00DE2D17"/>
    <w:rsid w:val="00DE353C"/>
    <w:rsid w:val="00DE401C"/>
    <w:rsid w:val="00DE6E2F"/>
    <w:rsid w:val="00DE6F47"/>
    <w:rsid w:val="00DE770B"/>
    <w:rsid w:val="00DE7D13"/>
    <w:rsid w:val="00DE7DB9"/>
    <w:rsid w:val="00DE7FF4"/>
    <w:rsid w:val="00DF008B"/>
    <w:rsid w:val="00DF0727"/>
    <w:rsid w:val="00DF0D24"/>
    <w:rsid w:val="00DF1523"/>
    <w:rsid w:val="00DF1EAE"/>
    <w:rsid w:val="00DF2611"/>
    <w:rsid w:val="00DF2A18"/>
    <w:rsid w:val="00DF3766"/>
    <w:rsid w:val="00DF3816"/>
    <w:rsid w:val="00DF3818"/>
    <w:rsid w:val="00DF3F94"/>
    <w:rsid w:val="00DF4369"/>
    <w:rsid w:val="00DF4A8D"/>
    <w:rsid w:val="00DF56CA"/>
    <w:rsid w:val="00DF5970"/>
    <w:rsid w:val="00DF5B14"/>
    <w:rsid w:val="00DF614E"/>
    <w:rsid w:val="00DF63FA"/>
    <w:rsid w:val="00DF66E2"/>
    <w:rsid w:val="00E0000D"/>
    <w:rsid w:val="00E001FD"/>
    <w:rsid w:val="00E00769"/>
    <w:rsid w:val="00E00A1C"/>
    <w:rsid w:val="00E00CC6"/>
    <w:rsid w:val="00E00D60"/>
    <w:rsid w:val="00E012CC"/>
    <w:rsid w:val="00E0147A"/>
    <w:rsid w:val="00E0196D"/>
    <w:rsid w:val="00E01E48"/>
    <w:rsid w:val="00E0220A"/>
    <w:rsid w:val="00E0220E"/>
    <w:rsid w:val="00E02845"/>
    <w:rsid w:val="00E02961"/>
    <w:rsid w:val="00E02A1E"/>
    <w:rsid w:val="00E02B71"/>
    <w:rsid w:val="00E02DEB"/>
    <w:rsid w:val="00E037BE"/>
    <w:rsid w:val="00E03999"/>
    <w:rsid w:val="00E0399E"/>
    <w:rsid w:val="00E042A1"/>
    <w:rsid w:val="00E043A0"/>
    <w:rsid w:val="00E0473A"/>
    <w:rsid w:val="00E056A4"/>
    <w:rsid w:val="00E05CF4"/>
    <w:rsid w:val="00E05E82"/>
    <w:rsid w:val="00E0667C"/>
    <w:rsid w:val="00E07425"/>
    <w:rsid w:val="00E1043E"/>
    <w:rsid w:val="00E104FA"/>
    <w:rsid w:val="00E1082A"/>
    <w:rsid w:val="00E10956"/>
    <w:rsid w:val="00E110B5"/>
    <w:rsid w:val="00E11166"/>
    <w:rsid w:val="00E1223C"/>
    <w:rsid w:val="00E12818"/>
    <w:rsid w:val="00E12D39"/>
    <w:rsid w:val="00E12D51"/>
    <w:rsid w:val="00E12F8A"/>
    <w:rsid w:val="00E13182"/>
    <w:rsid w:val="00E14241"/>
    <w:rsid w:val="00E14523"/>
    <w:rsid w:val="00E14972"/>
    <w:rsid w:val="00E14CB9"/>
    <w:rsid w:val="00E151F2"/>
    <w:rsid w:val="00E15383"/>
    <w:rsid w:val="00E15C82"/>
    <w:rsid w:val="00E163FB"/>
    <w:rsid w:val="00E1646A"/>
    <w:rsid w:val="00E1738C"/>
    <w:rsid w:val="00E201C0"/>
    <w:rsid w:val="00E21484"/>
    <w:rsid w:val="00E21ABD"/>
    <w:rsid w:val="00E22517"/>
    <w:rsid w:val="00E22775"/>
    <w:rsid w:val="00E22D28"/>
    <w:rsid w:val="00E22F81"/>
    <w:rsid w:val="00E22F87"/>
    <w:rsid w:val="00E230E3"/>
    <w:rsid w:val="00E23C97"/>
    <w:rsid w:val="00E24727"/>
    <w:rsid w:val="00E254FC"/>
    <w:rsid w:val="00E265A7"/>
    <w:rsid w:val="00E2720F"/>
    <w:rsid w:val="00E27B80"/>
    <w:rsid w:val="00E27FCE"/>
    <w:rsid w:val="00E30EDF"/>
    <w:rsid w:val="00E31B43"/>
    <w:rsid w:val="00E31FBA"/>
    <w:rsid w:val="00E32675"/>
    <w:rsid w:val="00E33299"/>
    <w:rsid w:val="00E33513"/>
    <w:rsid w:val="00E33A4F"/>
    <w:rsid w:val="00E33F3E"/>
    <w:rsid w:val="00E341E5"/>
    <w:rsid w:val="00E34315"/>
    <w:rsid w:val="00E34485"/>
    <w:rsid w:val="00E35A27"/>
    <w:rsid w:val="00E35ACE"/>
    <w:rsid w:val="00E35D4B"/>
    <w:rsid w:val="00E35FBC"/>
    <w:rsid w:val="00E36AAE"/>
    <w:rsid w:val="00E37198"/>
    <w:rsid w:val="00E3719C"/>
    <w:rsid w:val="00E37535"/>
    <w:rsid w:val="00E3774C"/>
    <w:rsid w:val="00E37CB7"/>
    <w:rsid w:val="00E40C9D"/>
    <w:rsid w:val="00E41313"/>
    <w:rsid w:val="00E41773"/>
    <w:rsid w:val="00E41ACD"/>
    <w:rsid w:val="00E41E62"/>
    <w:rsid w:val="00E42224"/>
    <w:rsid w:val="00E425C6"/>
    <w:rsid w:val="00E42FE6"/>
    <w:rsid w:val="00E43350"/>
    <w:rsid w:val="00E44CC5"/>
    <w:rsid w:val="00E44E78"/>
    <w:rsid w:val="00E460B6"/>
    <w:rsid w:val="00E46495"/>
    <w:rsid w:val="00E46BD2"/>
    <w:rsid w:val="00E46E68"/>
    <w:rsid w:val="00E471FA"/>
    <w:rsid w:val="00E473D4"/>
    <w:rsid w:val="00E474CF"/>
    <w:rsid w:val="00E513F6"/>
    <w:rsid w:val="00E51A02"/>
    <w:rsid w:val="00E51D00"/>
    <w:rsid w:val="00E51EC6"/>
    <w:rsid w:val="00E52F3B"/>
    <w:rsid w:val="00E52F80"/>
    <w:rsid w:val="00E536E1"/>
    <w:rsid w:val="00E53D94"/>
    <w:rsid w:val="00E53DEA"/>
    <w:rsid w:val="00E53FAD"/>
    <w:rsid w:val="00E540E4"/>
    <w:rsid w:val="00E5424B"/>
    <w:rsid w:val="00E54270"/>
    <w:rsid w:val="00E544BA"/>
    <w:rsid w:val="00E55964"/>
    <w:rsid w:val="00E55B64"/>
    <w:rsid w:val="00E55D95"/>
    <w:rsid w:val="00E56759"/>
    <w:rsid w:val="00E579BD"/>
    <w:rsid w:val="00E612F0"/>
    <w:rsid w:val="00E616DB"/>
    <w:rsid w:val="00E62358"/>
    <w:rsid w:val="00E62442"/>
    <w:rsid w:val="00E627A4"/>
    <w:rsid w:val="00E630ED"/>
    <w:rsid w:val="00E63242"/>
    <w:rsid w:val="00E638C9"/>
    <w:rsid w:val="00E63CFB"/>
    <w:rsid w:val="00E6437C"/>
    <w:rsid w:val="00E64B30"/>
    <w:rsid w:val="00E65237"/>
    <w:rsid w:val="00E67862"/>
    <w:rsid w:val="00E6797C"/>
    <w:rsid w:val="00E67B46"/>
    <w:rsid w:val="00E70ACF"/>
    <w:rsid w:val="00E70D46"/>
    <w:rsid w:val="00E712A9"/>
    <w:rsid w:val="00E713BC"/>
    <w:rsid w:val="00E72444"/>
    <w:rsid w:val="00E72639"/>
    <w:rsid w:val="00E73DEB"/>
    <w:rsid w:val="00E7410F"/>
    <w:rsid w:val="00E74181"/>
    <w:rsid w:val="00E74EC5"/>
    <w:rsid w:val="00E75645"/>
    <w:rsid w:val="00E75790"/>
    <w:rsid w:val="00E76792"/>
    <w:rsid w:val="00E76B86"/>
    <w:rsid w:val="00E777F5"/>
    <w:rsid w:val="00E77D79"/>
    <w:rsid w:val="00E809F3"/>
    <w:rsid w:val="00E80C21"/>
    <w:rsid w:val="00E820BD"/>
    <w:rsid w:val="00E8227B"/>
    <w:rsid w:val="00E826BC"/>
    <w:rsid w:val="00E8342F"/>
    <w:rsid w:val="00E84210"/>
    <w:rsid w:val="00E844CD"/>
    <w:rsid w:val="00E847A7"/>
    <w:rsid w:val="00E84962"/>
    <w:rsid w:val="00E84FE5"/>
    <w:rsid w:val="00E86682"/>
    <w:rsid w:val="00E86E79"/>
    <w:rsid w:val="00E87573"/>
    <w:rsid w:val="00E906B4"/>
    <w:rsid w:val="00E9095B"/>
    <w:rsid w:val="00E90C3B"/>
    <w:rsid w:val="00E90E12"/>
    <w:rsid w:val="00E9145E"/>
    <w:rsid w:val="00E9152D"/>
    <w:rsid w:val="00E91B24"/>
    <w:rsid w:val="00E926B8"/>
    <w:rsid w:val="00E927BF"/>
    <w:rsid w:val="00E936DA"/>
    <w:rsid w:val="00E9399B"/>
    <w:rsid w:val="00E939A7"/>
    <w:rsid w:val="00E94008"/>
    <w:rsid w:val="00E94762"/>
    <w:rsid w:val="00E94CAF"/>
    <w:rsid w:val="00E956BA"/>
    <w:rsid w:val="00E969AD"/>
    <w:rsid w:val="00E96B52"/>
    <w:rsid w:val="00E97090"/>
    <w:rsid w:val="00E97D31"/>
    <w:rsid w:val="00E97D46"/>
    <w:rsid w:val="00EA0018"/>
    <w:rsid w:val="00EA014C"/>
    <w:rsid w:val="00EA08BE"/>
    <w:rsid w:val="00EA0A85"/>
    <w:rsid w:val="00EA14B0"/>
    <w:rsid w:val="00EA2244"/>
    <w:rsid w:val="00EA24FA"/>
    <w:rsid w:val="00EA2EC5"/>
    <w:rsid w:val="00EA46D8"/>
    <w:rsid w:val="00EA4DDC"/>
    <w:rsid w:val="00EA59DD"/>
    <w:rsid w:val="00EA6FA7"/>
    <w:rsid w:val="00EB067F"/>
    <w:rsid w:val="00EB17BE"/>
    <w:rsid w:val="00EB18B8"/>
    <w:rsid w:val="00EB1A1B"/>
    <w:rsid w:val="00EB1F02"/>
    <w:rsid w:val="00EB2E64"/>
    <w:rsid w:val="00EB3290"/>
    <w:rsid w:val="00EB3D4B"/>
    <w:rsid w:val="00EB45DD"/>
    <w:rsid w:val="00EB4A75"/>
    <w:rsid w:val="00EB5BC5"/>
    <w:rsid w:val="00EB6097"/>
    <w:rsid w:val="00EB6212"/>
    <w:rsid w:val="00EB682B"/>
    <w:rsid w:val="00EB6986"/>
    <w:rsid w:val="00EB6BB5"/>
    <w:rsid w:val="00EB6E30"/>
    <w:rsid w:val="00EB7259"/>
    <w:rsid w:val="00EB7618"/>
    <w:rsid w:val="00EB7A19"/>
    <w:rsid w:val="00EB7B51"/>
    <w:rsid w:val="00EB7F93"/>
    <w:rsid w:val="00EC086C"/>
    <w:rsid w:val="00EC0A6E"/>
    <w:rsid w:val="00EC0FDF"/>
    <w:rsid w:val="00EC1720"/>
    <w:rsid w:val="00EC2228"/>
    <w:rsid w:val="00EC2DB7"/>
    <w:rsid w:val="00EC337D"/>
    <w:rsid w:val="00EC377F"/>
    <w:rsid w:val="00EC42D0"/>
    <w:rsid w:val="00EC4626"/>
    <w:rsid w:val="00EC47EE"/>
    <w:rsid w:val="00EC5D69"/>
    <w:rsid w:val="00EC638F"/>
    <w:rsid w:val="00EC6F34"/>
    <w:rsid w:val="00EC7375"/>
    <w:rsid w:val="00EC7927"/>
    <w:rsid w:val="00ED095E"/>
    <w:rsid w:val="00ED1319"/>
    <w:rsid w:val="00ED1681"/>
    <w:rsid w:val="00ED1A0B"/>
    <w:rsid w:val="00ED21A7"/>
    <w:rsid w:val="00ED27DD"/>
    <w:rsid w:val="00ED37D5"/>
    <w:rsid w:val="00ED4046"/>
    <w:rsid w:val="00ED5162"/>
    <w:rsid w:val="00ED5669"/>
    <w:rsid w:val="00ED5DF2"/>
    <w:rsid w:val="00ED697C"/>
    <w:rsid w:val="00ED7814"/>
    <w:rsid w:val="00EE06CA"/>
    <w:rsid w:val="00EE16DC"/>
    <w:rsid w:val="00EE1CF9"/>
    <w:rsid w:val="00EE2F83"/>
    <w:rsid w:val="00EE3319"/>
    <w:rsid w:val="00EE40EA"/>
    <w:rsid w:val="00EE43AD"/>
    <w:rsid w:val="00EE4874"/>
    <w:rsid w:val="00EE48D6"/>
    <w:rsid w:val="00EE4A6E"/>
    <w:rsid w:val="00EE4BAB"/>
    <w:rsid w:val="00EE6D39"/>
    <w:rsid w:val="00EE7922"/>
    <w:rsid w:val="00EE79A6"/>
    <w:rsid w:val="00EE7BCE"/>
    <w:rsid w:val="00EE7C86"/>
    <w:rsid w:val="00EF0888"/>
    <w:rsid w:val="00EF11DF"/>
    <w:rsid w:val="00EF130D"/>
    <w:rsid w:val="00EF30E0"/>
    <w:rsid w:val="00EF3D05"/>
    <w:rsid w:val="00EF42CF"/>
    <w:rsid w:val="00EF4526"/>
    <w:rsid w:val="00EF5403"/>
    <w:rsid w:val="00EF55B7"/>
    <w:rsid w:val="00EF567D"/>
    <w:rsid w:val="00EF5F11"/>
    <w:rsid w:val="00EF6111"/>
    <w:rsid w:val="00EF6E92"/>
    <w:rsid w:val="00F005A0"/>
    <w:rsid w:val="00F006A5"/>
    <w:rsid w:val="00F01835"/>
    <w:rsid w:val="00F01DE9"/>
    <w:rsid w:val="00F0229D"/>
    <w:rsid w:val="00F02B1B"/>
    <w:rsid w:val="00F031A1"/>
    <w:rsid w:val="00F032BB"/>
    <w:rsid w:val="00F032C8"/>
    <w:rsid w:val="00F03366"/>
    <w:rsid w:val="00F03567"/>
    <w:rsid w:val="00F03DD3"/>
    <w:rsid w:val="00F044C6"/>
    <w:rsid w:val="00F04BBE"/>
    <w:rsid w:val="00F0660E"/>
    <w:rsid w:val="00F06616"/>
    <w:rsid w:val="00F07263"/>
    <w:rsid w:val="00F07485"/>
    <w:rsid w:val="00F102F5"/>
    <w:rsid w:val="00F10B9D"/>
    <w:rsid w:val="00F10BC6"/>
    <w:rsid w:val="00F11352"/>
    <w:rsid w:val="00F11AD0"/>
    <w:rsid w:val="00F12313"/>
    <w:rsid w:val="00F13D34"/>
    <w:rsid w:val="00F1453B"/>
    <w:rsid w:val="00F14602"/>
    <w:rsid w:val="00F1498D"/>
    <w:rsid w:val="00F14DDF"/>
    <w:rsid w:val="00F152AD"/>
    <w:rsid w:val="00F15BA3"/>
    <w:rsid w:val="00F15BB3"/>
    <w:rsid w:val="00F165B7"/>
    <w:rsid w:val="00F20C9C"/>
    <w:rsid w:val="00F213A0"/>
    <w:rsid w:val="00F21827"/>
    <w:rsid w:val="00F21A00"/>
    <w:rsid w:val="00F2285F"/>
    <w:rsid w:val="00F23155"/>
    <w:rsid w:val="00F23EE4"/>
    <w:rsid w:val="00F24236"/>
    <w:rsid w:val="00F24E0E"/>
    <w:rsid w:val="00F25101"/>
    <w:rsid w:val="00F25707"/>
    <w:rsid w:val="00F25D75"/>
    <w:rsid w:val="00F26693"/>
    <w:rsid w:val="00F267FF"/>
    <w:rsid w:val="00F26A13"/>
    <w:rsid w:val="00F26E13"/>
    <w:rsid w:val="00F27923"/>
    <w:rsid w:val="00F27B5F"/>
    <w:rsid w:val="00F27D3B"/>
    <w:rsid w:val="00F31261"/>
    <w:rsid w:val="00F312CC"/>
    <w:rsid w:val="00F31BB3"/>
    <w:rsid w:val="00F31C67"/>
    <w:rsid w:val="00F31E27"/>
    <w:rsid w:val="00F323C3"/>
    <w:rsid w:val="00F32A15"/>
    <w:rsid w:val="00F32CB1"/>
    <w:rsid w:val="00F32EE6"/>
    <w:rsid w:val="00F32F3C"/>
    <w:rsid w:val="00F339EC"/>
    <w:rsid w:val="00F3443B"/>
    <w:rsid w:val="00F34FDD"/>
    <w:rsid w:val="00F35279"/>
    <w:rsid w:val="00F352AD"/>
    <w:rsid w:val="00F35923"/>
    <w:rsid w:val="00F35F1A"/>
    <w:rsid w:val="00F36130"/>
    <w:rsid w:val="00F3644F"/>
    <w:rsid w:val="00F367F1"/>
    <w:rsid w:val="00F36B71"/>
    <w:rsid w:val="00F373AE"/>
    <w:rsid w:val="00F4032F"/>
    <w:rsid w:val="00F40360"/>
    <w:rsid w:val="00F40444"/>
    <w:rsid w:val="00F40CE6"/>
    <w:rsid w:val="00F40F15"/>
    <w:rsid w:val="00F41B59"/>
    <w:rsid w:val="00F42099"/>
    <w:rsid w:val="00F423BD"/>
    <w:rsid w:val="00F431C5"/>
    <w:rsid w:val="00F432FF"/>
    <w:rsid w:val="00F44915"/>
    <w:rsid w:val="00F44CD9"/>
    <w:rsid w:val="00F44D29"/>
    <w:rsid w:val="00F454EC"/>
    <w:rsid w:val="00F456D2"/>
    <w:rsid w:val="00F45B08"/>
    <w:rsid w:val="00F46431"/>
    <w:rsid w:val="00F46732"/>
    <w:rsid w:val="00F469AD"/>
    <w:rsid w:val="00F46ED6"/>
    <w:rsid w:val="00F4715C"/>
    <w:rsid w:val="00F47AFC"/>
    <w:rsid w:val="00F47C9F"/>
    <w:rsid w:val="00F50CE8"/>
    <w:rsid w:val="00F51361"/>
    <w:rsid w:val="00F52031"/>
    <w:rsid w:val="00F52330"/>
    <w:rsid w:val="00F523C2"/>
    <w:rsid w:val="00F52407"/>
    <w:rsid w:val="00F534A5"/>
    <w:rsid w:val="00F54603"/>
    <w:rsid w:val="00F54772"/>
    <w:rsid w:val="00F54869"/>
    <w:rsid w:val="00F556B2"/>
    <w:rsid w:val="00F55E17"/>
    <w:rsid w:val="00F565E8"/>
    <w:rsid w:val="00F56CB4"/>
    <w:rsid w:val="00F5754B"/>
    <w:rsid w:val="00F576DE"/>
    <w:rsid w:val="00F57747"/>
    <w:rsid w:val="00F57898"/>
    <w:rsid w:val="00F578BC"/>
    <w:rsid w:val="00F57A38"/>
    <w:rsid w:val="00F619D9"/>
    <w:rsid w:val="00F62584"/>
    <w:rsid w:val="00F62C0F"/>
    <w:rsid w:val="00F633F1"/>
    <w:rsid w:val="00F6352D"/>
    <w:rsid w:val="00F63BF7"/>
    <w:rsid w:val="00F644D4"/>
    <w:rsid w:val="00F6453E"/>
    <w:rsid w:val="00F64FAD"/>
    <w:rsid w:val="00F65215"/>
    <w:rsid w:val="00F65617"/>
    <w:rsid w:val="00F65A88"/>
    <w:rsid w:val="00F66494"/>
    <w:rsid w:val="00F67BD7"/>
    <w:rsid w:val="00F710BE"/>
    <w:rsid w:val="00F712C1"/>
    <w:rsid w:val="00F717A8"/>
    <w:rsid w:val="00F71D7B"/>
    <w:rsid w:val="00F71E9B"/>
    <w:rsid w:val="00F72016"/>
    <w:rsid w:val="00F72D3F"/>
    <w:rsid w:val="00F72DAD"/>
    <w:rsid w:val="00F736D2"/>
    <w:rsid w:val="00F7564C"/>
    <w:rsid w:val="00F75BF3"/>
    <w:rsid w:val="00F76220"/>
    <w:rsid w:val="00F762AB"/>
    <w:rsid w:val="00F769BE"/>
    <w:rsid w:val="00F7735C"/>
    <w:rsid w:val="00F77BD5"/>
    <w:rsid w:val="00F77E24"/>
    <w:rsid w:val="00F8131A"/>
    <w:rsid w:val="00F8216D"/>
    <w:rsid w:val="00F82DDC"/>
    <w:rsid w:val="00F82E6B"/>
    <w:rsid w:val="00F83662"/>
    <w:rsid w:val="00F83798"/>
    <w:rsid w:val="00F838C0"/>
    <w:rsid w:val="00F85F83"/>
    <w:rsid w:val="00F86F3C"/>
    <w:rsid w:val="00F9030E"/>
    <w:rsid w:val="00F90A44"/>
    <w:rsid w:val="00F90F99"/>
    <w:rsid w:val="00F91045"/>
    <w:rsid w:val="00F912FD"/>
    <w:rsid w:val="00F91AD1"/>
    <w:rsid w:val="00F91D43"/>
    <w:rsid w:val="00F9254F"/>
    <w:rsid w:val="00F9367F"/>
    <w:rsid w:val="00F94DDB"/>
    <w:rsid w:val="00F95411"/>
    <w:rsid w:val="00F95642"/>
    <w:rsid w:val="00F96339"/>
    <w:rsid w:val="00F966B7"/>
    <w:rsid w:val="00F97859"/>
    <w:rsid w:val="00F97973"/>
    <w:rsid w:val="00F97B71"/>
    <w:rsid w:val="00FA06A3"/>
    <w:rsid w:val="00FA2CFC"/>
    <w:rsid w:val="00FA2DDA"/>
    <w:rsid w:val="00FA34CA"/>
    <w:rsid w:val="00FA3E3E"/>
    <w:rsid w:val="00FA40F3"/>
    <w:rsid w:val="00FA4875"/>
    <w:rsid w:val="00FA4A55"/>
    <w:rsid w:val="00FA4D4F"/>
    <w:rsid w:val="00FA5074"/>
    <w:rsid w:val="00FA5338"/>
    <w:rsid w:val="00FA54E8"/>
    <w:rsid w:val="00FA5528"/>
    <w:rsid w:val="00FA5A36"/>
    <w:rsid w:val="00FA5FE8"/>
    <w:rsid w:val="00FA668B"/>
    <w:rsid w:val="00FA67CF"/>
    <w:rsid w:val="00FA743C"/>
    <w:rsid w:val="00FB0CBD"/>
    <w:rsid w:val="00FB0D68"/>
    <w:rsid w:val="00FB1410"/>
    <w:rsid w:val="00FB175E"/>
    <w:rsid w:val="00FB232C"/>
    <w:rsid w:val="00FB2D17"/>
    <w:rsid w:val="00FB2F69"/>
    <w:rsid w:val="00FB3215"/>
    <w:rsid w:val="00FB368B"/>
    <w:rsid w:val="00FB3A3A"/>
    <w:rsid w:val="00FB3EC1"/>
    <w:rsid w:val="00FB4217"/>
    <w:rsid w:val="00FB4379"/>
    <w:rsid w:val="00FB45FF"/>
    <w:rsid w:val="00FB5D97"/>
    <w:rsid w:val="00FB61EA"/>
    <w:rsid w:val="00FB6AC9"/>
    <w:rsid w:val="00FB6C7A"/>
    <w:rsid w:val="00FB732E"/>
    <w:rsid w:val="00FB79F7"/>
    <w:rsid w:val="00FB7A99"/>
    <w:rsid w:val="00FC09E7"/>
    <w:rsid w:val="00FC1858"/>
    <w:rsid w:val="00FC1CA5"/>
    <w:rsid w:val="00FC1D8E"/>
    <w:rsid w:val="00FC2625"/>
    <w:rsid w:val="00FC2733"/>
    <w:rsid w:val="00FC2979"/>
    <w:rsid w:val="00FC2ACB"/>
    <w:rsid w:val="00FC619F"/>
    <w:rsid w:val="00FC674E"/>
    <w:rsid w:val="00FC6D6C"/>
    <w:rsid w:val="00FD1C3C"/>
    <w:rsid w:val="00FD24F6"/>
    <w:rsid w:val="00FD2D6C"/>
    <w:rsid w:val="00FD2DB1"/>
    <w:rsid w:val="00FD3669"/>
    <w:rsid w:val="00FD38A8"/>
    <w:rsid w:val="00FD3983"/>
    <w:rsid w:val="00FD3CAF"/>
    <w:rsid w:val="00FD3E8B"/>
    <w:rsid w:val="00FD634B"/>
    <w:rsid w:val="00FD6AC8"/>
    <w:rsid w:val="00FD7104"/>
    <w:rsid w:val="00FD78B5"/>
    <w:rsid w:val="00FE02F8"/>
    <w:rsid w:val="00FE07EA"/>
    <w:rsid w:val="00FE0A6C"/>
    <w:rsid w:val="00FE1727"/>
    <w:rsid w:val="00FE2D67"/>
    <w:rsid w:val="00FE2F58"/>
    <w:rsid w:val="00FE362F"/>
    <w:rsid w:val="00FE3638"/>
    <w:rsid w:val="00FE3A67"/>
    <w:rsid w:val="00FE3EA1"/>
    <w:rsid w:val="00FE4818"/>
    <w:rsid w:val="00FE490D"/>
    <w:rsid w:val="00FE4CA4"/>
    <w:rsid w:val="00FE5AA2"/>
    <w:rsid w:val="00FE5AE4"/>
    <w:rsid w:val="00FE5D80"/>
    <w:rsid w:val="00FE5EB7"/>
    <w:rsid w:val="00FE637F"/>
    <w:rsid w:val="00FE64EE"/>
    <w:rsid w:val="00FE73F7"/>
    <w:rsid w:val="00FE745E"/>
    <w:rsid w:val="00FE7865"/>
    <w:rsid w:val="00FF00DE"/>
    <w:rsid w:val="00FF0BB0"/>
    <w:rsid w:val="00FF1342"/>
    <w:rsid w:val="00FF1513"/>
    <w:rsid w:val="00FF1577"/>
    <w:rsid w:val="00FF2145"/>
    <w:rsid w:val="00FF2470"/>
    <w:rsid w:val="00FF26CE"/>
    <w:rsid w:val="00FF26D8"/>
    <w:rsid w:val="00FF3334"/>
    <w:rsid w:val="00FF55BF"/>
    <w:rsid w:val="00FF59BE"/>
    <w:rsid w:val="00FF6ADB"/>
    <w:rsid w:val="00FF6C36"/>
    <w:rsid w:val="00FF70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FC16326"/>
  <w15:docId w15:val="{88C8BC28-02DB-4606-9BE7-EF2953D4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F0336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D43325"/>
    <w:pPr>
      <w:tabs>
        <w:tab w:val="right" w:leader="dot" w:pos="9072"/>
      </w:tabs>
    </w:pPr>
  </w:style>
  <w:style w:type="paragraph" w:styleId="32">
    <w:name w:val="toc 3"/>
    <w:basedOn w:val="a"/>
    <w:next w:val="a"/>
    <w:autoRedefine/>
    <w:uiPriority w:val="39"/>
    <w:qFormat/>
    <w:rsid w:val="00D43325"/>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BC415C"/>
    <w:rPr>
      <w:b/>
      <w:bCs/>
    </w:rPr>
  </w:style>
  <w:style w:type="paragraph" w:styleId="23">
    <w:name w:val="Body Text 2"/>
    <w:basedOn w:val="a"/>
    <w:link w:val="2Char1"/>
    <w:uiPriority w:val="99"/>
    <w:semiHidden/>
    <w:unhideWhenUsed/>
    <w:rsid w:val="006E2C3C"/>
    <w:pPr>
      <w:spacing w:after="120" w:line="480" w:lineRule="auto"/>
    </w:pPr>
  </w:style>
  <w:style w:type="character" w:customStyle="1" w:styleId="2Char1">
    <w:name w:val="正文文本 2 Char"/>
    <w:basedOn w:val="a1"/>
    <w:link w:val="23"/>
    <w:uiPriority w:val="99"/>
    <w:semiHidden/>
    <w:rsid w:val="006E2C3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549018">
      <w:bodyDiv w:val="1"/>
      <w:marLeft w:val="0"/>
      <w:marRight w:val="0"/>
      <w:marTop w:val="0"/>
      <w:marBottom w:val="0"/>
      <w:divBdr>
        <w:top w:val="none" w:sz="0" w:space="0" w:color="auto"/>
        <w:left w:val="none" w:sz="0" w:space="0" w:color="auto"/>
        <w:bottom w:val="none" w:sz="0" w:space="0" w:color="auto"/>
        <w:right w:val="none" w:sz="0" w:space="0" w:color="auto"/>
      </w:divBdr>
    </w:div>
    <w:div w:id="86118446">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622466668">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8699812">
      <w:bodyDiv w:val="1"/>
      <w:marLeft w:val="0"/>
      <w:marRight w:val="0"/>
      <w:marTop w:val="0"/>
      <w:marBottom w:val="0"/>
      <w:divBdr>
        <w:top w:val="none" w:sz="0" w:space="0" w:color="auto"/>
        <w:left w:val="none" w:sz="0" w:space="0" w:color="auto"/>
        <w:bottom w:val="none" w:sz="0" w:space="0" w:color="auto"/>
        <w:right w:val="none" w:sz="0" w:space="0" w:color="auto"/>
      </w:divBdr>
    </w:div>
    <w:div w:id="1417363425">
      <w:bodyDiv w:val="1"/>
      <w:marLeft w:val="0"/>
      <w:marRight w:val="0"/>
      <w:marTop w:val="0"/>
      <w:marBottom w:val="0"/>
      <w:divBdr>
        <w:top w:val="none" w:sz="0" w:space="0" w:color="auto"/>
        <w:left w:val="none" w:sz="0" w:space="0" w:color="auto"/>
        <w:bottom w:val="none" w:sz="0" w:space="0" w:color="auto"/>
        <w:right w:val="none" w:sz="0" w:space="0" w:color="auto"/>
      </w:divBdr>
    </w:div>
    <w:div w:id="1468235126">
      <w:bodyDiv w:val="1"/>
      <w:marLeft w:val="0"/>
      <w:marRight w:val="0"/>
      <w:marTop w:val="0"/>
      <w:marBottom w:val="0"/>
      <w:divBdr>
        <w:top w:val="none" w:sz="0" w:space="0" w:color="auto"/>
        <w:left w:val="none" w:sz="0" w:space="0" w:color="auto"/>
        <w:bottom w:val="none" w:sz="0" w:space="0" w:color="auto"/>
        <w:right w:val="none" w:sz="0" w:space="0" w:color="auto"/>
      </w:divBdr>
    </w:div>
    <w:div w:id="1581912215">
      <w:bodyDiv w:val="1"/>
      <w:marLeft w:val="0"/>
      <w:marRight w:val="0"/>
      <w:marTop w:val="0"/>
      <w:marBottom w:val="0"/>
      <w:divBdr>
        <w:top w:val="none" w:sz="0" w:space="0" w:color="auto"/>
        <w:left w:val="none" w:sz="0" w:space="0" w:color="auto"/>
        <w:bottom w:val="none" w:sz="0" w:space="0" w:color="auto"/>
        <w:right w:val="none" w:sz="0" w:space="0" w:color="auto"/>
      </w:divBdr>
    </w:div>
    <w:div w:id="1632830412">
      <w:bodyDiv w:val="1"/>
      <w:marLeft w:val="0"/>
      <w:marRight w:val="0"/>
      <w:marTop w:val="0"/>
      <w:marBottom w:val="0"/>
      <w:divBdr>
        <w:top w:val="none" w:sz="0" w:space="0" w:color="auto"/>
        <w:left w:val="none" w:sz="0" w:space="0" w:color="auto"/>
        <w:bottom w:val="none" w:sz="0" w:space="0" w:color="auto"/>
        <w:right w:val="none" w:sz="0" w:space="0" w:color="auto"/>
      </w:divBdr>
    </w:div>
    <w:div w:id="1890603867">
      <w:bodyDiv w:val="1"/>
      <w:marLeft w:val="0"/>
      <w:marRight w:val="0"/>
      <w:marTop w:val="0"/>
      <w:marBottom w:val="0"/>
      <w:divBdr>
        <w:top w:val="none" w:sz="0" w:space="0" w:color="auto"/>
        <w:left w:val="none" w:sz="0" w:space="0" w:color="auto"/>
        <w:bottom w:val="none" w:sz="0" w:space="0" w:color="auto"/>
        <w:right w:val="none" w:sz="0" w:space="0" w:color="auto"/>
      </w:divBdr>
    </w:div>
    <w:div w:id="1988431951">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718AD-3EFE-4FBC-94DF-CE54B900E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1144</TotalTime>
  <Pages>1</Pages>
  <Words>6160</Words>
  <Characters>35115</Characters>
  <Application>Microsoft Office Word</Application>
  <DocSecurity>0</DocSecurity>
  <Lines>292</Lines>
  <Paragraphs>82</Paragraphs>
  <ScaleCrop>false</ScaleCrop>
  <Company/>
  <LinksUpToDate>false</LinksUpToDate>
  <CharactersWithSpaces>41193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1334</cp:revision>
  <cp:lastPrinted>2007-07-19T00:46:00Z</cp:lastPrinted>
  <dcterms:created xsi:type="dcterms:W3CDTF">2013-08-19T02:39:00Z</dcterms:created>
  <dcterms:modified xsi:type="dcterms:W3CDTF">2018-03-26T13:40:00Z</dcterms:modified>
</cp:coreProperties>
</file>