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w:t>
      </w:r>
      <w:proofErr w:type="gramStart"/>
      <w:r w:rsidRPr="00F352AD">
        <w:rPr>
          <w:b/>
          <w:sz w:val="36"/>
          <w:szCs w:val="36"/>
        </w:rPr>
        <w:t>施罗德启通灵活</w:t>
      </w:r>
      <w:proofErr w:type="gramEnd"/>
      <w:r w:rsidRPr="00F352AD">
        <w:rPr>
          <w:b/>
          <w:sz w:val="36"/>
          <w:szCs w:val="36"/>
        </w:rPr>
        <w:t>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上海浦东发展银行股份有限公司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8826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8826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F45943" w:rsidRDefault="00776AC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45943" w:rsidRDefault="00776ACF">
      <w:pPr>
        <w:spacing w:before="29" w:line="288" w:lineRule="auto"/>
        <w:ind w:firstLineChars="200" w:firstLine="480"/>
        <w:rPr>
          <w:color w:val="000000"/>
          <w:sz w:val="24"/>
        </w:rPr>
      </w:pPr>
      <w:r>
        <w:rPr>
          <w:color w:val="000000"/>
          <w:sz w:val="24"/>
        </w:rPr>
        <w:t>基金托管人上海浦东发展银行股份有限公司根据本基金合同规定，于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45943" w:rsidRDefault="00776AC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45943" w:rsidRDefault="00776ACF">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2</w:t>
      </w:r>
      <w:r w:rsidRPr="0029530A">
        <w:rPr>
          <w:color w:val="000000"/>
          <w:sz w:val="24"/>
        </w:rPr>
        <w:t>月</w:t>
      </w:r>
      <w:r w:rsidRPr="0029530A">
        <w:rPr>
          <w:color w:val="000000"/>
          <w:sz w:val="24"/>
        </w:rPr>
        <w:t>24</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D613F2">
      <w:pPr>
        <w:pStyle w:val="20"/>
        <w:spacing w:before="29" w:after="0" w:line="288" w:lineRule="auto"/>
        <w:rPr>
          <w:color w:val="000000"/>
          <w:szCs w:val="21"/>
        </w:rPr>
      </w:pPr>
      <w:r w:rsidRPr="00D564C7">
        <w:rPr>
          <w:rFonts w:asciiTheme="minorEastAsia" w:eastAsiaTheme="minorEastAsia" w:hAnsiTheme="minorEastAsia"/>
          <w:szCs w:val="21"/>
        </w:rPr>
        <w:br w:type="page"/>
      </w:r>
      <w:bookmarkStart w:id="7" w:name="_Toc245193808"/>
      <w:bookmarkStart w:id="8" w:name="_Toc509788269"/>
      <w:r w:rsidR="00352EBB" w:rsidRPr="00FC674E">
        <w:rPr>
          <w:kern w:val="0"/>
        </w:rPr>
        <w:lastRenderedPageBreak/>
        <w:t>1.2</w:t>
      </w:r>
      <w:r w:rsidR="00352EBB" w:rsidRPr="00FC674E">
        <w:rPr>
          <w:rFonts w:hint="eastAsia"/>
          <w:kern w:val="0"/>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5C1D7F" w:rsidRDefault="004220A8" w:rsidP="005C1D7F">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8267" w:history="1">
        <w:r w:rsidR="005C1D7F" w:rsidRPr="001F3D27">
          <w:rPr>
            <w:rStyle w:val="a9"/>
            <w:b/>
            <w:bCs/>
            <w:noProof/>
          </w:rPr>
          <w:t xml:space="preserve">§1  </w:t>
        </w:r>
        <w:r w:rsidR="005C1D7F" w:rsidRPr="001F3D27">
          <w:rPr>
            <w:rStyle w:val="a9"/>
            <w:rFonts w:hint="eastAsia"/>
            <w:b/>
            <w:bCs/>
            <w:noProof/>
          </w:rPr>
          <w:t>重要提示及目录</w:t>
        </w:r>
        <w:r w:rsidR="005C1D7F">
          <w:rPr>
            <w:noProof/>
            <w:webHidden/>
          </w:rPr>
          <w:tab/>
        </w:r>
        <w:r w:rsidR="005C1D7F">
          <w:rPr>
            <w:noProof/>
            <w:webHidden/>
          </w:rPr>
          <w:fldChar w:fldCharType="begin"/>
        </w:r>
        <w:r w:rsidR="005C1D7F">
          <w:rPr>
            <w:noProof/>
            <w:webHidden/>
          </w:rPr>
          <w:instrText xml:space="preserve"> PAGEREF _Toc509788267 \h </w:instrText>
        </w:r>
        <w:r w:rsidR="005C1D7F">
          <w:rPr>
            <w:noProof/>
            <w:webHidden/>
          </w:rPr>
        </w:r>
        <w:r w:rsidR="005C1D7F">
          <w:rPr>
            <w:noProof/>
            <w:webHidden/>
          </w:rPr>
          <w:fldChar w:fldCharType="separate"/>
        </w:r>
        <w:r w:rsidR="005C1D7F">
          <w:rPr>
            <w:noProof/>
            <w:webHidden/>
          </w:rPr>
          <w:t>2</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68" w:history="1">
        <w:r w:rsidR="005C1D7F" w:rsidRPr="001F3D27">
          <w:rPr>
            <w:rStyle w:val="a9"/>
            <w:noProof/>
          </w:rPr>
          <w:t xml:space="preserve">1.1 </w:t>
        </w:r>
        <w:r w:rsidR="005C1D7F" w:rsidRPr="001F3D27">
          <w:rPr>
            <w:rStyle w:val="a9"/>
            <w:rFonts w:hint="eastAsia"/>
            <w:noProof/>
          </w:rPr>
          <w:t>重要提示</w:t>
        </w:r>
        <w:r w:rsidR="005C1D7F">
          <w:rPr>
            <w:noProof/>
            <w:webHidden/>
          </w:rPr>
          <w:tab/>
        </w:r>
        <w:r w:rsidR="005C1D7F">
          <w:rPr>
            <w:noProof/>
            <w:webHidden/>
          </w:rPr>
          <w:fldChar w:fldCharType="begin"/>
        </w:r>
        <w:r w:rsidR="005C1D7F">
          <w:rPr>
            <w:noProof/>
            <w:webHidden/>
          </w:rPr>
          <w:instrText xml:space="preserve"> PAGEREF _Toc509788268 \h </w:instrText>
        </w:r>
        <w:r w:rsidR="005C1D7F">
          <w:rPr>
            <w:noProof/>
            <w:webHidden/>
          </w:rPr>
        </w:r>
        <w:r w:rsidR="005C1D7F">
          <w:rPr>
            <w:noProof/>
            <w:webHidden/>
          </w:rPr>
          <w:fldChar w:fldCharType="separate"/>
        </w:r>
        <w:r w:rsidR="005C1D7F">
          <w:rPr>
            <w:noProof/>
            <w:webHidden/>
          </w:rPr>
          <w:t>2</w:t>
        </w:r>
        <w:r w:rsidR="005C1D7F">
          <w:rPr>
            <w:noProof/>
            <w:webHidden/>
          </w:rPr>
          <w:fldChar w:fldCharType="end"/>
        </w:r>
      </w:hyperlink>
    </w:p>
    <w:p w:rsidR="005C1D7F" w:rsidRDefault="002D0EBD" w:rsidP="005C1D7F">
      <w:pPr>
        <w:pStyle w:val="22"/>
        <w:tabs>
          <w:tab w:val="clear" w:pos="1260"/>
        </w:tabs>
        <w:ind w:left="420"/>
        <w:rPr>
          <w:rFonts w:asciiTheme="minorHAnsi" w:eastAsiaTheme="minorEastAsia" w:hAnsiTheme="minorHAnsi" w:cstheme="minorBidi"/>
          <w:noProof/>
          <w:kern w:val="2"/>
          <w:szCs w:val="22"/>
        </w:rPr>
      </w:pPr>
      <w:hyperlink w:anchor="_Toc509788269" w:history="1">
        <w:r w:rsidR="005C1D7F" w:rsidRPr="001F3D27">
          <w:rPr>
            <w:rStyle w:val="a9"/>
            <w:noProof/>
          </w:rPr>
          <w:t>1.2</w:t>
        </w:r>
        <w:r w:rsidR="005C1D7F" w:rsidRPr="001F3D27">
          <w:rPr>
            <w:rStyle w:val="a9"/>
            <w:rFonts w:hint="eastAsia"/>
            <w:noProof/>
          </w:rPr>
          <w:t>目录</w:t>
        </w:r>
        <w:r w:rsidR="005C1D7F">
          <w:rPr>
            <w:noProof/>
            <w:webHidden/>
          </w:rPr>
          <w:tab/>
          <w:t xml:space="preserve"> </w:t>
        </w:r>
        <w:r w:rsidR="005C1D7F">
          <w:rPr>
            <w:noProof/>
            <w:webHidden/>
          </w:rPr>
          <w:fldChar w:fldCharType="begin"/>
        </w:r>
        <w:r w:rsidR="005C1D7F">
          <w:rPr>
            <w:noProof/>
            <w:webHidden/>
          </w:rPr>
          <w:instrText xml:space="preserve"> PAGEREF _Toc509788269 \h </w:instrText>
        </w:r>
        <w:r w:rsidR="005C1D7F">
          <w:rPr>
            <w:noProof/>
            <w:webHidden/>
          </w:rPr>
        </w:r>
        <w:r w:rsidR="005C1D7F">
          <w:rPr>
            <w:noProof/>
            <w:webHidden/>
          </w:rPr>
          <w:fldChar w:fldCharType="separate"/>
        </w:r>
        <w:r w:rsidR="005C1D7F">
          <w:rPr>
            <w:noProof/>
            <w:webHidden/>
          </w:rPr>
          <w:t>3</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70" w:history="1">
        <w:r w:rsidR="005C1D7F" w:rsidRPr="001F3D27">
          <w:rPr>
            <w:rStyle w:val="a9"/>
            <w:b/>
            <w:bCs/>
            <w:noProof/>
          </w:rPr>
          <w:t xml:space="preserve">§2  </w:t>
        </w:r>
        <w:r w:rsidR="005C1D7F" w:rsidRPr="001F3D27">
          <w:rPr>
            <w:rStyle w:val="a9"/>
            <w:rFonts w:hint="eastAsia"/>
            <w:b/>
            <w:bCs/>
            <w:noProof/>
          </w:rPr>
          <w:t>基金简介</w:t>
        </w:r>
        <w:r w:rsidR="005C1D7F">
          <w:rPr>
            <w:noProof/>
            <w:webHidden/>
          </w:rPr>
          <w:tab/>
        </w:r>
        <w:r w:rsidR="005C1D7F">
          <w:rPr>
            <w:noProof/>
            <w:webHidden/>
          </w:rPr>
          <w:fldChar w:fldCharType="begin"/>
        </w:r>
        <w:r w:rsidR="005C1D7F">
          <w:rPr>
            <w:noProof/>
            <w:webHidden/>
          </w:rPr>
          <w:instrText xml:space="preserve"> PAGEREF _Toc509788270 \h </w:instrText>
        </w:r>
        <w:r w:rsidR="005C1D7F">
          <w:rPr>
            <w:noProof/>
            <w:webHidden/>
          </w:rPr>
        </w:r>
        <w:r w:rsidR="005C1D7F">
          <w:rPr>
            <w:noProof/>
            <w:webHidden/>
          </w:rPr>
          <w:fldChar w:fldCharType="separate"/>
        </w:r>
        <w:r w:rsidR="005C1D7F">
          <w:rPr>
            <w:noProof/>
            <w:webHidden/>
          </w:rPr>
          <w:t>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1" w:history="1">
        <w:r w:rsidR="005C1D7F" w:rsidRPr="001F3D27">
          <w:rPr>
            <w:rStyle w:val="a9"/>
            <w:noProof/>
          </w:rPr>
          <w:t>2.1</w:t>
        </w:r>
        <w:r w:rsidR="005C1D7F" w:rsidRPr="001F3D27">
          <w:rPr>
            <w:rStyle w:val="a9"/>
            <w:rFonts w:hint="eastAsia"/>
            <w:noProof/>
          </w:rPr>
          <w:t>基金基本情况</w:t>
        </w:r>
        <w:r w:rsidR="005C1D7F">
          <w:rPr>
            <w:noProof/>
            <w:webHidden/>
          </w:rPr>
          <w:tab/>
        </w:r>
        <w:r w:rsidR="005C1D7F">
          <w:rPr>
            <w:noProof/>
            <w:webHidden/>
          </w:rPr>
          <w:fldChar w:fldCharType="begin"/>
        </w:r>
        <w:r w:rsidR="005C1D7F">
          <w:rPr>
            <w:noProof/>
            <w:webHidden/>
          </w:rPr>
          <w:instrText xml:space="preserve"> PAGEREF _Toc509788271 \h </w:instrText>
        </w:r>
        <w:r w:rsidR="005C1D7F">
          <w:rPr>
            <w:noProof/>
            <w:webHidden/>
          </w:rPr>
        </w:r>
        <w:r w:rsidR="005C1D7F">
          <w:rPr>
            <w:noProof/>
            <w:webHidden/>
          </w:rPr>
          <w:fldChar w:fldCharType="separate"/>
        </w:r>
        <w:r w:rsidR="005C1D7F">
          <w:rPr>
            <w:noProof/>
            <w:webHidden/>
          </w:rPr>
          <w:t>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2" w:history="1">
        <w:r w:rsidR="005C1D7F" w:rsidRPr="001F3D27">
          <w:rPr>
            <w:rStyle w:val="a9"/>
            <w:noProof/>
          </w:rPr>
          <w:t xml:space="preserve">2.2 </w:t>
        </w:r>
        <w:r w:rsidR="005C1D7F" w:rsidRPr="001F3D27">
          <w:rPr>
            <w:rStyle w:val="a9"/>
            <w:rFonts w:hint="eastAsia"/>
            <w:noProof/>
          </w:rPr>
          <w:t>基金产品说明</w:t>
        </w:r>
        <w:r w:rsidR="005C1D7F">
          <w:rPr>
            <w:noProof/>
            <w:webHidden/>
          </w:rPr>
          <w:tab/>
        </w:r>
        <w:r w:rsidR="005C1D7F">
          <w:rPr>
            <w:noProof/>
            <w:webHidden/>
          </w:rPr>
          <w:fldChar w:fldCharType="begin"/>
        </w:r>
        <w:r w:rsidR="005C1D7F">
          <w:rPr>
            <w:noProof/>
            <w:webHidden/>
          </w:rPr>
          <w:instrText xml:space="preserve"> PAGEREF _Toc509788272 \h </w:instrText>
        </w:r>
        <w:r w:rsidR="005C1D7F">
          <w:rPr>
            <w:noProof/>
            <w:webHidden/>
          </w:rPr>
        </w:r>
        <w:r w:rsidR="005C1D7F">
          <w:rPr>
            <w:noProof/>
            <w:webHidden/>
          </w:rPr>
          <w:fldChar w:fldCharType="separate"/>
        </w:r>
        <w:r w:rsidR="005C1D7F">
          <w:rPr>
            <w:noProof/>
            <w:webHidden/>
          </w:rPr>
          <w:t>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3" w:history="1">
        <w:r w:rsidR="005C1D7F" w:rsidRPr="001F3D27">
          <w:rPr>
            <w:rStyle w:val="a9"/>
            <w:noProof/>
          </w:rPr>
          <w:t xml:space="preserve">2.3 </w:t>
        </w:r>
        <w:r w:rsidR="005C1D7F" w:rsidRPr="001F3D27">
          <w:rPr>
            <w:rStyle w:val="a9"/>
            <w:rFonts w:hint="eastAsia"/>
            <w:noProof/>
          </w:rPr>
          <w:t>基金管理人和基金托管人</w:t>
        </w:r>
        <w:r w:rsidR="005C1D7F">
          <w:rPr>
            <w:noProof/>
            <w:webHidden/>
          </w:rPr>
          <w:tab/>
        </w:r>
        <w:r w:rsidR="005C1D7F">
          <w:rPr>
            <w:noProof/>
            <w:webHidden/>
          </w:rPr>
          <w:fldChar w:fldCharType="begin"/>
        </w:r>
        <w:r w:rsidR="005C1D7F">
          <w:rPr>
            <w:noProof/>
            <w:webHidden/>
          </w:rPr>
          <w:instrText xml:space="preserve"> PAGEREF _Toc509788273 \h </w:instrText>
        </w:r>
        <w:r w:rsidR="005C1D7F">
          <w:rPr>
            <w:noProof/>
            <w:webHidden/>
          </w:rPr>
        </w:r>
        <w:r w:rsidR="005C1D7F">
          <w:rPr>
            <w:noProof/>
            <w:webHidden/>
          </w:rPr>
          <w:fldChar w:fldCharType="separate"/>
        </w:r>
        <w:r w:rsidR="005C1D7F">
          <w:rPr>
            <w:noProof/>
            <w:webHidden/>
          </w:rPr>
          <w:t>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4" w:history="1">
        <w:r w:rsidR="005C1D7F" w:rsidRPr="001F3D27">
          <w:rPr>
            <w:rStyle w:val="a9"/>
            <w:noProof/>
          </w:rPr>
          <w:t xml:space="preserve">2.4 </w:t>
        </w:r>
        <w:r w:rsidR="005C1D7F" w:rsidRPr="001F3D27">
          <w:rPr>
            <w:rStyle w:val="a9"/>
            <w:rFonts w:hint="eastAsia"/>
            <w:noProof/>
          </w:rPr>
          <w:t>信息披露方式</w:t>
        </w:r>
        <w:r w:rsidR="005C1D7F">
          <w:rPr>
            <w:noProof/>
            <w:webHidden/>
          </w:rPr>
          <w:tab/>
        </w:r>
        <w:r w:rsidR="005C1D7F">
          <w:rPr>
            <w:noProof/>
            <w:webHidden/>
          </w:rPr>
          <w:fldChar w:fldCharType="begin"/>
        </w:r>
        <w:r w:rsidR="005C1D7F">
          <w:rPr>
            <w:noProof/>
            <w:webHidden/>
          </w:rPr>
          <w:instrText xml:space="preserve"> PAGEREF _Toc509788274 \h </w:instrText>
        </w:r>
        <w:r w:rsidR="005C1D7F">
          <w:rPr>
            <w:noProof/>
            <w:webHidden/>
          </w:rPr>
        </w:r>
        <w:r w:rsidR="005C1D7F">
          <w:rPr>
            <w:noProof/>
            <w:webHidden/>
          </w:rPr>
          <w:fldChar w:fldCharType="separate"/>
        </w:r>
        <w:r w:rsidR="005C1D7F">
          <w:rPr>
            <w:noProof/>
            <w:webHidden/>
          </w:rPr>
          <w:t>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5" w:history="1">
        <w:r w:rsidR="005C1D7F" w:rsidRPr="001F3D27">
          <w:rPr>
            <w:rStyle w:val="a9"/>
            <w:noProof/>
          </w:rPr>
          <w:t xml:space="preserve">2.5 </w:t>
        </w:r>
        <w:r w:rsidR="005C1D7F" w:rsidRPr="001F3D27">
          <w:rPr>
            <w:rStyle w:val="a9"/>
            <w:rFonts w:hint="eastAsia"/>
            <w:noProof/>
          </w:rPr>
          <w:t>其他相关资料</w:t>
        </w:r>
        <w:r w:rsidR="005C1D7F">
          <w:rPr>
            <w:noProof/>
            <w:webHidden/>
          </w:rPr>
          <w:tab/>
        </w:r>
        <w:r w:rsidR="005C1D7F">
          <w:rPr>
            <w:noProof/>
            <w:webHidden/>
          </w:rPr>
          <w:fldChar w:fldCharType="begin"/>
        </w:r>
        <w:r w:rsidR="005C1D7F">
          <w:rPr>
            <w:noProof/>
            <w:webHidden/>
          </w:rPr>
          <w:instrText xml:space="preserve"> PAGEREF _Toc509788275 \h </w:instrText>
        </w:r>
        <w:r w:rsidR="005C1D7F">
          <w:rPr>
            <w:noProof/>
            <w:webHidden/>
          </w:rPr>
        </w:r>
        <w:r w:rsidR="005C1D7F">
          <w:rPr>
            <w:noProof/>
            <w:webHidden/>
          </w:rPr>
          <w:fldChar w:fldCharType="separate"/>
        </w:r>
        <w:r w:rsidR="005C1D7F">
          <w:rPr>
            <w:noProof/>
            <w:webHidden/>
          </w:rPr>
          <w:t>6</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76" w:history="1">
        <w:r w:rsidR="005C1D7F" w:rsidRPr="001F3D27">
          <w:rPr>
            <w:rStyle w:val="a9"/>
            <w:b/>
            <w:bCs/>
            <w:noProof/>
          </w:rPr>
          <w:t xml:space="preserve">§3 </w:t>
        </w:r>
        <w:r w:rsidR="005C1D7F" w:rsidRPr="001F3D27">
          <w:rPr>
            <w:rStyle w:val="a9"/>
            <w:rFonts w:hint="eastAsia"/>
            <w:b/>
            <w:bCs/>
            <w:noProof/>
          </w:rPr>
          <w:t>主要财务指标、基金净值表现及利润分配情况</w:t>
        </w:r>
        <w:r w:rsidR="005C1D7F">
          <w:rPr>
            <w:noProof/>
            <w:webHidden/>
          </w:rPr>
          <w:tab/>
        </w:r>
        <w:r w:rsidR="005C1D7F">
          <w:rPr>
            <w:noProof/>
            <w:webHidden/>
          </w:rPr>
          <w:fldChar w:fldCharType="begin"/>
        </w:r>
        <w:r w:rsidR="005C1D7F">
          <w:rPr>
            <w:noProof/>
            <w:webHidden/>
          </w:rPr>
          <w:instrText xml:space="preserve"> PAGEREF _Toc509788276 \h </w:instrText>
        </w:r>
        <w:r w:rsidR="005C1D7F">
          <w:rPr>
            <w:noProof/>
            <w:webHidden/>
          </w:rPr>
        </w:r>
        <w:r w:rsidR="005C1D7F">
          <w:rPr>
            <w:noProof/>
            <w:webHidden/>
          </w:rPr>
          <w:fldChar w:fldCharType="separate"/>
        </w:r>
        <w:r w:rsidR="005C1D7F">
          <w:rPr>
            <w:noProof/>
            <w:webHidden/>
          </w:rPr>
          <w:t>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7" w:history="1">
        <w:r w:rsidR="005C1D7F" w:rsidRPr="001F3D27">
          <w:rPr>
            <w:rStyle w:val="a9"/>
            <w:noProof/>
          </w:rPr>
          <w:t xml:space="preserve">3.1 </w:t>
        </w:r>
        <w:r w:rsidR="005C1D7F" w:rsidRPr="001F3D27">
          <w:rPr>
            <w:rStyle w:val="a9"/>
            <w:rFonts w:hint="eastAsia"/>
            <w:noProof/>
          </w:rPr>
          <w:t>主要会计数据和财务指标</w:t>
        </w:r>
        <w:r w:rsidR="005C1D7F">
          <w:rPr>
            <w:noProof/>
            <w:webHidden/>
          </w:rPr>
          <w:tab/>
        </w:r>
        <w:r w:rsidR="005C1D7F">
          <w:rPr>
            <w:noProof/>
            <w:webHidden/>
          </w:rPr>
          <w:fldChar w:fldCharType="begin"/>
        </w:r>
        <w:r w:rsidR="005C1D7F">
          <w:rPr>
            <w:noProof/>
            <w:webHidden/>
          </w:rPr>
          <w:instrText xml:space="preserve"> PAGEREF _Toc509788277 \h </w:instrText>
        </w:r>
        <w:r w:rsidR="005C1D7F">
          <w:rPr>
            <w:noProof/>
            <w:webHidden/>
          </w:rPr>
        </w:r>
        <w:r w:rsidR="005C1D7F">
          <w:rPr>
            <w:noProof/>
            <w:webHidden/>
          </w:rPr>
          <w:fldChar w:fldCharType="separate"/>
        </w:r>
        <w:r w:rsidR="005C1D7F">
          <w:rPr>
            <w:noProof/>
            <w:webHidden/>
          </w:rPr>
          <w:t>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8" w:history="1">
        <w:r w:rsidR="005C1D7F" w:rsidRPr="001F3D27">
          <w:rPr>
            <w:rStyle w:val="a9"/>
            <w:noProof/>
          </w:rPr>
          <w:t xml:space="preserve">3.2 </w:t>
        </w:r>
        <w:r w:rsidR="005C1D7F" w:rsidRPr="001F3D27">
          <w:rPr>
            <w:rStyle w:val="a9"/>
            <w:rFonts w:hint="eastAsia"/>
            <w:noProof/>
          </w:rPr>
          <w:t>基金净值表现</w:t>
        </w:r>
        <w:r w:rsidR="005C1D7F">
          <w:rPr>
            <w:noProof/>
            <w:webHidden/>
          </w:rPr>
          <w:tab/>
        </w:r>
        <w:r w:rsidR="005C1D7F">
          <w:rPr>
            <w:noProof/>
            <w:webHidden/>
          </w:rPr>
          <w:fldChar w:fldCharType="begin"/>
        </w:r>
        <w:r w:rsidR="005C1D7F">
          <w:rPr>
            <w:noProof/>
            <w:webHidden/>
          </w:rPr>
          <w:instrText xml:space="preserve"> PAGEREF _Toc509788278 \h </w:instrText>
        </w:r>
        <w:r w:rsidR="005C1D7F">
          <w:rPr>
            <w:noProof/>
            <w:webHidden/>
          </w:rPr>
        </w:r>
        <w:r w:rsidR="005C1D7F">
          <w:rPr>
            <w:noProof/>
            <w:webHidden/>
          </w:rPr>
          <w:fldChar w:fldCharType="separate"/>
        </w:r>
        <w:r w:rsidR="005C1D7F">
          <w:rPr>
            <w:noProof/>
            <w:webHidden/>
          </w:rPr>
          <w:t>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79" w:history="1">
        <w:r w:rsidR="005C1D7F" w:rsidRPr="001F3D27">
          <w:rPr>
            <w:rStyle w:val="a9"/>
            <w:noProof/>
          </w:rPr>
          <w:t>3.3</w:t>
        </w:r>
        <w:r w:rsidR="005C1D7F" w:rsidRPr="001F3D27">
          <w:rPr>
            <w:rStyle w:val="a9"/>
            <w:rFonts w:hint="eastAsia"/>
            <w:noProof/>
          </w:rPr>
          <w:t>过去三年基金的利润分配情况</w:t>
        </w:r>
        <w:r w:rsidR="005C1D7F">
          <w:rPr>
            <w:noProof/>
            <w:webHidden/>
          </w:rPr>
          <w:tab/>
        </w:r>
        <w:r w:rsidR="005C1D7F">
          <w:rPr>
            <w:noProof/>
            <w:webHidden/>
          </w:rPr>
          <w:fldChar w:fldCharType="begin"/>
        </w:r>
        <w:r w:rsidR="005C1D7F">
          <w:rPr>
            <w:noProof/>
            <w:webHidden/>
          </w:rPr>
          <w:instrText xml:space="preserve"> PAGEREF _Toc509788279 \h </w:instrText>
        </w:r>
        <w:r w:rsidR="005C1D7F">
          <w:rPr>
            <w:noProof/>
            <w:webHidden/>
          </w:rPr>
        </w:r>
        <w:r w:rsidR="005C1D7F">
          <w:rPr>
            <w:noProof/>
            <w:webHidden/>
          </w:rPr>
          <w:fldChar w:fldCharType="separate"/>
        </w:r>
        <w:r w:rsidR="005C1D7F">
          <w:rPr>
            <w:noProof/>
            <w:webHidden/>
          </w:rPr>
          <w:t>11</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80" w:history="1">
        <w:r w:rsidR="005C1D7F" w:rsidRPr="001F3D27">
          <w:rPr>
            <w:rStyle w:val="a9"/>
            <w:b/>
            <w:bCs/>
            <w:noProof/>
          </w:rPr>
          <w:t xml:space="preserve">§4  </w:t>
        </w:r>
        <w:r w:rsidR="005C1D7F" w:rsidRPr="001F3D27">
          <w:rPr>
            <w:rStyle w:val="a9"/>
            <w:rFonts w:hint="eastAsia"/>
            <w:b/>
            <w:bCs/>
            <w:noProof/>
          </w:rPr>
          <w:t>管理人报告</w:t>
        </w:r>
        <w:r w:rsidR="005C1D7F">
          <w:rPr>
            <w:noProof/>
            <w:webHidden/>
          </w:rPr>
          <w:tab/>
        </w:r>
        <w:r w:rsidR="005C1D7F">
          <w:rPr>
            <w:noProof/>
            <w:webHidden/>
          </w:rPr>
          <w:fldChar w:fldCharType="begin"/>
        </w:r>
        <w:r w:rsidR="005C1D7F">
          <w:rPr>
            <w:noProof/>
            <w:webHidden/>
          </w:rPr>
          <w:instrText xml:space="preserve"> PAGEREF _Toc509788280 \h </w:instrText>
        </w:r>
        <w:r w:rsidR="005C1D7F">
          <w:rPr>
            <w:noProof/>
            <w:webHidden/>
          </w:rPr>
        </w:r>
        <w:r w:rsidR="005C1D7F">
          <w:rPr>
            <w:noProof/>
            <w:webHidden/>
          </w:rPr>
          <w:fldChar w:fldCharType="separate"/>
        </w:r>
        <w:r w:rsidR="005C1D7F">
          <w:rPr>
            <w:noProof/>
            <w:webHidden/>
          </w:rPr>
          <w:t>11</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1" w:history="1">
        <w:r w:rsidR="005C1D7F" w:rsidRPr="001F3D27">
          <w:rPr>
            <w:rStyle w:val="a9"/>
            <w:noProof/>
          </w:rPr>
          <w:t xml:space="preserve">4.1 </w:t>
        </w:r>
        <w:r w:rsidR="005C1D7F" w:rsidRPr="001F3D27">
          <w:rPr>
            <w:rStyle w:val="a9"/>
            <w:rFonts w:hint="eastAsia"/>
            <w:noProof/>
          </w:rPr>
          <w:t>基金管理人及基金经理情况</w:t>
        </w:r>
        <w:r w:rsidR="005C1D7F">
          <w:rPr>
            <w:noProof/>
            <w:webHidden/>
          </w:rPr>
          <w:tab/>
        </w:r>
        <w:r w:rsidR="005C1D7F">
          <w:rPr>
            <w:noProof/>
            <w:webHidden/>
          </w:rPr>
          <w:fldChar w:fldCharType="begin"/>
        </w:r>
        <w:r w:rsidR="005C1D7F">
          <w:rPr>
            <w:noProof/>
            <w:webHidden/>
          </w:rPr>
          <w:instrText xml:space="preserve"> PAGEREF _Toc509788281 \h </w:instrText>
        </w:r>
        <w:r w:rsidR="005C1D7F">
          <w:rPr>
            <w:noProof/>
            <w:webHidden/>
          </w:rPr>
        </w:r>
        <w:r w:rsidR="005C1D7F">
          <w:rPr>
            <w:noProof/>
            <w:webHidden/>
          </w:rPr>
          <w:fldChar w:fldCharType="separate"/>
        </w:r>
        <w:r w:rsidR="005C1D7F">
          <w:rPr>
            <w:noProof/>
            <w:webHidden/>
          </w:rPr>
          <w:t>11</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2" w:history="1">
        <w:r w:rsidR="005C1D7F" w:rsidRPr="001F3D27">
          <w:rPr>
            <w:rStyle w:val="a9"/>
            <w:noProof/>
          </w:rPr>
          <w:t xml:space="preserve">4.2 </w:t>
        </w:r>
        <w:r w:rsidR="005C1D7F" w:rsidRPr="001F3D27">
          <w:rPr>
            <w:rStyle w:val="a9"/>
            <w:rFonts w:hint="eastAsia"/>
            <w:noProof/>
          </w:rPr>
          <w:t>管理人对报告期内本基金运作遵规守信情况的说明</w:t>
        </w:r>
        <w:r w:rsidR="005C1D7F">
          <w:rPr>
            <w:noProof/>
            <w:webHidden/>
          </w:rPr>
          <w:tab/>
        </w:r>
        <w:r w:rsidR="005C1D7F">
          <w:rPr>
            <w:noProof/>
            <w:webHidden/>
          </w:rPr>
          <w:fldChar w:fldCharType="begin"/>
        </w:r>
        <w:r w:rsidR="005C1D7F">
          <w:rPr>
            <w:noProof/>
            <w:webHidden/>
          </w:rPr>
          <w:instrText xml:space="preserve"> PAGEREF _Toc509788282 \h </w:instrText>
        </w:r>
        <w:r w:rsidR="005C1D7F">
          <w:rPr>
            <w:noProof/>
            <w:webHidden/>
          </w:rPr>
        </w:r>
        <w:r w:rsidR="005C1D7F">
          <w:rPr>
            <w:noProof/>
            <w:webHidden/>
          </w:rPr>
          <w:fldChar w:fldCharType="separate"/>
        </w:r>
        <w:r w:rsidR="005C1D7F">
          <w:rPr>
            <w:noProof/>
            <w:webHidden/>
          </w:rPr>
          <w:t>13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3" w:history="1">
        <w:r w:rsidR="005C1D7F" w:rsidRPr="001F3D27">
          <w:rPr>
            <w:rStyle w:val="a9"/>
            <w:noProof/>
          </w:rPr>
          <w:t xml:space="preserve">4.3 </w:t>
        </w:r>
        <w:r w:rsidR="005C1D7F" w:rsidRPr="001F3D27">
          <w:rPr>
            <w:rStyle w:val="a9"/>
            <w:rFonts w:hint="eastAsia"/>
            <w:noProof/>
          </w:rPr>
          <w:t>管理人对报告期内公平交易情况的专项说明</w:t>
        </w:r>
        <w:r w:rsidR="005C1D7F">
          <w:rPr>
            <w:noProof/>
            <w:webHidden/>
          </w:rPr>
          <w:tab/>
        </w:r>
        <w:r w:rsidR="005C1D7F">
          <w:rPr>
            <w:noProof/>
            <w:webHidden/>
          </w:rPr>
          <w:fldChar w:fldCharType="begin"/>
        </w:r>
        <w:r w:rsidR="005C1D7F">
          <w:rPr>
            <w:noProof/>
            <w:webHidden/>
          </w:rPr>
          <w:instrText xml:space="preserve"> PAGEREF _Toc509788283 \h </w:instrText>
        </w:r>
        <w:r w:rsidR="005C1D7F">
          <w:rPr>
            <w:noProof/>
            <w:webHidden/>
          </w:rPr>
        </w:r>
        <w:r w:rsidR="005C1D7F">
          <w:rPr>
            <w:noProof/>
            <w:webHidden/>
          </w:rPr>
          <w:fldChar w:fldCharType="separate"/>
        </w:r>
        <w:r w:rsidR="005C1D7F">
          <w:rPr>
            <w:noProof/>
            <w:webHidden/>
          </w:rPr>
          <w:t>13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4" w:history="1">
        <w:r w:rsidR="005C1D7F" w:rsidRPr="001F3D27">
          <w:rPr>
            <w:rStyle w:val="a9"/>
            <w:noProof/>
          </w:rPr>
          <w:t xml:space="preserve">4.4 </w:t>
        </w:r>
        <w:r w:rsidR="005C1D7F" w:rsidRPr="001F3D27">
          <w:rPr>
            <w:rStyle w:val="a9"/>
            <w:rFonts w:hint="eastAsia"/>
            <w:noProof/>
          </w:rPr>
          <w:t>管理人对报告期内基金的投资策略和业绩表现的说明</w:t>
        </w:r>
        <w:r w:rsidR="005C1D7F">
          <w:rPr>
            <w:noProof/>
            <w:webHidden/>
          </w:rPr>
          <w:tab/>
        </w:r>
        <w:r w:rsidR="005C1D7F">
          <w:rPr>
            <w:noProof/>
            <w:webHidden/>
          </w:rPr>
          <w:fldChar w:fldCharType="begin"/>
        </w:r>
        <w:r w:rsidR="005C1D7F">
          <w:rPr>
            <w:noProof/>
            <w:webHidden/>
          </w:rPr>
          <w:instrText xml:space="preserve"> PAGEREF _Toc509788284 \h </w:instrText>
        </w:r>
        <w:r w:rsidR="005C1D7F">
          <w:rPr>
            <w:noProof/>
            <w:webHidden/>
          </w:rPr>
        </w:r>
        <w:r w:rsidR="005C1D7F">
          <w:rPr>
            <w:noProof/>
            <w:webHidden/>
          </w:rPr>
          <w:fldChar w:fldCharType="separate"/>
        </w:r>
        <w:r w:rsidR="005C1D7F">
          <w:rPr>
            <w:noProof/>
            <w:webHidden/>
          </w:rPr>
          <w:t>14</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5" w:history="1">
        <w:r w:rsidR="005C1D7F" w:rsidRPr="001F3D27">
          <w:rPr>
            <w:rStyle w:val="a9"/>
            <w:noProof/>
          </w:rPr>
          <w:t xml:space="preserve">4.5 </w:t>
        </w:r>
        <w:r w:rsidR="005C1D7F" w:rsidRPr="001F3D27">
          <w:rPr>
            <w:rStyle w:val="a9"/>
            <w:rFonts w:hint="eastAsia"/>
            <w:noProof/>
          </w:rPr>
          <w:t>管理人对宏观经济、证券市场及行业走势的简要展望</w:t>
        </w:r>
        <w:r w:rsidR="005C1D7F">
          <w:rPr>
            <w:noProof/>
            <w:webHidden/>
          </w:rPr>
          <w:tab/>
        </w:r>
        <w:r w:rsidR="005C1D7F">
          <w:rPr>
            <w:noProof/>
            <w:webHidden/>
          </w:rPr>
          <w:fldChar w:fldCharType="begin"/>
        </w:r>
        <w:r w:rsidR="005C1D7F">
          <w:rPr>
            <w:noProof/>
            <w:webHidden/>
          </w:rPr>
          <w:instrText xml:space="preserve"> PAGEREF _Toc509788285 \h </w:instrText>
        </w:r>
        <w:r w:rsidR="005C1D7F">
          <w:rPr>
            <w:noProof/>
            <w:webHidden/>
          </w:rPr>
        </w:r>
        <w:r w:rsidR="005C1D7F">
          <w:rPr>
            <w:noProof/>
            <w:webHidden/>
          </w:rPr>
          <w:fldChar w:fldCharType="separate"/>
        </w:r>
        <w:r w:rsidR="005C1D7F">
          <w:rPr>
            <w:noProof/>
            <w:webHidden/>
          </w:rPr>
          <w:t>15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6" w:history="1">
        <w:r w:rsidR="005C1D7F" w:rsidRPr="001F3D27">
          <w:rPr>
            <w:rStyle w:val="a9"/>
            <w:noProof/>
          </w:rPr>
          <w:t xml:space="preserve">4.6 </w:t>
        </w:r>
        <w:r w:rsidR="005C1D7F" w:rsidRPr="001F3D27">
          <w:rPr>
            <w:rStyle w:val="a9"/>
            <w:rFonts w:hint="eastAsia"/>
            <w:noProof/>
          </w:rPr>
          <w:t>管理人内部有关本基金的监察稽核工作情况</w:t>
        </w:r>
        <w:r w:rsidR="005C1D7F">
          <w:rPr>
            <w:noProof/>
            <w:webHidden/>
          </w:rPr>
          <w:tab/>
        </w:r>
        <w:r w:rsidR="005C1D7F">
          <w:rPr>
            <w:noProof/>
            <w:webHidden/>
          </w:rPr>
          <w:fldChar w:fldCharType="begin"/>
        </w:r>
        <w:r w:rsidR="005C1D7F">
          <w:rPr>
            <w:noProof/>
            <w:webHidden/>
          </w:rPr>
          <w:instrText xml:space="preserve"> PAGEREF _Toc509788286 \h </w:instrText>
        </w:r>
        <w:r w:rsidR="005C1D7F">
          <w:rPr>
            <w:noProof/>
            <w:webHidden/>
          </w:rPr>
        </w:r>
        <w:r w:rsidR="005C1D7F">
          <w:rPr>
            <w:noProof/>
            <w:webHidden/>
          </w:rPr>
          <w:fldChar w:fldCharType="separate"/>
        </w:r>
        <w:r w:rsidR="005C1D7F">
          <w:rPr>
            <w:noProof/>
            <w:webHidden/>
          </w:rPr>
          <w:t>15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7" w:history="1">
        <w:r w:rsidR="005C1D7F" w:rsidRPr="001F3D27">
          <w:rPr>
            <w:rStyle w:val="a9"/>
            <w:noProof/>
          </w:rPr>
          <w:t xml:space="preserve">4.7 </w:t>
        </w:r>
        <w:r w:rsidR="005C1D7F" w:rsidRPr="001F3D27">
          <w:rPr>
            <w:rStyle w:val="a9"/>
            <w:rFonts w:hint="eastAsia"/>
            <w:noProof/>
          </w:rPr>
          <w:t>管理人对报告期内基金估值程序等事项的说明</w:t>
        </w:r>
        <w:r w:rsidR="005C1D7F">
          <w:rPr>
            <w:noProof/>
            <w:webHidden/>
          </w:rPr>
          <w:tab/>
        </w:r>
        <w:r w:rsidR="005C1D7F">
          <w:rPr>
            <w:noProof/>
            <w:webHidden/>
          </w:rPr>
          <w:fldChar w:fldCharType="begin"/>
        </w:r>
        <w:r w:rsidR="005C1D7F">
          <w:rPr>
            <w:noProof/>
            <w:webHidden/>
          </w:rPr>
          <w:instrText xml:space="preserve"> PAGEREF _Toc509788287 \h </w:instrText>
        </w:r>
        <w:r w:rsidR="005C1D7F">
          <w:rPr>
            <w:noProof/>
            <w:webHidden/>
          </w:rPr>
        </w:r>
        <w:r w:rsidR="005C1D7F">
          <w:rPr>
            <w:noProof/>
            <w:webHidden/>
          </w:rPr>
          <w:fldChar w:fldCharType="separate"/>
        </w:r>
        <w:r w:rsidR="005C1D7F">
          <w:rPr>
            <w:noProof/>
            <w:webHidden/>
          </w:rPr>
          <w:t>16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8" w:history="1">
        <w:r w:rsidR="005C1D7F" w:rsidRPr="001F3D27">
          <w:rPr>
            <w:rStyle w:val="a9"/>
            <w:noProof/>
          </w:rPr>
          <w:t>4.8</w:t>
        </w:r>
        <w:r w:rsidR="005C1D7F" w:rsidRPr="001F3D27">
          <w:rPr>
            <w:rStyle w:val="a9"/>
            <w:rFonts w:hint="eastAsia"/>
            <w:noProof/>
          </w:rPr>
          <w:t>管理人对报告期内基金利润分配情况的说明</w:t>
        </w:r>
        <w:r w:rsidR="005C1D7F">
          <w:rPr>
            <w:noProof/>
            <w:webHidden/>
          </w:rPr>
          <w:tab/>
        </w:r>
        <w:r w:rsidR="005C1D7F">
          <w:rPr>
            <w:noProof/>
            <w:webHidden/>
          </w:rPr>
          <w:fldChar w:fldCharType="begin"/>
        </w:r>
        <w:r w:rsidR="005C1D7F">
          <w:rPr>
            <w:noProof/>
            <w:webHidden/>
          </w:rPr>
          <w:instrText xml:space="preserve"> PAGEREF _Toc509788288 \h </w:instrText>
        </w:r>
        <w:r w:rsidR="005C1D7F">
          <w:rPr>
            <w:noProof/>
            <w:webHidden/>
          </w:rPr>
        </w:r>
        <w:r w:rsidR="005C1D7F">
          <w:rPr>
            <w:noProof/>
            <w:webHidden/>
          </w:rPr>
          <w:fldChar w:fldCharType="separate"/>
        </w:r>
        <w:r w:rsidR="005C1D7F">
          <w:rPr>
            <w:noProof/>
            <w:webHidden/>
          </w:rPr>
          <w:t>16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89" w:history="1">
        <w:r w:rsidR="005C1D7F" w:rsidRPr="001F3D27">
          <w:rPr>
            <w:rStyle w:val="a9"/>
            <w:noProof/>
          </w:rPr>
          <w:t>4.9</w:t>
        </w:r>
        <w:r w:rsidR="005C1D7F" w:rsidRPr="001F3D27">
          <w:rPr>
            <w:rStyle w:val="a9"/>
            <w:rFonts w:hint="eastAsia"/>
            <w:noProof/>
          </w:rPr>
          <w:t>报告期内管理人对本基金持有人数或基金资产净值预警情形的说明</w:t>
        </w:r>
        <w:r w:rsidR="005C1D7F">
          <w:rPr>
            <w:noProof/>
            <w:webHidden/>
          </w:rPr>
          <w:tab/>
        </w:r>
        <w:r w:rsidR="005C1D7F">
          <w:rPr>
            <w:noProof/>
            <w:webHidden/>
          </w:rPr>
          <w:fldChar w:fldCharType="begin"/>
        </w:r>
        <w:r w:rsidR="005C1D7F">
          <w:rPr>
            <w:noProof/>
            <w:webHidden/>
          </w:rPr>
          <w:instrText xml:space="preserve"> PAGEREF _Toc509788289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90" w:history="1">
        <w:r w:rsidR="005C1D7F" w:rsidRPr="001F3D27">
          <w:rPr>
            <w:rStyle w:val="a9"/>
            <w:b/>
            <w:bCs/>
            <w:noProof/>
          </w:rPr>
          <w:t xml:space="preserve">§5  </w:t>
        </w:r>
        <w:r w:rsidR="005C1D7F" w:rsidRPr="001F3D27">
          <w:rPr>
            <w:rStyle w:val="a9"/>
            <w:rFonts w:hint="eastAsia"/>
            <w:b/>
            <w:bCs/>
            <w:noProof/>
          </w:rPr>
          <w:t>托管人报告</w:t>
        </w:r>
        <w:r w:rsidR="005C1D7F">
          <w:rPr>
            <w:noProof/>
            <w:webHidden/>
          </w:rPr>
          <w:tab/>
        </w:r>
        <w:r w:rsidR="005C1D7F">
          <w:rPr>
            <w:noProof/>
            <w:webHidden/>
          </w:rPr>
          <w:fldChar w:fldCharType="begin"/>
        </w:r>
        <w:r w:rsidR="005C1D7F">
          <w:rPr>
            <w:noProof/>
            <w:webHidden/>
          </w:rPr>
          <w:instrText xml:space="preserve"> PAGEREF _Toc509788290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1" w:history="1">
        <w:r w:rsidR="005C1D7F" w:rsidRPr="001F3D27">
          <w:rPr>
            <w:rStyle w:val="a9"/>
            <w:noProof/>
          </w:rPr>
          <w:t xml:space="preserve">5.1 </w:t>
        </w:r>
        <w:r w:rsidR="005C1D7F" w:rsidRPr="001F3D27">
          <w:rPr>
            <w:rStyle w:val="a9"/>
            <w:rFonts w:hint="eastAsia"/>
            <w:noProof/>
          </w:rPr>
          <w:t>报告期内本基金托管人遵规守信情况声明</w:t>
        </w:r>
        <w:r w:rsidR="005C1D7F">
          <w:rPr>
            <w:noProof/>
            <w:webHidden/>
          </w:rPr>
          <w:tab/>
        </w:r>
        <w:r w:rsidR="005C1D7F">
          <w:rPr>
            <w:noProof/>
            <w:webHidden/>
          </w:rPr>
          <w:fldChar w:fldCharType="begin"/>
        </w:r>
        <w:r w:rsidR="005C1D7F">
          <w:rPr>
            <w:noProof/>
            <w:webHidden/>
          </w:rPr>
          <w:instrText xml:space="preserve"> PAGEREF _Toc509788291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2" w:history="1">
        <w:r w:rsidR="005C1D7F" w:rsidRPr="001F3D27">
          <w:rPr>
            <w:rStyle w:val="a9"/>
            <w:noProof/>
          </w:rPr>
          <w:t xml:space="preserve">5.2 </w:t>
        </w:r>
        <w:r w:rsidR="005C1D7F" w:rsidRPr="001F3D27">
          <w:rPr>
            <w:rStyle w:val="a9"/>
            <w:rFonts w:hint="eastAsia"/>
            <w:noProof/>
          </w:rPr>
          <w:t>托管人对报告期内本基金投资运作遵规守信、净值计算、利润分配等情况的说明</w:t>
        </w:r>
        <w:r w:rsidR="005C1D7F">
          <w:rPr>
            <w:noProof/>
            <w:webHidden/>
          </w:rPr>
          <w:tab/>
        </w:r>
        <w:r w:rsidR="005C1D7F">
          <w:rPr>
            <w:noProof/>
            <w:webHidden/>
          </w:rPr>
          <w:fldChar w:fldCharType="begin"/>
        </w:r>
        <w:r w:rsidR="005C1D7F">
          <w:rPr>
            <w:noProof/>
            <w:webHidden/>
          </w:rPr>
          <w:instrText xml:space="preserve"> PAGEREF _Toc509788292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3" w:history="1">
        <w:r w:rsidR="005C1D7F" w:rsidRPr="001F3D27">
          <w:rPr>
            <w:rStyle w:val="a9"/>
            <w:noProof/>
          </w:rPr>
          <w:t xml:space="preserve">5.3 </w:t>
        </w:r>
        <w:r w:rsidR="005C1D7F" w:rsidRPr="001F3D27">
          <w:rPr>
            <w:rStyle w:val="a9"/>
            <w:rFonts w:hint="eastAsia"/>
            <w:noProof/>
          </w:rPr>
          <w:t>托管人对本年度报告中财务信息等内容的真实、准确和完整发表意见</w:t>
        </w:r>
        <w:r w:rsidR="005C1D7F">
          <w:rPr>
            <w:noProof/>
            <w:webHidden/>
          </w:rPr>
          <w:tab/>
        </w:r>
        <w:r w:rsidR="005C1D7F">
          <w:rPr>
            <w:noProof/>
            <w:webHidden/>
          </w:rPr>
          <w:fldChar w:fldCharType="begin"/>
        </w:r>
        <w:r w:rsidR="005C1D7F">
          <w:rPr>
            <w:noProof/>
            <w:webHidden/>
          </w:rPr>
          <w:instrText xml:space="preserve"> PAGEREF _Toc509788293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94" w:history="1">
        <w:r w:rsidR="005C1D7F" w:rsidRPr="001F3D27">
          <w:rPr>
            <w:rStyle w:val="a9"/>
            <w:b/>
            <w:bCs/>
            <w:noProof/>
          </w:rPr>
          <w:t xml:space="preserve">§6  </w:t>
        </w:r>
        <w:r w:rsidR="005C1D7F" w:rsidRPr="001F3D27">
          <w:rPr>
            <w:rStyle w:val="a9"/>
            <w:rFonts w:hint="eastAsia"/>
            <w:b/>
            <w:bCs/>
            <w:noProof/>
          </w:rPr>
          <w:t>审计报告</w:t>
        </w:r>
        <w:r w:rsidR="005C1D7F">
          <w:rPr>
            <w:noProof/>
            <w:webHidden/>
          </w:rPr>
          <w:tab/>
        </w:r>
        <w:r w:rsidR="005C1D7F">
          <w:rPr>
            <w:noProof/>
            <w:webHidden/>
          </w:rPr>
          <w:fldChar w:fldCharType="begin"/>
        </w:r>
        <w:r w:rsidR="005C1D7F">
          <w:rPr>
            <w:noProof/>
            <w:webHidden/>
          </w:rPr>
          <w:instrText xml:space="preserve"> PAGEREF _Toc509788294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5" w:history="1">
        <w:r w:rsidR="005C1D7F" w:rsidRPr="001F3D27">
          <w:rPr>
            <w:rStyle w:val="a9"/>
            <w:rFonts w:hint="eastAsia"/>
            <w:noProof/>
          </w:rPr>
          <w:t>一、</w:t>
        </w:r>
        <w:r w:rsidR="005C1D7F" w:rsidRPr="001F3D27">
          <w:rPr>
            <w:rStyle w:val="a9"/>
            <w:noProof/>
          </w:rPr>
          <w:t xml:space="preserve"> </w:t>
        </w:r>
        <w:r w:rsidR="005C1D7F" w:rsidRPr="001F3D27">
          <w:rPr>
            <w:rStyle w:val="a9"/>
            <w:rFonts w:hint="eastAsia"/>
            <w:noProof/>
          </w:rPr>
          <w:t>审计意见</w:t>
        </w:r>
        <w:r w:rsidR="005C1D7F">
          <w:rPr>
            <w:noProof/>
            <w:webHidden/>
          </w:rPr>
          <w:tab/>
        </w:r>
        <w:r w:rsidR="005C1D7F">
          <w:rPr>
            <w:noProof/>
            <w:webHidden/>
          </w:rPr>
          <w:fldChar w:fldCharType="begin"/>
        </w:r>
        <w:r w:rsidR="005C1D7F">
          <w:rPr>
            <w:noProof/>
            <w:webHidden/>
          </w:rPr>
          <w:instrText xml:space="preserve"> PAGEREF _Toc509788295 \h </w:instrText>
        </w:r>
        <w:r w:rsidR="005C1D7F">
          <w:rPr>
            <w:noProof/>
            <w:webHidden/>
          </w:rPr>
        </w:r>
        <w:r w:rsidR="005C1D7F">
          <w:rPr>
            <w:noProof/>
            <w:webHidden/>
          </w:rPr>
          <w:fldChar w:fldCharType="separate"/>
        </w:r>
        <w:r w:rsidR="005C1D7F">
          <w:rPr>
            <w:noProof/>
            <w:webHidden/>
          </w:rPr>
          <w:t>17</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6" w:history="1">
        <w:r w:rsidR="005C1D7F" w:rsidRPr="001F3D27">
          <w:rPr>
            <w:rStyle w:val="a9"/>
            <w:rFonts w:hint="eastAsia"/>
            <w:noProof/>
          </w:rPr>
          <w:t>二、</w:t>
        </w:r>
        <w:r w:rsidR="005C1D7F" w:rsidRPr="001F3D27">
          <w:rPr>
            <w:rStyle w:val="a9"/>
            <w:noProof/>
          </w:rPr>
          <w:t xml:space="preserve"> </w:t>
        </w:r>
        <w:r w:rsidR="005C1D7F" w:rsidRPr="001F3D27">
          <w:rPr>
            <w:rStyle w:val="a9"/>
            <w:rFonts w:hint="eastAsia"/>
            <w:noProof/>
          </w:rPr>
          <w:t>形成审计意见的基础</w:t>
        </w:r>
        <w:r w:rsidR="005C1D7F">
          <w:rPr>
            <w:noProof/>
            <w:webHidden/>
          </w:rPr>
          <w:tab/>
        </w:r>
        <w:r w:rsidR="005C1D7F">
          <w:rPr>
            <w:noProof/>
            <w:webHidden/>
          </w:rPr>
          <w:fldChar w:fldCharType="begin"/>
        </w:r>
        <w:r w:rsidR="005C1D7F">
          <w:rPr>
            <w:noProof/>
            <w:webHidden/>
          </w:rPr>
          <w:instrText xml:space="preserve"> PAGEREF _Toc509788296 \h </w:instrText>
        </w:r>
        <w:r w:rsidR="005C1D7F">
          <w:rPr>
            <w:noProof/>
            <w:webHidden/>
          </w:rPr>
        </w:r>
        <w:r w:rsidR="005C1D7F">
          <w:rPr>
            <w:noProof/>
            <w:webHidden/>
          </w:rPr>
          <w:fldChar w:fldCharType="separate"/>
        </w:r>
        <w:r w:rsidR="005C1D7F">
          <w:rPr>
            <w:noProof/>
            <w:webHidden/>
          </w:rPr>
          <w:t>18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7" w:history="1">
        <w:r w:rsidR="005C1D7F" w:rsidRPr="001F3D27">
          <w:rPr>
            <w:rStyle w:val="a9"/>
            <w:rFonts w:hint="eastAsia"/>
            <w:noProof/>
          </w:rPr>
          <w:t>三、</w:t>
        </w:r>
        <w:r w:rsidR="005C1D7F" w:rsidRPr="001F3D27">
          <w:rPr>
            <w:rStyle w:val="a9"/>
            <w:noProof/>
          </w:rPr>
          <w:t xml:space="preserve"> </w:t>
        </w:r>
        <w:r w:rsidR="005C1D7F" w:rsidRPr="001F3D27">
          <w:rPr>
            <w:rStyle w:val="a9"/>
            <w:rFonts w:hint="eastAsia"/>
            <w:noProof/>
          </w:rPr>
          <w:t>管理层和治理层对财务报表的责任</w:t>
        </w:r>
        <w:r w:rsidR="005C1D7F">
          <w:rPr>
            <w:noProof/>
            <w:webHidden/>
          </w:rPr>
          <w:tab/>
        </w:r>
        <w:r w:rsidR="005C1D7F">
          <w:rPr>
            <w:noProof/>
            <w:webHidden/>
          </w:rPr>
          <w:fldChar w:fldCharType="begin"/>
        </w:r>
        <w:r w:rsidR="005C1D7F">
          <w:rPr>
            <w:noProof/>
            <w:webHidden/>
          </w:rPr>
          <w:instrText xml:space="preserve"> PAGEREF _Toc509788297 \h </w:instrText>
        </w:r>
        <w:r w:rsidR="005C1D7F">
          <w:rPr>
            <w:noProof/>
            <w:webHidden/>
          </w:rPr>
        </w:r>
        <w:r w:rsidR="005C1D7F">
          <w:rPr>
            <w:noProof/>
            <w:webHidden/>
          </w:rPr>
          <w:fldChar w:fldCharType="separate"/>
        </w:r>
        <w:r w:rsidR="005C1D7F">
          <w:rPr>
            <w:noProof/>
            <w:webHidden/>
          </w:rPr>
          <w:t>18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298" w:history="1">
        <w:r w:rsidR="005C1D7F" w:rsidRPr="001F3D27">
          <w:rPr>
            <w:rStyle w:val="a9"/>
            <w:rFonts w:hint="eastAsia"/>
            <w:noProof/>
          </w:rPr>
          <w:t>四、</w:t>
        </w:r>
        <w:r w:rsidR="005C1D7F" w:rsidRPr="001F3D27">
          <w:rPr>
            <w:rStyle w:val="a9"/>
            <w:noProof/>
          </w:rPr>
          <w:t xml:space="preserve"> </w:t>
        </w:r>
        <w:r w:rsidR="005C1D7F" w:rsidRPr="001F3D27">
          <w:rPr>
            <w:rStyle w:val="a9"/>
            <w:rFonts w:hint="eastAsia"/>
            <w:noProof/>
          </w:rPr>
          <w:t>注册会计师对财务报表审计的责任</w:t>
        </w:r>
        <w:r w:rsidR="005C1D7F">
          <w:rPr>
            <w:noProof/>
            <w:webHidden/>
          </w:rPr>
          <w:tab/>
        </w:r>
        <w:r w:rsidR="005C1D7F">
          <w:rPr>
            <w:noProof/>
            <w:webHidden/>
          </w:rPr>
          <w:fldChar w:fldCharType="begin"/>
        </w:r>
        <w:r w:rsidR="005C1D7F">
          <w:rPr>
            <w:noProof/>
            <w:webHidden/>
          </w:rPr>
          <w:instrText xml:space="preserve"> PAGEREF _Toc509788298 \h </w:instrText>
        </w:r>
        <w:r w:rsidR="005C1D7F">
          <w:rPr>
            <w:noProof/>
            <w:webHidden/>
          </w:rPr>
        </w:r>
        <w:r w:rsidR="005C1D7F">
          <w:rPr>
            <w:noProof/>
            <w:webHidden/>
          </w:rPr>
          <w:fldChar w:fldCharType="separate"/>
        </w:r>
        <w:r w:rsidR="005C1D7F">
          <w:rPr>
            <w:noProof/>
            <w:webHidden/>
          </w:rPr>
          <w:t>18</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299" w:history="1">
        <w:r w:rsidR="005C1D7F" w:rsidRPr="001F3D27">
          <w:rPr>
            <w:rStyle w:val="a9"/>
            <w:b/>
            <w:bCs/>
            <w:noProof/>
          </w:rPr>
          <w:t>§7</w:t>
        </w:r>
        <w:r w:rsidR="005C1D7F" w:rsidRPr="001F3D27">
          <w:rPr>
            <w:rStyle w:val="a9"/>
            <w:rFonts w:hint="eastAsia"/>
            <w:b/>
            <w:bCs/>
            <w:noProof/>
          </w:rPr>
          <w:t>年度财务报表</w:t>
        </w:r>
        <w:r w:rsidR="005C1D7F">
          <w:rPr>
            <w:noProof/>
            <w:webHidden/>
          </w:rPr>
          <w:tab/>
        </w:r>
        <w:r w:rsidR="005C1D7F">
          <w:rPr>
            <w:noProof/>
            <w:webHidden/>
          </w:rPr>
          <w:fldChar w:fldCharType="begin"/>
        </w:r>
        <w:r w:rsidR="005C1D7F">
          <w:rPr>
            <w:noProof/>
            <w:webHidden/>
          </w:rPr>
          <w:instrText xml:space="preserve"> PAGEREF _Toc509788299 \h </w:instrText>
        </w:r>
        <w:r w:rsidR="005C1D7F">
          <w:rPr>
            <w:noProof/>
            <w:webHidden/>
          </w:rPr>
        </w:r>
        <w:r w:rsidR="005C1D7F">
          <w:rPr>
            <w:noProof/>
            <w:webHidden/>
          </w:rPr>
          <w:fldChar w:fldCharType="separate"/>
        </w:r>
        <w:r w:rsidR="005C1D7F">
          <w:rPr>
            <w:noProof/>
            <w:webHidden/>
          </w:rPr>
          <w:t>19</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0" w:history="1">
        <w:r w:rsidR="005C1D7F" w:rsidRPr="001F3D27">
          <w:rPr>
            <w:rStyle w:val="a9"/>
            <w:noProof/>
          </w:rPr>
          <w:t xml:space="preserve">7.1 </w:t>
        </w:r>
        <w:r w:rsidR="005C1D7F" w:rsidRPr="001F3D27">
          <w:rPr>
            <w:rStyle w:val="a9"/>
            <w:rFonts w:hint="eastAsia"/>
            <w:noProof/>
          </w:rPr>
          <w:t>资产负债表</w:t>
        </w:r>
        <w:r w:rsidR="005C1D7F">
          <w:rPr>
            <w:noProof/>
            <w:webHidden/>
          </w:rPr>
          <w:tab/>
        </w:r>
        <w:r w:rsidR="005C1D7F">
          <w:rPr>
            <w:noProof/>
            <w:webHidden/>
          </w:rPr>
          <w:fldChar w:fldCharType="begin"/>
        </w:r>
        <w:r w:rsidR="005C1D7F">
          <w:rPr>
            <w:noProof/>
            <w:webHidden/>
          </w:rPr>
          <w:instrText xml:space="preserve"> PAGEREF _Toc509788300 \h </w:instrText>
        </w:r>
        <w:r w:rsidR="005C1D7F">
          <w:rPr>
            <w:noProof/>
            <w:webHidden/>
          </w:rPr>
        </w:r>
        <w:r w:rsidR="005C1D7F">
          <w:rPr>
            <w:noProof/>
            <w:webHidden/>
          </w:rPr>
          <w:fldChar w:fldCharType="separate"/>
        </w:r>
        <w:r w:rsidR="005C1D7F">
          <w:rPr>
            <w:noProof/>
            <w:webHidden/>
          </w:rPr>
          <w:t>19</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1" w:history="1">
        <w:r w:rsidR="005C1D7F" w:rsidRPr="001F3D27">
          <w:rPr>
            <w:rStyle w:val="a9"/>
            <w:noProof/>
          </w:rPr>
          <w:t xml:space="preserve">7.2 </w:t>
        </w:r>
        <w:r w:rsidR="005C1D7F" w:rsidRPr="001F3D27">
          <w:rPr>
            <w:rStyle w:val="a9"/>
            <w:rFonts w:hint="eastAsia"/>
            <w:noProof/>
          </w:rPr>
          <w:t>利润表</w:t>
        </w:r>
        <w:r w:rsidR="005C1D7F">
          <w:rPr>
            <w:noProof/>
            <w:webHidden/>
          </w:rPr>
          <w:tab/>
        </w:r>
        <w:r w:rsidR="005C1D7F">
          <w:rPr>
            <w:noProof/>
            <w:webHidden/>
          </w:rPr>
          <w:fldChar w:fldCharType="begin"/>
        </w:r>
        <w:r w:rsidR="005C1D7F">
          <w:rPr>
            <w:noProof/>
            <w:webHidden/>
          </w:rPr>
          <w:instrText xml:space="preserve"> PAGEREF _Toc509788301 \h </w:instrText>
        </w:r>
        <w:r w:rsidR="005C1D7F">
          <w:rPr>
            <w:noProof/>
            <w:webHidden/>
          </w:rPr>
        </w:r>
        <w:r w:rsidR="005C1D7F">
          <w:rPr>
            <w:noProof/>
            <w:webHidden/>
          </w:rPr>
          <w:fldChar w:fldCharType="separate"/>
        </w:r>
        <w:r w:rsidR="005C1D7F">
          <w:rPr>
            <w:noProof/>
            <w:webHidden/>
          </w:rPr>
          <w:t>21</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2" w:history="1">
        <w:r w:rsidR="005C1D7F" w:rsidRPr="001F3D27">
          <w:rPr>
            <w:rStyle w:val="a9"/>
            <w:noProof/>
          </w:rPr>
          <w:t xml:space="preserve">7.3 </w:t>
        </w:r>
        <w:r w:rsidR="005C1D7F" w:rsidRPr="001F3D27">
          <w:rPr>
            <w:rStyle w:val="a9"/>
            <w:rFonts w:hint="eastAsia"/>
            <w:noProof/>
          </w:rPr>
          <w:t>所有者权益（基金净值）变动表</w:t>
        </w:r>
        <w:r w:rsidR="005C1D7F">
          <w:rPr>
            <w:noProof/>
            <w:webHidden/>
          </w:rPr>
          <w:tab/>
        </w:r>
        <w:r w:rsidR="005C1D7F">
          <w:rPr>
            <w:noProof/>
            <w:webHidden/>
          </w:rPr>
          <w:fldChar w:fldCharType="begin"/>
        </w:r>
        <w:r w:rsidR="005C1D7F">
          <w:rPr>
            <w:noProof/>
            <w:webHidden/>
          </w:rPr>
          <w:instrText xml:space="preserve"> PAGEREF _Toc509788302 \h </w:instrText>
        </w:r>
        <w:r w:rsidR="005C1D7F">
          <w:rPr>
            <w:noProof/>
            <w:webHidden/>
          </w:rPr>
        </w:r>
        <w:r w:rsidR="005C1D7F">
          <w:rPr>
            <w:noProof/>
            <w:webHidden/>
          </w:rPr>
          <w:fldChar w:fldCharType="separate"/>
        </w:r>
        <w:r w:rsidR="005C1D7F">
          <w:rPr>
            <w:noProof/>
            <w:webHidden/>
          </w:rPr>
          <w:t>22</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3" w:history="1">
        <w:r w:rsidR="005C1D7F" w:rsidRPr="001F3D27">
          <w:rPr>
            <w:rStyle w:val="a9"/>
            <w:noProof/>
          </w:rPr>
          <w:t xml:space="preserve">7.4 </w:t>
        </w:r>
        <w:r w:rsidR="005C1D7F" w:rsidRPr="001F3D27">
          <w:rPr>
            <w:rStyle w:val="a9"/>
            <w:rFonts w:hint="eastAsia"/>
            <w:noProof/>
          </w:rPr>
          <w:t>报表附注</w:t>
        </w:r>
        <w:r w:rsidR="005C1D7F">
          <w:rPr>
            <w:noProof/>
            <w:webHidden/>
          </w:rPr>
          <w:tab/>
        </w:r>
        <w:r w:rsidR="005C1D7F">
          <w:rPr>
            <w:noProof/>
            <w:webHidden/>
          </w:rPr>
          <w:fldChar w:fldCharType="begin"/>
        </w:r>
        <w:r w:rsidR="005C1D7F">
          <w:rPr>
            <w:noProof/>
            <w:webHidden/>
          </w:rPr>
          <w:instrText xml:space="preserve"> PAGEREF _Toc509788303 \h </w:instrText>
        </w:r>
        <w:r w:rsidR="005C1D7F">
          <w:rPr>
            <w:noProof/>
            <w:webHidden/>
          </w:rPr>
        </w:r>
        <w:r w:rsidR="005C1D7F">
          <w:rPr>
            <w:noProof/>
            <w:webHidden/>
          </w:rPr>
          <w:fldChar w:fldCharType="separate"/>
        </w:r>
        <w:r w:rsidR="005C1D7F">
          <w:rPr>
            <w:noProof/>
            <w:webHidden/>
          </w:rPr>
          <w:t>23</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305" w:history="1">
        <w:r w:rsidR="005C1D7F" w:rsidRPr="001F3D27">
          <w:rPr>
            <w:rStyle w:val="a9"/>
            <w:b/>
            <w:bCs/>
            <w:noProof/>
          </w:rPr>
          <w:t>§8</w:t>
        </w:r>
        <w:r w:rsidR="005C1D7F" w:rsidRPr="001F3D27">
          <w:rPr>
            <w:rStyle w:val="a9"/>
            <w:rFonts w:hint="eastAsia"/>
            <w:b/>
            <w:bCs/>
            <w:noProof/>
          </w:rPr>
          <w:t>投资组合报告</w:t>
        </w:r>
        <w:r w:rsidR="005C1D7F">
          <w:rPr>
            <w:noProof/>
            <w:webHidden/>
          </w:rPr>
          <w:tab/>
        </w:r>
        <w:r w:rsidR="005C1D7F">
          <w:rPr>
            <w:noProof/>
            <w:webHidden/>
          </w:rPr>
          <w:fldChar w:fldCharType="begin"/>
        </w:r>
        <w:r w:rsidR="005C1D7F">
          <w:rPr>
            <w:noProof/>
            <w:webHidden/>
          </w:rPr>
          <w:instrText xml:space="preserve"> PAGEREF _Toc509788305 \h </w:instrText>
        </w:r>
        <w:r w:rsidR="005C1D7F">
          <w:rPr>
            <w:noProof/>
            <w:webHidden/>
          </w:rPr>
        </w:r>
        <w:r w:rsidR="005C1D7F">
          <w:rPr>
            <w:noProof/>
            <w:webHidden/>
          </w:rPr>
          <w:fldChar w:fldCharType="separate"/>
        </w:r>
        <w:r w:rsidR="005C1D7F">
          <w:rPr>
            <w:noProof/>
            <w:webHidden/>
          </w:rPr>
          <w:t>48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6" w:history="1">
        <w:r w:rsidR="005C1D7F" w:rsidRPr="001F3D27">
          <w:rPr>
            <w:rStyle w:val="a9"/>
            <w:noProof/>
          </w:rPr>
          <w:t>8.1</w:t>
        </w:r>
        <w:r w:rsidR="005C1D7F" w:rsidRPr="001F3D27">
          <w:rPr>
            <w:rStyle w:val="a9"/>
            <w:rFonts w:hint="eastAsia"/>
            <w:noProof/>
          </w:rPr>
          <w:t>期末基金资产组合情况</w:t>
        </w:r>
        <w:r w:rsidR="005C1D7F">
          <w:rPr>
            <w:noProof/>
            <w:webHidden/>
          </w:rPr>
          <w:tab/>
        </w:r>
        <w:r w:rsidR="005C1D7F">
          <w:rPr>
            <w:noProof/>
            <w:webHidden/>
          </w:rPr>
          <w:fldChar w:fldCharType="begin"/>
        </w:r>
        <w:r w:rsidR="005C1D7F">
          <w:rPr>
            <w:noProof/>
            <w:webHidden/>
          </w:rPr>
          <w:instrText xml:space="preserve"> PAGEREF _Toc509788306 \h </w:instrText>
        </w:r>
        <w:r w:rsidR="005C1D7F">
          <w:rPr>
            <w:noProof/>
            <w:webHidden/>
          </w:rPr>
        </w:r>
        <w:r w:rsidR="005C1D7F">
          <w:rPr>
            <w:noProof/>
            <w:webHidden/>
          </w:rPr>
          <w:fldChar w:fldCharType="separate"/>
        </w:r>
        <w:r w:rsidR="005C1D7F">
          <w:rPr>
            <w:noProof/>
            <w:webHidden/>
          </w:rPr>
          <w:t>48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7" w:history="1">
        <w:r w:rsidR="005C1D7F" w:rsidRPr="001F3D27">
          <w:rPr>
            <w:rStyle w:val="a9"/>
            <w:noProof/>
          </w:rPr>
          <w:t>8.2</w:t>
        </w:r>
        <w:r w:rsidR="005C1D7F" w:rsidRPr="001F3D27">
          <w:rPr>
            <w:rStyle w:val="a9"/>
            <w:rFonts w:hint="eastAsia"/>
            <w:noProof/>
          </w:rPr>
          <w:t>期末按行业分类的股票投资组合</w:t>
        </w:r>
        <w:r w:rsidR="005C1D7F">
          <w:rPr>
            <w:noProof/>
            <w:webHidden/>
          </w:rPr>
          <w:tab/>
        </w:r>
        <w:r w:rsidR="005C1D7F">
          <w:rPr>
            <w:noProof/>
            <w:webHidden/>
          </w:rPr>
          <w:fldChar w:fldCharType="begin"/>
        </w:r>
        <w:r w:rsidR="005C1D7F">
          <w:rPr>
            <w:noProof/>
            <w:webHidden/>
          </w:rPr>
          <w:instrText xml:space="preserve"> PAGEREF _Toc509788307 \h </w:instrText>
        </w:r>
        <w:r w:rsidR="005C1D7F">
          <w:rPr>
            <w:noProof/>
            <w:webHidden/>
          </w:rPr>
        </w:r>
        <w:r w:rsidR="005C1D7F">
          <w:rPr>
            <w:noProof/>
            <w:webHidden/>
          </w:rPr>
          <w:fldChar w:fldCharType="separate"/>
        </w:r>
        <w:r w:rsidR="005C1D7F">
          <w:rPr>
            <w:noProof/>
            <w:webHidden/>
          </w:rPr>
          <w:t>48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8" w:history="1">
        <w:r w:rsidR="005C1D7F" w:rsidRPr="001F3D27">
          <w:rPr>
            <w:rStyle w:val="a9"/>
            <w:noProof/>
          </w:rPr>
          <w:t>8.3</w:t>
        </w:r>
        <w:r w:rsidR="005C1D7F" w:rsidRPr="001F3D27">
          <w:rPr>
            <w:rStyle w:val="a9"/>
            <w:rFonts w:hint="eastAsia"/>
            <w:noProof/>
          </w:rPr>
          <w:t>期末按公允价值占基金资产净值比例大小排序的所有股票投资明细</w:t>
        </w:r>
        <w:r w:rsidR="005C1D7F">
          <w:rPr>
            <w:noProof/>
            <w:webHidden/>
          </w:rPr>
          <w:tab/>
        </w:r>
        <w:r w:rsidR="005C1D7F">
          <w:rPr>
            <w:noProof/>
            <w:webHidden/>
          </w:rPr>
          <w:fldChar w:fldCharType="begin"/>
        </w:r>
        <w:r w:rsidR="005C1D7F">
          <w:rPr>
            <w:noProof/>
            <w:webHidden/>
          </w:rPr>
          <w:instrText xml:space="preserve"> PAGEREF _Toc509788308 \h </w:instrText>
        </w:r>
        <w:r w:rsidR="005C1D7F">
          <w:rPr>
            <w:noProof/>
            <w:webHidden/>
          </w:rPr>
        </w:r>
        <w:r w:rsidR="005C1D7F">
          <w:rPr>
            <w:noProof/>
            <w:webHidden/>
          </w:rPr>
          <w:fldChar w:fldCharType="separate"/>
        </w:r>
        <w:r w:rsidR="005C1D7F">
          <w:rPr>
            <w:noProof/>
            <w:webHidden/>
          </w:rPr>
          <w:t>49</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09" w:history="1">
        <w:r w:rsidR="005C1D7F" w:rsidRPr="001F3D27">
          <w:rPr>
            <w:rStyle w:val="a9"/>
            <w:noProof/>
          </w:rPr>
          <w:t>8.4</w:t>
        </w:r>
        <w:r w:rsidR="005C1D7F" w:rsidRPr="001F3D27">
          <w:rPr>
            <w:rStyle w:val="a9"/>
            <w:rFonts w:hint="eastAsia"/>
            <w:noProof/>
          </w:rPr>
          <w:t>报告期内股票投资组合的重大变动</w:t>
        </w:r>
        <w:r w:rsidR="005C1D7F">
          <w:rPr>
            <w:noProof/>
            <w:webHidden/>
          </w:rPr>
          <w:tab/>
        </w:r>
        <w:r w:rsidR="005C1D7F">
          <w:rPr>
            <w:noProof/>
            <w:webHidden/>
          </w:rPr>
          <w:fldChar w:fldCharType="begin"/>
        </w:r>
        <w:r w:rsidR="005C1D7F">
          <w:rPr>
            <w:noProof/>
            <w:webHidden/>
          </w:rPr>
          <w:instrText xml:space="preserve"> PAGEREF _Toc509788309 \h </w:instrText>
        </w:r>
        <w:r w:rsidR="005C1D7F">
          <w:rPr>
            <w:noProof/>
            <w:webHidden/>
          </w:rPr>
        </w:r>
        <w:r w:rsidR="005C1D7F">
          <w:rPr>
            <w:noProof/>
            <w:webHidden/>
          </w:rPr>
          <w:fldChar w:fldCharType="separate"/>
        </w:r>
        <w:r w:rsidR="005C1D7F">
          <w:rPr>
            <w:noProof/>
            <w:webHidden/>
          </w:rPr>
          <w:t>50</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0" w:history="1">
        <w:r w:rsidR="005C1D7F" w:rsidRPr="001F3D27">
          <w:rPr>
            <w:rStyle w:val="a9"/>
            <w:noProof/>
          </w:rPr>
          <w:t>8.5</w:t>
        </w:r>
        <w:r w:rsidR="005C1D7F" w:rsidRPr="001F3D27">
          <w:rPr>
            <w:rStyle w:val="a9"/>
            <w:rFonts w:hint="eastAsia"/>
            <w:noProof/>
          </w:rPr>
          <w:t>期末按债券品种分类的债券投资组合</w:t>
        </w:r>
        <w:r w:rsidR="005C1D7F">
          <w:rPr>
            <w:noProof/>
            <w:webHidden/>
          </w:rPr>
          <w:tab/>
        </w:r>
        <w:r w:rsidR="005C1D7F">
          <w:rPr>
            <w:noProof/>
            <w:webHidden/>
          </w:rPr>
          <w:fldChar w:fldCharType="begin"/>
        </w:r>
        <w:r w:rsidR="005C1D7F">
          <w:rPr>
            <w:noProof/>
            <w:webHidden/>
          </w:rPr>
          <w:instrText xml:space="preserve"> PAGEREF _Toc509788310 \h </w:instrText>
        </w:r>
        <w:r w:rsidR="005C1D7F">
          <w:rPr>
            <w:noProof/>
            <w:webHidden/>
          </w:rPr>
        </w:r>
        <w:r w:rsidR="005C1D7F">
          <w:rPr>
            <w:noProof/>
            <w:webHidden/>
          </w:rPr>
          <w:fldChar w:fldCharType="separate"/>
        </w:r>
        <w:r w:rsidR="005C1D7F">
          <w:rPr>
            <w:noProof/>
            <w:webHidden/>
          </w:rPr>
          <w:t>52</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1" w:history="1">
        <w:r w:rsidR="005C1D7F" w:rsidRPr="001F3D27">
          <w:rPr>
            <w:rStyle w:val="a9"/>
            <w:noProof/>
          </w:rPr>
          <w:t>8.6</w:t>
        </w:r>
        <w:r w:rsidR="005C1D7F" w:rsidRPr="001F3D27">
          <w:rPr>
            <w:rStyle w:val="a9"/>
            <w:rFonts w:hint="eastAsia"/>
            <w:noProof/>
          </w:rPr>
          <w:t>期末按公允价值占基金资产净值比例大小排序的前五名债券投资明细</w:t>
        </w:r>
        <w:r w:rsidR="005C1D7F">
          <w:rPr>
            <w:noProof/>
            <w:webHidden/>
          </w:rPr>
          <w:tab/>
        </w:r>
        <w:r w:rsidR="005C1D7F">
          <w:rPr>
            <w:noProof/>
            <w:webHidden/>
          </w:rPr>
          <w:fldChar w:fldCharType="begin"/>
        </w:r>
        <w:r w:rsidR="005C1D7F">
          <w:rPr>
            <w:noProof/>
            <w:webHidden/>
          </w:rPr>
          <w:instrText xml:space="preserve"> PAGEREF _Toc509788311 \h </w:instrText>
        </w:r>
        <w:r w:rsidR="005C1D7F">
          <w:rPr>
            <w:noProof/>
            <w:webHidden/>
          </w:rPr>
        </w:r>
        <w:r w:rsidR="005C1D7F">
          <w:rPr>
            <w:noProof/>
            <w:webHidden/>
          </w:rPr>
          <w:fldChar w:fldCharType="separate"/>
        </w:r>
        <w:r w:rsidR="005C1D7F">
          <w:rPr>
            <w:noProof/>
            <w:webHidden/>
          </w:rPr>
          <w:t>52</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2" w:history="1">
        <w:r w:rsidR="005C1D7F" w:rsidRPr="001F3D27">
          <w:rPr>
            <w:rStyle w:val="a9"/>
            <w:noProof/>
          </w:rPr>
          <w:t>8.7</w:t>
        </w:r>
        <w:r w:rsidR="005C1D7F" w:rsidRPr="001F3D27">
          <w:rPr>
            <w:rStyle w:val="a9"/>
            <w:rFonts w:hint="eastAsia"/>
            <w:noProof/>
          </w:rPr>
          <w:t>期末按公允价值占基金资产净值比例大小排序的所有资产支持证券投资明细</w:t>
        </w:r>
        <w:r w:rsidR="005C1D7F">
          <w:rPr>
            <w:noProof/>
            <w:webHidden/>
          </w:rPr>
          <w:tab/>
        </w:r>
        <w:r w:rsidR="005C1D7F">
          <w:rPr>
            <w:noProof/>
            <w:webHidden/>
          </w:rPr>
          <w:fldChar w:fldCharType="begin"/>
        </w:r>
        <w:r w:rsidR="005C1D7F">
          <w:rPr>
            <w:noProof/>
            <w:webHidden/>
          </w:rPr>
          <w:instrText xml:space="preserve"> PAGEREF _Toc509788312 \h </w:instrText>
        </w:r>
        <w:r w:rsidR="005C1D7F">
          <w:rPr>
            <w:noProof/>
            <w:webHidden/>
          </w:rPr>
        </w:r>
        <w:r w:rsidR="005C1D7F">
          <w:rPr>
            <w:noProof/>
            <w:webHidden/>
          </w:rPr>
          <w:fldChar w:fldCharType="separate"/>
        </w:r>
        <w:r w:rsidR="005C1D7F">
          <w:rPr>
            <w:noProof/>
            <w:webHidden/>
          </w:rPr>
          <w:t>52</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3" w:history="1">
        <w:r w:rsidR="005C1D7F" w:rsidRPr="001F3D27">
          <w:rPr>
            <w:rStyle w:val="a9"/>
            <w:noProof/>
          </w:rPr>
          <w:t>8.8</w:t>
        </w:r>
        <w:r w:rsidR="005C1D7F" w:rsidRPr="001F3D27">
          <w:rPr>
            <w:rStyle w:val="a9"/>
            <w:rFonts w:hint="eastAsia"/>
            <w:noProof/>
          </w:rPr>
          <w:t>报告期末按公允价值占基金资产净值比例大小排序的前五名贵金属投资明细</w:t>
        </w:r>
        <w:r w:rsidR="005C1D7F">
          <w:rPr>
            <w:noProof/>
            <w:webHidden/>
          </w:rPr>
          <w:tab/>
        </w:r>
        <w:r w:rsidR="005C1D7F">
          <w:rPr>
            <w:noProof/>
            <w:webHidden/>
          </w:rPr>
          <w:fldChar w:fldCharType="begin"/>
        </w:r>
        <w:r w:rsidR="005C1D7F">
          <w:rPr>
            <w:noProof/>
            <w:webHidden/>
          </w:rPr>
          <w:instrText xml:space="preserve"> PAGEREF _Toc509788313 \h </w:instrText>
        </w:r>
        <w:r w:rsidR="005C1D7F">
          <w:rPr>
            <w:noProof/>
            <w:webHidden/>
          </w:rPr>
        </w:r>
        <w:r w:rsidR="005C1D7F">
          <w:rPr>
            <w:noProof/>
            <w:webHidden/>
          </w:rPr>
          <w:fldChar w:fldCharType="separate"/>
        </w:r>
        <w:r w:rsidR="005C1D7F">
          <w:rPr>
            <w:noProof/>
            <w:webHidden/>
          </w:rPr>
          <w:t>53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4" w:history="1">
        <w:r w:rsidR="005C1D7F" w:rsidRPr="001F3D27">
          <w:rPr>
            <w:rStyle w:val="a9"/>
            <w:noProof/>
          </w:rPr>
          <w:t>8.9</w:t>
        </w:r>
        <w:r w:rsidR="005C1D7F" w:rsidRPr="001F3D27">
          <w:rPr>
            <w:rStyle w:val="a9"/>
            <w:rFonts w:hint="eastAsia"/>
            <w:noProof/>
          </w:rPr>
          <w:t>期末按公允价值占基金资产净值比例大小排序的前五名权证投资明细</w:t>
        </w:r>
        <w:r w:rsidR="005C1D7F">
          <w:rPr>
            <w:noProof/>
            <w:webHidden/>
          </w:rPr>
          <w:tab/>
        </w:r>
        <w:r w:rsidR="005C1D7F">
          <w:rPr>
            <w:noProof/>
            <w:webHidden/>
          </w:rPr>
          <w:fldChar w:fldCharType="begin"/>
        </w:r>
        <w:r w:rsidR="005C1D7F">
          <w:rPr>
            <w:noProof/>
            <w:webHidden/>
          </w:rPr>
          <w:instrText xml:space="preserve"> PAGEREF _Toc509788314 \h </w:instrText>
        </w:r>
        <w:r w:rsidR="005C1D7F">
          <w:rPr>
            <w:noProof/>
            <w:webHidden/>
          </w:rPr>
        </w:r>
        <w:r w:rsidR="005C1D7F">
          <w:rPr>
            <w:noProof/>
            <w:webHidden/>
          </w:rPr>
          <w:fldChar w:fldCharType="separate"/>
        </w:r>
        <w:r w:rsidR="005C1D7F">
          <w:rPr>
            <w:noProof/>
            <w:webHidden/>
          </w:rPr>
          <w:t>53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5" w:history="1">
        <w:r w:rsidR="005C1D7F" w:rsidRPr="001F3D27">
          <w:rPr>
            <w:rStyle w:val="a9"/>
            <w:noProof/>
          </w:rPr>
          <w:t xml:space="preserve">8.10 </w:t>
        </w:r>
        <w:r w:rsidR="005C1D7F" w:rsidRPr="001F3D27">
          <w:rPr>
            <w:rStyle w:val="a9"/>
            <w:rFonts w:hint="eastAsia"/>
            <w:noProof/>
          </w:rPr>
          <w:t>报告期末本基金投资的股指期货交易情况说明</w:t>
        </w:r>
        <w:r w:rsidR="005C1D7F">
          <w:rPr>
            <w:noProof/>
            <w:webHidden/>
          </w:rPr>
          <w:tab/>
        </w:r>
        <w:r w:rsidR="005C1D7F">
          <w:rPr>
            <w:noProof/>
            <w:webHidden/>
          </w:rPr>
          <w:fldChar w:fldCharType="begin"/>
        </w:r>
        <w:r w:rsidR="005C1D7F">
          <w:rPr>
            <w:noProof/>
            <w:webHidden/>
          </w:rPr>
          <w:instrText xml:space="preserve"> PAGEREF _Toc509788315 \h </w:instrText>
        </w:r>
        <w:r w:rsidR="005C1D7F">
          <w:rPr>
            <w:noProof/>
            <w:webHidden/>
          </w:rPr>
        </w:r>
        <w:r w:rsidR="005C1D7F">
          <w:rPr>
            <w:noProof/>
            <w:webHidden/>
          </w:rPr>
          <w:fldChar w:fldCharType="separate"/>
        </w:r>
        <w:r w:rsidR="005C1D7F">
          <w:rPr>
            <w:noProof/>
            <w:webHidden/>
          </w:rPr>
          <w:t>53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6" w:history="1">
        <w:r w:rsidR="005C1D7F" w:rsidRPr="001F3D27">
          <w:rPr>
            <w:rStyle w:val="a9"/>
            <w:noProof/>
          </w:rPr>
          <w:t>8.11</w:t>
        </w:r>
        <w:r w:rsidR="005C1D7F" w:rsidRPr="001F3D27">
          <w:rPr>
            <w:rStyle w:val="a9"/>
            <w:rFonts w:hint="eastAsia"/>
            <w:noProof/>
          </w:rPr>
          <w:t>报告期末本基金投资的国债期货交易情况说明</w:t>
        </w:r>
        <w:r w:rsidR="005C1D7F">
          <w:rPr>
            <w:noProof/>
            <w:webHidden/>
          </w:rPr>
          <w:tab/>
        </w:r>
        <w:r w:rsidR="005C1D7F">
          <w:rPr>
            <w:noProof/>
            <w:webHidden/>
          </w:rPr>
          <w:fldChar w:fldCharType="begin"/>
        </w:r>
        <w:r w:rsidR="005C1D7F">
          <w:rPr>
            <w:noProof/>
            <w:webHidden/>
          </w:rPr>
          <w:instrText xml:space="preserve"> PAGEREF _Toc509788316 \h </w:instrText>
        </w:r>
        <w:r w:rsidR="005C1D7F">
          <w:rPr>
            <w:noProof/>
            <w:webHidden/>
          </w:rPr>
        </w:r>
        <w:r w:rsidR="005C1D7F">
          <w:rPr>
            <w:noProof/>
            <w:webHidden/>
          </w:rPr>
          <w:fldChar w:fldCharType="separate"/>
        </w:r>
        <w:r w:rsidR="005C1D7F">
          <w:rPr>
            <w:noProof/>
            <w:webHidden/>
          </w:rPr>
          <w:t>53</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7" w:history="1">
        <w:r w:rsidR="005C1D7F" w:rsidRPr="001F3D27">
          <w:rPr>
            <w:rStyle w:val="a9"/>
            <w:noProof/>
          </w:rPr>
          <w:t xml:space="preserve">8.12 </w:t>
        </w:r>
        <w:r w:rsidR="005C1D7F" w:rsidRPr="001F3D27">
          <w:rPr>
            <w:rStyle w:val="a9"/>
            <w:rFonts w:hint="eastAsia"/>
            <w:noProof/>
          </w:rPr>
          <w:t>投资组合报告附注</w:t>
        </w:r>
        <w:r w:rsidR="005C1D7F">
          <w:rPr>
            <w:noProof/>
            <w:webHidden/>
          </w:rPr>
          <w:tab/>
        </w:r>
        <w:r w:rsidR="005C1D7F">
          <w:rPr>
            <w:noProof/>
            <w:webHidden/>
          </w:rPr>
          <w:fldChar w:fldCharType="begin"/>
        </w:r>
        <w:r w:rsidR="005C1D7F">
          <w:rPr>
            <w:noProof/>
            <w:webHidden/>
          </w:rPr>
          <w:instrText xml:space="preserve"> PAGEREF _Toc509788317 \h </w:instrText>
        </w:r>
        <w:r w:rsidR="005C1D7F">
          <w:rPr>
            <w:noProof/>
            <w:webHidden/>
          </w:rPr>
        </w:r>
        <w:r w:rsidR="005C1D7F">
          <w:rPr>
            <w:noProof/>
            <w:webHidden/>
          </w:rPr>
          <w:fldChar w:fldCharType="separate"/>
        </w:r>
        <w:r w:rsidR="005C1D7F">
          <w:rPr>
            <w:noProof/>
            <w:webHidden/>
          </w:rPr>
          <w:t>53</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318" w:history="1">
        <w:r w:rsidR="005C1D7F" w:rsidRPr="001F3D27">
          <w:rPr>
            <w:rStyle w:val="a9"/>
            <w:b/>
            <w:bCs/>
            <w:noProof/>
          </w:rPr>
          <w:t>§9</w:t>
        </w:r>
        <w:r w:rsidR="005C1D7F" w:rsidRPr="001F3D27">
          <w:rPr>
            <w:rStyle w:val="a9"/>
            <w:rFonts w:hint="eastAsia"/>
            <w:b/>
            <w:bCs/>
            <w:noProof/>
          </w:rPr>
          <w:t>基金份额持有人信息</w:t>
        </w:r>
        <w:r w:rsidR="005C1D7F">
          <w:rPr>
            <w:noProof/>
            <w:webHidden/>
          </w:rPr>
          <w:tab/>
        </w:r>
        <w:r w:rsidR="005C1D7F">
          <w:rPr>
            <w:noProof/>
            <w:webHidden/>
          </w:rPr>
          <w:fldChar w:fldCharType="begin"/>
        </w:r>
        <w:r w:rsidR="005C1D7F">
          <w:rPr>
            <w:noProof/>
            <w:webHidden/>
          </w:rPr>
          <w:instrText xml:space="preserve"> PAGEREF _Toc509788318 \h </w:instrText>
        </w:r>
        <w:r w:rsidR="005C1D7F">
          <w:rPr>
            <w:noProof/>
            <w:webHidden/>
          </w:rPr>
        </w:r>
        <w:r w:rsidR="005C1D7F">
          <w:rPr>
            <w:noProof/>
            <w:webHidden/>
          </w:rPr>
          <w:fldChar w:fldCharType="separate"/>
        </w:r>
        <w:r w:rsidR="005C1D7F">
          <w:rPr>
            <w:noProof/>
            <w:webHidden/>
          </w:rPr>
          <w:t>54</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19" w:history="1">
        <w:r w:rsidR="005C1D7F" w:rsidRPr="001F3D27">
          <w:rPr>
            <w:rStyle w:val="a9"/>
            <w:noProof/>
          </w:rPr>
          <w:t xml:space="preserve">9.1 </w:t>
        </w:r>
        <w:r w:rsidR="005C1D7F" w:rsidRPr="001F3D27">
          <w:rPr>
            <w:rStyle w:val="a9"/>
            <w:rFonts w:hint="eastAsia"/>
            <w:noProof/>
          </w:rPr>
          <w:t>期末基金份额持有人户数及持有人结构</w:t>
        </w:r>
        <w:r w:rsidR="005C1D7F">
          <w:rPr>
            <w:noProof/>
            <w:webHidden/>
          </w:rPr>
          <w:tab/>
        </w:r>
        <w:r w:rsidR="005C1D7F">
          <w:rPr>
            <w:noProof/>
            <w:webHidden/>
          </w:rPr>
          <w:fldChar w:fldCharType="begin"/>
        </w:r>
        <w:r w:rsidR="005C1D7F">
          <w:rPr>
            <w:noProof/>
            <w:webHidden/>
          </w:rPr>
          <w:instrText xml:space="preserve"> PAGEREF _Toc509788319 \h </w:instrText>
        </w:r>
        <w:r w:rsidR="005C1D7F">
          <w:rPr>
            <w:noProof/>
            <w:webHidden/>
          </w:rPr>
        </w:r>
        <w:r w:rsidR="005C1D7F">
          <w:rPr>
            <w:noProof/>
            <w:webHidden/>
          </w:rPr>
          <w:fldChar w:fldCharType="separate"/>
        </w:r>
        <w:r w:rsidR="005C1D7F">
          <w:rPr>
            <w:noProof/>
            <w:webHidden/>
          </w:rPr>
          <w:t>54</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0" w:history="1">
        <w:r w:rsidR="005C1D7F" w:rsidRPr="001F3D27">
          <w:rPr>
            <w:rStyle w:val="a9"/>
            <w:noProof/>
          </w:rPr>
          <w:t>9.2</w:t>
        </w:r>
        <w:r w:rsidR="005C1D7F" w:rsidRPr="001F3D27">
          <w:rPr>
            <w:rStyle w:val="a9"/>
            <w:rFonts w:hint="eastAsia"/>
            <w:noProof/>
          </w:rPr>
          <w:t>期末基金管理人的从业人员持有本基金的情况</w:t>
        </w:r>
        <w:r w:rsidR="005C1D7F">
          <w:rPr>
            <w:noProof/>
            <w:webHidden/>
          </w:rPr>
          <w:tab/>
        </w:r>
        <w:r w:rsidR="005C1D7F">
          <w:rPr>
            <w:noProof/>
            <w:webHidden/>
          </w:rPr>
          <w:fldChar w:fldCharType="begin"/>
        </w:r>
        <w:r w:rsidR="005C1D7F">
          <w:rPr>
            <w:noProof/>
            <w:webHidden/>
          </w:rPr>
          <w:instrText xml:space="preserve"> PAGEREF _Toc509788320 \h </w:instrText>
        </w:r>
        <w:r w:rsidR="005C1D7F">
          <w:rPr>
            <w:noProof/>
            <w:webHidden/>
          </w:rPr>
        </w:r>
        <w:r w:rsidR="005C1D7F">
          <w:rPr>
            <w:noProof/>
            <w:webHidden/>
          </w:rPr>
          <w:fldChar w:fldCharType="separate"/>
        </w:r>
        <w:r w:rsidR="005C1D7F">
          <w:rPr>
            <w:noProof/>
            <w:webHidden/>
          </w:rPr>
          <w:t>54</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1" w:history="1">
        <w:r w:rsidR="005C1D7F" w:rsidRPr="001F3D27">
          <w:rPr>
            <w:rStyle w:val="a9"/>
            <w:noProof/>
          </w:rPr>
          <w:t>9.3</w:t>
        </w:r>
        <w:r w:rsidR="005C1D7F" w:rsidRPr="001F3D27">
          <w:rPr>
            <w:rStyle w:val="a9"/>
            <w:rFonts w:hint="eastAsia"/>
            <w:noProof/>
          </w:rPr>
          <w:t>期末基金管理人的从业人员持有本开放式基金份额总量区间的情况</w:t>
        </w:r>
        <w:r w:rsidR="005C1D7F">
          <w:rPr>
            <w:noProof/>
            <w:webHidden/>
          </w:rPr>
          <w:tab/>
        </w:r>
        <w:r w:rsidR="005C1D7F">
          <w:rPr>
            <w:noProof/>
            <w:webHidden/>
          </w:rPr>
          <w:fldChar w:fldCharType="begin"/>
        </w:r>
        <w:r w:rsidR="005C1D7F">
          <w:rPr>
            <w:noProof/>
            <w:webHidden/>
          </w:rPr>
          <w:instrText xml:space="preserve"> PAGEREF _Toc509788321 \h </w:instrText>
        </w:r>
        <w:r w:rsidR="005C1D7F">
          <w:rPr>
            <w:noProof/>
            <w:webHidden/>
          </w:rPr>
        </w:r>
        <w:r w:rsidR="005C1D7F">
          <w:rPr>
            <w:noProof/>
            <w:webHidden/>
          </w:rPr>
          <w:fldChar w:fldCharType="separate"/>
        </w:r>
        <w:r w:rsidR="005C1D7F">
          <w:rPr>
            <w:noProof/>
            <w:webHidden/>
          </w:rPr>
          <w:t>54</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322" w:history="1">
        <w:r w:rsidR="005C1D7F" w:rsidRPr="001F3D27">
          <w:rPr>
            <w:rStyle w:val="a9"/>
            <w:b/>
            <w:bCs/>
            <w:noProof/>
          </w:rPr>
          <w:t>§10</w:t>
        </w:r>
        <w:r w:rsidR="005C1D7F" w:rsidRPr="001F3D27">
          <w:rPr>
            <w:rStyle w:val="a9"/>
            <w:rFonts w:hint="eastAsia"/>
            <w:b/>
            <w:bCs/>
            <w:noProof/>
          </w:rPr>
          <w:t>开放式基金份额变动</w:t>
        </w:r>
        <w:r w:rsidR="005C1D7F">
          <w:rPr>
            <w:noProof/>
            <w:webHidden/>
          </w:rPr>
          <w:tab/>
        </w:r>
        <w:r w:rsidR="005C1D7F">
          <w:rPr>
            <w:noProof/>
            <w:webHidden/>
          </w:rPr>
          <w:fldChar w:fldCharType="begin"/>
        </w:r>
        <w:r w:rsidR="005C1D7F">
          <w:rPr>
            <w:noProof/>
            <w:webHidden/>
          </w:rPr>
          <w:instrText xml:space="preserve"> PAGEREF _Toc509788322 \h </w:instrText>
        </w:r>
        <w:r w:rsidR="005C1D7F">
          <w:rPr>
            <w:noProof/>
            <w:webHidden/>
          </w:rPr>
        </w:r>
        <w:r w:rsidR="005C1D7F">
          <w:rPr>
            <w:noProof/>
            <w:webHidden/>
          </w:rPr>
          <w:fldChar w:fldCharType="separate"/>
        </w:r>
        <w:r w:rsidR="005C1D7F">
          <w:rPr>
            <w:noProof/>
            <w:webHidden/>
          </w:rPr>
          <w:t>55</w:t>
        </w:r>
        <w:r w:rsidR="005C1D7F">
          <w:rPr>
            <w:noProof/>
            <w:webHidden/>
          </w:rPr>
          <w:fldChar w:fldCharType="end"/>
        </w:r>
      </w:hyperlink>
    </w:p>
    <w:p w:rsidR="005C1D7F" w:rsidRDefault="002D0EBD">
      <w:pPr>
        <w:pStyle w:val="11"/>
        <w:rPr>
          <w:rFonts w:asciiTheme="minorHAnsi" w:eastAsiaTheme="minorEastAsia" w:hAnsiTheme="minorHAnsi" w:cstheme="minorBidi"/>
          <w:noProof/>
          <w:szCs w:val="22"/>
        </w:rPr>
      </w:pPr>
      <w:hyperlink w:anchor="_Toc509788323" w:history="1">
        <w:r w:rsidR="005C1D7F" w:rsidRPr="001F3D27">
          <w:rPr>
            <w:rStyle w:val="a9"/>
            <w:b/>
            <w:bCs/>
            <w:noProof/>
          </w:rPr>
          <w:t>§11</w:t>
        </w:r>
        <w:r w:rsidR="005C1D7F" w:rsidRPr="001F3D27">
          <w:rPr>
            <w:rStyle w:val="a9"/>
            <w:rFonts w:hint="eastAsia"/>
            <w:b/>
            <w:bCs/>
            <w:noProof/>
          </w:rPr>
          <w:t>重大事件揭示</w:t>
        </w:r>
        <w:r w:rsidR="005C1D7F">
          <w:rPr>
            <w:noProof/>
            <w:webHidden/>
          </w:rPr>
          <w:tab/>
        </w:r>
        <w:r w:rsidR="005C1D7F">
          <w:rPr>
            <w:noProof/>
            <w:webHidden/>
          </w:rPr>
          <w:fldChar w:fldCharType="begin"/>
        </w:r>
        <w:r w:rsidR="005C1D7F">
          <w:rPr>
            <w:noProof/>
            <w:webHidden/>
          </w:rPr>
          <w:instrText xml:space="preserve"> PAGEREF _Toc509788323 \h </w:instrText>
        </w:r>
        <w:r w:rsidR="005C1D7F">
          <w:rPr>
            <w:noProof/>
            <w:webHidden/>
          </w:rPr>
        </w:r>
        <w:r w:rsidR="005C1D7F">
          <w:rPr>
            <w:noProof/>
            <w:webHidden/>
          </w:rPr>
          <w:fldChar w:fldCharType="separate"/>
        </w:r>
        <w:r w:rsidR="005C1D7F">
          <w:rPr>
            <w:noProof/>
            <w:webHidden/>
          </w:rPr>
          <w:t>55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4" w:history="1">
        <w:r w:rsidR="005C1D7F" w:rsidRPr="001F3D27">
          <w:rPr>
            <w:rStyle w:val="a9"/>
            <w:noProof/>
          </w:rPr>
          <w:t>11.1</w:t>
        </w:r>
        <w:r w:rsidR="005C1D7F" w:rsidRPr="001F3D27">
          <w:rPr>
            <w:rStyle w:val="a9"/>
            <w:rFonts w:hint="eastAsia"/>
            <w:noProof/>
          </w:rPr>
          <w:t>基金份额持有人大会决议</w:t>
        </w:r>
        <w:r w:rsidR="005C1D7F">
          <w:rPr>
            <w:noProof/>
            <w:webHidden/>
          </w:rPr>
          <w:tab/>
        </w:r>
        <w:r w:rsidR="005C1D7F">
          <w:rPr>
            <w:noProof/>
            <w:webHidden/>
          </w:rPr>
          <w:fldChar w:fldCharType="begin"/>
        </w:r>
        <w:r w:rsidR="005C1D7F">
          <w:rPr>
            <w:noProof/>
            <w:webHidden/>
          </w:rPr>
          <w:instrText xml:space="preserve"> PAGEREF _Toc509788324 \h </w:instrText>
        </w:r>
        <w:r w:rsidR="005C1D7F">
          <w:rPr>
            <w:noProof/>
            <w:webHidden/>
          </w:rPr>
        </w:r>
        <w:r w:rsidR="005C1D7F">
          <w:rPr>
            <w:noProof/>
            <w:webHidden/>
          </w:rPr>
          <w:fldChar w:fldCharType="separate"/>
        </w:r>
        <w:r w:rsidR="005C1D7F">
          <w:rPr>
            <w:noProof/>
            <w:webHidden/>
          </w:rPr>
          <w:t>55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5" w:history="1">
        <w:r w:rsidR="005C1D7F" w:rsidRPr="001F3D27">
          <w:rPr>
            <w:rStyle w:val="a9"/>
            <w:noProof/>
          </w:rPr>
          <w:t xml:space="preserve">11.2 </w:t>
        </w:r>
        <w:r w:rsidR="005C1D7F" w:rsidRPr="001F3D27">
          <w:rPr>
            <w:rStyle w:val="a9"/>
            <w:rFonts w:hint="eastAsia"/>
            <w:noProof/>
          </w:rPr>
          <w:t>基金管理人、基金托管人的专门基金托管部门的重大人事变动</w:t>
        </w:r>
        <w:r w:rsidR="005C1D7F">
          <w:rPr>
            <w:noProof/>
            <w:webHidden/>
          </w:rPr>
          <w:tab/>
        </w:r>
        <w:r w:rsidR="005C1D7F">
          <w:rPr>
            <w:noProof/>
            <w:webHidden/>
          </w:rPr>
          <w:fldChar w:fldCharType="begin"/>
        </w:r>
        <w:r w:rsidR="005C1D7F">
          <w:rPr>
            <w:noProof/>
            <w:webHidden/>
          </w:rPr>
          <w:instrText xml:space="preserve"> PAGEREF _Toc509788325 \h </w:instrText>
        </w:r>
        <w:r w:rsidR="005C1D7F">
          <w:rPr>
            <w:noProof/>
            <w:webHidden/>
          </w:rPr>
        </w:r>
        <w:r w:rsidR="005C1D7F">
          <w:rPr>
            <w:noProof/>
            <w:webHidden/>
          </w:rPr>
          <w:fldChar w:fldCharType="separate"/>
        </w:r>
        <w:r w:rsidR="005C1D7F">
          <w:rPr>
            <w:noProof/>
            <w:webHidden/>
          </w:rPr>
          <w:t>55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6" w:history="1">
        <w:r w:rsidR="005C1D7F" w:rsidRPr="001F3D27">
          <w:rPr>
            <w:rStyle w:val="a9"/>
            <w:noProof/>
          </w:rPr>
          <w:t xml:space="preserve">11.3 </w:t>
        </w:r>
        <w:r w:rsidR="005C1D7F" w:rsidRPr="001F3D27">
          <w:rPr>
            <w:rStyle w:val="a9"/>
            <w:rFonts w:hint="eastAsia"/>
            <w:noProof/>
          </w:rPr>
          <w:t>涉及基金管理人、基金财产、基金托管业务的诉讼</w:t>
        </w:r>
        <w:r w:rsidR="005C1D7F">
          <w:rPr>
            <w:noProof/>
            <w:webHidden/>
          </w:rPr>
          <w:tab/>
        </w:r>
        <w:r w:rsidR="005C1D7F">
          <w:rPr>
            <w:noProof/>
            <w:webHidden/>
          </w:rPr>
          <w:fldChar w:fldCharType="begin"/>
        </w:r>
        <w:r w:rsidR="005C1D7F">
          <w:rPr>
            <w:noProof/>
            <w:webHidden/>
          </w:rPr>
          <w:instrText xml:space="preserve"> PAGEREF _Toc509788326 \h </w:instrText>
        </w:r>
        <w:r w:rsidR="005C1D7F">
          <w:rPr>
            <w:noProof/>
            <w:webHidden/>
          </w:rPr>
        </w:r>
        <w:r w:rsidR="005C1D7F">
          <w:rPr>
            <w:noProof/>
            <w:webHidden/>
          </w:rPr>
          <w:fldChar w:fldCharType="separate"/>
        </w:r>
        <w:r w:rsidR="005C1D7F">
          <w:rPr>
            <w:noProof/>
            <w:webHidden/>
          </w:rPr>
          <w:t>55</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7" w:history="1">
        <w:r w:rsidR="005C1D7F" w:rsidRPr="001F3D27">
          <w:rPr>
            <w:rStyle w:val="a9"/>
            <w:noProof/>
          </w:rPr>
          <w:t xml:space="preserve">11.4 </w:t>
        </w:r>
        <w:r w:rsidR="005C1D7F" w:rsidRPr="001F3D27">
          <w:rPr>
            <w:rStyle w:val="a9"/>
            <w:rFonts w:hint="eastAsia"/>
            <w:noProof/>
          </w:rPr>
          <w:t>基金投资策略的改变</w:t>
        </w:r>
        <w:r w:rsidR="005C1D7F">
          <w:rPr>
            <w:noProof/>
            <w:webHidden/>
          </w:rPr>
          <w:tab/>
        </w:r>
        <w:r w:rsidR="005C1D7F">
          <w:rPr>
            <w:noProof/>
            <w:webHidden/>
          </w:rPr>
          <w:fldChar w:fldCharType="begin"/>
        </w:r>
        <w:r w:rsidR="005C1D7F">
          <w:rPr>
            <w:noProof/>
            <w:webHidden/>
          </w:rPr>
          <w:instrText xml:space="preserve"> PAGEREF _Toc509788327 \h </w:instrText>
        </w:r>
        <w:r w:rsidR="005C1D7F">
          <w:rPr>
            <w:noProof/>
            <w:webHidden/>
          </w:rPr>
        </w:r>
        <w:r w:rsidR="005C1D7F">
          <w:rPr>
            <w:noProof/>
            <w:webHidden/>
          </w:rPr>
          <w:fldChar w:fldCharType="separate"/>
        </w:r>
        <w:r w:rsidR="005C1D7F">
          <w:rPr>
            <w:noProof/>
            <w:webHidden/>
          </w:rPr>
          <w:t>56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8" w:history="1">
        <w:r w:rsidR="005C1D7F" w:rsidRPr="001F3D27">
          <w:rPr>
            <w:rStyle w:val="a9"/>
            <w:noProof/>
          </w:rPr>
          <w:t>11.5</w:t>
        </w:r>
        <w:r w:rsidR="005C1D7F" w:rsidRPr="001F3D27">
          <w:rPr>
            <w:rStyle w:val="a9"/>
            <w:rFonts w:hint="eastAsia"/>
            <w:noProof/>
          </w:rPr>
          <w:t>为基金进行审计的会计师事务所情况</w:t>
        </w:r>
        <w:r w:rsidR="005C1D7F">
          <w:rPr>
            <w:noProof/>
            <w:webHidden/>
          </w:rPr>
          <w:tab/>
        </w:r>
        <w:r w:rsidR="005C1D7F">
          <w:rPr>
            <w:noProof/>
            <w:webHidden/>
          </w:rPr>
          <w:fldChar w:fldCharType="begin"/>
        </w:r>
        <w:r w:rsidR="005C1D7F">
          <w:rPr>
            <w:noProof/>
            <w:webHidden/>
          </w:rPr>
          <w:instrText xml:space="preserve"> PAGEREF _Toc509788328 \h </w:instrText>
        </w:r>
        <w:r w:rsidR="005C1D7F">
          <w:rPr>
            <w:noProof/>
            <w:webHidden/>
          </w:rPr>
        </w:r>
        <w:r w:rsidR="005C1D7F">
          <w:rPr>
            <w:noProof/>
            <w:webHidden/>
          </w:rPr>
          <w:fldChar w:fldCharType="separate"/>
        </w:r>
        <w:r w:rsidR="005C1D7F">
          <w:rPr>
            <w:noProof/>
            <w:webHidden/>
          </w:rPr>
          <w:t>56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29" w:history="1">
        <w:r w:rsidR="005C1D7F" w:rsidRPr="001F3D27">
          <w:rPr>
            <w:rStyle w:val="a9"/>
            <w:noProof/>
          </w:rPr>
          <w:t xml:space="preserve">11.6 </w:t>
        </w:r>
        <w:r w:rsidR="005C1D7F" w:rsidRPr="001F3D27">
          <w:rPr>
            <w:rStyle w:val="a9"/>
            <w:rFonts w:hint="eastAsia"/>
            <w:noProof/>
          </w:rPr>
          <w:t>管理人、托管人及其高级管理人员受稽查或处罚等情况</w:t>
        </w:r>
        <w:r w:rsidR="005C1D7F">
          <w:rPr>
            <w:noProof/>
            <w:webHidden/>
          </w:rPr>
          <w:tab/>
        </w:r>
        <w:r w:rsidR="005C1D7F">
          <w:rPr>
            <w:noProof/>
            <w:webHidden/>
          </w:rPr>
          <w:fldChar w:fldCharType="begin"/>
        </w:r>
        <w:r w:rsidR="005C1D7F">
          <w:rPr>
            <w:noProof/>
            <w:webHidden/>
          </w:rPr>
          <w:instrText xml:space="preserve"> PAGEREF _Toc509788329 \h </w:instrText>
        </w:r>
        <w:r w:rsidR="005C1D7F">
          <w:rPr>
            <w:noProof/>
            <w:webHidden/>
          </w:rPr>
        </w:r>
        <w:r w:rsidR="005C1D7F">
          <w:rPr>
            <w:noProof/>
            <w:webHidden/>
          </w:rPr>
          <w:fldChar w:fldCharType="separate"/>
        </w:r>
        <w:r w:rsidR="005C1D7F">
          <w:rPr>
            <w:noProof/>
            <w:webHidden/>
          </w:rPr>
          <w:t>56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0" w:history="1">
        <w:r w:rsidR="005C1D7F" w:rsidRPr="001F3D27">
          <w:rPr>
            <w:rStyle w:val="a9"/>
            <w:noProof/>
          </w:rPr>
          <w:t xml:space="preserve">11.7 </w:t>
        </w:r>
        <w:r w:rsidR="005C1D7F" w:rsidRPr="001F3D27">
          <w:rPr>
            <w:rStyle w:val="a9"/>
            <w:rFonts w:hint="eastAsia"/>
            <w:noProof/>
          </w:rPr>
          <w:t>基金租用证券公司交易单元的有关情况</w:t>
        </w:r>
        <w:r w:rsidR="005C1D7F">
          <w:rPr>
            <w:noProof/>
            <w:webHidden/>
          </w:rPr>
          <w:tab/>
        </w:r>
        <w:r w:rsidR="005C1D7F">
          <w:rPr>
            <w:noProof/>
            <w:webHidden/>
          </w:rPr>
          <w:fldChar w:fldCharType="begin"/>
        </w:r>
        <w:r w:rsidR="005C1D7F">
          <w:rPr>
            <w:noProof/>
            <w:webHidden/>
          </w:rPr>
          <w:instrText xml:space="preserve"> PAGEREF _Toc509788330 \h </w:instrText>
        </w:r>
        <w:r w:rsidR="005C1D7F">
          <w:rPr>
            <w:noProof/>
            <w:webHidden/>
          </w:rPr>
        </w:r>
        <w:r w:rsidR="005C1D7F">
          <w:rPr>
            <w:noProof/>
            <w:webHidden/>
          </w:rPr>
          <w:fldChar w:fldCharType="separate"/>
        </w:r>
        <w:r w:rsidR="005C1D7F">
          <w:rPr>
            <w:noProof/>
            <w:webHidden/>
          </w:rPr>
          <w:t>56</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1" w:history="1">
        <w:r w:rsidR="005C1D7F" w:rsidRPr="001F3D27">
          <w:rPr>
            <w:rStyle w:val="a9"/>
            <w:noProof/>
          </w:rPr>
          <w:t>11.8</w:t>
        </w:r>
        <w:r w:rsidR="005C1D7F" w:rsidRPr="001F3D27">
          <w:rPr>
            <w:rStyle w:val="a9"/>
            <w:rFonts w:hint="eastAsia"/>
            <w:noProof/>
          </w:rPr>
          <w:t>其他重大事件</w:t>
        </w:r>
        <w:r w:rsidR="005C1D7F">
          <w:rPr>
            <w:noProof/>
            <w:webHidden/>
          </w:rPr>
          <w:tab/>
        </w:r>
        <w:r w:rsidR="005C1D7F">
          <w:rPr>
            <w:noProof/>
            <w:webHidden/>
          </w:rPr>
          <w:fldChar w:fldCharType="begin"/>
        </w:r>
        <w:r w:rsidR="005C1D7F">
          <w:rPr>
            <w:noProof/>
            <w:webHidden/>
          </w:rPr>
          <w:instrText xml:space="preserve"> PAGEREF _Toc509788331 \h </w:instrText>
        </w:r>
        <w:r w:rsidR="005C1D7F">
          <w:rPr>
            <w:noProof/>
            <w:webHidden/>
          </w:rPr>
        </w:r>
        <w:r w:rsidR="005C1D7F">
          <w:rPr>
            <w:noProof/>
            <w:webHidden/>
          </w:rPr>
          <w:fldChar w:fldCharType="separate"/>
        </w:r>
        <w:r w:rsidR="005C1D7F">
          <w:rPr>
            <w:noProof/>
            <w:webHidden/>
          </w:rPr>
          <w:t>57</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332" w:history="1">
        <w:r w:rsidR="005C1D7F" w:rsidRPr="001F3D27">
          <w:rPr>
            <w:rStyle w:val="a9"/>
            <w:b/>
            <w:bCs/>
            <w:noProof/>
          </w:rPr>
          <w:t xml:space="preserve">12  </w:t>
        </w:r>
        <w:r w:rsidR="005C1D7F" w:rsidRPr="001F3D27">
          <w:rPr>
            <w:rStyle w:val="a9"/>
            <w:rFonts w:hint="eastAsia"/>
            <w:b/>
            <w:bCs/>
            <w:noProof/>
          </w:rPr>
          <w:t>影响投资者决策的其他重要信息</w:t>
        </w:r>
        <w:r w:rsidR="005C1D7F">
          <w:rPr>
            <w:noProof/>
            <w:webHidden/>
          </w:rPr>
          <w:tab/>
        </w:r>
        <w:r w:rsidR="005C1D7F">
          <w:rPr>
            <w:noProof/>
            <w:webHidden/>
          </w:rPr>
          <w:fldChar w:fldCharType="begin"/>
        </w:r>
        <w:r w:rsidR="005C1D7F">
          <w:rPr>
            <w:noProof/>
            <w:webHidden/>
          </w:rPr>
          <w:instrText xml:space="preserve"> PAGEREF _Toc509788332 \h </w:instrText>
        </w:r>
        <w:r w:rsidR="005C1D7F">
          <w:rPr>
            <w:noProof/>
            <w:webHidden/>
          </w:rPr>
        </w:r>
        <w:r w:rsidR="005C1D7F">
          <w:rPr>
            <w:noProof/>
            <w:webHidden/>
          </w:rPr>
          <w:fldChar w:fldCharType="separate"/>
        </w:r>
        <w:r w:rsidR="005C1D7F">
          <w:rPr>
            <w:noProof/>
            <w:webHidden/>
          </w:rPr>
          <w:t>58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3" w:history="1">
        <w:r w:rsidR="005C1D7F" w:rsidRPr="001F3D27">
          <w:rPr>
            <w:rStyle w:val="a9"/>
            <w:rFonts w:ascii="宋体" w:hAnsi="宋体"/>
            <w:noProof/>
          </w:rPr>
          <w:t xml:space="preserve">12.1 </w:t>
        </w:r>
        <w:r w:rsidR="005C1D7F" w:rsidRPr="001F3D27">
          <w:rPr>
            <w:rStyle w:val="a9"/>
            <w:rFonts w:ascii="宋体" w:hAnsi="宋体" w:hint="eastAsia"/>
            <w:noProof/>
          </w:rPr>
          <w:t>报告期内单一投资者持有基金份额比例达到或超过</w:t>
        </w:r>
        <w:r w:rsidR="005C1D7F" w:rsidRPr="001F3D27">
          <w:rPr>
            <w:rStyle w:val="a9"/>
            <w:rFonts w:ascii="宋体" w:hAnsi="宋体"/>
            <w:noProof/>
          </w:rPr>
          <w:t>20%</w:t>
        </w:r>
        <w:r w:rsidR="005C1D7F" w:rsidRPr="001F3D27">
          <w:rPr>
            <w:rStyle w:val="a9"/>
            <w:rFonts w:ascii="宋体" w:hAnsi="宋体" w:hint="eastAsia"/>
            <w:noProof/>
          </w:rPr>
          <w:t>的情况</w:t>
        </w:r>
        <w:r w:rsidR="005C1D7F">
          <w:rPr>
            <w:noProof/>
            <w:webHidden/>
          </w:rPr>
          <w:tab/>
        </w:r>
        <w:r w:rsidR="005C1D7F">
          <w:rPr>
            <w:noProof/>
            <w:webHidden/>
          </w:rPr>
          <w:fldChar w:fldCharType="begin"/>
        </w:r>
        <w:r w:rsidR="005C1D7F">
          <w:rPr>
            <w:noProof/>
            <w:webHidden/>
          </w:rPr>
          <w:instrText xml:space="preserve"> PAGEREF _Toc509788333 \h </w:instrText>
        </w:r>
        <w:r w:rsidR="005C1D7F">
          <w:rPr>
            <w:noProof/>
            <w:webHidden/>
          </w:rPr>
        </w:r>
        <w:r w:rsidR="005C1D7F">
          <w:rPr>
            <w:noProof/>
            <w:webHidden/>
          </w:rPr>
          <w:fldChar w:fldCharType="separate"/>
        </w:r>
        <w:r w:rsidR="005C1D7F">
          <w:rPr>
            <w:noProof/>
            <w:webHidden/>
          </w:rPr>
          <w:t>58</w:t>
        </w:r>
        <w:r w:rsidR="005C1D7F">
          <w:rPr>
            <w:noProof/>
            <w:webHidden/>
          </w:rPr>
          <w:fldChar w:fldCharType="end"/>
        </w:r>
      </w:hyperlink>
    </w:p>
    <w:p w:rsidR="005C1D7F" w:rsidRDefault="002D0EBD" w:rsidP="005C1D7F">
      <w:pPr>
        <w:pStyle w:val="11"/>
        <w:rPr>
          <w:rFonts w:asciiTheme="minorHAnsi" w:eastAsiaTheme="minorEastAsia" w:hAnsiTheme="minorHAnsi" w:cstheme="minorBidi"/>
          <w:noProof/>
          <w:szCs w:val="22"/>
        </w:rPr>
      </w:pPr>
      <w:hyperlink w:anchor="_Toc509788334" w:history="1">
        <w:r w:rsidR="005C1D7F" w:rsidRPr="001F3D27">
          <w:rPr>
            <w:rStyle w:val="a9"/>
            <w:b/>
            <w:bCs/>
            <w:noProof/>
          </w:rPr>
          <w:t>§13</w:t>
        </w:r>
        <w:r w:rsidR="005C1D7F" w:rsidRPr="001F3D27">
          <w:rPr>
            <w:rStyle w:val="a9"/>
            <w:rFonts w:hint="eastAsia"/>
            <w:b/>
            <w:bCs/>
            <w:noProof/>
          </w:rPr>
          <w:t>备查文件目录</w:t>
        </w:r>
        <w:r w:rsidR="005C1D7F">
          <w:rPr>
            <w:noProof/>
            <w:webHidden/>
          </w:rPr>
          <w:tab/>
        </w:r>
        <w:r w:rsidR="005C1D7F">
          <w:rPr>
            <w:noProof/>
            <w:webHidden/>
          </w:rPr>
          <w:fldChar w:fldCharType="begin"/>
        </w:r>
        <w:r w:rsidR="005C1D7F">
          <w:rPr>
            <w:noProof/>
            <w:webHidden/>
          </w:rPr>
          <w:instrText xml:space="preserve"> PAGEREF _Toc509788334 \h </w:instrText>
        </w:r>
        <w:r w:rsidR="005C1D7F">
          <w:rPr>
            <w:noProof/>
            <w:webHidden/>
          </w:rPr>
        </w:r>
        <w:r w:rsidR="005C1D7F">
          <w:rPr>
            <w:noProof/>
            <w:webHidden/>
          </w:rPr>
          <w:fldChar w:fldCharType="separate"/>
        </w:r>
        <w:r w:rsidR="005C1D7F">
          <w:rPr>
            <w:noProof/>
            <w:webHidden/>
          </w:rPr>
          <w:t>58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5" w:history="1">
        <w:r w:rsidR="005C1D7F" w:rsidRPr="001F3D27">
          <w:rPr>
            <w:rStyle w:val="a9"/>
            <w:noProof/>
          </w:rPr>
          <w:t xml:space="preserve">13.1 </w:t>
        </w:r>
        <w:r w:rsidR="005C1D7F" w:rsidRPr="001F3D27">
          <w:rPr>
            <w:rStyle w:val="a9"/>
            <w:rFonts w:hint="eastAsia"/>
            <w:noProof/>
          </w:rPr>
          <w:t>备查文件目录</w:t>
        </w:r>
        <w:r w:rsidR="005C1D7F">
          <w:rPr>
            <w:noProof/>
            <w:webHidden/>
          </w:rPr>
          <w:tab/>
        </w:r>
        <w:r w:rsidR="005C1D7F">
          <w:rPr>
            <w:noProof/>
            <w:webHidden/>
          </w:rPr>
          <w:fldChar w:fldCharType="begin"/>
        </w:r>
        <w:r w:rsidR="005C1D7F">
          <w:rPr>
            <w:noProof/>
            <w:webHidden/>
          </w:rPr>
          <w:instrText xml:space="preserve"> PAGEREF _Toc509788335 \h </w:instrText>
        </w:r>
        <w:r w:rsidR="005C1D7F">
          <w:rPr>
            <w:noProof/>
            <w:webHidden/>
          </w:rPr>
        </w:r>
        <w:r w:rsidR="005C1D7F">
          <w:rPr>
            <w:noProof/>
            <w:webHidden/>
          </w:rPr>
          <w:fldChar w:fldCharType="separate"/>
        </w:r>
        <w:r w:rsidR="005C1D7F">
          <w:rPr>
            <w:noProof/>
            <w:webHidden/>
          </w:rPr>
          <w:t>58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6" w:history="1">
        <w:r w:rsidR="005C1D7F" w:rsidRPr="001F3D27">
          <w:rPr>
            <w:rStyle w:val="a9"/>
            <w:noProof/>
          </w:rPr>
          <w:t>13.2</w:t>
        </w:r>
        <w:r w:rsidR="005C1D7F" w:rsidRPr="001F3D27">
          <w:rPr>
            <w:rStyle w:val="a9"/>
            <w:rFonts w:hint="eastAsia"/>
            <w:noProof/>
          </w:rPr>
          <w:t>存放地点</w:t>
        </w:r>
        <w:r w:rsidR="005C1D7F">
          <w:rPr>
            <w:noProof/>
            <w:webHidden/>
          </w:rPr>
          <w:tab/>
        </w:r>
        <w:r w:rsidR="005C1D7F">
          <w:rPr>
            <w:noProof/>
            <w:webHidden/>
          </w:rPr>
          <w:fldChar w:fldCharType="begin"/>
        </w:r>
        <w:r w:rsidR="005C1D7F">
          <w:rPr>
            <w:noProof/>
            <w:webHidden/>
          </w:rPr>
          <w:instrText xml:space="preserve"> PAGEREF _Toc509788336 \h </w:instrText>
        </w:r>
        <w:r w:rsidR="005C1D7F">
          <w:rPr>
            <w:noProof/>
            <w:webHidden/>
          </w:rPr>
        </w:r>
        <w:r w:rsidR="005C1D7F">
          <w:rPr>
            <w:noProof/>
            <w:webHidden/>
          </w:rPr>
          <w:fldChar w:fldCharType="separate"/>
        </w:r>
        <w:r w:rsidR="005C1D7F">
          <w:rPr>
            <w:noProof/>
            <w:webHidden/>
          </w:rPr>
          <w:t>58</w:t>
        </w:r>
        <w:r w:rsidR="005C1D7F">
          <w:rPr>
            <w:noProof/>
            <w:webHidden/>
          </w:rPr>
          <w:fldChar w:fldCharType="end"/>
        </w:r>
      </w:hyperlink>
    </w:p>
    <w:p w:rsidR="005C1D7F" w:rsidRDefault="002D0EBD">
      <w:pPr>
        <w:pStyle w:val="22"/>
        <w:ind w:left="420"/>
        <w:rPr>
          <w:rFonts w:asciiTheme="minorHAnsi" w:eastAsiaTheme="minorEastAsia" w:hAnsiTheme="minorHAnsi" w:cstheme="minorBidi"/>
          <w:noProof/>
          <w:kern w:val="2"/>
          <w:szCs w:val="22"/>
        </w:rPr>
      </w:pPr>
      <w:hyperlink w:anchor="_Toc509788337" w:history="1">
        <w:r w:rsidR="005C1D7F" w:rsidRPr="001F3D27">
          <w:rPr>
            <w:rStyle w:val="a9"/>
            <w:noProof/>
          </w:rPr>
          <w:t>13.3</w:t>
        </w:r>
        <w:r w:rsidR="005C1D7F" w:rsidRPr="001F3D27">
          <w:rPr>
            <w:rStyle w:val="a9"/>
            <w:rFonts w:hint="eastAsia"/>
            <w:noProof/>
          </w:rPr>
          <w:t>查阅方式</w:t>
        </w:r>
        <w:r w:rsidR="005C1D7F">
          <w:rPr>
            <w:noProof/>
            <w:webHidden/>
          </w:rPr>
          <w:tab/>
        </w:r>
        <w:r w:rsidR="005C1D7F">
          <w:rPr>
            <w:noProof/>
            <w:webHidden/>
          </w:rPr>
          <w:fldChar w:fldCharType="begin"/>
        </w:r>
        <w:r w:rsidR="005C1D7F">
          <w:rPr>
            <w:noProof/>
            <w:webHidden/>
          </w:rPr>
          <w:instrText xml:space="preserve"> PAGEREF _Toc509788337 \h </w:instrText>
        </w:r>
        <w:r w:rsidR="005C1D7F">
          <w:rPr>
            <w:noProof/>
            <w:webHidden/>
          </w:rPr>
        </w:r>
        <w:r w:rsidR="005C1D7F">
          <w:rPr>
            <w:noProof/>
            <w:webHidden/>
          </w:rPr>
          <w:fldChar w:fldCharType="separate"/>
        </w:r>
        <w:r w:rsidR="005C1D7F">
          <w:rPr>
            <w:noProof/>
            <w:webHidden/>
          </w:rPr>
          <w:t>59</w:t>
        </w:r>
        <w:r w:rsidR="005C1D7F">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88270"/>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8827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w:t>
            </w:r>
            <w:proofErr w:type="gramStart"/>
            <w:r w:rsidRPr="00400137">
              <w:rPr>
                <w:sz w:val="24"/>
              </w:rPr>
              <w:t>施罗德启通灵活</w:t>
            </w:r>
            <w:proofErr w:type="gramEnd"/>
            <w:r w:rsidRPr="00400137">
              <w:rPr>
                <w:sz w:val="24"/>
              </w:rPr>
              <w:t>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银启通</w:t>
            </w:r>
            <w:proofErr w:type="gramEnd"/>
            <w:r w:rsidRPr="00400137">
              <w:rPr>
                <w:sz w:val="24"/>
              </w:rPr>
              <w:t>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004207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004207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2</w:t>
            </w:r>
            <w:r w:rsidRPr="00400137">
              <w:rPr>
                <w:sz w:val="24"/>
              </w:rPr>
              <w:t>月</w:t>
            </w:r>
            <w:r w:rsidRPr="00400137">
              <w:rPr>
                <w:sz w:val="24"/>
              </w:rPr>
              <w:t>24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上海浦东发展银行股份有限公司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200,051,281.87</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银启通</w:t>
            </w:r>
            <w:proofErr w:type="gramEnd"/>
            <w:r w:rsidRPr="00400137">
              <w:rPr>
                <w:sz w:val="24"/>
              </w:rPr>
              <w:t>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w:t>
            </w:r>
            <w:proofErr w:type="gramStart"/>
            <w:r w:rsidRPr="00400137">
              <w:rPr>
                <w:sz w:val="24"/>
              </w:rPr>
              <w:t>银启通</w:t>
            </w:r>
            <w:proofErr w:type="gramEnd"/>
            <w:r w:rsidRPr="00400137">
              <w:rPr>
                <w:sz w:val="24"/>
              </w:rPr>
              <w:t>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004207</w:t>
            </w:r>
          </w:p>
        </w:tc>
        <w:tc>
          <w:tcPr>
            <w:tcW w:w="2999" w:type="dxa"/>
            <w:vAlign w:val="center"/>
          </w:tcPr>
          <w:p w:rsidR="00404CF4" w:rsidRPr="000E4C40" w:rsidRDefault="00404CF4" w:rsidP="00D959A6">
            <w:pPr>
              <w:spacing w:before="29" w:line="288" w:lineRule="auto"/>
              <w:jc w:val="left"/>
              <w:rPr>
                <w:sz w:val="24"/>
              </w:rPr>
            </w:pPr>
            <w:r w:rsidRPr="000E4C40">
              <w:rPr>
                <w:sz w:val="24"/>
              </w:rPr>
              <w:t>004208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200,049,850.47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1,431.40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D613F2">
      <w:pPr>
        <w:pStyle w:val="20"/>
        <w:spacing w:before="29" w:after="0" w:line="288" w:lineRule="auto"/>
        <w:rPr>
          <w:rFonts w:eastAsiaTheme="minorEastAsia"/>
        </w:rPr>
      </w:pPr>
      <w:bookmarkStart w:id="14" w:name="_Toc361324846"/>
      <w:bookmarkStart w:id="15" w:name="_Toc509788272"/>
      <w:r w:rsidRPr="007F57C2">
        <w:rPr>
          <w:rFonts w:eastAsiaTheme="minorEastAsia"/>
        </w:rPr>
        <w:t xml:space="preserve">2.2 </w:t>
      </w:r>
      <w:r w:rsidRPr="007F57C2">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400137">
              <w:rPr>
                <w:sz w:val="24"/>
              </w:rPr>
              <w:t>组合久期和</w:t>
            </w:r>
            <w:proofErr w:type="gramEnd"/>
            <w:r w:rsidRPr="00400137">
              <w:rPr>
                <w:sz w:val="24"/>
              </w:rPr>
              <w:t>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沪深</w:t>
            </w:r>
            <w:r w:rsidRPr="00400137">
              <w:rPr>
                <w:sz w:val="24"/>
              </w:rPr>
              <w:t>300</w:t>
            </w:r>
            <w:r w:rsidRPr="00400137">
              <w:rPr>
                <w:sz w:val="24"/>
              </w:rPr>
              <w:t>指数收益率</w:t>
            </w:r>
            <w:r w:rsidRPr="00400137">
              <w:rPr>
                <w:sz w:val="24"/>
              </w:rPr>
              <w:t>×50%+</w:t>
            </w:r>
            <w:r w:rsidRPr="00400137">
              <w:rPr>
                <w:sz w:val="24"/>
              </w:rPr>
              <w:t>中</w:t>
            </w:r>
            <w:proofErr w:type="gramStart"/>
            <w:r w:rsidRPr="00400137">
              <w:rPr>
                <w:sz w:val="24"/>
              </w:rPr>
              <w:t>债综合全价指数</w:t>
            </w:r>
            <w:proofErr w:type="gramEnd"/>
            <w:r w:rsidRPr="00400137">
              <w:rPr>
                <w:sz w:val="24"/>
              </w:rPr>
              <w:t>收益率</w:t>
            </w:r>
            <w:r w:rsidRPr="00400137">
              <w:rPr>
                <w:sz w:val="24"/>
              </w:rPr>
              <w:t>×50%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D613F2">
      <w:pPr>
        <w:pStyle w:val="20"/>
        <w:spacing w:before="29" w:after="0" w:line="288" w:lineRule="auto"/>
        <w:rPr>
          <w:rFonts w:eastAsiaTheme="minorEastAsia"/>
        </w:rPr>
      </w:pPr>
      <w:bookmarkStart w:id="16" w:name="_Toc225498247"/>
      <w:bookmarkStart w:id="17" w:name="_Toc361324847"/>
      <w:bookmarkStart w:id="18" w:name="_Toc509788273"/>
      <w:r w:rsidRPr="007F57C2">
        <w:rPr>
          <w:rFonts w:eastAsiaTheme="minorEastAsia"/>
        </w:rPr>
        <w:t xml:space="preserve">2.3 </w:t>
      </w:r>
      <w:r w:rsidRPr="007F57C2">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上海浦东发展银行股份有限公司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朱萍</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(021)61618888</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C93396" w:rsidP="00400137">
            <w:pPr>
              <w:autoSpaceDE w:val="0"/>
              <w:autoSpaceDN w:val="0"/>
              <w:adjustRightInd w:val="0"/>
              <w:spacing w:before="29" w:line="288" w:lineRule="auto"/>
              <w:ind w:left="15"/>
              <w:jc w:val="center"/>
              <w:rPr>
                <w:color w:val="000000"/>
                <w:kern w:val="0"/>
                <w:sz w:val="24"/>
              </w:rPr>
            </w:pPr>
            <w:r w:rsidRPr="00C93396">
              <w:rPr>
                <w:color w:val="000000"/>
                <w:kern w:val="0"/>
                <w:sz w:val="24"/>
              </w:rPr>
              <w:t>Zhup02@spdb.com.cn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95528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C93396" w:rsidP="00400137">
            <w:pPr>
              <w:autoSpaceDE w:val="0"/>
              <w:autoSpaceDN w:val="0"/>
              <w:adjustRightInd w:val="0"/>
              <w:spacing w:before="29" w:line="288" w:lineRule="auto"/>
              <w:ind w:left="15"/>
              <w:jc w:val="center"/>
              <w:rPr>
                <w:color w:val="000000"/>
                <w:kern w:val="0"/>
                <w:sz w:val="24"/>
              </w:rPr>
            </w:pPr>
            <w:r w:rsidRPr="00C93396">
              <w:rPr>
                <w:color w:val="000000"/>
                <w:kern w:val="0"/>
                <w:sz w:val="24"/>
              </w:rPr>
              <w:t>021-63602540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新区银</w:t>
            </w:r>
            <w:proofErr w:type="gramEnd"/>
            <w:r w:rsidRPr="00400137">
              <w:rPr>
                <w:color w:val="000000"/>
                <w:kern w:val="0"/>
                <w:sz w:val="24"/>
              </w:rPr>
              <w:t>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上海市中山东一路</w:t>
            </w:r>
            <w:r w:rsidRPr="00400137">
              <w:rPr>
                <w:color w:val="000000"/>
                <w:kern w:val="0"/>
                <w:sz w:val="24"/>
              </w:rPr>
              <w:t>12</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w:t>
            </w:r>
            <w:proofErr w:type="gramStart"/>
            <w:r w:rsidRPr="00400137">
              <w:rPr>
                <w:color w:val="000000"/>
                <w:kern w:val="0"/>
                <w:sz w:val="24"/>
              </w:rPr>
              <w:t>新区世纪</w:t>
            </w:r>
            <w:proofErr w:type="gramEnd"/>
            <w:r w:rsidRPr="00400137">
              <w:rPr>
                <w:color w:val="000000"/>
                <w:kern w:val="0"/>
                <w:sz w:val="24"/>
              </w:rPr>
              <w:t>大道</w:t>
            </w:r>
            <w:r w:rsidRPr="00400137">
              <w:rPr>
                <w:color w:val="000000"/>
                <w:kern w:val="0"/>
                <w:sz w:val="24"/>
              </w:rPr>
              <w:t>8</w:t>
            </w:r>
            <w:r w:rsidRPr="00400137">
              <w:rPr>
                <w:color w:val="000000"/>
                <w:kern w:val="0"/>
                <w:sz w:val="24"/>
              </w:rPr>
              <w:t>号国</w:t>
            </w:r>
            <w:proofErr w:type="gramStart"/>
            <w:r w:rsidRPr="00400137">
              <w:rPr>
                <w:color w:val="000000"/>
                <w:kern w:val="0"/>
                <w:sz w:val="24"/>
              </w:rPr>
              <w:t>金中心</w:t>
            </w:r>
            <w:proofErr w:type="gramEnd"/>
            <w:r w:rsidRPr="00400137">
              <w:rPr>
                <w:color w:val="000000"/>
                <w:kern w:val="0"/>
                <w:sz w:val="24"/>
              </w:rPr>
              <w:t>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C93396" w:rsidP="00400137">
            <w:pPr>
              <w:autoSpaceDE w:val="0"/>
              <w:autoSpaceDN w:val="0"/>
              <w:adjustRightInd w:val="0"/>
              <w:spacing w:before="29" w:line="288" w:lineRule="auto"/>
              <w:ind w:left="15"/>
              <w:jc w:val="center"/>
              <w:rPr>
                <w:color w:val="000000"/>
                <w:kern w:val="0"/>
                <w:sz w:val="24"/>
              </w:rPr>
            </w:pPr>
            <w:r w:rsidRPr="00C93396">
              <w:rPr>
                <w:rFonts w:hint="eastAsia"/>
                <w:color w:val="000000"/>
                <w:kern w:val="0"/>
                <w:sz w:val="24"/>
              </w:rPr>
              <w:t>上海市北京东路</w:t>
            </w:r>
            <w:r w:rsidRPr="00C93396">
              <w:rPr>
                <w:rFonts w:hint="eastAsia"/>
                <w:color w:val="000000"/>
                <w:kern w:val="0"/>
                <w:sz w:val="24"/>
              </w:rPr>
              <w:t>689</w:t>
            </w:r>
            <w:r w:rsidRPr="00C93396">
              <w:rPr>
                <w:rFonts w:hint="eastAsia"/>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200001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高国富</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D613F2">
      <w:pPr>
        <w:pStyle w:val="20"/>
        <w:spacing w:before="29" w:after="0" w:line="288" w:lineRule="auto"/>
        <w:rPr>
          <w:rFonts w:eastAsiaTheme="minorEastAsia"/>
        </w:rPr>
      </w:pPr>
      <w:bookmarkStart w:id="19" w:name="_Toc225498248"/>
      <w:bookmarkStart w:id="20" w:name="_Toc361324848"/>
      <w:bookmarkStart w:id="21" w:name="_Toc509788274"/>
      <w:r w:rsidRPr="007F57C2">
        <w:rPr>
          <w:rFonts w:eastAsiaTheme="minorEastAsia"/>
        </w:rPr>
        <w:t xml:space="preserve">2.4 </w:t>
      </w:r>
      <w:r w:rsidRPr="007F57C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D613F2">
      <w:pPr>
        <w:pStyle w:val="20"/>
        <w:spacing w:before="29" w:after="0" w:line="288" w:lineRule="auto"/>
        <w:rPr>
          <w:rFonts w:eastAsiaTheme="minorEastAsia"/>
        </w:rPr>
      </w:pPr>
      <w:bookmarkStart w:id="22" w:name="_Toc225498249"/>
      <w:bookmarkStart w:id="23" w:name="_Toc361324849"/>
      <w:bookmarkStart w:id="24" w:name="_Toc509788275"/>
      <w:r w:rsidRPr="007F57C2">
        <w:rPr>
          <w:rFonts w:eastAsiaTheme="minorEastAsia"/>
        </w:rPr>
        <w:t xml:space="preserve">2.5 </w:t>
      </w:r>
      <w:r w:rsidRPr="007F57C2">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88276"/>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7F57C2" w:rsidRDefault="001A59F9" w:rsidP="00D613F2">
      <w:pPr>
        <w:pStyle w:val="20"/>
        <w:spacing w:before="29" w:after="0" w:line="288" w:lineRule="auto"/>
        <w:rPr>
          <w:rFonts w:eastAsiaTheme="minorEastAsia"/>
        </w:rPr>
      </w:pPr>
      <w:bookmarkStart w:id="30" w:name="_Toc286996129"/>
      <w:bookmarkStart w:id="31" w:name="_Toc361324851"/>
      <w:bookmarkStart w:id="32" w:name="_Toc509788277"/>
      <w:r w:rsidRPr="007F57C2">
        <w:rPr>
          <w:rFonts w:eastAsiaTheme="minorEastAsia"/>
        </w:rPr>
        <w:t xml:space="preserve">3.1 </w:t>
      </w:r>
      <w:r w:rsidRPr="007F57C2">
        <w:rPr>
          <w:rFonts w:eastAsiaTheme="minorEastAsia" w:hint="eastAsia"/>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C41D0E" w:rsidRPr="005C7DCF" w:rsidTr="009D2CF5">
        <w:trPr>
          <w:trHeight w:val="487"/>
        </w:trPr>
        <w:tc>
          <w:tcPr>
            <w:tcW w:w="1874"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3126"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2</w:t>
            </w:r>
            <w:r w:rsidRPr="005C7DCF">
              <w:rPr>
                <w:b/>
                <w:szCs w:val="21"/>
              </w:rPr>
              <w:t>月</w:t>
            </w:r>
            <w:r w:rsidRPr="005C7DCF">
              <w:rPr>
                <w:b/>
                <w:szCs w:val="21"/>
              </w:rPr>
              <w:t>24</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C41D0E" w:rsidRPr="005C7DCF" w:rsidTr="009D2CF5">
        <w:trPr>
          <w:trHeight w:val="487"/>
        </w:trPr>
        <w:tc>
          <w:tcPr>
            <w:tcW w:w="1874" w:type="pct"/>
            <w:vMerge/>
            <w:vAlign w:val="center"/>
          </w:tcPr>
          <w:p w:rsidR="00F523C2" w:rsidRPr="005C7DCF" w:rsidRDefault="00F523C2" w:rsidP="003B54DF">
            <w:pPr>
              <w:spacing w:before="29" w:line="288" w:lineRule="auto"/>
              <w:jc w:val="right"/>
              <w:rPr>
                <w:szCs w:val="21"/>
              </w:rPr>
            </w:pPr>
          </w:p>
        </w:tc>
        <w:tc>
          <w:tcPr>
            <w:tcW w:w="1563"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A</w:t>
            </w:r>
          </w:p>
        </w:tc>
        <w:tc>
          <w:tcPr>
            <w:tcW w:w="1563" w:type="pct"/>
            <w:vAlign w:val="center"/>
          </w:tcPr>
          <w:p w:rsidR="00FB7A99" w:rsidRPr="005C7DCF" w:rsidRDefault="00F523C2" w:rsidP="00E471FA">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C</w:t>
            </w:r>
          </w:p>
        </w:tc>
      </w:tr>
      <w:tr w:rsidR="00C41D0E" w:rsidRPr="005C7DCF" w:rsidTr="009D2CF5">
        <w:tc>
          <w:tcPr>
            <w:tcW w:w="1874"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1563" w:type="pct"/>
            <w:vAlign w:val="center"/>
          </w:tcPr>
          <w:p w:rsidR="001A59F9" w:rsidRPr="005C7DCF" w:rsidRDefault="001A59F9" w:rsidP="00704789">
            <w:pPr>
              <w:spacing w:before="29" w:line="288" w:lineRule="auto"/>
              <w:jc w:val="right"/>
              <w:rPr>
                <w:szCs w:val="21"/>
              </w:rPr>
            </w:pPr>
            <w:r w:rsidRPr="005C7DCF">
              <w:rPr>
                <w:szCs w:val="21"/>
              </w:rPr>
              <w:t>24,963,547.34</w:t>
            </w:r>
          </w:p>
        </w:tc>
        <w:tc>
          <w:tcPr>
            <w:tcW w:w="1563" w:type="pct"/>
            <w:vAlign w:val="center"/>
          </w:tcPr>
          <w:p w:rsidR="001A59F9" w:rsidRPr="005C7DCF" w:rsidRDefault="001A59F9" w:rsidP="00704789">
            <w:pPr>
              <w:spacing w:before="29" w:line="288" w:lineRule="auto"/>
              <w:jc w:val="right"/>
              <w:rPr>
                <w:szCs w:val="21"/>
              </w:rPr>
            </w:pPr>
            <w:r w:rsidRPr="005C7DCF">
              <w:rPr>
                <w:szCs w:val="21"/>
              </w:rPr>
              <w:t>58.55</w:t>
            </w:r>
          </w:p>
        </w:tc>
      </w:tr>
      <w:tr w:rsidR="00C41D0E" w:rsidRPr="005C7DCF" w:rsidTr="009D2CF5">
        <w:trPr>
          <w:trHeight w:val="754"/>
        </w:trPr>
        <w:tc>
          <w:tcPr>
            <w:tcW w:w="1874"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1563" w:type="pct"/>
            <w:vAlign w:val="center"/>
          </w:tcPr>
          <w:p w:rsidR="001A59F9" w:rsidRPr="005C7DCF" w:rsidRDefault="001A59F9" w:rsidP="00704789">
            <w:pPr>
              <w:spacing w:before="29" w:line="288" w:lineRule="auto"/>
              <w:jc w:val="right"/>
              <w:rPr>
                <w:szCs w:val="21"/>
              </w:rPr>
            </w:pPr>
            <w:r w:rsidRPr="005C7DCF">
              <w:rPr>
                <w:szCs w:val="21"/>
              </w:rPr>
              <w:t>34,877,065.14</w:t>
            </w:r>
          </w:p>
        </w:tc>
        <w:tc>
          <w:tcPr>
            <w:tcW w:w="1563" w:type="pct"/>
            <w:vAlign w:val="center"/>
          </w:tcPr>
          <w:p w:rsidR="001A59F9" w:rsidRPr="005C7DCF" w:rsidRDefault="001A59F9" w:rsidP="00704789">
            <w:pPr>
              <w:spacing w:before="29" w:line="288" w:lineRule="auto"/>
              <w:jc w:val="right"/>
              <w:rPr>
                <w:szCs w:val="21"/>
              </w:rPr>
            </w:pPr>
            <w:r w:rsidRPr="005C7DCF">
              <w:rPr>
                <w:szCs w:val="21"/>
              </w:rPr>
              <w:t>111.98</w:t>
            </w:r>
          </w:p>
        </w:tc>
      </w:tr>
      <w:tr w:rsidR="00C41D0E" w:rsidRPr="003B54DF" w:rsidTr="009D2CF5">
        <w:tc>
          <w:tcPr>
            <w:tcW w:w="1874"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1563" w:type="pct"/>
            <w:vAlign w:val="center"/>
          </w:tcPr>
          <w:p w:rsidR="001A59F9" w:rsidRPr="005C7DCF" w:rsidRDefault="001A59F9" w:rsidP="00704789">
            <w:pPr>
              <w:spacing w:before="29" w:line="288" w:lineRule="auto"/>
              <w:jc w:val="right"/>
              <w:rPr>
                <w:szCs w:val="21"/>
              </w:rPr>
            </w:pPr>
            <w:r w:rsidRPr="005C7DCF">
              <w:rPr>
                <w:szCs w:val="21"/>
              </w:rPr>
              <w:t>0.0662</w:t>
            </w:r>
          </w:p>
        </w:tc>
        <w:tc>
          <w:tcPr>
            <w:tcW w:w="1563" w:type="pct"/>
            <w:vAlign w:val="center"/>
          </w:tcPr>
          <w:p w:rsidR="001A59F9" w:rsidRPr="005C7DCF" w:rsidRDefault="001A59F9" w:rsidP="00E15F08">
            <w:pPr>
              <w:spacing w:before="29" w:line="288" w:lineRule="auto"/>
              <w:jc w:val="right"/>
              <w:rPr>
                <w:szCs w:val="21"/>
              </w:rPr>
            </w:pPr>
            <w:r w:rsidRPr="005C7DCF">
              <w:rPr>
                <w:szCs w:val="21"/>
              </w:rPr>
              <w:t>0.064</w:t>
            </w:r>
            <w:r w:rsidR="00E15F08">
              <w:rPr>
                <w:szCs w:val="21"/>
              </w:rPr>
              <w:t>9</w:t>
            </w:r>
          </w:p>
        </w:tc>
      </w:tr>
      <w:tr w:rsidR="00C41D0E" w:rsidRPr="003B54DF" w:rsidTr="009D2CF5">
        <w:tc>
          <w:tcPr>
            <w:tcW w:w="1874"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1563" w:type="pct"/>
            <w:vAlign w:val="center"/>
          </w:tcPr>
          <w:p w:rsidR="001A59F9" w:rsidRPr="005C7DCF" w:rsidRDefault="001A59F9" w:rsidP="00704789">
            <w:pPr>
              <w:spacing w:before="29" w:line="288" w:lineRule="auto"/>
              <w:jc w:val="right"/>
              <w:rPr>
                <w:szCs w:val="21"/>
              </w:rPr>
            </w:pPr>
            <w:r w:rsidRPr="005C7DCF">
              <w:rPr>
                <w:szCs w:val="21"/>
              </w:rPr>
              <w:t>6.46%</w:t>
            </w:r>
          </w:p>
        </w:tc>
        <w:tc>
          <w:tcPr>
            <w:tcW w:w="1563" w:type="pct"/>
            <w:vAlign w:val="center"/>
          </w:tcPr>
          <w:p w:rsidR="001A59F9" w:rsidRPr="005C7DCF" w:rsidRDefault="001A59F9" w:rsidP="00704789">
            <w:pPr>
              <w:spacing w:before="29" w:line="288" w:lineRule="auto"/>
              <w:jc w:val="right"/>
              <w:rPr>
                <w:szCs w:val="21"/>
              </w:rPr>
            </w:pPr>
            <w:r w:rsidRPr="005C7DCF">
              <w:rPr>
                <w:szCs w:val="21"/>
              </w:rPr>
              <w:t>6.31%</w:t>
            </w:r>
          </w:p>
        </w:tc>
      </w:tr>
      <w:tr w:rsidR="00C41D0E" w:rsidRPr="003B54DF" w:rsidTr="009D2CF5">
        <w:tc>
          <w:tcPr>
            <w:tcW w:w="1874"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1563" w:type="pct"/>
            <w:vAlign w:val="center"/>
          </w:tcPr>
          <w:p w:rsidR="001A59F9" w:rsidRPr="005C7DCF" w:rsidRDefault="001A59F9" w:rsidP="00704789">
            <w:pPr>
              <w:spacing w:before="29" w:line="288" w:lineRule="auto"/>
              <w:jc w:val="right"/>
              <w:rPr>
                <w:szCs w:val="21"/>
              </w:rPr>
            </w:pPr>
            <w:r w:rsidRPr="005C7DCF">
              <w:rPr>
                <w:szCs w:val="21"/>
              </w:rPr>
              <w:t>6.78%</w:t>
            </w:r>
          </w:p>
        </w:tc>
        <w:tc>
          <w:tcPr>
            <w:tcW w:w="1563" w:type="pct"/>
            <w:vAlign w:val="center"/>
          </w:tcPr>
          <w:p w:rsidR="001A59F9" w:rsidRPr="005C7DCF" w:rsidRDefault="001A59F9" w:rsidP="00704789">
            <w:pPr>
              <w:spacing w:before="29" w:line="288" w:lineRule="auto"/>
              <w:jc w:val="right"/>
              <w:rPr>
                <w:szCs w:val="21"/>
              </w:rPr>
            </w:pPr>
            <w:r w:rsidRPr="005C7DCF">
              <w:rPr>
                <w:szCs w:val="21"/>
              </w:rPr>
              <w:t>6.82%</w:t>
            </w:r>
          </w:p>
        </w:tc>
      </w:tr>
      <w:tr w:rsidR="00C41D0E" w:rsidRPr="00D564C7" w:rsidTr="009D2CF5">
        <w:tc>
          <w:tcPr>
            <w:tcW w:w="1874"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312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C41D0E" w:rsidRPr="00D564C7" w:rsidTr="009D2CF5">
        <w:trPr>
          <w:trHeight w:val="373"/>
        </w:trPr>
        <w:tc>
          <w:tcPr>
            <w:tcW w:w="1874"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1563"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A</w:t>
            </w:r>
          </w:p>
        </w:tc>
        <w:tc>
          <w:tcPr>
            <w:tcW w:w="1563" w:type="pct"/>
            <w:vAlign w:val="center"/>
          </w:tcPr>
          <w:p w:rsidR="001A59F9" w:rsidRPr="005C7DCF" w:rsidRDefault="001A59F9" w:rsidP="00C179C7">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C</w:t>
            </w:r>
          </w:p>
        </w:tc>
      </w:tr>
      <w:tr w:rsidR="00C41D0E" w:rsidRPr="00D564C7" w:rsidTr="009D2CF5">
        <w:tc>
          <w:tcPr>
            <w:tcW w:w="1874"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1563" w:type="pct"/>
            <w:vAlign w:val="center"/>
          </w:tcPr>
          <w:p w:rsidR="001A59F9" w:rsidRPr="005C7DCF" w:rsidRDefault="001A59F9" w:rsidP="0078762A">
            <w:pPr>
              <w:spacing w:before="29" w:line="288" w:lineRule="auto"/>
              <w:jc w:val="right"/>
              <w:rPr>
                <w:szCs w:val="21"/>
              </w:rPr>
            </w:pPr>
            <w:r w:rsidRPr="005C7DCF">
              <w:rPr>
                <w:szCs w:val="21"/>
              </w:rPr>
              <w:t>5,067,181.62</w:t>
            </w:r>
          </w:p>
        </w:tc>
        <w:tc>
          <w:tcPr>
            <w:tcW w:w="1563" w:type="pct"/>
            <w:vAlign w:val="center"/>
          </w:tcPr>
          <w:p w:rsidR="001A59F9" w:rsidRPr="005C7DCF" w:rsidRDefault="001A59F9" w:rsidP="0078762A">
            <w:pPr>
              <w:spacing w:before="29" w:line="288" w:lineRule="auto"/>
              <w:jc w:val="right"/>
              <w:rPr>
                <w:szCs w:val="21"/>
              </w:rPr>
            </w:pPr>
            <w:r w:rsidRPr="005C7DCF">
              <w:rPr>
                <w:szCs w:val="21"/>
              </w:rPr>
              <w:t>36.88</w:t>
            </w:r>
          </w:p>
        </w:tc>
      </w:tr>
      <w:tr w:rsidR="00C41D0E" w:rsidRPr="00D564C7" w:rsidTr="009D2CF5">
        <w:tc>
          <w:tcPr>
            <w:tcW w:w="1874"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1563" w:type="pct"/>
            <w:vAlign w:val="center"/>
          </w:tcPr>
          <w:p w:rsidR="001A59F9" w:rsidRPr="005C7DCF" w:rsidRDefault="001A59F9" w:rsidP="0078762A">
            <w:pPr>
              <w:spacing w:before="29" w:line="288" w:lineRule="auto"/>
              <w:jc w:val="right"/>
              <w:rPr>
                <w:szCs w:val="21"/>
              </w:rPr>
            </w:pPr>
            <w:r w:rsidRPr="005C7DCF">
              <w:rPr>
                <w:szCs w:val="21"/>
              </w:rPr>
              <w:t>0.0253</w:t>
            </w:r>
          </w:p>
        </w:tc>
        <w:tc>
          <w:tcPr>
            <w:tcW w:w="1563" w:type="pct"/>
            <w:vAlign w:val="center"/>
          </w:tcPr>
          <w:p w:rsidR="001A59F9" w:rsidRPr="005C7DCF" w:rsidRDefault="001A59F9" w:rsidP="0078762A">
            <w:pPr>
              <w:spacing w:before="29" w:line="288" w:lineRule="auto"/>
              <w:jc w:val="right"/>
              <w:rPr>
                <w:szCs w:val="21"/>
              </w:rPr>
            </w:pPr>
            <w:r w:rsidRPr="005C7DCF">
              <w:rPr>
                <w:szCs w:val="21"/>
              </w:rPr>
              <w:t>0.0258</w:t>
            </w:r>
          </w:p>
        </w:tc>
      </w:tr>
      <w:tr w:rsidR="00C41D0E" w:rsidRPr="00D564C7" w:rsidTr="009D2CF5">
        <w:tc>
          <w:tcPr>
            <w:tcW w:w="1874"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1563" w:type="pct"/>
            <w:vAlign w:val="center"/>
          </w:tcPr>
          <w:p w:rsidR="001A59F9" w:rsidRPr="005C7DCF" w:rsidRDefault="001A59F9" w:rsidP="0078762A">
            <w:pPr>
              <w:spacing w:before="29" w:line="288" w:lineRule="auto"/>
              <w:jc w:val="right"/>
              <w:rPr>
                <w:szCs w:val="21"/>
              </w:rPr>
            </w:pPr>
            <w:r w:rsidRPr="005C7DCF">
              <w:rPr>
                <w:szCs w:val="21"/>
              </w:rPr>
              <w:t>210,105,760.63</w:t>
            </w:r>
          </w:p>
        </w:tc>
        <w:tc>
          <w:tcPr>
            <w:tcW w:w="1563" w:type="pct"/>
            <w:vAlign w:val="center"/>
          </w:tcPr>
          <w:p w:rsidR="001A59F9" w:rsidRPr="005C7DCF" w:rsidRDefault="001A59F9" w:rsidP="0078762A">
            <w:pPr>
              <w:spacing w:before="29" w:line="288" w:lineRule="auto"/>
              <w:jc w:val="right"/>
              <w:rPr>
                <w:szCs w:val="21"/>
              </w:rPr>
            </w:pPr>
            <w:r w:rsidRPr="005C7DCF">
              <w:rPr>
                <w:szCs w:val="21"/>
              </w:rPr>
              <w:t>1,504.01</w:t>
            </w:r>
          </w:p>
        </w:tc>
      </w:tr>
      <w:tr w:rsidR="00C41D0E" w:rsidRPr="00D564C7" w:rsidTr="009D2CF5">
        <w:tc>
          <w:tcPr>
            <w:tcW w:w="1874"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1563" w:type="pct"/>
            <w:vAlign w:val="center"/>
          </w:tcPr>
          <w:p w:rsidR="001A59F9" w:rsidRPr="005C7DCF" w:rsidRDefault="001A59F9" w:rsidP="0078762A">
            <w:pPr>
              <w:spacing w:before="29" w:line="288" w:lineRule="auto"/>
              <w:jc w:val="right"/>
              <w:rPr>
                <w:szCs w:val="21"/>
              </w:rPr>
            </w:pPr>
            <w:r w:rsidRPr="005C7DCF">
              <w:rPr>
                <w:szCs w:val="21"/>
              </w:rPr>
              <w:t>1.0503</w:t>
            </w:r>
          </w:p>
        </w:tc>
        <w:tc>
          <w:tcPr>
            <w:tcW w:w="1563" w:type="pct"/>
            <w:vAlign w:val="center"/>
          </w:tcPr>
          <w:p w:rsidR="001A59F9" w:rsidRPr="005C7DCF" w:rsidRDefault="001A59F9" w:rsidP="0078762A">
            <w:pPr>
              <w:spacing w:before="29" w:line="288" w:lineRule="auto"/>
              <w:jc w:val="right"/>
              <w:rPr>
                <w:szCs w:val="21"/>
              </w:rPr>
            </w:pPr>
            <w:r w:rsidRPr="005C7DCF">
              <w:rPr>
                <w:szCs w:val="21"/>
              </w:rPr>
              <w:t>1.0507</w:t>
            </w:r>
          </w:p>
        </w:tc>
      </w:tr>
      <w:tr w:rsidR="00C41D0E" w:rsidRPr="00D564C7" w:rsidTr="009D2CF5">
        <w:tc>
          <w:tcPr>
            <w:tcW w:w="1874"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312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C41D0E" w:rsidRPr="00D564C7" w:rsidTr="009D2CF5">
        <w:tc>
          <w:tcPr>
            <w:tcW w:w="1874"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1563"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A</w:t>
            </w:r>
          </w:p>
        </w:tc>
        <w:tc>
          <w:tcPr>
            <w:tcW w:w="1563" w:type="pct"/>
            <w:vAlign w:val="center"/>
          </w:tcPr>
          <w:p w:rsidR="001A59F9" w:rsidRPr="005C7DCF" w:rsidRDefault="001A59F9" w:rsidP="002C1FC6">
            <w:pPr>
              <w:spacing w:before="29" w:line="288" w:lineRule="auto"/>
              <w:rPr>
                <w:szCs w:val="21"/>
              </w:rPr>
            </w:pPr>
            <w:r w:rsidRPr="005C7DCF">
              <w:rPr>
                <w:szCs w:val="21"/>
              </w:rPr>
              <w:t>交</w:t>
            </w:r>
            <w:proofErr w:type="gramStart"/>
            <w:r w:rsidRPr="005C7DCF">
              <w:rPr>
                <w:szCs w:val="21"/>
              </w:rPr>
              <w:t>银启通</w:t>
            </w:r>
            <w:proofErr w:type="gramEnd"/>
            <w:r w:rsidRPr="005C7DCF">
              <w:rPr>
                <w:szCs w:val="21"/>
              </w:rPr>
              <w:t>灵活配置混合</w:t>
            </w:r>
            <w:r w:rsidRPr="005C7DCF">
              <w:rPr>
                <w:szCs w:val="21"/>
              </w:rPr>
              <w:t>C</w:t>
            </w:r>
          </w:p>
        </w:tc>
      </w:tr>
      <w:tr w:rsidR="00C41D0E" w:rsidRPr="00D564C7" w:rsidTr="009D2CF5">
        <w:tc>
          <w:tcPr>
            <w:tcW w:w="1874"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1563" w:type="pct"/>
            <w:vAlign w:val="center"/>
          </w:tcPr>
          <w:p w:rsidR="001A59F9" w:rsidRPr="005C7DCF" w:rsidRDefault="001A59F9" w:rsidP="00704789">
            <w:pPr>
              <w:spacing w:before="29" w:line="288" w:lineRule="auto"/>
              <w:jc w:val="right"/>
              <w:rPr>
                <w:szCs w:val="21"/>
              </w:rPr>
            </w:pPr>
            <w:r w:rsidRPr="005C7DCF">
              <w:rPr>
                <w:szCs w:val="21"/>
              </w:rPr>
              <w:t>6.78%</w:t>
            </w:r>
          </w:p>
        </w:tc>
        <w:tc>
          <w:tcPr>
            <w:tcW w:w="1563" w:type="pct"/>
            <w:vAlign w:val="center"/>
          </w:tcPr>
          <w:p w:rsidR="001A59F9" w:rsidRPr="005C7DCF" w:rsidRDefault="001A59F9" w:rsidP="00704789">
            <w:pPr>
              <w:spacing w:before="29" w:line="288" w:lineRule="auto"/>
              <w:jc w:val="right"/>
              <w:rPr>
                <w:szCs w:val="21"/>
              </w:rPr>
            </w:pPr>
            <w:r w:rsidRPr="005C7DCF">
              <w:rPr>
                <w:szCs w:val="21"/>
              </w:rPr>
              <w:t>6.82%</w:t>
            </w:r>
          </w:p>
        </w:tc>
      </w:tr>
    </w:tbl>
    <w:p w:rsidR="009D2CF5" w:rsidRPr="009D2CF5" w:rsidRDefault="009D2CF5" w:rsidP="009D2CF5">
      <w:pPr>
        <w:tabs>
          <w:tab w:val="left" w:pos="426"/>
        </w:tabs>
        <w:spacing w:before="29" w:line="288" w:lineRule="auto"/>
        <w:jc w:val="left"/>
        <w:rPr>
          <w:kern w:val="0"/>
          <w:sz w:val="24"/>
        </w:rPr>
      </w:pPr>
      <w:bookmarkStart w:id="33" w:name="_Toc225498252"/>
      <w:bookmarkStart w:id="34" w:name="_Toc361324852"/>
      <w:r w:rsidRPr="00400137">
        <w:rPr>
          <w:kern w:val="0"/>
          <w:sz w:val="24"/>
        </w:rPr>
        <w:t>注：</w:t>
      </w:r>
      <w:r w:rsidRPr="009D2CF5">
        <w:rPr>
          <w:rFonts w:hint="eastAsia"/>
          <w:kern w:val="0"/>
          <w:sz w:val="24"/>
        </w:rPr>
        <w:t>1</w:t>
      </w:r>
      <w:r w:rsidRPr="009D2CF5">
        <w:rPr>
          <w:rFonts w:hint="eastAsia"/>
          <w:kern w:val="0"/>
          <w:sz w:val="24"/>
        </w:rPr>
        <w:t>、本基金业绩指标不包括持有人认购或交易基金的各项费用，计入费用后的实际收益水平要低于所列数字</w:t>
      </w:r>
      <w:r w:rsidR="00425409">
        <w:rPr>
          <w:rFonts w:hint="eastAsia"/>
          <w:kern w:val="0"/>
          <w:sz w:val="24"/>
        </w:rPr>
        <w:t>；</w:t>
      </w:r>
    </w:p>
    <w:p w:rsidR="009D2CF5" w:rsidRDefault="009D2CF5" w:rsidP="009D2CF5">
      <w:pPr>
        <w:tabs>
          <w:tab w:val="left" w:pos="426"/>
        </w:tabs>
        <w:spacing w:before="29" w:line="288" w:lineRule="auto"/>
        <w:jc w:val="left"/>
        <w:rPr>
          <w:kern w:val="0"/>
          <w:sz w:val="24"/>
        </w:rPr>
      </w:pPr>
      <w:r w:rsidRPr="009D2CF5">
        <w:rPr>
          <w:rFonts w:hint="eastAsia"/>
          <w:kern w:val="0"/>
          <w:sz w:val="24"/>
        </w:rPr>
        <w:t>2</w:t>
      </w:r>
      <w:r w:rsidRPr="009D2CF5">
        <w:rPr>
          <w:rFonts w:hint="eastAsia"/>
          <w:kern w:val="0"/>
          <w:sz w:val="24"/>
        </w:rPr>
        <w:t>、</w:t>
      </w:r>
      <w:r w:rsidR="00425409" w:rsidRPr="00425409">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9D2CF5" w:rsidRDefault="00A4358B" w:rsidP="009D2CF5">
      <w:pPr>
        <w:tabs>
          <w:tab w:val="left" w:pos="426"/>
        </w:tabs>
        <w:spacing w:before="29" w:line="288" w:lineRule="auto"/>
        <w:jc w:val="left"/>
        <w:rPr>
          <w:kern w:val="0"/>
          <w:sz w:val="24"/>
        </w:rPr>
      </w:pPr>
      <w:r w:rsidRPr="00A4358B">
        <w:rPr>
          <w:rFonts w:hint="eastAsia"/>
          <w:kern w:val="0"/>
          <w:sz w:val="24"/>
        </w:rPr>
        <w:t>3</w:t>
      </w:r>
      <w:r w:rsidRPr="00A4358B">
        <w:rPr>
          <w:rFonts w:hint="eastAsia"/>
          <w:kern w:val="0"/>
          <w:sz w:val="24"/>
        </w:rPr>
        <w:t>、本基金合同生效日为</w:t>
      </w:r>
      <w:r w:rsidRPr="00A4358B">
        <w:rPr>
          <w:rFonts w:hint="eastAsia"/>
          <w:kern w:val="0"/>
          <w:sz w:val="24"/>
        </w:rPr>
        <w:t>2017</w:t>
      </w:r>
      <w:r w:rsidRPr="00A4358B">
        <w:rPr>
          <w:rFonts w:hint="eastAsia"/>
          <w:kern w:val="0"/>
          <w:sz w:val="24"/>
        </w:rPr>
        <w:t>年</w:t>
      </w:r>
      <w:r w:rsidRPr="00A4358B">
        <w:rPr>
          <w:rFonts w:hint="eastAsia"/>
          <w:kern w:val="0"/>
          <w:sz w:val="24"/>
        </w:rPr>
        <w:t>02</w:t>
      </w:r>
      <w:r w:rsidRPr="00A4358B">
        <w:rPr>
          <w:rFonts w:hint="eastAsia"/>
          <w:kern w:val="0"/>
          <w:sz w:val="24"/>
        </w:rPr>
        <w:t>月</w:t>
      </w:r>
      <w:r w:rsidRPr="00A4358B">
        <w:rPr>
          <w:rFonts w:hint="eastAsia"/>
          <w:kern w:val="0"/>
          <w:sz w:val="24"/>
        </w:rPr>
        <w:t>24</w:t>
      </w:r>
      <w:r w:rsidRPr="00A4358B">
        <w:rPr>
          <w:rFonts w:hint="eastAsia"/>
          <w:kern w:val="0"/>
          <w:sz w:val="24"/>
        </w:rPr>
        <w:t>日，基金合同生效日至本报告期期末，本基金运作时间未满一年。</w:t>
      </w:r>
    </w:p>
    <w:p w:rsidR="00A4358B" w:rsidRDefault="00A4358B" w:rsidP="009D2CF5">
      <w:pPr>
        <w:tabs>
          <w:tab w:val="left" w:pos="426"/>
        </w:tabs>
        <w:spacing w:before="29" w:line="288" w:lineRule="auto"/>
        <w:jc w:val="left"/>
        <w:rPr>
          <w:kern w:val="0"/>
          <w:sz w:val="24"/>
        </w:rPr>
      </w:pPr>
    </w:p>
    <w:p w:rsidR="001A59F9" w:rsidRPr="007F57C2" w:rsidRDefault="001A59F9" w:rsidP="00D613F2">
      <w:pPr>
        <w:pStyle w:val="20"/>
        <w:spacing w:before="29" w:after="0" w:line="288" w:lineRule="auto"/>
        <w:rPr>
          <w:rFonts w:eastAsiaTheme="minorEastAsia"/>
        </w:rPr>
      </w:pPr>
      <w:bookmarkStart w:id="35" w:name="_Toc509788278"/>
      <w:r w:rsidRPr="007F57C2">
        <w:rPr>
          <w:rFonts w:eastAsiaTheme="minorEastAsia"/>
        </w:rPr>
        <w:t xml:space="preserve">3.2 </w:t>
      </w:r>
      <w:r w:rsidRPr="007F57C2">
        <w:rPr>
          <w:rFonts w:eastAsiaTheme="minorEastAsia" w:hint="eastAsia"/>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银启通</w:t>
      </w:r>
      <w:proofErr w:type="gramEnd"/>
      <w:r w:rsidRPr="00894386">
        <w:rPr>
          <w:rFonts w:ascii="Times New Roman" w:hAnsi="Times New Roman"/>
          <w:color w:val="auto"/>
        </w:rPr>
        <w:t>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B72507">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45943">
        <w:tc>
          <w:tcPr>
            <w:tcW w:w="1286" w:type="dxa"/>
            <w:vAlign w:val="center"/>
          </w:tcPr>
          <w:p w:rsidR="00F45943" w:rsidRDefault="00776ACF">
            <w:pPr>
              <w:jc w:val="left"/>
            </w:pPr>
            <w:r>
              <w:rPr>
                <w:color w:val="000000"/>
                <w:sz w:val="24"/>
              </w:rPr>
              <w:t>过去三个月</w:t>
            </w:r>
          </w:p>
        </w:tc>
        <w:tc>
          <w:tcPr>
            <w:tcW w:w="1286" w:type="dxa"/>
            <w:vAlign w:val="center"/>
          </w:tcPr>
          <w:p w:rsidR="00F45943" w:rsidRDefault="00776ACF">
            <w:pPr>
              <w:jc w:val="center"/>
            </w:pPr>
            <w:r>
              <w:rPr>
                <w:color w:val="000000"/>
                <w:sz w:val="24"/>
              </w:rPr>
              <w:t>1.46%</w:t>
            </w:r>
          </w:p>
        </w:tc>
        <w:tc>
          <w:tcPr>
            <w:tcW w:w="1286" w:type="dxa"/>
            <w:vAlign w:val="center"/>
          </w:tcPr>
          <w:p w:rsidR="00F45943" w:rsidRDefault="00776ACF">
            <w:pPr>
              <w:jc w:val="center"/>
            </w:pPr>
            <w:r>
              <w:rPr>
                <w:color w:val="000000"/>
                <w:sz w:val="24"/>
              </w:rPr>
              <w:t>0.21%</w:t>
            </w:r>
          </w:p>
        </w:tc>
        <w:tc>
          <w:tcPr>
            <w:tcW w:w="1285" w:type="dxa"/>
            <w:vAlign w:val="center"/>
          </w:tcPr>
          <w:p w:rsidR="00F45943" w:rsidRDefault="00776ACF">
            <w:pPr>
              <w:jc w:val="center"/>
            </w:pPr>
            <w:r>
              <w:rPr>
                <w:color w:val="000000"/>
                <w:sz w:val="24"/>
              </w:rPr>
              <w:t>1.96%</w:t>
            </w:r>
          </w:p>
        </w:tc>
        <w:tc>
          <w:tcPr>
            <w:tcW w:w="1285" w:type="dxa"/>
            <w:vAlign w:val="center"/>
          </w:tcPr>
          <w:p w:rsidR="00F45943" w:rsidRDefault="00776ACF">
            <w:pPr>
              <w:jc w:val="center"/>
            </w:pPr>
            <w:r>
              <w:rPr>
                <w:color w:val="000000"/>
                <w:sz w:val="24"/>
              </w:rPr>
              <w:t>0.40%</w:t>
            </w:r>
          </w:p>
        </w:tc>
        <w:tc>
          <w:tcPr>
            <w:tcW w:w="1285" w:type="dxa"/>
            <w:vAlign w:val="center"/>
          </w:tcPr>
          <w:p w:rsidR="00F45943" w:rsidRDefault="00776ACF">
            <w:pPr>
              <w:jc w:val="center"/>
            </w:pPr>
            <w:r>
              <w:rPr>
                <w:color w:val="000000"/>
                <w:sz w:val="24"/>
              </w:rPr>
              <w:t>-0.50%</w:t>
            </w:r>
          </w:p>
        </w:tc>
        <w:tc>
          <w:tcPr>
            <w:tcW w:w="1285" w:type="dxa"/>
            <w:vAlign w:val="center"/>
          </w:tcPr>
          <w:p w:rsidR="00F45943" w:rsidRDefault="00776ACF">
            <w:pPr>
              <w:jc w:val="center"/>
            </w:pPr>
            <w:r>
              <w:rPr>
                <w:color w:val="000000"/>
                <w:sz w:val="24"/>
              </w:rPr>
              <w:t>-0.19%</w:t>
            </w:r>
          </w:p>
        </w:tc>
      </w:tr>
      <w:tr w:rsidR="00F45943">
        <w:tc>
          <w:tcPr>
            <w:tcW w:w="1286" w:type="dxa"/>
            <w:vAlign w:val="center"/>
          </w:tcPr>
          <w:p w:rsidR="00F45943" w:rsidRDefault="00776ACF">
            <w:pPr>
              <w:jc w:val="left"/>
            </w:pPr>
            <w:r>
              <w:rPr>
                <w:color w:val="000000"/>
                <w:sz w:val="24"/>
              </w:rPr>
              <w:t>过去六个月</w:t>
            </w:r>
          </w:p>
        </w:tc>
        <w:tc>
          <w:tcPr>
            <w:tcW w:w="1286" w:type="dxa"/>
            <w:vAlign w:val="center"/>
          </w:tcPr>
          <w:p w:rsidR="00F45943" w:rsidRDefault="00776ACF">
            <w:pPr>
              <w:jc w:val="center"/>
            </w:pPr>
            <w:r>
              <w:rPr>
                <w:color w:val="000000"/>
                <w:sz w:val="24"/>
              </w:rPr>
              <w:t>2.69%</w:t>
            </w:r>
          </w:p>
        </w:tc>
        <w:tc>
          <w:tcPr>
            <w:tcW w:w="1286" w:type="dxa"/>
            <w:vAlign w:val="center"/>
          </w:tcPr>
          <w:p w:rsidR="00F45943" w:rsidRDefault="00776ACF">
            <w:pPr>
              <w:jc w:val="center"/>
            </w:pPr>
            <w:r>
              <w:rPr>
                <w:color w:val="000000"/>
                <w:sz w:val="24"/>
              </w:rPr>
              <w:t>0.18%</w:t>
            </w:r>
          </w:p>
        </w:tc>
        <w:tc>
          <w:tcPr>
            <w:tcW w:w="1285" w:type="dxa"/>
            <w:vAlign w:val="center"/>
          </w:tcPr>
          <w:p w:rsidR="00F45943" w:rsidRDefault="00776ACF">
            <w:pPr>
              <w:jc w:val="center"/>
            </w:pPr>
            <w:r>
              <w:rPr>
                <w:color w:val="000000"/>
                <w:sz w:val="24"/>
              </w:rPr>
              <w:t>4.25%</w:t>
            </w:r>
          </w:p>
        </w:tc>
        <w:tc>
          <w:tcPr>
            <w:tcW w:w="1285" w:type="dxa"/>
            <w:vAlign w:val="center"/>
          </w:tcPr>
          <w:p w:rsidR="00F45943" w:rsidRDefault="00776ACF">
            <w:pPr>
              <w:jc w:val="center"/>
            </w:pPr>
            <w:r>
              <w:rPr>
                <w:color w:val="000000"/>
                <w:sz w:val="24"/>
              </w:rPr>
              <w:t>0.35%</w:t>
            </w:r>
          </w:p>
        </w:tc>
        <w:tc>
          <w:tcPr>
            <w:tcW w:w="1285" w:type="dxa"/>
            <w:vAlign w:val="center"/>
          </w:tcPr>
          <w:p w:rsidR="00F45943" w:rsidRDefault="00776ACF">
            <w:pPr>
              <w:jc w:val="center"/>
            </w:pPr>
            <w:r>
              <w:rPr>
                <w:color w:val="000000"/>
                <w:sz w:val="24"/>
              </w:rPr>
              <w:t>-1.56%</w:t>
            </w:r>
          </w:p>
        </w:tc>
        <w:tc>
          <w:tcPr>
            <w:tcW w:w="1285" w:type="dxa"/>
            <w:vAlign w:val="center"/>
          </w:tcPr>
          <w:p w:rsidR="00F45943" w:rsidRDefault="00776ACF">
            <w:pPr>
              <w:jc w:val="center"/>
            </w:pPr>
            <w:r>
              <w:rPr>
                <w:color w:val="000000"/>
                <w:sz w:val="24"/>
              </w:rPr>
              <w:t>-0.17%</w:t>
            </w:r>
          </w:p>
        </w:tc>
      </w:tr>
      <w:tr w:rsidR="00F45943">
        <w:tc>
          <w:tcPr>
            <w:tcW w:w="1286" w:type="dxa"/>
            <w:vAlign w:val="center"/>
          </w:tcPr>
          <w:p w:rsidR="00F45943" w:rsidRDefault="00776ACF">
            <w:pPr>
              <w:jc w:val="left"/>
            </w:pPr>
            <w:r>
              <w:rPr>
                <w:color w:val="000000"/>
                <w:sz w:val="24"/>
              </w:rPr>
              <w:t>自基金合同生效起至今</w:t>
            </w:r>
          </w:p>
        </w:tc>
        <w:tc>
          <w:tcPr>
            <w:tcW w:w="1286" w:type="dxa"/>
            <w:vAlign w:val="center"/>
          </w:tcPr>
          <w:p w:rsidR="00F45943" w:rsidRDefault="00776ACF">
            <w:pPr>
              <w:jc w:val="center"/>
            </w:pPr>
            <w:r>
              <w:rPr>
                <w:color w:val="000000"/>
                <w:sz w:val="24"/>
              </w:rPr>
              <w:t>6.78%</w:t>
            </w:r>
          </w:p>
        </w:tc>
        <w:tc>
          <w:tcPr>
            <w:tcW w:w="1286" w:type="dxa"/>
            <w:vAlign w:val="center"/>
          </w:tcPr>
          <w:p w:rsidR="00F45943" w:rsidRDefault="00776ACF">
            <w:pPr>
              <w:jc w:val="center"/>
            </w:pPr>
            <w:r>
              <w:rPr>
                <w:color w:val="000000"/>
                <w:sz w:val="24"/>
              </w:rPr>
              <w:t>0.18%</w:t>
            </w:r>
          </w:p>
        </w:tc>
        <w:tc>
          <w:tcPr>
            <w:tcW w:w="1285" w:type="dxa"/>
            <w:vAlign w:val="center"/>
          </w:tcPr>
          <w:p w:rsidR="00F45943" w:rsidRDefault="00776ACF">
            <w:pPr>
              <w:jc w:val="center"/>
            </w:pPr>
            <w:r>
              <w:rPr>
                <w:color w:val="000000"/>
                <w:sz w:val="24"/>
              </w:rPr>
              <w:t>6.44%</w:t>
            </w:r>
          </w:p>
        </w:tc>
        <w:tc>
          <w:tcPr>
            <w:tcW w:w="1285" w:type="dxa"/>
            <w:vAlign w:val="center"/>
          </w:tcPr>
          <w:p w:rsidR="00F45943" w:rsidRDefault="00776ACF">
            <w:pPr>
              <w:jc w:val="center"/>
            </w:pPr>
            <w:r>
              <w:rPr>
                <w:color w:val="000000"/>
                <w:sz w:val="24"/>
              </w:rPr>
              <w:t>0.33%</w:t>
            </w:r>
          </w:p>
        </w:tc>
        <w:tc>
          <w:tcPr>
            <w:tcW w:w="1285" w:type="dxa"/>
            <w:vAlign w:val="center"/>
          </w:tcPr>
          <w:p w:rsidR="00F45943" w:rsidRDefault="00776ACF">
            <w:pPr>
              <w:jc w:val="center"/>
            </w:pPr>
            <w:r>
              <w:rPr>
                <w:color w:val="000000"/>
                <w:sz w:val="24"/>
              </w:rPr>
              <w:t>0.34%</w:t>
            </w:r>
          </w:p>
        </w:tc>
        <w:tc>
          <w:tcPr>
            <w:tcW w:w="1285" w:type="dxa"/>
            <w:vAlign w:val="center"/>
          </w:tcPr>
          <w:p w:rsidR="00F45943" w:rsidRDefault="00776ACF">
            <w:pPr>
              <w:jc w:val="center"/>
            </w:pPr>
            <w:r>
              <w:rPr>
                <w:color w:val="000000"/>
                <w:sz w:val="24"/>
              </w:rPr>
              <w:t>-0.15%</w:t>
            </w:r>
          </w:p>
        </w:tc>
      </w:tr>
    </w:tbl>
    <w:p w:rsidR="002F732E" w:rsidRDefault="00B72507" w:rsidP="00400137">
      <w:pPr>
        <w:tabs>
          <w:tab w:val="left" w:pos="426"/>
        </w:tabs>
        <w:spacing w:before="29" w:line="288" w:lineRule="auto"/>
        <w:jc w:val="left"/>
        <w:rPr>
          <w:sz w:val="24"/>
        </w:rPr>
      </w:pPr>
      <w:r>
        <w:rPr>
          <w:rFonts w:hint="eastAsia"/>
          <w:sz w:val="24"/>
        </w:rPr>
        <w:t>注：</w:t>
      </w:r>
      <w:r>
        <w:rPr>
          <w:sz w:val="24"/>
        </w:rPr>
        <w:t>本基金的业绩比较基准为</w:t>
      </w:r>
      <w:r w:rsidRPr="00400137">
        <w:rPr>
          <w:sz w:val="24"/>
        </w:rPr>
        <w:t>沪深</w:t>
      </w:r>
      <w:r w:rsidRPr="00400137">
        <w:rPr>
          <w:sz w:val="24"/>
        </w:rPr>
        <w:t>300</w:t>
      </w:r>
      <w:r w:rsidRPr="00400137">
        <w:rPr>
          <w:sz w:val="24"/>
        </w:rPr>
        <w:t>指数收益率</w:t>
      </w:r>
      <w:r w:rsidRPr="00400137">
        <w:rPr>
          <w:sz w:val="24"/>
        </w:rPr>
        <w:t>×50%+</w:t>
      </w:r>
      <w:r w:rsidRPr="00400137">
        <w:rPr>
          <w:sz w:val="24"/>
        </w:rPr>
        <w:t>中</w:t>
      </w:r>
      <w:proofErr w:type="gramStart"/>
      <w:r w:rsidRPr="00400137">
        <w:rPr>
          <w:sz w:val="24"/>
        </w:rPr>
        <w:t>债综合全价指数</w:t>
      </w:r>
      <w:proofErr w:type="gramEnd"/>
      <w:r w:rsidRPr="00400137">
        <w:rPr>
          <w:sz w:val="24"/>
        </w:rPr>
        <w:t>收益率</w:t>
      </w:r>
      <w:r w:rsidRPr="00400137">
        <w:rPr>
          <w:sz w:val="24"/>
        </w:rPr>
        <w:t>×50%</w:t>
      </w:r>
      <w:r>
        <w:rPr>
          <w:rFonts w:hint="eastAsia"/>
          <w:sz w:val="24"/>
        </w:rPr>
        <w:t>，每日</w:t>
      </w:r>
      <w:r>
        <w:rPr>
          <w:sz w:val="24"/>
        </w:rPr>
        <w:t>进行再平衡。</w:t>
      </w:r>
    </w:p>
    <w:p w:rsidR="00B72507" w:rsidRPr="00B72507" w:rsidRDefault="00B72507"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w:t>
      </w:r>
      <w:proofErr w:type="gramStart"/>
      <w:r w:rsidRPr="00894386">
        <w:rPr>
          <w:rFonts w:ascii="Times New Roman" w:hAnsi="Times New Roman"/>
          <w:color w:val="auto"/>
        </w:rPr>
        <w:t>银启通</w:t>
      </w:r>
      <w:proofErr w:type="gramEnd"/>
      <w:r w:rsidRPr="00894386">
        <w:rPr>
          <w:rFonts w:ascii="Times New Roman" w:hAnsi="Times New Roman"/>
          <w:color w:val="auto"/>
        </w:rPr>
        <w:t>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B72507">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45943">
        <w:tc>
          <w:tcPr>
            <w:tcW w:w="1286" w:type="dxa"/>
            <w:vAlign w:val="center"/>
          </w:tcPr>
          <w:p w:rsidR="00F45943" w:rsidRDefault="00776ACF">
            <w:pPr>
              <w:jc w:val="left"/>
            </w:pPr>
            <w:r>
              <w:rPr>
                <w:color w:val="000000"/>
                <w:sz w:val="24"/>
              </w:rPr>
              <w:t>过去三个月</w:t>
            </w:r>
          </w:p>
        </w:tc>
        <w:tc>
          <w:tcPr>
            <w:tcW w:w="1286" w:type="dxa"/>
            <w:vAlign w:val="center"/>
          </w:tcPr>
          <w:p w:rsidR="00F45943" w:rsidRDefault="00776ACF">
            <w:pPr>
              <w:jc w:val="center"/>
            </w:pPr>
            <w:r>
              <w:rPr>
                <w:color w:val="000000"/>
                <w:sz w:val="24"/>
              </w:rPr>
              <w:t>1.47%</w:t>
            </w:r>
          </w:p>
        </w:tc>
        <w:tc>
          <w:tcPr>
            <w:tcW w:w="1286" w:type="dxa"/>
            <w:vAlign w:val="center"/>
          </w:tcPr>
          <w:p w:rsidR="00F45943" w:rsidRDefault="00776ACF">
            <w:pPr>
              <w:jc w:val="center"/>
            </w:pPr>
            <w:r>
              <w:rPr>
                <w:color w:val="000000"/>
                <w:sz w:val="24"/>
              </w:rPr>
              <w:t>0.21%</w:t>
            </w:r>
          </w:p>
        </w:tc>
        <w:tc>
          <w:tcPr>
            <w:tcW w:w="1285" w:type="dxa"/>
            <w:vAlign w:val="center"/>
          </w:tcPr>
          <w:p w:rsidR="00F45943" w:rsidRDefault="00776ACF">
            <w:pPr>
              <w:jc w:val="center"/>
            </w:pPr>
            <w:r>
              <w:rPr>
                <w:color w:val="000000"/>
                <w:sz w:val="24"/>
              </w:rPr>
              <w:t>1.96%</w:t>
            </w:r>
          </w:p>
        </w:tc>
        <w:tc>
          <w:tcPr>
            <w:tcW w:w="1285" w:type="dxa"/>
            <w:vAlign w:val="center"/>
          </w:tcPr>
          <w:p w:rsidR="00F45943" w:rsidRDefault="00776ACF">
            <w:pPr>
              <w:jc w:val="center"/>
            </w:pPr>
            <w:r>
              <w:rPr>
                <w:color w:val="000000"/>
                <w:sz w:val="24"/>
              </w:rPr>
              <w:t>0.40%</w:t>
            </w:r>
          </w:p>
        </w:tc>
        <w:tc>
          <w:tcPr>
            <w:tcW w:w="1285" w:type="dxa"/>
            <w:vAlign w:val="center"/>
          </w:tcPr>
          <w:p w:rsidR="00F45943" w:rsidRDefault="00776ACF">
            <w:pPr>
              <w:jc w:val="center"/>
            </w:pPr>
            <w:r>
              <w:rPr>
                <w:color w:val="000000"/>
                <w:sz w:val="24"/>
              </w:rPr>
              <w:t>-0.49%</w:t>
            </w:r>
          </w:p>
        </w:tc>
        <w:tc>
          <w:tcPr>
            <w:tcW w:w="1285" w:type="dxa"/>
            <w:vAlign w:val="center"/>
          </w:tcPr>
          <w:p w:rsidR="00F45943" w:rsidRDefault="00776ACF">
            <w:pPr>
              <w:jc w:val="center"/>
            </w:pPr>
            <w:r>
              <w:rPr>
                <w:color w:val="000000"/>
                <w:sz w:val="24"/>
              </w:rPr>
              <w:t>-0.19%</w:t>
            </w:r>
          </w:p>
        </w:tc>
      </w:tr>
      <w:tr w:rsidR="00F45943">
        <w:tc>
          <w:tcPr>
            <w:tcW w:w="1286" w:type="dxa"/>
            <w:vAlign w:val="center"/>
          </w:tcPr>
          <w:p w:rsidR="00F45943" w:rsidRDefault="00776ACF">
            <w:pPr>
              <w:jc w:val="left"/>
            </w:pPr>
            <w:r>
              <w:rPr>
                <w:color w:val="000000"/>
                <w:sz w:val="24"/>
              </w:rPr>
              <w:t>过去六个月</w:t>
            </w:r>
          </w:p>
        </w:tc>
        <w:tc>
          <w:tcPr>
            <w:tcW w:w="1286" w:type="dxa"/>
            <w:vAlign w:val="center"/>
          </w:tcPr>
          <w:p w:rsidR="00F45943" w:rsidRDefault="00776ACF">
            <w:pPr>
              <w:jc w:val="center"/>
            </w:pPr>
            <w:r>
              <w:rPr>
                <w:color w:val="000000"/>
                <w:sz w:val="24"/>
              </w:rPr>
              <w:t>2.71%</w:t>
            </w:r>
          </w:p>
        </w:tc>
        <w:tc>
          <w:tcPr>
            <w:tcW w:w="1286" w:type="dxa"/>
            <w:vAlign w:val="center"/>
          </w:tcPr>
          <w:p w:rsidR="00F45943" w:rsidRDefault="00776ACF">
            <w:pPr>
              <w:jc w:val="center"/>
            </w:pPr>
            <w:r>
              <w:rPr>
                <w:color w:val="000000"/>
                <w:sz w:val="24"/>
              </w:rPr>
              <w:t>0.18%</w:t>
            </w:r>
          </w:p>
        </w:tc>
        <w:tc>
          <w:tcPr>
            <w:tcW w:w="1285" w:type="dxa"/>
            <w:vAlign w:val="center"/>
          </w:tcPr>
          <w:p w:rsidR="00F45943" w:rsidRDefault="00776ACF">
            <w:pPr>
              <w:jc w:val="center"/>
            </w:pPr>
            <w:r>
              <w:rPr>
                <w:color w:val="000000"/>
                <w:sz w:val="24"/>
              </w:rPr>
              <w:t>4.25%</w:t>
            </w:r>
          </w:p>
        </w:tc>
        <w:tc>
          <w:tcPr>
            <w:tcW w:w="1285" w:type="dxa"/>
            <w:vAlign w:val="center"/>
          </w:tcPr>
          <w:p w:rsidR="00F45943" w:rsidRDefault="00776ACF">
            <w:pPr>
              <w:jc w:val="center"/>
            </w:pPr>
            <w:r>
              <w:rPr>
                <w:color w:val="000000"/>
                <w:sz w:val="24"/>
              </w:rPr>
              <w:t>0.35%</w:t>
            </w:r>
          </w:p>
        </w:tc>
        <w:tc>
          <w:tcPr>
            <w:tcW w:w="1285" w:type="dxa"/>
            <w:vAlign w:val="center"/>
          </w:tcPr>
          <w:p w:rsidR="00F45943" w:rsidRDefault="00776ACF">
            <w:pPr>
              <w:jc w:val="center"/>
            </w:pPr>
            <w:r>
              <w:rPr>
                <w:color w:val="000000"/>
                <w:sz w:val="24"/>
              </w:rPr>
              <w:t>-1.54%</w:t>
            </w:r>
          </w:p>
        </w:tc>
        <w:tc>
          <w:tcPr>
            <w:tcW w:w="1285" w:type="dxa"/>
            <w:vAlign w:val="center"/>
          </w:tcPr>
          <w:p w:rsidR="00F45943" w:rsidRDefault="00776ACF">
            <w:pPr>
              <w:jc w:val="center"/>
            </w:pPr>
            <w:r>
              <w:rPr>
                <w:color w:val="000000"/>
                <w:sz w:val="24"/>
              </w:rPr>
              <w:t>-0.17%</w:t>
            </w:r>
          </w:p>
        </w:tc>
      </w:tr>
      <w:tr w:rsidR="00F45943">
        <w:tc>
          <w:tcPr>
            <w:tcW w:w="1286" w:type="dxa"/>
            <w:vAlign w:val="center"/>
          </w:tcPr>
          <w:p w:rsidR="00F45943" w:rsidRDefault="00776ACF">
            <w:pPr>
              <w:jc w:val="left"/>
            </w:pPr>
            <w:r>
              <w:rPr>
                <w:color w:val="000000"/>
                <w:sz w:val="24"/>
              </w:rPr>
              <w:t>自基金合同生效起至今</w:t>
            </w:r>
          </w:p>
        </w:tc>
        <w:tc>
          <w:tcPr>
            <w:tcW w:w="1286" w:type="dxa"/>
            <w:vAlign w:val="center"/>
          </w:tcPr>
          <w:p w:rsidR="00F45943" w:rsidRDefault="00776ACF">
            <w:pPr>
              <w:jc w:val="center"/>
            </w:pPr>
            <w:r>
              <w:rPr>
                <w:color w:val="000000"/>
                <w:sz w:val="24"/>
              </w:rPr>
              <w:t>6.82%</w:t>
            </w:r>
          </w:p>
        </w:tc>
        <w:tc>
          <w:tcPr>
            <w:tcW w:w="1286" w:type="dxa"/>
            <w:vAlign w:val="center"/>
          </w:tcPr>
          <w:p w:rsidR="00F45943" w:rsidRDefault="00776ACF">
            <w:pPr>
              <w:jc w:val="center"/>
            </w:pPr>
            <w:r>
              <w:rPr>
                <w:color w:val="000000"/>
                <w:sz w:val="24"/>
              </w:rPr>
              <w:t>0.18%</w:t>
            </w:r>
          </w:p>
        </w:tc>
        <w:tc>
          <w:tcPr>
            <w:tcW w:w="1285" w:type="dxa"/>
            <w:vAlign w:val="center"/>
          </w:tcPr>
          <w:p w:rsidR="00F45943" w:rsidRDefault="00776ACF">
            <w:pPr>
              <w:jc w:val="center"/>
            </w:pPr>
            <w:r>
              <w:rPr>
                <w:color w:val="000000"/>
                <w:sz w:val="24"/>
              </w:rPr>
              <w:t>6.44%</w:t>
            </w:r>
          </w:p>
        </w:tc>
        <w:tc>
          <w:tcPr>
            <w:tcW w:w="1285" w:type="dxa"/>
            <w:vAlign w:val="center"/>
          </w:tcPr>
          <w:p w:rsidR="00F45943" w:rsidRDefault="00776ACF">
            <w:pPr>
              <w:jc w:val="center"/>
            </w:pPr>
            <w:r>
              <w:rPr>
                <w:color w:val="000000"/>
                <w:sz w:val="24"/>
              </w:rPr>
              <w:t>0.33%</w:t>
            </w:r>
          </w:p>
        </w:tc>
        <w:tc>
          <w:tcPr>
            <w:tcW w:w="1285" w:type="dxa"/>
            <w:vAlign w:val="center"/>
          </w:tcPr>
          <w:p w:rsidR="00F45943" w:rsidRDefault="00776ACF">
            <w:pPr>
              <w:jc w:val="center"/>
            </w:pPr>
            <w:r>
              <w:rPr>
                <w:color w:val="000000"/>
                <w:sz w:val="24"/>
              </w:rPr>
              <w:t>0.38%</w:t>
            </w:r>
          </w:p>
        </w:tc>
        <w:tc>
          <w:tcPr>
            <w:tcW w:w="1285" w:type="dxa"/>
            <w:vAlign w:val="center"/>
          </w:tcPr>
          <w:p w:rsidR="00F45943" w:rsidRDefault="00776ACF">
            <w:pPr>
              <w:jc w:val="center"/>
            </w:pPr>
            <w:r>
              <w:rPr>
                <w:color w:val="000000"/>
                <w:sz w:val="24"/>
              </w:rPr>
              <w:t>-0.15%</w:t>
            </w:r>
          </w:p>
        </w:tc>
      </w:tr>
    </w:tbl>
    <w:p w:rsidR="00B72507" w:rsidRDefault="00B72507" w:rsidP="00B72507">
      <w:pPr>
        <w:tabs>
          <w:tab w:val="left" w:pos="426"/>
        </w:tabs>
        <w:spacing w:before="29" w:line="288" w:lineRule="auto"/>
        <w:jc w:val="left"/>
        <w:rPr>
          <w:sz w:val="24"/>
        </w:rPr>
      </w:pPr>
      <w:r>
        <w:rPr>
          <w:rFonts w:hint="eastAsia"/>
          <w:sz w:val="24"/>
        </w:rPr>
        <w:t>注：</w:t>
      </w:r>
      <w:r>
        <w:rPr>
          <w:sz w:val="24"/>
        </w:rPr>
        <w:t>本基金的业绩比较基准为</w:t>
      </w:r>
      <w:r w:rsidRPr="00400137">
        <w:rPr>
          <w:sz w:val="24"/>
        </w:rPr>
        <w:t>沪深</w:t>
      </w:r>
      <w:r w:rsidRPr="00400137">
        <w:rPr>
          <w:sz w:val="24"/>
        </w:rPr>
        <w:t>300</w:t>
      </w:r>
      <w:r w:rsidRPr="00400137">
        <w:rPr>
          <w:sz w:val="24"/>
        </w:rPr>
        <w:t>指数收益率</w:t>
      </w:r>
      <w:r w:rsidRPr="00400137">
        <w:rPr>
          <w:sz w:val="24"/>
        </w:rPr>
        <w:t>×50%+</w:t>
      </w:r>
      <w:r w:rsidRPr="00400137">
        <w:rPr>
          <w:sz w:val="24"/>
        </w:rPr>
        <w:t>中</w:t>
      </w:r>
      <w:proofErr w:type="gramStart"/>
      <w:r w:rsidRPr="00400137">
        <w:rPr>
          <w:sz w:val="24"/>
        </w:rPr>
        <w:t>债综合全价指数</w:t>
      </w:r>
      <w:proofErr w:type="gramEnd"/>
      <w:r w:rsidRPr="00400137">
        <w:rPr>
          <w:sz w:val="24"/>
        </w:rPr>
        <w:t>收益率</w:t>
      </w:r>
      <w:r w:rsidRPr="00400137">
        <w:rPr>
          <w:sz w:val="24"/>
        </w:rPr>
        <w:t>×50%</w:t>
      </w:r>
      <w:r>
        <w:rPr>
          <w:rFonts w:hint="eastAsia"/>
          <w:sz w:val="24"/>
        </w:rPr>
        <w:t>，每日</w:t>
      </w:r>
      <w:r>
        <w:rPr>
          <w:sz w:val="24"/>
        </w:rPr>
        <w:t>进行再平衡。</w:t>
      </w:r>
    </w:p>
    <w:p w:rsidR="003B684A" w:rsidRPr="00B72507" w:rsidRDefault="003B684A"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银启通</w:t>
      </w:r>
      <w:proofErr w:type="gramEnd"/>
      <w:r w:rsidRPr="00C83741">
        <w:rPr>
          <w:rFonts w:ascii="Times New Roman" w:hAnsi="Times New Roman"/>
          <w:color w:val="auto"/>
        </w:rPr>
        <w:t>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2017</w:t>
      </w:r>
      <w:r w:rsidRPr="00400137">
        <w:rPr>
          <w:kern w:val="0"/>
          <w:sz w:val="24"/>
        </w:rPr>
        <w:t>年</w:t>
      </w:r>
      <w:r w:rsidRPr="00400137">
        <w:rPr>
          <w:kern w:val="0"/>
          <w:sz w:val="24"/>
        </w:rPr>
        <w:t>2</w:t>
      </w:r>
      <w:r w:rsidRPr="00400137">
        <w:rPr>
          <w:kern w:val="0"/>
          <w:sz w:val="24"/>
        </w:rPr>
        <w:t>月</w:t>
      </w:r>
      <w:r w:rsidRPr="00400137">
        <w:rPr>
          <w:kern w:val="0"/>
          <w:sz w:val="24"/>
        </w:rPr>
        <w:t>24</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w:t>
      </w:r>
      <w:proofErr w:type="gramStart"/>
      <w:r w:rsidRPr="00C83741">
        <w:rPr>
          <w:rFonts w:ascii="Times New Roman" w:hAnsi="Times New Roman"/>
          <w:color w:val="auto"/>
        </w:rPr>
        <w:t>银启通</w:t>
      </w:r>
      <w:proofErr w:type="gramEnd"/>
      <w:r w:rsidRPr="00C83741">
        <w:rPr>
          <w:rFonts w:ascii="Times New Roman" w:hAnsi="Times New Roman"/>
          <w:color w:val="auto"/>
        </w:rPr>
        <w:t>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w:t>
      </w:r>
      <w:proofErr w:type="gramStart"/>
      <w:r w:rsidRPr="00400137">
        <w:rPr>
          <w:kern w:val="0"/>
          <w:sz w:val="24"/>
        </w:rPr>
        <w:t>基金基金</w:t>
      </w:r>
      <w:proofErr w:type="gramEnd"/>
      <w:r w:rsidRPr="00400137">
        <w:rPr>
          <w:kern w:val="0"/>
          <w:sz w:val="24"/>
        </w:rPr>
        <w:t>合同生效日为</w:t>
      </w:r>
      <w:r w:rsidRPr="00400137">
        <w:rPr>
          <w:kern w:val="0"/>
          <w:sz w:val="24"/>
        </w:rPr>
        <w:t>2017</w:t>
      </w:r>
      <w:r w:rsidRPr="00400137">
        <w:rPr>
          <w:kern w:val="0"/>
          <w:sz w:val="24"/>
        </w:rPr>
        <w:t>年</w:t>
      </w:r>
      <w:r w:rsidRPr="00400137">
        <w:rPr>
          <w:kern w:val="0"/>
          <w:sz w:val="24"/>
        </w:rPr>
        <w:t>2</w:t>
      </w:r>
      <w:r w:rsidRPr="00400137">
        <w:rPr>
          <w:kern w:val="0"/>
          <w:sz w:val="24"/>
        </w:rPr>
        <w:t>月</w:t>
      </w:r>
      <w:r w:rsidRPr="00400137">
        <w:rPr>
          <w:kern w:val="0"/>
          <w:sz w:val="24"/>
        </w:rPr>
        <w:t>24</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w:t>
      </w:r>
      <w:proofErr w:type="gramStart"/>
      <w:r w:rsidR="00097CBA" w:rsidRPr="00E62358">
        <w:rPr>
          <w:rFonts w:ascii="Times New Roman" w:hAnsi="Times New Roman"/>
          <w:color w:val="auto"/>
        </w:rPr>
        <w:t>银启通</w:t>
      </w:r>
      <w:proofErr w:type="gramEnd"/>
      <w:r w:rsidR="00097CBA" w:rsidRPr="00E62358">
        <w:rPr>
          <w:rFonts w:ascii="Times New Roman" w:hAnsi="Times New Roman"/>
          <w:color w:val="auto"/>
        </w:rPr>
        <w:t>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2F74" w:rsidRDefault="009A2F74" w:rsidP="009A2F74">
      <w:pPr>
        <w:tabs>
          <w:tab w:val="left" w:pos="426"/>
        </w:tabs>
        <w:spacing w:before="29" w:line="288" w:lineRule="auto"/>
        <w:jc w:val="left"/>
        <w:rPr>
          <w:kern w:val="0"/>
          <w:sz w:val="24"/>
        </w:rPr>
      </w:pPr>
      <w:r w:rsidRPr="00400137">
        <w:rPr>
          <w:kern w:val="0"/>
          <w:sz w:val="24"/>
        </w:rPr>
        <w:t>注：</w:t>
      </w:r>
      <w:r w:rsidRPr="009A2F74">
        <w:rPr>
          <w:rFonts w:hint="eastAsia"/>
          <w:kern w:val="0"/>
          <w:sz w:val="24"/>
        </w:rPr>
        <w:t>图示日期为</w:t>
      </w:r>
      <w:r w:rsidRPr="009A2F74">
        <w:rPr>
          <w:rFonts w:hint="eastAsia"/>
          <w:kern w:val="0"/>
          <w:sz w:val="24"/>
        </w:rPr>
        <w:t>2017</w:t>
      </w:r>
      <w:r w:rsidRPr="009A2F74">
        <w:rPr>
          <w:rFonts w:hint="eastAsia"/>
          <w:kern w:val="0"/>
          <w:sz w:val="24"/>
        </w:rPr>
        <w:t>年</w:t>
      </w:r>
      <w:r w:rsidRPr="009A2F74">
        <w:rPr>
          <w:rFonts w:hint="eastAsia"/>
          <w:kern w:val="0"/>
          <w:sz w:val="24"/>
        </w:rPr>
        <w:t>2</w:t>
      </w:r>
      <w:r w:rsidRPr="009A2F74">
        <w:rPr>
          <w:rFonts w:hint="eastAsia"/>
          <w:kern w:val="0"/>
          <w:sz w:val="24"/>
        </w:rPr>
        <w:t>月</w:t>
      </w:r>
      <w:r w:rsidRPr="009A2F74">
        <w:rPr>
          <w:rFonts w:hint="eastAsia"/>
          <w:kern w:val="0"/>
          <w:sz w:val="24"/>
        </w:rPr>
        <w:t>24</w:t>
      </w:r>
      <w:r w:rsidRPr="009A2F74">
        <w:rPr>
          <w:rFonts w:hint="eastAsia"/>
          <w:kern w:val="0"/>
          <w:sz w:val="24"/>
        </w:rPr>
        <w:t>日至</w:t>
      </w:r>
      <w:r w:rsidRPr="009A2F74">
        <w:rPr>
          <w:rFonts w:hint="eastAsia"/>
          <w:kern w:val="0"/>
          <w:sz w:val="24"/>
        </w:rPr>
        <w:t>2017</w:t>
      </w:r>
      <w:r w:rsidRPr="009A2F74">
        <w:rPr>
          <w:rFonts w:hint="eastAsia"/>
          <w:kern w:val="0"/>
          <w:sz w:val="24"/>
        </w:rPr>
        <w:t>年</w:t>
      </w:r>
      <w:r w:rsidRPr="009A2F74">
        <w:rPr>
          <w:rFonts w:hint="eastAsia"/>
          <w:kern w:val="0"/>
          <w:sz w:val="24"/>
        </w:rPr>
        <w:t>12</w:t>
      </w:r>
      <w:r w:rsidRPr="009A2F74">
        <w:rPr>
          <w:rFonts w:hint="eastAsia"/>
          <w:kern w:val="0"/>
          <w:sz w:val="24"/>
        </w:rPr>
        <w:t>月</w:t>
      </w:r>
      <w:r w:rsidRPr="009A2F74">
        <w:rPr>
          <w:rFonts w:hint="eastAsia"/>
          <w:kern w:val="0"/>
          <w:sz w:val="24"/>
        </w:rPr>
        <w:t>31</w:t>
      </w:r>
      <w:r w:rsidRPr="009A2F74">
        <w:rPr>
          <w:rFonts w:hint="eastAsia"/>
          <w:kern w:val="0"/>
          <w:sz w:val="24"/>
        </w:rPr>
        <w:t>日。基金合同生效当年的净值增长率按照当年实际存续期计算。</w:t>
      </w:r>
    </w:p>
    <w:p w:rsidR="009A2F74" w:rsidRPr="00400137" w:rsidRDefault="009A2F74" w:rsidP="009A2F74">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w:t>
      </w:r>
      <w:proofErr w:type="gramStart"/>
      <w:r w:rsidRPr="00E62358">
        <w:rPr>
          <w:rFonts w:ascii="Times New Roman" w:hAnsi="Times New Roman"/>
          <w:color w:val="auto"/>
        </w:rPr>
        <w:t>银启通</w:t>
      </w:r>
      <w:proofErr w:type="gramEnd"/>
      <w:r w:rsidRPr="00E62358">
        <w:rPr>
          <w:rFonts w:ascii="Times New Roman" w:hAnsi="Times New Roman"/>
          <w:color w:val="auto"/>
        </w:rPr>
        <w:t>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2F74" w:rsidRPr="00400137" w:rsidRDefault="009A2F74" w:rsidP="009A2F74">
      <w:pPr>
        <w:tabs>
          <w:tab w:val="left" w:pos="426"/>
        </w:tabs>
        <w:spacing w:before="29" w:line="288" w:lineRule="auto"/>
        <w:jc w:val="left"/>
        <w:rPr>
          <w:kern w:val="0"/>
          <w:sz w:val="24"/>
        </w:rPr>
      </w:pPr>
      <w:r w:rsidRPr="00400137">
        <w:rPr>
          <w:kern w:val="0"/>
          <w:sz w:val="24"/>
        </w:rPr>
        <w:t>注：</w:t>
      </w:r>
      <w:r w:rsidRPr="009A2F74">
        <w:rPr>
          <w:rFonts w:hint="eastAsia"/>
          <w:kern w:val="0"/>
          <w:sz w:val="24"/>
        </w:rPr>
        <w:t>图示日期为</w:t>
      </w:r>
      <w:r w:rsidRPr="009A2F74">
        <w:rPr>
          <w:rFonts w:hint="eastAsia"/>
          <w:kern w:val="0"/>
          <w:sz w:val="24"/>
        </w:rPr>
        <w:t>2017</w:t>
      </w:r>
      <w:r w:rsidRPr="009A2F74">
        <w:rPr>
          <w:rFonts w:hint="eastAsia"/>
          <w:kern w:val="0"/>
          <w:sz w:val="24"/>
        </w:rPr>
        <w:t>年</w:t>
      </w:r>
      <w:r w:rsidRPr="009A2F74">
        <w:rPr>
          <w:rFonts w:hint="eastAsia"/>
          <w:kern w:val="0"/>
          <w:sz w:val="24"/>
        </w:rPr>
        <w:t>2</w:t>
      </w:r>
      <w:r w:rsidRPr="009A2F74">
        <w:rPr>
          <w:rFonts w:hint="eastAsia"/>
          <w:kern w:val="0"/>
          <w:sz w:val="24"/>
        </w:rPr>
        <w:t>月</w:t>
      </w:r>
      <w:r w:rsidRPr="009A2F74">
        <w:rPr>
          <w:rFonts w:hint="eastAsia"/>
          <w:kern w:val="0"/>
          <w:sz w:val="24"/>
        </w:rPr>
        <w:t>24</w:t>
      </w:r>
      <w:r w:rsidRPr="009A2F74">
        <w:rPr>
          <w:rFonts w:hint="eastAsia"/>
          <w:kern w:val="0"/>
          <w:sz w:val="24"/>
        </w:rPr>
        <w:t>日至</w:t>
      </w:r>
      <w:r w:rsidRPr="009A2F74">
        <w:rPr>
          <w:rFonts w:hint="eastAsia"/>
          <w:kern w:val="0"/>
          <w:sz w:val="24"/>
        </w:rPr>
        <w:t>2017</w:t>
      </w:r>
      <w:r w:rsidRPr="009A2F74">
        <w:rPr>
          <w:rFonts w:hint="eastAsia"/>
          <w:kern w:val="0"/>
          <w:sz w:val="24"/>
        </w:rPr>
        <w:t>年</w:t>
      </w:r>
      <w:r w:rsidRPr="009A2F74">
        <w:rPr>
          <w:rFonts w:hint="eastAsia"/>
          <w:kern w:val="0"/>
          <w:sz w:val="24"/>
        </w:rPr>
        <w:t>12</w:t>
      </w:r>
      <w:r w:rsidRPr="009A2F74">
        <w:rPr>
          <w:rFonts w:hint="eastAsia"/>
          <w:kern w:val="0"/>
          <w:sz w:val="24"/>
        </w:rPr>
        <w:t>月</w:t>
      </w:r>
      <w:r w:rsidRPr="009A2F74">
        <w:rPr>
          <w:rFonts w:hint="eastAsia"/>
          <w:kern w:val="0"/>
          <w:sz w:val="24"/>
        </w:rPr>
        <w:t>31</w:t>
      </w:r>
      <w:r w:rsidRPr="009A2F74">
        <w:rPr>
          <w:rFonts w:hint="eastAsia"/>
          <w:kern w:val="0"/>
          <w:sz w:val="24"/>
        </w:rPr>
        <w:t>日。基金合同生效当年的净值增长率按照当年实际存续期计算。</w:t>
      </w:r>
    </w:p>
    <w:p w:rsidR="001A59F9" w:rsidRPr="009A2F74"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D613F2">
      <w:pPr>
        <w:pStyle w:val="20"/>
        <w:spacing w:before="29" w:after="0" w:line="288" w:lineRule="auto"/>
        <w:rPr>
          <w:rFonts w:eastAsiaTheme="minorEastAsia"/>
        </w:rPr>
      </w:pPr>
      <w:bookmarkStart w:id="36" w:name="_Toc249760033"/>
      <w:bookmarkStart w:id="37" w:name="_Toc361324853"/>
      <w:bookmarkStart w:id="38" w:name="_Toc509788279"/>
      <w:r w:rsidRPr="007F57C2">
        <w:rPr>
          <w:rFonts w:eastAsiaTheme="minorEastAsia"/>
        </w:rPr>
        <w:t>3.3</w:t>
      </w:r>
      <w:r w:rsidRPr="007F57C2">
        <w:rPr>
          <w:rFonts w:eastAsiaTheme="minorEastAsia" w:hint="eastAsia"/>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银启通</w:t>
      </w:r>
      <w:proofErr w:type="gramEnd"/>
      <w:r w:rsidR="000B2C76" w:rsidRPr="00EC2228">
        <w:rPr>
          <w:rFonts w:ascii="Times New Roman" w:hAnsi="Times New Roman"/>
          <w:color w:val="auto"/>
        </w:rPr>
        <w:t>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45943">
        <w:trPr>
          <w:jc w:val="center"/>
        </w:trPr>
        <w:tc>
          <w:tcPr>
            <w:tcW w:w="1157" w:type="dxa"/>
            <w:vAlign w:val="center"/>
          </w:tcPr>
          <w:p w:rsidR="00F45943" w:rsidRDefault="00776ACF">
            <w:pPr>
              <w:jc w:val="center"/>
            </w:pPr>
            <w:r>
              <w:rPr>
                <w:color w:val="000000"/>
                <w:sz w:val="24"/>
              </w:rPr>
              <w:t>2017</w:t>
            </w:r>
            <w:r>
              <w:rPr>
                <w:color w:val="000000"/>
                <w:sz w:val="24"/>
              </w:rPr>
              <w:t>年</w:t>
            </w:r>
          </w:p>
        </w:tc>
        <w:tc>
          <w:tcPr>
            <w:tcW w:w="1378" w:type="dxa"/>
            <w:vAlign w:val="center"/>
          </w:tcPr>
          <w:p w:rsidR="00F45943" w:rsidRDefault="00776ACF">
            <w:pPr>
              <w:jc w:val="right"/>
            </w:pPr>
            <w:r>
              <w:rPr>
                <w:color w:val="000000"/>
                <w:sz w:val="24"/>
              </w:rPr>
              <w:t>0.170</w:t>
            </w:r>
          </w:p>
        </w:tc>
        <w:tc>
          <w:tcPr>
            <w:tcW w:w="1839" w:type="dxa"/>
            <w:vAlign w:val="center"/>
          </w:tcPr>
          <w:p w:rsidR="00F45943" w:rsidRDefault="00776ACF">
            <w:pPr>
              <w:jc w:val="right"/>
            </w:pPr>
            <w:r>
              <w:rPr>
                <w:color w:val="000000"/>
                <w:sz w:val="24"/>
              </w:rPr>
              <w:t>10,200,909.91</w:t>
            </w:r>
          </w:p>
        </w:tc>
        <w:tc>
          <w:tcPr>
            <w:tcW w:w="1950" w:type="dxa"/>
            <w:vAlign w:val="center"/>
          </w:tcPr>
          <w:p w:rsidR="00F45943" w:rsidRDefault="00776ACF">
            <w:pPr>
              <w:jc w:val="right"/>
            </w:pPr>
            <w:r>
              <w:rPr>
                <w:color w:val="000000"/>
                <w:sz w:val="24"/>
              </w:rPr>
              <w:t>34.13</w:t>
            </w:r>
          </w:p>
        </w:tc>
        <w:tc>
          <w:tcPr>
            <w:tcW w:w="1894" w:type="dxa"/>
            <w:vAlign w:val="center"/>
          </w:tcPr>
          <w:p w:rsidR="00F45943" w:rsidRDefault="00776ACF">
            <w:pPr>
              <w:jc w:val="right"/>
            </w:pPr>
            <w:r>
              <w:rPr>
                <w:color w:val="000000"/>
                <w:sz w:val="24"/>
              </w:rPr>
              <w:t>10,200,944.04</w:t>
            </w:r>
          </w:p>
        </w:tc>
        <w:tc>
          <w:tcPr>
            <w:tcW w:w="1068" w:type="dxa"/>
            <w:vAlign w:val="center"/>
          </w:tcPr>
          <w:p w:rsidR="00F45943" w:rsidRDefault="00776AC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0.170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10,200,909.91</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34.13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10,200,944.04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w:t>
      </w:r>
      <w:proofErr w:type="gramStart"/>
      <w:r w:rsidR="000B2C76" w:rsidRPr="00EC2228">
        <w:rPr>
          <w:rFonts w:ascii="Times New Roman" w:hAnsi="Times New Roman"/>
          <w:color w:val="auto"/>
        </w:rPr>
        <w:t>银启通</w:t>
      </w:r>
      <w:proofErr w:type="gramEnd"/>
      <w:r w:rsidR="000B2C76" w:rsidRPr="00EC2228">
        <w:rPr>
          <w:rFonts w:ascii="Times New Roman" w:hAnsi="Times New Roman"/>
          <w:color w:val="auto"/>
        </w:rPr>
        <w:t>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45943">
        <w:trPr>
          <w:jc w:val="center"/>
        </w:trPr>
        <w:tc>
          <w:tcPr>
            <w:tcW w:w="1157" w:type="dxa"/>
            <w:vAlign w:val="center"/>
          </w:tcPr>
          <w:p w:rsidR="00F45943" w:rsidRDefault="00776ACF">
            <w:pPr>
              <w:jc w:val="center"/>
            </w:pPr>
            <w:r>
              <w:rPr>
                <w:color w:val="000000"/>
                <w:sz w:val="24"/>
              </w:rPr>
              <w:t>2017</w:t>
            </w:r>
            <w:r>
              <w:rPr>
                <w:color w:val="000000"/>
                <w:sz w:val="24"/>
              </w:rPr>
              <w:t>年</w:t>
            </w:r>
          </w:p>
        </w:tc>
        <w:tc>
          <w:tcPr>
            <w:tcW w:w="1378" w:type="dxa"/>
            <w:vAlign w:val="center"/>
          </w:tcPr>
          <w:p w:rsidR="00F45943" w:rsidRDefault="00776ACF">
            <w:pPr>
              <w:jc w:val="right"/>
            </w:pPr>
            <w:r>
              <w:rPr>
                <w:color w:val="000000"/>
                <w:sz w:val="24"/>
              </w:rPr>
              <w:t>0.170</w:t>
            </w:r>
          </w:p>
        </w:tc>
        <w:tc>
          <w:tcPr>
            <w:tcW w:w="1839" w:type="dxa"/>
            <w:vAlign w:val="center"/>
          </w:tcPr>
          <w:p w:rsidR="00F45943" w:rsidRDefault="00776ACF">
            <w:pPr>
              <w:jc w:val="right"/>
            </w:pPr>
            <w:r>
              <w:rPr>
                <w:color w:val="000000"/>
                <w:sz w:val="24"/>
              </w:rPr>
              <w:t>25.35</w:t>
            </w:r>
          </w:p>
        </w:tc>
        <w:tc>
          <w:tcPr>
            <w:tcW w:w="1950" w:type="dxa"/>
            <w:vAlign w:val="center"/>
          </w:tcPr>
          <w:p w:rsidR="00F45943" w:rsidRDefault="00776ACF">
            <w:pPr>
              <w:jc w:val="right"/>
            </w:pPr>
            <w:r>
              <w:rPr>
                <w:color w:val="000000"/>
                <w:sz w:val="24"/>
              </w:rPr>
              <w:t>0.17</w:t>
            </w:r>
          </w:p>
        </w:tc>
        <w:tc>
          <w:tcPr>
            <w:tcW w:w="1894" w:type="dxa"/>
            <w:vAlign w:val="center"/>
          </w:tcPr>
          <w:p w:rsidR="00F45943" w:rsidRDefault="00776ACF">
            <w:pPr>
              <w:jc w:val="right"/>
            </w:pPr>
            <w:r>
              <w:rPr>
                <w:color w:val="000000"/>
                <w:sz w:val="24"/>
              </w:rPr>
              <w:t>25.52</w:t>
            </w:r>
          </w:p>
        </w:tc>
        <w:tc>
          <w:tcPr>
            <w:tcW w:w="1068" w:type="dxa"/>
            <w:vAlign w:val="center"/>
          </w:tcPr>
          <w:p w:rsidR="00F45943" w:rsidRDefault="00776AC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0.170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25.35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0.17</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25.52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828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F57C2" w:rsidRDefault="001A59F9" w:rsidP="00D613F2">
      <w:pPr>
        <w:pStyle w:val="20"/>
        <w:spacing w:before="29" w:after="0" w:line="288" w:lineRule="auto"/>
        <w:rPr>
          <w:rFonts w:eastAsiaTheme="minorEastAsia"/>
        </w:rPr>
      </w:pPr>
      <w:bookmarkStart w:id="42" w:name="_Toc361324855"/>
      <w:bookmarkStart w:id="43" w:name="_Toc509788281"/>
      <w:r w:rsidRPr="007F57C2">
        <w:rPr>
          <w:rFonts w:eastAsiaTheme="minorEastAsia"/>
        </w:rPr>
        <w:t xml:space="preserve">4.1 </w:t>
      </w:r>
      <w:r w:rsidRPr="007F57C2">
        <w:rPr>
          <w:rFonts w:eastAsiaTheme="minorEastAsia" w:hint="eastAsia"/>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F45943" w:rsidRDefault="00776ACF">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proofErr w:type="gramStart"/>
            <w:r w:rsidRPr="001E6AA7">
              <w:rPr>
                <w:rFonts w:hint="eastAsia"/>
                <w:color w:val="000000"/>
                <w:sz w:val="24"/>
              </w:rPr>
              <w:t>任本基金</w:t>
            </w:r>
            <w:proofErr w:type="gramEnd"/>
            <w:r w:rsidRPr="001E6AA7">
              <w:rPr>
                <w:rFonts w:hint="eastAsia"/>
                <w:color w:val="000000"/>
                <w:sz w:val="24"/>
              </w:rPr>
              <w:t>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45943">
        <w:tc>
          <w:tcPr>
            <w:tcW w:w="1276" w:type="dxa"/>
            <w:vAlign w:val="center"/>
          </w:tcPr>
          <w:p w:rsidR="00F45943" w:rsidRDefault="00776ACF">
            <w:pPr>
              <w:jc w:val="center"/>
            </w:pPr>
            <w:r>
              <w:rPr>
                <w:color w:val="000000"/>
                <w:sz w:val="24"/>
              </w:rPr>
              <w:t>李娜</w:t>
            </w:r>
          </w:p>
        </w:tc>
        <w:tc>
          <w:tcPr>
            <w:tcW w:w="1134" w:type="dxa"/>
            <w:vAlign w:val="center"/>
          </w:tcPr>
          <w:p w:rsidR="00F45943" w:rsidRDefault="00776ACF">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418" w:type="dxa"/>
            <w:vAlign w:val="center"/>
          </w:tcPr>
          <w:p w:rsidR="00F45943" w:rsidRDefault="00776ACF">
            <w:pPr>
              <w:jc w:val="center"/>
            </w:pPr>
            <w:r>
              <w:rPr>
                <w:color w:val="000000"/>
                <w:sz w:val="24"/>
              </w:rPr>
              <w:t>2017-03-31</w:t>
            </w:r>
          </w:p>
        </w:tc>
        <w:tc>
          <w:tcPr>
            <w:tcW w:w="1275" w:type="dxa"/>
            <w:vAlign w:val="center"/>
          </w:tcPr>
          <w:p w:rsidR="00F45943" w:rsidRDefault="00776ACF">
            <w:pPr>
              <w:jc w:val="center"/>
            </w:pPr>
            <w:r>
              <w:rPr>
                <w:color w:val="000000"/>
                <w:sz w:val="24"/>
              </w:rPr>
              <w:t>-</w:t>
            </w:r>
          </w:p>
        </w:tc>
        <w:tc>
          <w:tcPr>
            <w:tcW w:w="993" w:type="dxa"/>
            <w:vAlign w:val="center"/>
          </w:tcPr>
          <w:p w:rsidR="00F45943" w:rsidRDefault="00776ACF">
            <w:pPr>
              <w:jc w:val="center"/>
            </w:pPr>
            <w:r>
              <w:rPr>
                <w:color w:val="000000"/>
                <w:sz w:val="24"/>
              </w:rPr>
              <w:t>7</w:t>
            </w:r>
            <w:r>
              <w:rPr>
                <w:color w:val="000000"/>
                <w:sz w:val="24"/>
              </w:rPr>
              <w:t>年</w:t>
            </w:r>
          </w:p>
        </w:tc>
        <w:tc>
          <w:tcPr>
            <w:tcW w:w="2902" w:type="dxa"/>
            <w:vAlign w:val="center"/>
          </w:tcPr>
          <w:p w:rsidR="00F45943" w:rsidRDefault="00776ACF">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rsidR="00F45943" w:rsidRDefault="00776AC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F45943" w:rsidRDefault="00776AC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D613F2">
      <w:pPr>
        <w:pStyle w:val="20"/>
        <w:spacing w:before="29" w:after="0" w:line="288" w:lineRule="auto"/>
        <w:rPr>
          <w:rFonts w:eastAsiaTheme="minorEastAsia"/>
        </w:rPr>
      </w:pPr>
      <w:bookmarkStart w:id="44" w:name="_Toc225498256"/>
      <w:bookmarkStart w:id="45" w:name="_Toc361324856"/>
      <w:bookmarkStart w:id="46" w:name="_Toc509788282"/>
      <w:r w:rsidRPr="007F57C2">
        <w:rPr>
          <w:rFonts w:eastAsiaTheme="minorEastAsia"/>
        </w:rPr>
        <w:t xml:space="preserve">4.2 </w:t>
      </w:r>
      <w:r w:rsidRPr="007F57C2">
        <w:rPr>
          <w:rFonts w:eastAsiaTheme="minorEastAsia" w:hint="eastAsia"/>
        </w:rPr>
        <w:t>管理人对报告期内本基金运作遵规守信情况的说明</w:t>
      </w:r>
      <w:bookmarkEnd w:id="44"/>
      <w:bookmarkEnd w:id="45"/>
      <w:bookmarkEnd w:id="46"/>
    </w:p>
    <w:p w:rsidR="00F45943" w:rsidRDefault="00776AC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w:t>
      </w:r>
      <w:proofErr w:type="gramStart"/>
      <w:r w:rsidRPr="00A40DA7">
        <w:rPr>
          <w:kern w:val="0"/>
          <w:sz w:val="24"/>
        </w:rPr>
        <w:t>规</w:t>
      </w:r>
      <w:proofErr w:type="gramEnd"/>
      <w:r w:rsidRPr="00A40DA7">
        <w:rPr>
          <w:kern w:val="0"/>
          <w:sz w:val="24"/>
        </w:rPr>
        <w:t>合法，无不当内幕交易和关联交易，基金投资范围、投资比例及投资组合符合有关法律法规及基金合同的约定，未发生损害基金持有人利益的行为。</w:t>
      </w:r>
    </w:p>
    <w:p w:rsidR="001A59F9" w:rsidRPr="00D613F2" w:rsidRDefault="001A59F9" w:rsidP="00D613F2">
      <w:pPr>
        <w:pStyle w:val="20"/>
        <w:spacing w:before="29" w:after="0" w:line="288" w:lineRule="auto"/>
        <w:rPr>
          <w:rFonts w:ascii="Times New Roman" w:hAnsi="Times New Roman"/>
          <w:kern w:val="0"/>
          <w:szCs w:val="24"/>
        </w:rPr>
      </w:pPr>
    </w:p>
    <w:p w:rsidR="001A59F9" w:rsidRPr="00D613F2" w:rsidRDefault="001A59F9" w:rsidP="00D613F2">
      <w:pPr>
        <w:pStyle w:val="20"/>
        <w:spacing w:before="29" w:after="0" w:line="288" w:lineRule="auto"/>
        <w:rPr>
          <w:b w:val="0"/>
          <w:kern w:val="0"/>
        </w:rPr>
      </w:pPr>
      <w:bookmarkStart w:id="47" w:name="_Toc225498257"/>
      <w:bookmarkStart w:id="48" w:name="_Toc361324857"/>
      <w:bookmarkStart w:id="49" w:name="_Toc509788283"/>
      <w:r w:rsidRPr="00D613F2">
        <w:rPr>
          <w:rFonts w:ascii="Times New Roman" w:hAnsi="Times New Roman"/>
          <w:kern w:val="0"/>
          <w:szCs w:val="24"/>
        </w:rPr>
        <w:t xml:space="preserve">4.3 </w:t>
      </w:r>
      <w:r w:rsidRPr="00D613F2">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F45943" w:rsidRDefault="00776AC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45943" w:rsidRDefault="00776A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45943" w:rsidRDefault="00776A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45943" w:rsidRDefault="00776A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45943" w:rsidRDefault="00776AC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50" w:name="_Toc225498258"/>
      <w:bookmarkStart w:id="51" w:name="_Toc361324858"/>
      <w:bookmarkStart w:id="52" w:name="_Toc509788284"/>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F45943" w:rsidRDefault="00776ACF">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w:t>
      </w:r>
      <w:proofErr w:type="gramStart"/>
      <w:r>
        <w:rPr>
          <w:kern w:val="0"/>
          <w:sz w:val="24"/>
        </w:rPr>
        <w:t>特朗普</w:t>
      </w:r>
      <w:proofErr w:type="gramEnd"/>
      <w:r>
        <w:rPr>
          <w:kern w:val="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w:t>
      </w:r>
      <w:proofErr w:type="gramStart"/>
      <w:r>
        <w:rPr>
          <w:kern w:val="0"/>
          <w:sz w:val="24"/>
        </w:rPr>
        <w:t>面态度</w:t>
      </w:r>
      <w:proofErr w:type="gramEnd"/>
      <w:r>
        <w:rPr>
          <w:kern w:val="0"/>
          <w:sz w:val="24"/>
        </w:rPr>
        <w:t>由维护转为中性，而环保限产导致的工业品价格大幅上涨以及通胀预期进一步推升债券收益率。九月特别国债续作落定后，人民币强势升值资金面压力缓解，黑色</w:t>
      </w:r>
      <w:proofErr w:type="gramStart"/>
      <w:r>
        <w:rPr>
          <w:kern w:val="0"/>
          <w:sz w:val="24"/>
        </w:rPr>
        <w:t>系下跌</w:t>
      </w:r>
      <w:proofErr w:type="gramEnd"/>
      <w:r>
        <w:rPr>
          <w:kern w:val="0"/>
          <w:sz w:val="24"/>
        </w:rPr>
        <w:t>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w:t>
      </w:r>
      <w:proofErr w:type="gramStart"/>
      <w:r>
        <w:rPr>
          <w:kern w:val="0"/>
          <w:sz w:val="24"/>
        </w:rPr>
        <w:t>特朗普</w:t>
      </w:r>
      <w:proofErr w:type="gramEnd"/>
      <w:r>
        <w:rPr>
          <w:kern w:val="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kern w:val="0"/>
          <w:sz w:val="24"/>
        </w:rPr>
        <w:t>资管新规</w:t>
      </w:r>
      <w:proofErr w:type="gramEnd"/>
      <w:r>
        <w:rPr>
          <w:kern w:val="0"/>
          <w:sz w:val="24"/>
        </w:rPr>
        <w:t>和商业银行流动性新</w:t>
      </w:r>
      <w:proofErr w:type="gramStart"/>
      <w:r>
        <w:rPr>
          <w:kern w:val="0"/>
          <w:sz w:val="24"/>
        </w:rPr>
        <w:t>规</w:t>
      </w:r>
      <w:proofErr w:type="gramEnd"/>
      <w:r>
        <w:rPr>
          <w:kern w:val="0"/>
          <w:sz w:val="24"/>
        </w:rPr>
        <w:t>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w:t>
      </w:r>
      <w:proofErr w:type="gramStart"/>
      <w:r>
        <w:rPr>
          <w:kern w:val="0"/>
          <w:sz w:val="24"/>
        </w:rPr>
        <w:t>国开债收益率</w:t>
      </w:r>
      <w:proofErr w:type="gramEnd"/>
      <w:r>
        <w:rPr>
          <w:kern w:val="0"/>
          <w:sz w:val="24"/>
        </w:rPr>
        <w:t>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w:t>
      </w:r>
      <w:proofErr w:type="gramStart"/>
      <w:r w:rsidRPr="00A40DA7">
        <w:rPr>
          <w:kern w:val="0"/>
          <w:sz w:val="24"/>
        </w:rPr>
        <w:t>短久期</w:t>
      </w:r>
      <w:proofErr w:type="gramEnd"/>
      <w:r w:rsidRPr="00A40DA7">
        <w:rPr>
          <w:kern w:val="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w:t>
      </w:r>
      <w:proofErr w:type="gramStart"/>
      <w:r w:rsidRPr="00A40DA7">
        <w:rPr>
          <w:kern w:val="0"/>
          <w:sz w:val="24"/>
        </w:rPr>
        <w:t>银启通</w:t>
      </w:r>
      <w:proofErr w:type="gramEnd"/>
      <w:r w:rsidRPr="00A40DA7">
        <w:rPr>
          <w:kern w:val="0"/>
          <w:sz w:val="24"/>
        </w:rPr>
        <w:t>混合</w:t>
      </w:r>
      <w:r w:rsidRPr="00A40DA7">
        <w:rPr>
          <w:kern w:val="0"/>
          <w:sz w:val="24"/>
        </w:rPr>
        <w:t>A</w:t>
      </w:r>
      <w:r w:rsidRPr="00A40DA7">
        <w:rPr>
          <w:kern w:val="0"/>
          <w:sz w:val="24"/>
        </w:rPr>
        <w:t>份额净值为</w:t>
      </w:r>
      <w:r w:rsidRPr="00A40DA7">
        <w:rPr>
          <w:kern w:val="0"/>
          <w:sz w:val="24"/>
        </w:rPr>
        <w:t>1.0503</w:t>
      </w:r>
      <w:r w:rsidRPr="00A40DA7">
        <w:rPr>
          <w:kern w:val="0"/>
          <w:sz w:val="24"/>
        </w:rPr>
        <w:t>元，本报告期份额净值增长率为</w:t>
      </w:r>
      <w:r w:rsidRPr="00A40DA7">
        <w:rPr>
          <w:kern w:val="0"/>
          <w:sz w:val="24"/>
        </w:rPr>
        <w:t>6.78%</w:t>
      </w:r>
      <w:r w:rsidRPr="00A40DA7">
        <w:rPr>
          <w:kern w:val="0"/>
          <w:sz w:val="24"/>
        </w:rPr>
        <w:t>，同期业绩比较基准增长率为</w:t>
      </w:r>
      <w:r w:rsidRPr="00A40DA7">
        <w:rPr>
          <w:kern w:val="0"/>
          <w:sz w:val="24"/>
        </w:rPr>
        <w:t>6.44%</w:t>
      </w:r>
      <w:r w:rsidRPr="00A40DA7">
        <w:rPr>
          <w:kern w:val="0"/>
          <w:sz w:val="24"/>
        </w:rPr>
        <w:t>；交</w:t>
      </w:r>
      <w:proofErr w:type="gramStart"/>
      <w:r w:rsidRPr="00A40DA7">
        <w:rPr>
          <w:kern w:val="0"/>
          <w:sz w:val="24"/>
        </w:rPr>
        <w:t>银启通</w:t>
      </w:r>
      <w:proofErr w:type="gramEnd"/>
      <w:r w:rsidRPr="00A40DA7">
        <w:rPr>
          <w:kern w:val="0"/>
          <w:sz w:val="24"/>
        </w:rPr>
        <w:t>混合</w:t>
      </w:r>
      <w:r w:rsidRPr="00A40DA7">
        <w:rPr>
          <w:kern w:val="0"/>
          <w:sz w:val="24"/>
        </w:rPr>
        <w:t>C</w:t>
      </w:r>
      <w:r w:rsidRPr="00A40DA7">
        <w:rPr>
          <w:kern w:val="0"/>
          <w:sz w:val="24"/>
        </w:rPr>
        <w:t>份额净值为</w:t>
      </w:r>
      <w:r w:rsidRPr="00A40DA7">
        <w:rPr>
          <w:kern w:val="0"/>
          <w:sz w:val="24"/>
        </w:rPr>
        <w:t>1.0507</w:t>
      </w:r>
      <w:r w:rsidRPr="00A40DA7">
        <w:rPr>
          <w:kern w:val="0"/>
          <w:sz w:val="24"/>
        </w:rPr>
        <w:t>元，本报告期份额净值增长率为</w:t>
      </w:r>
      <w:r w:rsidRPr="00A40DA7">
        <w:rPr>
          <w:kern w:val="0"/>
          <w:sz w:val="24"/>
        </w:rPr>
        <w:t>6.82%</w:t>
      </w:r>
      <w:r w:rsidRPr="00A40DA7">
        <w:rPr>
          <w:kern w:val="0"/>
          <w:sz w:val="24"/>
        </w:rPr>
        <w:t>，同期业绩比较基准增长率为</w:t>
      </w:r>
      <w:r w:rsidRPr="00A40DA7">
        <w:rPr>
          <w:kern w:val="0"/>
          <w:sz w:val="24"/>
        </w:rPr>
        <w:t>6.44%</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53" w:name="_Toc225498259"/>
      <w:bookmarkStart w:id="54" w:name="_Toc361324859"/>
      <w:bookmarkStart w:id="55" w:name="_Toc509788285"/>
      <w:r w:rsidRPr="007F57C2">
        <w:rPr>
          <w:rFonts w:eastAsiaTheme="minorEastAsia"/>
        </w:rPr>
        <w:t xml:space="preserve">4.5 </w:t>
      </w:r>
      <w:r w:rsidRPr="007F57C2">
        <w:rPr>
          <w:rFonts w:eastAsiaTheme="minorEastAsia" w:hint="eastAsia"/>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w:t>
      </w:r>
      <w:proofErr w:type="gramStart"/>
      <w:r w:rsidRPr="00A40DA7">
        <w:rPr>
          <w:kern w:val="0"/>
          <w:sz w:val="24"/>
        </w:rPr>
        <w:t>度值得</w:t>
      </w:r>
      <w:proofErr w:type="gramEnd"/>
      <w:r w:rsidRPr="00A40DA7">
        <w:rPr>
          <w:kern w:val="0"/>
          <w:sz w:val="24"/>
        </w:rPr>
        <w:t>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A40DA7">
        <w:rPr>
          <w:kern w:val="0"/>
          <w:sz w:val="24"/>
        </w:rPr>
        <w:t xml:space="preserve"> </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56" w:name="_Toc247959456"/>
      <w:bookmarkStart w:id="57" w:name="_Toc245801806"/>
      <w:bookmarkStart w:id="58" w:name="_Toc361324860"/>
      <w:bookmarkStart w:id="59" w:name="_Toc509788286"/>
      <w:r w:rsidRPr="007F57C2">
        <w:rPr>
          <w:rFonts w:eastAsiaTheme="minorEastAsia"/>
        </w:rPr>
        <w:t xml:space="preserve">4.6 </w:t>
      </w:r>
      <w:r w:rsidRPr="007F57C2">
        <w:rPr>
          <w:rFonts w:eastAsiaTheme="minorEastAsia" w:hint="eastAsia"/>
        </w:rPr>
        <w:t>管理人内部有关本基金的监察稽核工作情况</w:t>
      </w:r>
      <w:bookmarkEnd w:id="56"/>
      <w:bookmarkEnd w:id="57"/>
      <w:bookmarkEnd w:id="58"/>
      <w:bookmarkEnd w:id="59"/>
    </w:p>
    <w:p w:rsidR="00F45943" w:rsidRDefault="00776ACF">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F45943" w:rsidRDefault="00776ACF">
      <w:pPr>
        <w:spacing w:before="29" w:line="288" w:lineRule="auto"/>
        <w:ind w:firstLineChars="200" w:firstLine="480"/>
        <w:rPr>
          <w:kern w:val="0"/>
          <w:sz w:val="24"/>
        </w:rPr>
      </w:pPr>
      <w:r>
        <w:rPr>
          <w:kern w:val="0"/>
          <w:sz w:val="24"/>
        </w:rPr>
        <w:t>本报告期内，本基金管理人为了确保公司业务的规范运作，主要做了以下工作：</w:t>
      </w:r>
    </w:p>
    <w:p w:rsidR="00F45943" w:rsidRDefault="00776ACF">
      <w:pPr>
        <w:spacing w:before="29" w:line="288" w:lineRule="auto"/>
        <w:ind w:firstLineChars="200" w:firstLine="480"/>
        <w:rPr>
          <w:kern w:val="0"/>
          <w:sz w:val="24"/>
        </w:rPr>
      </w:pPr>
      <w:r>
        <w:rPr>
          <w:kern w:val="0"/>
          <w:sz w:val="24"/>
        </w:rPr>
        <w:t>（一）持续完善公司内部控制制度和业务流程，推动制度流程的及时更新。</w:t>
      </w:r>
    </w:p>
    <w:p w:rsidR="00F45943" w:rsidRDefault="00776ACF">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F45943" w:rsidRDefault="00776ACF">
      <w:pPr>
        <w:spacing w:before="29" w:line="288" w:lineRule="auto"/>
        <w:ind w:firstLineChars="200" w:firstLine="480"/>
        <w:rPr>
          <w:kern w:val="0"/>
          <w:sz w:val="24"/>
        </w:rPr>
      </w:pPr>
      <w:r>
        <w:rPr>
          <w:kern w:val="0"/>
          <w:sz w:val="24"/>
        </w:rPr>
        <w:t>（二）深化事前事中合</w:t>
      </w:r>
      <w:proofErr w:type="gramStart"/>
      <w:r>
        <w:rPr>
          <w:kern w:val="0"/>
          <w:sz w:val="24"/>
        </w:rPr>
        <w:t>规</w:t>
      </w:r>
      <w:proofErr w:type="gramEnd"/>
      <w:r>
        <w:rPr>
          <w:kern w:val="0"/>
          <w:sz w:val="24"/>
        </w:rPr>
        <w:t>及风险管理，提高合</w:t>
      </w:r>
      <w:proofErr w:type="gramStart"/>
      <w:r>
        <w:rPr>
          <w:kern w:val="0"/>
          <w:sz w:val="24"/>
        </w:rPr>
        <w:t>规</w:t>
      </w:r>
      <w:proofErr w:type="gramEnd"/>
      <w:r>
        <w:rPr>
          <w:kern w:val="0"/>
          <w:sz w:val="24"/>
        </w:rPr>
        <w:t>管理及风险控制有效性。</w:t>
      </w:r>
    </w:p>
    <w:p w:rsidR="00F45943" w:rsidRDefault="00776ACF">
      <w:pPr>
        <w:spacing w:before="29" w:line="288" w:lineRule="auto"/>
        <w:ind w:firstLineChars="200" w:firstLine="480"/>
        <w:rPr>
          <w:kern w:val="0"/>
          <w:sz w:val="24"/>
        </w:rPr>
      </w:pPr>
      <w:r>
        <w:rPr>
          <w:kern w:val="0"/>
          <w:sz w:val="24"/>
        </w:rPr>
        <w:t>强化事前事中合</w:t>
      </w:r>
      <w:proofErr w:type="gramStart"/>
      <w:r>
        <w:rPr>
          <w:kern w:val="0"/>
          <w:sz w:val="24"/>
        </w:rPr>
        <w:t>规</w:t>
      </w:r>
      <w:proofErr w:type="gramEnd"/>
      <w:r>
        <w:rPr>
          <w:kern w:val="0"/>
          <w:sz w:val="24"/>
        </w:rPr>
        <w:t>审查，严格审核信息披露文件、基金宣传推介材料等，着力防范各类合</w:t>
      </w:r>
      <w:proofErr w:type="gramStart"/>
      <w:r>
        <w:rPr>
          <w:kern w:val="0"/>
          <w:sz w:val="24"/>
        </w:rPr>
        <w:t>规</w:t>
      </w:r>
      <w:proofErr w:type="gramEnd"/>
      <w:r>
        <w:rPr>
          <w:kern w:val="0"/>
          <w:sz w:val="24"/>
        </w:rPr>
        <w:t>风险。在风险管理方面，夯实事前防范、事中控制和事后监督等各阶段工作，重点加强对信用风险、流动性风险等风险的管理。</w:t>
      </w:r>
    </w:p>
    <w:p w:rsidR="00F45943" w:rsidRDefault="00776ACF">
      <w:pPr>
        <w:spacing w:before="29" w:line="288" w:lineRule="auto"/>
        <w:ind w:firstLineChars="200" w:firstLine="480"/>
        <w:rPr>
          <w:kern w:val="0"/>
          <w:sz w:val="24"/>
        </w:rPr>
      </w:pPr>
      <w:r>
        <w:rPr>
          <w:kern w:val="0"/>
          <w:sz w:val="24"/>
        </w:rPr>
        <w:t>（三）全面开展内部监督检查，强化公司内部控制。</w:t>
      </w:r>
    </w:p>
    <w:p w:rsidR="00F45943" w:rsidRDefault="00776AC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45943" w:rsidRDefault="00776ACF">
      <w:pPr>
        <w:spacing w:before="29" w:line="288" w:lineRule="auto"/>
        <w:ind w:firstLineChars="200" w:firstLine="480"/>
        <w:rPr>
          <w:kern w:val="0"/>
          <w:sz w:val="24"/>
        </w:rPr>
      </w:pPr>
      <w:r>
        <w:rPr>
          <w:kern w:val="0"/>
          <w:sz w:val="24"/>
        </w:rPr>
        <w:t>（四）强化培训教育，持续提高全员风险合</w:t>
      </w:r>
      <w:proofErr w:type="gramStart"/>
      <w:r>
        <w:rPr>
          <w:kern w:val="0"/>
          <w:sz w:val="24"/>
        </w:rPr>
        <w:t>规</w:t>
      </w:r>
      <w:proofErr w:type="gramEnd"/>
      <w:r>
        <w:rPr>
          <w:kern w:val="0"/>
          <w:sz w:val="24"/>
        </w:rPr>
        <w:t>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w:t>
      </w:r>
      <w:proofErr w:type="gramStart"/>
      <w:r w:rsidRPr="00A40DA7">
        <w:rPr>
          <w:kern w:val="0"/>
          <w:sz w:val="24"/>
        </w:rPr>
        <w:t>规</w:t>
      </w:r>
      <w:proofErr w:type="gramEnd"/>
      <w:r w:rsidRPr="00A40DA7">
        <w:rPr>
          <w:kern w:val="0"/>
          <w:sz w:val="24"/>
        </w:rPr>
        <w:t>教育工作。通过及时、有序和针对性的法律法规、制度规章、风险案例的研讨、培训和交流，提升了员工的风险合</w:t>
      </w:r>
      <w:proofErr w:type="gramStart"/>
      <w:r w:rsidRPr="00A40DA7">
        <w:rPr>
          <w:kern w:val="0"/>
          <w:sz w:val="24"/>
        </w:rPr>
        <w:t>规</w:t>
      </w:r>
      <w:proofErr w:type="gramEnd"/>
      <w:r w:rsidRPr="00A40DA7">
        <w:rPr>
          <w:kern w:val="0"/>
          <w:sz w:val="24"/>
        </w:rPr>
        <w:t>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60" w:name="_Toc247959457"/>
      <w:bookmarkStart w:id="61" w:name="_Toc225570083"/>
      <w:bookmarkStart w:id="62" w:name="_Toc361324861"/>
      <w:bookmarkStart w:id="63" w:name="_Toc509788287"/>
      <w:r w:rsidRPr="007F57C2">
        <w:rPr>
          <w:rFonts w:eastAsiaTheme="minorEastAsia"/>
        </w:rPr>
        <w:t xml:space="preserve">4.7 </w:t>
      </w:r>
      <w:r w:rsidRPr="007F57C2">
        <w:rPr>
          <w:rFonts w:eastAsiaTheme="minorEastAsia" w:hint="eastAsia"/>
        </w:rPr>
        <w:t>管理人对报告期内基金估值程序等事项的说明</w:t>
      </w:r>
      <w:bookmarkEnd w:id="60"/>
      <w:bookmarkEnd w:id="61"/>
      <w:bookmarkEnd w:id="62"/>
      <w:bookmarkEnd w:id="63"/>
    </w:p>
    <w:p w:rsidR="00F45943" w:rsidRDefault="00776ACF">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F45943" w:rsidRDefault="00776AC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D613F2">
      <w:pPr>
        <w:pStyle w:val="20"/>
        <w:spacing w:before="29" w:after="0" w:line="288" w:lineRule="auto"/>
        <w:rPr>
          <w:rFonts w:eastAsiaTheme="minorEastAsia"/>
        </w:rPr>
      </w:pPr>
      <w:bookmarkStart w:id="64" w:name="_Toc247959458"/>
      <w:bookmarkStart w:id="65" w:name="_Toc225570084"/>
      <w:bookmarkStart w:id="66" w:name="_Toc361324862"/>
      <w:bookmarkStart w:id="67" w:name="_Toc509788288"/>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D613F2">
      <w:pPr>
        <w:pStyle w:val="20"/>
        <w:spacing w:before="29" w:after="0" w:line="288" w:lineRule="auto"/>
        <w:rPr>
          <w:rFonts w:eastAsiaTheme="minorEastAsia"/>
        </w:rPr>
      </w:pPr>
      <w:bookmarkStart w:id="68" w:name="_Toc509788289"/>
      <w:r w:rsidRPr="00BB731C">
        <w:rPr>
          <w:rFonts w:eastAsiaTheme="minorEastAsia"/>
        </w:rPr>
        <w:t>4.9</w:t>
      </w:r>
      <w:r w:rsidRPr="00BB731C">
        <w:rPr>
          <w:rFonts w:eastAsiaTheme="minorEastAsia" w:hint="eastAsia"/>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8829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F57C2" w:rsidRDefault="001A59F9" w:rsidP="00D613F2">
      <w:pPr>
        <w:pStyle w:val="20"/>
        <w:spacing w:before="29" w:after="0" w:line="288" w:lineRule="auto"/>
        <w:rPr>
          <w:rFonts w:eastAsiaTheme="minorEastAsia"/>
        </w:rPr>
      </w:pPr>
      <w:bookmarkStart w:id="72" w:name="_Toc225498264"/>
      <w:bookmarkStart w:id="73" w:name="_Toc361324865"/>
      <w:bookmarkStart w:id="74" w:name="_Toc509788291"/>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本报告期内，上海浦东发展银行股份有限公司（以下简称</w:t>
      </w:r>
      <w:r w:rsidRPr="00A40DA7">
        <w:rPr>
          <w:kern w:val="0"/>
          <w:sz w:val="24"/>
        </w:rPr>
        <w:t>“</w:t>
      </w:r>
      <w:r w:rsidRPr="00A40DA7">
        <w:rPr>
          <w:kern w:val="0"/>
          <w:sz w:val="24"/>
        </w:rPr>
        <w:t>本托管人</w:t>
      </w:r>
      <w:r w:rsidRPr="00A40DA7">
        <w:rPr>
          <w:kern w:val="0"/>
          <w:sz w:val="24"/>
        </w:rPr>
        <w:t>”</w:t>
      </w:r>
      <w:r w:rsidRPr="00A40DA7">
        <w:rPr>
          <w:kern w:val="0"/>
          <w:sz w:val="24"/>
        </w:rPr>
        <w:t>）在对交银</w:t>
      </w:r>
      <w:proofErr w:type="gramStart"/>
      <w:r w:rsidRPr="00A40DA7">
        <w:rPr>
          <w:kern w:val="0"/>
          <w:sz w:val="24"/>
        </w:rPr>
        <w:t>施罗德启通灵活</w:t>
      </w:r>
      <w:proofErr w:type="gramEnd"/>
      <w:r w:rsidRPr="00A40DA7">
        <w:rPr>
          <w:kern w:val="0"/>
          <w:sz w:val="24"/>
        </w:rPr>
        <w:t>配置混合型证券投资基金的托管过程中，严格遵守《中华人民共和国证券投资基金法》及其他有关法律法规、基金合同、托管协议的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75" w:name="_Toc225498265"/>
      <w:bookmarkStart w:id="76" w:name="_Toc361324866"/>
      <w:bookmarkStart w:id="77" w:name="_Toc509788292"/>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本报告期内，本托管人依照《中华人民共和国证券投资基金法》及其他有关法律法规、基金合同、托管协议的规定，对交银</w:t>
      </w:r>
      <w:proofErr w:type="gramStart"/>
      <w:r w:rsidRPr="00A40DA7">
        <w:rPr>
          <w:kern w:val="0"/>
          <w:sz w:val="24"/>
        </w:rPr>
        <w:t>施罗德启通灵活</w:t>
      </w:r>
      <w:proofErr w:type="gramEnd"/>
      <w:r w:rsidRPr="00A40DA7">
        <w:rPr>
          <w:kern w:val="0"/>
          <w:sz w:val="24"/>
        </w:rPr>
        <w:t>配置混合型证券投资基金的投资运作进行了监督，对基金资产净值的计算、基金份额申购赎回价格的计算以及基金费用开支等方面进行了认真的复核，未发现基金管理人存在损害基金份额持有人利益的行为。该基金本报告期内进行了一次利润分配，分配金额为</w:t>
      </w:r>
      <w:r w:rsidRPr="00A40DA7">
        <w:rPr>
          <w:kern w:val="0"/>
          <w:sz w:val="24"/>
        </w:rPr>
        <w:t>10,200,969.56</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78" w:name="_Toc225498266"/>
      <w:bookmarkStart w:id="79" w:name="_Toc361324867"/>
      <w:bookmarkStart w:id="80" w:name="_Toc509788293"/>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rsidR="001A59F9" w:rsidRDefault="00E91DF2" w:rsidP="00A40DA7">
      <w:pPr>
        <w:spacing w:before="29" w:line="288" w:lineRule="auto"/>
        <w:ind w:firstLineChars="200" w:firstLine="480"/>
        <w:rPr>
          <w:kern w:val="0"/>
          <w:sz w:val="24"/>
        </w:rPr>
      </w:pPr>
      <w:r w:rsidRPr="00E91DF2">
        <w:rPr>
          <w:rFonts w:hint="eastAsia"/>
          <w:kern w:val="0"/>
          <w:sz w:val="24"/>
        </w:rPr>
        <w:t>本报告期内，</w:t>
      </w:r>
      <w:r w:rsidRPr="00E91DF2">
        <w:rPr>
          <w:kern w:val="0"/>
          <w:sz w:val="24"/>
        </w:rPr>
        <w:t>由</w:t>
      </w:r>
      <w:r w:rsidRPr="00E91DF2">
        <w:rPr>
          <w:rFonts w:hint="eastAsia"/>
          <w:kern w:val="0"/>
          <w:sz w:val="24"/>
        </w:rPr>
        <w:t>交银施罗德基金管理有限公司</w:t>
      </w:r>
      <w:r w:rsidRPr="00E91DF2">
        <w:rPr>
          <w:kern w:val="0"/>
          <w:sz w:val="24"/>
        </w:rPr>
        <w:t>编制</w:t>
      </w:r>
      <w:r w:rsidRPr="00E91DF2">
        <w:rPr>
          <w:rFonts w:hint="eastAsia"/>
          <w:kern w:val="0"/>
          <w:sz w:val="24"/>
        </w:rPr>
        <w:t>本托管人</w:t>
      </w:r>
      <w:r w:rsidRPr="00E91DF2">
        <w:rPr>
          <w:kern w:val="0"/>
          <w:sz w:val="24"/>
        </w:rPr>
        <w:t>复核的</w:t>
      </w:r>
      <w:r w:rsidRPr="00E91DF2">
        <w:rPr>
          <w:rFonts w:hint="eastAsia"/>
          <w:kern w:val="0"/>
          <w:sz w:val="24"/>
        </w:rPr>
        <w:t>本报告中的财务指标、净值表现、收益分配情况、财务会计报告（注：财务会计报告中的“金融工具风险及管理”部分未在托管人复核范围内）、投资组合报告等内容真实、准确、完整</w:t>
      </w:r>
      <w:r w:rsidR="001A59F9" w:rsidRPr="00A40DA7">
        <w:rPr>
          <w:kern w:val="0"/>
          <w:sz w:val="24"/>
        </w:rPr>
        <w:t>。</w:t>
      </w:r>
    </w:p>
    <w:p w:rsidR="006B4B92" w:rsidRPr="00A40DA7" w:rsidRDefault="006B4B92" w:rsidP="00A40DA7">
      <w:pPr>
        <w:spacing w:before="29" w:line="288" w:lineRule="auto"/>
        <w:ind w:firstLineChars="200" w:firstLine="480"/>
        <w:rPr>
          <w:kern w:val="0"/>
          <w:sz w:val="24"/>
        </w:rPr>
      </w:pPr>
    </w:p>
    <w:p w:rsidR="001668DD" w:rsidRPr="00F713BD" w:rsidRDefault="001668DD" w:rsidP="001668DD">
      <w:pPr>
        <w:pStyle w:val="1"/>
        <w:keepNext/>
        <w:keepLines/>
        <w:widowControl w:val="0"/>
        <w:adjustRightInd w:val="0"/>
        <w:snapToGrid w:val="0"/>
        <w:spacing w:beforeLines="100" w:before="312" w:afterLines="100" w:after="312" w:line="360" w:lineRule="auto"/>
        <w:jc w:val="center"/>
        <w:rPr>
          <w:b/>
          <w:bCs/>
          <w:szCs w:val="24"/>
          <w:lang w:val="en-US"/>
        </w:rPr>
      </w:pPr>
      <w:bookmarkStart w:id="81" w:name="_Toc374459272"/>
      <w:bookmarkStart w:id="82" w:name="_Toc362424010"/>
      <w:bookmarkStart w:id="83" w:name="_Toc352331232"/>
      <w:bookmarkStart w:id="84" w:name="_Toc352256054"/>
      <w:bookmarkStart w:id="85" w:name="_Toc352255986"/>
      <w:bookmarkStart w:id="86" w:name="_Toc247959464"/>
      <w:bookmarkStart w:id="87" w:name="_Toc245801814"/>
      <w:bookmarkStart w:id="88" w:name="_Toc509788294"/>
      <w:bookmarkStart w:id="89" w:name="_Toc361324872"/>
      <w:r w:rsidRPr="00F713BD">
        <w:rPr>
          <w:b/>
          <w:bCs/>
          <w:szCs w:val="24"/>
          <w:lang w:val="en-US"/>
        </w:rPr>
        <w:t xml:space="preserve">§6  </w:t>
      </w:r>
      <w:r w:rsidRPr="00F713BD">
        <w:rPr>
          <w:rFonts w:hint="eastAsia"/>
          <w:b/>
          <w:bCs/>
          <w:szCs w:val="24"/>
          <w:lang w:val="en-US"/>
        </w:rPr>
        <w:t>审计报告</w:t>
      </w:r>
      <w:bookmarkEnd w:id="81"/>
      <w:bookmarkEnd w:id="82"/>
      <w:bookmarkEnd w:id="83"/>
      <w:bookmarkEnd w:id="84"/>
      <w:bookmarkEnd w:id="85"/>
      <w:bookmarkEnd w:id="86"/>
      <w:bookmarkEnd w:id="87"/>
      <w:bookmarkEnd w:id="88"/>
    </w:p>
    <w:p w:rsidR="001668DD" w:rsidRPr="005B6FAB" w:rsidRDefault="001668DD" w:rsidP="001668DD">
      <w:pPr>
        <w:widowControl/>
        <w:spacing w:line="288" w:lineRule="auto"/>
        <w:jc w:val="right"/>
        <w:rPr>
          <w:kern w:val="0"/>
          <w:sz w:val="24"/>
        </w:rPr>
      </w:pPr>
      <w:r w:rsidRPr="005B6FAB">
        <w:rPr>
          <w:kern w:val="0"/>
          <w:sz w:val="24"/>
        </w:rPr>
        <w:t>普华永道</w:t>
      </w:r>
      <w:proofErr w:type="gramStart"/>
      <w:r w:rsidRPr="005B6FAB">
        <w:rPr>
          <w:kern w:val="0"/>
          <w:sz w:val="24"/>
        </w:rPr>
        <w:t>中天审字</w:t>
      </w:r>
      <w:proofErr w:type="gramEnd"/>
      <w:r w:rsidRPr="005B6FAB">
        <w:rPr>
          <w:kern w:val="0"/>
          <w:sz w:val="24"/>
        </w:rPr>
        <w:t>(2018)</w:t>
      </w:r>
      <w:r w:rsidRPr="005B6FAB">
        <w:rPr>
          <w:kern w:val="0"/>
          <w:sz w:val="24"/>
        </w:rPr>
        <w:t>第</w:t>
      </w:r>
      <w:r w:rsidRPr="005B6FAB">
        <w:rPr>
          <w:kern w:val="0"/>
          <w:sz w:val="24"/>
        </w:rPr>
        <w:t>21958</w:t>
      </w:r>
      <w:r w:rsidRPr="005B6FAB">
        <w:rPr>
          <w:kern w:val="0"/>
          <w:sz w:val="24"/>
        </w:rPr>
        <w:t>号</w:t>
      </w:r>
    </w:p>
    <w:p w:rsidR="001668DD" w:rsidRPr="00F713BD" w:rsidRDefault="001668DD" w:rsidP="001668DD">
      <w:pPr>
        <w:widowControl/>
        <w:spacing w:line="288" w:lineRule="auto"/>
        <w:jc w:val="left"/>
        <w:rPr>
          <w:kern w:val="0"/>
          <w:sz w:val="24"/>
        </w:rPr>
      </w:pPr>
      <w:r w:rsidRPr="00F713BD">
        <w:rPr>
          <w:kern w:val="0"/>
          <w:sz w:val="24"/>
        </w:rPr>
        <w:t>交银</w:t>
      </w:r>
      <w:proofErr w:type="gramStart"/>
      <w:r w:rsidRPr="00F713BD">
        <w:rPr>
          <w:kern w:val="0"/>
          <w:sz w:val="24"/>
        </w:rPr>
        <w:t>施罗德启通灵活</w:t>
      </w:r>
      <w:proofErr w:type="gramEnd"/>
      <w:r w:rsidRPr="00F713BD">
        <w:rPr>
          <w:kern w:val="0"/>
          <w:sz w:val="24"/>
        </w:rPr>
        <w:t>配置混合型证券投资基金全体基金份额持有人</w:t>
      </w:r>
      <w:r w:rsidRPr="00F713BD">
        <w:rPr>
          <w:rFonts w:hint="eastAsia"/>
          <w:kern w:val="0"/>
          <w:sz w:val="24"/>
        </w:rPr>
        <w:t>：</w:t>
      </w:r>
    </w:p>
    <w:p w:rsidR="001668DD" w:rsidRPr="00F713BD" w:rsidRDefault="001668DD" w:rsidP="001668DD">
      <w:pPr>
        <w:pStyle w:val="20"/>
        <w:spacing w:beforeLines="50" w:before="156" w:after="0" w:line="288" w:lineRule="auto"/>
        <w:rPr>
          <w:rFonts w:ascii="Times New Roman" w:eastAsiaTheme="minorEastAsia" w:hAnsi="Times New Roman"/>
          <w:bCs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509788295"/>
      <w:bookmarkStart w:id="97" w:name="_Toc374459273"/>
      <w:bookmarkStart w:id="98" w:name="_Toc362424011"/>
      <w:bookmarkStart w:id="99" w:name="_Toc352331233"/>
      <w:bookmarkStart w:id="100" w:name="_Toc352256055"/>
      <w:bookmarkStart w:id="101" w:name="_Toc352255987"/>
      <w:bookmarkStart w:id="102"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bookmarkEnd w:id="91"/>
      <w:bookmarkEnd w:id="92"/>
      <w:bookmarkEnd w:id="93"/>
      <w:bookmarkEnd w:id="94"/>
      <w:bookmarkEnd w:id="95"/>
      <w:bookmarkEnd w:id="96"/>
    </w:p>
    <w:p w:rsidR="00091476" w:rsidRDefault="00091476" w:rsidP="00091476">
      <w:pPr>
        <w:pStyle w:val="af9"/>
        <w:numPr>
          <w:ilvl w:val="0"/>
          <w:numId w:val="17"/>
        </w:numPr>
        <w:ind w:left="1484" w:right="113" w:hanging="938"/>
        <w:jc w:val="both"/>
        <w:rPr>
          <w:rFonts w:ascii="Georgia" w:hAnsi="Georgia"/>
          <w:sz w:val="24"/>
          <w:szCs w:val="24"/>
        </w:rPr>
      </w:pPr>
      <w:r>
        <w:rPr>
          <w:rFonts w:ascii="Georgia" w:hAnsi="Georgia"/>
          <w:sz w:val="24"/>
          <w:szCs w:val="24"/>
        </w:rPr>
        <w:t>我们审计的内容</w:t>
      </w:r>
    </w:p>
    <w:p w:rsidR="00091476" w:rsidRDefault="00091476" w:rsidP="00091476">
      <w:pPr>
        <w:ind w:firstLine="545"/>
        <w:rPr>
          <w:rFonts w:ascii="Georgia" w:hAnsi="Georgia"/>
          <w:sz w:val="24"/>
        </w:rPr>
      </w:pPr>
      <w:r>
        <w:rPr>
          <w:rFonts w:ascii="Georgia" w:hAnsi="Georgia"/>
          <w:color w:val="000000"/>
          <w:sz w:val="24"/>
        </w:rPr>
        <w:t>我们审计了</w:t>
      </w:r>
      <w:bookmarkStart w:id="103" w:name="CB2d"/>
      <w:r>
        <w:rPr>
          <w:rFonts w:ascii="Georgia" w:hAnsi="Georgia"/>
          <w:color w:val="000000"/>
          <w:sz w:val="24"/>
        </w:rPr>
        <w:t>交银</w:t>
      </w:r>
      <w:proofErr w:type="gramStart"/>
      <w:r>
        <w:rPr>
          <w:rFonts w:ascii="Georgia" w:hAnsi="Georgia"/>
          <w:color w:val="000000"/>
          <w:sz w:val="24"/>
        </w:rPr>
        <w:t>施罗德启通灵活</w:t>
      </w:r>
      <w:proofErr w:type="gramEnd"/>
      <w:r>
        <w:rPr>
          <w:rFonts w:ascii="Georgia" w:hAnsi="Georgia"/>
          <w:color w:val="000000"/>
          <w:sz w:val="24"/>
        </w:rPr>
        <w:t>配置混合型证券投资基金</w:t>
      </w:r>
      <w:bookmarkEnd w:id="103"/>
      <w:r>
        <w:rPr>
          <w:rFonts w:ascii="Georgia" w:hAnsi="Georgia"/>
          <w:sz w:val="24"/>
        </w:rPr>
        <w:t>(</w:t>
      </w:r>
      <w:r>
        <w:rPr>
          <w:rFonts w:ascii="Georgia" w:hAnsi="Georgia"/>
          <w:sz w:val="24"/>
          <w:lang w:val="en-AU"/>
        </w:rPr>
        <w:t>以下简称</w:t>
      </w:r>
      <w:r>
        <w:rPr>
          <w:rFonts w:ascii="Georgia" w:hAnsi="Georgia"/>
          <w:sz w:val="24"/>
          <w:lang w:val="en-AU"/>
        </w:rPr>
        <w:t>“</w:t>
      </w:r>
      <w:bookmarkStart w:id="104" w:name="CC2a"/>
      <w:r>
        <w:rPr>
          <w:rFonts w:ascii="Georgia" w:hAnsi="Georgia"/>
          <w:color w:val="000000"/>
          <w:sz w:val="24"/>
        </w:rPr>
        <w:t>交银启通灵活配置混合</w:t>
      </w:r>
      <w:bookmarkEnd w:id="104"/>
      <w:r>
        <w:rPr>
          <w:rFonts w:ascii="Georgia" w:hAnsi="Georgia"/>
          <w:sz w:val="24"/>
          <w:lang w:val="en-AU"/>
        </w:rPr>
        <w:t>”)</w:t>
      </w:r>
      <w:r>
        <w:rPr>
          <w:rFonts w:ascii="Georgia" w:hAnsi="Georgia"/>
          <w:sz w:val="24"/>
        </w:rPr>
        <w:t>的财务报表，包括</w:t>
      </w:r>
      <w:bookmarkStart w:id="105" w:name="CC18a"/>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5"/>
      <w:r>
        <w:rPr>
          <w:rFonts w:ascii="Georgia" w:hAnsi="Georgia"/>
          <w:sz w:val="24"/>
        </w:rPr>
        <w:t>的资产负债表，</w:t>
      </w:r>
      <w:bookmarkStart w:id="106" w:name="CB18c"/>
      <w:bookmarkStart w:id="107" w:name="CD17a"/>
      <w:r>
        <w:rPr>
          <w:rFonts w:ascii="Georgia" w:hAnsi="Georgia"/>
          <w:color w:val="000000"/>
          <w:sz w:val="24"/>
        </w:rPr>
        <w:t>2017</w:t>
      </w:r>
      <w:r>
        <w:rPr>
          <w:rFonts w:ascii="Georgia" w:hAnsi="Georgia"/>
          <w:color w:val="000000"/>
          <w:sz w:val="24"/>
        </w:rPr>
        <w:t>年</w:t>
      </w:r>
      <w:r>
        <w:rPr>
          <w:rFonts w:ascii="Georgia" w:hAnsi="Georgia"/>
          <w:color w:val="000000"/>
          <w:sz w:val="24"/>
        </w:rPr>
        <w:t>2</w:t>
      </w:r>
      <w:r>
        <w:rPr>
          <w:rFonts w:ascii="Georgia" w:hAnsi="Georgia"/>
          <w:color w:val="000000"/>
          <w:sz w:val="24"/>
        </w:rPr>
        <w:t>月</w:t>
      </w:r>
      <w:r>
        <w:rPr>
          <w:rFonts w:ascii="Georgia" w:hAnsi="Georgia"/>
          <w:color w:val="000000"/>
          <w:sz w:val="24"/>
        </w:rPr>
        <w:t>24</w:t>
      </w:r>
      <w:r>
        <w:rPr>
          <w:rFonts w:ascii="Georgia" w:hAnsi="Georgia"/>
          <w:color w:val="000000"/>
          <w:sz w:val="24"/>
        </w:rPr>
        <w:t>日</w:t>
      </w:r>
      <w:r>
        <w:rPr>
          <w:rFonts w:ascii="Georgia" w:hAnsi="Georgia"/>
          <w:color w:val="000000"/>
          <w:sz w:val="24"/>
        </w:rPr>
        <w:t>(</w:t>
      </w:r>
      <w:r>
        <w:rPr>
          <w:rFonts w:ascii="Georgia" w:hAnsi="Georgia"/>
          <w:color w:val="000000"/>
          <w:sz w:val="24"/>
        </w:rPr>
        <w:t>基金合同生效日</w:t>
      </w:r>
      <w:r>
        <w:rPr>
          <w:rFonts w:ascii="Georgia" w:hAnsi="Georgia"/>
          <w:color w:val="000000"/>
          <w:sz w:val="24"/>
        </w:rPr>
        <w:t>)</w:t>
      </w:r>
      <w:r>
        <w:rPr>
          <w:rFonts w:ascii="Georgia" w:hAnsi="Georgia"/>
          <w:color w:val="000000"/>
          <w:sz w:val="24"/>
        </w:rPr>
        <w:t>至</w:t>
      </w:r>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proofErr w:type="gramStart"/>
      <w:r>
        <w:rPr>
          <w:rFonts w:ascii="Georgia" w:hAnsi="Georgia"/>
          <w:color w:val="000000"/>
          <w:sz w:val="24"/>
        </w:rPr>
        <w:t>止</w:t>
      </w:r>
      <w:proofErr w:type="gramEnd"/>
      <w:r>
        <w:rPr>
          <w:rFonts w:ascii="Georgia" w:hAnsi="Georgia"/>
          <w:color w:val="000000"/>
          <w:sz w:val="24"/>
        </w:rPr>
        <w:t>期间</w:t>
      </w:r>
      <w:bookmarkStart w:id="108" w:name="CD19a"/>
      <w:bookmarkEnd w:id="106"/>
      <w:bookmarkEnd w:id="107"/>
      <w:bookmarkEnd w:id="108"/>
      <w:r>
        <w:rPr>
          <w:rFonts w:ascii="Georgia" w:hAnsi="Georgia"/>
          <w:sz w:val="24"/>
        </w:rPr>
        <w:t>的利润表和所有者权益</w:t>
      </w:r>
      <w:r>
        <w:rPr>
          <w:rFonts w:ascii="Georgia" w:hAnsi="Georgia"/>
          <w:sz w:val="24"/>
        </w:rPr>
        <w:t>(</w:t>
      </w:r>
      <w:r>
        <w:rPr>
          <w:rFonts w:ascii="Georgia" w:hAnsi="Georgia"/>
          <w:sz w:val="24"/>
        </w:rPr>
        <w:t>基金净值</w:t>
      </w:r>
      <w:r>
        <w:rPr>
          <w:rFonts w:ascii="Georgia" w:hAnsi="Georgia"/>
          <w:sz w:val="24"/>
        </w:rPr>
        <w:t>)</w:t>
      </w:r>
      <w:r>
        <w:rPr>
          <w:rFonts w:ascii="Georgia" w:hAnsi="Georgia"/>
          <w:sz w:val="24"/>
        </w:rPr>
        <w:t>变动表以及财务报表附注。</w:t>
      </w:r>
    </w:p>
    <w:p w:rsidR="00091476" w:rsidRDefault="00091476" w:rsidP="00091476">
      <w:pPr>
        <w:ind w:right="113" w:firstLine="567"/>
        <w:rPr>
          <w:rFonts w:ascii="Georgia" w:hAnsi="Georgia"/>
          <w:sz w:val="24"/>
        </w:rPr>
      </w:pPr>
    </w:p>
    <w:p w:rsidR="00091476" w:rsidRDefault="00091476" w:rsidP="00091476">
      <w:pPr>
        <w:pStyle w:val="af9"/>
        <w:numPr>
          <w:ilvl w:val="0"/>
          <w:numId w:val="17"/>
        </w:numPr>
        <w:ind w:left="1470" w:right="113" w:hanging="868"/>
        <w:jc w:val="both"/>
        <w:rPr>
          <w:rFonts w:ascii="Georgia" w:hAnsi="Georgia"/>
          <w:sz w:val="24"/>
          <w:szCs w:val="24"/>
        </w:rPr>
      </w:pPr>
      <w:r>
        <w:rPr>
          <w:rFonts w:ascii="Georgia" w:hAnsi="Georgia"/>
          <w:sz w:val="24"/>
          <w:szCs w:val="24"/>
        </w:rPr>
        <w:t>我们的意见</w:t>
      </w:r>
    </w:p>
    <w:p w:rsidR="00091476" w:rsidRDefault="00091476" w:rsidP="00091476">
      <w:pPr>
        <w:ind w:firstLine="545"/>
        <w:rPr>
          <w:rFonts w:ascii="Georgia" w:hAnsi="Georgia"/>
          <w:sz w:val="24"/>
        </w:rPr>
      </w:pPr>
      <w:r>
        <w:rPr>
          <w:rFonts w:ascii="Georgia" w:hAnsi="Georgia"/>
          <w:color w:val="000000"/>
          <w:sz w:val="24"/>
        </w:rPr>
        <w:t>我们认为，后附的财务报表在所有重大方面按照企业会计准则和在财务报表附注中所列示的中国证券监督管理委员会</w:t>
      </w:r>
      <w:r>
        <w:rPr>
          <w:rFonts w:ascii="Georgia" w:hAnsi="Georgia"/>
          <w:sz w:val="24"/>
          <w:lang w:val="en-AU"/>
        </w:rPr>
        <w:t>(</w:t>
      </w:r>
      <w:r>
        <w:rPr>
          <w:rFonts w:ascii="Georgia" w:hAnsi="Georgia"/>
          <w:sz w:val="24"/>
          <w:lang w:val="en-AU"/>
        </w:rPr>
        <w:t>以下简称</w:t>
      </w:r>
      <w:r>
        <w:rPr>
          <w:rFonts w:ascii="Georgia" w:hAnsi="Georgia"/>
          <w:sz w:val="24"/>
          <w:lang w:val="en-AU"/>
        </w:rPr>
        <w:t>“</w:t>
      </w:r>
      <w:r>
        <w:rPr>
          <w:rFonts w:ascii="Georgia" w:hAnsi="Georgia"/>
          <w:sz w:val="24"/>
          <w:lang w:val="en-AU"/>
        </w:rPr>
        <w:t>中国证监会</w:t>
      </w:r>
      <w:r>
        <w:rPr>
          <w:rFonts w:ascii="Georgia" w:hAnsi="Georgia"/>
          <w:sz w:val="24"/>
          <w:lang w:val="en-AU"/>
        </w:rPr>
        <w:t>”)</w:t>
      </w:r>
      <w:r>
        <w:rPr>
          <w:rFonts w:ascii="Georgia" w:hAnsi="Georgia"/>
          <w:sz w:val="24"/>
        </w:rPr>
        <w:t>、</w:t>
      </w:r>
      <w:r>
        <w:rPr>
          <w:rFonts w:ascii="Georgia" w:hAnsi="Georgia"/>
          <w:sz w:val="24"/>
          <w:lang w:val="en-AU"/>
        </w:rPr>
        <w:t>中国证券投资基金业协会</w:t>
      </w:r>
      <w:r>
        <w:rPr>
          <w:rFonts w:ascii="Georgia" w:hAnsi="Georgia"/>
          <w:sz w:val="24"/>
          <w:lang w:val="en-AU"/>
        </w:rPr>
        <w:t>(</w:t>
      </w:r>
      <w:r>
        <w:rPr>
          <w:rFonts w:ascii="Georgia" w:hAnsi="Georgia"/>
          <w:sz w:val="24"/>
          <w:lang w:val="en-AU"/>
        </w:rPr>
        <w:t>以下简称</w:t>
      </w:r>
      <w:r>
        <w:rPr>
          <w:rFonts w:ascii="Georgia" w:hAnsi="Georgia"/>
          <w:sz w:val="24"/>
          <w:lang w:val="en-AU"/>
        </w:rPr>
        <w:t>“</w:t>
      </w:r>
      <w:r>
        <w:rPr>
          <w:rFonts w:ascii="Georgia" w:hAnsi="Georgia"/>
          <w:sz w:val="24"/>
          <w:lang w:val="en-AU"/>
        </w:rPr>
        <w:t>中国基金业协会</w:t>
      </w:r>
      <w:r>
        <w:rPr>
          <w:rFonts w:ascii="Georgia" w:hAnsi="Georgia"/>
          <w:sz w:val="24"/>
          <w:lang w:val="en-AU"/>
        </w:rPr>
        <w:t>”)</w:t>
      </w:r>
      <w:r>
        <w:rPr>
          <w:rFonts w:ascii="Georgia" w:hAnsi="Georgia"/>
          <w:sz w:val="24"/>
        </w:rPr>
        <w:t>发布的有关规定及允许的基金行业实务操作编制，公允反映了</w:t>
      </w:r>
      <w:bookmarkStart w:id="109" w:name="CC2d"/>
      <w:r>
        <w:rPr>
          <w:rFonts w:ascii="Georgia" w:hAnsi="Georgia"/>
          <w:color w:val="000000"/>
          <w:sz w:val="24"/>
        </w:rPr>
        <w:t>交</w:t>
      </w:r>
      <w:proofErr w:type="gramStart"/>
      <w:r>
        <w:rPr>
          <w:rFonts w:ascii="Georgia" w:hAnsi="Georgia"/>
          <w:color w:val="000000"/>
          <w:sz w:val="24"/>
        </w:rPr>
        <w:t>银启通</w:t>
      </w:r>
      <w:proofErr w:type="gramEnd"/>
      <w:r>
        <w:rPr>
          <w:rFonts w:ascii="Georgia" w:hAnsi="Georgia"/>
          <w:color w:val="000000"/>
          <w:sz w:val="24"/>
        </w:rPr>
        <w:t>灵活配置混合</w:t>
      </w:r>
      <w:bookmarkStart w:id="110" w:name="CC18b"/>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bookmarkEnd w:id="109"/>
      <w:bookmarkEnd w:id="110"/>
      <w:r>
        <w:rPr>
          <w:rFonts w:ascii="Georgia" w:hAnsi="Georgia"/>
          <w:sz w:val="24"/>
        </w:rPr>
        <w:t>的财务状况以及</w:t>
      </w:r>
      <w:bookmarkStart w:id="111" w:name="CD17b"/>
      <w:r>
        <w:rPr>
          <w:rFonts w:ascii="Georgia" w:hAnsi="Georgia"/>
          <w:color w:val="000000"/>
          <w:sz w:val="24"/>
        </w:rPr>
        <w:t>2017</w:t>
      </w:r>
      <w:r>
        <w:rPr>
          <w:rFonts w:ascii="Georgia" w:hAnsi="Georgia"/>
          <w:color w:val="000000"/>
          <w:sz w:val="24"/>
        </w:rPr>
        <w:t>年</w:t>
      </w:r>
      <w:r>
        <w:rPr>
          <w:rFonts w:ascii="Georgia" w:hAnsi="Georgia"/>
          <w:color w:val="000000"/>
          <w:sz w:val="24"/>
        </w:rPr>
        <w:t>2</w:t>
      </w:r>
      <w:r>
        <w:rPr>
          <w:rFonts w:ascii="Georgia" w:hAnsi="Georgia"/>
          <w:color w:val="000000"/>
          <w:sz w:val="24"/>
        </w:rPr>
        <w:t>月</w:t>
      </w:r>
      <w:r>
        <w:rPr>
          <w:rFonts w:ascii="Georgia" w:hAnsi="Georgia"/>
          <w:color w:val="000000"/>
          <w:sz w:val="24"/>
        </w:rPr>
        <w:t>24</w:t>
      </w:r>
      <w:r>
        <w:rPr>
          <w:rFonts w:ascii="Georgia" w:hAnsi="Georgia"/>
          <w:color w:val="000000"/>
          <w:sz w:val="24"/>
        </w:rPr>
        <w:t>日</w:t>
      </w:r>
      <w:r>
        <w:rPr>
          <w:rFonts w:ascii="Georgia" w:hAnsi="Georgia"/>
          <w:color w:val="000000"/>
          <w:sz w:val="24"/>
        </w:rPr>
        <w:t>(</w:t>
      </w:r>
      <w:r>
        <w:rPr>
          <w:rFonts w:ascii="Georgia" w:hAnsi="Georgia"/>
          <w:color w:val="000000"/>
          <w:sz w:val="24"/>
        </w:rPr>
        <w:t>基金合同生效日</w:t>
      </w:r>
      <w:r>
        <w:rPr>
          <w:rFonts w:ascii="Georgia" w:hAnsi="Georgia"/>
          <w:color w:val="000000"/>
          <w:sz w:val="24"/>
        </w:rPr>
        <w:t>)</w:t>
      </w:r>
      <w:r>
        <w:rPr>
          <w:rFonts w:ascii="Georgia" w:hAnsi="Georgia"/>
          <w:color w:val="000000"/>
          <w:sz w:val="24"/>
        </w:rPr>
        <w:t>至</w:t>
      </w:r>
      <w:r>
        <w:rPr>
          <w:rFonts w:ascii="Georgia" w:hAnsi="Georgia"/>
          <w:color w:val="000000"/>
          <w:sz w:val="24"/>
        </w:rPr>
        <w:t>2017</w:t>
      </w:r>
      <w:r>
        <w:rPr>
          <w:rFonts w:ascii="Georgia" w:hAnsi="Georgia"/>
          <w:color w:val="000000"/>
          <w:sz w:val="24"/>
        </w:rPr>
        <w:t>年</w:t>
      </w:r>
      <w:r>
        <w:rPr>
          <w:rFonts w:ascii="Georgia" w:hAnsi="Georgia"/>
          <w:color w:val="000000"/>
          <w:sz w:val="24"/>
        </w:rPr>
        <w:t>12</w:t>
      </w:r>
      <w:r>
        <w:rPr>
          <w:rFonts w:ascii="Georgia" w:hAnsi="Georgia"/>
          <w:color w:val="000000"/>
          <w:sz w:val="24"/>
        </w:rPr>
        <w:t>月</w:t>
      </w:r>
      <w:r>
        <w:rPr>
          <w:rFonts w:ascii="Georgia" w:hAnsi="Georgia"/>
          <w:color w:val="000000"/>
          <w:sz w:val="24"/>
        </w:rPr>
        <w:t>31</w:t>
      </w:r>
      <w:r>
        <w:rPr>
          <w:rFonts w:ascii="Georgia" w:hAnsi="Georgia"/>
          <w:color w:val="000000"/>
          <w:sz w:val="24"/>
        </w:rPr>
        <w:t>日</w:t>
      </w:r>
      <w:proofErr w:type="gramStart"/>
      <w:r>
        <w:rPr>
          <w:rFonts w:ascii="Georgia" w:hAnsi="Georgia"/>
          <w:color w:val="000000"/>
          <w:sz w:val="24"/>
        </w:rPr>
        <w:t>止</w:t>
      </w:r>
      <w:proofErr w:type="gramEnd"/>
      <w:r>
        <w:rPr>
          <w:rFonts w:ascii="Georgia" w:hAnsi="Georgia"/>
          <w:color w:val="000000"/>
          <w:sz w:val="24"/>
        </w:rPr>
        <w:t>期间</w:t>
      </w:r>
      <w:bookmarkStart w:id="112" w:name="CD19b"/>
      <w:bookmarkEnd w:id="111"/>
      <w:bookmarkEnd w:id="112"/>
      <w:r>
        <w:rPr>
          <w:rFonts w:ascii="Georgia" w:hAnsi="Georgia"/>
          <w:sz w:val="24"/>
        </w:rPr>
        <w:t>的经营成果和基金净值变动情况。</w:t>
      </w:r>
    </w:p>
    <w:p w:rsidR="001668DD" w:rsidRPr="00091476" w:rsidRDefault="001668DD" w:rsidP="001668DD">
      <w:pPr>
        <w:widowControl/>
        <w:spacing w:line="288" w:lineRule="auto"/>
        <w:ind w:firstLine="420"/>
        <w:rPr>
          <w:kern w:val="0"/>
          <w:sz w:val="24"/>
        </w:rPr>
      </w:pPr>
    </w:p>
    <w:p w:rsidR="001668DD" w:rsidRPr="00F713BD" w:rsidRDefault="001668DD" w:rsidP="001668DD">
      <w:pPr>
        <w:pStyle w:val="20"/>
        <w:spacing w:beforeLines="50" w:before="156" w:after="0" w:line="288" w:lineRule="auto"/>
        <w:rPr>
          <w:rFonts w:ascii="Times New Roman" w:eastAsiaTheme="minorEastAsia" w:hAnsi="Times New Roman"/>
          <w:bCs w:val="0"/>
          <w:szCs w:val="24"/>
        </w:rPr>
      </w:pPr>
      <w:bookmarkStart w:id="113" w:name="_Toc509788296"/>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13"/>
    </w:p>
    <w:p w:rsidR="001668DD" w:rsidRDefault="001668DD" w:rsidP="001668DD">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sidRPr="00F713BD">
        <w:rPr>
          <w:kern w:val="0"/>
          <w:sz w:val="24"/>
        </w:rPr>
        <w:t>按照中国注册会计师职业道德守则，我们独立于交银</w:t>
      </w:r>
      <w:proofErr w:type="gramStart"/>
      <w:r w:rsidRPr="00F713BD">
        <w:rPr>
          <w:kern w:val="0"/>
          <w:sz w:val="24"/>
        </w:rPr>
        <w:t>施罗德启通基金</w:t>
      </w:r>
      <w:proofErr w:type="gramEnd"/>
      <w:r w:rsidRPr="00F713BD">
        <w:rPr>
          <w:kern w:val="0"/>
          <w:sz w:val="24"/>
        </w:rPr>
        <w:t>，并履行了职业道德方面的其他责任。</w:t>
      </w:r>
    </w:p>
    <w:p w:rsidR="001668DD" w:rsidRPr="00F713BD" w:rsidRDefault="001668DD" w:rsidP="001668DD">
      <w:pPr>
        <w:spacing w:line="288" w:lineRule="auto"/>
        <w:ind w:firstLineChars="200" w:firstLine="480"/>
        <w:rPr>
          <w:kern w:val="0"/>
          <w:sz w:val="24"/>
        </w:rPr>
      </w:pPr>
    </w:p>
    <w:p w:rsidR="001668DD" w:rsidRPr="00657E9A" w:rsidRDefault="001668DD" w:rsidP="001668DD">
      <w:pPr>
        <w:pStyle w:val="20"/>
        <w:spacing w:beforeLines="50" w:before="156" w:after="0" w:line="288" w:lineRule="auto"/>
        <w:rPr>
          <w:rFonts w:ascii="Times New Roman" w:eastAsiaTheme="minorEastAsia" w:hAnsi="Times New Roman"/>
          <w:bCs w:val="0"/>
          <w:szCs w:val="24"/>
        </w:rPr>
      </w:pPr>
      <w:bookmarkStart w:id="114" w:name="_Toc509788297"/>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7"/>
      <w:bookmarkEnd w:id="98"/>
      <w:bookmarkEnd w:id="99"/>
      <w:bookmarkEnd w:id="100"/>
      <w:bookmarkEnd w:id="101"/>
      <w:bookmarkEnd w:id="102"/>
      <w:bookmarkEnd w:id="114"/>
    </w:p>
    <w:p w:rsidR="001668DD" w:rsidRDefault="001668DD" w:rsidP="001668DD">
      <w:pPr>
        <w:spacing w:line="288" w:lineRule="auto"/>
        <w:ind w:firstLineChars="200" w:firstLine="480"/>
        <w:rPr>
          <w:kern w:val="0"/>
          <w:sz w:val="24"/>
        </w:rPr>
      </w:pPr>
      <w:r>
        <w:rPr>
          <w:kern w:val="0"/>
          <w:sz w:val="24"/>
        </w:rPr>
        <w:t>交银</w:t>
      </w:r>
      <w:proofErr w:type="gramStart"/>
      <w:r>
        <w:rPr>
          <w:kern w:val="0"/>
          <w:sz w:val="24"/>
        </w:rPr>
        <w:t>施罗德启通基金</w:t>
      </w:r>
      <w:proofErr w:type="gramEnd"/>
      <w:r>
        <w:rPr>
          <w:kern w:val="0"/>
          <w:sz w:val="24"/>
        </w:rPr>
        <w:t>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w:t>
      </w:r>
      <w:proofErr w:type="gramStart"/>
      <w:r>
        <w:rPr>
          <w:kern w:val="0"/>
          <w:sz w:val="24"/>
        </w:rPr>
        <w:t>层负责</w:t>
      </w:r>
      <w:proofErr w:type="gramEnd"/>
      <w:r>
        <w:rPr>
          <w:kern w:val="0"/>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在编制财务报表时，基金管理人管理</w:t>
      </w:r>
      <w:proofErr w:type="gramStart"/>
      <w:r>
        <w:rPr>
          <w:kern w:val="0"/>
          <w:sz w:val="24"/>
        </w:rPr>
        <w:t>层负责</w:t>
      </w:r>
      <w:proofErr w:type="gramEnd"/>
      <w:r>
        <w:rPr>
          <w:kern w:val="0"/>
          <w:sz w:val="24"/>
        </w:rPr>
        <w:t>评估交银</w:t>
      </w:r>
      <w:proofErr w:type="gramStart"/>
      <w:r>
        <w:rPr>
          <w:kern w:val="0"/>
          <w:sz w:val="24"/>
        </w:rPr>
        <w:t>施罗德启通基金</w:t>
      </w:r>
      <w:proofErr w:type="gramEnd"/>
      <w:r>
        <w:rPr>
          <w:kern w:val="0"/>
          <w:sz w:val="24"/>
        </w:rPr>
        <w:t>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w:t>
      </w:r>
      <w:proofErr w:type="gramStart"/>
      <w:r>
        <w:rPr>
          <w:kern w:val="0"/>
          <w:sz w:val="24"/>
        </w:rPr>
        <w:t>层计划</w:t>
      </w:r>
      <w:proofErr w:type="gramEnd"/>
      <w:r>
        <w:rPr>
          <w:kern w:val="0"/>
          <w:sz w:val="24"/>
        </w:rPr>
        <w:t>清算交银</w:t>
      </w:r>
      <w:proofErr w:type="gramStart"/>
      <w:r>
        <w:rPr>
          <w:kern w:val="0"/>
          <w:sz w:val="24"/>
        </w:rPr>
        <w:t>施罗德启通基金</w:t>
      </w:r>
      <w:proofErr w:type="gramEnd"/>
      <w:r>
        <w:rPr>
          <w:kern w:val="0"/>
          <w:sz w:val="24"/>
        </w:rPr>
        <w:t>、终止运营或别无其他现实的选择。</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sidRPr="008D10DE">
        <w:rPr>
          <w:kern w:val="0"/>
          <w:sz w:val="24"/>
        </w:rPr>
        <w:t>基金管理人治理</w:t>
      </w:r>
      <w:proofErr w:type="gramStart"/>
      <w:r w:rsidRPr="008D10DE">
        <w:rPr>
          <w:kern w:val="0"/>
          <w:sz w:val="24"/>
        </w:rPr>
        <w:t>层负责</w:t>
      </w:r>
      <w:proofErr w:type="gramEnd"/>
      <w:r w:rsidRPr="008D10DE">
        <w:rPr>
          <w:kern w:val="0"/>
          <w:sz w:val="24"/>
        </w:rPr>
        <w:t>监督交银</w:t>
      </w:r>
      <w:proofErr w:type="gramStart"/>
      <w:r w:rsidRPr="008D10DE">
        <w:rPr>
          <w:kern w:val="0"/>
          <w:sz w:val="24"/>
        </w:rPr>
        <w:t>施罗德启通基金</w:t>
      </w:r>
      <w:proofErr w:type="gramEnd"/>
      <w:r w:rsidRPr="008D10DE">
        <w:rPr>
          <w:kern w:val="0"/>
          <w:sz w:val="24"/>
        </w:rPr>
        <w:t>的财务报告过程。</w:t>
      </w:r>
    </w:p>
    <w:p w:rsidR="001668DD" w:rsidRPr="008D10DE" w:rsidRDefault="001668DD" w:rsidP="001668DD">
      <w:pPr>
        <w:spacing w:line="288" w:lineRule="auto"/>
        <w:ind w:firstLineChars="200" w:firstLine="480"/>
        <w:rPr>
          <w:kern w:val="0"/>
          <w:sz w:val="24"/>
        </w:rPr>
      </w:pPr>
    </w:p>
    <w:p w:rsidR="001668DD" w:rsidRPr="001C081B" w:rsidRDefault="001668DD" w:rsidP="001668DD">
      <w:pPr>
        <w:pStyle w:val="20"/>
        <w:spacing w:beforeLines="50" w:before="156" w:after="0" w:line="288" w:lineRule="auto"/>
        <w:rPr>
          <w:rFonts w:ascii="Times New Roman" w:eastAsiaTheme="minorEastAsia" w:hAnsi="Times New Roman"/>
          <w:bCs w:val="0"/>
          <w:szCs w:val="24"/>
        </w:rPr>
      </w:pPr>
      <w:bookmarkStart w:id="115" w:name="_Toc374459274"/>
      <w:bookmarkStart w:id="116" w:name="_Toc362424012"/>
      <w:bookmarkStart w:id="117" w:name="_Toc352331234"/>
      <w:bookmarkStart w:id="118" w:name="_Toc352256056"/>
      <w:bookmarkStart w:id="119" w:name="_Toc352255988"/>
      <w:bookmarkStart w:id="120" w:name="_Toc286996148"/>
      <w:bookmarkStart w:id="121" w:name="_Toc509788298"/>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15"/>
      <w:bookmarkEnd w:id="116"/>
      <w:bookmarkEnd w:id="117"/>
      <w:bookmarkEnd w:id="118"/>
      <w:bookmarkEnd w:id="119"/>
      <w:bookmarkEnd w:id="120"/>
      <w:bookmarkEnd w:id="121"/>
    </w:p>
    <w:p w:rsidR="001668DD" w:rsidRDefault="001668DD" w:rsidP="001668DD">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kern w:val="0"/>
          <w:sz w:val="24"/>
        </w:rPr>
        <w:t>报存在</w:t>
      </w:r>
      <w:proofErr w:type="gramEnd"/>
      <w:r>
        <w:rPr>
          <w:kern w:val="0"/>
          <w:sz w:val="24"/>
        </w:rPr>
        <w:t>时总能发现。错报可能由于舞弊或错误导致，如果合理预期错报单独或汇总起来可能影响财务报表使用者依据财务报表</w:t>
      </w:r>
      <w:proofErr w:type="gramStart"/>
      <w:r>
        <w:rPr>
          <w:kern w:val="0"/>
          <w:sz w:val="24"/>
        </w:rPr>
        <w:t>作出</w:t>
      </w:r>
      <w:proofErr w:type="gramEnd"/>
      <w:r>
        <w:rPr>
          <w:kern w:val="0"/>
          <w:sz w:val="24"/>
        </w:rPr>
        <w:t>的经济决策，则通常认为错报是重大的。</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w:t>
      </w:r>
      <w:proofErr w:type="gramStart"/>
      <w:r>
        <w:rPr>
          <w:kern w:val="0"/>
          <w:sz w:val="24"/>
        </w:rPr>
        <w:t>一</w:t>
      </w:r>
      <w:proofErr w:type="gramEnd"/>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w:t>
      </w:r>
      <w:proofErr w:type="gramStart"/>
      <w:r>
        <w:rPr>
          <w:kern w:val="0"/>
          <w:sz w:val="24"/>
        </w:rPr>
        <w:t>作出</w:t>
      </w:r>
      <w:proofErr w:type="gramEnd"/>
      <w:r>
        <w:rPr>
          <w:kern w:val="0"/>
          <w:sz w:val="24"/>
        </w:rPr>
        <w:t>会计估计及相关披露的合理性。</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w:t>
      </w:r>
      <w:proofErr w:type="gramStart"/>
      <w:r>
        <w:rPr>
          <w:kern w:val="0"/>
          <w:sz w:val="24"/>
        </w:rPr>
        <w:t>施罗德启通基金</w:t>
      </w:r>
      <w:proofErr w:type="gramEnd"/>
      <w:r>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w:t>
      </w:r>
      <w:proofErr w:type="gramStart"/>
      <w:r>
        <w:rPr>
          <w:kern w:val="0"/>
          <w:sz w:val="24"/>
        </w:rPr>
        <w:t>施罗德启通基金</w:t>
      </w:r>
      <w:proofErr w:type="gramEnd"/>
      <w:r>
        <w:rPr>
          <w:kern w:val="0"/>
          <w:sz w:val="24"/>
        </w:rPr>
        <w:t>不能持续经营。</w:t>
      </w:r>
    </w:p>
    <w:p w:rsidR="001668DD" w:rsidRDefault="001668DD" w:rsidP="001668DD">
      <w:pPr>
        <w:spacing w:line="288" w:lineRule="auto"/>
        <w:ind w:firstLineChars="200" w:firstLine="480"/>
        <w:rPr>
          <w:kern w:val="0"/>
          <w:sz w:val="24"/>
        </w:rPr>
      </w:pPr>
    </w:p>
    <w:p w:rsidR="001668DD" w:rsidRDefault="001668DD" w:rsidP="001668DD">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w:t>
      </w:r>
      <w:proofErr w:type="gramStart"/>
      <w:r>
        <w:rPr>
          <w:kern w:val="0"/>
          <w:sz w:val="24"/>
        </w:rPr>
        <w:t>体列</w:t>
      </w:r>
      <w:proofErr w:type="gramEnd"/>
      <w:r>
        <w:rPr>
          <w:kern w:val="0"/>
          <w:sz w:val="24"/>
        </w:rPr>
        <w:t>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1668DD" w:rsidRDefault="001668DD" w:rsidP="001668DD">
      <w:pPr>
        <w:spacing w:line="288" w:lineRule="auto"/>
        <w:ind w:firstLineChars="200" w:firstLine="480"/>
        <w:rPr>
          <w:kern w:val="0"/>
          <w:sz w:val="24"/>
        </w:rPr>
      </w:pPr>
    </w:p>
    <w:p w:rsidR="001668DD" w:rsidRPr="001C081B" w:rsidRDefault="001668DD" w:rsidP="001668DD">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1668DD" w:rsidTr="00DE73C0">
        <w:tc>
          <w:tcPr>
            <w:tcW w:w="6062" w:type="dxa"/>
          </w:tcPr>
          <w:p w:rsidR="001668DD" w:rsidRDefault="001668DD" w:rsidP="00DE73C0">
            <w:pPr>
              <w:spacing w:before="29" w:line="288" w:lineRule="auto"/>
              <w:jc w:val="left"/>
              <w:rPr>
                <w:color w:val="000000"/>
                <w:sz w:val="24"/>
              </w:rPr>
            </w:pPr>
            <w:r w:rsidRPr="00273F39">
              <w:rPr>
                <w:color w:val="000000"/>
                <w:sz w:val="24"/>
              </w:rPr>
              <w:t>普华永道中天会计师事务所</w:t>
            </w:r>
            <w:r w:rsidRPr="00273F39">
              <w:rPr>
                <w:color w:val="000000"/>
                <w:sz w:val="24"/>
              </w:rPr>
              <w:t>(</w:t>
            </w:r>
            <w:r w:rsidRPr="00273F39">
              <w:rPr>
                <w:color w:val="000000"/>
                <w:sz w:val="24"/>
              </w:rPr>
              <w:t>特殊普通合伙</w:t>
            </w:r>
            <w:r w:rsidRPr="00273F39">
              <w:rPr>
                <w:color w:val="000000"/>
                <w:sz w:val="24"/>
              </w:rPr>
              <w:t>)</w:t>
            </w:r>
            <w:r w:rsidRPr="00273F39">
              <w:rPr>
                <w:color w:val="000000"/>
                <w:sz w:val="24"/>
              </w:rPr>
              <w:tab/>
            </w:r>
          </w:p>
        </w:tc>
        <w:tc>
          <w:tcPr>
            <w:tcW w:w="3224" w:type="dxa"/>
          </w:tcPr>
          <w:p w:rsidR="001668DD" w:rsidRDefault="001668DD" w:rsidP="00DE73C0">
            <w:pPr>
              <w:spacing w:before="29" w:line="288" w:lineRule="auto"/>
              <w:jc w:val="right"/>
              <w:rPr>
                <w:color w:val="000000"/>
                <w:sz w:val="24"/>
              </w:rPr>
            </w:pPr>
            <w:r w:rsidRPr="00273F39">
              <w:rPr>
                <w:rFonts w:hint="eastAsia"/>
                <w:color w:val="000000"/>
                <w:sz w:val="24"/>
              </w:rPr>
              <w:t>中国注册会计师</w:t>
            </w:r>
          </w:p>
        </w:tc>
      </w:tr>
    </w:tbl>
    <w:p w:rsidR="001668DD" w:rsidRPr="001C081B" w:rsidRDefault="001668DD" w:rsidP="001668DD">
      <w:pPr>
        <w:spacing w:line="288" w:lineRule="auto"/>
        <w:jc w:val="right"/>
        <w:rPr>
          <w:kern w:val="0"/>
          <w:sz w:val="24"/>
        </w:rPr>
      </w:pPr>
      <w:r w:rsidRPr="001C081B">
        <w:rPr>
          <w:kern w:val="0"/>
          <w:sz w:val="24"/>
        </w:rPr>
        <w:t xml:space="preserve">  </w:t>
      </w:r>
      <w:proofErr w:type="gramStart"/>
      <w:r w:rsidRPr="001C081B">
        <w:rPr>
          <w:kern w:val="0"/>
          <w:sz w:val="24"/>
        </w:rPr>
        <w:t>薛</w:t>
      </w:r>
      <w:proofErr w:type="gramEnd"/>
      <w:r w:rsidRPr="001C081B">
        <w:rPr>
          <w:kern w:val="0"/>
          <w:sz w:val="24"/>
        </w:rPr>
        <w:t xml:space="preserve">   </w:t>
      </w:r>
      <w:r w:rsidRPr="001C081B">
        <w:rPr>
          <w:kern w:val="0"/>
          <w:sz w:val="24"/>
        </w:rPr>
        <w:t>竞</w:t>
      </w:r>
      <w:r w:rsidRPr="001C081B">
        <w:rPr>
          <w:kern w:val="0"/>
          <w:sz w:val="24"/>
        </w:rPr>
        <w:t xml:space="preserve">    </w:t>
      </w:r>
      <w:r w:rsidRPr="001C081B">
        <w:rPr>
          <w:kern w:val="0"/>
          <w:sz w:val="24"/>
        </w:rPr>
        <w:t>朱</w:t>
      </w:r>
      <w:r w:rsidRPr="001C081B">
        <w:rPr>
          <w:kern w:val="0"/>
          <w:sz w:val="24"/>
        </w:rPr>
        <w:t xml:space="preserve"> </w:t>
      </w:r>
      <w:r w:rsidRPr="001C081B">
        <w:rPr>
          <w:kern w:val="0"/>
          <w:sz w:val="24"/>
        </w:rPr>
        <w:t>宏</w:t>
      </w:r>
      <w:r w:rsidRPr="001C081B">
        <w:rPr>
          <w:kern w:val="0"/>
          <w:sz w:val="24"/>
        </w:rPr>
        <w:t xml:space="preserve"> </w:t>
      </w:r>
      <w:r w:rsidRPr="001C081B">
        <w:rPr>
          <w:kern w:val="0"/>
          <w:sz w:val="24"/>
        </w:rPr>
        <w:t>宇</w:t>
      </w:r>
    </w:p>
    <w:p w:rsidR="001668DD" w:rsidRPr="001C081B" w:rsidRDefault="001668DD" w:rsidP="001668DD">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C46E48" w:rsidRDefault="001668DD" w:rsidP="00821D08">
      <w:pPr>
        <w:spacing w:before="29" w:line="288" w:lineRule="auto"/>
        <w:jc w:val="right"/>
        <w:rPr>
          <w:kern w:val="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rsidR="001668DD" w:rsidRPr="00821D08" w:rsidRDefault="001668DD"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2" w:name="_Toc509788299"/>
      <w:r w:rsidRPr="0079659B">
        <w:rPr>
          <w:rFonts w:hint="eastAsia"/>
          <w:b/>
          <w:bCs/>
          <w:szCs w:val="24"/>
          <w:lang w:val="en-US"/>
        </w:rPr>
        <w:t>§</w:t>
      </w:r>
      <w:proofErr w:type="gramStart"/>
      <w:r w:rsidRPr="0079659B">
        <w:rPr>
          <w:b/>
          <w:bCs/>
          <w:szCs w:val="24"/>
          <w:lang w:val="en-US"/>
        </w:rPr>
        <w:t>7</w:t>
      </w:r>
      <w:proofErr w:type="gramEnd"/>
      <w:r w:rsidRPr="0079659B">
        <w:rPr>
          <w:rFonts w:hint="eastAsia"/>
          <w:b/>
          <w:bCs/>
          <w:szCs w:val="24"/>
          <w:lang w:val="en-US"/>
        </w:rPr>
        <w:t>年度财务报表</w:t>
      </w:r>
      <w:bookmarkEnd w:id="89"/>
      <w:bookmarkEnd w:id="122"/>
    </w:p>
    <w:p w:rsidR="00DB6EA0" w:rsidRPr="00DB6EA0" w:rsidRDefault="00DB6EA0" w:rsidP="00DB6EA0"/>
    <w:p w:rsidR="001A59F9" w:rsidRPr="007F57C2" w:rsidRDefault="001A59F9" w:rsidP="00D613F2">
      <w:pPr>
        <w:pStyle w:val="20"/>
        <w:spacing w:before="29" w:after="0" w:line="288" w:lineRule="auto"/>
        <w:rPr>
          <w:rFonts w:eastAsiaTheme="minorEastAsia"/>
        </w:rPr>
      </w:pPr>
      <w:bookmarkStart w:id="123" w:name="_Toc225498268"/>
      <w:bookmarkStart w:id="124" w:name="_Toc361324873"/>
      <w:bookmarkStart w:id="125" w:name="_Toc509788300"/>
      <w:r w:rsidRPr="007F57C2">
        <w:rPr>
          <w:rFonts w:eastAsiaTheme="minorEastAsia"/>
        </w:rPr>
        <w:t xml:space="preserve">7.1 </w:t>
      </w:r>
      <w:r w:rsidRPr="007F57C2">
        <w:rPr>
          <w:rFonts w:eastAsiaTheme="minorEastAsia" w:hint="eastAsia"/>
        </w:rPr>
        <w:t>资产负债表</w:t>
      </w:r>
      <w:bookmarkEnd w:id="123"/>
      <w:bookmarkEnd w:id="124"/>
      <w:bookmarkEnd w:id="12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w:t>
      </w:r>
      <w:proofErr w:type="gramStart"/>
      <w:r w:rsidRPr="00821D08">
        <w:rPr>
          <w:color w:val="000000"/>
          <w:sz w:val="24"/>
        </w:rPr>
        <w:t>施罗德启通灵活</w:t>
      </w:r>
      <w:proofErr w:type="gramEnd"/>
      <w:r w:rsidRPr="00821D08">
        <w:rPr>
          <w:color w:val="000000"/>
          <w:sz w:val="24"/>
        </w:rPr>
        <w:t>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C41D0E" w:rsidRPr="00D564C7" w:rsidTr="00D14673">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C41D0E" w:rsidRPr="00D564C7" w:rsidTr="00D14673">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C41D0E" w:rsidRPr="00D564C7" w:rsidTr="00D14673">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B7118B" w:rsidP="00520AAE">
            <w:pPr>
              <w:widowControl/>
              <w:autoSpaceDE w:val="0"/>
              <w:autoSpaceDN w:val="0"/>
              <w:ind w:right="-15"/>
              <w:jc w:val="center"/>
              <w:textAlignment w:val="bottom"/>
              <w:rPr>
                <w:color w:val="000000"/>
                <w:sz w:val="24"/>
              </w:rPr>
            </w:pPr>
            <w:bookmarkStart w:id="126" w:name="FB5a"/>
            <w:r w:rsidRPr="00132D3D">
              <w:rPr>
                <w:rFonts w:ascii="Arial" w:hAnsi="Arial"/>
                <w:color w:val="000000"/>
                <w:sz w:val="24"/>
              </w:rPr>
              <w:t>7.4.7.1</w:t>
            </w:r>
            <w:bookmarkEnd w:id="126"/>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425,206.89</w:t>
            </w:r>
          </w:p>
        </w:tc>
      </w:tr>
      <w:tr w:rsidR="00C41D0E" w:rsidRPr="00D564C7" w:rsidTr="00D14673">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2,981,818.18</w:t>
            </w:r>
          </w:p>
        </w:tc>
      </w:tr>
      <w:tr w:rsidR="00C41D0E" w:rsidRPr="00D564C7" w:rsidTr="00D14673">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56,146.37</w:t>
            </w:r>
          </w:p>
        </w:tc>
      </w:tr>
      <w:tr w:rsidR="00C41D0E" w:rsidRPr="00D564C7" w:rsidTr="00D14673">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236,926,735.37</w:t>
            </w:r>
          </w:p>
        </w:tc>
      </w:tr>
      <w:tr w:rsidR="00C41D0E" w:rsidRPr="00D564C7" w:rsidTr="00D14673">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63,434,035.37</w:t>
            </w:r>
          </w:p>
        </w:tc>
      </w:tr>
      <w:tr w:rsidR="00C41D0E" w:rsidRPr="00D564C7" w:rsidTr="00D14673">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173,492,700.00</w:t>
            </w:r>
          </w:p>
        </w:tc>
      </w:tr>
      <w:tr w:rsidR="00C41D0E" w:rsidRPr="00D564C7" w:rsidTr="00D14673">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1,263,178.06</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3,304,986.33</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244,958,071.20</w:t>
            </w:r>
          </w:p>
        </w:tc>
      </w:tr>
      <w:tr w:rsidR="00C41D0E" w:rsidRPr="00D564C7" w:rsidTr="00D14673">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C41D0E" w:rsidRPr="00D564C7" w:rsidTr="00D14673">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D613F2" w:rsidRDefault="00D14673" w:rsidP="00EE7BCE">
            <w:pPr>
              <w:widowControl/>
              <w:autoSpaceDE w:val="0"/>
              <w:autoSpaceDN w:val="0"/>
              <w:ind w:right="-15"/>
              <w:jc w:val="center"/>
              <w:textAlignment w:val="bottom"/>
              <w:rPr>
                <w:rFonts w:ascii="Arial" w:hAnsi="Arial"/>
                <w:color w:val="000000"/>
                <w:sz w:val="24"/>
              </w:rPr>
            </w:pPr>
            <w:bookmarkStart w:id="127" w:name="_GoBack"/>
            <w:r w:rsidRPr="00D613F2">
              <w:rPr>
                <w:rFonts w:ascii="Arial" w:hAnsi="Arial"/>
                <w:color w:val="000000"/>
                <w:sz w:val="24"/>
              </w:rPr>
              <w:t>7.4.7.3</w:t>
            </w:r>
            <w:bookmarkEnd w:id="127"/>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33,300,000.00</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1,102,290.42</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w:t>
            </w:r>
            <w:proofErr w:type="gramStart"/>
            <w:r w:rsidRPr="00147D2C">
              <w:rPr>
                <w:rFonts w:hint="eastAsia"/>
                <w:color w:val="000000"/>
                <w:sz w:val="24"/>
              </w:rPr>
              <w:t>赎回款</w:t>
            </w:r>
            <w:proofErr w:type="gramEnd"/>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119,020.28</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19,836.74</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0.25</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16,368.45</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-6,709.58</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300,000.00</w:t>
            </w:r>
          </w:p>
        </w:tc>
      </w:tr>
      <w:tr w:rsidR="00C41D0E" w:rsidRPr="00D564C7" w:rsidTr="00D14673">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34,850,806.56</w:t>
            </w:r>
          </w:p>
        </w:tc>
      </w:tr>
      <w:tr w:rsidR="00C41D0E" w:rsidRPr="00D564C7" w:rsidTr="00D14673">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200,051,281.87</w:t>
            </w:r>
          </w:p>
        </w:tc>
      </w:tr>
      <w:tr w:rsidR="00C41D0E" w:rsidRPr="00D564C7" w:rsidTr="00D14673">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B7118B" w:rsidP="00EE7BCE">
            <w:pPr>
              <w:widowControl/>
              <w:autoSpaceDE w:val="0"/>
              <w:autoSpaceDN w:val="0"/>
              <w:ind w:right="-15"/>
              <w:jc w:val="center"/>
              <w:textAlignment w:val="bottom"/>
              <w:rPr>
                <w:color w:val="000000"/>
                <w:sz w:val="24"/>
              </w:rPr>
            </w:pPr>
            <w:r w:rsidRPr="00132D3D">
              <w:rPr>
                <w:rFonts w:ascii="Arial" w:hAnsi="Arial"/>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10,055,982.77</w:t>
            </w:r>
          </w:p>
        </w:tc>
      </w:tr>
      <w:tr w:rsidR="00C41D0E" w:rsidRPr="00D564C7" w:rsidTr="00D14673">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210,107,264.64</w:t>
            </w:r>
          </w:p>
        </w:tc>
      </w:tr>
      <w:tr w:rsidR="00C41D0E" w:rsidRPr="00D564C7" w:rsidTr="00D14673">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244,958,071.20</w:t>
            </w:r>
          </w:p>
        </w:tc>
      </w:tr>
    </w:tbl>
    <w:p w:rsidR="00F45943" w:rsidRDefault="00776AC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1.0503</w:t>
      </w:r>
      <w:r>
        <w:rPr>
          <w:kern w:val="0"/>
          <w:sz w:val="24"/>
        </w:rPr>
        <w:t>元，</w:t>
      </w:r>
      <w:r>
        <w:rPr>
          <w:kern w:val="0"/>
          <w:sz w:val="24"/>
        </w:rPr>
        <w:t>C</w:t>
      </w:r>
      <w:r>
        <w:rPr>
          <w:kern w:val="0"/>
          <w:sz w:val="24"/>
        </w:rPr>
        <w:t>类基金份额净值</w:t>
      </w:r>
      <w:r>
        <w:rPr>
          <w:kern w:val="0"/>
          <w:sz w:val="24"/>
        </w:rPr>
        <w:t>1.0507</w:t>
      </w:r>
      <w:r>
        <w:rPr>
          <w:kern w:val="0"/>
          <w:sz w:val="24"/>
        </w:rPr>
        <w:t>元，基金份额总额</w:t>
      </w:r>
      <w:r>
        <w:rPr>
          <w:kern w:val="0"/>
          <w:sz w:val="24"/>
        </w:rPr>
        <w:t>200,051,281.87</w:t>
      </w:r>
      <w:r>
        <w:rPr>
          <w:kern w:val="0"/>
          <w:sz w:val="24"/>
        </w:rPr>
        <w:t>份，其中</w:t>
      </w:r>
      <w:r>
        <w:rPr>
          <w:kern w:val="0"/>
          <w:sz w:val="24"/>
        </w:rPr>
        <w:t>A</w:t>
      </w:r>
      <w:r>
        <w:rPr>
          <w:kern w:val="0"/>
          <w:sz w:val="24"/>
        </w:rPr>
        <w:t>类基金份额</w:t>
      </w:r>
      <w:r>
        <w:rPr>
          <w:kern w:val="0"/>
          <w:sz w:val="24"/>
        </w:rPr>
        <w:t>200,049,850.47</w:t>
      </w:r>
      <w:r>
        <w:rPr>
          <w:kern w:val="0"/>
          <w:sz w:val="24"/>
        </w:rPr>
        <w:t>份，</w:t>
      </w:r>
      <w:r>
        <w:rPr>
          <w:kern w:val="0"/>
          <w:sz w:val="24"/>
        </w:rPr>
        <w:t>C</w:t>
      </w:r>
      <w:r>
        <w:rPr>
          <w:kern w:val="0"/>
          <w:sz w:val="24"/>
        </w:rPr>
        <w:t>类基金份额</w:t>
      </w:r>
      <w:r>
        <w:rPr>
          <w:kern w:val="0"/>
          <w:sz w:val="24"/>
        </w:rPr>
        <w:t>1,431.40</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2017</w:t>
      </w:r>
      <w:r w:rsidRPr="00400137">
        <w:rPr>
          <w:kern w:val="0"/>
          <w:sz w:val="24"/>
        </w:rPr>
        <w:t>年</w:t>
      </w:r>
      <w:r w:rsidRPr="00400137">
        <w:rPr>
          <w:kern w:val="0"/>
          <w:sz w:val="24"/>
        </w:rPr>
        <w:t>2</w:t>
      </w:r>
      <w:r w:rsidRPr="00400137">
        <w:rPr>
          <w:kern w:val="0"/>
          <w:sz w:val="24"/>
        </w:rPr>
        <w:t>月</w:t>
      </w:r>
      <w:r w:rsidRPr="00400137">
        <w:rPr>
          <w:kern w:val="0"/>
          <w:sz w:val="24"/>
        </w:rPr>
        <w:t>24</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roofErr w:type="gramStart"/>
      <w:r w:rsidRPr="00400137">
        <w:rPr>
          <w:kern w:val="0"/>
          <w:sz w:val="24"/>
        </w:rPr>
        <w:t>止</w:t>
      </w:r>
      <w:proofErr w:type="gramEnd"/>
      <w:r w:rsidRPr="00400137">
        <w:rPr>
          <w:kern w:val="0"/>
          <w:sz w:val="24"/>
        </w:rPr>
        <w:t>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D613F2">
      <w:pPr>
        <w:pStyle w:val="20"/>
        <w:spacing w:before="29" w:after="0" w:line="288" w:lineRule="auto"/>
        <w:rPr>
          <w:rFonts w:eastAsiaTheme="minorEastAsia"/>
        </w:rPr>
      </w:pPr>
      <w:bookmarkStart w:id="128" w:name="_Toc225498269"/>
      <w:bookmarkStart w:id="129" w:name="_Toc361324874"/>
      <w:bookmarkStart w:id="130" w:name="_Toc509788301"/>
      <w:r w:rsidRPr="007F57C2">
        <w:rPr>
          <w:rFonts w:eastAsiaTheme="minorEastAsia"/>
        </w:rPr>
        <w:t xml:space="preserve">7.2 </w:t>
      </w:r>
      <w:r w:rsidRPr="007F57C2">
        <w:rPr>
          <w:rFonts w:eastAsiaTheme="minorEastAsia" w:hint="eastAsia"/>
        </w:rPr>
        <w:t>利润表</w:t>
      </w:r>
      <w:bookmarkEnd w:id="128"/>
      <w:bookmarkEnd w:id="129"/>
      <w:bookmarkEnd w:id="130"/>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w:t>
      </w:r>
      <w:proofErr w:type="gramStart"/>
      <w:r w:rsidRPr="00147D2C">
        <w:rPr>
          <w:color w:val="000000"/>
          <w:sz w:val="24"/>
        </w:rPr>
        <w:t>施罗德启通灵活</w:t>
      </w:r>
      <w:proofErr w:type="gramEnd"/>
      <w:r w:rsidRPr="00147D2C">
        <w:rPr>
          <w:color w:val="000000"/>
          <w:sz w:val="24"/>
        </w:rPr>
        <w:t>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2</w:t>
      </w:r>
      <w:r w:rsidR="00F64FAD" w:rsidRPr="00147D2C">
        <w:rPr>
          <w:color w:val="000000"/>
          <w:sz w:val="24"/>
        </w:rPr>
        <w:t>月</w:t>
      </w:r>
      <w:r w:rsidR="00F64FAD" w:rsidRPr="00147D2C">
        <w:rPr>
          <w:color w:val="000000"/>
          <w:sz w:val="24"/>
        </w:rPr>
        <w:t>24</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C41D0E" w:rsidRPr="00D564C7" w:rsidTr="00C41D0E">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2</w:t>
            </w:r>
            <w:r w:rsidRPr="00147D2C">
              <w:rPr>
                <w:rFonts w:ascii="Times New Roman" w:hAnsi="Times New Roman"/>
                <w:color w:val="000000"/>
              </w:rPr>
              <w:t>月</w:t>
            </w:r>
            <w:r w:rsidRPr="00147D2C">
              <w:rPr>
                <w:rFonts w:ascii="Times New Roman" w:hAnsi="Times New Roman"/>
                <w:color w:val="000000"/>
              </w:rPr>
              <w:t>24</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C41D0E" w:rsidRPr="00D564C7" w:rsidTr="00C41D0E">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39,087,918.69</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15,370,512.67</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B7118B" w:rsidP="00EE7BCE">
            <w:pPr>
              <w:widowControl/>
              <w:autoSpaceDE w:val="0"/>
              <w:autoSpaceDN w:val="0"/>
              <w:ind w:right="-15"/>
              <w:jc w:val="center"/>
              <w:textAlignment w:val="bottom"/>
              <w:rPr>
                <w:color w:val="000000"/>
                <w:sz w:val="24"/>
              </w:rPr>
            </w:pPr>
            <w:r w:rsidRPr="00B7118B">
              <w:rPr>
                <w:rFonts w:ascii="Arial" w:hAnsi="Arial"/>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2,974,783.80</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11,893,262.63</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502,466.24</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13,803,834.58</w:t>
            </w:r>
          </w:p>
        </w:tc>
      </w:tr>
      <w:tr w:rsidR="00C41D0E" w:rsidRPr="00D564C7" w:rsidTr="00C41D0E">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13,774,475.19</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-2,722,154.00</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2,751,513.39</w:t>
            </w:r>
          </w:p>
        </w:tc>
      </w:tr>
      <w:tr w:rsidR="00C41D0E" w:rsidRPr="00D564C7" w:rsidTr="00C41D0E">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9,913,571.23</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0.21</w:t>
            </w:r>
          </w:p>
        </w:tc>
      </w:tr>
      <w:tr w:rsidR="00C41D0E" w:rsidRPr="00D564C7" w:rsidTr="00C41D0E">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4,210,741.57</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2,756,319.50</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459,386.65</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0.35</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477,296.81</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195,542.98</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195,542.98</w:t>
            </w:r>
          </w:p>
        </w:tc>
      </w:tr>
      <w:tr w:rsidR="00C41D0E" w:rsidRPr="00D564C7" w:rsidTr="00C41D0E">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B7118B" w:rsidRDefault="00B7118B" w:rsidP="00EE7BCE">
            <w:pPr>
              <w:widowControl/>
              <w:autoSpaceDE w:val="0"/>
              <w:autoSpaceDN w:val="0"/>
              <w:ind w:right="-15"/>
              <w:jc w:val="center"/>
              <w:textAlignment w:val="bottom"/>
              <w:rPr>
                <w:rFonts w:ascii="Arial" w:hAnsi="Arial"/>
                <w:color w:val="000000"/>
                <w:sz w:val="24"/>
              </w:rPr>
            </w:pPr>
            <w:r w:rsidRPr="00B7118B">
              <w:rPr>
                <w:rFonts w:ascii="Arial" w:hAnsi="Arial"/>
                <w:color w:val="000000"/>
                <w:sz w:val="24"/>
              </w:rPr>
              <w:t>7.4.7.20</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322,195.28</w:t>
            </w:r>
          </w:p>
        </w:tc>
      </w:tr>
      <w:tr w:rsidR="00C41D0E" w:rsidRPr="00D564C7" w:rsidTr="00C41D0E">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34,877,177.12</w:t>
            </w:r>
          </w:p>
        </w:tc>
      </w:tr>
      <w:tr w:rsidR="00C41D0E" w:rsidRPr="00D564C7" w:rsidTr="00C41D0E">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C41D0E" w:rsidRPr="00D564C7" w:rsidTr="00C41D0E">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B7118B" w:rsidRDefault="00395456" w:rsidP="00EE7BCE">
            <w:pPr>
              <w:widowControl/>
              <w:autoSpaceDE w:val="0"/>
              <w:autoSpaceDN w:val="0"/>
              <w:ind w:right="-15"/>
              <w:jc w:val="center"/>
              <w:textAlignment w:val="bottom"/>
              <w:rPr>
                <w:rFonts w:ascii="Arial" w:hAnsi="Arial"/>
                <w:color w:val="000000"/>
                <w:sz w:val="24"/>
              </w:rPr>
            </w:pPr>
          </w:p>
        </w:tc>
        <w:tc>
          <w:tcPr>
            <w:tcW w:w="450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34,877,177.12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D613F2">
      <w:pPr>
        <w:pStyle w:val="20"/>
        <w:spacing w:before="29" w:after="0" w:line="288" w:lineRule="auto"/>
        <w:rPr>
          <w:rFonts w:eastAsiaTheme="minorEastAsia"/>
        </w:rPr>
      </w:pPr>
      <w:bookmarkStart w:id="131" w:name="_Toc225498270"/>
      <w:bookmarkStart w:id="132" w:name="_Toc361324875"/>
      <w:bookmarkStart w:id="133" w:name="_Toc509788302"/>
      <w:r w:rsidRPr="007F57C2">
        <w:rPr>
          <w:rFonts w:eastAsiaTheme="minorEastAsia"/>
        </w:rPr>
        <w:t xml:space="preserve">7.3 </w:t>
      </w:r>
      <w:r w:rsidRPr="007F57C2">
        <w:rPr>
          <w:rFonts w:eastAsiaTheme="minorEastAsia" w:hint="eastAsia"/>
        </w:rPr>
        <w:t>所有者权益（基金净值）变动表</w:t>
      </w:r>
      <w:bookmarkEnd w:id="131"/>
      <w:bookmarkEnd w:id="132"/>
      <w:bookmarkEnd w:id="133"/>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w:t>
      </w:r>
      <w:proofErr w:type="gramStart"/>
      <w:r w:rsidRPr="00BD5468">
        <w:rPr>
          <w:color w:val="000000"/>
          <w:sz w:val="24"/>
        </w:rPr>
        <w:t>施罗德启通灵活</w:t>
      </w:r>
      <w:proofErr w:type="gramEnd"/>
      <w:r w:rsidRPr="00BD5468">
        <w:rPr>
          <w:color w:val="000000"/>
          <w:sz w:val="24"/>
        </w:rPr>
        <w:t>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2</w:t>
      </w:r>
      <w:r w:rsidR="00F64FAD" w:rsidRPr="00BD5468">
        <w:rPr>
          <w:color w:val="000000"/>
          <w:sz w:val="24"/>
        </w:rPr>
        <w:t>月</w:t>
      </w:r>
      <w:r w:rsidR="00F64FAD" w:rsidRPr="00BD5468">
        <w:rPr>
          <w:color w:val="000000"/>
          <w:sz w:val="24"/>
        </w:rPr>
        <w:t>24</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2</w:t>
            </w:r>
            <w:r w:rsidRPr="001025F3">
              <w:rPr>
                <w:rFonts w:ascii="Times New Roman" w:hAnsi="Times New Roman"/>
                <w:b/>
                <w:color w:val="000000"/>
                <w:kern w:val="2"/>
              </w:rPr>
              <w:t>月</w:t>
            </w:r>
            <w:r w:rsidRPr="001025F3">
              <w:rPr>
                <w:rFonts w:ascii="Times New Roman" w:hAnsi="Times New Roman"/>
                <w:b/>
                <w:color w:val="000000"/>
                <w:kern w:val="2"/>
              </w:rPr>
              <w:t>24</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600,057,136.55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600,057,136.55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34,877,177.12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34,877,177.12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-400,005,854.68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-14,620,224.79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-414,626,079.47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4,349.24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4,542.29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w:t>
            </w:r>
            <w:proofErr w:type="gramStart"/>
            <w:r w:rsidRPr="00902DE3">
              <w:rPr>
                <w:rFonts w:hint="eastAsia"/>
                <w:color w:val="000000"/>
                <w:sz w:val="24"/>
              </w:rPr>
              <w:t>赎回款</w:t>
            </w:r>
            <w:proofErr w:type="gramEnd"/>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-400,010,203.92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-14,620,417.84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-414,630,621.76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-10,200,969.56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-10,200,969.56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200,051,281.87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10,055,982.77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210,107,264.64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w:t>
      </w:r>
      <w:proofErr w:type="gramStart"/>
      <w:r w:rsidR="001F790F" w:rsidRPr="00E32675">
        <w:rPr>
          <w:rFonts w:hint="eastAsia"/>
          <w:sz w:val="24"/>
        </w:rPr>
        <w:t>夏华龙</w:t>
      </w:r>
      <w:proofErr w:type="gramEnd"/>
      <w:r w:rsidR="001F790F" w:rsidRPr="00E32675">
        <w:rPr>
          <w:rFonts w:hint="eastAsia"/>
          <w:sz w:val="24"/>
        </w:rPr>
        <w:t>，会计机构负责人：单江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D613F2">
      <w:pPr>
        <w:pStyle w:val="20"/>
        <w:spacing w:before="29" w:after="0" w:line="288" w:lineRule="auto"/>
        <w:rPr>
          <w:rFonts w:eastAsiaTheme="minorEastAsia"/>
        </w:rPr>
      </w:pPr>
      <w:bookmarkStart w:id="134" w:name="_Toc225498271"/>
      <w:bookmarkStart w:id="135" w:name="_Toc361324876"/>
      <w:bookmarkStart w:id="136" w:name="_Toc509788303"/>
      <w:r w:rsidRPr="007F57C2">
        <w:rPr>
          <w:rFonts w:eastAsiaTheme="minorEastAsia"/>
        </w:rPr>
        <w:t xml:space="preserve">7.4 </w:t>
      </w:r>
      <w:r w:rsidRPr="007F57C2">
        <w:rPr>
          <w:rFonts w:eastAsiaTheme="minorEastAsia" w:hint="eastAsia"/>
        </w:rPr>
        <w:t>报表附注</w:t>
      </w:r>
      <w:bookmarkEnd w:id="134"/>
      <w:bookmarkEnd w:id="135"/>
      <w:bookmarkEnd w:id="136"/>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45943" w:rsidRDefault="00776ACF">
      <w:pPr>
        <w:spacing w:before="29" w:line="288" w:lineRule="auto"/>
        <w:ind w:firstLineChars="200" w:firstLine="480"/>
        <w:rPr>
          <w:kern w:val="0"/>
          <w:sz w:val="24"/>
        </w:rPr>
      </w:pPr>
      <w:r>
        <w:rPr>
          <w:kern w:val="0"/>
          <w:sz w:val="24"/>
        </w:rPr>
        <w:t>交银</w:t>
      </w:r>
      <w:proofErr w:type="gramStart"/>
      <w:r>
        <w:rPr>
          <w:kern w:val="0"/>
          <w:sz w:val="24"/>
        </w:rPr>
        <w:t>施罗德启通灵活</w:t>
      </w:r>
      <w:proofErr w:type="gramEnd"/>
      <w:r>
        <w:rPr>
          <w:kern w:val="0"/>
          <w:sz w:val="24"/>
        </w:rPr>
        <w:t>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[2016]2885</w:t>
      </w:r>
      <w:r>
        <w:rPr>
          <w:kern w:val="0"/>
          <w:sz w:val="24"/>
        </w:rPr>
        <w:t>号《关于准予交银施罗德启通灵活配置混合型证券投资基金注册的批复》核准，由交银施罗德基金管理有限公司依照《中华人民共和国证券投资基金法》和《交银施罗德启通灵活配置混合型证券投资基金基金合同》负责公开募集。本基金为契约型开放式，存续期限不定，首次设立募集不包括认购资金利息共募集人民币</w:t>
      </w:r>
      <w:r>
        <w:rPr>
          <w:kern w:val="0"/>
          <w:sz w:val="24"/>
        </w:rPr>
        <w:t>600,003,135.83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(2017)</w:t>
      </w:r>
      <w:r>
        <w:rPr>
          <w:kern w:val="0"/>
          <w:sz w:val="24"/>
        </w:rPr>
        <w:t>第</w:t>
      </w:r>
      <w:r>
        <w:rPr>
          <w:kern w:val="0"/>
          <w:sz w:val="24"/>
        </w:rPr>
        <w:t>176</w:t>
      </w:r>
      <w:r>
        <w:rPr>
          <w:kern w:val="0"/>
          <w:sz w:val="24"/>
        </w:rPr>
        <w:t>号验资报告予以验证。经向中国证监会备案，《交银施罗德启通灵活配置混合型证券投资基金基金合同》于</w:t>
      </w:r>
      <w:r>
        <w:rPr>
          <w:kern w:val="0"/>
          <w:sz w:val="24"/>
        </w:rPr>
        <w:t>2017</w:t>
      </w:r>
      <w:r>
        <w:rPr>
          <w:kern w:val="0"/>
          <w:sz w:val="24"/>
        </w:rPr>
        <w:t>年</w:t>
      </w:r>
      <w:r>
        <w:rPr>
          <w:kern w:val="0"/>
          <w:sz w:val="24"/>
        </w:rPr>
        <w:t>2</w:t>
      </w:r>
      <w:r>
        <w:rPr>
          <w:kern w:val="0"/>
          <w:sz w:val="24"/>
        </w:rPr>
        <w:t>月</w:t>
      </w:r>
      <w:r>
        <w:rPr>
          <w:kern w:val="0"/>
          <w:sz w:val="24"/>
        </w:rPr>
        <w:t>24</w:t>
      </w:r>
      <w:r>
        <w:rPr>
          <w:kern w:val="0"/>
          <w:sz w:val="24"/>
        </w:rPr>
        <w:t>日正式生效，基金合同生效日的基金份额总额为</w:t>
      </w:r>
      <w:r>
        <w:rPr>
          <w:kern w:val="0"/>
          <w:sz w:val="24"/>
        </w:rPr>
        <w:t>600,057,136.55</w:t>
      </w:r>
      <w:r>
        <w:rPr>
          <w:kern w:val="0"/>
          <w:sz w:val="24"/>
        </w:rPr>
        <w:t>份基金份额，其中认购资金利息折合</w:t>
      </w:r>
      <w:r>
        <w:rPr>
          <w:kern w:val="0"/>
          <w:sz w:val="24"/>
        </w:rPr>
        <w:t>54,000.72</w:t>
      </w:r>
      <w:r>
        <w:rPr>
          <w:kern w:val="0"/>
          <w:sz w:val="24"/>
        </w:rPr>
        <w:t>份基金份额。本基金的基金管理人为交银施罗德基金管理有限公司，基金托管人为上海浦东发展银行股份有限公司。</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根据《交银施罗德启通灵活配置混合型证券投资基金基金合同》和《交银施罗德启通灵活配置混合型证券投资基金招募说明书》，本基金根据认购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w:t>
      </w:r>
      <w:proofErr w:type="gramStart"/>
      <w:r>
        <w:rPr>
          <w:kern w:val="0"/>
          <w:sz w:val="24"/>
        </w:rPr>
        <w:t>提销售</w:t>
      </w:r>
      <w:proofErr w:type="gramEnd"/>
      <w:r>
        <w:rPr>
          <w:kern w:val="0"/>
          <w:sz w:val="24"/>
        </w:rPr>
        <w:t>服务费的基金份额</w:t>
      </w:r>
      <w:r>
        <w:rPr>
          <w:kern w:val="0"/>
          <w:sz w:val="24"/>
        </w:rPr>
        <w:t xml:space="preserve">, </w:t>
      </w:r>
      <w:r>
        <w:rPr>
          <w:kern w:val="0"/>
          <w:sz w:val="24"/>
        </w:rPr>
        <w:t>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根据《中华人民共和国证券投资基金法》和《交银施罗德启通灵活配置混合型证券投资基金基金合同》的有关规定，本基金的投资范围为具有良好流动性的金融工具，包括国内依法发行上市的股票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w:t>
      </w:r>
      <w:r>
        <w:rPr>
          <w:kern w:val="0"/>
          <w:sz w:val="24"/>
        </w:rPr>
        <w:t>(</w:t>
      </w:r>
      <w:r>
        <w:rPr>
          <w:kern w:val="0"/>
          <w:sz w:val="24"/>
        </w:rPr>
        <w:t>含国债、央行票据、金融债券、政府支持债券、政府支持机构债券、地方政府债券、企业债券、公司债券、可转换债券</w:t>
      </w:r>
      <w:r>
        <w:rPr>
          <w:kern w:val="0"/>
          <w:sz w:val="24"/>
        </w:rPr>
        <w:t>(</w:t>
      </w:r>
      <w:proofErr w:type="gramStart"/>
      <w:r>
        <w:rPr>
          <w:kern w:val="0"/>
          <w:sz w:val="24"/>
        </w:rPr>
        <w:t>含可分离</w:t>
      </w:r>
      <w:proofErr w:type="gramEnd"/>
      <w:r>
        <w:rPr>
          <w:kern w:val="0"/>
          <w:sz w:val="24"/>
        </w:rPr>
        <w:t>交易可转换债券</w:t>
      </w:r>
      <w:r>
        <w:rPr>
          <w:kern w:val="0"/>
          <w:sz w:val="24"/>
        </w:rPr>
        <w:t>)</w:t>
      </w:r>
      <w:r>
        <w:rPr>
          <w:kern w:val="0"/>
          <w:sz w:val="24"/>
        </w:rPr>
        <w:t>、可交换公司债券、次级债券、中期票据、短期融资</w:t>
      </w:r>
      <w:proofErr w:type="gramStart"/>
      <w:r>
        <w:rPr>
          <w:kern w:val="0"/>
          <w:sz w:val="24"/>
        </w:rPr>
        <w:t>券</w:t>
      </w:r>
      <w:proofErr w:type="gramEnd"/>
      <w:r>
        <w:rPr>
          <w:kern w:val="0"/>
          <w:sz w:val="24"/>
        </w:rPr>
        <w:t>、超短期融资</w:t>
      </w:r>
      <w:proofErr w:type="gramStart"/>
      <w:r>
        <w:rPr>
          <w:kern w:val="0"/>
          <w:sz w:val="24"/>
        </w:rPr>
        <w:t>券</w:t>
      </w:r>
      <w:proofErr w:type="gramEnd"/>
      <w:r>
        <w:rPr>
          <w:kern w:val="0"/>
          <w:sz w:val="24"/>
        </w:rPr>
        <w:t>、中小企业私募债券等</w:t>
      </w:r>
      <w:r>
        <w:rPr>
          <w:kern w:val="0"/>
          <w:sz w:val="24"/>
        </w:rPr>
        <w:t>)</w:t>
      </w:r>
      <w:r>
        <w:rPr>
          <w:kern w:val="0"/>
          <w:sz w:val="24"/>
        </w:rPr>
        <w:t>、资产支持证券、货币市场工具、债券回购、同业存单、银行存款</w:t>
      </w:r>
      <w:r>
        <w:rPr>
          <w:kern w:val="0"/>
          <w:sz w:val="24"/>
        </w:rPr>
        <w:t>(</w:t>
      </w:r>
      <w:proofErr w:type="gramStart"/>
      <w:r>
        <w:rPr>
          <w:kern w:val="0"/>
          <w:sz w:val="24"/>
        </w:rPr>
        <w:t>含协议</w:t>
      </w:r>
      <w:proofErr w:type="gramEnd"/>
      <w:r>
        <w:rPr>
          <w:kern w:val="0"/>
          <w:sz w:val="24"/>
        </w:rPr>
        <w:t>存款、定期存款及其他银行存款</w:t>
      </w:r>
      <w:r>
        <w:rPr>
          <w:kern w:val="0"/>
          <w:sz w:val="24"/>
        </w:rPr>
        <w:t>)</w:t>
      </w:r>
      <w:r>
        <w:rPr>
          <w:kern w:val="0"/>
          <w:sz w:val="24"/>
        </w:rPr>
        <w:t>、股指期货、权证以及法律法规或中国证监会允许基金投资的其他金融工具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。如法律法规或监管机构以后允许基金投资其他品种，基金管理人在履行适当程序后，可以将其纳入投资范围。本基金的投资组合比例为：股票资产的比例占基金资产的</w:t>
      </w:r>
      <w:r>
        <w:rPr>
          <w:kern w:val="0"/>
          <w:sz w:val="24"/>
        </w:rPr>
        <w:t>0%-95%</w:t>
      </w:r>
      <w:r>
        <w:rPr>
          <w:kern w:val="0"/>
          <w:sz w:val="24"/>
        </w:rPr>
        <w:t>，且每个交易日日终在扣除股指期货合约需缴纳的交易保证金后，基金保留的现金或者投资于到期日在一年以内的政府债券的比例合计不低于基金资产净值的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。本基金的业绩比较基准为：沪深</w:t>
      </w:r>
      <w:r>
        <w:rPr>
          <w:kern w:val="0"/>
          <w:sz w:val="24"/>
        </w:rPr>
        <w:t>300</w:t>
      </w:r>
      <w:r>
        <w:rPr>
          <w:kern w:val="0"/>
          <w:sz w:val="24"/>
        </w:rPr>
        <w:t>指数收益率</w:t>
      </w:r>
      <w:r>
        <w:rPr>
          <w:kern w:val="0"/>
          <w:sz w:val="24"/>
        </w:rPr>
        <w:t>×50%+</w:t>
      </w:r>
      <w:r>
        <w:rPr>
          <w:kern w:val="0"/>
          <w:sz w:val="24"/>
        </w:rPr>
        <w:t>中</w:t>
      </w:r>
      <w:proofErr w:type="gramStart"/>
      <w:r>
        <w:rPr>
          <w:kern w:val="0"/>
          <w:sz w:val="24"/>
        </w:rPr>
        <w:t>债综合全价指数</w:t>
      </w:r>
      <w:proofErr w:type="gramEnd"/>
      <w:r>
        <w:rPr>
          <w:kern w:val="0"/>
          <w:sz w:val="24"/>
        </w:rPr>
        <w:t>收益率</w:t>
      </w:r>
      <w:r>
        <w:rPr>
          <w:kern w:val="0"/>
          <w:sz w:val="24"/>
        </w:rPr>
        <w:t>×50%</w:t>
      </w:r>
      <w:r>
        <w:rPr>
          <w:kern w:val="0"/>
          <w:sz w:val="24"/>
        </w:rPr>
        <w:t>。</w:t>
      </w:r>
    </w:p>
    <w:p w:rsidR="00F45943" w:rsidRDefault="00F45943">
      <w:pPr>
        <w:spacing w:before="29" w:line="288" w:lineRule="auto"/>
        <w:ind w:firstLineChars="200" w:firstLine="480"/>
        <w:rPr>
          <w:kern w:val="0"/>
          <w:sz w:val="24"/>
        </w:rPr>
      </w:pP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45943" w:rsidRDefault="00776AC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颁布的《证券投资基金会计核算业务指引》、《交银施罗德启通灵活配置混合型证券投资基金基金合同》和在财务报表附注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w:t>
      </w:r>
      <w:r w:rsidRPr="004A3D9A">
        <w:rPr>
          <w:kern w:val="0"/>
          <w:sz w:val="24"/>
        </w:rPr>
        <w:t>2</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w:t>
      </w:r>
      <w:r w:rsidRPr="004A3D9A">
        <w:rPr>
          <w:kern w:val="0"/>
          <w:sz w:val="24"/>
        </w:rPr>
        <w:t>2</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2017</w:t>
      </w:r>
      <w:r w:rsidRPr="004A3D9A">
        <w:rPr>
          <w:kern w:val="0"/>
          <w:sz w:val="24"/>
        </w:rPr>
        <w:t>年</w:t>
      </w:r>
      <w:r w:rsidRPr="004A3D9A">
        <w:rPr>
          <w:kern w:val="0"/>
          <w:sz w:val="24"/>
        </w:rPr>
        <w:t>2</w:t>
      </w:r>
      <w:r w:rsidRPr="004A3D9A">
        <w:rPr>
          <w:kern w:val="0"/>
          <w:sz w:val="24"/>
        </w:rPr>
        <w:t>月</w:t>
      </w:r>
      <w:r w:rsidRPr="004A3D9A">
        <w:rPr>
          <w:kern w:val="0"/>
          <w:sz w:val="24"/>
        </w:rPr>
        <w:t>24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roofErr w:type="gramStart"/>
      <w:r w:rsidRPr="004A3D9A">
        <w:rPr>
          <w:kern w:val="0"/>
          <w:sz w:val="24"/>
        </w:rPr>
        <w:t>止</w:t>
      </w:r>
      <w:proofErr w:type="gramEnd"/>
      <w:r w:rsidRPr="004A3D9A">
        <w:rPr>
          <w:kern w:val="0"/>
          <w:sz w:val="24"/>
        </w:rPr>
        <w:t>期间。</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45943" w:rsidRDefault="00776ACF">
      <w:pPr>
        <w:spacing w:before="29" w:line="288" w:lineRule="auto"/>
        <w:ind w:firstLineChars="200" w:firstLine="480"/>
        <w:rPr>
          <w:kern w:val="0"/>
          <w:sz w:val="24"/>
        </w:rPr>
      </w:pPr>
      <w:r>
        <w:rPr>
          <w:kern w:val="0"/>
          <w:sz w:val="24"/>
        </w:rPr>
        <w:t xml:space="preserve">(1) </w:t>
      </w:r>
      <w:r>
        <w:rPr>
          <w:kern w:val="0"/>
          <w:sz w:val="24"/>
        </w:rPr>
        <w:t>金融资产的分类</w:t>
      </w:r>
    </w:p>
    <w:p w:rsidR="00F45943" w:rsidRDefault="00776AC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45943" w:rsidRDefault="00776AC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金融资产终止确认时，其账面价值与收到的对价的差额，计入当期损益。</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F45943" w:rsidRDefault="00776ACF">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w:t>
      </w:r>
      <w:proofErr w:type="gramStart"/>
      <w:r w:rsidRPr="007F57C2">
        <w:rPr>
          <w:rFonts w:eastAsiaTheme="minorEastAsia" w:hint="eastAsia"/>
          <w:b/>
          <w:sz w:val="24"/>
        </w:rPr>
        <w:t>抵销</w:t>
      </w:r>
      <w:proofErr w:type="gramEnd"/>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w:t>
      </w:r>
      <w:proofErr w:type="gramStart"/>
      <w:r w:rsidRPr="004A3D9A">
        <w:rPr>
          <w:kern w:val="0"/>
          <w:sz w:val="24"/>
        </w:rPr>
        <w:t>抵销</w:t>
      </w:r>
      <w:proofErr w:type="gramEnd"/>
      <w:r w:rsidRPr="004A3D9A">
        <w:rPr>
          <w:kern w:val="0"/>
          <w:sz w:val="24"/>
        </w:rPr>
        <w:t>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w:t>
      </w:r>
      <w:proofErr w:type="gramStart"/>
      <w:r w:rsidRPr="004A3D9A">
        <w:rPr>
          <w:kern w:val="0"/>
          <w:sz w:val="24"/>
        </w:rPr>
        <w:t>抵销</w:t>
      </w:r>
      <w:proofErr w:type="gramEnd"/>
      <w:r w:rsidRPr="004A3D9A">
        <w:rPr>
          <w:kern w:val="0"/>
          <w:sz w:val="24"/>
        </w:rPr>
        <w:t>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w:t>
      </w:r>
      <w:proofErr w:type="gramStart"/>
      <w:r w:rsidRPr="004A3D9A">
        <w:rPr>
          <w:kern w:val="0"/>
          <w:sz w:val="24"/>
        </w:rPr>
        <w:t>损益平准金</w:t>
      </w:r>
      <w:proofErr w:type="gramEnd"/>
      <w:r w:rsidRPr="004A3D9A">
        <w:rPr>
          <w:kern w:val="0"/>
          <w:sz w:val="24"/>
        </w:rPr>
        <w:t>分摊部分后的余额。由于申购和赎回引起的实收基金变动分别于基金申购确认日及基金赎回确认</w:t>
      </w:r>
      <w:proofErr w:type="gramStart"/>
      <w:r w:rsidRPr="004A3D9A">
        <w:rPr>
          <w:kern w:val="0"/>
          <w:sz w:val="24"/>
        </w:rPr>
        <w:t>日认列</w:t>
      </w:r>
      <w:proofErr w:type="gramEnd"/>
      <w:r w:rsidRPr="004A3D9A">
        <w:rPr>
          <w:kern w:val="0"/>
          <w:sz w:val="24"/>
        </w:rPr>
        <w:t>。上述申购和赎回分别包括基金转换所引起的转入基金的实收基金增加和转出基金的实收基金减少。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proofErr w:type="gramStart"/>
      <w:r w:rsidRPr="007F57C2">
        <w:rPr>
          <w:rFonts w:eastAsiaTheme="minorEastAsia" w:hint="eastAsia"/>
          <w:b/>
          <w:sz w:val="24"/>
        </w:rPr>
        <w:t>损益平</w:t>
      </w:r>
      <w:proofErr w:type="gramEnd"/>
      <w:r w:rsidRPr="007F57C2">
        <w:rPr>
          <w:rFonts w:eastAsiaTheme="minorEastAsia" w:hint="eastAsia"/>
          <w:b/>
          <w:sz w:val="24"/>
        </w:rPr>
        <w:t>准金</w:t>
      </w:r>
    </w:p>
    <w:p w:rsidR="001A59F9" w:rsidRPr="004A3D9A" w:rsidRDefault="001A59F9" w:rsidP="004A3D9A">
      <w:pPr>
        <w:spacing w:before="29" w:line="288" w:lineRule="auto"/>
        <w:ind w:firstLineChars="200" w:firstLine="480"/>
        <w:rPr>
          <w:kern w:val="0"/>
          <w:sz w:val="24"/>
        </w:rPr>
      </w:pPr>
      <w:proofErr w:type="gramStart"/>
      <w:r w:rsidRPr="004A3D9A">
        <w:rPr>
          <w:kern w:val="0"/>
          <w:sz w:val="24"/>
        </w:rPr>
        <w:t>损益平准金包括</w:t>
      </w:r>
      <w:proofErr w:type="gramEnd"/>
      <w:r w:rsidRPr="004A3D9A">
        <w:rPr>
          <w:kern w:val="0"/>
          <w:sz w:val="24"/>
        </w:rPr>
        <w:t>已实现</w:t>
      </w:r>
      <w:proofErr w:type="gramStart"/>
      <w:r w:rsidRPr="004A3D9A">
        <w:rPr>
          <w:kern w:val="0"/>
          <w:sz w:val="24"/>
        </w:rPr>
        <w:t>平准金和</w:t>
      </w:r>
      <w:proofErr w:type="gramEnd"/>
      <w:r w:rsidRPr="004A3D9A">
        <w:rPr>
          <w:kern w:val="0"/>
          <w:sz w:val="24"/>
        </w:rPr>
        <w:t>未实现平准金。已实现</w:t>
      </w:r>
      <w:proofErr w:type="gramStart"/>
      <w:r w:rsidRPr="004A3D9A">
        <w:rPr>
          <w:kern w:val="0"/>
          <w:sz w:val="24"/>
        </w:rPr>
        <w:t>平准金指</w:t>
      </w:r>
      <w:proofErr w:type="gramEnd"/>
      <w:r w:rsidRPr="004A3D9A">
        <w:rPr>
          <w:kern w:val="0"/>
          <w:sz w:val="24"/>
        </w:rPr>
        <w:t>在申购或赎回基金份额时，申购或赎回款项中包含的按累计未分配的已实现</w:t>
      </w:r>
      <w:proofErr w:type="gramStart"/>
      <w:r w:rsidRPr="004A3D9A">
        <w:rPr>
          <w:kern w:val="0"/>
          <w:sz w:val="24"/>
        </w:rPr>
        <w:t>损益占</w:t>
      </w:r>
      <w:proofErr w:type="gramEnd"/>
      <w:r w:rsidRPr="004A3D9A">
        <w:rPr>
          <w:kern w:val="0"/>
          <w:sz w:val="24"/>
        </w:rPr>
        <w:t>基金净值比例计算的金额。未实现</w:t>
      </w:r>
      <w:proofErr w:type="gramStart"/>
      <w:r w:rsidRPr="004A3D9A">
        <w:rPr>
          <w:kern w:val="0"/>
          <w:sz w:val="24"/>
        </w:rPr>
        <w:t>平准金指</w:t>
      </w:r>
      <w:proofErr w:type="gramEnd"/>
      <w:r w:rsidRPr="004A3D9A">
        <w:rPr>
          <w:kern w:val="0"/>
          <w:sz w:val="24"/>
        </w:rPr>
        <w:t>在申购或赎回基金份额时，申购或赎回款项中包含的按累计未实现</w:t>
      </w:r>
      <w:proofErr w:type="gramStart"/>
      <w:r w:rsidRPr="004A3D9A">
        <w:rPr>
          <w:kern w:val="0"/>
          <w:sz w:val="24"/>
        </w:rPr>
        <w:t>损益占</w:t>
      </w:r>
      <w:proofErr w:type="gramEnd"/>
      <w:r w:rsidRPr="004A3D9A">
        <w:rPr>
          <w:kern w:val="0"/>
          <w:sz w:val="24"/>
        </w:rPr>
        <w:t>基金净值比例计算的金额。</w:t>
      </w:r>
      <w:proofErr w:type="gramStart"/>
      <w:r w:rsidRPr="004A3D9A">
        <w:rPr>
          <w:kern w:val="0"/>
          <w:sz w:val="24"/>
        </w:rPr>
        <w:t>损益平准金</w:t>
      </w:r>
      <w:proofErr w:type="gramEnd"/>
      <w:r w:rsidRPr="004A3D9A">
        <w:rPr>
          <w:kern w:val="0"/>
          <w:sz w:val="24"/>
        </w:rPr>
        <w:t>于基金申购确认日或基金赎回确认</w:t>
      </w:r>
      <w:proofErr w:type="gramStart"/>
      <w:r w:rsidRPr="004A3D9A">
        <w:rPr>
          <w:kern w:val="0"/>
          <w:sz w:val="24"/>
        </w:rPr>
        <w:t>日认列</w:t>
      </w:r>
      <w:proofErr w:type="gramEnd"/>
      <w:r w:rsidRPr="004A3D9A">
        <w:rPr>
          <w:kern w:val="0"/>
          <w:sz w:val="24"/>
        </w:rPr>
        <w:t>，并于期末全额转入未分配利润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F45943" w:rsidRDefault="00776ACF">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45943" w:rsidRDefault="00776AC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F45943" w:rsidRDefault="00776AC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kern w:val="0"/>
          <w:sz w:val="24"/>
        </w:rPr>
        <w:t>平准金等</w:t>
      </w:r>
      <w:proofErr w:type="gramEnd"/>
      <w:r>
        <w:rPr>
          <w:kern w:val="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45943" w:rsidRDefault="00776AC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F45943" w:rsidRDefault="00776ACF">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w:t>
      </w:r>
      <w:proofErr w:type="gramStart"/>
      <w:r>
        <w:rPr>
          <w:kern w:val="0"/>
          <w:sz w:val="24"/>
        </w:rPr>
        <w:t>证监会证监会</w:t>
      </w:r>
      <w:proofErr w:type="gramEnd"/>
      <w:r>
        <w:rPr>
          <w:kern w:val="0"/>
          <w:sz w:val="24"/>
        </w:rPr>
        <w:t>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w:t>
      </w:r>
      <w:proofErr w:type="gramStart"/>
      <w:r>
        <w:rPr>
          <w:kern w:val="0"/>
          <w:sz w:val="24"/>
        </w:rPr>
        <w:t>中基协发</w:t>
      </w:r>
      <w:proofErr w:type="gramEnd"/>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w:t>
      </w:r>
      <w:proofErr w:type="gramStart"/>
      <w:r>
        <w:rPr>
          <w:kern w:val="0"/>
          <w:sz w:val="24"/>
        </w:rPr>
        <w:t>该流通</w:t>
      </w:r>
      <w:proofErr w:type="gramEnd"/>
      <w:r>
        <w:rPr>
          <w:kern w:val="0"/>
          <w:sz w:val="24"/>
        </w:rPr>
        <w:t>受限股票剩余限售期对应的流动性折扣后的价值进行估值。</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775A7A" w:rsidP="004A3D9A">
      <w:pPr>
        <w:spacing w:before="29" w:line="288" w:lineRule="auto"/>
        <w:ind w:firstLineChars="200" w:firstLine="480"/>
        <w:rPr>
          <w:kern w:val="0"/>
          <w:sz w:val="24"/>
        </w:rPr>
      </w:pPr>
      <w:r w:rsidRPr="00775A7A">
        <w:rPr>
          <w:rFonts w:hint="eastAsia"/>
          <w:kern w:val="0"/>
          <w:sz w:val="24"/>
        </w:rPr>
        <w:t>根据中国基金业协会</w:t>
      </w:r>
      <w:proofErr w:type="gramStart"/>
      <w:r w:rsidRPr="00775A7A">
        <w:rPr>
          <w:rFonts w:hint="eastAsia"/>
          <w:kern w:val="0"/>
          <w:sz w:val="24"/>
        </w:rPr>
        <w:t>中基协发</w:t>
      </w:r>
      <w:proofErr w:type="gramEnd"/>
      <w:r w:rsidRPr="00775A7A">
        <w:rPr>
          <w:rFonts w:hint="eastAsia"/>
          <w:kern w:val="0"/>
          <w:sz w:val="24"/>
        </w:rPr>
        <w:t>[2017]6</w:t>
      </w:r>
      <w:r w:rsidRPr="00775A7A">
        <w:rPr>
          <w:rFonts w:hint="eastAsia"/>
          <w:kern w:val="0"/>
          <w:sz w:val="24"/>
        </w:rPr>
        <w:t>号《关于发布</w:t>
      </w:r>
      <w:r w:rsidRPr="00775A7A">
        <w:rPr>
          <w:rFonts w:hint="eastAsia"/>
          <w:kern w:val="0"/>
          <w:sz w:val="24"/>
        </w:rPr>
        <w:t>&lt;</w:t>
      </w:r>
      <w:r w:rsidRPr="00775A7A">
        <w:rPr>
          <w:rFonts w:hint="eastAsia"/>
          <w:kern w:val="0"/>
          <w:sz w:val="24"/>
        </w:rPr>
        <w:t>证券投资基金投资流通受限股票估值指引</w:t>
      </w:r>
      <w:r w:rsidRPr="00775A7A">
        <w:rPr>
          <w:rFonts w:hint="eastAsia"/>
          <w:kern w:val="0"/>
          <w:sz w:val="24"/>
        </w:rPr>
        <w:t>(</w:t>
      </w:r>
      <w:r w:rsidRPr="00775A7A">
        <w:rPr>
          <w:rFonts w:hint="eastAsia"/>
          <w:kern w:val="0"/>
          <w:sz w:val="24"/>
        </w:rPr>
        <w:t>试行</w:t>
      </w:r>
      <w:r w:rsidRPr="00775A7A">
        <w:rPr>
          <w:rFonts w:hint="eastAsia"/>
          <w:kern w:val="0"/>
          <w:sz w:val="24"/>
        </w:rPr>
        <w:t>)&gt;</w:t>
      </w:r>
      <w:r w:rsidRPr="00775A7A">
        <w:rPr>
          <w:rFonts w:hint="eastAsia"/>
          <w:kern w:val="0"/>
          <w:sz w:val="24"/>
        </w:rPr>
        <w:t>的通知》之附件《证券投资基金投资流通受限股票估值指引</w:t>
      </w:r>
      <w:r w:rsidRPr="00775A7A">
        <w:rPr>
          <w:rFonts w:hint="eastAsia"/>
          <w:kern w:val="0"/>
          <w:sz w:val="24"/>
        </w:rPr>
        <w:t>(</w:t>
      </w:r>
      <w:r w:rsidRPr="00775A7A">
        <w:rPr>
          <w:rFonts w:hint="eastAsia"/>
          <w:kern w:val="0"/>
          <w:sz w:val="24"/>
        </w:rPr>
        <w:t>试行</w:t>
      </w:r>
      <w:r w:rsidRPr="00775A7A">
        <w:rPr>
          <w:rFonts w:hint="eastAsia"/>
          <w:kern w:val="0"/>
          <w:sz w:val="24"/>
        </w:rPr>
        <w:t>)</w:t>
      </w:r>
      <w:r w:rsidRPr="00775A7A">
        <w:rPr>
          <w:rFonts w:hint="eastAsia"/>
          <w:kern w:val="0"/>
          <w:sz w:val="24"/>
        </w:rPr>
        <w:t>》，对于在锁定期内的非公开发行股票、首次公开发行股票时公司股东公开发售股份、通过大宗交易取得的带限售期的股票等流通受限股票，本基金自</w:t>
      </w:r>
      <w:r w:rsidRPr="00775A7A">
        <w:rPr>
          <w:rFonts w:hint="eastAsia"/>
          <w:kern w:val="0"/>
          <w:sz w:val="24"/>
        </w:rPr>
        <w:t>2017</w:t>
      </w:r>
      <w:r w:rsidRPr="00775A7A">
        <w:rPr>
          <w:rFonts w:hint="eastAsia"/>
          <w:kern w:val="0"/>
          <w:sz w:val="24"/>
        </w:rPr>
        <w:t>年</w:t>
      </w:r>
      <w:r w:rsidRPr="00775A7A">
        <w:rPr>
          <w:rFonts w:hint="eastAsia"/>
          <w:kern w:val="0"/>
          <w:sz w:val="24"/>
        </w:rPr>
        <w:t>11</w:t>
      </w:r>
      <w:r w:rsidRPr="00775A7A">
        <w:rPr>
          <w:rFonts w:hint="eastAsia"/>
          <w:kern w:val="0"/>
          <w:sz w:val="24"/>
        </w:rPr>
        <w:t>月</w:t>
      </w:r>
      <w:r w:rsidRPr="00775A7A">
        <w:rPr>
          <w:rFonts w:hint="eastAsia"/>
          <w:kern w:val="0"/>
          <w:sz w:val="24"/>
        </w:rPr>
        <w:t>15</w:t>
      </w:r>
      <w:r w:rsidRPr="00775A7A">
        <w:rPr>
          <w:rFonts w:hint="eastAsia"/>
          <w:kern w:val="0"/>
          <w:sz w:val="24"/>
        </w:rPr>
        <w:t>日起改为按估值日在证券交易所上市交易的同一股票的公允价值扣除中证指数有限公司根据指引所独立提供的</w:t>
      </w:r>
      <w:proofErr w:type="gramStart"/>
      <w:r w:rsidRPr="00775A7A">
        <w:rPr>
          <w:rFonts w:hint="eastAsia"/>
          <w:kern w:val="0"/>
          <w:sz w:val="24"/>
        </w:rPr>
        <w:t>该流通</w:t>
      </w:r>
      <w:proofErr w:type="gramEnd"/>
      <w:r w:rsidRPr="00775A7A">
        <w:rPr>
          <w:rFonts w:hint="eastAsia"/>
          <w:kern w:val="0"/>
          <w:sz w:val="24"/>
        </w:rPr>
        <w:t>受限股票剩余限售期对应的流动性折扣后的价值进行估值。该估值技术变更对本基金无影响。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45943" w:rsidRDefault="00776ACF">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(1)</w:t>
      </w:r>
      <w:r>
        <w:rPr>
          <w:kern w:val="0"/>
          <w:sz w:val="24"/>
        </w:rPr>
        <w:t>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45943" w:rsidRDefault="00F4594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C41D0E" w:rsidRPr="00D564C7" w:rsidTr="00C41D0E">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6315"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C41D0E" w:rsidRPr="00D564C7" w:rsidTr="00C41D0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425,206.89</w:t>
            </w:r>
          </w:p>
        </w:tc>
      </w:tr>
      <w:tr w:rsidR="00C41D0E" w:rsidRPr="00D564C7" w:rsidTr="00C41D0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C41D0E" w:rsidRPr="00D564C7" w:rsidTr="00C41D0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C41D0E" w:rsidRPr="00D564C7" w:rsidTr="00C41D0E">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6315"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425,206.89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2017</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50,433,793.04</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63,434,035.37</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13,000,242.33</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88,221,101.10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87,458,700.00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-762,401.10</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88,358,270.00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86,034,000.00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-2,324,270.00</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176,579,371.10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173,492,700.00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-3,086,671.10</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227,013,164.14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236,926,735.37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9,913,571.23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C41D0E" w:rsidRPr="00D564C7" w:rsidTr="00C41D0E">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6165"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C41D0E" w:rsidRPr="00D564C7" w:rsidTr="00C41D0E">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256.34</w:t>
            </w:r>
          </w:p>
        </w:tc>
      </w:tr>
      <w:tr w:rsidR="00C41D0E" w:rsidRPr="00D564C7" w:rsidTr="00C41D0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1,475.98</w:t>
            </w:r>
          </w:p>
        </w:tc>
      </w:tr>
      <w:tr w:rsidR="00C41D0E" w:rsidRPr="00D564C7" w:rsidTr="00C41D0E">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3,303,226.18</w:t>
            </w:r>
          </w:p>
        </w:tc>
      </w:tr>
      <w:tr w:rsidR="00C41D0E" w:rsidRPr="00D564C7" w:rsidTr="00C41D0E">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616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w:t>
            </w:r>
            <w:proofErr w:type="gramStart"/>
            <w:r w:rsidRPr="000C02EE">
              <w:rPr>
                <w:rFonts w:hint="eastAsia"/>
                <w:sz w:val="24"/>
              </w:rPr>
              <w:t>孳</w:t>
            </w:r>
            <w:proofErr w:type="gramEnd"/>
            <w:r w:rsidRPr="000C02EE">
              <w:rPr>
                <w:rFonts w:hint="eastAsia"/>
                <w:sz w:val="24"/>
              </w:rPr>
              <w:t>息</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C41D0E" w:rsidRPr="00D564C7" w:rsidTr="00C41D0E">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27.83</w:t>
            </w:r>
          </w:p>
        </w:tc>
      </w:tr>
      <w:tr w:rsidR="00C41D0E" w:rsidRPr="00D564C7" w:rsidTr="00C41D0E">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6165"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3,304,986.33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C41D0E" w:rsidRPr="00D564C7" w:rsidTr="00C41D0E">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C41D0E" w:rsidRPr="00D564C7" w:rsidTr="00C41D0E">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13,768.45</w:t>
            </w:r>
          </w:p>
        </w:tc>
      </w:tr>
      <w:tr w:rsidR="00C41D0E" w:rsidRPr="00D564C7" w:rsidTr="00C41D0E">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2,600.00</w:t>
            </w:r>
          </w:p>
        </w:tc>
      </w:tr>
      <w:tr w:rsidR="00C41D0E" w:rsidRPr="00D564C7" w:rsidTr="00C41D0E">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16,368.45</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C41D0E" w:rsidRPr="00D564C7" w:rsidTr="00C41D0E">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C41D0E" w:rsidRPr="00D564C7" w:rsidTr="00C41D0E">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41D0E" w:rsidTr="00C41D0E">
        <w:tc>
          <w:tcPr>
            <w:tcW w:w="2715" w:type="dxa"/>
            <w:vAlign w:val="center"/>
          </w:tcPr>
          <w:p w:rsidR="00F45943" w:rsidRDefault="00776ACF">
            <w:pPr>
              <w:jc w:val="left"/>
            </w:pPr>
            <w:r>
              <w:rPr>
                <w:sz w:val="24"/>
              </w:rPr>
              <w:t>预提信息披露费</w:t>
            </w:r>
          </w:p>
        </w:tc>
        <w:tc>
          <w:tcPr>
            <w:tcW w:w="6300" w:type="dxa"/>
            <w:vAlign w:val="center"/>
          </w:tcPr>
          <w:p w:rsidR="00F45943" w:rsidRDefault="00776ACF">
            <w:pPr>
              <w:jc w:val="right"/>
            </w:pPr>
            <w:r>
              <w:rPr>
                <w:sz w:val="24"/>
              </w:rPr>
              <w:t>240,000.00</w:t>
            </w:r>
          </w:p>
        </w:tc>
      </w:tr>
      <w:tr w:rsidR="00C41D0E" w:rsidTr="00C41D0E">
        <w:tc>
          <w:tcPr>
            <w:tcW w:w="2715" w:type="dxa"/>
            <w:vAlign w:val="center"/>
          </w:tcPr>
          <w:p w:rsidR="00F45943" w:rsidRDefault="00776ACF">
            <w:pPr>
              <w:jc w:val="left"/>
            </w:pPr>
            <w:r>
              <w:rPr>
                <w:sz w:val="24"/>
              </w:rPr>
              <w:t>预提审计费</w:t>
            </w:r>
          </w:p>
        </w:tc>
        <w:tc>
          <w:tcPr>
            <w:tcW w:w="6300" w:type="dxa"/>
            <w:vAlign w:val="center"/>
          </w:tcPr>
          <w:p w:rsidR="00F45943" w:rsidRDefault="00776ACF">
            <w:pPr>
              <w:jc w:val="right"/>
            </w:pPr>
            <w:r>
              <w:rPr>
                <w:sz w:val="24"/>
              </w:rPr>
              <w:t>60,000.00</w:t>
            </w:r>
          </w:p>
        </w:tc>
      </w:tr>
      <w:tr w:rsidR="00C41D0E" w:rsidRPr="00D564C7" w:rsidTr="00C41D0E">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w:t>
      </w:r>
      <w:proofErr w:type="gramStart"/>
      <w:r w:rsidRPr="00491F1D">
        <w:rPr>
          <w:b/>
          <w:sz w:val="24"/>
        </w:rPr>
        <w:t>银启通</w:t>
      </w:r>
      <w:proofErr w:type="gramEnd"/>
      <w:r w:rsidRPr="00491F1D">
        <w:rPr>
          <w:b/>
          <w:sz w:val="24"/>
        </w:rPr>
        <w:t>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600,055,574.32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600,055,574.32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2,435.19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2,435.19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-400,008,159.04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-400,008,159.04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200,049,850.47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200,049,850.47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w:t>
      </w:r>
      <w:proofErr w:type="gramStart"/>
      <w:r w:rsidRPr="00491F1D">
        <w:rPr>
          <w:b/>
          <w:sz w:val="24"/>
        </w:rPr>
        <w:t>银启通</w:t>
      </w:r>
      <w:proofErr w:type="gramEnd"/>
      <w:r w:rsidRPr="00491F1D">
        <w:rPr>
          <w:b/>
          <w:sz w:val="24"/>
        </w:rPr>
        <w:t>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1,562.23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1,562.23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1,914.05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1,914.05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-2,044.88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-2,044.88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1,431.40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1,431.40</w:t>
            </w:r>
          </w:p>
        </w:tc>
      </w:tr>
    </w:tbl>
    <w:p w:rsidR="00F45943" w:rsidRDefault="00776AC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45943" w:rsidRDefault="00776AC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F45943" w:rsidRDefault="00F45943">
      <w:pPr>
        <w:tabs>
          <w:tab w:val="left" w:pos="426"/>
        </w:tabs>
        <w:spacing w:before="29" w:line="288" w:lineRule="auto"/>
        <w:jc w:val="left"/>
        <w:rPr>
          <w:kern w:val="0"/>
          <w:sz w:val="24"/>
        </w:rPr>
      </w:pPr>
    </w:p>
    <w:p w:rsidR="00F45943" w:rsidRDefault="00776ACF">
      <w:pPr>
        <w:tabs>
          <w:tab w:val="left" w:pos="426"/>
        </w:tabs>
        <w:spacing w:before="29" w:line="288" w:lineRule="auto"/>
        <w:jc w:val="left"/>
        <w:rPr>
          <w:kern w:val="0"/>
          <w:sz w:val="24"/>
        </w:rPr>
      </w:pPr>
      <w:r>
        <w:rPr>
          <w:kern w:val="0"/>
          <w:sz w:val="24"/>
        </w:rPr>
        <w:t>3</w:t>
      </w:r>
      <w:r>
        <w:rPr>
          <w:kern w:val="0"/>
          <w:sz w:val="24"/>
        </w:rPr>
        <w:t>、本基金自</w:t>
      </w:r>
      <w:r>
        <w:rPr>
          <w:kern w:val="0"/>
          <w:sz w:val="24"/>
        </w:rPr>
        <w:t>2017</w:t>
      </w:r>
      <w:r>
        <w:rPr>
          <w:kern w:val="0"/>
          <w:sz w:val="24"/>
        </w:rPr>
        <w:t>年</w:t>
      </w:r>
      <w:r>
        <w:rPr>
          <w:kern w:val="0"/>
          <w:sz w:val="24"/>
        </w:rPr>
        <w:t>2</w:t>
      </w:r>
      <w:r>
        <w:rPr>
          <w:kern w:val="0"/>
          <w:sz w:val="24"/>
        </w:rPr>
        <w:t>月</w:t>
      </w:r>
      <w:r>
        <w:rPr>
          <w:kern w:val="0"/>
          <w:sz w:val="24"/>
        </w:rPr>
        <w:t>14</w:t>
      </w:r>
      <w:r>
        <w:rPr>
          <w:kern w:val="0"/>
          <w:sz w:val="24"/>
        </w:rPr>
        <w:t>日至</w:t>
      </w:r>
      <w:r>
        <w:rPr>
          <w:kern w:val="0"/>
          <w:sz w:val="24"/>
        </w:rPr>
        <w:t>2017</w:t>
      </w:r>
      <w:r>
        <w:rPr>
          <w:kern w:val="0"/>
          <w:sz w:val="24"/>
        </w:rPr>
        <w:t>年</w:t>
      </w:r>
      <w:r>
        <w:rPr>
          <w:kern w:val="0"/>
          <w:sz w:val="24"/>
        </w:rPr>
        <w:t>2</w:t>
      </w:r>
      <w:r>
        <w:rPr>
          <w:kern w:val="0"/>
          <w:sz w:val="24"/>
        </w:rPr>
        <w:t>月</w:t>
      </w:r>
      <w:r>
        <w:rPr>
          <w:kern w:val="0"/>
          <w:sz w:val="24"/>
        </w:rPr>
        <w:t>20</w:t>
      </w:r>
      <w:r>
        <w:rPr>
          <w:kern w:val="0"/>
          <w:sz w:val="24"/>
        </w:rPr>
        <w:t>日</w:t>
      </w:r>
      <w:proofErr w:type="gramStart"/>
      <w:r>
        <w:rPr>
          <w:kern w:val="0"/>
          <w:sz w:val="24"/>
        </w:rPr>
        <w:t>止</w:t>
      </w:r>
      <w:proofErr w:type="gramEnd"/>
      <w:r>
        <w:rPr>
          <w:kern w:val="0"/>
          <w:sz w:val="24"/>
        </w:rPr>
        <w:t>期间公开发售，共募集有效净认购资金</w:t>
      </w:r>
      <w:r>
        <w:rPr>
          <w:kern w:val="0"/>
          <w:sz w:val="24"/>
        </w:rPr>
        <w:t>600,003,135.83</w:t>
      </w:r>
      <w:r>
        <w:rPr>
          <w:kern w:val="0"/>
          <w:sz w:val="24"/>
        </w:rPr>
        <w:t>元。根据《交银施罗德启通灵活配置混合型证券投资基金招募说明书》的规定，本基金设立募集期内认购资金产生的利息收入</w:t>
      </w:r>
      <w:r>
        <w:rPr>
          <w:kern w:val="0"/>
          <w:sz w:val="24"/>
        </w:rPr>
        <w:t>54,000.72</w:t>
      </w:r>
      <w:r>
        <w:rPr>
          <w:kern w:val="0"/>
          <w:sz w:val="24"/>
        </w:rPr>
        <w:t>元在本基金成立后，折算为</w:t>
      </w:r>
      <w:r>
        <w:rPr>
          <w:kern w:val="0"/>
          <w:sz w:val="24"/>
        </w:rPr>
        <w:t>54,000.72</w:t>
      </w:r>
      <w:r>
        <w:rPr>
          <w:kern w:val="0"/>
          <w:sz w:val="24"/>
        </w:rPr>
        <w:t>份基金份额，划入基金份额持有人账户。</w:t>
      </w:r>
    </w:p>
    <w:p w:rsidR="00F45943" w:rsidRDefault="00F45943">
      <w:pPr>
        <w:tabs>
          <w:tab w:val="left" w:pos="426"/>
        </w:tabs>
        <w:spacing w:before="29" w:line="288" w:lineRule="auto"/>
        <w:jc w:val="left"/>
        <w:rPr>
          <w:kern w:val="0"/>
          <w:sz w:val="24"/>
        </w:rPr>
      </w:pPr>
    </w:p>
    <w:p w:rsidR="0052004A" w:rsidRPr="00400137" w:rsidRDefault="0052004A" w:rsidP="00400137">
      <w:pPr>
        <w:tabs>
          <w:tab w:val="left" w:pos="426"/>
        </w:tabs>
        <w:spacing w:before="29" w:line="288" w:lineRule="auto"/>
        <w:jc w:val="left"/>
        <w:rPr>
          <w:kern w:val="0"/>
          <w:sz w:val="24"/>
        </w:rPr>
      </w:pPr>
      <w:r w:rsidRPr="00400137">
        <w:rPr>
          <w:kern w:val="0"/>
          <w:sz w:val="24"/>
        </w:rPr>
        <w:t>4</w:t>
      </w:r>
      <w:r w:rsidRPr="00400137">
        <w:rPr>
          <w:kern w:val="0"/>
          <w:sz w:val="24"/>
        </w:rPr>
        <w:t>、根据《交银施罗德启通灵活配置混合型证券投资基金基金合同》及《交银施罗德启通灵活配置混合型证券投资基金招募说明书》的相关规定，本基金于</w:t>
      </w:r>
      <w:r w:rsidRPr="00400137">
        <w:rPr>
          <w:kern w:val="0"/>
          <w:sz w:val="24"/>
        </w:rPr>
        <w:t>2017</w:t>
      </w:r>
      <w:r w:rsidRPr="00400137">
        <w:rPr>
          <w:kern w:val="0"/>
          <w:sz w:val="24"/>
        </w:rPr>
        <w:t>年</w:t>
      </w:r>
      <w:r w:rsidRPr="00400137">
        <w:rPr>
          <w:kern w:val="0"/>
          <w:sz w:val="24"/>
        </w:rPr>
        <w:t>2</w:t>
      </w:r>
      <w:r w:rsidRPr="00400137">
        <w:rPr>
          <w:kern w:val="0"/>
          <w:sz w:val="24"/>
        </w:rPr>
        <w:t>月</w:t>
      </w:r>
      <w:r w:rsidRPr="00400137">
        <w:rPr>
          <w:kern w:val="0"/>
          <w:sz w:val="24"/>
        </w:rPr>
        <w:t>24</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2017</w:t>
      </w:r>
      <w:r w:rsidRPr="00400137">
        <w:rPr>
          <w:kern w:val="0"/>
          <w:sz w:val="24"/>
        </w:rPr>
        <w:t>年</w:t>
      </w:r>
      <w:r w:rsidRPr="00400137">
        <w:rPr>
          <w:kern w:val="0"/>
          <w:sz w:val="24"/>
        </w:rPr>
        <w:t>5</w:t>
      </w:r>
      <w:r w:rsidRPr="00400137">
        <w:rPr>
          <w:kern w:val="0"/>
          <w:sz w:val="24"/>
        </w:rPr>
        <w:t>月</w:t>
      </w:r>
      <w:r w:rsidRPr="00400137">
        <w:rPr>
          <w:kern w:val="0"/>
          <w:sz w:val="24"/>
        </w:rPr>
        <w:t>22</w:t>
      </w:r>
      <w:r w:rsidRPr="00400137">
        <w:rPr>
          <w:kern w:val="0"/>
          <w:sz w:val="24"/>
        </w:rPr>
        <w:t>日</w:t>
      </w:r>
      <w:proofErr w:type="gramStart"/>
      <w:r w:rsidRPr="00400137">
        <w:rPr>
          <w:kern w:val="0"/>
          <w:sz w:val="24"/>
        </w:rPr>
        <w:t>止</w:t>
      </w:r>
      <w:proofErr w:type="gramEnd"/>
      <w:r w:rsidRPr="00400137">
        <w:rPr>
          <w:kern w:val="0"/>
          <w:sz w:val="24"/>
        </w:rPr>
        <w:t>期间暂不向投资人开放基金交易。日常申购业务和赎回业务自</w:t>
      </w:r>
      <w:r w:rsidRPr="00400137">
        <w:rPr>
          <w:kern w:val="0"/>
          <w:sz w:val="24"/>
        </w:rPr>
        <w:t>2017</w:t>
      </w:r>
      <w:r w:rsidRPr="00400137">
        <w:rPr>
          <w:kern w:val="0"/>
          <w:sz w:val="24"/>
        </w:rPr>
        <w:t>年</w:t>
      </w:r>
      <w:r w:rsidRPr="00400137">
        <w:rPr>
          <w:kern w:val="0"/>
          <w:sz w:val="24"/>
        </w:rPr>
        <w:t>5</w:t>
      </w:r>
      <w:r w:rsidRPr="00400137">
        <w:rPr>
          <w:kern w:val="0"/>
          <w:sz w:val="24"/>
        </w:rPr>
        <w:t>月</w:t>
      </w:r>
      <w:r w:rsidRPr="00400137">
        <w:rPr>
          <w:kern w:val="0"/>
          <w:sz w:val="24"/>
        </w:rPr>
        <w:t>23</w:t>
      </w:r>
      <w:r w:rsidRPr="00400137">
        <w:rPr>
          <w:kern w:val="0"/>
          <w:sz w:val="24"/>
        </w:rPr>
        <w:t>日起开始办理。</w:t>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w:t>
      </w:r>
      <w:proofErr w:type="gramStart"/>
      <w:r w:rsidRPr="00CD686E">
        <w:rPr>
          <w:b/>
          <w:bCs/>
          <w:color w:val="000000"/>
          <w:kern w:val="0"/>
          <w:sz w:val="24"/>
        </w:rPr>
        <w:t>银启通</w:t>
      </w:r>
      <w:proofErr w:type="gramEnd"/>
      <w:r w:rsidRPr="00CD686E">
        <w:rPr>
          <w:b/>
          <w:bCs/>
          <w:color w:val="000000"/>
          <w:kern w:val="0"/>
          <w:sz w:val="24"/>
        </w:rPr>
        <w:t>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24,963,547.34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9,913,517.80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34,877,065.14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-9,695,421.68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-4,924,789.26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-14,620,210.94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-9,695,490.86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-4,924,827.01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-14,620,317.87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-10,200,944.04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-10,200,944.04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5,067,181.62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4,988,728.54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10,055,910.16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w:t>
      </w:r>
      <w:proofErr w:type="gramStart"/>
      <w:r w:rsidRPr="00CD686E">
        <w:rPr>
          <w:b/>
          <w:bCs/>
          <w:color w:val="000000"/>
          <w:kern w:val="0"/>
          <w:sz w:val="24"/>
        </w:rPr>
        <w:t>银启通</w:t>
      </w:r>
      <w:proofErr w:type="gramEnd"/>
      <w:r w:rsidRPr="00CD686E">
        <w:rPr>
          <w:b/>
          <w:bCs/>
          <w:color w:val="000000"/>
          <w:kern w:val="0"/>
          <w:sz w:val="24"/>
        </w:rPr>
        <w:t>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111.98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w:t>
            </w:r>
            <w:proofErr w:type="gramStart"/>
            <w:r w:rsidRPr="00A23615">
              <w:rPr>
                <w:rFonts w:hint="eastAsia"/>
                <w:color w:val="000000"/>
                <w:sz w:val="24"/>
              </w:rPr>
              <w:t>赎回款</w:t>
            </w:r>
            <w:proofErr w:type="gramEnd"/>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36.88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C41D0E" w:rsidRPr="00D564C7" w:rsidTr="00C41D0E">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267,704.18</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D356EE" w:rsidP="004C1637">
            <w:pPr>
              <w:spacing w:before="29" w:line="288" w:lineRule="auto"/>
              <w:jc w:val="right"/>
              <w:rPr>
                <w:color w:val="000000"/>
                <w:kern w:val="0"/>
                <w:sz w:val="24"/>
              </w:rPr>
            </w:pPr>
            <w:r>
              <w:rPr>
                <w:color w:val="000000"/>
                <w:kern w:val="0"/>
                <w:sz w:val="24"/>
              </w:rPr>
              <w:t>-</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D356EE" w:rsidP="004C1637">
            <w:pPr>
              <w:spacing w:before="29" w:line="288" w:lineRule="auto"/>
              <w:jc w:val="right"/>
              <w:rPr>
                <w:color w:val="000000"/>
                <w:kern w:val="0"/>
                <w:sz w:val="24"/>
              </w:rPr>
            </w:pPr>
            <w:r w:rsidRPr="004C1637">
              <w:rPr>
                <w:color w:val="000000"/>
                <w:kern w:val="0"/>
                <w:sz w:val="24"/>
              </w:rPr>
              <w:t>2,683,533.32</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22,527.94</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1,018.36</w:t>
            </w:r>
          </w:p>
        </w:tc>
      </w:tr>
      <w:tr w:rsidR="00C41D0E" w:rsidRPr="00D564C7" w:rsidTr="00C41D0E">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2,974,783.80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C41D0E" w:rsidRPr="001D6677" w:rsidTr="00C41D0E">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452"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1D6677" w:rsidTr="00C41D0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143,615,806.31</w:t>
            </w:r>
          </w:p>
        </w:tc>
      </w:tr>
      <w:tr w:rsidR="00C41D0E" w:rsidRPr="001D6677" w:rsidTr="00C41D0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129,841,331.12</w:t>
            </w:r>
          </w:p>
        </w:tc>
      </w:tr>
      <w:tr w:rsidR="00C41D0E" w:rsidRPr="001D6677" w:rsidTr="00C41D0E">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13,774,475.19</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A2B0A" w:rsidP="007F57C2">
      <w:pPr>
        <w:spacing w:before="29" w:line="288" w:lineRule="auto"/>
        <w:rPr>
          <w:rFonts w:eastAsiaTheme="minorEastAsia"/>
          <w:b/>
          <w:sz w:val="24"/>
        </w:rPr>
      </w:pPr>
      <w:r>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C41D0E" w:rsidRPr="005A6E6C" w:rsidTr="00C41D0E">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2</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C41D0E" w:rsidRPr="005A6E6C" w:rsidTr="00C41D0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607,124,554.14</w:t>
            </w:r>
          </w:p>
        </w:tc>
      </w:tr>
      <w:tr w:rsidR="00C41D0E" w:rsidRPr="005A6E6C" w:rsidTr="00C41D0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598,183,917.90</w:t>
            </w:r>
          </w:p>
        </w:tc>
      </w:tr>
      <w:tr w:rsidR="00C41D0E" w:rsidRPr="005A6E6C" w:rsidTr="00C41D0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11,662,790.24</w:t>
            </w:r>
          </w:p>
        </w:tc>
      </w:tr>
      <w:tr w:rsidR="00C41D0E" w:rsidRPr="005A6E6C" w:rsidTr="00C41D0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-2,722,154.00</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4A2B0A">
        <w:rPr>
          <w:rFonts w:eastAsiaTheme="minorEastAsia" w:hint="eastAsia"/>
          <w:b/>
          <w:sz w:val="24"/>
        </w:rPr>
        <w:t>14</w:t>
      </w:r>
      <w:r w:rsidR="005C4A35" w:rsidRPr="0091476E">
        <w:rPr>
          <w:rFonts w:eastAsiaTheme="minorEastAsia" w:hint="eastAsia"/>
          <w:b/>
          <w:sz w:val="24"/>
        </w:rPr>
        <w:t xml:space="preserve">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4A2B0A" w:rsidP="0091476E">
      <w:pPr>
        <w:spacing w:before="29" w:line="288" w:lineRule="auto"/>
        <w:rPr>
          <w:rFonts w:eastAsiaTheme="minorEastAsia"/>
          <w:b/>
          <w:sz w:val="24"/>
        </w:rPr>
      </w:pPr>
      <w:r>
        <w:rPr>
          <w:rFonts w:eastAsiaTheme="minorEastAsia"/>
          <w:b/>
          <w:sz w:val="24"/>
        </w:rPr>
        <w:t>7.4.7.15</w:t>
      </w:r>
      <w:r w:rsidR="001A59F9"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4A2B0A" w:rsidRPr="00294E74" w:rsidRDefault="004A2B0A" w:rsidP="00294E74">
      <w:pPr>
        <w:tabs>
          <w:tab w:val="left" w:pos="426"/>
        </w:tabs>
        <w:spacing w:before="29" w:line="288" w:lineRule="auto"/>
        <w:jc w:val="left"/>
        <w:rPr>
          <w:kern w:val="0"/>
          <w:sz w:val="24"/>
        </w:rPr>
      </w:pPr>
    </w:p>
    <w:p w:rsidR="001A59F9" w:rsidRPr="0091476E" w:rsidRDefault="004A2B0A" w:rsidP="0091476E">
      <w:pPr>
        <w:spacing w:before="29" w:line="288" w:lineRule="auto"/>
        <w:rPr>
          <w:rFonts w:eastAsiaTheme="minorEastAsia"/>
          <w:b/>
          <w:sz w:val="24"/>
        </w:rPr>
      </w:pPr>
      <w:r>
        <w:rPr>
          <w:rFonts w:eastAsiaTheme="minorEastAsia"/>
          <w:b/>
          <w:sz w:val="24"/>
        </w:rPr>
        <w:t>7.4.7.1</w:t>
      </w:r>
      <w:r w:rsidR="00C877AE">
        <w:rPr>
          <w:rFonts w:eastAsiaTheme="minorEastAsia"/>
          <w:b/>
          <w:sz w:val="24"/>
        </w:rPr>
        <w:t>6</w:t>
      </w:r>
      <w:r w:rsidR="001A59F9"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C41D0E" w:rsidRPr="00D564C7" w:rsidTr="00C41D0E">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30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2,751,513.39</w:t>
            </w:r>
          </w:p>
        </w:tc>
      </w:tr>
      <w:tr w:rsidR="00C41D0E" w:rsidRPr="00D564C7" w:rsidTr="00C41D0E">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630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2,751,513.39</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w:t>
      </w:r>
      <w:r w:rsidR="00C877AE">
        <w:rPr>
          <w:rFonts w:eastAsiaTheme="minorEastAsia"/>
          <w:b/>
          <w:sz w:val="24"/>
        </w:rPr>
        <w:t>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C41D0E" w:rsidRPr="00D564C7" w:rsidTr="00C41D0E">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6298"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9,913,571.23</w:t>
            </w:r>
          </w:p>
        </w:tc>
      </w:tr>
      <w:tr w:rsidR="00C41D0E" w:rsidRPr="00D564C7" w:rsidTr="00C41D0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13,000,242.33</w:t>
            </w:r>
          </w:p>
        </w:tc>
      </w:tr>
      <w:tr w:rsidR="00C41D0E" w:rsidRPr="00D564C7" w:rsidTr="00C41D0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-3,086,671.10</w:t>
            </w:r>
          </w:p>
        </w:tc>
      </w:tr>
      <w:tr w:rsidR="00C41D0E" w:rsidRPr="00D564C7" w:rsidTr="00C41D0E">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629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6298"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41D0E" w:rsidRPr="00D564C7" w:rsidTr="00C41D0E">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6298"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41D0E" w:rsidRPr="00D564C7" w:rsidTr="00C41D0E">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6298"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9,913,571.23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C877AE" w:rsidP="0091476E">
      <w:pPr>
        <w:spacing w:before="29" w:line="288" w:lineRule="auto"/>
        <w:rPr>
          <w:rFonts w:eastAsiaTheme="minorEastAsia"/>
          <w:b/>
          <w:sz w:val="24"/>
        </w:rPr>
      </w:pPr>
      <w:r>
        <w:rPr>
          <w:rFonts w:eastAsiaTheme="minorEastAsia"/>
          <w:b/>
          <w:sz w:val="24"/>
        </w:rPr>
        <w:t>7.4.7.18</w:t>
      </w:r>
      <w:r w:rsidR="001A59F9"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C41D0E" w:rsidRPr="00D564C7" w:rsidTr="00C41D0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0.21</w:t>
            </w:r>
          </w:p>
        </w:tc>
      </w:tr>
      <w:tr w:rsidR="00C41D0E" w:rsidRPr="00D564C7" w:rsidTr="00C41D0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0.21</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C877AE" w:rsidP="0091476E">
      <w:pPr>
        <w:spacing w:before="29" w:line="288" w:lineRule="auto"/>
        <w:rPr>
          <w:rFonts w:eastAsiaTheme="minorEastAsia"/>
          <w:b/>
          <w:sz w:val="24"/>
        </w:rPr>
      </w:pPr>
      <w:r>
        <w:rPr>
          <w:rFonts w:eastAsiaTheme="minorEastAsia"/>
          <w:b/>
          <w:sz w:val="24"/>
        </w:rPr>
        <w:t>7.4.7.19</w:t>
      </w:r>
      <w:r w:rsidR="001A59F9"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C41D0E" w:rsidRPr="00D564C7" w:rsidTr="00C41D0E">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672"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470,871.81</w:t>
            </w:r>
          </w:p>
        </w:tc>
      </w:tr>
      <w:tr w:rsidR="00C41D0E" w:rsidRPr="00D564C7" w:rsidTr="00C41D0E">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6,425.00</w:t>
            </w:r>
          </w:p>
        </w:tc>
      </w:tr>
      <w:tr w:rsidR="00C41D0E" w:rsidRPr="00D564C7" w:rsidTr="00C41D0E">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6672"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477,296.81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C877AE" w:rsidP="0091476E">
      <w:pPr>
        <w:spacing w:before="29" w:line="288" w:lineRule="auto"/>
        <w:rPr>
          <w:rFonts w:eastAsiaTheme="minorEastAsia"/>
          <w:b/>
          <w:sz w:val="24"/>
        </w:rPr>
      </w:pPr>
      <w:r>
        <w:rPr>
          <w:rFonts w:eastAsiaTheme="minorEastAsia"/>
          <w:b/>
          <w:sz w:val="24"/>
        </w:rPr>
        <w:t>7.4.7.20</w:t>
      </w:r>
      <w:r w:rsidR="001A59F9"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C41D0E" w:rsidRPr="00D564C7" w:rsidTr="00C41D0E">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C41D0E" w:rsidRPr="00D564C7" w:rsidTr="00C41D0E">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C41D0E" w:rsidTr="00C41D0E">
        <w:tc>
          <w:tcPr>
            <w:tcW w:w="2819" w:type="dxa"/>
            <w:vAlign w:val="center"/>
          </w:tcPr>
          <w:p w:rsidR="00F45943" w:rsidRDefault="00776ACF">
            <w:pPr>
              <w:jc w:val="left"/>
            </w:pPr>
            <w:r>
              <w:rPr>
                <w:sz w:val="24"/>
              </w:rPr>
              <w:t>银行</w:t>
            </w:r>
            <w:proofErr w:type="gramStart"/>
            <w:r>
              <w:rPr>
                <w:sz w:val="24"/>
              </w:rPr>
              <w:t>汇划费</w:t>
            </w:r>
            <w:proofErr w:type="gramEnd"/>
          </w:p>
        </w:tc>
        <w:tc>
          <w:tcPr>
            <w:tcW w:w="6179" w:type="dxa"/>
            <w:vAlign w:val="center"/>
          </w:tcPr>
          <w:p w:rsidR="00F45943" w:rsidRDefault="00776ACF">
            <w:pPr>
              <w:jc w:val="right"/>
            </w:pPr>
            <w:r>
              <w:rPr>
                <w:sz w:val="24"/>
              </w:rPr>
              <w:t>6,295.28</w:t>
            </w:r>
          </w:p>
        </w:tc>
      </w:tr>
      <w:tr w:rsidR="00C41D0E" w:rsidTr="00C41D0E">
        <w:tc>
          <w:tcPr>
            <w:tcW w:w="2819" w:type="dxa"/>
            <w:vAlign w:val="center"/>
          </w:tcPr>
          <w:p w:rsidR="00F45943" w:rsidRDefault="00776ACF">
            <w:pPr>
              <w:jc w:val="left"/>
            </w:pPr>
            <w:r>
              <w:rPr>
                <w:sz w:val="24"/>
              </w:rPr>
              <w:t>账户维护费</w:t>
            </w:r>
          </w:p>
        </w:tc>
        <w:tc>
          <w:tcPr>
            <w:tcW w:w="6179" w:type="dxa"/>
            <w:vAlign w:val="center"/>
          </w:tcPr>
          <w:p w:rsidR="00F45943" w:rsidRDefault="00776ACF">
            <w:pPr>
              <w:jc w:val="right"/>
            </w:pPr>
            <w:r>
              <w:rPr>
                <w:sz w:val="24"/>
              </w:rPr>
              <w:t>15,500.00</w:t>
            </w:r>
          </w:p>
        </w:tc>
      </w:tr>
      <w:tr w:rsidR="00C41D0E" w:rsidTr="00C41D0E">
        <w:tc>
          <w:tcPr>
            <w:tcW w:w="2819" w:type="dxa"/>
            <w:vAlign w:val="center"/>
          </w:tcPr>
          <w:p w:rsidR="00F45943" w:rsidRDefault="00776ACF">
            <w:pPr>
              <w:jc w:val="left"/>
            </w:pPr>
            <w:r>
              <w:rPr>
                <w:sz w:val="24"/>
              </w:rPr>
              <w:t>其他</w:t>
            </w:r>
          </w:p>
        </w:tc>
        <w:tc>
          <w:tcPr>
            <w:tcW w:w="6179" w:type="dxa"/>
            <w:vAlign w:val="center"/>
          </w:tcPr>
          <w:p w:rsidR="00F45943" w:rsidRDefault="00776ACF">
            <w:pPr>
              <w:jc w:val="right"/>
            </w:pPr>
            <w:r>
              <w:rPr>
                <w:sz w:val="24"/>
              </w:rPr>
              <w:t>400.00</w:t>
            </w:r>
          </w:p>
        </w:tc>
      </w:tr>
      <w:tr w:rsidR="00C41D0E" w:rsidRPr="00D564C7" w:rsidTr="00C41D0E">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322,195.28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F45943">
        <w:tc>
          <w:tcPr>
            <w:tcW w:w="5220" w:type="dxa"/>
            <w:vAlign w:val="center"/>
          </w:tcPr>
          <w:p w:rsidR="00F45943" w:rsidRDefault="00776ACF">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F45943" w:rsidRDefault="00776ACF">
            <w:pPr>
              <w:jc w:val="center"/>
            </w:pPr>
            <w:r>
              <w:rPr>
                <w:sz w:val="24"/>
              </w:rPr>
              <w:t>基金管理人、基金销售机构</w:t>
            </w:r>
          </w:p>
        </w:tc>
      </w:tr>
      <w:tr w:rsidR="00F45943">
        <w:tc>
          <w:tcPr>
            <w:tcW w:w="5220" w:type="dxa"/>
            <w:vAlign w:val="center"/>
          </w:tcPr>
          <w:p w:rsidR="00F45943" w:rsidRDefault="00776ACF">
            <w:pPr>
              <w:jc w:val="left"/>
            </w:pPr>
            <w:r>
              <w:rPr>
                <w:sz w:val="24"/>
              </w:rPr>
              <w:t>上海浦东发展</w:t>
            </w:r>
            <w:r w:rsidR="004141CC">
              <w:rPr>
                <w:rFonts w:hint="eastAsia"/>
                <w:sz w:val="24"/>
              </w:rPr>
              <w:t>银行</w:t>
            </w:r>
            <w:r>
              <w:rPr>
                <w:sz w:val="24"/>
              </w:rPr>
              <w:t>股份有限公司</w:t>
            </w:r>
            <w:r>
              <w:rPr>
                <w:sz w:val="24"/>
              </w:rPr>
              <w:t>(“</w:t>
            </w:r>
            <w:r>
              <w:rPr>
                <w:sz w:val="24"/>
              </w:rPr>
              <w:t>浦发银行</w:t>
            </w:r>
            <w:r>
              <w:rPr>
                <w:sz w:val="24"/>
              </w:rPr>
              <w:t>”)</w:t>
            </w:r>
          </w:p>
        </w:tc>
        <w:tc>
          <w:tcPr>
            <w:tcW w:w="3780" w:type="dxa"/>
            <w:vAlign w:val="center"/>
          </w:tcPr>
          <w:p w:rsidR="00F45943" w:rsidRDefault="00776ACF">
            <w:pPr>
              <w:jc w:val="center"/>
            </w:pPr>
            <w:r>
              <w:rPr>
                <w:sz w:val="24"/>
              </w:rPr>
              <w:t>基金托管人</w:t>
            </w:r>
          </w:p>
        </w:tc>
      </w:tr>
      <w:tr w:rsidR="00F45943">
        <w:tc>
          <w:tcPr>
            <w:tcW w:w="5220" w:type="dxa"/>
            <w:vAlign w:val="center"/>
          </w:tcPr>
          <w:p w:rsidR="00F45943" w:rsidRDefault="00776ACF">
            <w:pPr>
              <w:jc w:val="left"/>
            </w:pPr>
            <w:r>
              <w:rPr>
                <w:sz w:val="24"/>
              </w:rPr>
              <w:t>交通银行股份有限公司</w:t>
            </w:r>
            <w:r>
              <w:rPr>
                <w:sz w:val="24"/>
              </w:rPr>
              <w:t>("</w:t>
            </w:r>
            <w:r>
              <w:rPr>
                <w:sz w:val="24"/>
              </w:rPr>
              <w:t>交通银行</w:t>
            </w:r>
            <w:r>
              <w:rPr>
                <w:sz w:val="24"/>
              </w:rPr>
              <w:t>")</w:t>
            </w:r>
          </w:p>
        </w:tc>
        <w:tc>
          <w:tcPr>
            <w:tcW w:w="3780" w:type="dxa"/>
            <w:vAlign w:val="center"/>
          </w:tcPr>
          <w:p w:rsidR="00F45943" w:rsidRDefault="00776ACF">
            <w:pPr>
              <w:jc w:val="center"/>
            </w:pPr>
            <w:r>
              <w:rPr>
                <w:sz w:val="24"/>
              </w:rPr>
              <w:t>基金管理人的股东</w:t>
            </w:r>
          </w:p>
        </w:tc>
      </w:tr>
      <w:tr w:rsidR="00F45943">
        <w:tc>
          <w:tcPr>
            <w:tcW w:w="5220" w:type="dxa"/>
            <w:vAlign w:val="center"/>
          </w:tcPr>
          <w:p w:rsidR="00F45943" w:rsidRDefault="00776ACF">
            <w:pPr>
              <w:jc w:val="left"/>
            </w:pPr>
            <w:r>
              <w:rPr>
                <w:sz w:val="24"/>
              </w:rPr>
              <w:t>施罗德投资管理有限公司</w:t>
            </w:r>
          </w:p>
        </w:tc>
        <w:tc>
          <w:tcPr>
            <w:tcW w:w="3780" w:type="dxa"/>
            <w:vAlign w:val="center"/>
          </w:tcPr>
          <w:p w:rsidR="00F45943" w:rsidRDefault="00776ACF">
            <w:pPr>
              <w:jc w:val="center"/>
            </w:pPr>
            <w:r>
              <w:rPr>
                <w:sz w:val="24"/>
              </w:rPr>
              <w:t>基金管理人的股东</w:t>
            </w:r>
          </w:p>
        </w:tc>
      </w:tr>
      <w:tr w:rsidR="00F45943">
        <w:tc>
          <w:tcPr>
            <w:tcW w:w="5220" w:type="dxa"/>
            <w:vAlign w:val="center"/>
          </w:tcPr>
          <w:p w:rsidR="00F45943" w:rsidRDefault="00776ACF">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F45943" w:rsidRDefault="00776ACF">
            <w:pPr>
              <w:jc w:val="center"/>
            </w:pPr>
            <w:r>
              <w:rPr>
                <w:sz w:val="24"/>
              </w:rPr>
              <w:t>基金管理人的股东</w:t>
            </w:r>
          </w:p>
        </w:tc>
      </w:tr>
      <w:tr w:rsidR="00F45943">
        <w:tc>
          <w:tcPr>
            <w:tcW w:w="5220" w:type="dxa"/>
            <w:vAlign w:val="center"/>
          </w:tcPr>
          <w:p w:rsidR="00F45943" w:rsidRDefault="00776ACF">
            <w:pPr>
              <w:jc w:val="left"/>
            </w:pPr>
            <w:r>
              <w:rPr>
                <w:sz w:val="24"/>
              </w:rPr>
              <w:t>交银施罗德资产管理有限公司</w:t>
            </w:r>
          </w:p>
        </w:tc>
        <w:tc>
          <w:tcPr>
            <w:tcW w:w="3780" w:type="dxa"/>
            <w:vAlign w:val="center"/>
          </w:tcPr>
          <w:p w:rsidR="00F45943" w:rsidRDefault="00776ACF">
            <w:pPr>
              <w:jc w:val="center"/>
            </w:pPr>
            <w:r>
              <w:rPr>
                <w:sz w:val="24"/>
              </w:rPr>
              <w:t>基金管理人的子公司</w:t>
            </w:r>
          </w:p>
        </w:tc>
      </w:tr>
      <w:tr w:rsidR="00F45943">
        <w:tc>
          <w:tcPr>
            <w:tcW w:w="5220" w:type="dxa"/>
            <w:vAlign w:val="center"/>
          </w:tcPr>
          <w:p w:rsidR="00F45943" w:rsidRDefault="00776ACF">
            <w:pPr>
              <w:jc w:val="left"/>
            </w:pPr>
            <w:r>
              <w:rPr>
                <w:sz w:val="24"/>
              </w:rPr>
              <w:t>上海直源投资管理有限公司</w:t>
            </w:r>
          </w:p>
        </w:tc>
        <w:tc>
          <w:tcPr>
            <w:tcW w:w="3780" w:type="dxa"/>
            <w:vAlign w:val="center"/>
          </w:tcPr>
          <w:p w:rsidR="00F45943" w:rsidRDefault="00776ACF">
            <w:pPr>
              <w:jc w:val="center"/>
            </w:pPr>
            <w:r>
              <w:rPr>
                <w:sz w:val="24"/>
              </w:rPr>
              <w:t>受基金管理人控制的公司</w:t>
            </w:r>
          </w:p>
        </w:tc>
      </w:tr>
      <w:tr w:rsidR="00F45943">
        <w:tc>
          <w:tcPr>
            <w:tcW w:w="5220" w:type="dxa"/>
            <w:vAlign w:val="center"/>
          </w:tcPr>
          <w:p w:rsidR="00F45943" w:rsidRDefault="00776ACF">
            <w:pPr>
              <w:jc w:val="left"/>
            </w:pPr>
            <w:r>
              <w:rPr>
                <w:sz w:val="24"/>
              </w:rPr>
              <w:t>交</w:t>
            </w:r>
            <w:proofErr w:type="gramStart"/>
            <w:r>
              <w:rPr>
                <w:sz w:val="24"/>
              </w:rPr>
              <w:t>烨</w:t>
            </w:r>
            <w:proofErr w:type="gramEnd"/>
            <w:r>
              <w:rPr>
                <w:sz w:val="24"/>
              </w:rPr>
              <w:t>投资管理</w:t>
            </w:r>
            <w:r>
              <w:rPr>
                <w:sz w:val="24"/>
              </w:rPr>
              <w:t>(</w:t>
            </w:r>
            <w:r>
              <w:rPr>
                <w:sz w:val="24"/>
              </w:rPr>
              <w:t>上海</w:t>
            </w:r>
            <w:r>
              <w:rPr>
                <w:sz w:val="24"/>
              </w:rPr>
              <w:t>)</w:t>
            </w:r>
            <w:r>
              <w:rPr>
                <w:sz w:val="24"/>
              </w:rPr>
              <w:t>有限公司</w:t>
            </w:r>
          </w:p>
        </w:tc>
        <w:tc>
          <w:tcPr>
            <w:tcW w:w="3780" w:type="dxa"/>
            <w:vAlign w:val="center"/>
          </w:tcPr>
          <w:p w:rsidR="00F45943" w:rsidRDefault="00776ACF">
            <w:pPr>
              <w:jc w:val="center"/>
            </w:pPr>
            <w:r>
              <w:rPr>
                <w:sz w:val="24"/>
              </w:rPr>
              <w:t>受基金管理人控制的公司</w:t>
            </w:r>
          </w:p>
        </w:tc>
      </w:tr>
    </w:tbl>
    <w:p w:rsidR="004074DF" w:rsidRDefault="004074DF" w:rsidP="004074DF">
      <w:pPr>
        <w:tabs>
          <w:tab w:val="left" w:pos="426"/>
        </w:tabs>
        <w:spacing w:before="29" w:line="288" w:lineRule="auto"/>
        <w:jc w:val="left"/>
        <w:rPr>
          <w:kern w:val="0"/>
          <w:sz w:val="24"/>
        </w:rPr>
      </w:pPr>
      <w:r>
        <w:rPr>
          <w:kern w:val="0"/>
          <w:sz w:val="24"/>
        </w:rPr>
        <w:t>注：</w:t>
      </w:r>
      <w:r>
        <w:rPr>
          <w:rFonts w:hint="eastAsia"/>
          <w:kern w:val="0"/>
          <w:sz w:val="24"/>
        </w:rPr>
        <w:t>下述</w:t>
      </w:r>
      <w:r>
        <w:rPr>
          <w:kern w:val="0"/>
          <w:sz w:val="24"/>
        </w:rPr>
        <w:t>关联交易均在正常业务范围内按一般商业条款订立。</w:t>
      </w:r>
    </w:p>
    <w:p w:rsidR="001A59F9" w:rsidRPr="004074DF" w:rsidRDefault="004074DF" w:rsidP="00026C9C">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 xml:space="preserve">     </w:t>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w:t>
      </w:r>
      <w:proofErr w:type="gramStart"/>
      <w:r w:rsidRPr="00AB42A1">
        <w:rPr>
          <w:kern w:val="0"/>
          <w:sz w:val="24"/>
        </w:rPr>
        <w:t>无通过</w:t>
      </w:r>
      <w:proofErr w:type="gramEnd"/>
      <w:r w:rsidRPr="00AB42A1">
        <w:rPr>
          <w:kern w:val="0"/>
          <w:sz w:val="24"/>
        </w:rPr>
        <w:t>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C41D0E" w:rsidRPr="00D564C7" w:rsidTr="00C41D0E">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2</w:t>
            </w:r>
            <w:r w:rsidRPr="000C342B">
              <w:rPr>
                <w:color w:val="000000"/>
                <w:sz w:val="24"/>
              </w:rPr>
              <w:t>月</w:t>
            </w:r>
            <w:r w:rsidRPr="000C342B">
              <w:rPr>
                <w:color w:val="000000"/>
                <w:sz w:val="24"/>
              </w:rPr>
              <w:t>24</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2,756,319.50</w:t>
            </w:r>
          </w:p>
        </w:tc>
      </w:tr>
      <w:tr w:rsidR="00C41D0E" w:rsidRPr="00D564C7" w:rsidTr="00C41D0E">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F45943" w:rsidRDefault="00776ACF">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0.60%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004F32E4" w:rsidRPr="003D5078">
        <w:rPr>
          <w:color w:val="FF0000"/>
          <w:kern w:val="0"/>
        </w:rPr>
        <w:t>×</w:t>
      </w:r>
      <w:r w:rsidRPr="00294E74">
        <w:rPr>
          <w:kern w:val="0"/>
          <w:sz w:val="24"/>
        </w:rPr>
        <w:t xml:space="preserve"> 0.60%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4F32E4" w:rsidRPr="004F32E4" w:rsidRDefault="004F32E4" w:rsidP="004F32E4">
      <w:pPr>
        <w:spacing w:before="29" w:line="288" w:lineRule="auto"/>
        <w:rPr>
          <w:rFonts w:eastAsiaTheme="minorEastAsia"/>
          <w:b/>
          <w:sz w:val="24"/>
        </w:rPr>
      </w:pPr>
      <w:r w:rsidRPr="004F32E4">
        <w:rPr>
          <w:rFonts w:eastAsiaTheme="minorEastAsia"/>
          <w:b/>
          <w:sz w:val="24"/>
        </w:rPr>
        <w:t>7.4.10.2.2</w:t>
      </w:r>
      <w:r w:rsidRPr="004F32E4">
        <w:rPr>
          <w:rFonts w:eastAsiaTheme="minorEastAsia" w:hint="eastAsia"/>
          <w:b/>
          <w:sz w:val="24"/>
        </w:rPr>
        <w:t>基金托管费</w:t>
      </w:r>
    </w:p>
    <w:p w:rsidR="004F32E4" w:rsidRPr="004F32E4" w:rsidRDefault="004F32E4" w:rsidP="004F32E4">
      <w:pPr>
        <w:autoSpaceDE w:val="0"/>
        <w:autoSpaceDN w:val="0"/>
        <w:adjustRightInd w:val="0"/>
        <w:spacing w:before="29" w:line="288" w:lineRule="auto"/>
        <w:ind w:left="15"/>
        <w:jc w:val="right"/>
        <w:rPr>
          <w:kern w:val="0"/>
          <w:sz w:val="24"/>
        </w:rPr>
      </w:pPr>
      <w:r w:rsidRPr="004F32E4">
        <w:rPr>
          <w:rFonts w:hint="eastAsia"/>
          <w:kern w:val="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4F32E4" w:rsidRPr="004F32E4" w:rsidTr="00000EA7">
        <w:tc>
          <w:tcPr>
            <w:tcW w:w="3686" w:type="dxa"/>
            <w:vAlign w:val="center"/>
          </w:tcPr>
          <w:p w:rsidR="004F32E4" w:rsidRPr="004F32E4" w:rsidRDefault="004F32E4" w:rsidP="00000EA7">
            <w:pPr>
              <w:widowControl/>
              <w:autoSpaceDE w:val="0"/>
              <w:autoSpaceDN w:val="0"/>
              <w:spacing w:before="29" w:line="288" w:lineRule="auto"/>
              <w:ind w:right="-15"/>
              <w:jc w:val="center"/>
              <w:textAlignment w:val="bottom"/>
              <w:rPr>
                <w:kern w:val="0"/>
                <w:sz w:val="24"/>
              </w:rPr>
            </w:pPr>
            <w:r w:rsidRPr="004F32E4">
              <w:rPr>
                <w:rFonts w:hint="eastAsia"/>
                <w:kern w:val="0"/>
                <w:sz w:val="24"/>
              </w:rPr>
              <w:t>项目</w:t>
            </w:r>
          </w:p>
        </w:tc>
        <w:tc>
          <w:tcPr>
            <w:tcW w:w="5314" w:type="dxa"/>
          </w:tcPr>
          <w:p w:rsidR="004F32E4" w:rsidRPr="004F32E4" w:rsidRDefault="004F32E4" w:rsidP="00000EA7">
            <w:pPr>
              <w:widowControl/>
              <w:autoSpaceDE w:val="0"/>
              <w:autoSpaceDN w:val="0"/>
              <w:spacing w:before="29" w:line="288" w:lineRule="auto"/>
              <w:ind w:right="-15"/>
              <w:jc w:val="center"/>
              <w:textAlignment w:val="bottom"/>
              <w:rPr>
                <w:kern w:val="0"/>
                <w:sz w:val="24"/>
              </w:rPr>
            </w:pPr>
            <w:r w:rsidRPr="004F32E4">
              <w:rPr>
                <w:rFonts w:hint="eastAsia"/>
                <w:kern w:val="0"/>
                <w:sz w:val="24"/>
              </w:rPr>
              <w:t>本期</w:t>
            </w:r>
          </w:p>
          <w:p w:rsidR="004F32E4" w:rsidRPr="004F32E4" w:rsidRDefault="004F32E4" w:rsidP="00000EA7">
            <w:pPr>
              <w:widowControl/>
              <w:autoSpaceDE w:val="0"/>
              <w:autoSpaceDN w:val="0"/>
              <w:spacing w:before="29" w:line="288" w:lineRule="auto"/>
              <w:ind w:right="-15"/>
              <w:jc w:val="center"/>
              <w:textAlignment w:val="bottom"/>
              <w:rPr>
                <w:kern w:val="0"/>
                <w:sz w:val="24"/>
              </w:rPr>
            </w:pPr>
            <w:r w:rsidRPr="004F32E4">
              <w:rPr>
                <w:kern w:val="0"/>
                <w:sz w:val="24"/>
              </w:rPr>
              <w:t>2017</w:t>
            </w:r>
            <w:r w:rsidRPr="004F32E4">
              <w:rPr>
                <w:kern w:val="0"/>
                <w:sz w:val="24"/>
              </w:rPr>
              <w:t>年</w:t>
            </w:r>
            <w:r w:rsidRPr="004F32E4">
              <w:rPr>
                <w:kern w:val="0"/>
                <w:sz w:val="24"/>
              </w:rPr>
              <w:t>2</w:t>
            </w:r>
            <w:r w:rsidRPr="004F32E4">
              <w:rPr>
                <w:kern w:val="0"/>
                <w:sz w:val="24"/>
              </w:rPr>
              <w:t>月</w:t>
            </w:r>
            <w:r w:rsidRPr="004F32E4">
              <w:rPr>
                <w:kern w:val="0"/>
                <w:sz w:val="24"/>
              </w:rPr>
              <w:t>24</w:t>
            </w:r>
            <w:r w:rsidRPr="004F32E4">
              <w:rPr>
                <w:kern w:val="0"/>
                <w:sz w:val="24"/>
              </w:rPr>
              <w:t>日（基金合同生效日）</w:t>
            </w:r>
            <w:r w:rsidRPr="004F32E4">
              <w:rPr>
                <w:rFonts w:hint="eastAsia"/>
                <w:kern w:val="0"/>
                <w:sz w:val="24"/>
              </w:rPr>
              <w:t>至</w:t>
            </w:r>
            <w:r w:rsidRPr="004F32E4">
              <w:rPr>
                <w:kern w:val="0"/>
                <w:sz w:val="24"/>
              </w:rPr>
              <w:t>2017</w:t>
            </w:r>
            <w:r w:rsidRPr="004F32E4">
              <w:rPr>
                <w:kern w:val="0"/>
                <w:sz w:val="24"/>
              </w:rPr>
              <w:t>年</w:t>
            </w:r>
            <w:r w:rsidRPr="004F32E4">
              <w:rPr>
                <w:kern w:val="0"/>
                <w:sz w:val="24"/>
              </w:rPr>
              <w:t>12</w:t>
            </w:r>
            <w:r w:rsidRPr="004F32E4">
              <w:rPr>
                <w:kern w:val="0"/>
                <w:sz w:val="24"/>
              </w:rPr>
              <w:t>月</w:t>
            </w:r>
            <w:r w:rsidRPr="004F32E4">
              <w:rPr>
                <w:kern w:val="0"/>
                <w:sz w:val="24"/>
              </w:rPr>
              <w:t>31</w:t>
            </w:r>
            <w:r w:rsidRPr="004F32E4">
              <w:rPr>
                <w:kern w:val="0"/>
                <w:sz w:val="24"/>
              </w:rPr>
              <w:t>日</w:t>
            </w:r>
          </w:p>
        </w:tc>
      </w:tr>
      <w:tr w:rsidR="004F32E4" w:rsidRPr="004F32E4" w:rsidTr="00000EA7">
        <w:tc>
          <w:tcPr>
            <w:tcW w:w="3686" w:type="dxa"/>
            <w:vAlign w:val="center"/>
          </w:tcPr>
          <w:p w:rsidR="004F32E4" w:rsidRPr="004F32E4" w:rsidRDefault="004F32E4" w:rsidP="00000EA7">
            <w:pPr>
              <w:spacing w:before="29" w:line="288" w:lineRule="auto"/>
              <w:rPr>
                <w:kern w:val="0"/>
                <w:sz w:val="24"/>
              </w:rPr>
            </w:pPr>
            <w:r w:rsidRPr="004F32E4">
              <w:rPr>
                <w:rFonts w:hint="eastAsia"/>
                <w:kern w:val="0"/>
                <w:sz w:val="24"/>
              </w:rPr>
              <w:t>当期发生的基金应支付的托管费</w:t>
            </w:r>
          </w:p>
        </w:tc>
        <w:tc>
          <w:tcPr>
            <w:tcW w:w="5314" w:type="dxa"/>
            <w:vAlign w:val="center"/>
          </w:tcPr>
          <w:p w:rsidR="004F32E4" w:rsidRPr="004F32E4" w:rsidRDefault="004F32E4" w:rsidP="00000EA7">
            <w:pPr>
              <w:spacing w:before="29" w:line="288" w:lineRule="auto"/>
              <w:jc w:val="right"/>
              <w:rPr>
                <w:kern w:val="0"/>
                <w:sz w:val="24"/>
              </w:rPr>
            </w:pPr>
            <w:r w:rsidRPr="004F32E4">
              <w:rPr>
                <w:kern w:val="0"/>
                <w:sz w:val="24"/>
              </w:rPr>
              <w:t>459,386.65</w:t>
            </w:r>
          </w:p>
        </w:tc>
      </w:tr>
    </w:tbl>
    <w:p w:rsidR="004F32E4" w:rsidRPr="004F32E4" w:rsidRDefault="004F32E4" w:rsidP="004F32E4">
      <w:pPr>
        <w:tabs>
          <w:tab w:val="left" w:pos="426"/>
        </w:tabs>
        <w:spacing w:before="29" w:line="288" w:lineRule="auto"/>
        <w:jc w:val="left"/>
        <w:rPr>
          <w:kern w:val="0"/>
          <w:sz w:val="24"/>
        </w:rPr>
      </w:pPr>
      <w:r w:rsidRPr="004F32E4">
        <w:rPr>
          <w:kern w:val="0"/>
          <w:sz w:val="24"/>
        </w:rPr>
        <w:t>注：支付基金托管人的托管费按前一日基金资产净值</w:t>
      </w:r>
      <w:r w:rsidRPr="004F32E4">
        <w:rPr>
          <w:kern w:val="0"/>
          <w:sz w:val="24"/>
        </w:rPr>
        <w:t>0.10%</w:t>
      </w:r>
      <w:r w:rsidRPr="004F32E4">
        <w:rPr>
          <w:kern w:val="0"/>
          <w:sz w:val="24"/>
        </w:rPr>
        <w:t>的年费率计提，逐日累计至每月月底，按月支付。其计算公式为：</w:t>
      </w:r>
    </w:p>
    <w:p w:rsidR="004F32E4" w:rsidRPr="004F32E4" w:rsidRDefault="004F32E4" w:rsidP="004F32E4">
      <w:pPr>
        <w:tabs>
          <w:tab w:val="left" w:pos="426"/>
        </w:tabs>
        <w:spacing w:before="29" w:line="288" w:lineRule="auto"/>
        <w:jc w:val="left"/>
        <w:rPr>
          <w:kern w:val="0"/>
          <w:sz w:val="24"/>
        </w:rPr>
      </w:pPr>
      <w:r w:rsidRPr="004F32E4">
        <w:rPr>
          <w:kern w:val="0"/>
          <w:sz w:val="24"/>
        </w:rPr>
        <w:t>日托管费＝前一日基金资产净值</w:t>
      </w:r>
      <w:r w:rsidRPr="004F32E4">
        <w:rPr>
          <w:kern w:val="0"/>
          <w:sz w:val="24"/>
        </w:rPr>
        <w:t>× 0.10% ÷</w:t>
      </w:r>
      <w:r w:rsidRPr="004F32E4">
        <w:rPr>
          <w:kern w:val="0"/>
          <w:sz w:val="24"/>
        </w:rPr>
        <w:t>当年天数。</w:t>
      </w:r>
    </w:p>
    <w:p w:rsidR="004F32E4" w:rsidRPr="004F32E4" w:rsidRDefault="004F32E4" w:rsidP="004F32E4">
      <w:pPr>
        <w:spacing w:line="360" w:lineRule="auto"/>
        <w:rPr>
          <w:kern w:val="0"/>
          <w:sz w:val="24"/>
        </w:rPr>
      </w:pPr>
    </w:p>
    <w:p w:rsidR="004F32E4" w:rsidRPr="004F32E4" w:rsidRDefault="004F32E4" w:rsidP="004F32E4">
      <w:pPr>
        <w:spacing w:before="29" w:line="288" w:lineRule="auto"/>
        <w:rPr>
          <w:rFonts w:eastAsiaTheme="minorEastAsia"/>
          <w:b/>
          <w:sz w:val="24"/>
        </w:rPr>
      </w:pPr>
      <w:r w:rsidRPr="004F32E4">
        <w:rPr>
          <w:rFonts w:eastAsiaTheme="minorEastAsia"/>
          <w:b/>
          <w:sz w:val="24"/>
        </w:rPr>
        <w:t>7.4.10.2.3</w:t>
      </w:r>
      <w:r w:rsidRPr="004F32E4">
        <w:rPr>
          <w:rFonts w:eastAsiaTheme="minorEastAsia" w:hint="eastAsia"/>
          <w:b/>
          <w:sz w:val="24"/>
        </w:rPr>
        <w:t>销售服务费</w:t>
      </w:r>
    </w:p>
    <w:p w:rsidR="004F32E4" w:rsidRPr="004F32E4" w:rsidRDefault="004F32E4" w:rsidP="004F32E4">
      <w:pPr>
        <w:autoSpaceDE w:val="0"/>
        <w:autoSpaceDN w:val="0"/>
        <w:adjustRightInd w:val="0"/>
        <w:spacing w:before="29" w:line="288" w:lineRule="auto"/>
        <w:ind w:left="15"/>
        <w:jc w:val="right"/>
        <w:rPr>
          <w:kern w:val="0"/>
          <w:sz w:val="24"/>
        </w:rPr>
      </w:pPr>
      <w:r w:rsidRPr="004F32E4">
        <w:rPr>
          <w:kern w:val="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4F32E4" w:rsidRPr="004F32E4" w:rsidTr="00000EA7">
        <w:trPr>
          <w:trHeight w:val="284"/>
        </w:trPr>
        <w:tc>
          <w:tcPr>
            <w:tcW w:w="2110" w:type="dxa"/>
            <w:vMerge w:val="restart"/>
            <w:vAlign w:val="center"/>
          </w:tcPr>
          <w:p w:rsidR="004F32E4" w:rsidRPr="004F32E4" w:rsidRDefault="004F32E4" w:rsidP="00000EA7">
            <w:pPr>
              <w:widowControl/>
              <w:autoSpaceDE w:val="0"/>
              <w:autoSpaceDN w:val="0"/>
              <w:spacing w:before="29" w:line="288" w:lineRule="auto"/>
              <w:ind w:right="-15"/>
              <w:jc w:val="center"/>
              <w:textAlignment w:val="bottom"/>
              <w:rPr>
                <w:kern w:val="0"/>
                <w:sz w:val="24"/>
              </w:rPr>
            </w:pPr>
            <w:r w:rsidRPr="004F32E4">
              <w:rPr>
                <w:kern w:val="0"/>
                <w:sz w:val="24"/>
              </w:rPr>
              <w:t>获得销售服务费的各关联方名称</w:t>
            </w:r>
          </w:p>
        </w:tc>
        <w:tc>
          <w:tcPr>
            <w:tcW w:w="7176" w:type="dxa"/>
            <w:gridSpan w:val="3"/>
            <w:vAlign w:val="center"/>
          </w:tcPr>
          <w:p w:rsidR="004F32E4" w:rsidRPr="004F32E4" w:rsidRDefault="004F32E4" w:rsidP="00000EA7">
            <w:pPr>
              <w:widowControl/>
              <w:autoSpaceDE w:val="0"/>
              <w:autoSpaceDN w:val="0"/>
              <w:spacing w:before="29" w:line="288" w:lineRule="auto"/>
              <w:ind w:leftChars="-51" w:left="-107" w:rightChars="-51" w:right="-107"/>
              <w:jc w:val="center"/>
              <w:textAlignment w:val="bottom"/>
              <w:rPr>
                <w:kern w:val="0"/>
                <w:sz w:val="24"/>
              </w:rPr>
            </w:pPr>
            <w:r w:rsidRPr="004F32E4">
              <w:rPr>
                <w:kern w:val="0"/>
                <w:sz w:val="24"/>
              </w:rPr>
              <w:t>本期</w:t>
            </w:r>
          </w:p>
          <w:p w:rsidR="004F32E4" w:rsidRPr="004F32E4" w:rsidRDefault="004F32E4" w:rsidP="00000EA7">
            <w:pPr>
              <w:widowControl/>
              <w:autoSpaceDE w:val="0"/>
              <w:autoSpaceDN w:val="0"/>
              <w:spacing w:before="29" w:line="288" w:lineRule="auto"/>
              <w:ind w:leftChars="-51" w:left="-107" w:rightChars="-51" w:right="-107"/>
              <w:jc w:val="center"/>
              <w:textAlignment w:val="bottom"/>
              <w:rPr>
                <w:kern w:val="0"/>
                <w:sz w:val="24"/>
              </w:rPr>
            </w:pPr>
            <w:r w:rsidRPr="004F32E4">
              <w:rPr>
                <w:kern w:val="0"/>
                <w:sz w:val="24"/>
              </w:rPr>
              <w:t>2017</w:t>
            </w:r>
            <w:r w:rsidRPr="004F32E4">
              <w:rPr>
                <w:kern w:val="0"/>
                <w:sz w:val="24"/>
              </w:rPr>
              <w:t>年</w:t>
            </w:r>
            <w:r w:rsidRPr="004F32E4">
              <w:rPr>
                <w:kern w:val="0"/>
                <w:sz w:val="24"/>
              </w:rPr>
              <w:t>2</w:t>
            </w:r>
            <w:r w:rsidRPr="004F32E4">
              <w:rPr>
                <w:kern w:val="0"/>
                <w:sz w:val="24"/>
              </w:rPr>
              <w:t>月</w:t>
            </w:r>
            <w:r w:rsidRPr="004F32E4">
              <w:rPr>
                <w:kern w:val="0"/>
                <w:sz w:val="24"/>
              </w:rPr>
              <w:t>24</w:t>
            </w:r>
            <w:r w:rsidRPr="004F32E4">
              <w:rPr>
                <w:kern w:val="0"/>
                <w:sz w:val="24"/>
              </w:rPr>
              <w:t>日（基金合同生效日）至</w:t>
            </w:r>
            <w:r w:rsidRPr="004F32E4">
              <w:rPr>
                <w:kern w:val="0"/>
                <w:sz w:val="24"/>
              </w:rPr>
              <w:t>2017</w:t>
            </w:r>
            <w:r w:rsidRPr="004F32E4">
              <w:rPr>
                <w:kern w:val="0"/>
                <w:sz w:val="24"/>
              </w:rPr>
              <w:t>年</w:t>
            </w:r>
            <w:r w:rsidRPr="004F32E4">
              <w:rPr>
                <w:kern w:val="0"/>
                <w:sz w:val="24"/>
              </w:rPr>
              <w:t>12</w:t>
            </w:r>
            <w:r w:rsidRPr="004F32E4">
              <w:rPr>
                <w:kern w:val="0"/>
                <w:sz w:val="24"/>
              </w:rPr>
              <w:t>月</w:t>
            </w:r>
            <w:r w:rsidRPr="004F32E4">
              <w:rPr>
                <w:kern w:val="0"/>
                <w:sz w:val="24"/>
              </w:rPr>
              <w:t>31</w:t>
            </w:r>
            <w:r w:rsidRPr="004F32E4">
              <w:rPr>
                <w:kern w:val="0"/>
                <w:sz w:val="24"/>
              </w:rPr>
              <w:t>日</w:t>
            </w:r>
          </w:p>
        </w:tc>
      </w:tr>
      <w:tr w:rsidR="004F32E4" w:rsidRPr="004F32E4" w:rsidTr="00000EA7">
        <w:trPr>
          <w:trHeight w:val="284"/>
        </w:trPr>
        <w:tc>
          <w:tcPr>
            <w:tcW w:w="2110" w:type="dxa"/>
            <w:vMerge/>
          </w:tcPr>
          <w:p w:rsidR="004F32E4" w:rsidRPr="004F32E4" w:rsidRDefault="004F32E4" w:rsidP="00000EA7">
            <w:pPr>
              <w:widowControl/>
              <w:autoSpaceDE w:val="0"/>
              <w:autoSpaceDN w:val="0"/>
              <w:spacing w:before="29" w:line="288" w:lineRule="auto"/>
              <w:ind w:right="-15"/>
              <w:jc w:val="center"/>
              <w:textAlignment w:val="bottom"/>
              <w:rPr>
                <w:kern w:val="0"/>
                <w:sz w:val="24"/>
              </w:rPr>
            </w:pPr>
          </w:p>
        </w:tc>
        <w:tc>
          <w:tcPr>
            <w:tcW w:w="7176" w:type="dxa"/>
            <w:gridSpan w:val="3"/>
            <w:vAlign w:val="center"/>
          </w:tcPr>
          <w:p w:rsidR="004F32E4" w:rsidRPr="004F32E4" w:rsidRDefault="004F32E4" w:rsidP="00000EA7">
            <w:pPr>
              <w:widowControl/>
              <w:autoSpaceDE w:val="0"/>
              <w:autoSpaceDN w:val="0"/>
              <w:spacing w:before="29" w:line="288" w:lineRule="auto"/>
              <w:ind w:leftChars="-51" w:left="-107" w:rightChars="-51" w:right="-107"/>
              <w:jc w:val="center"/>
              <w:textAlignment w:val="bottom"/>
              <w:rPr>
                <w:kern w:val="0"/>
                <w:sz w:val="24"/>
              </w:rPr>
            </w:pPr>
            <w:r w:rsidRPr="004F32E4">
              <w:rPr>
                <w:kern w:val="0"/>
                <w:sz w:val="24"/>
              </w:rPr>
              <w:t>当期发生的基金应支付的销售服务费</w:t>
            </w:r>
          </w:p>
        </w:tc>
      </w:tr>
      <w:tr w:rsidR="004F32E4" w:rsidRPr="004F32E4" w:rsidTr="00000EA7">
        <w:trPr>
          <w:trHeight w:val="284"/>
        </w:trPr>
        <w:tc>
          <w:tcPr>
            <w:tcW w:w="2110" w:type="dxa"/>
            <w:vMerge/>
          </w:tcPr>
          <w:p w:rsidR="004F32E4" w:rsidRPr="004F32E4" w:rsidRDefault="004F32E4" w:rsidP="00000EA7">
            <w:pPr>
              <w:widowControl/>
              <w:autoSpaceDE w:val="0"/>
              <w:autoSpaceDN w:val="0"/>
              <w:spacing w:before="29" w:line="288" w:lineRule="auto"/>
              <w:ind w:right="-15"/>
              <w:jc w:val="center"/>
              <w:textAlignment w:val="bottom"/>
              <w:rPr>
                <w:kern w:val="0"/>
                <w:sz w:val="24"/>
              </w:rPr>
            </w:pPr>
          </w:p>
        </w:tc>
        <w:tc>
          <w:tcPr>
            <w:tcW w:w="2534" w:type="dxa"/>
            <w:vAlign w:val="center"/>
          </w:tcPr>
          <w:p w:rsidR="004F32E4" w:rsidRPr="004F32E4" w:rsidRDefault="004F32E4" w:rsidP="00000EA7">
            <w:pPr>
              <w:widowControl/>
              <w:spacing w:before="29" w:line="288" w:lineRule="auto"/>
              <w:ind w:leftChars="-51" w:left="-107" w:rightChars="-51" w:right="-107"/>
              <w:jc w:val="center"/>
              <w:textAlignment w:val="bottom"/>
              <w:rPr>
                <w:kern w:val="0"/>
                <w:sz w:val="24"/>
              </w:rPr>
            </w:pPr>
            <w:r w:rsidRPr="004F32E4">
              <w:rPr>
                <w:kern w:val="0"/>
                <w:sz w:val="24"/>
              </w:rPr>
              <w:t>交</w:t>
            </w:r>
            <w:proofErr w:type="gramStart"/>
            <w:r w:rsidRPr="004F32E4">
              <w:rPr>
                <w:kern w:val="0"/>
                <w:sz w:val="24"/>
              </w:rPr>
              <w:t>银启通</w:t>
            </w:r>
            <w:proofErr w:type="gramEnd"/>
            <w:r w:rsidRPr="004F32E4">
              <w:rPr>
                <w:kern w:val="0"/>
                <w:sz w:val="24"/>
              </w:rPr>
              <w:t>灵活配置混合</w:t>
            </w:r>
            <w:r w:rsidRPr="004F32E4">
              <w:rPr>
                <w:kern w:val="0"/>
                <w:sz w:val="24"/>
              </w:rPr>
              <w:t>A</w:t>
            </w:r>
          </w:p>
        </w:tc>
        <w:tc>
          <w:tcPr>
            <w:tcW w:w="2694" w:type="dxa"/>
            <w:vAlign w:val="center"/>
          </w:tcPr>
          <w:p w:rsidR="004F32E4" w:rsidRPr="004F32E4" w:rsidRDefault="004F32E4" w:rsidP="00000EA7">
            <w:pPr>
              <w:widowControl/>
              <w:spacing w:before="29" w:line="288" w:lineRule="auto"/>
              <w:ind w:leftChars="-51" w:left="-107" w:rightChars="-51" w:right="-107"/>
              <w:jc w:val="center"/>
              <w:textAlignment w:val="bottom"/>
              <w:rPr>
                <w:kern w:val="0"/>
                <w:sz w:val="24"/>
              </w:rPr>
            </w:pPr>
            <w:r w:rsidRPr="004F32E4">
              <w:rPr>
                <w:kern w:val="0"/>
                <w:sz w:val="24"/>
              </w:rPr>
              <w:t>交</w:t>
            </w:r>
            <w:proofErr w:type="gramStart"/>
            <w:r w:rsidRPr="004F32E4">
              <w:rPr>
                <w:kern w:val="0"/>
                <w:sz w:val="24"/>
              </w:rPr>
              <w:t>银启通</w:t>
            </w:r>
            <w:proofErr w:type="gramEnd"/>
            <w:r w:rsidRPr="004F32E4">
              <w:rPr>
                <w:kern w:val="0"/>
                <w:sz w:val="24"/>
              </w:rPr>
              <w:t>灵活配置混合</w:t>
            </w:r>
            <w:r w:rsidRPr="004F32E4">
              <w:rPr>
                <w:kern w:val="0"/>
                <w:sz w:val="24"/>
              </w:rPr>
              <w:t>C</w:t>
            </w:r>
          </w:p>
        </w:tc>
        <w:tc>
          <w:tcPr>
            <w:tcW w:w="1948" w:type="dxa"/>
            <w:vAlign w:val="center"/>
          </w:tcPr>
          <w:p w:rsidR="004F32E4" w:rsidRPr="004F32E4" w:rsidRDefault="004F32E4" w:rsidP="00000EA7">
            <w:pPr>
              <w:widowControl/>
              <w:spacing w:before="29" w:line="288" w:lineRule="auto"/>
              <w:ind w:leftChars="-51" w:left="-107" w:rightChars="-51" w:right="-107"/>
              <w:jc w:val="center"/>
              <w:textAlignment w:val="bottom"/>
              <w:rPr>
                <w:kern w:val="0"/>
                <w:sz w:val="24"/>
              </w:rPr>
            </w:pPr>
            <w:r w:rsidRPr="004F32E4">
              <w:rPr>
                <w:kern w:val="0"/>
                <w:sz w:val="24"/>
              </w:rPr>
              <w:t>合计</w:t>
            </w:r>
          </w:p>
        </w:tc>
      </w:tr>
      <w:tr w:rsidR="004F32E4" w:rsidRPr="004F32E4" w:rsidTr="00000EA7">
        <w:tc>
          <w:tcPr>
            <w:tcW w:w="2045" w:type="dxa"/>
            <w:vAlign w:val="center"/>
          </w:tcPr>
          <w:p w:rsidR="004F32E4" w:rsidRPr="004F32E4" w:rsidRDefault="004F32E4" w:rsidP="00000EA7">
            <w:pPr>
              <w:jc w:val="left"/>
              <w:rPr>
                <w:kern w:val="0"/>
                <w:sz w:val="24"/>
              </w:rPr>
            </w:pPr>
            <w:r w:rsidRPr="004F32E4">
              <w:rPr>
                <w:kern w:val="0"/>
                <w:sz w:val="24"/>
              </w:rPr>
              <w:t>交银施罗德基金管理有限公司</w:t>
            </w:r>
          </w:p>
        </w:tc>
        <w:tc>
          <w:tcPr>
            <w:tcW w:w="2455" w:type="dxa"/>
            <w:vAlign w:val="center"/>
          </w:tcPr>
          <w:p w:rsidR="004F32E4" w:rsidRPr="004F32E4" w:rsidRDefault="004F32E4" w:rsidP="00E34548">
            <w:pPr>
              <w:jc w:val="right"/>
              <w:rPr>
                <w:kern w:val="0"/>
                <w:sz w:val="24"/>
              </w:rPr>
            </w:pPr>
            <w:r w:rsidRPr="004F32E4">
              <w:rPr>
                <w:kern w:val="0"/>
                <w:sz w:val="24"/>
              </w:rPr>
              <w:t>-</w:t>
            </w:r>
          </w:p>
        </w:tc>
        <w:tc>
          <w:tcPr>
            <w:tcW w:w="2609" w:type="dxa"/>
            <w:vAlign w:val="center"/>
          </w:tcPr>
          <w:p w:rsidR="004F32E4" w:rsidRPr="004F32E4" w:rsidRDefault="004F32E4" w:rsidP="00E34548">
            <w:pPr>
              <w:jc w:val="right"/>
              <w:rPr>
                <w:kern w:val="0"/>
                <w:sz w:val="24"/>
              </w:rPr>
            </w:pPr>
            <w:r w:rsidRPr="004F32E4">
              <w:rPr>
                <w:kern w:val="0"/>
                <w:sz w:val="24"/>
              </w:rPr>
              <w:t>0.35</w:t>
            </w:r>
          </w:p>
        </w:tc>
        <w:tc>
          <w:tcPr>
            <w:tcW w:w="1889" w:type="dxa"/>
            <w:vAlign w:val="center"/>
          </w:tcPr>
          <w:p w:rsidR="004F32E4" w:rsidRPr="004F32E4" w:rsidRDefault="004F32E4" w:rsidP="00E34548">
            <w:pPr>
              <w:jc w:val="right"/>
              <w:rPr>
                <w:kern w:val="0"/>
                <w:sz w:val="24"/>
              </w:rPr>
            </w:pPr>
            <w:r w:rsidRPr="004F32E4">
              <w:rPr>
                <w:kern w:val="0"/>
                <w:sz w:val="24"/>
              </w:rPr>
              <w:t>0.35</w:t>
            </w:r>
          </w:p>
        </w:tc>
      </w:tr>
      <w:tr w:rsidR="004F32E4" w:rsidRPr="004F32E4" w:rsidTr="00000EA7">
        <w:trPr>
          <w:trHeight w:val="284"/>
        </w:trPr>
        <w:tc>
          <w:tcPr>
            <w:tcW w:w="2110" w:type="dxa"/>
            <w:vAlign w:val="center"/>
          </w:tcPr>
          <w:p w:rsidR="004F32E4" w:rsidRPr="004F32E4" w:rsidRDefault="004F32E4" w:rsidP="00000EA7">
            <w:pPr>
              <w:widowControl/>
              <w:autoSpaceDE w:val="0"/>
              <w:autoSpaceDN w:val="0"/>
              <w:spacing w:before="29" w:line="288" w:lineRule="auto"/>
              <w:ind w:right="-15"/>
              <w:jc w:val="center"/>
              <w:textAlignment w:val="bottom"/>
              <w:rPr>
                <w:kern w:val="0"/>
                <w:sz w:val="24"/>
              </w:rPr>
            </w:pPr>
            <w:r w:rsidRPr="004F32E4">
              <w:rPr>
                <w:kern w:val="0"/>
                <w:sz w:val="24"/>
              </w:rPr>
              <w:t>合计</w:t>
            </w:r>
          </w:p>
        </w:tc>
        <w:tc>
          <w:tcPr>
            <w:tcW w:w="2534" w:type="dxa"/>
            <w:vAlign w:val="center"/>
          </w:tcPr>
          <w:p w:rsidR="004F32E4" w:rsidRPr="004F32E4" w:rsidRDefault="004F32E4" w:rsidP="00E34548">
            <w:pPr>
              <w:spacing w:before="29" w:line="288" w:lineRule="auto"/>
              <w:jc w:val="right"/>
              <w:rPr>
                <w:kern w:val="0"/>
                <w:sz w:val="24"/>
              </w:rPr>
            </w:pPr>
            <w:r w:rsidRPr="004F32E4">
              <w:rPr>
                <w:kern w:val="0"/>
                <w:sz w:val="24"/>
              </w:rPr>
              <w:t>-</w:t>
            </w:r>
          </w:p>
        </w:tc>
        <w:tc>
          <w:tcPr>
            <w:tcW w:w="2694" w:type="dxa"/>
            <w:vAlign w:val="center"/>
          </w:tcPr>
          <w:p w:rsidR="004F32E4" w:rsidRPr="004F32E4" w:rsidRDefault="004F32E4" w:rsidP="00E34548">
            <w:pPr>
              <w:spacing w:before="29" w:line="288" w:lineRule="auto"/>
              <w:jc w:val="right"/>
              <w:rPr>
                <w:kern w:val="0"/>
                <w:sz w:val="24"/>
              </w:rPr>
            </w:pPr>
            <w:r w:rsidRPr="004F32E4">
              <w:rPr>
                <w:kern w:val="0"/>
                <w:sz w:val="24"/>
              </w:rPr>
              <w:t>0.35</w:t>
            </w:r>
          </w:p>
        </w:tc>
        <w:tc>
          <w:tcPr>
            <w:tcW w:w="1948" w:type="dxa"/>
            <w:vAlign w:val="center"/>
          </w:tcPr>
          <w:p w:rsidR="004F32E4" w:rsidRPr="004F32E4" w:rsidRDefault="004F32E4" w:rsidP="00E34548">
            <w:pPr>
              <w:spacing w:before="29" w:line="288" w:lineRule="auto"/>
              <w:jc w:val="right"/>
              <w:rPr>
                <w:kern w:val="0"/>
                <w:sz w:val="24"/>
              </w:rPr>
            </w:pPr>
            <w:r w:rsidRPr="004F32E4">
              <w:rPr>
                <w:kern w:val="0"/>
                <w:sz w:val="24"/>
              </w:rPr>
              <w:t>0.35</w:t>
            </w:r>
          </w:p>
        </w:tc>
      </w:tr>
    </w:tbl>
    <w:p w:rsidR="004F32E4" w:rsidRPr="004F32E4" w:rsidRDefault="004F32E4" w:rsidP="004F32E4">
      <w:pPr>
        <w:tabs>
          <w:tab w:val="left" w:pos="426"/>
        </w:tabs>
        <w:spacing w:before="29" w:line="288" w:lineRule="auto"/>
        <w:jc w:val="left"/>
        <w:rPr>
          <w:kern w:val="0"/>
          <w:sz w:val="24"/>
        </w:rPr>
      </w:pPr>
      <w:r w:rsidRPr="004F32E4">
        <w:rPr>
          <w:kern w:val="0"/>
          <w:sz w:val="24"/>
        </w:rPr>
        <w:t>注：支付基金销售机构的基金销售服务费按前一日</w:t>
      </w:r>
      <w:r w:rsidRPr="004F32E4">
        <w:rPr>
          <w:kern w:val="0"/>
          <w:sz w:val="24"/>
        </w:rPr>
        <w:t>C</w:t>
      </w:r>
      <w:r w:rsidRPr="004F32E4">
        <w:rPr>
          <w:kern w:val="0"/>
          <w:sz w:val="24"/>
        </w:rPr>
        <w:t>类基金份额对应的基金资产净值</w:t>
      </w:r>
      <w:r w:rsidRPr="004F32E4">
        <w:rPr>
          <w:kern w:val="0"/>
          <w:sz w:val="24"/>
        </w:rPr>
        <w:t>0.10%</w:t>
      </w:r>
      <w:r w:rsidRPr="004F32E4">
        <w:rPr>
          <w:kern w:val="0"/>
          <w:sz w:val="24"/>
        </w:rPr>
        <w:t>的年费率计提，逐日累计至每月月底，按月支付给基金管理人，再由基金管理人计算并支付给各基金销售机构。其计算公式为：</w:t>
      </w:r>
    </w:p>
    <w:p w:rsidR="004F32E4" w:rsidRPr="004F32E4" w:rsidRDefault="004F32E4" w:rsidP="004F32E4">
      <w:pPr>
        <w:tabs>
          <w:tab w:val="left" w:pos="426"/>
        </w:tabs>
        <w:spacing w:before="29" w:line="288" w:lineRule="auto"/>
        <w:jc w:val="left"/>
        <w:rPr>
          <w:kern w:val="0"/>
          <w:sz w:val="24"/>
        </w:rPr>
      </w:pPr>
      <w:r w:rsidRPr="004F32E4">
        <w:rPr>
          <w:kern w:val="0"/>
          <w:sz w:val="24"/>
        </w:rPr>
        <w:t>日基金销售服务费＝前一日</w:t>
      </w:r>
      <w:r w:rsidRPr="004F32E4">
        <w:rPr>
          <w:kern w:val="0"/>
          <w:sz w:val="24"/>
        </w:rPr>
        <w:t>C</w:t>
      </w:r>
      <w:r w:rsidRPr="004F32E4">
        <w:rPr>
          <w:kern w:val="0"/>
          <w:sz w:val="24"/>
        </w:rPr>
        <w:t>类基金份额对应的资产净值</w:t>
      </w:r>
      <w:r w:rsidRPr="004F32E4">
        <w:rPr>
          <w:kern w:val="0"/>
          <w:sz w:val="24"/>
        </w:rPr>
        <w:t xml:space="preserve">×0.10%÷ </w:t>
      </w:r>
      <w:r w:rsidRPr="004F32E4">
        <w:rPr>
          <w:kern w:val="0"/>
          <w:sz w:val="24"/>
        </w:rPr>
        <w:t>当年天数。</w:t>
      </w:r>
    </w:p>
    <w:p w:rsidR="001A59F9" w:rsidRPr="004F32E4"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proofErr w:type="gramStart"/>
      <w:r w:rsidRPr="0091476E">
        <w:rPr>
          <w:rFonts w:eastAsiaTheme="minorEastAsia" w:hint="eastAsia"/>
          <w:b/>
          <w:sz w:val="24"/>
        </w:rPr>
        <w:t>各</w:t>
      </w:r>
      <w:proofErr w:type="gramEnd"/>
      <w:r w:rsidRPr="0091476E">
        <w:rPr>
          <w:rFonts w:eastAsiaTheme="minorEastAsia" w:hint="eastAsia"/>
          <w:b/>
          <w:sz w:val="24"/>
        </w:rPr>
        <w:t>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w:t>
      </w:r>
      <w:proofErr w:type="gramStart"/>
      <w:r w:rsidRPr="0091476E">
        <w:rPr>
          <w:rFonts w:eastAsiaTheme="minorEastAsia" w:hint="eastAsia"/>
          <w:b/>
          <w:sz w:val="24"/>
        </w:rPr>
        <w:t>固有资金</w:t>
      </w:r>
      <w:proofErr w:type="gramEnd"/>
      <w:r w:rsidRPr="0091476E">
        <w:rPr>
          <w:rFonts w:eastAsiaTheme="minorEastAsia" w:hint="eastAsia"/>
          <w:b/>
          <w:sz w:val="24"/>
        </w:rPr>
        <w:t>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w:t>
      </w:r>
      <w:proofErr w:type="gramStart"/>
      <w:r w:rsidRPr="00294E74">
        <w:rPr>
          <w:kern w:val="0"/>
          <w:sz w:val="24"/>
        </w:rPr>
        <w:t>固有资金</w:t>
      </w:r>
      <w:proofErr w:type="gramEnd"/>
      <w:r w:rsidRPr="00294E74">
        <w:rPr>
          <w:kern w:val="0"/>
          <w:sz w:val="24"/>
        </w:rPr>
        <w:t>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2</w:t>
            </w:r>
            <w:r w:rsidRPr="001D18B5">
              <w:rPr>
                <w:color w:val="000000"/>
                <w:szCs w:val="21"/>
              </w:rPr>
              <w:t>月</w:t>
            </w:r>
            <w:r w:rsidRPr="001D18B5">
              <w:rPr>
                <w:color w:val="000000"/>
                <w:szCs w:val="21"/>
              </w:rPr>
              <w:t>24</w:t>
            </w:r>
            <w:r w:rsidRPr="001D18B5">
              <w:rPr>
                <w:color w:val="000000"/>
                <w:szCs w:val="21"/>
              </w:rPr>
              <w:t>日（基金合同生效日）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45943">
        <w:tc>
          <w:tcPr>
            <w:tcW w:w="2268" w:type="dxa"/>
            <w:vAlign w:val="center"/>
          </w:tcPr>
          <w:p w:rsidR="00F45943" w:rsidRDefault="00776ACF">
            <w:pPr>
              <w:jc w:val="left"/>
            </w:pPr>
            <w:r>
              <w:rPr>
                <w:szCs w:val="21"/>
              </w:rPr>
              <w:t>浦发银行</w:t>
            </w:r>
            <w:r>
              <w:rPr>
                <w:szCs w:val="21"/>
              </w:rPr>
              <w:t>-</w:t>
            </w:r>
            <w:r>
              <w:rPr>
                <w:szCs w:val="21"/>
              </w:rPr>
              <w:t>活期存款</w:t>
            </w:r>
          </w:p>
        </w:tc>
        <w:tc>
          <w:tcPr>
            <w:tcW w:w="3366" w:type="dxa"/>
            <w:vAlign w:val="center"/>
          </w:tcPr>
          <w:p w:rsidR="00F45943" w:rsidRDefault="00776ACF">
            <w:pPr>
              <w:jc w:val="right"/>
            </w:pPr>
            <w:r>
              <w:rPr>
                <w:szCs w:val="21"/>
              </w:rPr>
              <w:t>425,206.89</w:t>
            </w:r>
          </w:p>
        </w:tc>
        <w:tc>
          <w:tcPr>
            <w:tcW w:w="3366" w:type="dxa"/>
            <w:vAlign w:val="center"/>
          </w:tcPr>
          <w:p w:rsidR="00F45943" w:rsidRDefault="00776ACF">
            <w:pPr>
              <w:jc w:val="right"/>
            </w:pPr>
            <w:r>
              <w:rPr>
                <w:szCs w:val="21"/>
              </w:rPr>
              <w:t>267,704.18</w:t>
            </w:r>
          </w:p>
        </w:tc>
      </w:tr>
      <w:tr w:rsidR="00F45943">
        <w:tc>
          <w:tcPr>
            <w:tcW w:w="2268" w:type="dxa"/>
            <w:vAlign w:val="center"/>
          </w:tcPr>
          <w:p w:rsidR="00F45943" w:rsidRDefault="00776ACF">
            <w:pPr>
              <w:jc w:val="left"/>
            </w:pPr>
            <w:r>
              <w:rPr>
                <w:szCs w:val="21"/>
              </w:rPr>
              <w:t>浦发银行</w:t>
            </w:r>
            <w:r>
              <w:rPr>
                <w:szCs w:val="21"/>
              </w:rPr>
              <w:t>-</w:t>
            </w:r>
            <w:r>
              <w:rPr>
                <w:szCs w:val="21"/>
              </w:rPr>
              <w:t>协议存款</w:t>
            </w:r>
          </w:p>
        </w:tc>
        <w:tc>
          <w:tcPr>
            <w:tcW w:w="3366" w:type="dxa"/>
            <w:vAlign w:val="center"/>
          </w:tcPr>
          <w:p w:rsidR="00F45943" w:rsidRDefault="00776ACF">
            <w:pPr>
              <w:jc w:val="right"/>
            </w:pPr>
            <w:r>
              <w:rPr>
                <w:szCs w:val="21"/>
              </w:rPr>
              <w:t>-</w:t>
            </w:r>
          </w:p>
        </w:tc>
        <w:tc>
          <w:tcPr>
            <w:tcW w:w="3366" w:type="dxa"/>
            <w:vAlign w:val="center"/>
          </w:tcPr>
          <w:p w:rsidR="00F45943" w:rsidRDefault="00776ACF">
            <w:pPr>
              <w:jc w:val="right"/>
            </w:pPr>
            <w:r>
              <w:rPr>
                <w:szCs w:val="21"/>
              </w:rPr>
              <w:t>790,200.00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注：本基金的活期银行存款和表格中列示的银行协议存款均由基金托管人保管，按银行同业利率或约定利率计息。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银启通</w:t>
      </w:r>
      <w:proofErr w:type="gramEnd"/>
      <w:r w:rsidRPr="00F62C0F">
        <w:rPr>
          <w:color w:val="000000"/>
          <w:sz w:val="24"/>
        </w:rPr>
        <w:t>灵活配置混合</w:t>
      </w:r>
      <w:r w:rsidRPr="00F62C0F">
        <w:rPr>
          <w:color w:val="000000"/>
          <w:sz w:val="24"/>
        </w:rPr>
        <w:t>A</w:t>
      </w:r>
    </w:p>
    <w:p w:rsidR="00602AD8" w:rsidRPr="00760C3B" w:rsidRDefault="00602AD8" w:rsidP="003A3794">
      <w:pPr>
        <w:autoSpaceDE w:val="0"/>
        <w:autoSpaceDN w:val="0"/>
        <w:adjustRightInd w:val="0"/>
        <w:spacing w:before="29" w:line="288" w:lineRule="auto"/>
        <w:ind w:right="480"/>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E1267E" w:rsidRPr="0009011B" w:rsidTr="00E1267E">
        <w:trPr>
          <w:trHeight w:val="1393"/>
          <w:jc w:val="center"/>
        </w:trPr>
        <w:tc>
          <w:tcPr>
            <w:tcW w:w="853" w:type="dxa"/>
            <w:shd w:val="clear" w:color="auto" w:fill="auto"/>
            <w:vAlign w:val="center"/>
          </w:tcPr>
          <w:p w:rsidR="00E1267E" w:rsidRPr="0009011B" w:rsidRDefault="00E1267E"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E1267E" w:rsidRPr="0009011B" w:rsidRDefault="00E1267E"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E1267E" w:rsidRPr="0009011B" w:rsidRDefault="00E1267E"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E1267E" w:rsidRPr="0009011B" w:rsidRDefault="00E1267E"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E1267E" w:rsidRPr="0009011B" w:rsidRDefault="00E1267E"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E1267E" w:rsidRPr="0009011B" w:rsidRDefault="00E1267E"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E1267E" w:rsidRPr="0009011B" w:rsidRDefault="00E1267E" w:rsidP="00BF20F3">
            <w:pPr>
              <w:widowControl/>
              <w:spacing w:line="288" w:lineRule="auto"/>
              <w:ind w:right="-15"/>
              <w:jc w:val="center"/>
              <w:textAlignment w:val="bottom"/>
              <w:rPr>
                <w:color w:val="000000"/>
                <w:szCs w:val="21"/>
              </w:rPr>
            </w:pPr>
            <w:r>
              <w:rPr>
                <w:rFonts w:hint="eastAsia"/>
                <w:color w:val="000000"/>
                <w:szCs w:val="21"/>
              </w:rPr>
              <w:t>本期</w:t>
            </w:r>
            <w:r w:rsidRPr="0009011B">
              <w:rPr>
                <w:color w:val="000000"/>
                <w:szCs w:val="21"/>
              </w:rPr>
              <w:t>利润分配合计</w:t>
            </w:r>
          </w:p>
        </w:tc>
        <w:tc>
          <w:tcPr>
            <w:tcW w:w="948" w:type="dxa"/>
            <w:shd w:val="clear" w:color="auto" w:fill="auto"/>
            <w:vAlign w:val="center"/>
          </w:tcPr>
          <w:p w:rsidR="00E1267E" w:rsidRPr="0009011B" w:rsidRDefault="00E1267E" w:rsidP="00BF20F3">
            <w:pPr>
              <w:widowControl/>
              <w:spacing w:line="288" w:lineRule="auto"/>
              <w:ind w:right="-15"/>
              <w:jc w:val="center"/>
              <w:textAlignment w:val="bottom"/>
              <w:rPr>
                <w:color w:val="000000"/>
                <w:szCs w:val="21"/>
              </w:rPr>
            </w:pPr>
            <w:r w:rsidRPr="0009011B">
              <w:rPr>
                <w:color w:val="000000"/>
                <w:szCs w:val="21"/>
              </w:rPr>
              <w:t>备注</w:t>
            </w:r>
          </w:p>
        </w:tc>
      </w:tr>
      <w:tr w:rsidR="00E1267E" w:rsidTr="00D92579">
        <w:trPr>
          <w:jc w:val="center"/>
        </w:trPr>
        <w:tc>
          <w:tcPr>
            <w:tcW w:w="853" w:type="dxa"/>
            <w:vAlign w:val="center"/>
          </w:tcPr>
          <w:p w:rsidR="00E1267E" w:rsidRDefault="00E1267E">
            <w:pPr>
              <w:jc w:val="center"/>
            </w:pPr>
            <w:r>
              <w:rPr>
                <w:szCs w:val="21"/>
              </w:rPr>
              <w:t>1</w:t>
            </w:r>
          </w:p>
        </w:tc>
        <w:tc>
          <w:tcPr>
            <w:tcW w:w="1216" w:type="dxa"/>
            <w:vAlign w:val="center"/>
          </w:tcPr>
          <w:p w:rsidR="00E1267E" w:rsidRDefault="00E1267E">
            <w:pPr>
              <w:jc w:val="center"/>
            </w:pPr>
            <w:r>
              <w:rPr>
                <w:szCs w:val="21"/>
              </w:rPr>
              <w:t>2017-07-27</w:t>
            </w:r>
          </w:p>
        </w:tc>
        <w:tc>
          <w:tcPr>
            <w:tcW w:w="1478" w:type="dxa"/>
            <w:vAlign w:val="center"/>
          </w:tcPr>
          <w:p w:rsidR="00E1267E" w:rsidRDefault="00E1267E">
            <w:pPr>
              <w:jc w:val="center"/>
            </w:pPr>
            <w:r>
              <w:rPr>
                <w:szCs w:val="21"/>
              </w:rPr>
              <w:t>2017-07-27</w:t>
            </w:r>
          </w:p>
        </w:tc>
        <w:tc>
          <w:tcPr>
            <w:tcW w:w="1171" w:type="dxa"/>
            <w:vAlign w:val="center"/>
          </w:tcPr>
          <w:p w:rsidR="00E1267E" w:rsidRDefault="00E1267E">
            <w:pPr>
              <w:jc w:val="right"/>
            </w:pPr>
            <w:r>
              <w:rPr>
                <w:szCs w:val="21"/>
              </w:rPr>
              <w:t>0.170</w:t>
            </w:r>
          </w:p>
        </w:tc>
        <w:tc>
          <w:tcPr>
            <w:tcW w:w="1325" w:type="dxa"/>
            <w:vAlign w:val="center"/>
          </w:tcPr>
          <w:p w:rsidR="00E1267E" w:rsidRDefault="00E1267E">
            <w:pPr>
              <w:jc w:val="right"/>
            </w:pPr>
            <w:r>
              <w:rPr>
                <w:szCs w:val="21"/>
              </w:rPr>
              <w:t>10,200,909.91</w:t>
            </w:r>
          </w:p>
        </w:tc>
        <w:tc>
          <w:tcPr>
            <w:tcW w:w="1325" w:type="dxa"/>
            <w:vAlign w:val="center"/>
          </w:tcPr>
          <w:p w:rsidR="00E1267E" w:rsidRDefault="00E1267E">
            <w:pPr>
              <w:jc w:val="right"/>
            </w:pPr>
            <w:r>
              <w:rPr>
                <w:szCs w:val="21"/>
              </w:rPr>
              <w:t>34.13</w:t>
            </w:r>
          </w:p>
        </w:tc>
        <w:tc>
          <w:tcPr>
            <w:tcW w:w="1325" w:type="dxa"/>
            <w:vAlign w:val="center"/>
          </w:tcPr>
          <w:p w:rsidR="00E1267E" w:rsidRDefault="00E1267E">
            <w:pPr>
              <w:jc w:val="right"/>
            </w:pPr>
            <w:r>
              <w:rPr>
                <w:szCs w:val="21"/>
              </w:rPr>
              <w:t>10,200,944.04</w:t>
            </w:r>
          </w:p>
        </w:tc>
        <w:tc>
          <w:tcPr>
            <w:tcW w:w="948" w:type="dxa"/>
            <w:vAlign w:val="center"/>
          </w:tcPr>
          <w:p w:rsidR="00E1267E" w:rsidRDefault="00E1267E">
            <w:pPr>
              <w:jc w:val="left"/>
            </w:pPr>
            <w:r>
              <w:rPr>
                <w:szCs w:val="21"/>
              </w:rPr>
              <w:t>-</w:t>
            </w:r>
          </w:p>
        </w:tc>
      </w:tr>
      <w:tr w:rsidR="00602AD8" w:rsidRPr="0009011B" w:rsidTr="00E1267E">
        <w:trPr>
          <w:trHeight w:val="628"/>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0.170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10,200,909.91</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34.13</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10,200,944.04</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w:t>
      </w:r>
      <w:proofErr w:type="gramStart"/>
      <w:r w:rsidRPr="00F62C0F">
        <w:rPr>
          <w:color w:val="000000"/>
          <w:sz w:val="24"/>
        </w:rPr>
        <w:t>银启通</w:t>
      </w:r>
      <w:proofErr w:type="gramEnd"/>
      <w:r w:rsidRPr="00F62C0F">
        <w:rPr>
          <w:color w:val="000000"/>
          <w:sz w:val="24"/>
        </w:rPr>
        <w:t>灵活配置混合</w:t>
      </w:r>
      <w:r w:rsidRPr="00F62C0F">
        <w:rPr>
          <w:color w:val="000000"/>
          <w:sz w:val="24"/>
        </w:rPr>
        <w:t>C</w:t>
      </w:r>
    </w:p>
    <w:p w:rsidR="00602AD8" w:rsidRPr="00760C3B" w:rsidRDefault="00602AD8" w:rsidP="003A3794">
      <w:pPr>
        <w:autoSpaceDE w:val="0"/>
        <w:autoSpaceDN w:val="0"/>
        <w:adjustRightInd w:val="0"/>
        <w:spacing w:before="29" w:line="288" w:lineRule="auto"/>
        <w:ind w:left="15" w:right="480"/>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E1267E" w:rsidRPr="004E33C7" w:rsidTr="00E1267E">
        <w:trPr>
          <w:trHeight w:val="1402"/>
          <w:jc w:val="center"/>
        </w:trPr>
        <w:tc>
          <w:tcPr>
            <w:tcW w:w="853" w:type="dxa"/>
            <w:shd w:val="clear" w:color="auto" w:fill="auto"/>
            <w:vAlign w:val="center"/>
          </w:tcPr>
          <w:p w:rsidR="00E1267E" w:rsidRPr="004E33C7" w:rsidRDefault="00E1267E"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E1267E" w:rsidRPr="004E33C7" w:rsidRDefault="00E1267E"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E1267E" w:rsidRPr="004E33C7" w:rsidRDefault="00E1267E" w:rsidP="00E1267E">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E1267E" w:rsidRPr="004E33C7" w:rsidRDefault="00E1267E"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E1267E" w:rsidRPr="004E33C7" w:rsidRDefault="00E1267E"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E1267E" w:rsidRPr="004E33C7" w:rsidRDefault="00E1267E"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E1267E" w:rsidRPr="004E33C7" w:rsidRDefault="00E1267E" w:rsidP="00BF20F3">
            <w:pPr>
              <w:widowControl/>
              <w:spacing w:line="288" w:lineRule="auto"/>
              <w:ind w:right="-15"/>
              <w:jc w:val="center"/>
              <w:textAlignment w:val="bottom"/>
              <w:rPr>
                <w:color w:val="000000"/>
                <w:szCs w:val="21"/>
              </w:rPr>
            </w:pPr>
            <w:r>
              <w:rPr>
                <w:rFonts w:hint="eastAsia"/>
                <w:color w:val="000000"/>
                <w:szCs w:val="21"/>
              </w:rPr>
              <w:t>本期</w:t>
            </w:r>
            <w:r w:rsidRPr="004E33C7">
              <w:rPr>
                <w:color w:val="000000"/>
                <w:szCs w:val="21"/>
              </w:rPr>
              <w:t>利润分配合计</w:t>
            </w:r>
          </w:p>
        </w:tc>
        <w:tc>
          <w:tcPr>
            <w:tcW w:w="948" w:type="dxa"/>
            <w:shd w:val="clear" w:color="auto" w:fill="auto"/>
            <w:vAlign w:val="center"/>
          </w:tcPr>
          <w:p w:rsidR="00E1267E" w:rsidRPr="004E33C7" w:rsidRDefault="00E1267E" w:rsidP="00BF20F3">
            <w:pPr>
              <w:widowControl/>
              <w:spacing w:line="288" w:lineRule="auto"/>
              <w:ind w:right="-15"/>
              <w:jc w:val="center"/>
              <w:textAlignment w:val="bottom"/>
              <w:rPr>
                <w:color w:val="000000"/>
                <w:szCs w:val="21"/>
              </w:rPr>
            </w:pPr>
            <w:r w:rsidRPr="004E33C7">
              <w:rPr>
                <w:color w:val="000000"/>
                <w:szCs w:val="21"/>
              </w:rPr>
              <w:t>备注</w:t>
            </w:r>
          </w:p>
        </w:tc>
      </w:tr>
      <w:tr w:rsidR="00E1267E" w:rsidTr="00E1267E">
        <w:trPr>
          <w:trHeight w:val="748"/>
          <w:jc w:val="center"/>
        </w:trPr>
        <w:tc>
          <w:tcPr>
            <w:tcW w:w="853" w:type="dxa"/>
            <w:vAlign w:val="center"/>
          </w:tcPr>
          <w:p w:rsidR="00E1267E" w:rsidRDefault="00E1267E">
            <w:pPr>
              <w:jc w:val="center"/>
            </w:pPr>
            <w:r>
              <w:rPr>
                <w:szCs w:val="21"/>
              </w:rPr>
              <w:t>1</w:t>
            </w:r>
          </w:p>
        </w:tc>
        <w:tc>
          <w:tcPr>
            <w:tcW w:w="1216" w:type="dxa"/>
            <w:vAlign w:val="center"/>
          </w:tcPr>
          <w:p w:rsidR="00E1267E" w:rsidRDefault="00E1267E">
            <w:pPr>
              <w:jc w:val="center"/>
            </w:pPr>
            <w:r>
              <w:rPr>
                <w:szCs w:val="21"/>
              </w:rPr>
              <w:t>2017-07-27</w:t>
            </w:r>
          </w:p>
        </w:tc>
        <w:tc>
          <w:tcPr>
            <w:tcW w:w="1478" w:type="dxa"/>
            <w:vAlign w:val="center"/>
          </w:tcPr>
          <w:p w:rsidR="00E1267E" w:rsidRDefault="00E1267E">
            <w:pPr>
              <w:jc w:val="center"/>
            </w:pPr>
            <w:r>
              <w:rPr>
                <w:szCs w:val="21"/>
              </w:rPr>
              <w:t>2017-07-27</w:t>
            </w:r>
          </w:p>
        </w:tc>
        <w:tc>
          <w:tcPr>
            <w:tcW w:w="1171" w:type="dxa"/>
            <w:vAlign w:val="center"/>
          </w:tcPr>
          <w:p w:rsidR="00E1267E" w:rsidRDefault="00E1267E">
            <w:pPr>
              <w:jc w:val="right"/>
            </w:pPr>
            <w:r>
              <w:rPr>
                <w:szCs w:val="21"/>
              </w:rPr>
              <w:t>0.170</w:t>
            </w:r>
          </w:p>
        </w:tc>
        <w:tc>
          <w:tcPr>
            <w:tcW w:w="1325" w:type="dxa"/>
            <w:vAlign w:val="center"/>
          </w:tcPr>
          <w:p w:rsidR="00E1267E" w:rsidRDefault="00E1267E">
            <w:pPr>
              <w:jc w:val="right"/>
            </w:pPr>
            <w:r>
              <w:rPr>
                <w:szCs w:val="21"/>
              </w:rPr>
              <w:t>25.35</w:t>
            </w:r>
          </w:p>
        </w:tc>
        <w:tc>
          <w:tcPr>
            <w:tcW w:w="1325" w:type="dxa"/>
            <w:vAlign w:val="center"/>
          </w:tcPr>
          <w:p w:rsidR="00E1267E" w:rsidRDefault="00E1267E">
            <w:pPr>
              <w:jc w:val="right"/>
            </w:pPr>
            <w:r>
              <w:rPr>
                <w:szCs w:val="21"/>
              </w:rPr>
              <w:t>0.17</w:t>
            </w:r>
          </w:p>
        </w:tc>
        <w:tc>
          <w:tcPr>
            <w:tcW w:w="1325" w:type="dxa"/>
            <w:vAlign w:val="center"/>
          </w:tcPr>
          <w:p w:rsidR="00E1267E" w:rsidRDefault="00E1267E">
            <w:pPr>
              <w:jc w:val="right"/>
            </w:pPr>
            <w:r>
              <w:rPr>
                <w:szCs w:val="21"/>
              </w:rPr>
              <w:t>25.52</w:t>
            </w:r>
          </w:p>
        </w:tc>
        <w:tc>
          <w:tcPr>
            <w:tcW w:w="948" w:type="dxa"/>
            <w:vAlign w:val="center"/>
          </w:tcPr>
          <w:p w:rsidR="00E1267E" w:rsidRDefault="00E1267E">
            <w:pPr>
              <w:jc w:val="left"/>
            </w:pPr>
            <w:r>
              <w:rPr>
                <w:szCs w:val="21"/>
              </w:rPr>
              <w:t>-</w:t>
            </w:r>
          </w:p>
        </w:tc>
      </w:tr>
      <w:tr w:rsidR="00602AD8" w:rsidRPr="004E33C7" w:rsidTr="00E1267E">
        <w:trPr>
          <w:trHeight w:val="647"/>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0.170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25.35</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0.17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25.52</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proofErr w:type="gramStart"/>
            <w:r w:rsidRPr="000C342B">
              <w:rPr>
                <w:rFonts w:hint="eastAsia"/>
                <w:color w:val="000000"/>
                <w:sz w:val="24"/>
              </w:rPr>
              <w:t>通日</w:t>
            </w:r>
            <w:proofErr w:type="gramEnd"/>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proofErr w:type="gramStart"/>
            <w:r w:rsidRPr="000C342B">
              <w:rPr>
                <w:rFonts w:hint="eastAsia"/>
                <w:color w:val="000000"/>
                <w:sz w:val="24"/>
              </w:rPr>
              <w:t>限类型</w:t>
            </w:r>
            <w:proofErr w:type="gramEnd"/>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roofErr w:type="gramStart"/>
            <w:r w:rsidRPr="000C342B">
              <w:rPr>
                <w:rFonts w:hint="eastAsia"/>
                <w:color w:val="000000"/>
                <w:sz w:val="24"/>
              </w:rPr>
              <w:t>估</w:t>
            </w:r>
            <w:proofErr w:type="gramEnd"/>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F45943">
        <w:tc>
          <w:tcPr>
            <w:tcW w:w="834" w:type="dxa"/>
            <w:vAlign w:val="center"/>
          </w:tcPr>
          <w:p w:rsidR="00F45943" w:rsidRDefault="00776ACF">
            <w:pPr>
              <w:jc w:val="center"/>
            </w:pPr>
            <w:r>
              <w:rPr>
                <w:sz w:val="24"/>
              </w:rPr>
              <w:t>603080</w:t>
            </w:r>
          </w:p>
        </w:tc>
        <w:tc>
          <w:tcPr>
            <w:tcW w:w="835" w:type="dxa"/>
            <w:vAlign w:val="center"/>
          </w:tcPr>
          <w:p w:rsidR="00F45943" w:rsidRDefault="00776ACF">
            <w:pPr>
              <w:jc w:val="center"/>
            </w:pPr>
            <w:r>
              <w:rPr>
                <w:sz w:val="24"/>
              </w:rPr>
              <w:t>新疆火炬</w:t>
            </w:r>
          </w:p>
        </w:tc>
        <w:tc>
          <w:tcPr>
            <w:tcW w:w="834" w:type="dxa"/>
            <w:vAlign w:val="center"/>
          </w:tcPr>
          <w:p w:rsidR="00F45943" w:rsidRDefault="00776ACF">
            <w:pPr>
              <w:jc w:val="center"/>
            </w:pPr>
            <w:r>
              <w:rPr>
                <w:sz w:val="24"/>
              </w:rPr>
              <w:t>2017-12-25</w:t>
            </w:r>
          </w:p>
        </w:tc>
        <w:tc>
          <w:tcPr>
            <w:tcW w:w="835" w:type="dxa"/>
            <w:vAlign w:val="center"/>
          </w:tcPr>
          <w:p w:rsidR="00F45943" w:rsidRDefault="00776ACF">
            <w:pPr>
              <w:jc w:val="center"/>
            </w:pPr>
            <w:r>
              <w:rPr>
                <w:sz w:val="24"/>
              </w:rPr>
              <w:t>2018-01-03</w:t>
            </w:r>
          </w:p>
        </w:tc>
        <w:tc>
          <w:tcPr>
            <w:tcW w:w="834" w:type="dxa"/>
            <w:vAlign w:val="center"/>
          </w:tcPr>
          <w:p w:rsidR="00F45943" w:rsidRDefault="00776ACF">
            <w:pPr>
              <w:jc w:val="center"/>
            </w:pPr>
            <w:r>
              <w:rPr>
                <w:sz w:val="24"/>
              </w:rPr>
              <w:t>新股未上市</w:t>
            </w:r>
          </w:p>
        </w:tc>
        <w:tc>
          <w:tcPr>
            <w:tcW w:w="835" w:type="dxa"/>
            <w:vAlign w:val="center"/>
          </w:tcPr>
          <w:p w:rsidR="00F45943" w:rsidRDefault="00776ACF">
            <w:pPr>
              <w:jc w:val="right"/>
            </w:pPr>
            <w:r>
              <w:rPr>
                <w:sz w:val="24"/>
              </w:rPr>
              <w:t>13.60</w:t>
            </w:r>
          </w:p>
        </w:tc>
        <w:tc>
          <w:tcPr>
            <w:tcW w:w="834" w:type="dxa"/>
            <w:vAlign w:val="center"/>
          </w:tcPr>
          <w:p w:rsidR="00F45943" w:rsidRDefault="00776ACF">
            <w:pPr>
              <w:jc w:val="right"/>
            </w:pPr>
            <w:r>
              <w:rPr>
                <w:sz w:val="24"/>
              </w:rPr>
              <w:t>13.60</w:t>
            </w:r>
          </w:p>
        </w:tc>
        <w:tc>
          <w:tcPr>
            <w:tcW w:w="835" w:type="dxa"/>
            <w:vAlign w:val="center"/>
          </w:tcPr>
          <w:p w:rsidR="00F45943" w:rsidRDefault="00776ACF">
            <w:pPr>
              <w:jc w:val="right"/>
            </w:pPr>
            <w:r>
              <w:rPr>
                <w:sz w:val="24"/>
              </w:rPr>
              <w:t>1,187</w:t>
            </w:r>
          </w:p>
        </w:tc>
        <w:tc>
          <w:tcPr>
            <w:tcW w:w="834" w:type="dxa"/>
            <w:vAlign w:val="center"/>
          </w:tcPr>
          <w:p w:rsidR="00F45943" w:rsidRDefault="00776ACF">
            <w:pPr>
              <w:jc w:val="right"/>
            </w:pPr>
            <w:r>
              <w:rPr>
                <w:sz w:val="24"/>
              </w:rPr>
              <w:t>16,143.20</w:t>
            </w:r>
          </w:p>
        </w:tc>
        <w:tc>
          <w:tcPr>
            <w:tcW w:w="835" w:type="dxa"/>
            <w:vAlign w:val="center"/>
          </w:tcPr>
          <w:p w:rsidR="00F45943" w:rsidRDefault="00776ACF">
            <w:pPr>
              <w:jc w:val="right"/>
            </w:pPr>
            <w:r>
              <w:rPr>
                <w:sz w:val="24"/>
              </w:rPr>
              <w:t>16,143.20</w:t>
            </w:r>
          </w:p>
        </w:tc>
        <w:tc>
          <w:tcPr>
            <w:tcW w:w="835" w:type="dxa"/>
            <w:vAlign w:val="center"/>
          </w:tcPr>
          <w:p w:rsidR="00F45943" w:rsidRDefault="00776ACF">
            <w:pPr>
              <w:jc w:val="center"/>
            </w:pPr>
            <w:r>
              <w:rPr>
                <w:sz w:val="24"/>
              </w:rPr>
              <w:t>-</w:t>
            </w:r>
          </w:p>
        </w:tc>
      </w:tr>
      <w:tr w:rsidR="00F45943">
        <w:tc>
          <w:tcPr>
            <w:tcW w:w="834" w:type="dxa"/>
            <w:vAlign w:val="center"/>
          </w:tcPr>
          <w:p w:rsidR="00F45943" w:rsidRDefault="00776ACF">
            <w:pPr>
              <w:jc w:val="center"/>
            </w:pPr>
            <w:r>
              <w:rPr>
                <w:sz w:val="24"/>
              </w:rPr>
              <w:t>603161</w:t>
            </w:r>
          </w:p>
        </w:tc>
        <w:tc>
          <w:tcPr>
            <w:tcW w:w="835" w:type="dxa"/>
            <w:vAlign w:val="center"/>
          </w:tcPr>
          <w:p w:rsidR="00F45943" w:rsidRDefault="00776ACF">
            <w:pPr>
              <w:jc w:val="center"/>
            </w:pPr>
            <w:r>
              <w:rPr>
                <w:sz w:val="24"/>
              </w:rPr>
              <w:t>科华控股</w:t>
            </w:r>
          </w:p>
        </w:tc>
        <w:tc>
          <w:tcPr>
            <w:tcW w:w="834" w:type="dxa"/>
            <w:vAlign w:val="center"/>
          </w:tcPr>
          <w:p w:rsidR="00F45943" w:rsidRDefault="00776ACF">
            <w:pPr>
              <w:jc w:val="center"/>
            </w:pPr>
            <w:r>
              <w:rPr>
                <w:sz w:val="24"/>
              </w:rPr>
              <w:t>2017-12-28</w:t>
            </w:r>
          </w:p>
        </w:tc>
        <w:tc>
          <w:tcPr>
            <w:tcW w:w="835" w:type="dxa"/>
            <w:vAlign w:val="center"/>
          </w:tcPr>
          <w:p w:rsidR="00F45943" w:rsidRDefault="00776ACF">
            <w:pPr>
              <w:jc w:val="center"/>
            </w:pPr>
            <w:r>
              <w:rPr>
                <w:sz w:val="24"/>
              </w:rPr>
              <w:t>2018-01-05</w:t>
            </w:r>
          </w:p>
        </w:tc>
        <w:tc>
          <w:tcPr>
            <w:tcW w:w="834" w:type="dxa"/>
            <w:vAlign w:val="center"/>
          </w:tcPr>
          <w:p w:rsidR="00F45943" w:rsidRDefault="00776ACF">
            <w:pPr>
              <w:jc w:val="center"/>
            </w:pPr>
            <w:r>
              <w:rPr>
                <w:sz w:val="24"/>
              </w:rPr>
              <w:t>新股未上市</w:t>
            </w:r>
          </w:p>
        </w:tc>
        <w:tc>
          <w:tcPr>
            <w:tcW w:w="835" w:type="dxa"/>
            <w:vAlign w:val="center"/>
          </w:tcPr>
          <w:p w:rsidR="00F45943" w:rsidRDefault="00776ACF">
            <w:pPr>
              <w:jc w:val="right"/>
            </w:pPr>
            <w:r>
              <w:rPr>
                <w:sz w:val="24"/>
              </w:rPr>
              <w:t>16.75</w:t>
            </w:r>
          </w:p>
        </w:tc>
        <w:tc>
          <w:tcPr>
            <w:tcW w:w="834" w:type="dxa"/>
            <w:vAlign w:val="center"/>
          </w:tcPr>
          <w:p w:rsidR="00F45943" w:rsidRDefault="00776ACF">
            <w:pPr>
              <w:jc w:val="right"/>
            </w:pPr>
            <w:r>
              <w:rPr>
                <w:sz w:val="24"/>
              </w:rPr>
              <w:t>16.75</w:t>
            </w:r>
          </w:p>
        </w:tc>
        <w:tc>
          <w:tcPr>
            <w:tcW w:w="835" w:type="dxa"/>
            <w:vAlign w:val="center"/>
          </w:tcPr>
          <w:p w:rsidR="00F45943" w:rsidRDefault="00776ACF">
            <w:pPr>
              <w:jc w:val="right"/>
            </w:pPr>
            <w:r>
              <w:rPr>
                <w:sz w:val="24"/>
              </w:rPr>
              <w:t>1,239</w:t>
            </w:r>
          </w:p>
        </w:tc>
        <w:tc>
          <w:tcPr>
            <w:tcW w:w="834" w:type="dxa"/>
            <w:vAlign w:val="center"/>
          </w:tcPr>
          <w:p w:rsidR="00F45943" w:rsidRDefault="00776ACF">
            <w:pPr>
              <w:jc w:val="right"/>
            </w:pPr>
            <w:r>
              <w:rPr>
                <w:sz w:val="24"/>
              </w:rPr>
              <w:t>20,753.25</w:t>
            </w:r>
          </w:p>
        </w:tc>
        <w:tc>
          <w:tcPr>
            <w:tcW w:w="835" w:type="dxa"/>
            <w:vAlign w:val="center"/>
          </w:tcPr>
          <w:p w:rsidR="00F45943" w:rsidRDefault="00776ACF">
            <w:pPr>
              <w:jc w:val="right"/>
            </w:pPr>
            <w:r>
              <w:rPr>
                <w:sz w:val="24"/>
              </w:rPr>
              <w:t>20,753.25</w:t>
            </w:r>
          </w:p>
        </w:tc>
        <w:tc>
          <w:tcPr>
            <w:tcW w:w="835" w:type="dxa"/>
            <w:vAlign w:val="center"/>
          </w:tcPr>
          <w:p w:rsidR="00F45943" w:rsidRDefault="00776ACF">
            <w:pPr>
              <w:jc w:val="center"/>
            </w:pPr>
            <w:r>
              <w:rPr>
                <w:sz w:val="24"/>
              </w:rPr>
              <w:t>-</w:t>
            </w:r>
          </w:p>
        </w:tc>
      </w:tr>
    </w:tbl>
    <w:p w:rsidR="00F45943" w:rsidRDefault="00776AC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F45943" w:rsidRDefault="00F45943">
      <w:pPr>
        <w:tabs>
          <w:tab w:val="left" w:pos="426"/>
        </w:tabs>
        <w:spacing w:before="29" w:line="288" w:lineRule="auto"/>
        <w:jc w:val="left"/>
        <w:rPr>
          <w:kern w:val="0"/>
          <w:sz w:val="24"/>
        </w:rPr>
      </w:pP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r w:rsidRPr="00633504">
        <w:rPr>
          <w:kern w:val="0"/>
          <w:sz w:val="24"/>
        </w:rPr>
        <w:t xml:space="preserve"> </w:t>
      </w:r>
    </w:p>
    <w:p w:rsidR="003A3794" w:rsidRPr="00633504" w:rsidRDefault="003A3794" w:rsidP="00633504">
      <w:pPr>
        <w:spacing w:before="29" w:line="288" w:lineRule="auto"/>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33,300,000.00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w:t>
      </w:r>
      <w:proofErr w:type="gramStart"/>
      <w:r w:rsidRPr="00993BF6">
        <w:rPr>
          <w:kern w:val="0"/>
          <w:sz w:val="24"/>
        </w:rPr>
        <w:t>券</w:t>
      </w:r>
      <w:proofErr w:type="gramEnd"/>
      <w:r w:rsidRPr="00993BF6">
        <w:rPr>
          <w:kern w:val="0"/>
          <w:sz w:val="24"/>
        </w:rPr>
        <w:t>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45943" w:rsidRDefault="00776ACF">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kern w:val="0"/>
          <w:sz w:val="24"/>
        </w:rPr>
        <w:t>含可分离</w:t>
      </w:r>
      <w:proofErr w:type="gramEnd"/>
      <w:r>
        <w:rPr>
          <w:kern w:val="0"/>
          <w:sz w:val="24"/>
        </w:rPr>
        <w:t>交易可转换债券）、可交换公司债券、次级债券、中期票据、短期融资</w:t>
      </w:r>
      <w:proofErr w:type="gramStart"/>
      <w:r>
        <w:rPr>
          <w:kern w:val="0"/>
          <w:sz w:val="24"/>
        </w:rPr>
        <w:t>券</w:t>
      </w:r>
      <w:proofErr w:type="gramEnd"/>
      <w:r>
        <w:rPr>
          <w:kern w:val="0"/>
          <w:sz w:val="24"/>
        </w:rPr>
        <w:t>、超短期融资</w:t>
      </w:r>
      <w:proofErr w:type="gramStart"/>
      <w:r>
        <w:rPr>
          <w:kern w:val="0"/>
          <w:sz w:val="24"/>
        </w:rPr>
        <w:t>券</w:t>
      </w:r>
      <w:proofErr w:type="gramEnd"/>
      <w:r>
        <w:rPr>
          <w:kern w:val="0"/>
          <w:sz w:val="24"/>
        </w:rPr>
        <w:t>、中小企业私募债券等）、资产支持证券、货币市场工具、债券回购、同业存单、银行存款（</w:t>
      </w:r>
      <w:proofErr w:type="gramStart"/>
      <w:r>
        <w:rPr>
          <w:kern w:val="0"/>
          <w:sz w:val="24"/>
        </w:rPr>
        <w:t>含协议</w:t>
      </w:r>
      <w:proofErr w:type="gramEnd"/>
      <w:r>
        <w:rPr>
          <w:kern w:val="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45943" w:rsidRDefault="00776ACF">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F45943" w:rsidRDefault="00776ACF">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45943" w:rsidRDefault="00776AC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45943" w:rsidRDefault="00776AC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w:t>
      </w:r>
      <w:proofErr w:type="gramStart"/>
      <w:r>
        <w:rPr>
          <w:kern w:val="0"/>
          <w:sz w:val="24"/>
        </w:rPr>
        <w:t>托管行浦发</w:t>
      </w:r>
      <w:proofErr w:type="gramEnd"/>
      <w:r>
        <w:rPr>
          <w:kern w:val="0"/>
          <w:sz w:val="24"/>
        </w:rPr>
        <w:t>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同时列示短期和长期的信用评级。</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C41D0E" w:rsidRPr="00D564C7" w:rsidTr="00C41D0E">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691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C41D0E" w:rsidRPr="00D564C7" w:rsidTr="00C41D0E">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C41D0E" w:rsidRPr="00D564C7" w:rsidTr="00C41D0E">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63,668,500.00</w:t>
            </w:r>
          </w:p>
        </w:tc>
      </w:tr>
      <w:tr w:rsidR="00C41D0E" w:rsidRPr="00D564C7" w:rsidTr="00C41D0E">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6918"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63,668,500.00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注：未评级部分为国债、政策性金融债和同业存单。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proofErr w:type="gramStart"/>
      <w:r w:rsidRPr="0091476E">
        <w:rPr>
          <w:rFonts w:eastAsiaTheme="minorEastAsia" w:hint="eastAsia"/>
          <w:b/>
          <w:sz w:val="24"/>
        </w:rPr>
        <w:t>按长期</w:t>
      </w:r>
      <w:proofErr w:type="gramEnd"/>
      <w:r w:rsidRPr="0091476E">
        <w:rPr>
          <w:rFonts w:eastAsiaTheme="minorEastAsia" w:hint="eastAsia"/>
          <w:b/>
          <w:sz w:val="24"/>
        </w:rPr>
        <w:t>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C41D0E" w:rsidRPr="00D564C7" w:rsidTr="00C41D0E">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6088"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RPr="00D564C7" w:rsidTr="00C41D0E">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72,488,200.00</w:t>
            </w:r>
          </w:p>
        </w:tc>
      </w:tr>
      <w:tr w:rsidR="00C41D0E" w:rsidRPr="00D564C7" w:rsidTr="00C41D0E">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C41D0E" w:rsidRPr="00D564C7" w:rsidTr="00C41D0E">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6088"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37,336,000.00</w:t>
            </w:r>
          </w:p>
        </w:tc>
      </w:tr>
      <w:tr w:rsidR="00C41D0E" w:rsidRPr="00D564C7" w:rsidTr="00C41D0E">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6088"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109,824,200.00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F45943" w:rsidRDefault="00776AC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45943" w:rsidRDefault="00776AC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33,300,000.00</w:t>
      </w:r>
      <w:r w:rsidRPr="005A19AD">
        <w:rPr>
          <w:kern w:val="0"/>
          <w:sz w:val="24"/>
        </w:rPr>
        <w:t>元将在一个月以内到期且计息</w:t>
      </w:r>
      <w:r w:rsidRPr="005A19AD">
        <w:rPr>
          <w:kern w:val="0"/>
          <w:sz w:val="24"/>
        </w:rPr>
        <w:t>(</w:t>
      </w:r>
      <w:r w:rsidRPr="005A19AD">
        <w:rPr>
          <w:kern w:val="0"/>
          <w:sz w:val="24"/>
        </w:rPr>
        <w:t>该利息金额</w:t>
      </w:r>
      <w:proofErr w:type="gramStart"/>
      <w:r w:rsidRPr="005A19AD">
        <w:rPr>
          <w:kern w:val="0"/>
          <w:sz w:val="24"/>
        </w:rPr>
        <w:t>不重大</w:t>
      </w:r>
      <w:proofErr w:type="gramEnd"/>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w:t>
      </w:r>
      <w:proofErr w:type="gramStart"/>
      <w:r w:rsidRPr="005A19AD">
        <w:rPr>
          <w:kern w:val="0"/>
          <w:sz w:val="24"/>
        </w:rPr>
        <w:t>到期日且不计</w:t>
      </w:r>
      <w:proofErr w:type="gramEnd"/>
      <w:r w:rsidRPr="005A19AD">
        <w:rPr>
          <w:kern w:val="0"/>
          <w:sz w:val="24"/>
        </w:rPr>
        <w:t>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7A158E" w:rsidRPr="00EC1706" w:rsidRDefault="007A158E" w:rsidP="007A158E">
      <w:pPr>
        <w:pStyle w:val="20"/>
        <w:spacing w:before="29" w:after="0" w:line="288" w:lineRule="auto"/>
        <w:rPr>
          <w:rFonts w:ascii="Times New Roman" w:hAnsi="Times New Roman"/>
          <w:kern w:val="0"/>
          <w:szCs w:val="24"/>
        </w:rPr>
      </w:pPr>
      <w:bookmarkStart w:id="137" w:name="_Toc50978830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37"/>
    </w:p>
    <w:p w:rsidR="007A158E" w:rsidRPr="00EC1706" w:rsidRDefault="007A158E" w:rsidP="007A158E">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w:t>
      </w:r>
      <w:proofErr w:type="gramStart"/>
      <w:r w:rsidRPr="00EC1706">
        <w:rPr>
          <w:rFonts w:hint="eastAsia"/>
          <w:color w:val="000000"/>
          <w:sz w:val="24"/>
        </w:rPr>
        <w:t>流通受</w:t>
      </w:r>
      <w:proofErr w:type="gramEnd"/>
      <w:r w:rsidRPr="00EC1706">
        <w:rPr>
          <w:rFonts w:hint="eastAsia"/>
          <w:color w:val="000000"/>
          <w:sz w:val="24"/>
        </w:rPr>
        <w:t>限制的投资品种比例以及组合在短时间内变现能力的综合指标等流动性指标进行持续的监测和分析。</w:t>
      </w:r>
    </w:p>
    <w:p w:rsidR="007A158E" w:rsidRPr="00EC1706" w:rsidRDefault="007A158E" w:rsidP="007A158E">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7A158E" w:rsidRPr="00EC1706" w:rsidRDefault="007A158E" w:rsidP="007A158E">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7A158E" w:rsidRPr="00EC1706" w:rsidRDefault="007A158E" w:rsidP="007A158E">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7A158E" w:rsidRPr="00EC1706" w:rsidRDefault="007A158E" w:rsidP="007A158E">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EC1706">
        <w:rPr>
          <w:rFonts w:hint="eastAsia"/>
          <w:color w:val="000000"/>
          <w:sz w:val="24"/>
        </w:rPr>
        <w:t>证券资管产品</w:t>
      </w:r>
      <w:proofErr w:type="gramEnd"/>
      <w:r w:rsidRPr="00EC1706">
        <w:rPr>
          <w:rFonts w:hint="eastAsia"/>
          <w:color w:val="000000"/>
          <w:sz w:val="24"/>
        </w:rPr>
        <w:t>及中国证监会认定的其他主体为交易对手开展逆回购交易时，可接受质押品的资质要求与基金合同约定的投资范围保持一致。</w:t>
      </w:r>
    </w:p>
    <w:p w:rsidR="007A158E" w:rsidRDefault="007A158E" w:rsidP="007A158E">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7A158E"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45943" w:rsidRDefault="00776AC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45943" w:rsidRDefault="00776AC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w:t>
      </w:r>
      <w:r w:rsidR="009E0B03">
        <w:rPr>
          <w:kern w:val="0"/>
          <w:sz w:val="24"/>
        </w:rPr>
        <w:t>市场交易的固定收益品种比重较大，此外还持有银行存款、结算备付金</w:t>
      </w:r>
      <w:r w:rsidR="009E0B03">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45943">
        <w:tc>
          <w:tcPr>
            <w:tcW w:w="1499" w:type="dxa"/>
            <w:vAlign w:val="center"/>
          </w:tcPr>
          <w:p w:rsidR="00F45943" w:rsidRDefault="00776ACF">
            <w:pPr>
              <w:jc w:val="center"/>
            </w:pPr>
            <w:r>
              <w:rPr>
                <w:color w:val="000000"/>
                <w:sz w:val="18"/>
                <w:szCs w:val="18"/>
              </w:rPr>
              <w:t>银行存款</w:t>
            </w:r>
          </w:p>
        </w:tc>
        <w:tc>
          <w:tcPr>
            <w:tcW w:w="1499" w:type="dxa"/>
            <w:vAlign w:val="center"/>
          </w:tcPr>
          <w:p w:rsidR="00F45943" w:rsidRDefault="00776ACF">
            <w:pPr>
              <w:jc w:val="right"/>
            </w:pPr>
            <w:r>
              <w:rPr>
                <w:color w:val="000000"/>
                <w:sz w:val="18"/>
                <w:szCs w:val="18"/>
              </w:rPr>
              <w:t>425,206.89</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425,206.89</w:t>
            </w:r>
          </w:p>
        </w:tc>
      </w:tr>
      <w:tr w:rsidR="00F45943">
        <w:tc>
          <w:tcPr>
            <w:tcW w:w="1499" w:type="dxa"/>
            <w:vAlign w:val="center"/>
          </w:tcPr>
          <w:p w:rsidR="00F45943" w:rsidRDefault="00776ACF">
            <w:pPr>
              <w:jc w:val="center"/>
            </w:pPr>
            <w:r>
              <w:rPr>
                <w:color w:val="000000"/>
                <w:sz w:val="18"/>
                <w:szCs w:val="18"/>
              </w:rPr>
              <w:t>结算备付金</w:t>
            </w:r>
          </w:p>
        </w:tc>
        <w:tc>
          <w:tcPr>
            <w:tcW w:w="1499" w:type="dxa"/>
            <w:vAlign w:val="center"/>
          </w:tcPr>
          <w:p w:rsidR="00F45943" w:rsidRDefault="00776ACF">
            <w:pPr>
              <w:jc w:val="right"/>
            </w:pPr>
            <w:r>
              <w:rPr>
                <w:color w:val="000000"/>
                <w:sz w:val="18"/>
                <w:szCs w:val="18"/>
              </w:rPr>
              <w:t>2,981,818.18</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2,981,818.18</w:t>
            </w:r>
          </w:p>
        </w:tc>
      </w:tr>
      <w:tr w:rsidR="00F45943">
        <w:tc>
          <w:tcPr>
            <w:tcW w:w="1499" w:type="dxa"/>
            <w:vAlign w:val="center"/>
          </w:tcPr>
          <w:p w:rsidR="00F45943" w:rsidRDefault="00776ACF">
            <w:pPr>
              <w:jc w:val="center"/>
            </w:pPr>
            <w:r>
              <w:rPr>
                <w:color w:val="000000"/>
                <w:sz w:val="18"/>
                <w:szCs w:val="18"/>
              </w:rPr>
              <w:t>存出保证金</w:t>
            </w:r>
          </w:p>
        </w:tc>
        <w:tc>
          <w:tcPr>
            <w:tcW w:w="1499" w:type="dxa"/>
            <w:vAlign w:val="center"/>
          </w:tcPr>
          <w:p w:rsidR="00F45943" w:rsidRDefault="00776ACF">
            <w:pPr>
              <w:jc w:val="right"/>
            </w:pPr>
            <w:r>
              <w:rPr>
                <w:color w:val="000000"/>
                <w:sz w:val="18"/>
                <w:szCs w:val="18"/>
              </w:rPr>
              <w:t>56,146.37</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56,146.37</w:t>
            </w:r>
          </w:p>
        </w:tc>
      </w:tr>
      <w:tr w:rsidR="00F45943">
        <w:tc>
          <w:tcPr>
            <w:tcW w:w="1499" w:type="dxa"/>
            <w:vAlign w:val="center"/>
          </w:tcPr>
          <w:p w:rsidR="00F45943" w:rsidRDefault="00776ACF">
            <w:pPr>
              <w:jc w:val="center"/>
            </w:pPr>
            <w:r>
              <w:rPr>
                <w:color w:val="000000"/>
                <w:sz w:val="18"/>
                <w:szCs w:val="18"/>
              </w:rPr>
              <w:t>交易性金融资产</w:t>
            </w:r>
          </w:p>
        </w:tc>
        <w:tc>
          <w:tcPr>
            <w:tcW w:w="1499" w:type="dxa"/>
            <w:vAlign w:val="center"/>
          </w:tcPr>
          <w:p w:rsidR="00F45943" w:rsidRDefault="00776ACF">
            <w:pPr>
              <w:jc w:val="right"/>
            </w:pPr>
            <w:r>
              <w:rPr>
                <w:color w:val="000000"/>
                <w:sz w:val="18"/>
                <w:szCs w:val="18"/>
              </w:rPr>
              <w:t>75,082,500.00</w:t>
            </w:r>
          </w:p>
        </w:tc>
        <w:tc>
          <w:tcPr>
            <w:tcW w:w="1500" w:type="dxa"/>
            <w:vAlign w:val="center"/>
          </w:tcPr>
          <w:p w:rsidR="00F45943" w:rsidRDefault="00776ACF">
            <w:pPr>
              <w:jc w:val="right"/>
            </w:pPr>
            <w:r>
              <w:rPr>
                <w:color w:val="000000"/>
                <w:sz w:val="18"/>
                <w:szCs w:val="18"/>
              </w:rPr>
              <w:t>61,074,200.00</w:t>
            </w:r>
          </w:p>
        </w:tc>
        <w:tc>
          <w:tcPr>
            <w:tcW w:w="1500" w:type="dxa"/>
            <w:vAlign w:val="center"/>
          </w:tcPr>
          <w:p w:rsidR="00F45943" w:rsidRDefault="00776ACF">
            <w:pPr>
              <w:jc w:val="right"/>
            </w:pPr>
            <w:r>
              <w:rPr>
                <w:color w:val="000000"/>
                <w:sz w:val="18"/>
                <w:szCs w:val="18"/>
              </w:rPr>
              <w:t>37,336,000.00</w:t>
            </w:r>
          </w:p>
        </w:tc>
        <w:tc>
          <w:tcPr>
            <w:tcW w:w="1500" w:type="dxa"/>
            <w:vAlign w:val="center"/>
          </w:tcPr>
          <w:p w:rsidR="00F45943" w:rsidRDefault="00776ACF">
            <w:pPr>
              <w:jc w:val="right"/>
            </w:pPr>
            <w:r>
              <w:rPr>
                <w:color w:val="000000"/>
                <w:sz w:val="18"/>
                <w:szCs w:val="18"/>
              </w:rPr>
              <w:t>63,434,035.37</w:t>
            </w:r>
          </w:p>
        </w:tc>
        <w:tc>
          <w:tcPr>
            <w:tcW w:w="1500" w:type="dxa"/>
            <w:vAlign w:val="center"/>
          </w:tcPr>
          <w:p w:rsidR="00F45943" w:rsidRDefault="00776ACF">
            <w:pPr>
              <w:jc w:val="right"/>
            </w:pPr>
            <w:r>
              <w:rPr>
                <w:color w:val="000000"/>
                <w:sz w:val="18"/>
                <w:szCs w:val="18"/>
              </w:rPr>
              <w:t>236,926,735.37</w:t>
            </w:r>
          </w:p>
        </w:tc>
      </w:tr>
      <w:tr w:rsidR="00F45943">
        <w:tc>
          <w:tcPr>
            <w:tcW w:w="1499" w:type="dxa"/>
            <w:vAlign w:val="center"/>
          </w:tcPr>
          <w:p w:rsidR="00F45943" w:rsidRDefault="00776ACF">
            <w:pPr>
              <w:jc w:val="center"/>
            </w:pPr>
            <w:r>
              <w:rPr>
                <w:color w:val="000000"/>
                <w:sz w:val="18"/>
                <w:szCs w:val="18"/>
              </w:rPr>
              <w:t>应收证券清算款</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1,263,178.06</w:t>
            </w:r>
          </w:p>
        </w:tc>
        <w:tc>
          <w:tcPr>
            <w:tcW w:w="1500" w:type="dxa"/>
            <w:vAlign w:val="center"/>
          </w:tcPr>
          <w:p w:rsidR="00F45943" w:rsidRDefault="00776ACF">
            <w:pPr>
              <w:jc w:val="right"/>
            </w:pPr>
            <w:r>
              <w:rPr>
                <w:color w:val="000000"/>
                <w:sz w:val="18"/>
                <w:szCs w:val="18"/>
              </w:rPr>
              <w:t>1,263,178.06</w:t>
            </w:r>
          </w:p>
        </w:tc>
      </w:tr>
      <w:tr w:rsidR="00F45943">
        <w:tc>
          <w:tcPr>
            <w:tcW w:w="1499" w:type="dxa"/>
            <w:vAlign w:val="center"/>
          </w:tcPr>
          <w:p w:rsidR="00F45943" w:rsidRDefault="00776ACF">
            <w:pPr>
              <w:jc w:val="center"/>
            </w:pPr>
            <w:r>
              <w:rPr>
                <w:color w:val="000000"/>
                <w:sz w:val="18"/>
                <w:szCs w:val="18"/>
              </w:rPr>
              <w:t>应收利息</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3,304,986.33</w:t>
            </w:r>
          </w:p>
        </w:tc>
        <w:tc>
          <w:tcPr>
            <w:tcW w:w="1500" w:type="dxa"/>
            <w:vAlign w:val="center"/>
          </w:tcPr>
          <w:p w:rsidR="00F45943" w:rsidRDefault="00776ACF">
            <w:pPr>
              <w:jc w:val="right"/>
            </w:pPr>
            <w:r>
              <w:rPr>
                <w:color w:val="000000"/>
                <w:sz w:val="18"/>
                <w:szCs w:val="18"/>
              </w:rPr>
              <w:t>3,304,986.33</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78,545,671.44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61,074,200.00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37,336,000.00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68,002,199.76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244,958,071.20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45943">
        <w:tc>
          <w:tcPr>
            <w:tcW w:w="1499" w:type="dxa"/>
            <w:vAlign w:val="center"/>
          </w:tcPr>
          <w:p w:rsidR="00F45943" w:rsidRDefault="00776ACF">
            <w:pPr>
              <w:jc w:val="center"/>
            </w:pPr>
            <w:r>
              <w:rPr>
                <w:color w:val="000000"/>
                <w:sz w:val="18"/>
                <w:szCs w:val="18"/>
              </w:rPr>
              <w:t>卖出回购金融资产款</w:t>
            </w:r>
          </w:p>
        </w:tc>
        <w:tc>
          <w:tcPr>
            <w:tcW w:w="1499" w:type="dxa"/>
            <w:vAlign w:val="center"/>
          </w:tcPr>
          <w:p w:rsidR="00F45943" w:rsidRDefault="00776ACF">
            <w:pPr>
              <w:jc w:val="right"/>
            </w:pPr>
            <w:r>
              <w:rPr>
                <w:color w:val="000000"/>
                <w:sz w:val="18"/>
                <w:szCs w:val="18"/>
              </w:rPr>
              <w:t>33,300,000.00</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33,300,000.00</w:t>
            </w:r>
          </w:p>
        </w:tc>
      </w:tr>
      <w:tr w:rsidR="00F45943">
        <w:tc>
          <w:tcPr>
            <w:tcW w:w="1499" w:type="dxa"/>
            <w:vAlign w:val="center"/>
          </w:tcPr>
          <w:p w:rsidR="00F45943" w:rsidRDefault="00776ACF">
            <w:pPr>
              <w:jc w:val="center"/>
            </w:pPr>
            <w:r>
              <w:rPr>
                <w:color w:val="000000"/>
                <w:sz w:val="18"/>
                <w:szCs w:val="18"/>
              </w:rPr>
              <w:t>应付证券清算款</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1,102,290.42</w:t>
            </w:r>
          </w:p>
        </w:tc>
        <w:tc>
          <w:tcPr>
            <w:tcW w:w="1500" w:type="dxa"/>
            <w:vAlign w:val="center"/>
          </w:tcPr>
          <w:p w:rsidR="00F45943" w:rsidRDefault="00776ACF">
            <w:pPr>
              <w:jc w:val="right"/>
            </w:pPr>
            <w:r>
              <w:rPr>
                <w:color w:val="000000"/>
                <w:sz w:val="18"/>
                <w:szCs w:val="18"/>
              </w:rPr>
              <w:t>1,102,290.42</w:t>
            </w:r>
          </w:p>
        </w:tc>
      </w:tr>
      <w:tr w:rsidR="00F45943">
        <w:tc>
          <w:tcPr>
            <w:tcW w:w="1499" w:type="dxa"/>
            <w:vAlign w:val="center"/>
          </w:tcPr>
          <w:p w:rsidR="00F45943" w:rsidRDefault="00776ACF">
            <w:pPr>
              <w:jc w:val="center"/>
            </w:pPr>
            <w:r>
              <w:rPr>
                <w:color w:val="000000"/>
                <w:sz w:val="18"/>
                <w:szCs w:val="18"/>
              </w:rPr>
              <w:t>应付管理人报酬</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119,020.28</w:t>
            </w:r>
          </w:p>
        </w:tc>
        <w:tc>
          <w:tcPr>
            <w:tcW w:w="1500" w:type="dxa"/>
            <w:vAlign w:val="center"/>
          </w:tcPr>
          <w:p w:rsidR="00F45943" w:rsidRDefault="00776ACF">
            <w:pPr>
              <w:jc w:val="right"/>
            </w:pPr>
            <w:r>
              <w:rPr>
                <w:color w:val="000000"/>
                <w:sz w:val="18"/>
                <w:szCs w:val="18"/>
              </w:rPr>
              <w:t>119,020.28</w:t>
            </w:r>
          </w:p>
        </w:tc>
      </w:tr>
      <w:tr w:rsidR="00F45943">
        <w:tc>
          <w:tcPr>
            <w:tcW w:w="1499" w:type="dxa"/>
            <w:vAlign w:val="center"/>
          </w:tcPr>
          <w:p w:rsidR="00F45943" w:rsidRDefault="00776ACF">
            <w:pPr>
              <w:jc w:val="center"/>
            </w:pPr>
            <w:r>
              <w:rPr>
                <w:color w:val="000000"/>
                <w:sz w:val="18"/>
                <w:szCs w:val="18"/>
              </w:rPr>
              <w:t>应付托管费</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19,836.74</w:t>
            </w:r>
          </w:p>
        </w:tc>
        <w:tc>
          <w:tcPr>
            <w:tcW w:w="1500" w:type="dxa"/>
            <w:vAlign w:val="center"/>
          </w:tcPr>
          <w:p w:rsidR="00F45943" w:rsidRDefault="00776ACF">
            <w:pPr>
              <w:jc w:val="right"/>
            </w:pPr>
            <w:r>
              <w:rPr>
                <w:color w:val="000000"/>
                <w:sz w:val="18"/>
                <w:szCs w:val="18"/>
              </w:rPr>
              <w:t>19,836.74</w:t>
            </w:r>
          </w:p>
        </w:tc>
      </w:tr>
      <w:tr w:rsidR="00F45943">
        <w:tc>
          <w:tcPr>
            <w:tcW w:w="1499" w:type="dxa"/>
            <w:vAlign w:val="center"/>
          </w:tcPr>
          <w:p w:rsidR="00F45943" w:rsidRDefault="00776ACF">
            <w:pPr>
              <w:jc w:val="center"/>
            </w:pPr>
            <w:r>
              <w:rPr>
                <w:color w:val="000000"/>
                <w:sz w:val="18"/>
                <w:szCs w:val="18"/>
              </w:rPr>
              <w:t>应付销售服务费</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0.25</w:t>
            </w:r>
          </w:p>
        </w:tc>
        <w:tc>
          <w:tcPr>
            <w:tcW w:w="1500" w:type="dxa"/>
            <w:vAlign w:val="center"/>
          </w:tcPr>
          <w:p w:rsidR="00F45943" w:rsidRDefault="00776ACF">
            <w:pPr>
              <w:jc w:val="right"/>
            </w:pPr>
            <w:r>
              <w:rPr>
                <w:color w:val="000000"/>
                <w:sz w:val="18"/>
                <w:szCs w:val="18"/>
              </w:rPr>
              <w:t>0.25</w:t>
            </w:r>
          </w:p>
        </w:tc>
      </w:tr>
      <w:tr w:rsidR="00F45943">
        <w:tc>
          <w:tcPr>
            <w:tcW w:w="1499" w:type="dxa"/>
            <w:vAlign w:val="center"/>
          </w:tcPr>
          <w:p w:rsidR="00F45943" w:rsidRDefault="00776ACF">
            <w:pPr>
              <w:jc w:val="center"/>
            </w:pPr>
            <w:r>
              <w:rPr>
                <w:color w:val="000000"/>
                <w:sz w:val="18"/>
                <w:szCs w:val="18"/>
              </w:rPr>
              <w:t>应付交易费用</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16,368.45</w:t>
            </w:r>
          </w:p>
        </w:tc>
        <w:tc>
          <w:tcPr>
            <w:tcW w:w="1500" w:type="dxa"/>
            <w:vAlign w:val="center"/>
          </w:tcPr>
          <w:p w:rsidR="00F45943" w:rsidRDefault="00776ACF">
            <w:pPr>
              <w:jc w:val="right"/>
            </w:pPr>
            <w:r>
              <w:rPr>
                <w:color w:val="000000"/>
                <w:sz w:val="18"/>
                <w:szCs w:val="18"/>
              </w:rPr>
              <w:t>16,368.45</w:t>
            </w:r>
          </w:p>
        </w:tc>
      </w:tr>
      <w:tr w:rsidR="00F45943">
        <w:tc>
          <w:tcPr>
            <w:tcW w:w="1499" w:type="dxa"/>
            <w:vAlign w:val="center"/>
          </w:tcPr>
          <w:p w:rsidR="00F45943" w:rsidRDefault="00776ACF">
            <w:pPr>
              <w:jc w:val="center"/>
            </w:pPr>
            <w:r>
              <w:rPr>
                <w:color w:val="000000"/>
                <w:sz w:val="18"/>
                <w:szCs w:val="18"/>
              </w:rPr>
              <w:t>应付利息</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-6,709.58</w:t>
            </w:r>
          </w:p>
        </w:tc>
        <w:tc>
          <w:tcPr>
            <w:tcW w:w="1500" w:type="dxa"/>
            <w:vAlign w:val="center"/>
          </w:tcPr>
          <w:p w:rsidR="00F45943" w:rsidRDefault="00776ACF">
            <w:pPr>
              <w:jc w:val="right"/>
            </w:pPr>
            <w:r>
              <w:rPr>
                <w:color w:val="000000"/>
                <w:sz w:val="18"/>
                <w:szCs w:val="18"/>
              </w:rPr>
              <w:t>-6,709.58</w:t>
            </w:r>
          </w:p>
        </w:tc>
      </w:tr>
      <w:tr w:rsidR="00F45943">
        <w:tc>
          <w:tcPr>
            <w:tcW w:w="1499" w:type="dxa"/>
            <w:vAlign w:val="center"/>
          </w:tcPr>
          <w:p w:rsidR="00F45943" w:rsidRDefault="00776ACF">
            <w:pPr>
              <w:jc w:val="center"/>
            </w:pPr>
            <w:r>
              <w:rPr>
                <w:color w:val="000000"/>
                <w:sz w:val="18"/>
                <w:szCs w:val="18"/>
              </w:rPr>
              <w:t>其他负债</w:t>
            </w:r>
          </w:p>
        </w:tc>
        <w:tc>
          <w:tcPr>
            <w:tcW w:w="1499"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w:t>
            </w:r>
          </w:p>
        </w:tc>
        <w:tc>
          <w:tcPr>
            <w:tcW w:w="1500" w:type="dxa"/>
            <w:vAlign w:val="center"/>
          </w:tcPr>
          <w:p w:rsidR="00F45943" w:rsidRDefault="00776ACF">
            <w:pPr>
              <w:jc w:val="right"/>
            </w:pPr>
            <w:r>
              <w:rPr>
                <w:color w:val="000000"/>
                <w:sz w:val="18"/>
                <w:szCs w:val="18"/>
              </w:rPr>
              <w:t>300,000.00</w:t>
            </w:r>
          </w:p>
        </w:tc>
        <w:tc>
          <w:tcPr>
            <w:tcW w:w="1500" w:type="dxa"/>
            <w:vAlign w:val="center"/>
          </w:tcPr>
          <w:p w:rsidR="00F45943" w:rsidRDefault="00776ACF">
            <w:pPr>
              <w:jc w:val="right"/>
            </w:pPr>
            <w:r>
              <w:rPr>
                <w:color w:val="000000"/>
                <w:sz w:val="18"/>
                <w:szCs w:val="18"/>
              </w:rPr>
              <w:t>300,000.00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33,300,000.00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1,550,806.56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34,850,806.56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45,245,671.44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61,074,200.00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37,336,000.00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66,451,393.20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210,107,264.64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w:t>
      </w:r>
      <w:proofErr w:type="gramStart"/>
      <w:r w:rsidRPr="009F6B95">
        <w:rPr>
          <w:kern w:val="0"/>
          <w:sz w:val="24"/>
        </w:rPr>
        <w:t>日孰早予以</w:t>
      </w:r>
      <w:proofErr w:type="gramEnd"/>
      <w:r w:rsidRPr="009F6B95">
        <w:rPr>
          <w:kern w:val="0"/>
          <w:sz w:val="24"/>
        </w:rPr>
        <w:t>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F45943">
        <w:tc>
          <w:tcPr>
            <w:tcW w:w="1276" w:type="dxa"/>
            <w:vAlign w:val="center"/>
          </w:tcPr>
          <w:p w:rsidR="00F45943" w:rsidRDefault="00776ACF">
            <w:pPr>
              <w:jc w:val="left"/>
            </w:pPr>
            <w:r>
              <w:rPr>
                <w:color w:val="000000"/>
                <w:sz w:val="24"/>
              </w:rPr>
              <w:t>假设</w:t>
            </w:r>
          </w:p>
        </w:tc>
        <w:tc>
          <w:tcPr>
            <w:tcW w:w="7722" w:type="dxa"/>
            <w:gridSpan w:val="2"/>
            <w:vAlign w:val="center"/>
          </w:tcPr>
          <w:p w:rsidR="00F45943" w:rsidRDefault="00776AC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C41D0E" w:rsidRPr="0091212A" w:rsidTr="00CA734E">
        <w:tc>
          <w:tcPr>
            <w:tcW w:w="1276" w:type="dxa"/>
            <w:vMerge/>
            <w:vAlign w:val="center"/>
          </w:tcPr>
          <w:p w:rsidR="00C41D0E" w:rsidRPr="000C342B" w:rsidRDefault="00C41D0E"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C41D0E" w:rsidRPr="000C342B" w:rsidRDefault="00C41D0E"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C41D0E" w:rsidRPr="000C342B" w:rsidRDefault="00C41D0E"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C41D0E" w:rsidRPr="000C342B" w:rsidRDefault="00C41D0E"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41D0E" w:rsidTr="00CE24A4">
        <w:tc>
          <w:tcPr>
            <w:tcW w:w="1276" w:type="dxa"/>
            <w:vMerge/>
          </w:tcPr>
          <w:p w:rsidR="00C41D0E" w:rsidRDefault="00C41D0E"/>
        </w:tc>
        <w:tc>
          <w:tcPr>
            <w:tcW w:w="2693" w:type="dxa"/>
            <w:vAlign w:val="center"/>
          </w:tcPr>
          <w:p w:rsidR="00C41D0E" w:rsidRDefault="00C41D0E">
            <w:pPr>
              <w:jc w:val="left"/>
            </w:pPr>
            <w:r>
              <w:rPr>
                <w:color w:val="000000"/>
                <w:sz w:val="24"/>
              </w:rPr>
              <w:t>市场利率下降</w:t>
            </w:r>
            <w:r>
              <w:rPr>
                <w:color w:val="000000"/>
                <w:sz w:val="24"/>
              </w:rPr>
              <w:t>25</w:t>
            </w:r>
            <w:r>
              <w:rPr>
                <w:color w:val="000000"/>
                <w:sz w:val="24"/>
              </w:rPr>
              <w:t>个基点</w:t>
            </w:r>
          </w:p>
        </w:tc>
        <w:tc>
          <w:tcPr>
            <w:tcW w:w="5029" w:type="dxa"/>
            <w:vAlign w:val="center"/>
          </w:tcPr>
          <w:p w:rsidR="00C41D0E" w:rsidRDefault="00C41D0E">
            <w:pPr>
              <w:jc w:val="right"/>
            </w:pPr>
            <w:r>
              <w:rPr>
                <w:color w:val="000000"/>
                <w:sz w:val="24"/>
              </w:rPr>
              <w:t>增加约</w:t>
            </w:r>
            <w:r>
              <w:rPr>
                <w:color w:val="000000"/>
                <w:sz w:val="24"/>
              </w:rPr>
              <w:t>112</w:t>
            </w:r>
          </w:p>
        </w:tc>
      </w:tr>
      <w:tr w:rsidR="00C41D0E" w:rsidTr="001B2C09">
        <w:tc>
          <w:tcPr>
            <w:tcW w:w="1276" w:type="dxa"/>
            <w:vMerge/>
          </w:tcPr>
          <w:p w:rsidR="00C41D0E" w:rsidRDefault="00C41D0E"/>
        </w:tc>
        <w:tc>
          <w:tcPr>
            <w:tcW w:w="2693" w:type="dxa"/>
            <w:vAlign w:val="center"/>
          </w:tcPr>
          <w:p w:rsidR="00C41D0E" w:rsidRDefault="00C41D0E">
            <w:pPr>
              <w:jc w:val="left"/>
            </w:pPr>
            <w:r>
              <w:rPr>
                <w:color w:val="000000"/>
                <w:sz w:val="24"/>
              </w:rPr>
              <w:t>市场利率上升</w:t>
            </w:r>
            <w:r>
              <w:rPr>
                <w:color w:val="000000"/>
                <w:sz w:val="24"/>
              </w:rPr>
              <w:t>25</w:t>
            </w:r>
            <w:r>
              <w:rPr>
                <w:color w:val="000000"/>
                <w:sz w:val="24"/>
              </w:rPr>
              <w:t>个基点</w:t>
            </w:r>
          </w:p>
        </w:tc>
        <w:tc>
          <w:tcPr>
            <w:tcW w:w="5029" w:type="dxa"/>
            <w:vAlign w:val="center"/>
          </w:tcPr>
          <w:p w:rsidR="00C41D0E" w:rsidRDefault="00C41D0E">
            <w:pPr>
              <w:jc w:val="right"/>
            </w:pPr>
            <w:r>
              <w:rPr>
                <w:color w:val="000000"/>
                <w:sz w:val="24"/>
              </w:rPr>
              <w:t>减少约</w:t>
            </w:r>
            <w:r>
              <w:rPr>
                <w:color w:val="000000"/>
                <w:sz w:val="24"/>
              </w:rPr>
              <w:t>111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F45943" w:rsidRDefault="00776AC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576A1" w:rsidRPr="007576A1" w:rsidRDefault="007576A1">
      <w:pPr>
        <w:spacing w:before="29" w:line="288" w:lineRule="auto"/>
        <w:ind w:firstLineChars="200" w:firstLine="480"/>
        <w:rPr>
          <w:kern w:val="0"/>
          <w:sz w:val="24"/>
        </w:rPr>
      </w:pPr>
      <w:r w:rsidRPr="007576A1">
        <w:rPr>
          <w:rFonts w:hint="eastAsia"/>
          <w:kern w:val="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本基金通过投资组合的分散化降低其他价格风险。本基金投资组合中股票资产占基金资产的</w:t>
      </w:r>
      <w:r w:rsidRPr="00197ACB">
        <w:rPr>
          <w:kern w:val="0"/>
          <w:sz w:val="24"/>
        </w:rPr>
        <w:t>0%-95%</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953"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2764"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318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63,434,035.37</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30.19</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3A28D5" w:rsidRPr="00696B23">
              <w:rPr>
                <w:rFonts w:hint="eastAsia"/>
                <w:color w:val="000000"/>
                <w:sz w:val="24"/>
              </w:rPr>
              <w:t>－</w:t>
            </w:r>
            <w:r w:rsidRPr="00696B23">
              <w:rPr>
                <w:rFonts w:hint="eastAsia"/>
                <w:color w:val="000000"/>
                <w:sz w:val="24"/>
              </w:rPr>
              <w:t>基金投资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交易性金融资产－贵金属投资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衍生金融资产－权证投资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其他</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合计</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63,434,035.37</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30.19</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日，由于本基金运行期间不足一年，尚不存在足够的经验数据，因此无法对本基金资产净值对于其他价格风险的敏感性作定量分析。</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45943" w:rsidRDefault="00776ACF">
      <w:pPr>
        <w:spacing w:before="29" w:line="288" w:lineRule="auto"/>
        <w:ind w:firstLineChars="200" w:firstLine="480"/>
        <w:rPr>
          <w:kern w:val="0"/>
          <w:sz w:val="24"/>
        </w:rPr>
      </w:pPr>
      <w:r>
        <w:rPr>
          <w:kern w:val="0"/>
          <w:sz w:val="24"/>
        </w:rPr>
        <w:t xml:space="preserve">(1) </w:t>
      </w:r>
      <w:r>
        <w:rPr>
          <w:kern w:val="0"/>
          <w:sz w:val="24"/>
        </w:rPr>
        <w:t>公允价值</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F45943" w:rsidRDefault="00776AC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第一层次：相同资产或负债在活跃市场上未经调整的报价。</w:t>
      </w:r>
    </w:p>
    <w:p w:rsidR="00F45943" w:rsidRDefault="00776ACF">
      <w:pPr>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F45943" w:rsidRDefault="00776ACF">
      <w:pPr>
        <w:spacing w:before="29" w:line="288" w:lineRule="auto"/>
        <w:ind w:firstLineChars="200" w:firstLine="480"/>
        <w:rPr>
          <w:kern w:val="0"/>
          <w:sz w:val="24"/>
        </w:rPr>
      </w:pPr>
      <w:r>
        <w:rPr>
          <w:kern w:val="0"/>
          <w:sz w:val="24"/>
        </w:rPr>
        <w:t>第三层次：相关资产或负债的不可观察输入值。</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F45943" w:rsidRDefault="00776ACF">
      <w:pPr>
        <w:spacing w:before="29" w:line="288" w:lineRule="auto"/>
        <w:ind w:firstLineChars="200" w:firstLine="480"/>
        <w:rPr>
          <w:kern w:val="0"/>
          <w:sz w:val="24"/>
        </w:rPr>
      </w:pPr>
      <w:r>
        <w:rPr>
          <w:kern w:val="0"/>
          <w:sz w:val="24"/>
        </w:rPr>
        <w:t xml:space="preserve">(i) </w:t>
      </w:r>
      <w:r>
        <w:rPr>
          <w:kern w:val="0"/>
          <w:sz w:val="24"/>
        </w:rPr>
        <w:t>各层次金融工具公允价值</w:t>
      </w:r>
    </w:p>
    <w:p w:rsidR="00F45943" w:rsidRDefault="00776AC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 xml:space="preserve">63,397,138.92 </w:t>
      </w:r>
      <w:r>
        <w:rPr>
          <w:kern w:val="0"/>
          <w:sz w:val="24"/>
        </w:rPr>
        <w:t>元，属于第二层次的余额为</w:t>
      </w:r>
      <w:r>
        <w:rPr>
          <w:kern w:val="0"/>
          <w:sz w:val="24"/>
        </w:rPr>
        <w:t xml:space="preserve">173,529,596.45 </w:t>
      </w:r>
      <w:r>
        <w:rPr>
          <w:kern w:val="0"/>
          <w:sz w:val="24"/>
        </w:rPr>
        <w:t>元，</w:t>
      </w:r>
      <w:proofErr w:type="gramStart"/>
      <w:r>
        <w:rPr>
          <w:kern w:val="0"/>
          <w:sz w:val="24"/>
        </w:rPr>
        <w:t>无属于</w:t>
      </w:r>
      <w:proofErr w:type="gramEnd"/>
      <w:r>
        <w:rPr>
          <w:kern w:val="0"/>
          <w:sz w:val="24"/>
        </w:rPr>
        <w:t>第三层次的余额。</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F45943" w:rsidRDefault="00776ACF">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F45943" w:rsidRDefault="00776ACF">
      <w:pPr>
        <w:spacing w:before="29" w:line="288" w:lineRule="auto"/>
        <w:ind w:firstLineChars="200" w:firstLine="480"/>
        <w:rPr>
          <w:kern w:val="0"/>
          <w:sz w:val="24"/>
        </w:rPr>
      </w:pPr>
      <w:r>
        <w:rPr>
          <w:kern w:val="0"/>
          <w:sz w:val="24"/>
        </w:rPr>
        <w:t>无。</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F45943" w:rsidRDefault="00776AC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F45943" w:rsidRDefault="00776AC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 xml:space="preserve">(2) </w:t>
      </w:r>
      <w:r>
        <w:rPr>
          <w:kern w:val="0"/>
          <w:sz w:val="24"/>
        </w:rPr>
        <w:t>增值税</w:t>
      </w:r>
    </w:p>
    <w:p w:rsidR="00F45943" w:rsidRDefault="00776ACF">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w:t>
      </w:r>
      <w:proofErr w:type="gramStart"/>
      <w:r>
        <w:rPr>
          <w:kern w:val="0"/>
          <w:sz w:val="24"/>
        </w:rPr>
        <w:t>对资管产品</w:t>
      </w:r>
      <w:proofErr w:type="gramEnd"/>
      <w:r>
        <w:rPr>
          <w:kern w:val="0"/>
          <w:sz w:val="24"/>
        </w:rPr>
        <w:t>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w:t>
      </w:r>
      <w:proofErr w:type="gramStart"/>
      <w:r>
        <w:rPr>
          <w:kern w:val="0"/>
          <w:sz w:val="24"/>
        </w:rPr>
        <w:t>运营资管产品</w:t>
      </w:r>
      <w:proofErr w:type="gramEnd"/>
      <w:r>
        <w:rPr>
          <w:kern w:val="0"/>
          <w:sz w:val="24"/>
        </w:rPr>
        <w:t>提供的贷款服务、发生的部分金融商品转让业务的销售额确定做出规定。</w:t>
      </w:r>
    </w:p>
    <w:p w:rsidR="00F45943" w:rsidRDefault="00F45943">
      <w:pPr>
        <w:spacing w:before="29" w:line="288" w:lineRule="auto"/>
        <w:ind w:firstLineChars="200" w:firstLine="480"/>
        <w:rPr>
          <w:kern w:val="0"/>
          <w:sz w:val="24"/>
        </w:rPr>
      </w:pPr>
    </w:p>
    <w:p w:rsidR="00F45943" w:rsidRDefault="00776ACF">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F45943" w:rsidRDefault="00F45943">
      <w:pPr>
        <w:spacing w:before="29" w:line="288" w:lineRule="auto"/>
        <w:ind w:firstLineChars="200" w:firstLine="480"/>
        <w:rPr>
          <w:kern w:val="0"/>
          <w:sz w:val="24"/>
        </w:rPr>
      </w:pPr>
    </w:p>
    <w:p w:rsidR="001A59F9" w:rsidRDefault="001A59F9" w:rsidP="00841931">
      <w:pPr>
        <w:spacing w:before="29" w:line="288" w:lineRule="auto"/>
        <w:ind w:firstLineChars="200" w:firstLine="480"/>
        <w:rPr>
          <w:kern w:val="0"/>
          <w:sz w:val="24"/>
        </w:rPr>
      </w:pPr>
      <w:r w:rsidRPr="00841931">
        <w:rPr>
          <w:kern w:val="0"/>
          <w:sz w:val="24"/>
        </w:rPr>
        <w:t xml:space="preserve">(3) </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8" w:name="_Toc225498272"/>
      <w:bookmarkStart w:id="139" w:name="_Toc361324877"/>
      <w:bookmarkStart w:id="140" w:name="_Toc50978830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38"/>
      <w:bookmarkEnd w:id="139"/>
      <w:bookmarkEnd w:id="140"/>
    </w:p>
    <w:p w:rsidR="00DB6EA0" w:rsidRPr="00DB6EA0" w:rsidRDefault="00DB6EA0" w:rsidP="00DB6EA0"/>
    <w:p w:rsidR="001A59F9" w:rsidRPr="0091476E" w:rsidRDefault="001A59F9" w:rsidP="00D613F2">
      <w:pPr>
        <w:pStyle w:val="20"/>
        <w:spacing w:before="29" w:after="0" w:line="288" w:lineRule="auto"/>
        <w:rPr>
          <w:rFonts w:eastAsiaTheme="minorEastAsia"/>
        </w:rPr>
      </w:pPr>
      <w:bookmarkStart w:id="141" w:name="_Toc225498273"/>
      <w:bookmarkStart w:id="142" w:name="_Toc361324878"/>
      <w:bookmarkStart w:id="143" w:name="_Toc509788306"/>
      <w:r w:rsidRPr="0091476E">
        <w:rPr>
          <w:rFonts w:eastAsiaTheme="minorEastAsia"/>
        </w:rPr>
        <w:t>8.1</w:t>
      </w:r>
      <w:r w:rsidRPr="0091476E">
        <w:rPr>
          <w:rFonts w:eastAsiaTheme="minorEastAsia" w:hint="eastAsia"/>
        </w:rPr>
        <w:t>期末基金资产组合情况</w:t>
      </w:r>
      <w:bookmarkEnd w:id="141"/>
      <w:bookmarkEnd w:id="142"/>
      <w:bookmarkEnd w:id="143"/>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63,434,035.37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25.90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63,434,035.37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25.90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173,492,700.00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70.83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173,492,700.00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70.83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w:t>
            </w:r>
            <w:proofErr w:type="gramStart"/>
            <w:r w:rsidRPr="00892F99">
              <w:rPr>
                <w:rFonts w:hint="eastAsia"/>
                <w:sz w:val="24"/>
              </w:rPr>
              <w:t>品投资</w:t>
            </w:r>
            <w:proofErr w:type="gramEnd"/>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3,407,025.07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4,624,310.76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1.89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244,958,071.20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D613F2">
      <w:pPr>
        <w:pStyle w:val="20"/>
        <w:spacing w:before="29" w:after="0" w:line="288" w:lineRule="auto"/>
        <w:rPr>
          <w:rFonts w:eastAsiaTheme="minorEastAsia"/>
        </w:rPr>
      </w:pPr>
      <w:bookmarkStart w:id="144" w:name="_Toc225498274"/>
      <w:bookmarkStart w:id="145" w:name="_Toc361324879"/>
      <w:bookmarkStart w:id="146" w:name="_Toc509788307"/>
      <w:r w:rsidRPr="0091476E">
        <w:rPr>
          <w:rFonts w:eastAsiaTheme="minorEastAsia"/>
        </w:rPr>
        <w:t>8.2</w:t>
      </w:r>
      <w:r w:rsidRPr="0091476E">
        <w:rPr>
          <w:rFonts w:eastAsiaTheme="minorEastAsia" w:hint="eastAsia"/>
        </w:rPr>
        <w:t>期末按行业分类的股票投资组合</w:t>
      </w:r>
      <w:bookmarkEnd w:id="144"/>
      <w:bookmarkEnd w:id="145"/>
      <w:bookmarkEnd w:id="146"/>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35,685,449.41</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3,974,643.20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4,838,000.00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18,918,000.00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63,434,035.37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30.19</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D613F2">
      <w:pPr>
        <w:pStyle w:val="20"/>
        <w:spacing w:before="29" w:after="0" w:line="288" w:lineRule="auto"/>
        <w:rPr>
          <w:rFonts w:eastAsiaTheme="minorEastAsia"/>
        </w:rPr>
      </w:pPr>
      <w:bookmarkStart w:id="147" w:name="_Toc361324881"/>
      <w:bookmarkStart w:id="148" w:name="_Toc509788308"/>
      <w:r w:rsidRPr="0091476E">
        <w:rPr>
          <w:rFonts w:eastAsiaTheme="minorEastAsia"/>
        </w:rPr>
        <w:t>8.3</w:t>
      </w:r>
      <w:r w:rsidRPr="0091476E">
        <w:rPr>
          <w:rFonts w:eastAsiaTheme="minorEastAsia" w:hint="eastAsia"/>
        </w:rPr>
        <w:t>期末按公允价值占基金资产净值比例大小排序的所有股票投资明细</w:t>
      </w:r>
      <w:bookmarkEnd w:id="147"/>
      <w:bookmarkEnd w:id="14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45943">
        <w:trPr>
          <w:jc w:val="center"/>
        </w:trPr>
        <w:tc>
          <w:tcPr>
            <w:tcW w:w="817" w:type="dxa"/>
            <w:vAlign w:val="center"/>
          </w:tcPr>
          <w:p w:rsidR="00F45943" w:rsidRDefault="00776ACF">
            <w:pPr>
              <w:jc w:val="center"/>
            </w:pPr>
            <w:r>
              <w:rPr>
                <w:color w:val="000000"/>
                <w:sz w:val="24"/>
              </w:rPr>
              <w:t>1</w:t>
            </w:r>
          </w:p>
        </w:tc>
        <w:tc>
          <w:tcPr>
            <w:tcW w:w="1276" w:type="dxa"/>
            <w:vAlign w:val="center"/>
          </w:tcPr>
          <w:p w:rsidR="00F45943" w:rsidRDefault="00776ACF">
            <w:pPr>
              <w:jc w:val="center"/>
            </w:pPr>
            <w:r>
              <w:rPr>
                <w:color w:val="000000"/>
                <w:sz w:val="24"/>
              </w:rPr>
              <w:t>600519</w:t>
            </w:r>
          </w:p>
        </w:tc>
        <w:tc>
          <w:tcPr>
            <w:tcW w:w="1701" w:type="dxa"/>
            <w:vAlign w:val="center"/>
          </w:tcPr>
          <w:p w:rsidR="00F45943" w:rsidRDefault="00776ACF">
            <w:pPr>
              <w:jc w:val="center"/>
            </w:pPr>
            <w:r>
              <w:rPr>
                <w:color w:val="000000"/>
                <w:sz w:val="24"/>
              </w:rPr>
              <w:t>贵州茅台</w:t>
            </w:r>
          </w:p>
        </w:tc>
        <w:tc>
          <w:tcPr>
            <w:tcW w:w="1559" w:type="dxa"/>
            <w:vAlign w:val="center"/>
          </w:tcPr>
          <w:p w:rsidR="00F45943" w:rsidRDefault="00776ACF">
            <w:pPr>
              <w:jc w:val="right"/>
            </w:pPr>
            <w:r>
              <w:rPr>
                <w:color w:val="000000"/>
                <w:sz w:val="24"/>
              </w:rPr>
              <w:t>15,000</w:t>
            </w:r>
          </w:p>
        </w:tc>
        <w:tc>
          <w:tcPr>
            <w:tcW w:w="1932" w:type="dxa"/>
            <w:vAlign w:val="center"/>
          </w:tcPr>
          <w:p w:rsidR="00F45943" w:rsidRDefault="00776ACF">
            <w:pPr>
              <w:jc w:val="right"/>
            </w:pPr>
            <w:r>
              <w:rPr>
                <w:color w:val="000000"/>
                <w:sz w:val="24"/>
              </w:rPr>
              <w:t>10,462,350.00</w:t>
            </w:r>
          </w:p>
        </w:tc>
        <w:tc>
          <w:tcPr>
            <w:tcW w:w="1612" w:type="dxa"/>
            <w:vAlign w:val="center"/>
          </w:tcPr>
          <w:p w:rsidR="00F45943" w:rsidRDefault="00776ACF">
            <w:pPr>
              <w:jc w:val="right"/>
            </w:pPr>
            <w:r>
              <w:rPr>
                <w:color w:val="000000"/>
                <w:sz w:val="24"/>
              </w:rPr>
              <w:t>4.98</w:t>
            </w:r>
          </w:p>
        </w:tc>
      </w:tr>
      <w:tr w:rsidR="00F45943">
        <w:trPr>
          <w:jc w:val="center"/>
        </w:trPr>
        <w:tc>
          <w:tcPr>
            <w:tcW w:w="817" w:type="dxa"/>
            <w:vAlign w:val="center"/>
          </w:tcPr>
          <w:p w:rsidR="00F45943" w:rsidRDefault="00776ACF">
            <w:pPr>
              <w:jc w:val="center"/>
            </w:pPr>
            <w:r>
              <w:rPr>
                <w:color w:val="000000"/>
                <w:sz w:val="24"/>
              </w:rPr>
              <w:t>2</w:t>
            </w:r>
          </w:p>
        </w:tc>
        <w:tc>
          <w:tcPr>
            <w:tcW w:w="1276" w:type="dxa"/>
            <w:vAlign w:val="center"/>
          </w:tcPr>
          <w:p w:rsidR="00F45943" w:rsidRDefault="00776ACF">
            <w:pPr>
              <w:jc w:val="center"/>
            </w:pPr>
            <w:r>
              <w:rPr>
                <w:color w:val="000000"/>
                <w:sz w:val="24"/>
              </w:rPr>
              <w:t>601398</w:t>
            </w:r>
          </w:p>
        </w:tc>
        <w:tc>
          <w:tcPr>
            <w:tcW w:w="1701" w:type="dxa"/>
            <w:vAlign w:val="center"/>
          </w:tcPr>
          <w:p w:rsidR="00F45943" w:rsidRDefault="00776ACF">
            <w:pPr>
              <w:jc w:val="center"/>
            </w:pPr>
            <w:r>
              <w:rPr>
                <w:color w:val="000000"/>
                <w:sz w:val="24"/>
              </w:rPr>
              <w:t>工商银行</w:t>
            </w:r>
          </w:p>
        </w:tc>
        <w:tc>
          <w:tcPr>
            <w:tcW w:w="1559" w:type="dxa"/>
            <w:vAlign w:val="center"/>
          </w:tcPr>
          <w:p w:rsidR="00F45943" w:rsidRDefault="00776ACF">
            <w:pPr>
              <w:jc w:val="right"/>
            </w:pPr>
            <w:r>
              <w:rPr>
                <w:color w:val="000000"/>
                <w:sz w:val="24"/>
              </w:rPr>
              <w:t>1,400,000</w:t>
            </w:r>
          </w:p>
        </w:tc>
        <w:tc>
          <w:tcPr>
            <w:tcW w:w="1932" w:type="dxa"/>
            <w:vAlign w:val="center"/>
          </w:tcPr>
          <w:p w:rsidR="00F45943" w:rsidRDefault="00776ACF">
            <w:pPr>
              <w:jc w:val="right"/>
            </w:pPr>
            <w:r>
              <w:rPr>
                <w:color w:val="000000"/>
                <w:sz w:val="24"/>
              </w:rPr>
              <w:t>8,680,000.00</w:t>
            </w:r>
          </w:p>
        </w:tc>
        <w:tc>
          <w:tcPr>
            <w:tcW w:w="1612" w:type="dxa"/>
            <w:vAlign w:val="center"/>
          </w:tcPr>
          <w:p w:rsidR="00F45943" w:rsidRDefault="00776ACF">
            <w:pPr>
              <w:jc w:val="right"/>
            </w:pPr>
            <w:r>
              <w:rPr>
                <w:color w:val="000000"/>
                <w:sz w:val="24"/>
              </w:rPr>
              <w:t>4.13</w:t>
            </w:r>
          </w:p>
        </w:tc>
      </w:tr>
      <w:tr w:rsidR="00F45943">
        <w:trPr>
          <w:jc w:val="center"/>
        </w:trPr>
        <w:tc>
          <w:tcPr>
            <w:tcW w:w="817" w:type="dxa"/>
            <w:vAlign w:val="center"/>
          </w:tcPr>
          <w:p w:rsidR="00F45943" w:rsidRDefault="00776ACF">
            <w:pPr>
              <w:jc w:val="center"/>
            </w:pPr>
            <w:r>
              <w:rPr>
                <w:color w:val="000000"/>
                <w:sz w:val="24"/>
              </w:rPr>
              <w:t>3</w:t>
            </w:r>
          </w:p>
        </w:tc>
        <w:tc>
          <w:tcPr>
            <w:tcW w:w="1276" w:type="dxa"/>
            <w:vAlign w:val="center"/>
          </w:tcPr>
          <w:p w:rsidR="00F45943" w:rsidRDefault="00776ACF">
            <w:pPr>
              <w:jc w:val="center"/>
            </w:pPr>
            <w:r>
              <w:rPr>
                <w:color w:val="000000"/>
                <w:sz w:val="24"/>
              </w:rPr>
              <w:t>600887</w:t>
            </w:r>
          </w:p>
        </w:tc>
        <w:tc>
          <w:tcPr>
            <w:tcW w:w="1701" w:type="dxa"/>
            <w:vAlign w:val="center"/>
          </w:tcPr>
          <w:p w:rsidR="00F45943" w:rsidRDefault="00776ACF">
            <w:pPr>
              <w:jc w:val="center"/>
            </w:pPr>
            <w:r>
              <w:rPr>
                <w:color w:val="000000"/>
                <w:sz w:val="24"/>
              </w:rPr>
              <w:t>伊利股份</w:t>
            </w:r>
          </w:p>
        </w:tc>
        <w:tc>
          <w:tcPr>
            <w:tcW w:w="1559" w:type="dxa"/>
            <w:vAlign w:val="center"/>
          </w:tcPr>
          <w:p w:rsidR="00F45943" w:rsidRDefault="00776ACF">
            <w:pPr>
              <w:jc w:val="right"/>
            </w:pPr>
            <w:r>
              <w:rPr>
                <w:color w:val="000000"/>
                <w:sz w:val="24"/>
              </w:rPr>
              <w:t>250,000</w:t>
            </w:r>
          </w:p>
        </w:tc>
        <w:tc>
          <w:tcPr>
            <w:tcW w:w="1932" w:type="dxa"/>
            <w:vAlign w:val="center"/>
          </w:tcPr>
          <w:p w:rsidR="00F45943" w:rsidRDefault="00776ACF">
            <w:pPr>
              <w:jc w:val="right"/>
            </w:pPr>
            <w:r>
              <w:rPr>
                <w:color w:val="000000"/>
                <w:sz w:val="24"/>
              </w:rPr>
              <w:t>8,047,500.00</w:t>
            </w:r>
          </w:p>
        </w:tc>
        <w:tc>
          <w:tcPr>
            <w:tcW w:w="1612" w:type="dxa"/>
            <w:vAlign w:val="center"/>
          </w:tcPr>
          <w:p w:rsidR="00F45943" w:rsidRDefault="00776ACF">
            <w:pPr>
              <w:jc w:val="right"/>
            </w:pPr>
            <w:r>
              <w:rPr>
                <w:color w:val="000000"/>
                <w:sz w:val="24"/>
              </w:rPr>
              <w:t>3.83</w:t>
            </w:r>
          </w:p>
        </w:tc>
      </w:tr>
      <w:tr w:rsidR="00F45943">
        <w:trPr>
          <w:jc w:val="center"/>
        </w:trPr>
        <w:tc>
          <w:tcPr>
            <w:tcW w:w="817" w:type="dxa"/>
            <w:vAlign w:val="center"/>
          </w:tcPr>
          <w:p w:rsidR="00F45943" w:rsidRDefault="00776ACF">
            <w:pPr>
              <w:jc w:val="center"/>
            </w:pPr>
            <w:r>
              <w:rPr>
                <w:color w:val="000000"/>
                <w:sz w:val="24"/>
              </w:rPr>
              <w:t>4</w:t>
            </w:r>
          </w:p>
        </w:tc>
        <w:tc>
          <w:tcPr>
            <w:tcW w:w="1276" w:type="dxa"/>
            <w:vAlign w:val="center"/>
          </w:tcPr>
          <w:p w:rsidR="00F45943" w:rsidRDefault="00776ACF">
            <w:pPr>
              <w:jc w:val="center"/>
            </w:pPr>
            <w:r>
              <w:rPr>
                <w:color w:val="000000"/>
                <w:sz w:val="24"/>
              </w:rPr>
              <w:t>601988</w:t>
            </w:r>
          </w:p>
        </w:tc>
        <w:tc>
          <w:tcPr>
            <w:tcW w:w="1701" w:type="dxa"/>
            <w:vAlign w:val="center"/>
          </w:tcPr>
          <w:p w:rsidR="00F45943" w:rsidRDefault="00776ACF">
            <w:pPr>
              <w:jc w:val="center"/>
            </w:pPr>
            <w:r>
              <w:rPr>
                <w:color w:val="000000"/>
                <w:sz w:val="24"/>
              </w:rPr>
              <w:t>中国银行</w:t>
            </w:r>
          </w:p>
        </w:tc>
        <w:tc>
          <w:tcPr>
            <w:tcW w:w="1559" w:type="dxa"/>
            <w:vAlign w:val="center"/>
          </w:tcPr>
          <w:p w:rsidR="00F45943" w:rsidRDefault="00776ACF">
            <w:pPr>
              <w:jc w:val="right"/>
            </w:pPr>
            <w:r>
              <w:rPr>
                <w:color w:val="000000"/>
                <w:sz w:val="24"/>
              </w:rPr>
              <w:t>2,000,000</w:t>
            </w:r>
          </w:p>
        </w:tc>
        <w:tc>
          <w:tcPr>
            <w:tcW w:w="1932" w:type="dxa"/>
            <w:vAlign w:val="center"/>
          </w:tcPr>
          <w:p w:rsidR="00F45943" w:rsidRDefault="00776ACF">
            <w:pPr>
              <w:jc w:val="right"/>
            </w:pPr>
            <w:r>
              <w:rPr>
                <w:color w:val="000000"/>
                <w:sz w:val="24"/>
              </w:rPr>
              <w:t>7,940,000.00</w:t>
            </w:r>
          </w:p>
        </w:tc>
        <w:tc>
          <w:tcPr>
            <w:tcW w:w="1612" w:type="dxa"/>
            <w:vAlign w:val="center"/>
          </w:tcPr>
          <w:p w:rsidR="00F45943" w:rsidRDefault="00776ACF">
            <w:pPr>
              <w:jc w:val="right"/>
            </w:pPr>
            <w:r>
              <w:rPr>
                <w:color w:val="000000"/>
                <w:sz w:val="24"/>
              </w:rPr>
              <w:t>3.78</w:t>
            </w:r>
          </w:p>
        </w:tc>
      </w:tr>
      <w:tr w:rsidR="00F45943">
        <w:trPr>
          <w:jc w:val="center"/>
        </w:trPr>
        <w:tc>
          <w:tcPr>
            <w:tcW w:w="817" w:type="dxa"/>
            <w:vAlign w:val="center"/>
          </w:tcPr>
          <w:p w:rsidR="00F45943" w:rsidRDefault="00776ACF">
            <w:pPr>
              <w:jc w:val="center"/>
            </w:pPr>
            <w:r>
              <w:rPr>
                <w:color w:val="000000"/>
                <w:sz w:val="24"/>
              </w:rPr>
              <w:t>5</w:t>
            </w:r>
          </w:p>
        </w:tc>
        <w:tc>
          <w:tcPr>
            <w:tcW w:w="1276" w:type="dxa"/>
            <w:vAlign w:val="center"/>
          </w:tcPr>
          <w:p w:rsidR="00F45943" w:rsidRDefault="00776ACF">
            <w:pPr>
              <w:jc w:val="center"/>
            </w:pPr>
            <w:r>
              <w:rPr>
                <w:color w:val="000000"/>
                <w:sz w:val="24"/>
              </w:rPr>
              <w:t>600062</w:t>
            </w:r>
          </w:p>
        </w:tc>
        <w:tc>
          <w:tcPr>
            <w:tcW w:w="1701" w:type="dxa"/>
            <w:vAlign w:val="center"/>
          </w:tcPr>
          <w:p w:rsidR="00F45943" w:rsidRDefault="00776ACF">
            <w:pPr>
              <w:jc w:val="center"/>
            </w:pPr>
            <w:proofErr w:type="gramStart"/>
            <w:r>
              <w:rPr>
                <w:color w:val="000000"/>
                <w:sz w:val="24"/>
              </w:rPr>
              <w:t>华润双鹤</w:t>
            </w:r>
            <w:proofErr w:type="gramEnd"/>
          </w:p>
        </w:tc>
        <w:tc>
          <w:tcPr>
            <w:tcW w:w="1559" w:type="dxa"/>
            <w:vAlign w:val="center"/>
          </w:tcPr>
          <w:p w:rsidR="00F45943" w:rsidRDefault="00776ACF">
            <w:pPr>
              <w:jc w:val="right"/>
            </w:pPr>
            <w:r>
              <w:rPr>
                <w:color w:val="000000"/>
                <w:sz w:val="24"/>
              </w:rPr>
              <w:t>240,000</w:t>
            </w:r>
          </w:p>
        </w:tc>
        <w:tc>
          <w:tcPr>
            <w:tcW w:w="1932" w:type="dxa"/>
            <w:vAlign w:val="center"/>
          </w:tcPr>
          <w:p w:rsidR="00F45943" w:rsidRDefault="00776ACF">
            <w:pPr>
              <w:jc w:val="right"/>
            </w:pPr>
            <w:r>
              <w:rPr>
                <w:color w:val="000000"/>
                <w:sz w:val="24"/>
              </w:rPr>
              <w:t>5,940,000.00</w:t>
            </w:r>
          </w:p>
        </w:tc>
        <w:tc>
          <w:tcPr>
            <w:tcW w:w="1612" w:type="dxa"/>
            <w:vAlign w:val="center"/>
          </w:tcPr>
          <w:p w:rsidR="00F45943" w:rsidRDefault="00776ACF">
            <w:pPr>
              <w:jc w:val="right"/>
            </w:pPr>
            <w:r>
              <w:rPr>
                <w:color w:val="000000"/>
                <w:sz w:val="24"/>
              </w:rPr>
              <w:t>2.83</w:t>
            </w:r>
          </w:p>
        </w:tc>
      </w:tr>
      <w:tr w:rsidR="00F45943">
        <w:trPr>
          <w:jc w:val="center"/>
        </w:trPr>
        <w:tc>
          <w:tcPr>
            <w:tcW w:w="817" w:type="dxa"/>
            <w:vAlign w:val="center"/>
          </w:tcPr>
          <w:p w:rsidR="00F45943" w:rsidRDefault="00776ACF">
            <w:pPr>
              <w:jc w:val="center"/>
            </w:pPr>
            <w:r>
              <w:rPr>
                <w:color w:val="000000"/>
                <w:sz w:val="24"/>
              </w:rPr>
              <w:t>6</w:t>
            </w:r>
          </w:p>
        </w:tc>
        <w:tc>
          <w:tcPr>
            <w:tcW w:w="1276" w:type="dxa"/>
            <w:vAlign w:val="center"/>
          </w:tcPr>
          <w:p w:rsidR="00F45943" w:rsidRDefault="00776ACF">
            <w:pPr>
              <w:jc w:val="center"/>
            </w:pPr>
            <w:r>
              <w:rPr>
                <w:color w:val="000000"/>
                <w:sz w:val="24"/>
              </w:rPr>
              <w:t>601607</w:t>
            </w:r>
          </w:p>
        </w:tc>
        <w:tc>
          <w:tcPr>
            <w:tcW w:w="1701" w:type="dxa"/>
            <w:vAlign w:val="center"/>
          </w:tcPr>
          <w:p w:rsidR="00F45943" w:rsidRDefault="00776ACF">
            <w:pPr>
              <w:jc w:val="center"/>
            </w:pPr>
            <w:r>
              <w:rPr>
                <w:color w:val="000000"/>
                <w:sz w:val="24"/>
              </w:rPr>
              <w:t>上海医药</w:t>
            </w:r>
          </w:p>
        </w:tc>
        <w:tc>
          <w:tcPr>
            <w:tcW w:w="1559" w:type="dxa"/>
            <w:vAlign w:val="center"/>
          </w:tcPr>
          <w:p w:rsidR="00F45943" w:rsidRDefault="00776ACF">
            <w:pPr>
              <w:jc w:val="right"/>
            </w:pPr>
            <w:r>
              <w:rPr>
                <w:color w:val="000000"/>
                <w:sz w:val="24"/>
              </w:rPr>
              <w:t>200,000</w:t>
            </w:r>
          </w:p>
        </w:tc>
        <w:tc>
          <w:tcPr>
            <w:tcW w:w="1932" w:type="dxa"/>
            <w:vAlign w:val="center"/>
          </w:tcPr>
          <w:p w:rsidR="00F45943" w:rsidRDefault="00776ACF">
            <w:pPr>
              <w:jc w:val="right"/>
            </w:pPr>
            <w:r>
              <w:rPr>
                <w:color w:val="000000"/>
                <w:sz w:val="24"/>
              </w:rPr>
              <w:t>4,838,000.00</w:t>
            </w:r>
          </w:p>
        </w:tc>
        <w:tc>
          <w:tcPr>
            <w:tcW w:w="1612" w:type="dxa"/>
            <w:vAlign w:val="center"/>
          </w:tcPr>
          <w:p w:rsidR="00F45943" w:rsidRDefault="00776ACF">
            <w:pPr>
              <w:jc w:val="right"/>
            </w:pPr>
            <w:r>
              <w:rPr>
                <w:color w:val="000000"/>
                <w:sz w:val="24"/>
              </w:rPr>
              <w:t>2.30</w:t>
            </w:r>
          </w:p>
        </w:tc>
      </w:tr>
      <w:tr w:rsidR="00F45943">
        <w:trPr>
          <w:jc w:val="center"/>
        </w:trPr>
        <w:tc>
          <w:tcPr>
            <w:tcW w:w="817" w:type="dxa"/>
            <w:vAlign w:val="center"/>
          </w:tcPr>
          <w:p w:rsidR="00F45943" w:rsidRDefault="00776ACF">
            <w:pPr>
              <w:jc w:val="center"/>
            </w:pPr>
            <w:r>
              <w:rPr>
                <w:color w:val="000000"/>
                <w:sz w:val="24"/>
              </w:rPr>
              <w:t>7</w:t>
            </w:r>
          </w:p>
        </w:tc>
        <w:tc>
          <w:tcPr>
            <w:tcW w:w="1276" w:type="dxa"/>
            <w:vAlign w:val="center"/>
          </w:tcPr>
          <w:p w:rsidR="00F45943" w:rsidRDefault="00776ACF">
            <w:pPr>
              <w:jc w:val="center"/>
            </w:pPr>
            <w:r>
              <w:rPr>
                <w:color w:val="000000"/>
                <w:sz w:val="24"/>
              </w:rPr>
              <w:t>600056</w:t>
            </w:r>
          </w:p>
        </w:tc>
        <w:tc>
          <w:tcPr>
            <w:tcW w:w="1701" w:type="dxa"/>
            <w:vAlign w:val="center"/>
          </w:tcPr>
          <w:p w:rsidR="00F45943" w:rsidRDefault="00776ACF">
            <w:pPr>
              <w:jc w:val="center"/>
            </w:pPr>
            <w:r>
              <w:rPr>
                <w:color w:val="000000"/>
                <w:sz w:val="24"/>
              </w:rPr>
              <w:t>中国医药</w:t>
            </w:r>
          </w:p>
        </w:tc>
        <w:tc>
          <w:tcPr>
            <w:tcW w:w="1559" w:type="dxa"/>
            <w:vAlign w:val="center"/>
          </w:tcPr>
          <w:p w:rsidR="00F45943" w:rsidRDefault="00776ACF">
            <w:pPr>
              <w:jc w:val="right"/>
            </w:pPr>
            <w:r>
              <w:rPr>
                <w:color w:val="000000"/>
                <w:sz w:val="24"/>
              </w:rPr>
              <w:t>190,000</w:t>
            </w:r>
          </w:p>
        </w:tc>
        <w:tc>
          <w:tcPr>
            <w:tcW w:w="1932" w:type="dxa"/>
            <w:vAlign w:val="center"/>
          </w:tcPr>
          <w:p w:rsidR="00F45943" w:rsidRDefault="00776ACF">
            <w:pPr>
              <w:jc w:val="right"/>
            </w:pPr>
            <w:r>
              <w:rPr>
                <w:color w:val="000000"/>
                <w:sz w:val="24"/>
              </w:rPr>
              <w:t>4,729,100.00</w:t>
            </w:r>
          </w:p>
        </w:tc>
        <w:tc>
          <w:tcPr>
            <w:tcW w:w="1612" w:type="dxa"/>
            <w:vAlign w:val="center"/>
          </w:tcPr>
          <w:p w:rsidR="00F45943" w:rsidRDefault="00776ACF">
            <w:pPr>
              <w:jc w:val="right"/>
            </w:pPr>
            <w:r>
              <w:rPr>
                <w:color w:val="000000"/>
                <w:sz w:val="24"/>
              </w:rPr>
              <w:t>2.25</w:t>
            </w:r>
          </w:p>
        </w:tc>
      </w:tr>
      <w:tr w:rsidR="00F45943">
        <w:trPr>
          <w:jc w:val="center"/>
        </w:trPr>
        <w:tc>
          <w:tcPr>
            <w:tcW w:w="817" w:type="dxa"/>
            <w:vAlign w:val="center"/>
          </w:tcPr>
          <w:p w:rsidR="00F45943" w:rsidRDefault="00776ACF">
            <w:pPr>
              <w:jc w:val="center"/>
            </w:pPr>
            <w:r>
              <w:rPr>
                <w:color w:val="000000"/>
                <w:sz w:val="24"/>
              </w:rPr>
              <w:t>8</w:t>
            </w:r>
          </w:p>
        </w:tc>
        <w:tc>
          <w:tcPr>
            <w:tcW w:w="1276" w:type="dxa"/>
            <w:vAlign w:val="center"/>
          </w:tcPr>
          <w:p w:rsidR="00F45943" w:rsidRDefault="00776ACF">
            <w:pPr>
              <w:jc w:val="center"/>
            </w:pPr>
            <w:r>
              <w:rPr>
                <w:color w:val="000000"/>
                <w:sz w:val="24"/>
              </w:rPr>
              <w:t>600900</w:t>
            </w:r>
          </w:p>
        </w:tc>
        <w:tc>
          <w:tcPr>
            <w:tcW w:w="1701" w:type="dxa"/>
            <w:vAlign w:val="center"/>
          </w:tcPr>
          <w:p w:rsidR="00F45943" w:rsidRDefault="00776ACF">
            <w:pPr>
              <w:jc w:val="center"/>
            </w:pPr>
            <w:r>
              <w:rPr>
                <w:color w:val="000000"/>
                <w:sz w:val="24"/>
              </w:rPr>
              <w:t>长江电力</w:t>
            </w:r>
          </w:p>
        </w:tc>
        <w:tc>
          <w:tcPr>
            <w:tcW w:w="1559" w:type="dxa"/>
            <w:vAlign w:val="center"/>
          </w:tcPr>
          <w:p w:rsidR="00F45943" w:rsidRDefault="00776ACF">
            <w:pPr>
              <w:jc w:val="right"/>
            </w:pPr>
            <w:r>
              <w:rPr>
                <w:color w:val="000000"/>
                <w:sz w:val="24"/>
              </w:rPr>
              <w:t>150,000</w:t>
            </w:r>
          </w:p>
        </w:tc>
        <w:tc>
          <w:tcPr>
            <w:tcW w:w="1932" w:type="dxa"/>
            <w:vAlign w:val="center"/>
          </w:tcPr>
          <w:p w:rsidR="00F45943" w:rsidRDefault="00776ACF">
            <w:pPr>
              <w:jc w:val="right"/>
            </w:pPr>
            <w:r>
              <w:rPr>
                <w:color w:val="000000"/>
                <w:sz w:val="24"/>
              </w:rPr>
              <w:t>2,338,500.00</w:t>
            </w:r>
          </w:p>
        </w:tc>
        <w:tc>
          <w:tcPr>
            <w:tcW w:w="1612" w:type="dxa"/>
            <w:vAlign w:val="center"/>
          </w:tcPr>
          <w:p w:rsidR="00F45943" w:rsidRDefault="00776ACF">
            <w:pPr>
              <w:jc w:val="right"/>
            </w:pPr>
            <w:r>
              <w:rPr>
                <w:color w:val="000000"/>
                <w:sz w:val="24"/>
              </w:rPr>
              <w:t>1.11</w:t>
            </w:r>
          </w:p>
        </w:tc>
      </w:tr>
      <w:tr w:rsidR="00F45943">
        <w:trPr>
          <w:jc w:val="center"/>
        </w:trPr>
        <w:tc>
          <w:tcPr>
            <w:tcW w:w="817" w:type="dxa"/>
            <w:vAlign w:val="center"/>
          </w:tcPr>
          <w:p w:rsidR="00F45943" w:rsidRDefault="00776ACF">
            <w:pPr>
              <w:jc w:val="center"/>
            </w:pPr>
            <w:r>
              <w:rPr>
                <w:color w:val="000000"/>
                <w:sz w:val="24"/>
              </w:rPr>
              <w:t>9</w:t>
            </w:r>
          </w:p>
        </w:tc>
        <w:tc>
          <w:tcPr>
            <w:tcW w:w="1276" w:type="dxa"/>
            <w:vAlign w:val="center"/>
          </w:tcPr>
          <w:p w:rsidR="00F45943" w:rsidRDefault="00776ACF">
            <w:pPr>
              <w:jc w:val="center"/>
            </w:pPr>
            <w:r>
              <w:rPr>
                <w:color w:val="000000"/>
                <w:sz w:val="24"/>
              </w:rPr>
              <w:t>601288</w:t>
            </w:r>
          </w:p>
        </w:tc>
        <w:tc>
          <w:tcPr>
            <w:tcW w:w="1701" w:type="dxa"/>
            <w:vAlign w:val="center"/>
          </w:tcPr>
          <w:p w:rsidR="00F45943" w:rsidRDefault="00776ACF">
            <w:pPr>
              <w:jc w:val="center"/>
            </w:pPr>
            <w:r>
              <w:rPr>
                <w:color w:val="000000"/>
                <w:sz w:val="24"/>
              </w:rPr>
              <w:t>农业银行</w:t>
            </w:r>
          </w:p>
        </w:tc>
        <w:tc>
          <w:tcPr>
            <w:tcW w:w="1559" w:type="dxa"/>
            <w:vAlign w:val="center"/>
          </w:tcPr>
          <w:p w:rsidR="00F45943" w:rsidRDefault="00776ACF">
            <w:pPr>
              <w:jc w:val="right"/>
            </w:pPr>
            <w:r>
              <w:rPr>
                <w:color w:val="000000"/>
                <w:sz w:val="24"/>
              </w:rPr>
              <w:t>600,000</w:t>
            </w:r>
          </w:p>
        </w:tc>
        <w:tc>
          <w:tcPr>
            <w:tcW w:w="1932" w:type="dxa"/>
            <w:vAlign w:val="center"/>
          </w:tcPr>
          <w:p w:rsidR="00F45943" w:rsidRDefault="00776ACF">
            <w:pPr>
              <w:jc w:val="right"/>
            </w:pPr>
            <w:r>
              <w:rPr>
                <w:color w:val="000000"/>
                <w:sz w:val="24"/>
              </w:rPr>
              <w:t>2,298,000.00</w:t>
            </w:r>
          </w:p>
        </w:tc>
        <w:tc>
          <w:tcPr>
            <w:tcW w:w="1612" w:type="dxa"/>
            <w:vAlign w:val="center"/>
          </w:tcPr>
          <w:p w:rsidR="00F45943" w:rsidRDefault="00776ACF">
            <w:pPr>
              <w:jc w:val="right"/>
            </w:pPr>
            <w:r>
              <w:rPr>
                <w:color w:val="000000"/>
                <w:sz w:val="24"/>
              </w:rPr>
              <w:t>1.09</w:t>
            </w:r>
          </w:p>
        </w:tc>
      </w:tr>
      <w:tr w:rsidR="00F45943">
        <w:trPr>
          <w:jc w:val="center"/>
        </w:trPr>
        <w:tc>
          <w:tcPr>
            <w:tcW w:w="817" w:type="dxa"/>
            <w:vAlign w:val="center"/>
          </w:tcPr>
          <w:p w:rsidR="00F45943" w:rsidRDefault="00776ACF">
            <w:pPr>
              <w:jc w:val="center"/>
            </w:pPr>
            <w:r>
              <w:rPr>
                <w:color w:val="000000"/>
                <w:sz w:val="24"/>
              </w:rPr>
              <w:t>10</w:t>
            </w:r>
          </w:p>
        </w:tc>
        <w:tc>
          <w:tcPr>
            <w:tcW w:w="1276" w:type="dxa"/>
            <w:vAlign w:val="center"/>
          </w:tcPr>
          <w:p w:rsidR="00F45943" w:rsidRDefault="00776ACF">
            <w:pPr>
              <w:jc w:val="center"/>
            </w:pPr>
            <w:r>
              <w:rPr>
                <w:color w:val="000000"/>
                <w:sz w:val="24"/>
              </w:rPr>
              <w:t>600329</w:t>
            </w:r>
          </w:p>
        </w:tc>
        <w:tc>
          <w:tcPr>
            <w:tcW w:w="1701" w:type="dxa"/>
            <w:vAlign w:val="center"/>
          </w:tcPr>
          <w:p w:rsidR="00F45943" w:rsidRDefault="00776ACF">
            <w:pPr>
              <w:jc w:val="center"/>
            </w:pPr>
            <w:r>
              <w:rPr>
                <w:color w:val="000000"/>
                <w:sz w:val="24"/>
              </w:rPr>
              <w:t>中新药业</w:t>
            </w:r>
          </w:p>
        </w:tc>
        <w:tc>
          <w:tcPr>
            <w:tcW w:w="1559" w:type="dxa"/>
            <w:vAlign w:val="center"/>
          </w:tcPr>
          <w:p w:rsidR="00F45943" w:rsidRDefault="00776ACF">
            <w:pPr>
              <w:jc w:val="right"/>
            </w:pPr>
            <w:r>
              <w:rPr>
                <w:color w:val="000000"/>
                <w:sz w:val="24"/>
              </w:rPr>
              <w:t>150,000</w:t>
            </w:r>
          </w:p>
        </w:tc>
        <w:tc>
          <w:tcPr>
            <w:tcW w:w="1932" w:type="dxa"/>
            <w:vAlign w:val="center"/>
          </w:tcPr>
          <w:p w:rsidR="00F45943" w:rsidRDefault="00776ACF">
            <w:pPr>
              <w:jc w:val="right"/>
            </w:pPr>
            <w:r>
              <w:rPr>
                <w:color w:val="000000"/>
                <w:sz w:val="24"/>
              </w:rPr>
              <w:t>2,230,500.00</w:t>
            </w:r>
          </w:p>
        </w:tc>
        <w:tc>
          <w:tcPr>
            <w:tcW w:w="1612" w:type="dxa"/>
            <w:vAlign w:val="center"/>
          </w:tcPr>
          <w:p w:rsidR="00F45943" w:rsidRDefault="00776ACF">
            <w:pPr>
              <w:jc w:val="right"/>
            </w:pPr>
            <w:r>
              <w:rPr>
                <w:color w:val="000000"/>
                <w:sz w:val="24"/>
              </w:rPr>
              <w:t>1.06</w:t>
            </w:r>
          </w:p>
        </w:tc>
      </w:tr>
      <w:tr w:rsidR="00F45943">
        <w:trPr>
          <w:jc w:val="center"/>
        </w:trPr>
        <w:tc>
          <w:tcPr>
            <w:tcW w:w="817" w:type="dxa"/>
            <w:vAlign w:val="center"/>
          </w:tcPr>
          <w:p w:rsidR="00F45943" w:rsidRDefault="00776ACF">
            <w:pPr>
              <w:jc w:val="center"/>
            </w:pPr>
            <w:r>
              <w:rPr>
                <w:color w:val="000000"/>
                <w:sz w:val="24"/>
              </w:rPr>
              <w:t>11</w:t>
            </w:r>
          </w:p>
        </w:tc>
        <w:tc>
          <w:tcPr>
            <w:tcW w:w="1276" w:type="dxa"/>
            <w:vAlign w:val="center"/>
          </w:tcPr>
          <w:p w:rsidR="00F45943" w:rsidRDefault="00776ACF">
            <w:pPr>
              <w:jc w:val="center"/>
            </w:pPr>
            <w:r>
              <w:rPr>
                <w:color w:val="000000"/>
                <w:sz w:val="24"/>
              </w:rPr>
              <w:t>601139</w:t>
            </w:r>
          </w:p>
        </w:tc>
        <w:tc>
          <w:tcPr>
            <w:tcW w:w="1701" w:type="dxa"/>
            <w:vAlign w:val="center"/>
          </w:tcPr>
          <w:p w:rsidR="00F45943" w:rsidRDefault="00776ACF">
            <w:pPr>
              <w:jc w:val="center"/>
            </w:pPr>
            <w:r>
              <w:rPr>
                <w:color w:val="000000"/>
                <w:sz w:val="24"/>
              </w:rPr>
              <w:t>深圳燃气</w:t>
            </w:r>
          </w:p>
        </w:tc>
        <w:tc>
          <w:tcPr>
            <w:tcW w:w="1559" w:type="dxa"/>
            <w:vAlign w:val="center"/>
          </w:tcPr>
          <w:p w:rsidR="00F45943" w:rsidRDefault="00776ACF">
            <w:pPr>
              <w:jc w:val="right"/>
            </w:pPr>
            <w:r>
              <w:rPr>
                <w:color w:val="000000"/>
                <w:sz w:val="24"/>
              </w:rPr>
              <w:t>200,000</w:t>
            </w:r>
          </w:p>
        </w:tc>
        <w:tc>
          <w:tcPr>
            <w:tcW w:w="1932" w:type="dxa"/>
            <w:vAlign w:val="center"/>
          </w:tcPr>
          <w:p w:rsidR="00F45943" w:rsidRDefault="00776ACF">
            <w:pPr>
              <w:jc w:val="right"/>
            </w:pPr>
            <w:r>
              <w:rPr>
                <w:color w:val="000000"/>
                <w:sz w:val="24"/>
              </w:rPr>
              <w:t>1,620,000.00</w:t>
            </w:r>
          </w:p>
        </w:tc>
        <w:tc>
          <w:tcPr>
            <w:tcW w:w="1612" w:type="dxa"/>
            <w:vAlign w:val="center"/>
          </w:tcPr>
          <w:p w:rsidR="00F45943" w:rsidRDefault="00776ACF">
            <w:pPr>
              <w:jc w:val="right"/>
            </w:pPr>
            <w:r>
              <w:rPr>
                <w:color w:val="000000"/>
                <w:sz w:val="24"/>
              </w:rPr>
              <w:t>0.77</w:t>
            </w:r>
          </w:p>
        </w:tc>
      </w:tr>
      <w:tr w:rsidR="00F45943">
        <w:trPr>
          <w:jc w:val="center"/>
        </w:trPr>
        <w:tc>
          <w:tcPr>
            <w:tcW w:w="817" w:type="dxa"/>
            <w:vAlign w:val="center"/>
          </w:tcPr>
          <w:p w:rsidR="00F45943" w:rsidRDefault="00776ACF">
            <w:pPr>
              <w:jc w:val="center"/>
            </w:pPr>
            <w:r>
              <w:rPr>
                <w:color w:val="000000"/>
                <w:sz w:val="24"/>
              </w:rPr>
              <w:t>12</w:t>
            </w:r>
          </w:p>
        </w:tc>
        <w:tc>
          <w:tcPr>
            <w:tcW w:w="1276" w:type="dxa"/>
            <w:vAlign w:val="center"/>
          </w:tcPr>
          <w:p w:rsidR="00F45943" w:rsidRDefault="00776ACF">
            <w:pPr>
              <w:jc w:val="center"/>
            </w:pPr>
            <w:r>
              <w:rPr>
                <w:color w:val="000000"/>
                <w:sz w:val="24"/>
              </w:rPr>
              <w:t>600104</w:t>
            </w:r>
          </w:p>
        </w:tc>
        <w:tc>
          <w:tcPr>
            <w:tcW w:w="1701" w:type="dxa"/>
            <w:vAlign w:val="center"/>
          </w:tcPr>
          <w:p w:rsidR="00F45943" w:rsidRDefault="00776ACF">
            <w:pPr>
              <w:jc w:val="center"/>
            </w:pPr>
            <w:r>
              <w:rPr>
                <w:color w:val="000000"/>
                <w:sz w:val="24"/>
              </w:rPr>
              <w:t>上汽集团</w:t>
            </w:r>
          </w:p>
        </w:tc>
        <w:tc>
          <w:tcPr>
            <w:tcW w:w="1559" w:type="dxa"/>
            <w:vAlign w:val="center"/>
          </w:tcPr>
          <w:p w:rsidR="00F45943" w:rsidRDefault="00776ACF">
            <w:pPr>
              <w:jc w:val="right"/>
            </w:pPr>
            <w:r>
              <w:rPr>
                <w:color w:val="000000"/>
                <w:sz w:val="24"/>
              </w:rPr>
              <w:t>50,000</w:t>
            </w:r>
          </w:p>
        </w:tc>
        <w:tc>
          <w:tcPr>
            <w:tcW w:w="1932" w:type="dxa"/>
            <w:vAlign w:val="center"/>
          </w:tcPr>
          <w:p w:rsidR="00F45943" w:rsidRDefault="00776ACF">
            <w:pPr>
              <w:jc w:val="right"/>
            </w:pPr>
            <w:r>
              <w:rPr>
                <w:color w:val="000000"/>
                <w:sz w:val="24"/>
              </w:rPr>
              <w:t>1,602,000.00</w:t>
            </w:r>
          </w:p>
        </w:tc>
        <w:tc>
          <w:tcPr>
            <w:tcW w:w="1612" w:type="dxa"/>
            <w:vAlign w:val="center"/>
          </w:tcPr>
          <w:p w:rsidR="00F45943" w:rsidRDefault="00776ACF">
            <w:pPr>
              <w:jc w:val="right"/>
            </w:pPr>
            <w:r>
              <w:rPr>
                <w:color w:val="000000"/>
                <w:sz w:val="24"/>
              </w:rPr>
              <w:t>0.76</w:t>
            </w:r>
          </w:p>
        </w:tc>
      </w:tr>
      <w:tr w:rsidR="00F45943">
        <w:trPr>
          <w:jc w:val="center"/>
        </w:trPr>
        <w:tc>
          <w:tcPr>
            <w:tcW w:w="817" w:type="dxa"/>
            <w:vAlign w:val="center"/>
          </w:tcPr>
          <w:p w:rsidR="00F45943" w:rsidRDefault="00776ACF">
            <w:pPr>
              <w:jc w:val="center"/>
            </w:pPr>
            <w:r>
              <w:rPr>
                <w:color w:val="000000"/>
                <w:sz w:val="24"/>
              </w:rPr>
              <w:t>13</w:t>
            </w:r>
          </w:p>
        </w:tc>
        <w:tc>
          <w:tcPr>
            <w:tcW w:w="1276" w:type="dxa"/>
            <w:vAlign w:val="center"/>
          </w:tcPr>
          <w:p w:rsidR="00F45943" w:rsidRDefault="00776ACF">
            <w:pPr>
              <w:jc w:val="center"/>
            </w:pPr>
            <w:r>
              <w:rPr>
                <w:color w:val="000000"/>
                <w:sz w:val="24"/>
              </w:rPr>
              <w:t>603355</w:t>
            </w:r>
          </w:p>
        </w:tc>
        <w:tc>
          <w:tcPr>
            <w:tcW w:w="1701" w:type="dxa"/>
            <w:vAlign w:val="center"/>
          </w:tcPr>
          <w:p w:rsidR="00F45943" w:rsidRDefault="00776ACF">
            <w:pPr>
              <w:jc w:val="center"/>
            </w:pPr>
            <w:r>
              <w:rPr>
                <w:color w:val="000000"/>
                <w:sz w:val="24"/>
              </w:rPr>
              <w:t>莱克电气</w:t>
            </w:r>
          </w:p>
        </w:tc>
        <w:tc>
          <w:tcPr>
            <w:tcW w:w="1559" w:type="dxa"/>
            <w:vAlign w:val="center"/>
          </w:tcPr>
          <w:p w:rsidR="00F45943" w:rsidRDefault="00776ACF">
            <w:pPr>
              <w:jc w:val="right"/>
            </w:pPr>
            <w:r>
              <w:rPr>
                <w:color w:val="000000"/>
                <w:sz w:val="24"/>
              </w:rPr>
              <w:t>20,000</w:t>
            </w:r>
          </w:p>
        </w:tc>
        <w:tc>
          <w:tcPr>
            <w:tcW w:w="1932" w:type="dxa"/>
            <w:vAlign w:val="center"/>
          </w:tcPr>
          <w:p w:rsidR="00F45943" w:rsidRDefault="00776ACF">
            <w:pPr>
              <w:jc w:val="right"/>
            </w:pPr>
            <w:r>
              <w:rPr>
                <w:color w:val="000000"/>
                <w:sz w:val="24"/>
              </w:rPr>
              <w:t>985,600.00</w:t>
            </w:r>
          </w:p>
        </w:tc>
        <w:tc>
          <w:tcPr>
            <w:tcW w:w="1612" w:type="dxa"/>
            <w:vAlign w:val="center"/>
          </w:tcPr>
          <w:p w:rsidR="00F45943" w:rsidRDefault="00776ACF">
            <w:pPr>
              <w:jc w:val="right"/>
            </w:pPr>
            <w:r>
              <w:rPr>
                <w:color w:val="000000"/>
                <w:sz w:val="24"/>
              </w:rPr>
              <w:t>0.47</w:t>
            </w:r>
          </w:p>
        </w:tc>
      </w:tr>
      <w:tr w:rsidR="00F45943">
        <w:trPr>
          <w:jc w:val="center"/>
        </w:trPr>
        <w:tc>
          <w:tcPr>
            <w:tcW w:w="817" w:type="dxa"/>
            <w:vAlign w:val="center"/>
          </w:tcPr>
          <w:p w:rsidR="00F45943" w:rsidRDefault="00776ACF">
            <w:pPr>
              <w:jc w:val="center"/>
            </w:pPr>
            <w:r>
              <w:rPr>
                <w:color w:val="000000"/>
                <w:sz w:val="24"/>
              </w:rPr>
              <w:t>14</w:t>
            </w:r>
          </w:p>
        </w:tc>
        <w:tc>
          <w:tcPr>
            <w:tcW w:w="1276" w:type="dxa"/>
            <w:vAlign w:val="center"/>
          </w:tcPr>
          <w:p w:rsidR="00F45943" w:rsidRDefault="00776ACF">
            <w:pPr>
              <w:jc w:val="center"/>
            </w:pPr>
            <w:r>
              <w:rPr>
                <w:color w:val="000000"/>
                <w:sz w:val="24"/>
              </w:rPr>
              <w:t>600779</w:t>
            </w:r>
          </w:p>
        </w:tc>
        <w:tc>
          <w:tcPr>
            <w:tcW w:w="1701" w:type="dxa"/>
            <w:vAlign w:val="center"/>
          </w:tcPr>
          <w:p w:rsidR="00F45943" w:rsidRDefault="00776ACF">
            <w:pPr>
              <w:jc w:val="center"/>
            </w:pPr>
            <w:r>
              <w:rPr>
                <w:color w:val="000000"/>
                <w:sz w:val="24"/>
              </w:rPr>
              <w:t>水井坊</w:t>
            </w:r>
          </w:p>
        </w:tc>
        <w:tc>
          <w:tcPr>
            <w:tcW w:w="1559" w:type="dxa"/>
            <w:vAlign w:val="center"/>
          </w:tcPr>
          <w:p w:rsidR="00F45943" w:rsidRDefault="00776ACF">
            <w:pPr>
              <w:jc w:val="right"/>
            </w:pPr>
            <w:r>
              <w:rPr>
                <w:color w:val="000000"/>
                <w:sz w:val="24"/>
              </w:rPr>
              <w:t>20,000</w:t>
            </w:r>
          </w:p>
        </w:tc>
        <w:tc>
          <w:tcPr>
            <w:tcW w:w="1932" w:type="dxa"/>
            <w:vAlign w:val="center"/>
          </w:tcPr>
          <w:p w:rsidR="00F45943" w:rsidRDefault="00776ACF">
            <w:pPr>
              <w:jc w:val="right"/>
            </w:pPr>
            <w:r>
              <w:rPr>
                <w:color w:val="000000"/>
                <w:sz w:val="24"/>
              </w:rPr>
              <w:t>936,000.00</w:t>
            </w:r>
          </w:p>
        </w:tc>
        <w:tc>
          <w:tcPr>
            <w:tcW w:w="1612" w:type="dxa"/>
            <w:vAlign w:val="center"/>
          </w:tcPr>
          <w:p w:rsidR="00F45943" w:rsidRDefault="00776ACF">
            <w:pPr>
              <w:jc w:val="right"/>
            </w:pPr>
            <w:r>
              <w:rPr>
                <w:color w:val="000000"/>
                <w:sz w:val="24"/>
              </w:rPr>
              <w:t>0.45</w:t>
            </w:r>
          </w:p>
        </w:tc>
      </w:tr>
      <w:tr w:rsidR="00F45943">
        <w:trPr>
          <w:jc w:val="center"/>
        </w:trPr>
        <w:tc>
          <w:tcPr>
            <w:tcW w:w="817" w:type="dxa"/>
            <w:vAlign w:val="center"/>
          </w:tcPr>
          <w:p w:rsidR="00F45943" w:rsidRDefault="00776ACF">
            <w:pPr>
              <w:jc w:val="center"/>
            </w:pPr>
            <w:r>
              <w:rPr>
                <w:color w:val="000000"/>
                <w:sz w:val="24"/>
              </w:rPr>
              <w:t>15</w:t>
            </w:r>
          </w:p>
        </w:tc>
        <w:tc>
          <w:tcPr>
            <w:tcW w:w="1276" w:type="dxa"/>
            <w:vAlign w:val="center"/>
          </w:tcPr>
          <w:p w:rsidR="00F45943" w:rsidRDefault="00776ACF">
            <w:pPr>
              <w:jc w:val="center"/>
            </w:pPr>
            <w:r>
              <w:rPr>
                <w:color w:val="000000"/>
                <w:sz w:val="24"/>
              </w:rPr>
              <w:t>600132</w:t>
            </w:r>
          </w:p>
        </w:tc>
        <w:tc>
          <w:tcPr>
            <w:tcW w:w="1701" w:type="dxa"/>
            <w:vAlign w:val="center"/>
          </w:tcPr>
          <w:p w:rsidR="00F45943" w:rsidRDefault="00776ACF">
            <w:pPr>
              <w:jc w:val="center"/>
            </w:pPr>
            <w:r>
              <w:rPr>
                <w:color w:val="000000"/>
                <w:sz w:val="24"/>
              </w:rPr>
              <w:t>重庆啤酒</w:t>
            </w:r>
          </w:p>
        </w:tc>
        <w:tc>
          <w:tcPr>
            <w:tcW w:w="1559" w:type="dxa"/>
            <w:vAlign w:val="center"/>
          </w:tcPr>
          <w:p w:rsidR="00F45943" w:rsidRDefault="00776ACF">
            <w:pPr>
              <w:jc w:val="right"/>
            </w:pPr>
            <w:r>
              <w:rPr>
                <w:color w:val="000000"/>
                <w:sz w:val="24"/>
              </w:rPr>
              <w:t>24,600</w:t>
            </w:r>
          </w:p>
        </w:tc>
        <w:tc>
          <w:tcPr>
            <w:tcW w:w="1932" w:type="dxa"/>
            <w:vAlign w:val="center"/>
          </w:tcPr>
          <w:p w:rsidR="00F45943" w:rsidRDefault="00776ACF">
            <w:pPr>
              <w:jc w:val="right"/>
            </w:pPr>
            <w:r>
              <w:rPr>
                <w:color w:val="000000"/>
                <w:sz w:val="24"/>
              </w:rPr>
              <w:t>513,156.00</w:t>
            </w:r>
          </w:p>
        </w:tc>
        <w:tc>
          <w:tcPr>
            <w:tcW w:w="1612" w:type="dxa"/>
            <w:vAlign w:val="center"/>
          </w:tcPr>
          <w:p w:rsidR="00F45943" w:rsidRDefault="00776ACF">
            <w:pPr>
              <w:jc w:val="right"/>
            </w:pPr>
            <w:r>
              <w:rPr>
                <w:color w:val="000000"/>
                <w:sz w:val="24"/>
              </w:rPr>
              <w:t>0.24</w:t>
            </w:r>
          </w:p>
        </w:tc>
      </w:tr>
      <w:tr w:rsidR="00F45943">
        <w:trPr>
          <w:jc w:val="center"/>
        </w:trPr>
        <w:tc>
          <w:tcPr>
            <w:tcW w:w="817" w:type="dxa"/>
            <w:vAlign w:val="center"/>
          </w:tcPr>
          <w:p w:rsidR="00F45943" w:rsidRDefault="00776ACF">
            <w:pPr>
              <w:jc w:val="center"/>
            </w:pPr>
            <w:r>
              <w:rPr>
                <w:color w:val="000000"/>
                <w:sz w:val="24"/>
              </w:rPr>
              <w:t>16</w:t>
            </w:r>
          </w:p>
        </w:tc>
        <w:tc>
          <w:tcPr>
            <w:tcW w:w="1276" w:type="dxa"/>
            <w:vAlign w:val="center"/>
          </w:tcPr>
          <w:p w:rsidR="00F45943" w:rsidRDefault="00776ACF">
            <w:pPr>
              <w:jc w:val="center"/>
            </w:pPr>
            <w:r>
              <w:rPr>
                <w:color w:val="000000"/>
                <w:sz w:val="24"/>
              </w:rPr>
              <w:t>601100</w:t>
            </w:r>
          </w:p>
        </w:tc>
        <w:tc>
          <w:tcPr>
            <w:tcW w:w="1701" w:type="dxa"/>
            <w:vAlign w:val="center"/>
          </w:tcPr>
          <w:p w:rsidR="00F45943" w:rsidRDefault="00776ACF">
            <w:pPr>
              <w:jc w:val="center"/>
            </w:pPr>
            <w:r>
              <w:rPr>
                <w:color w:val="000000"/>
                <w:sz w:val="24"/>
              </w:rPr>
              <w:t>恒立液压</w:t>
            </w:r>
          </w:p>
        </w:tc>
        <w:tc>
          <w:tcPr>
            <w:tcW w:w="1559" w:type="dxa"/>
            <w:vAlign w:val="center"/>
          </w:tcPr>
          <w:p w:rsidR="00F45943" w:rsidRDefault="00776ACF">
            <w:pPr>
              <w:jc w:val="right"/>
            </w:pPr>
            <w:r>
              <w:rPr>
                <w:color w:val="000000"/>
                <w:sz w:val="24"/>
              </w:rPr>
              <w:t>5,600</w:t>
            </w:r>
          </w:p>
        </w:tc>
        <w:tc>
          <w:tcPr>
            <w:tcW w:w="1932" w:type="dxa"/>
            <w:vAlign w:val="center"/>
          </w:tcPr>
          <w:p w:rsidR="00F45943" w:rsidRDefault="00776ACF">
            <w:pPr>
              <w:jc w:val="right"/>
            </w:pPr>
            <w:r>
              <w:rPr>
                <w:color w:val="000000"/>
                <w:sz w:val="24"/>
              </w:rPr>
              <w:t>153,664.00</w:t>
            </w:r>
          </w:p>
        </w:tc>
        <w:tc>
          <w:tcPr>
            <w:tcW w:w="1612" w:type="dxa"/>
            <w:vAlign w:val="center"/>
          </w:tcPr>
          <w:p w:rsidR="00F45943" w:rsidRDefault="00776ACF">
            <w:pPr>
              <w:jc w:val="right"/>
            </w:pPr>
            <w:r>
              <w:rPr>
                <w:color w:val="000000"/>
                <w:sz w:val="24"/>
              </w:rPr>
              <w:t>0.07</w:t>
            </w:r>
          </w:p>
        </w:tc>
      </w:tr>
      <w:tr w:rsidR="00F45943">
        <w:trPr>
          <w:jc w:val="center"/>
        </w:trPr>
        <w:tc>
          <w:tcPr>
            <w:tcW w:w="817" w:type="dxa"/>
            <w:vAlign w:val="center"/>
          </w:tcPr>
          <w:p w:rsidR="00F45943" w:rsidRDefault="00776ACF">
            <w:pPr>
              <w:jc w:val="center"/>
            </w:pPr>
            <w:r>
              <w:rPr>
                <w:color w:val="000000"/>
                <w:sz w:val="24"/>
              </w:rPr>
              <w:t>17</w:t>
            </w:r>
          </w:p>
        </w:tc>
        <w:tc>
          <w:tcPr>
            <w:tcW w:w="1276" w:type="dxa"/>
            <w:vAlign w:val="center"/>
          </w:tcPr>
          <w:p w:rsidR="00F45943" w:rsidRDefault="00776ACF">
            <w:pPr>
              <w:jc w:val="center"/>
            </w:pPr>
            <w:r>
              <w:rPr>
                <w:color w:val="000000"/>
                <w:sz w:val="24"/>
              </w:rPr>
              <w:t>603477</w:t>
            </w:r>
          </w:p>
        </w:tc>
        <w:tc>
          <w:tcPr>
            <w:tcW w:w="1701" w:type="dxa"/>
            <w:vAlign w:val="center"/>
          </w:tcPr>
          <w:p w:rsidR="00F45943" w:rsidRDefault="00776ACF">
            <w:pPr>
              <w:jc w:val="center"/>
            </w:pPr>
            <w:proofErr w:type="gramStart"/>
            <w:r>
              <w:rPr>
                <w:color w:val="000000"/>
                <w:sz w:val="24"/>
              </w:rPr>
              <w:t>振静股份</w:t>
            </w:r>
            <w:proofErr w:type="gramEnd"/>
          </w:p>
        </w:tc>
        <w:tc>
          <w:tcPr>
            <w:tcW w:w="1559" w:type="dxa"/>
            <w:vAlign w:val="center"/>
          </w:tcPr>
          <w:p w:rsidR="00F45943" w:rsidRDefault="00776ACF">
            <w:pPr>
              <w:jc w:val="right"/>
            </w:pPr>
            <w:r>
              <w:rPr>
                <w:color w:val="000000"/>
                <w:sz w:val="24"/>
              </w:rPr>
              <w:t>1,955</w:t>
            </w:r>
          </w:p>
        </w:tc>
        <w:tc>
          <w:tcPr>
            <w:tcW w:w="1932" w:type="dxa"/>
            <w:vAlign w:val="center"/>
          </w:tcPr>
          <w:p w:rsidR="00F45943" w:rsidRDefault="00776ACF">
            <w:pPr>
              <w:jc w:val="right"/>
            </w:pPr>
            <w:r>
              <w:rPr>
                <w:color w:val="000000"/>
                <w:sz w:val="24"/>
              </w:rPr>
              <w:t>37,027.70</w:t>
            </w:r>
          </w:p>
        </w:tc>
        <w:tc>
          <w:tcPr>
            <w:tcW w:w="1612" w:type="dxa"/>
            <w:vAlign w:val="center"/>
          </w:tcPr>
          <w:p w:rsidR="00F45943" w:rsidRDefault="00776ACF">
            <w:pPr>
              <w:jc w:val="right"/>
            </w:pPr>
            <w:r>
              <w:rPr>
                <w:color w:val="000000"/>
                <w:sz w:val="24"/>
              </w:rPr>
              <w:t>0.02</w:t>
            </w:r>
          </w:p>
        </w:tc>
      </w:tr>
      <w:tr w:rsidR="00F45943">
        <w:trPr>
          <w:jc w:val="center"/>
        </w:trPr>
        <w:tc>
          <w:tcPr>
            <w:tcW w:w="817" w:type="dxa"/>
            <w:vAlign w:val="center"/>
          </w:tcPr>
          <w:p w:rsidR="00F45943" w:rsidRDefault="00776ACF">
            <w:pPr>
              <w:jc w:val="center"/>
            </w:pPr>
            <w:r>
              <w:rPr>
                <w:color w:val="000000"/>
                <w:sz w:val="24"/>
              </w:rPr>
              <w:t>18</w:t>
            </w:r>
          </w:p>
        </w:tc>
        <w:tc>
          <w:tcPr>
            <w:tcW w:w="1276" w:type="dxa"/>
            <w:vAlign w:val="center"/>
          </w:tcPr>
          <w:p w:rsidR="00F45943" w:rsidRDefault="00776ACF">
            <w:pPr>
              <w:jc w:val="center"/>
            </w:pPr>
            <w:r>
              <w:rPr>
                <w:color w:val="000000"/>
                <w:sz w:val="24"/>
              </w:rPr>
              <w:t>603161</w:t>
            </w:r>
          </w:p>
        </w:tc>
        <w:tc>
          <w:tcPr>
            <w:tcW w:w="1701" w:type="dxa"/>
            <w:vAlign w:val="center"/>
          </w:tcPr>
          <w:p w:rsidR="00F45943" w:rsidRDefault="00776ACF">
            <w:pPr>
              <w:jc w:val="center"/>
            </w:pPr>
            <w:r>
              <w:rPr>
                <w:color w:val="000000"/>
                <w:sz w:val="24"/>
              </w:rPr>
              <w:t>科华控股</w:t>
            </w:r>
          </w:p>
        </w:tc>
        <w:tc>
          <w:tcPr>
            <w:tcW w:w="1559" w:type="dxa"/>
            <w:vAlign w:val="center"/>
          </w:tcPr>
          <w:p w:rsidR="00F45943" w:rsidRDefault="00776ACF">
            <w:pPr>
              <w:jc w:val="right"/>
            </w:pPr>
            <w:r>
              <w:rPr>
                <w:color w:val="000000"/>
                <w:sz w:val="24"/>
              </w:rPr>
              <w:t>1,239</w:t>
            </w:r>
          </w:p>
        </w:tc>
        <w:tc>
          <w:tcPr>
            <w:tcW w:w="1932" w:type="dxa"/>
            <w:vAlign w:val="center"/>
          </w:tcPr>
          <w:p w:rsidR="00F45943" w:rsidRDefault="00776ACF">
            <w:pPr>
              <w:jc w:val="right"/>
            </w:pPr>
            <w:r>
              <w:rPr>
                <w:color w:val="000000"/>
                <w:sz w:val="24"/>
              </w:rPr>
              <w:t>20,753.25</w:t>
            </w:r>
          </w:p>
        </w:tc>
        <w:tc>
          <w:tcPr>
            <w:tcW w:w="1612" w:type="dxa"/>
            <w:vAlign w:val="center"/>
          </w:tcPr>
          <w:p w:rsidR="00F45943" w:rsidRDefault="00776ACF">
            <w:pPr>
              <w:jc w:val="right"/>
            </w:pPr>
            <w:r>
              <w:rPr>
                <w:color w:val="000000"/>
                <w:sz w:val="24"/>
              </w:rPr>
              <w:t>0.01</w:t>
            </w:r>
          </w:p>
        </w:tc>
      </w:tr>
      <w:tr w:rsidR="00F45943">
        <w:trPr>
          <w:jc w:val="center"/>
        </w:trPr>
        <w:tc>
          <w:tcPr>
            <w:tcW w:w="817" w:type="dxa"/>
            <w:vAlign w:val="center"/>
          </w:tcPr>
          <w:p w:rsidR="00F45943" w:rsidRDefault="00776ACF">
            <w:pPr>
              <w:jc w:val="center"/>
            </w:pPr>
            <w:r>
              <w:rPr>
                <w:color w:val="000000"/>
                <w:sz w:val="24"/>
              </w:rPr>
              <w:t>19</w:t>
            </w:r>
          </w:p>
        </w:tc>
        <w:tc>
          <w:tcPr>
            <w:tcW w:w="1276" w:type="dxa"/>
            <w:vAlign w:val="center"/>
          </w:tcPr>
          <w:p w:rsidR="00F45943" w:rsidRDefault="00776ACF">
            <w:pPr>
              <w:jc w:val="center"/>
            </w:pPr>
            <w:r>
              <w:rPr>
                <w:color w:val="000000"/>
                <w:sz w:val="24"/>
              </w:rPr>
              <w:t>603283</w:t>
            </w:r>
          </w:p>
        </w:tc>
        <w:tc>
          <w:tcPr>
            <w:tcW w:w="1701" w:type="dxa"/>
            <w:vAlign w:val="center"/>
          </w:tcPr>
          <w:p w:rsidR="00F45943" w:rsidRDefault="00776ACF">
            <w:pPr>
              <w:jc w:val="center"/>
            </w:pPr>
            <w:proofErr w:type="gramStart"/>
            <w:r>
              <w:rPr>
                <w:color w:val="000000"/>
                <w:sz w:val="24"/>
              </w:rPr>
              <w:t>赛腾股份</w:t>
            </w:r>
            <w:proofErr w:type="gramEnd"/>
          </w:p>
        </w:tc>
        <w:tc>
          <w:tcPr>
            <w:tcW w:w="1559" w:type="dxa"/>
            <w:vAlign w:val="center"/>
          </w:tcPr>
          <w:p w:rsidR="00F45943" w:rsidRDefault="00776ACF">
            <w:pPr>
              <w:jc w:val="right"/>
            </w:pPr>
            <w:r>
              <w:rPr>
                <w:color w:val="000000"/>
                <w:sz w:val="24"/>
              </w:rPr>
              <w:t>1,349</w:t>
            </w:r>
          </w:p>
        </w:tc>
        <w:tc>
          <w:tcPr>
            <w:tcW w:w="1932" w:type="dxa"/>
            <w:vAlign w:val="center"/>
          </w:tcPr>
          <w:p w:rsidR="00F45943" w:rsidRDefault="00776ACF">
            <w:pPr>
              <w:jc w:val="right"/>
            </w:pPr>
            <w:r>
              <w:rPr>
                <w:color w:val="000000"/>
                <w:sz w:val="24"/>
              </w:rPr>
              <w:t>19,614.46</w:t>
            </w:r>
          </w:p>
        </w:tc>
        <w:tc>
          <w:tcPr>
            <w:tcW w:w="1612" w:type="dxa"/>
            <w:vAlign w:val="center"/>
          </w:tcPr>
          <w:p w:rsidR="00F45943" w:rsidRDefault="00776ACF">
            <w:pPr>
              <w:jc w:val="right"/>
            </w:pPr>
            <w:r>
              <w:rPr>
                <w:color w:val="000000"/>
                <w:sz w:val="24"/>
              </w:rPr>
              <w:t>0.01</w:t>
            </w:r>
          </w:p>
        </w:tc>
      </w:tr>
      <w:tr w:rsidR="00F45943">
        <w:trPr>
          <w:jc w:val="center"/>
        </w:trPr>
        <w:tc>
          <w:tcPr>
            <w:tcW w:w="817" w:type="dxa"/>
            <w:vAlign w:val="center"/>
          </w:tcPr>
          <w:p w:rsidR="00F45943" w:rsidRDefault="00776ACF">
            <w:pPr>
              <w:jc w:val="center"/>
            </w:pPr>
            <w:r>
              <w:rPr>
                <w:color w:val="000000"/>
                <w:sz w:val="24"/>
              </w:rPr>
              <w:t>20</w:t>
            </w:r>
          </w:p>
        </w:tc>
        <w:tc>
          <w:tcPr>
            <w:tcW w:w="1276" w:type="dxa"/>
            <w:vAlign w:val="center"/>
          </w:tcPr>
          <w:p w:rsidR="00F45943" w:rsidRDefault="00776ACF">
            <w:pPr>
              <w:jc w:val="center"/>
            </w:pPr>
            <w:r>
              <w:rPr>
                <w:color w:val="000000"/>
                <w:sz w:val="24"/>
              </w:rPr>
              <w:t>603329</w:t>
            </w:r>
          </w:p>
        </w:tc>
        <w:tc>
          <w:tcPr>
            <w:tcW w:w="1701" w:type="dxa"/>
            <w:vAlign w:val="center"/>
          </w:tcPr>
          <w:p w:rsidR="00F45943" w:rsidRDefault="00776ACF">
            <w:pPr>
              <w:jc w:val="center"/>
            </w:pPr>
            <w:r>
              <w:rPr>
                <w:color w:val="000000"/>
                <w:sz w:val="24"/>
              </w:rPr>
              <w:t>上海雅</w:t>
            </w:r>
            <w:proofErr w:type="gramStart"/>
            <w:r>
              <w:rPr>
                <w:color w:val="000000"/>
                <w:sz w:val="24"/>
              </w:rPr>
              <w:t>仕</w:t>
            </w:r>
            <w:proofErr w:type="gramEnd"/>
          </w:p>
        </w:tc>
        <w:tc>
          <w:tcPr>
            <w:tcW w:w="1559" w:type="dxa"/>
            <w:vAlign w:val="center"/>
          </w:tcPr>
          <w:p w:rsidR="00F45943" w:rsidRDefault="00776ACF">
            <w:pPr>
              <w:jc w:val="right"/>
            </w:pPr>
            <w:r>
              <w:rPr>
                <w:color w:val="000000"/>
                <w:sz w:val="24"/>
              </w:rPr>
              <w:t>1,182</w:t>
            </w:r>
          </w:p>
        </w:tc>
        <w:tc>
          <w:tcPr>
            <w:tcW w:w="1932" w:type="dxa"/>
            <w:vAlign w:val="center"/>
          </w:tcPr>
          <w:p w:rsidR="00F45943" w:rsidRDefault="00776ACF">
            <w:pPr>
              <w:jc w:val="right"/>
            </w:pPr>
            <w:r>
              <w:rPr>
                <w:color w:val="000000"/>
                <w:sz w:val="24"/>
              </w:rPr>
              <w:t>17,942.76</w:t>
            </w:r>
          </w:p>
        </w:tc>
        <w:tc>
          <w:tcPr>
            <w:tcW w:w="1612" w:type="dxa"/>
            <w:vAlign w:val="center"/>
          </w:tcPr>
          <w:p w:rsidR="00F45943" w:rsidRDefault="00776ACF">
            <w:pPr>
              <w:jc w:val="right"/>
            </w:pPr>
            <w:r>
              <w:rPr>
                <w:color w:val="000000"/>
                <w:sz w:val="24"/>
              </w:rPr>
              <w:t>0.01</w:t>
            </w:r>
          </w:p>
        </w:tc>
      </w:tr>
      <w:tr w:rsidR="00F45943">
        <w:trPr>
          <w:jc w:val="center"/>
        </w:trPr>
        <w:tc>
          <w:tcPr>
            <w:tcW w:w="817" w:type="dxa"/>
            <w:vAlign w:val="center"/>
          </w:tcPr>
          <w:p w:rsidR="00F45943" w:rsidRDefault="00776ACF">
            <w:pPr>
              <w:jc w:val="center"/>
            </w:pPr>
            <w:r>
              <w:rPr>
                <w:color w:val="000000"/>
                <w:sz w:val="24"/>
              </w:rPr>
              <w:t>21</w:t>
            </w:r>
          </w:p>
        </w:tc>
        <w:tc>
          <w:tcPr>
            <w:tcW w:w="1276" w:type="dxa"/>
            <w:vAlign w:val="center"/>
          </w:tcPr>
          <w:p w:rsidR="00F45943" w:rsidRDefault="00776ACF">
            <w:pPr>
              <w:jc w:val="center"/>
            </w:pPr>
            <w:r>
              <w:rPr>
                <w:color w:val="000000"/>
                <w:sz w:val="24"/>
              </w:rPr>
              <w:t>603080</w:t>
            </w:r>
          </w:p>
        </w:tc>
        <w:tc>
          <w:tcPr>
            <w:tcW w:w="1701" w:type="dxa"/>
            <w:vAlign w:val="center"/>
          </w:tcPr>
          <w:p w:rsidR="00F45943" w:rsidRDefault="00776ACF">
            <w:pPr>
              <w:jc w:val="center"/>
            </w:pPr>
            <w:r>
              <w:rPr>
                <w:color w:val="000000"/>
                <w:sz w:val="24"/>
              </w:rPr>
              <w:t>新疆火炬</w:t>
            </w:r>
          </w:p>
        </w:tc>
        <w:tc>
          <w:tcPr>
            <w:tcW w:w="1559" w:type="dxa"/>
            <w:vAlign w:val="center"/>
          </w:tcPr>
          <w:p w:rsidR="00F45943" w:rsidRDefault="00776ACF">
            <w:pPr>
              <w:jc w:val="right"/>
            </w:pPr>
            <w:r>
              <w:rPr>
                <w:color w:val="000000"/>
                <w:sz w:val="24"/>
              </w:rPr>
              <w:t>1,187</w:t>
            </w:r>
          </w:p>
        </w:tc>
        <w:tc>
          <w:tcPr>
            <w:tcW w:w="1932" w:type="dxa"/>
            <w:vAlign w:val="center"/>
          </w:tcPr>
          <w:p w:rsidR="00F45943" w:rsidRDefault="00776ACF">
            <w:pPr>
              <w:jc w:val="right"/>
            </w:pPr>
            <w:r>
              <w:rPr>
                <w:color w:val="000000"/>
                <w:sz w:val="24"/>
              </w:rPr>
              <w:t>16,143.20</w:t>
            </w:r>
          </w:p>
        </w:tc>
        <w:tc>
          <w:tcPr>
            <w:tcW w:w="1612" w:type="dxa"/>
            <w:vAlign w:val="center"/>
          </w:tcPr>
          <w:p w:rsidR="00F45943" w:rsidRDefault="00776ACF">
            <w:pPr>
              <w:jc w:val="right"/>
            </w:pPr>
            <w:r>
              <w:rPr>
                <w:color w:val="000000"/>
                <w:sz w:val="24"/>
              </w:rPr>
              <w:t>0.01</w:t>
            </w:r>
          </w:p>
        </w:tc>
      </w:tr>
      <w:tr w:rsidR="00F45943">
        <w:trPr>
          <w:jc w:val="center"/>
        </w:trPr>
        <w:tc>
          <w:tcPr>
            <w:tcW w:w="817" w:type="dxa"/>
            <w:vAlign w:val="center"/>
          </w:tcPr>
          <w:p w:rsidR="00F45943" w:rsidRDefault="00776ACF">
            <w:pPr>
              <w:jc w:val="center"/>
            </w:pPr>
            <w:r>
              <w:rPr>
                <w:color w:val="000000"/>
                <w:sz w:val="24"/>
              </w:rPr>
              <w:t>22</w:t>
            </w:r>
          </w:p>
        </w:tc>
        <w:tc>
          <w:tcPr>
            <w:tcW w:w="1276" w:type="dxa"/>
            <w:vAlign w:val="center"/>
          </w:tcPr>
          <w:p w:rsidR="00F45943" w:rsidRDefault="00776ACF">
            <w:pPr>
              <w:jc w:val="center"/>
            </w:pPr>
            <w:r>
              <w:rPr>
                <w:color w:val="000000"/>
                <w:sz w:val="24"/>
              </w:rPr>
              <w:t>603655</w:t>
            </w:r>
          </w:p>
        </w:tc>
        <w:tc>
          <w:tcPr>
            <w:tcW w:w="1701" w:type="dxa"/>
            <w:vAlign w:val="center"/>
          </w:tcPr>
          <w:p w:rsidR="00F45943" w:rsidRDefault="00776ACF">
            <w:pPr>
              <w:jc w:val="center"/>
            </w:pPr>
            <w:r>
              <w:rPr>
                <w:color w:val="000000"/>
                <w:sz w:val="24"/>
              </w:rPr>
              <w:t>朗博科技</w:t>
            </w:r>
          </w:p>
        </w:tc>
        <w:tc>
          <w:tcPr>
            <w:tcW w:w="1559" w:type="dxa"/>
            <w:vAlign w:val="center"/>
          </w:tcPr>
          <w:p w:rsidR="00F45943" w:rsidRDefault="00776ACF">
            <w:pPr>
              <w:jc w:val="right"/>
            </w:pPr>
            <w:r>
              <w:rPr>
                <w:color w:val="000000"/>
                <w:sz w:val="24"/>
              </w:rPr>
              <w:t>880</w:t>
            </w:r>
          </w:p>
        </w:tc>
        <w:tc>
          <w:tcPr>
            <w:tcW w:w="1932" w:type="dxa"/>
            <w:vAlign w:val="center"/>
          </w:tcPr>
          <w:p w:rsidR="00F45943" w:rsidRDefault="00776ACF">
            <w:pPr>
              <w:jc w:val="right"/>
            </w:pPr>
            <w:r>
              <w:rPr>
                <w:color w:val="000000"/>
                <w:sz w:val="24"/>
              </w:rPr>
              <w:t>8,184.00</w:t>
            </w:r>
          </w:p>
        </w:tc>
        <w:tc>
          <w:tcPr>
            <w:tcW w:w="1612" w:type="dxa"/>
            <w:vAlign w:val="center"/>
          </w:tcPr>
          <w:p w:rsidR="00F45943" w:rsidRDefault="00776ACF">
            <w:pPr>
              <w:jc w:val="right"/>
            </w:pPr>
            <w:r>
              <w:rPr>
                <w:color w:val="000000"/>
                <w:sz w:val="24"/>
              </w:rPr>
              <w:t>0.00</w:t>
            </w:r>
          </w:p>
        </w:tc>
      </w:tr>
    </w:tbl>
    <w:p w:rsidR="003A3794" w:rsidRDefault="003A3794" w:rsidP="0091476E">
      <w:pPr>
        <w:spacing w:before="29" w:line="288" w:lineRule="auto"/>
        <w:rPr>
          <w:rFonts w:eastAsiaTheme="minorEastAsia"/>
          <w:b/>
          <w:sz w:val="24"/>
        </w:rPr>
      </w:pPr>
      <w:bookmarkStart w:id="149" w:name="_Toc361324882"/>
    </w:p>
    <w:p w:rsidR="001A59F9" w:rsidRPr="0091476E" w:rsidRDefault="001A59F9" w:rsidP="00D613F2">
      <w:pPr>
        <w:pStyle w:val="20"/>
        <w:spacing w:before="29" w:after="0" w:line="288" w:lineRule="auto"/>
        <w:rPr>
          <w:rFonts w:eastAsiaTheme="minorEastAsia"/>
        </w:rPr>
      </w:pPr>
      <w:bookmarkStart w:id="150" w:name="_Toc509788309"/>
      <w:r w:rsidRPr="0091476E">
        <w:rPr>
          <w:rFonts w:eastAsiaTheme="minorEastAsia"/>
        </w:rPr>
        <w:t>8.4</w:t>
      </w:r>
      <w:bookmarkStart w:id="151" w:name="_Toc234814103"/>
      <w:r w:rsidRPr="0091476E">
        <w:rPr>
          <w:rFonts w:eastAsiaTheme="minorEastAsia" w:hint="eastAsia"/>
        </w:rPr>
        <w:t>报告期内股票投资组合的重大变动</w:t>
      </w:r>
      <w:bookmarkEnd w:id="149"/>
      <w:bookmarkEnd w:id="150"/>
      <w:bookmarkEnd w:id="151"/>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F45943">
        <w:tc>
          <w:tcPr>
            <w:tcW w:w="870" w:type="dxa"/>
            <w:vAlign w:val="center"/>
          </w:tcPr>
          <w:p w:rsidR="00F45943" w:rsidRDefault="00776ACF">
            <w:pPr>
              <w:jc w:val="center"/>
            </w:pPr>
            <w:r>
              <w:rPr>
                <w:color w:val="000000"/>
                <w:sz w:val="24"/>
              </w:rPr>
              <w:t>1</w:t>
            </w:r>
          </w:p>
        </w:tc>
        <w:tc>
          <w:tcPr>
            <w:tcW w:w="1650" w:type="dxa"/>
            <w:vAlign w:val="center"/>
          </w:tcPr>
          <w:p w:rsidR="00F45943" w:rsidRDefault="00776ACF">
            <w:pPr>
              <w:jc w:val="center"/>
            </w:pPr>
            <w:r>
              <w:rPr>
                <w:color w:val="000000"/>
                <w:sz w:val="24"/>
              </w:rPr>
              <w:t>601398</w:t>
            </w:r>
          </w:p>
        </w:tc>
        <w:tc>
          <w:tcPr>
            <w:tcW w:w="1980" w:type="dxa"/>
            <w:vAlign w:val="center"/>
          </w:tcPr>
          <w:p w:rsidR="00F45943" w:rsidRDefault="00776ACF">
            <w:pPr>
              <w:jc w:val="center"/>
            </w:pPr>
            <w:r>
              <w:rPr>
                <w:color w:val="000000"/>
                <w:sz w:val="24"/>
              </w:rPr>
              <w:t>工商银行</w:t>
            </w:r>
          </w:p>
        </w:tc>
        <w:tc>
          <w:tcPr>
            <w:tcW w:w="2880" w:type="dxa"/>
            <w:vAlign w:val="center"/>
          </w:tcPr>
          <w:p w:rsidR="00F45943" w:rsidRDefault="00776ACF">
            <w:pPr>
              <w:jc w:val="right"/>
            </w:pPr>
            <w:r>
              <w:rPr>
                <w:color w:val="000000"/>
                <w:sz w:val="24"/>
              </w:rPr>
              <w:t>14,040,000.00</w:t>
            </w:r>
          </w:p>
        </w:tc>
        <w:tc>
          <w:tcPr>
            <w:tcW w:w="1620" w:type="dxa"/>
            <w:vAlign w:val="center"/>
          </w:tcPr>
          <w:p w:rsidR="00F45943" w:rsidRDefault="00776ACF">
            <w:pPr>
              <w:jc w:val="right"/>
            </w:pPr>
            <w:r>
              <w:rPr>
                <w:color w:val="000000"/>
                <w:sz w:val="24"/>
              </w:rPr>
              <w:t>6.68</w:t>
            </w:r>
          </w:p>
        </w:tc>
      </w:tr>
      <w:tr w:rsidR="00F45943">
        <w:tc>
          <w:tcPr>
            <w:tcW w:w="870" w:type="dxa"/>
            <w:vAlign w:val="center"/>
          </w:tcPr>
          <w:p w:rsidR="00F45943" w:rsidRDefault="00776ACF">
            <w:pPr>
              <w:jc w:val="center"/>
            </w:pPr>
            <w:r>
              <w:rPr>
                <w:color w:val="000000"/>
                <w:sz w:val="24"/>
              </w:rPr>
              <w:t>2</w:t>
            </w:r>
          </w:p>
        </w:tc>
        <w:tc>
          <w:tcPr>
            <w:tcW w:w="1650" w:type="dxa"/>
            <w:vAlign w:val="center"/>
          </w:tcPr>
          <w:p w:rsidR="00F45943" w:rsidRDefault="00776ACF">
            <w:pPr>
              <w:jc w:val="center"/>
            </w:pPr>
            <w:r>
              <w:rPr>
                <w:color w:val="000000"/>
                <w:sz w:val="24"/>
              </w:rPr>
              <w:t>601288</w:t>
            </w:r>
          </w:p>
        </w:tc>
        <w:tc>
          <w:tcPr>
            <w:tcW w:w="1980" w:type="dxa"/>
            <w:vAlign w:val="center"/>
          </w:tcPr>
          <w:p w:rsidR="00F45943" w:rsidRDefault="00776ACF">
            <w:pPr>
              <w:jc w:val="center"/>
            </w:pPr>
            <w:r>
              <w:rPr>
                <w:color w:val="000000"/>
                <w:sz w:val="24"/>
              </w:rPr>
              <w:t>农业银行</w:t>
            </w:r>
          </w:p>
        </w:tc>
        <w:tc>
          <w:tcPr>
            <w:tcW w:w="2880" w:type="dxa"/>
            <w:vAlign w:val="center"/>
          </w:tcPr>
          <w:p w:rsidR="00F45943" w:rsidRDefault="00776ACF">
            <w:pPr>
              <w:jc w:val="right"/>
            </w:pPr>
            <w:r>
              <w:rPr>
                <w:color w:val="000000"/>
                <w:sz w:val="24"/>
              </w:rPr>
              <w:t>13,000,000.00</w:t>
            </w:r>
          </w:p>
        </w:tc>
        <w:tc>
          <w:tcPr>
            <w:tcW w:w="1620" w:type="dxa"/>
            <w:vAlign w:val="center"/>
          </w:tcPr>
          <w:p w:rsidR="00F45943" w:rsidRDefault="00776ACF">
            <w:pPr>
              <w:jc w:val="right"/>
            </w:pPr>
            <w:r>
              <w:rPr>
                <w:color w:val="000000"/>
                <w:sz w:val="24"/>
              </w:rPr>
              <w:t>6.19</w:t>
            </w:r>
          </w:p>
        </w:tc>
      </w:tr>
      <w:tr w:rsidR="00F45943">
        <w:tc>
          <w:tcPr>
            <w:tcW w:w="870" w:type="dxa"/>
            <w:vAlign w:val="center"/>
          </w:tcPr>
          <w:p w:rsidR="00F45943" w:rsidRDefault="00776ACF">
            <w:pPr>
              <w:jc w:val="center"/>
            </w:pPr>
            <w:r>
              <w:rPr>
                <w:color w:val="000000"/>
                <w:sz w:val="24"/>
              </w:rPr>
              <w:t>3</w:t>
            </w:r>
          </w:p>
        </w:tc>
        <w:tc>
          <w:tcPr>
            <w:tcW w:w="1650" w:type="dxa"/>
            <w:vAlign w:val="center"/>
          </w:tcPr>
          <w:p w:rsidR="00F45943" w:rsidRDefault="00776ACF">
            <w:pPr>
              <w:jc w:val="center"/>
            </w:pPr>
            <w:r>
              <w:rPr>
                <w:color w:val="000000"/>
                <w:sz w:val="24"/>
              </w:rPr>
              <w:t>000423</w:t>
            </w:r>
          </w:p>
        </w:tc>
        <w:tc>
          <w:tcPr>
            <w:tcW w:w="1980" w:type="dxa"/>
            <w:vAlign w:val="center"/>
          </w:tcPr>
          <w:p w:rsidR="00F45943" w:rsidRDefault="00776ACF">
            <w:pPr>
              <w:jc w:val="center"/>
            </w:pPr>
            <w:r>
              <w:rPr>
                <w:color w:val="000000"/>
                <w:sz w:val="24"/>
              </w:rPr>
              <w:t>东阿阿胶</w:t>
            </w:r>
          </w:p>
        </w:tc>
        <w:tc>
          <w:tcPr>
            <w:tcW w:w="2880" w:type="dxa"/>
            <w:vAlign w:val="center"/>
          </w:tcPr>
          <w:p w:rsidR="00F45943" w:rsidRDefault="00776ACF">
            <w:pPr>
              <w:jc w:val="right"/>
            </w:pPr>
            <w:r>
              <w:rPr>
                <w:color w:val="000000"/>
                <w:sz w:val="24"/>
              </w:rPr>
              <w:t>12,741,532.45</w:t>
            </w:r>
          </w:p>
        </w:tc>
        <w:tc>
          <w:tcPr>
            <w:tcW w:w="1620" w:type="dxa"/>
            <w:vAlign w:val="center"/>
          </w:tcPr>
          <w:p w:rsidR="00F45943" w:rsidRDefault="00776ACF">
            <w:pPr>
              <w:jc w:val="right"/>
            </w:pPr>
            <w:r>
              <w:rPr>
                <w:color w:val="000000"/>
                <w:sz w:val="24"/>
              </w:rPr>
              <w:t>6.06</w:t>
            </w:r>
          </w:p>
        </w:tc>
      </w:tr>
      <w:tr w:rsidR="00F45943">
        <w:tc>
          <w:tcPr>
            <w:tcW w:w="870" w:type="dxa"/>
            <w:vAlign w:val="center"/>
          </w:tcPr>
          <w:p w:rsidR="00F45943" w:rsidRDefault="00776ACF">
            <w:pPr>
              <w:jc w:val="center"/>
            </w:pPr>
            <w:r>
              <w:rPr>
                <w:color w:val="000000"/>
                <w:sz w:val="24"/>
              </w:rPr>
              <w:t>4</w:t>
            </w:r>
          </w:p>
        </w:tc>
        <w:tc>
          <w:tcPr>
            <w:tcW w:w="1650" w:type="dxa"/>
            <w:vAlign w:val="center"/>
          </w:tcPr>
          <w:p w:rsidR="00F45943" w:rsidRDefault="00776ACF">
            <w:pPr>
              <w:jc w:val="center"/>
            </w:pPr>
            <w:r>
              <w:rPr>
                <w:color w:val="000000"/>
                <w:sz w:val="24"/>
              </w:rPr>
              <w:t>000001</w:t>
            </w:r>
          </w:p>
        </w:tc>
        <w:tc>
          <w:tcPr>
            <w:tcW w:w="1980" w:type="dxa"/>
            <w:vAlign w:val="center"/>
          </w:tcPr>
          <w:p w:rsidR="00F45943" w:rsidRDefault="00776ACF">
            <w:pPr>
              <w:jc w:val="center"/>
            </w:pPr>
            <w:r>
              <w:rPr>
                <w:color w:val="000000"/>
                <w:sz w:val="24"/>
              </w:rPr>
              <w:t>平安银行</w:t>
            </w:r>
          </w:p>
        </w:tc>
        <w:tc>
          <w:tcPr>
            <w:tcW w:w="2880" w:type="dxa"/>
            <w:vAlign w:val="center"/>
          </w:tcPr>
          <w:p w:rsidR="00F45943" w:rsidRDefault="00776ACF">
            <w:pPr>
              <w:jc w:val="right"/>
            </w:pPr>
            <w:r>
              <w:rPr>
                <w:color w:val="000000"/>
                <w:sz w:val="24"/>
              </w:rPr>
              <w:t>12,301,926.76</w:t>
            </w:r>
          </w:p>
        </w:tc>
        <w:tc>
          <w:tcPr>
            <w:tcW w:w="1620" w:type="dxa"/>
            <w:vAlign w:val="center"/>
          </w:tcPr>
          <w:p w:rsidR="00F45943" w:rsidRDefault="00776ACF">
            <w:pPr>
              <w:jc w:val="right"/>
            </w:pPr>
            <w:r>
              <w:rPr>
                <w:color w:val="000000"/>
                <w:sz w:val="24"/>
              </w:rPr>
              <w:t>5.86</w:t>
            </w:r>
          </w:p>
        </w:tc>
      </w:tr>
      <w:tr w:rsidR="00F45943">
        <w:tc>
          <w:tcPr>
            <w:tcW w:w="870" w:type="dxa"/>
            <w:vAlign w:val="center"/>
          </w:tcPr>
          <w:p w:rsidR="00F45943" w:rsidRDefault="00776ACF">
            <w:pPr>
              <w:jc w:val="center"/>
            </w:pPr>
            <w:r>
              <w:rPr>
                <w:color w:val="000000"/>
                <w:sz w:val="24"/>
              </w:rPr>
              <w:t>5</w:t>
            </w:r>
          </w:p>
        </w:tc>
        <w:tc>
          <w:tcPr>
            <w:tcW w:w="1650" w:type="dxa"/>
            <w:vAlign w:val="center"/>
          </w:tcPr>
          <w:p w:rsidR="00F45943" w:rsidRDefault="00776ACF">
            <w:pPr>
              <w:jc w:val="center"/>
            </w:pPr>
            <w:r>
              <w:rPr>
                <w:color w:val="000000"/>
                <w:sz w:val="24"/>
              </w:rPr>
              <w:t>601988</w:t>
            </w:r>
          </w:p>
        </w:tc>
        <w:tc>
          <w:tcPr>
            <w:tcW w:w="1980" w:type="dxa"/>
            <w:vAlign w:val="center"/>
          </w:tcPr>
          <w:p w:rsidR="00F45943" w:rsidRDefault="00776ACF">
            <w:pPr>
              <w:jc w:val="center"/>
            </w:pPr>
            <w:r>
              <w:rPr>
                <w:color w:val="000000"/>
                <w:sz w:val="24"/>
              </w:rPr>
              <w:t>中国银行</w:t>
            </w:r>
          </w:p>
        </w:tc>
        <w:tc>
          <w:tcPr>
            <w:tcW w:w="2880" w:type="dxa"/>
            <w:vAlign w:val="center"/>
          </w:tcPr>
          <w:p w:rsidR="00F45943" w:rsidRDefault="00776ACF">
            <w:pPr>
              <w:jc w:val="right"/>
            </w:pPr>
            <w:r>
              <w:rPr>
                <w:color w:val="000000"/>
                <w:sz w:val="24"/>
              </w:rPr>
              <w:t>11,050,000.00</w:t>
            </w:r>
          </w:p>
        </w:tc>
        <w:tc>
          <w:tcPr>
            <w:tcW w:w="1620" w:type="dxa"/>
            <w:vAlign w:val="center"/>
          </w:tcPr>
          <w:p w:rsidR="00F45943" w:rsidRDefault="00776ACF">
            <w:pPr>
              <w:jc w:val="right"/>
            </w:pPr>
            <w:r>
              <w:rPr>
                <w:color w:val="000000"/>
                <w:sz w:val="24"/>
              </w:rPr>
              <w:t>5.26</w:t>
            </w:r>
          </w:p>
        </w:tc>
      </w:tr>
      <w:tr w:rsidR="00F45943">
        <w:tc>
          <w:tcPr>
            <w:tcW w:w="870" w:type="dxa"/>
            <w:vAlign w:val="center"/>
          </w:tcPr>
          <w:p w:rsidR="00F45943" w:rsidRDefault="00776ACF">
            <w:pPr>
              <w:jc w:val="center"/>
            </w:pPr>
            <w:r>
              <w:rPr>
                <w:color w:val="000000"/>
                <w:sz w:val="24"/>
              </w:rPr>
              <w:t>6</w:t>
            </w:r>
          </w:p>
        </w:tc>
        <w:tc>
          <w:tcPr>
            <w:tcW w:w="1650" w:type="dxa"/>
            <w:vAlign w:val="center"/>
          </w:tcPr>
          <w:p w:rsidR="00F45943" w:rsidRDefault="00776ACF">
            <w:pPr>
              <w:jc w:val="center"/>
            </w:pPr>
            <w:r>
              <w:rPr>
                <w:color w:val="000000"/>
                <w:sz w:val="24"/>
              </w:rPr>
              <w:t>601607</w:t>
            </w:r>
          </w:p>
        </w:tc>
        <w:tc>
          <w:tcPr>
            <w:tcW w:w="1980" w:type="dxa"/>
            <w:vAlign w:val="center"/>
          </w:tcPr>
          <w:p w:rsidR="00F45943" w:rsidRDefault="00776ACF">
            <w:pPr>
              <w:jc w:val="center"/>
            </w:pPr>
            <w:r>
              <w:rPr>
                <w:color w:val="000000"/>
                <w:sz w:val="24"/>
              </w:rPr>
              <w:t>上海医药</w:t>
            </w:r>
          </w:p>
        </w:tc>
        <w:tc>
          <w:tcPr>
            <w:tcW w:w="2880" w:type="dxa"/>
            <w:vAlign w:val="center"/>
          </w:tcPr>
          <w:p w:rsidR="00F45943" w:rsidRDefault="00776ACF">
            <w:pPr>
              <w:jc w:val="right"/>
            </w:pPr>
            <w:r>
              <w:rPr>
                <w:color w:val="000000"/>
                <w:sz w:val="24"/>
              </w:rPr>
              <w:t>10,385,899.00</w:t>
            </w:r>
          </w:p>
        </w:tc>
        <w:tc>
          <w:tcPr>
            <w:tcW w:w="1620" w:type="dxa"/>
            <w:vAlign w:val="center"/>
          </w:tcPr>
          <w:p w:rsidR="00F45943" w:rsidRDefault="00776ACF">
            <w:pPr>
              <w:jc w:val="right"/>
            </w:pPr>
            <w:r>
              <w:rPr>
                <w:color w:val="000000"/>
                <w:sz w:val="24"/>
              </w:rPr>
              <w:t>4.94</w:t>
            </w:r>
          </w:p>
        </w:tc>
      </w:tr>
      <w:tr w:rsidR="00F45943">
        <w:tc>
          <w:tcPr>
            <w:tcW w:w="870" w:type="dxa"/>
            <w:vAlign w:val="center"/>
          </w:tcPr>
          <w:p w:rsidR="00F45943" w:rsidRDefault="00776ACF">
            <w:pPr>
              <w:jc w:val="center"/>
            </w:pPr>
            <w:r>
              <w:rPr>
                <w:color w:val="000000"/>
                <w:sz w:val="24"/>
              </w:rPr>
              <w:t>7</w:t>
            </w:r>
          </w:p>
        </w:tc>
        <w:tc>
          <w:tcPr>
            <w:tcW w:w="1650" w:type="dxa"/>
            <w:vAlign w:val="center"/>
          </w:tcPr>
          <w:p w:rsidR="00F45943" w:rsidRDefault="00776ACF">
            <w:pPr>
              <w:jc w:val="center"/>
            </w:pPr>
            <w:r>
              <w:rPr>
                <w:color w:val="000000"/>
                <w:sz w:val="24"/>
              </w:rPr>
              <w:t>000858</w:t>
            </w:r>
          </w:p>
        </w:tc>
        <w:tc>
          <w:tcPr>
            <w:tcW w:w="1980" w:type="dxa"/>
            <w:vAlign w:val="center"/>
          </w:tcPr>
          <w:p w:rsidR="00F45943" w:rsidRDefault="00776ACF">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F45943" w:rsidRDefault="00776ACF">
            <w:pPr>
              <w:jc w:val="right"/>
            </w:pPr>
            <w:r>
              <w:rPr>
                <w:color w:val="000000"/>
                <w:sz w:val="24"/>
              </w:rPr>
              <w:t>8,475,208.00</w:t>
            </w:r>
          </w:p>
        </w:tc>
        <w:tc>
          <w:tcPr>
            <w:tcW w:w="1620" w:type="dxa"/>
            <w:vAlign w:val="center"/>
          </w:tcPr>
          <w:p w:rsidR="00F45943" w:rsidRDefault="00776ACF">
            <w:pPr>
              <w:jc w:val="right"/>
            </w:pPr>
            <w:r>
              <w:rPr>
                <w:color w:val="000000"/>
                <w:sz w:val="24"/>
              </w:rPr>
              <w:t>4.03</w:t>
            </w:r>
          </w:p>
        </w:tc>
      </w:tr>
      <w:tr w:rsidR="00F45943">
        <w:tc>
          <w:tcPr>
            <w:tcW w:w="870" w:type="dxa"/>
            <w:vAlign w:val="center"/>
          </w:tcPr>
          <w:p w:rsidR="00F45943" w:rsidRDefault="00776ACF">
            <w:pPr>
              <w:jc w:val="center"/>
            </w:pPr>
            <w:r>
              <w:rPr>
                <w:color w:val="000000"/>
                <w:sz w:val="24"/>
              </w:rPr>
              <w:t>8</w:t>
            </w:r>
          </w:p>
        </w:tc>
        <w:tc>
          <w:tcPr>
            <w:tcW w:w="1650" w:type="dxa"/>
            <w:vAlign w:val="center"/>
          </w:tcPr>
          <w:p w:rsidR="00F45943" w:rsidRDefault="00776ACF">
            <w:pPr>
              <w:jc w:val="center"/>
            </w:pPr>
            <w:r>
              <w:rPr>
                <w:color w:val="000000"/>
                <w:sz w:val="24"/>
              </w:rPr>
              <w:t>600519</w:t>
            </w:r>
          </w:p>
        </w:tc>
        <w:tc>
          <w:tcPr>
            <w:tcW w:w="1980" w:type="dxa"/>
            <w:vAlign w:val="center"/>
          </w:tcPr>
          <w:p w:rsidR="00F45943" w:rsidRDefault="00776ACF">
            <w:pPr>
              <w:jc w:val="center"/>
            </w:pPr>
            <w:r>
              <w:rPr>
                <w:color w:val="000000"/>
                <w:sz w:val="24"/>
              </w:rPr>
              <w:t>贵州茅台</w:t>
            </w:r>
          </w:p>
        </w:tc>
        <w:tc>
          <w:tcPr>
            <w:tcW w:w="2880" w:type="dxa"/>
            <w:vAlign w:val="center"/>
          </w:tcPr>
          <w:p w:rsidR="00F45943" w:rsidRDefault="00776ACF">
            <w:pPr>
              <w:jc w:val="right"/>
            </w:pPr>
            <w:r>
              <w:rPr>
                <w:color w:val="000000"/>
                <w:sz w:val="24"/>
              </w:rPr>
              <w:t>7,700,550.00</w:t>
            </w:r>
          </w:p>
        </w:tc>
        <w:tc>
          <w:tcPr>
            <w:tcW w:w="1620" w:type="dxa"/>
            <w:vAlign w:val="center"/>
          </w:tcPr>
          <w:p w:rsidR="00F45943" w:rsidRDefault="00776ACF">
            <w:pPr>
              <w:jc w:val="right"/>
            </w:pPr>
            <w:r>
              <w:rPr>
                <w:color w:val="000000"/>
                <w:sz w:val="24"/>
              </w:rPr>
              <w:t>3.67</w:t>
            </w:r>
          </w:p>
        </w:tc>
      </w:tr>
      <w:tr w:rsidR="00F45943">
        <w:tc>
          <w:tcPr>
            <w:tcW w:w="870" w:type="dxa"/>
            <w:vAlign w:val="center"/>
          </w:tcPr>
          <w:p w:rsidR="00F45943" w:rsidRDefault="00776ACF">
            <w:pPr>
              <w:jc w:val="center"/>
            </w:pPr>
            <w:r>
              <w:rPr>
                <w:color w:val="000000"/>
                <w:sz w:val="24"/>
              </w:rPr>
              <w:t>9</w:t>
            </w:r>
          </w:p>
        </w:tc>
        <w:tc>
          <w:tcPr>
            <w:tcW w:w="1650" w:type="dxa"/>
            <w:vAlign w:val="center"/>
          </w:tcPr>
          <w:p w:rsidR="00F45943" w:rsidRDefault="00776ACF">
            <w:pPr>
              <w:jc w:val="center"/>
            </w:pPr>
            <w:r>
              <w:rPr>
                <w:color w:val="000000"/>
                <w:sz w:val="24"/>
              </w:rPr>
              <w:t>600062</w:t>
            </w:r>
          </w:p>
        </w:tc>
        <w:tc>
          <w:tcPr>
            <w:tcW w:w="1980" w:type="dxa"/>
            <w:vAlign w:val="center"/>
          </w:tcPr>
          <w:p w:rsidR="00F45943" w:rsidRDefault="00776ACF">
            <w:pPr>
              <w:jc w:val="center"/>
            </w:pPr>
            <w:proofErr w:type="gramStart"/>
            <w:r>
              <w:rPr>
                <w:color w:val="000000"/>
                <w:sz w:val="24"/>
              </w:rPr>
              <w:t>华润双鹤</w:t>
            </w:r>
            <w:proofErr w:type="gramEnd"/>
          </w:p>
        </w:tc>
        <w:tc>
          <w:tcPr>
            <w:tcW w:w="2880" w:type="dxa"/>
            <w:vAlign w:val="center"/>
          </w:tcPr>
          <w:p w:rsidR="00F45943" w:rsidRDefault="00776ACF">
            <w:pPr>
              <w:jc w:val="right"/>
            </w:pPr>
            <w:r>
              <w:rPr>
                <w:color w:val="000000"/>
                <w:sz w:val="24"/>
              </w:rPr>
              <w:t>6,567,109.00</w:t>
            </w:r>
          </w:p>
        </w:tc>
        <w:tc>
          <w:tcPr>
            <w:tcW w:w="1620" w:type="dxa"/>
            <w:vAlign w:val="center"/>
          </w:tcPr>
          <w:p w:rsidR="00F45943" w:rsidRDefault="00776ACF">
            <w:pPr>
              <w:jc w:val="right"/>
            </w:pPr>
            <w:r>
              <w:rPr>
                <w:color w:val="000000"/>
                <w:sz w:val="24"/>
              </w:rPr>
              <w:t>3.13</w:t>
            </w:r>
          </w:p>
        </w:tc>
      </w:tr>
      <w:tr w:rsidR="00F45943">
        <w:tc>
          <w:tcPr>
            <w:tcW w:w="870" w:type="dxa"/>
            <w:vAlign w:val="center"/>
          </w:tcPr>
          <w:p w:rsidR="00F45943" w:rsidRDefault="00776ACF">
            <w:pPr>
              <w:jc w:val="center"/>
            </w:pPr>
            <w:r>
              <w:rPr>
                <w:color w:val="000000"/>
                <w:sz w:val="24"/>
              </w:rPr>
              <w:t>10</w:t>
            </w:r>
          </w:p>
        </w:tc>
        <w:tc>
          <w:tcPr>
            <w:tcW w:w="1650" w:type="dxa"/>
            <w:vAlign w:val="center"/>
          </w:tcPr>
          <w:p w:rsidR="00F45943" w:rsidRDefault="00776ACF">
            <w:pPr>
              <w:jc w:val="center"/>
            </w:pPr>
            <w:r>
              <w:rPr>
                <w:color w:val="000000"/>
                <w:sz w:val="24"/>
              </w:rPr>
              <w:t>600329</w:t>
            </w:r>
          </w:p>
        </w:tc>
        <w:tc>
          <w:tcPr>
            <w:tcW w:w="1980" w:type="dxa"/>
            <w:vAlign w:val="center"/>
          </w:tcPr>
          <w:p w:rsidR="00F45943" w:rsidRDefault="00776ACF">
            <w:pPr>
              <w:jc w:val="center"/>
            </w:pPr>
            <w:r>
              <w:rPr>
                <w:color w:val="000000"/>
                <w:sz w:val="24"/>
              </w:rPr>
              <w:t>中新药业</w:t>
            </w:r>
          </w:p>
        </w:tc>
        <w:tc>
          <w:tcPr>
            <w:tcW w:w="2880" w:type="dxa"/>
            <w:vAlign w:val="center"/>
          </w:tcPr>
          <w:p w:rsidR="00F45943" w:rsidRDefault="00776ACF">
            <w:pPr>
              <w:jc w:val="right"/>
            </w:pPr>
            <w:r>
              <w:rPr>
                <w:color w:val="000000"/>
                <w:sz w:val="24"/>
              </w:rPr>
              <w:t>6,322,192.00</w:t>
            </w:r>
          </w:p>
        </w:tc>
        <w:tc>
          <w:tcPr>
            <w:tcW w:w="1620" w:type="dxa"/>
            <w:vAlign w:val="center"/>
          </w:tcPr>
          <w:p w:rsidR="00F45943" w:rsidRDefault="00776ACF">
            <w:pPr>
              <w:jc w:val="right"/>
            </w:pPr>
            <w:r>
              <w:rPr>
                <w:color w:val="000000"/>
                <w:sz w:val="24"/>
              </w:rPr>
              <w:t>3.01</w:t>
            </w:r>
          </w:p>
        </w:tc>
      </w:tr>
      <w:tr w:rsidR="00F45943">
        <w:tc>
          <w:tcPr>
            <w:tcW w:w="870" w:type="dxa"/>
            <w:vAlign w:val="center"/>
          </w:tcPr>
          <w:p w:rsidR="00F45943" w:rsidRDefault="00776ACF">
            <w:pPr>
              <w:jc w:val="center"/>
            </w:pPr>
            <w:r>
              <w:rPr>
                <w:color w:val="000000"/>
                <w:sz w:val="24"/>
              </w:rPr>
              <w:t>11</w:t>
            </w:r>
          </w:p>
        </w:tc>
        <w:tc>
          <w:tcPr>
            <w:tcW w:w="1650" w:type="dxa"/>
            <w:vAlign w:val="center"/>
          </w:tcPr>
          <w:p w:rsidR="00F45943" w:rsidRDefault="00776ACF">
            <w:pPr>
              <w:jc w:val="center"/>
            </w:pPr>
            <w:r>
              <w:rPr>
                <w:color w:val="000000"/>
                <w:sz w:val="24"/>
              </w:rPr>
              <w:t>000963</w:t>
            </w:r>
          </w:p>
        </w:tc>
        <w:tc>
          <w:tcPr>
            <w:tcW w:w="1980" w:type="dxa"/>
            <w:vAlign w:val="center"/>
          </w:tcPr>
          <w:p w:rsidR="00F45943" w:rsidRDefault="00776ACF">
            <w:pPr>
              <w:jc w:val="center"/>
            </w:pPr>
            <w:r>
              <w:rPr>
                <w:color w:val="000000"/>
                <w:sz w:val="24"/>
              </w:rPr>
              <w:t>华东医药</w:t>
            </w:r>
          </w:p>
        </w:tc>
        <w:tc>
          <w:tcPr>
            <w:tcW w:w="2880" w:type="dxa"/>
            <w:vAlign w:val="center"/>
          </w:tcPr>
          <w:p w:rsidR="00F45943" w:rsidRDefault="00776ACF">
            <w:pPr>
              <w:jc w:val="right"/>
            </w:pPr>
            <w:r>
              <w:rPr>
                <w:color w:val="000000"/>
                <w:sz w:val="24"/>
              </w:rPr>
              <w:t>6,254,527.00</w:t>
            </w:r>
          </w:p>
        </w:tc>
        <w:tc>
          <w:tcPr>
            <w:tcW w:w="1620" w:type="dxa"/>
            <w:vAlign w:val="center"/>
          </w:tcPr>
          <w:p w:rsidR="00F45943" w:rsidRDefault="00776ACF">
            <w:pPr>
              <w:jc w:val="right"/>
            </w:pPr>
            <w:r>
              <w:rPr>
                <w:color w:val="000000"/>
                <w:sz w:val="24"/>
              </w:rPr>
              <w:t>2.98</w:t>
            </w:r>
          </w:p>
        </w:tc>
      </w:tr>
      <w:tr w:rsidR="00F45943">
        <w:tc>
          <w:tcPr>
            <w:tcW w:w="870" w:type="dxa"/>
            <w:vAlign w:val="center"/>
          </w:tcPr>
          <w:p w:rsidR="00F45943" w:rsidRDefault="00776ACF">
            <w:pPr>
              <w:jc w:val="center"/>
            </w:pPr>
            <w:r>
              <w:rPr>
                <w:color w:val="000000"/>
                <w:sz w:val="24"/>
              </w:rPr>
              <w:t>12</w:t>
            </w:r>
          </w:p>
        </w:tc>
        <w:tc>
          <w:tcPr>
            <w:tcW w:w="1650" w:type="dxa"/>
            <w:vAlign w:val="center"/>
          </w:tcPr>
          <w:p w:rsidR="00F45943" w:rsidRDefault="00776ACF">
            <w:pPr>
              <w:jc w:val="center"/>
            </w:pPr>
            <w:r>
              <w:rPr>
                <w:color w:val="000000"/>
                <w:sz w:val="24"/>
              </w:rPr>
              <w:t>000651</w:t>
            </w:r>
          </w:p>
        </w:tc>
        <w:tc>
          <w:tcPr>
            <w:tcW w:w="1980" w:type="dxa"/>
            <w:vAlign w:val="center"/>
          </w:tcPr>
          <w:p w:rsidR="00F45943" w:rsidRDefault="00776ACF">
            <w:pPr>
              <w:jc w:val="center"/>
            </w:pPr>
            <w:r>
              <w:rPr>
                <w:color w:val="000000"/>
                <w:sz w:val="24"/>
              </w:rPr>
              <w:t>格力电器</w:t>
            </w:r>
          </w:p>
        </w:tc>
        <w:tc>
          <w:tcPr>
            <w:tcW w:w="2880" w:type="dxa"/>
            <w:vAlign w:val="center"/>
          </w:tcPr>
          <w:p w:rsidR="00F45943" w:rsidRDefault="00776ACF">
            <w:pPr>
              <w:jc w:val="right"/>
            </w:pPr>
            <w:r>
              <w:rPr>
                <w:color w:val="000000"/>
                <w:sz w:val="24"/>
              </w:rPr>
              <w:t>6,141,059.32</w:t>
            </w:r>
          </w:p>
        </w:tc>
        <w:tc>
          <w:tcPr>
            <w:tcW w:w="1620" w:type="dxa"/>
            <w:vAlign w:val="center"/>
          </w:tcPr>
          <w:p w:rsidR="00F45943" w:rsidRDefault="00776ACF">
            <w:pPr>
              <w:jc w:val="right"/>
            </w:pPr>
            <w:r>
              <w:rPr>
                <w:color w:val="000000"/>
                <w:sz w:val="24"/>
              </w:rPr>
              <w:t>2.92</w:t>
            </w:r>
          </w:p>
        </w:tc>
      </w:tr>
      <w:tr w:rsidR="00F45943">
        <w:tc>
          <w:tcPr>
            <w:tcW w:w="870" w:type="dxa"/>
            <w:vAlign w:val="center"/>
          </w:tcPr>
          <w:p w:rsidR="00F45943" w:rsidRDefault="00776ACF">
            <w:pPr>
              <w:jc w:val="center"/>
            </w:pPr>
            <w:r>
              <w:rPr>
                <w:color w:val="000000"/>
                <w:sz w:val="24"/>
              </w:rPr>
              <w:t>13</w:t>
            </w:r>
          </w:p>
        </w:tc>
        <w:tc>
          <w:tcPr>
            <w:tcW w:w="1650" w:type="dxa"/>
            <w:vAlign w:val="center"/>
          </w:tcPr>
          <w:p w:rsidR="00F45943" w:rsidRDefault="00776ACF">
            <w:pPr>
              <w:jc w:val="center"/>
            </w:pPr>
            <w:r>
              <w:rPr>
                <w:color w:val="000000"/>
                <w:sz w:val="24"/>
              </w:rPr>
              <w:t>600350</w:t>
            </w:r>
          </w:p>
        </w:tc>
        <w:tc>
          <w:tcPr>
            <w:tcW w:w="1980" w:type="dxa"/>
            <w:vAlign w:val="center"/>
          </w:tcPr>
          <w:p w:rsidR="00F45943" w:rsidRDefault="00776ACF">
            <w:pPr>
              <w:jc w:val="center"/>
            </w:pPr>
            <w:r>
              <w:rPr>
                <w:color w:val="000000"/>
                <w:sz w:val="24"/>
              </w:rPr>
              <w:t>山东高速</w:t>
            </w:r>
          </w:p>
        </w:tc>
        <w:tc>
          <w:tcPr>
            <w:tcW w:w="2880" w:type="dxa"/>
            <w:vAlign w:val="center"/>
          </w:tcPr>
          <w:p w:rsidR="00F45943" w:rsidRDefault="00776ACF">
            <w:pPr>
              <w:jc w:val="right"/>
            </w:pPr>
            <w:r>
              <w:rPr>
                <w:color w:val="000000"/>
                <w:sz w:val="24"/>
              </w:rPr>
              <w:t>5,899,076.74</w:t>
            </w:r>
          </w:p>
        </w:tc>
        <w:tc>
          <w:tcPr>
            <w:tcW w:w="1620" w:type="dxa"/>
            <w:vAlign w:val="center"/>
          </w:tcPr>
          <w:p w:rsidR="00F45943" w:rsidRDefault="00776ACF">
            <w:pPr>
              <w:jc w:val="right"/>
            </w:pPr>
            <w:r>
              <w:rPr>
                <w:color w:val="000000"/>
                <w:sz w:val="24"/>
              </w:rPr>
              <w:t>2.81</w:t>
            </w:r>
          </w:p>
        </w:tc>
      </w:tr>
      <w:tr w:rsidR="00F45943">
        <w:tc>
          <w:tcPr>
            <w:tcW w:w="870" w:type="dxa"/>
            <w:vAlign w:val="center"/>
          </w:tcPr>
          <w:p w:rsidR="00F45943" w:rsidRDefault="00776ACF">
            <w:pPr>
              <w:jc w:val="center"/>
            </w:pPr>
            <w:r>
              <w:rPr>
                <w:color w:val="000000"/>
                <w:sz w:val="24"/>
              </w:rPr>
              <w:t>14</w:t>
            </w:r>
          </w:p>
        </w:tc>
        <w:tc>
          <w:tcPr>
            <w:tcW w:w="1650" w:type="dxa"/>
            <w:vAlign w:val="center"/>
          </w:tcPr>
          <w:p w:rsidR="00F45943" w:rsidRDefault="00776ACF">
            <w:pPr>
              <w:jc w:val="center"/>
            </w:pPr>
            <w:r>
              <w:rPr>
                <w:color w:val="000000"/>
                <w:sz w:val="24"/>
              </w:rPr>
              <w:t>000921</w:t>
            </w:r>
          </w:p>
        </w:tc>
        <w:tc>
          <w:tcPr>
            <w:tcW w:w="1980" w:type="dxa"/>
            <w:vAlign w:val="center"/>
          </w:tcPr>
          <w:p w:rsidR="00F45943" w:rsidRDefault="00776ACF">
            <w:pPr>
              <w:jc w:val="center"/>
            </w:pPr>
            <w:r>
              <w:rPr>
                <w:color w:val="000000"/>
                <w:sz w:val="24"/>
              </w:rPr>
              <w:t>海信科龙</w:t>
            </w:r>
          </w:p>
        </w:tc>
        <w:tc>
          <w:tcPr>
            <w:tcW w:w="2880" w:type="dxa"/>
            <w:vAlign w:val="center"/>
          </w:tcPr>
          <w:p w:rsidR="00F45943" w:rsidRDefault="00776ACF">
            <w:pPr>
              <w:jc w:val="right"/>
            </w:pPr>
            <w:r>
              <w:rPr>
                <w:color w:val="000000"/>
                <w:sz w:val="24"/>
              </w:rPr>
              <w:t>5,478,449.24</w:t>
            </w:r>
          </w:p>
        </w:tc>
        <w:tc>
          <w:tcPr>
            <w:tcW w:w="1620" w:type="dxa"/>
            <w:vAlign w:val="center"/>
          </w:tcPr>
          <w:p w:rsidR="00F45943" w:rsidRDefault="00776ACF">
            <w:pPr>
              <w:jc w:val="right"/>
            </w:pPr>
            <w:r>
              <w:rPr>
                <w:color w:val="000000"/>
                <w:sz w:val="24"/>
              </w:rPr>
              <w:t>2.61</w:t>
            </w:r>
          </w:p>
        </w:tc>
      </w:tr>
      <w:tr w:rsidR="00F45943">
        <w:tc>
          <w:tcPr>
            <w:tcW w:w="870" w:type="dxa"/>
            <w:vAlign w:val="center"/>
          </w:tcPr>
          <w:p w:rsidR="00F45943" w:rsidRDefault="00776ACF">
            <w:pPr>
              <w:jc w:val="center"/>
            </w:pPr>
            <w:r>
              <w:rPr>
                <w:color w:val="000000"/>
                <w:sz w:val="24"/>
              </w:rPr>
              <w:t>15</w:t>
            </w:r>
          </w:p>
        </w:tc>
        <w:tc>
          <w:tcPr>
            <w:tcW w:w="1650" w:type="dxa"/>
            <w:vAlign w:val="center"/>
          </w:tcPr>
          <w:p w:rsidR="00F45943" w:rsidRDefault="00776ACF">
            <w:pPr>
              <w:jc w:val="center"/>
            </w:pPr>
            <w:r>
              <w:rPr>
                <w:color w:val="000000"/>
                <w:sz w:val="24"/>
              </w:rPr>
              <w:t>600887</w:t>
            </w:r>
          </w:p>
        </w:tc>
        <w:tc>
          <w:tcPr>
            <w:tcW w:w="1980" w:type="dxa"/>
            <w:vAlign w:val="center"/>
          </w:tcPr>
          <w:p w:rsidR="00F45943" w:rsidRDefault="00776ACF">
            <w:pPr>
              <w:jc w:val="center"/>
            </w:pPr>
            <w:r>
              <w:rPr>
                <w:color w:val="000000"/>
                <w:sz w:val="24"/>
              </w:rPr>
              <w:t>伊利股份</w:t>
            </w:r>
          </w:p>
        </w:tc>
        <w:tc>
          <w:tcPr>
            <w:tcW w:w="2880" w:type="dxa"/>
            <w:vAlign w:val="center"/>
          </w:tcPr>
          <w:p w:rsidR="00F45943" w:rsidRDefault="00776ACF">
            <w:pPr>
              <w:jc w:val="right"/>
            </w:pPr>
            <w:r>
              <w:rPr>
                <w:color w:val="000000"/>
                <w:sz w:val="24"/>
              </w:rPr>
              <w:t>4,673,758.00</w:t>
            </w:r>
          </w:p>
        </w:tc>
        <w:tc>
          <w:tcPr>
            <w:tcW w:w="1620" w:type="dxa"/>
            <w:vAlign w:val="center"/>
          </w:tcPr>
          <w:p w:rsidR="00F45943" w:rsidRDefault="00776ACF">
            <w:pPr>
              <w:jc w:val="right"/>
            </w:pPr>
            <w:r>
              <w:rPr>
                <w:color w:val="000000"/>
                <w:sz w:val="24"/>
              </w:rPr>
              <w:t>2.22</w:t>
            </w:r>
          </w:p>
        </w:tc>
      </w:tr>
      <w:tr w:rsidR="00F45943">
        <w:tc>
          <w:tcPr>
            <w:tcW w:w="870" w:type="dxa"/>
            <w:vAlign w:val="center"/>
          </w:tcPr>
          <w:p w:rsidR="00F45943" w:rsidRDefault="00776ACF">
            <w:pPr>
              <w:jc w:val="center"/>
            </w:pPr>
            <w:r>
              <w:rPr>
                <w:color w:val="000000"/>
                <w:sz w:val="24"/>
              </w:rPr>
              <w:t>16</w:t>
            </w:r>
          </w:p>
        </w:tc>
        <w:tc>
          <w:tcPr>
            <w:tcW w:w="1650" w:type="dxa"/>
            <w:vAlign w:val="center"/>
          </w:tcPr>
          <w:p w:rsidR="00F45943" w:rsidRDefault="00776ACF">
            <w:pPr>
              <w:jc w:val="center"/>
            </w:pPr>
            <w:r>
              <w:rPr>
                <w:color w:val="000000"/>
                <w:sz w:val="24"/>
              </w:rPr>
              <w:t>600056</w:t>
            </w:r>
          </w:p>
        </w:tc>
        <w:tc>
          <w:tcPr>
            <w:tcW w:w="1980" w:type="dxa"/>
            <w:vAlign w:val="center"/>
          </w:tcPr>
          <w:p w:rsidR="00F45943" w:rsidRDefault="00776ACF">
            <w:pPr>
              <w:jc w:val="center"/>
            </w:pPr>
            <w:r>
              <w:rPr>
                <w:color w:val="000000"/>
                <w:sz w:val="24"/>
              </w:rPr>
              <w:t>中国医药</w:t>
            </w:r>
          </w:p>
        </w:tc>
        <w:tc>
          <w:tcPr>
            <w:tcW w:w="2880" w:type="dxa"/>
            <w:vAlign w:val="center"/>
          </w:tcPr>
          <w:p w:rsidR="00F45943" w:rsidRDefault="00776ACF">
            <w:pPr>
              <w:jc w:val="right"/>
            </w:pPr>
            <w:r>
              <w:rPr>
                <w:color w:val="000000"/>
                <w:sz w:val="24"/>
              </w:rPr>
              <w:t>4,459,158.00</w:t>
            </w:r>
          </w:p>
        </w:tc>
        <w:tc>
          <w:tcPr>
            <w:tcW w:w="1620" w:type="dxa"/>
            <w:vAlign w:val="center"/>
          </w:tcPr>
          <w:p w:rsidR="00F45943" w:rsidRDefault="00776ACF">
            <w:pPr>
              <w:jc w:val="right"/>
            </w:pPr>
            <w:r>
              <w:rPr>
                <w:color w:val="000000"/>
                <w:sz w:val="24"/>
              </w:rPr>
              <w:t>2.12</w:t>
            </w:r>
          </w:p>
        </w:tc>
      </w:tr>
      <w:tr w:rsidR="00F45943">
        <w:tc>
          <w:tcPr>
            <w:tcW w:w="870" w:type="dxa"/>
            <w:vAlign w:val="center"/>
          </w:tcPr>
          <w:p w:rsidR="00F45943" w:rsidRDefault="00776ACF">
            <w:pPr>
              <w:jc w:val="center"/>
            </w:pPr>
            <w:r>
              <w:rPr>
                <w:color w:val="000000"/>
                <w:sz w:val="24"/>
              </w:rPr>
              <w:t>17</w:t>
            </w:r>
          </w:p>
        </w:tc>
        <w:tc>
          <w:tcPr>
            <w:tcW w:w="1650" w:type="dxa"/>
            <w:vAlign w:val="center"/>
          </w:tcPr>
          <w:p w:rsidR="00F45943" w:rsidRDefault="00776ACF">
            <w:pPr>
              <w:jc w:val="center"/>
            </w:pPr>
            <w:r>
              <w:rPr>
                <w:color w:val="000000"/>
                <w:sz w:val="24"/>
              </w:rPr>
              <w:t>000333</w:t>
            </w:r>
          </w:p>
        </w:tc>
        <w:tc>
          <w:tcPr>
            <w:tcW w:w="1980" w:type="dxa"/>
            <w:vAlign w:val="center"/>
          </w:tcPr>
          <w:p w:rsidR="00F45943" w:rsidRDefault="00776ACF">
            <w:pPr>
              <w:jc w:val="center"/>
            </w:pPr>
            <w:r>
              <w:rPr>
                <w:color w:val="000000"/>
                <w:sz w:val="24"/>
              </w:rPr>
              <w:t>美的集团</w:t>
            </w:r>
          </w:p>
        </w:tc>
        <w:tc>
          <w:tcPr>
            <w:tcW w:w="2880" w:type="dxa"/>
            <w:vAlign w:val="center"/>
          </w:tcPr>
          <w:p w:rsidR="00F45943" w:rsidRDefault="00776ACF">
            <w:pPr>
              <w:jc w:val="right"/>
            </w:pPr>
            <w:r>
              <w:rPr>
                <w:color w:val="000000"/>
                <w:sz w:val="24"/>
              </w:rPr>
              <w:t>3,774,135.03</w:t>
            </w:r>
          </w:p>
        </w:tc>
        <w:tc>
          <w:tcPr>
            <w:tcW w:w="1620" w:type="dxa"/>
            <w:vAlign w:val="center"/>
          </w:tcPr>
          <w:p w:rsidR="00F45943" w:rsidRDefault="00776ACF">
            <w:pPr>
              <w:jc w:val="right"/>
            </w:pPr>
            <w:r>
              <w:rPr>
                <w:color w:val="000000"/>
                <w:sz w:val="24"/>
              </w:rPr>
              <w:t>1.80</w:t>
            </w:r>
          </w:p>
        </w:tc>
      </w:tr>
      <w:tr w:rsidR="00F45943">
        <w:tc>
          <w:tcPr>
            <w:tcW w:w="870" w:type="dxa"/>
            <w:vAlign w:val="center"/>
          </w:tcPr>
          <w:p w:rsidR="00F45943" w:rsidRDefault="00776ACF">
            <w:pPr>
              <w:jc w:val="center"/>
            </w:pPr>
            <w:r>
              <w:rPr>
                <w:color w:val="000000"/>
                <w:sz w:val="24"/>
              </w:rPr>
              <w:t>18</w:t>
            </w:r>
          </w:p>
        </w:tc>
        <w:tc>
          <w:tcPr>
            <w:tcW w:w="1650" w:type="dxa"/>
            <w:vAlign w:val="center"/>
          </w:tcPr>
          <w:p w:rsidR="00F45943" w:rsidRDefault="00776ACF">
            <w:pPr>
              <w:jc w:val="center"/>
            </w:pPr>
            <w:r>
              <w:rPr>
                <w:color w:val="000000"/>
                <w:sz w:val="24"/>
              </w:rPr>
              <w:t>002142</w:t>
            </w:r>
          </w:p>
        </w:tc>
        <w:tc>
          <w:tcPr>
            <w:tcW w:w="1980" w:type="dxa"/>
            <w:vAlign w:val="center"/>
          </w:tcPr>
          <w:p w:rsidR="00F45943" w:rsidRDefault="00776ACF">
            <w:pPr>
              <w:jc w:val="center"/>
            </w:pPr>
            <w:r>
              <w:rPr>
                <w:color w:val="000000"/>
                <w:sz w:val="24"/>
              </w:rPr>
              <w:t>宁波银行</w:t>
            </w:r>
          </w:p>
        </w:tc>
        <w:tc>
          <w:tcPr>
            <w:tcW w:w="2880" w:type="dxa"/>
            <w:vAlign w:val="center"/>
          </w:tcPr>
          <w:p w:rsidR="00F45943" w:rsidRDefault="00776ACF">
            <w:pPr>
              <w:jc w:val="right"/>
            </w:pPr>
            <w:r>
              <w:rPr>
                <w:color w:val="000000"/>
                <w:sz w:val="24"/>
              </w:rPr>
              <w:t>3,635,451.43</w:t>
            </w:r>
          </w:p>
        </w:tc>
        <w:tc>
          <w:tcPr>
            <w:tcW w:w="1620" w:type="dxa"/>
            <w:vAlign w:val="center"/>
          </w:tcPr>
          <w:p w:rsidR="00F45943" w:rsidRDefault="00776ACF">
            <w:pPr>
              <w:jc w:val="right"/>
            </w:pPr>
            <w:r>
              <w:rPr>
                <w:color w:val="000000"/>
                <w:sz w:val="24"/>
              </w:rPr>
              <w:t>1.73</w:t>
            </w:r>
          </w:p>
        </w:tc>
      </w:tr>
      <w:tr w:rsidR="00F45943">
        <w:tc>
          <w:tcPr>
            <w:tcW w:w="870" w:type="dxa"/>
            <w:vAlign w:val="center"/>
          </w:tcPr>
          <w:p w:rsidR="00F45943" w:rsidRDefault="00776ACF">
            <w:pPr>
              <w:jc w:val="center"/>
            </w:pPr>
            <w:r>
              <w:rPr>
                <w:color w:val="000000"/>
                <w:sz w:val="24"/>
              </w:rPr>
              <w:t>19</w:t>
            </w:r>
          </w:p>
        </w:tc>
        <w:tc>
          <w:tcPr>
            <w:tcW w:w="1650" w:type="dxa"/>
            <w:vAlign w:val="center"/>
          </w:tcPr>
          <w:p w:rsidR="00F45943" w:rsidRDefault="00776ACF">
            <w:pPr>
              <w:jc w:val="center"/>
            </w:pPr>
            <w:r>
              <w:rPr>
                <w:color w:val="000000"/>
                <w:sz w:val="24"/>
              </w:rPr>
              <w:t>600229</w:t>
            </w:r>
          </w:p>
        </w:tc>
        <w:tc>
          <w:tcPr>
            <w:tcW w:w="1980" w:type="dxa"/>
            <w:vAlign w:val="center"/>
          </w:tcPr>
          <w:p w:rsidR="00F45943" w:rsidRDefault="00776ACF">
            <w:pPr>
              <w:jc w:val="center"/>
            </w:pPr>
            <w:r>
              <w:rPr>
                <w:color w:val="000000"/>
                <w:sz w:val="24"/>
              </w:rPr>
              <w:t>城市传媒</w:t>
            </w:r>
          </w:p>
        </w:tc>
        <w:tc>
          <w:tcPr>
            <w:tcW w:w="2880" w:type="dxa"/>
            <w:vAlign w:val="center"/>
          </w:tcPr>
          <w:p w:rsidR="00F45943" w:rsidRDefault="00776ACF">
            <w:pPr>
              <w:jc w:val="right"/>
            </w:pPr>
            <w:r>
              <w:rPr>
                <w:color w:val="000000"/>
                <w:sz w:val="24"/>
              </w:rPr>
              <w:t>3,403,528.80</w:t>
            </w:r>
          </w:p>
        </w:tc>
        <w:tc>
          <w:tcPr>
            <w:tcW w:w="1620" w:type="dxa"/>
            <w:vAlign w:val="center"/>
          </w:tcPr>
          <w:p w:rsidR="00F45943" w:rsidRDefault="00776ACF">
            <w:pPr>
              <w:jc w:val="right"/>
            </w:pPr>
            <w:r>
              <w:rPr>
                <w:color w:val="000000"/>
                <w:sz w:val="24"/>
              </w:rPr>
              <w:t>1.62</w:t>
            </w:r>
          </w:p>
        </w:tc>
      </w:tr>
      <w:tr w:rsidR="00F45943">
        <w:tc>
          <w:tcPr>
            <w:tcW w:w="870" w:type="dxa"/>
            <w:vAlign w:val="center"/>
          </w:tcPr>
          <w:p w:rsidR="00F45943" w:rsidRDefault="00776ACF">
            <w:pPr>
              <w:jc w:val="center"/>
            </w:pPr>
            <w:r>
              <w:rPr>
                <w:color w:val="000000"/>
                <w:sz w:val="24"/>
              </w:rPr>
              <w:t>20</w:t>
            </w:r>
          </w:p>
        </w:tc>
        <w:tc>
          <w:tcPr>
            <w:tcW w:w="1650" w:type="dxa"/>
            <w:vAlign w:val="center"/>
          </w:tcPr>
          <w:p w:rsidR="00F45943" w:rsidRDefault="00776ACF">
            <w:pPr>
              <w:jc w:val="center"/>
            </w:pPr>
            <w:r>
              <w:rPr>
                <w:color w:val="000000"/>
                <w:sz w:val="24"/>
              </w:rPr>
              <w:t>000799</w:t>
            </w:r>
          </w:p>
        </w:tc>
        <w:tc>
          <w:tcPr>
            <w:tcW w:w="1980" w:type="dxa"/>
            <w:vAlign w:val="center"/>
          </w:tcPr>
          <w:p w:rsidR="00F45943" w:rsidRDefault="00776ACF">
            <w:pPr>
              <w:jc w:val="center"/>
            </w:pPr>
            <w:r>
              <w:rPr>
                <w:color w:val="000000"/>
                <w:sz w:val="24"/>
              </w:rPr>
              <w:t>酒鬼酒</w:t>
            </w:r>
          </w:p>
        </w:tc>
        <w:tc>
          <w:tcPr>
            <w:tcW w:w="2880" w:type="dxa"/>
            <w:vAlign w:val="center"/>
          </w:tcPr>
          <w:p w:rsidR="00F45943" w:rsidRDefault="00776ACF">
            <w:pPr>
              <w:jc w:val="right"/>
            </w:pPr>
            <w:r>
              <w:rPr>
                <w:color w:val="000000"/>
                <w:sz w:val="24"/>
              </w:rPr>
              <w:t>3,331,049.03</w:t>
            </w:r>
          </w:p>
        </w:tc>
        <w:tc>
          <w:tcPr>
            <w:tcW w:w="1620" w:type="dxa"/>
            <w:vAlign w:val="center"/>
          </w:tcPr>
          <w:p w:rsidR="00F45943" w:rsidRDefault="00776ACF">
            <w:pPr>
              <w:jc w:val="right"/>
            </w:pPr>
            <w:r>
              <w:rPr>
                <w:color w:val="000000"/>
                <w:sz w:val="24"/>
              </w:rPr>
              <w:t>1.59</w:t>
            </w:r>
          </w:p>
        </w:tc>
      </w:tr>
    </w:tbl>
    <w:p w:rsidR="003A3794" w:rsidRDefault="003A3794" w:rsidP="0091476E">
      <w:pPr>
        <w:spacing w:before="29" w:line="288" w:lineRule="auto"/>
        <w:rPr>
          <w:rFonts w:eastAsiaTheme="minorEastAsia"/>
          <w:sz w:val="24"/>
        </w:rPr>
      </w:pPr>
      <w:r w:rsidRPr="003A3794">
        <w:rPr>
          <w:rFonts w:eastAsiaTheme="minorEastAsia" w:hint="eastAsia"/>
          <w:sz w:val="24"/>
        </w:rPr>
        <w:t>注：“本期累计买入金额”按买入成交金额（成交单价乘以成交数量）填列，不考虑相关交易费用。</w:t>
      </w:r>
    </w:p>
    <w:p w:rsidR="002F3C8C" w:rsidRPr="003A3794" w:rsidRDefault="002F3C8C" w:rsidP="0091476E">
      <w:pPr>
        <w:spacing w:before="29" w:line="288" w:lineRule="auto"/>
        <w:rPr>
          <w:rFonts w:eastAsiaTheme="minorEastAsia"/>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F45943">
        <w:tc>
          <w:tcPr>
            <w:tcW w:w="870" w:type="dxa"/>
            <w:vAlign w:val="center"/>
          </w:tcPr>
          <w:p w:rsidR="00F45943" w:rsidRDefault="00776ACF">
            <w:pPr>
              <w:jc w:val="center"/>
            </w:pPr>
            <w:r>
              <w:rPr>
                <w:color w:val="000000"/>
                <w:sz w:val="24"/>
              </w:rPr>
              <w:t>1</w:t>
            </w:r>
          </w:p>
        </w:tc>
        <w:tc>
          <w:tcPr>
            <w:tcW w:w="1650" w:type="dxa"/>
            <w:vAlign w:val="center"/>
          </w:tcPr>
          <w:p w:rsidR="00F45943" w:rsidRDefault="00776ACF">
            <w:pPr>
              <w:jc w:val="center"/>
            </w:pPr>
            <w:r>
              <w:rPr>
                <w:color w:val="000000"/>
                <w:sz w:val="24"/>
              </w:rPr>
              <w:t>000001</w:t>
            </w:r>
          </w:p>
        </w:tc>
        <w:tc>
          <w:tcPr>
            <w:tcW w:w="1980" w:type="dxa"/>
            <w:vAlign w:val="center"/>
          </w:tcPr>
          <w:p w:rsidR="00F45943" w:rsidRDefault="00776ACF">
            <w:pPr>
              <w:jc w:val="center"/>
            </w:pPr>
            <w:r>
              <w:rPr>
                <w:color w:val="000000"/>
                <w:sz w:val="24"/>
              </w:rPr>
              <w:t>平安银行</w:t>
            </w:r>
          </w:p>
        </w:tc>
        <w:tc>
          <w:tcPr>
            <w:tcW w:w="2880" w:type="dxa"/>
            <w:vAlign w:val="center"/>
          </w:tcPr>
          <w:p w:rsidR="00F45943" w:rsidRDefault="00776ACF">
            <w:pPr>
              <w:jc w:val="right"/>
            </w:pPr>
            <w:r>
              <w:rPr>
                <w:color w:val="000000"/>
                <w:sz w:val="24"/>
              </w:rPr>
              <w:t>14,073,265.37</w:t>
            </w:r>
          </w:p>
        </w:tc>
        <w:tc>
          <w:tcPr>
            <w:tcW w:w="1620" w:type="dxa"/>
            <w:vAlign w:val="center"/>
          </w:tcPr>
          <w:p w:rsidR="00F45943" w:rsidRDefault="00776ACF">
            <w:pPr>
              <w:jc w:val="right"/>
            </w:pPr>
            <w:r>
              <w:rPr>
                <w:color w:val="000000"/>
                <w:sz w:val="24"/>
              </w:rPr>
              <w:t>6.70</w:t>
            </w:r>
          </w:p>
        </w:tc>
      </w:tr>
      <w:tr w:rsidR="00F45943">
        <w:tc>
          <w:tcPr>
            <w:tcW w:w="870" w:type="dxa"/>
            <w:vAlign w:val="center"/>
          </w:tcPr>
          <w:p w:rsidR="00F45943" w:rsidRDefault="00776ACF">
            <w:pPr>
              <w:jc w:val="center"/>
            </w:pPr>
            <w:r>
              <w:rPr>
                <w:color w:val="000000"/>
                <w:sz w:val="24"/>
              </w:rPr>
              <w:t>2</w:t>
            </w:r>
          </w:p>
        </w:tc>
        <w:tc>
          <w:tcPr>
            <w:tcW w:w="1650" w:type="dxa"/>
            <w:vAlign w:val="center"/>
          </w:tcPr>
          <w:p w:rsidR="00F45943" w:rsidRDefault="00776ACF">
            <w:pPr>
              <w:jc w:val="center"/>
            </w:pPr>
            <w:r>
              <w:rPr>
                <w:color w:val="000000"/>
                <w:sz w:val="24"/>
              </w:rPr>
              <w:t>000423</w:t>
            </w:r>
          </w:p>
        </w:tc>
        <w:tc>
          <w:tcPr>
            <w:tcW w:w="1980" w:type="dxa"/>
            <w:vAlign w:val="center"/>
          </w:tcPr>
          <w:p w:rsidR="00F45943" w:rsidRDefault="00776ACF">
            <w:pPr>
              <w:jc w:val="center"/>
            </w:pPr>
            <w:r>
              <w:rPr>
                <w:color w:val="000000"/>
                <w:sz w:val="24"/>
              </w:rPr>
              <w:t>东阿阿胶</w:t>
            </w:r>
          </w:p>
        </w:tc>
        <w:tc>
          <w:tcPr>
            <w:tcW w:w="2880" w:type="dxa"/>
            <w:vAlign w:val="center"/>
          </w:tcPr>
          <w:p w:rsidR="00F45943" w:rsidRDefault="00776ACF">
            <w:pPr>
              <w:jc w:val="right"/>
            </w:pPr>
            <w:r>
              <w:rPr>
                <w:color w:val="000000"/>
                <w:sz w:val="24"/>
              </w:rPr>
              <w:t>12,849,332.88</w:t>
            </w:r>
          </w:p>
        </w:tc>
        <w:tc>
          <w:tcPr>
            <w:tcW w:w="1620" w:type="dxa"/>
            <w:vAlign w:val="center"/>
          </w:tcPr>
          <w:p w:rsidR="00F45943" w:rsidRDefault="00776ACF">
            <w:pPr>
              <w:jc w:val="right"/>
            </w:pPr>
            <w:r>
              <w:rPr>
                <w:color w:val="000000"/>
                <w:sz w:val="24"/>
              </w:rPr>
              <w:t>6.12</w:t>
            </w:r>
          </w:p>
        </w:tc>
      </w:tr>
      <w:tr w:rsidR="00F45943">
        <w:tc>
          <w:tcPr>
            <w:tcW w:w="870" w:type="dxa"/>
            <w:vAlign w:val="center"/>
          </w:tcPr>
          <w:p w:rsidR="00F45943" w:rsidRDefault="00776ACF">
            <w:pPr>
              <w:jc w:val="center"/>
            </w:pPr>
            <w:r>
              <w:rPr>
                <w:color w:val="000000"/>
                <w:sz w:val="24"/>
              </w:rPr>
              <w:t>3</w:t>
            </w:r>
          </w:p>
        </w:tc>
        <w:tc>
          <w:tcPr>
            <w:tcW w:w="1650" w:type="dxa"/>
            <w:vAlign w:val="center"/>
          </w:tcPr>
          <w:p w:rsidR="00F45943" w:rsidRDefault="009317E8">
            <w:pPr>
              <w:jc w:val="center"/>
            </w:pPr>
            <w:r>
              <w:rPr>
                <w:color w:val="000000"/>
                <w:sz w:val="24"/>
              </w:rPr>
              <w:t>601</w:t>
            </w:r>
            <w:r w:rsidR="00776ACF">
              <w:rPr>
                <w:color w:val="000000"/>
                <w:sz w:val="24"/>
              </w:rPr>
              <w:t>288</w:t>
            </w:r>
          </w:p>
        </w:tc>
        <w:tc>
          <w:tcPr>
            <w:tcW w:w="1980" w:type="dxa"/>
            <w:vAlign w:val="center"/>
          </w:tcPr>
          <w:p w:rsidR="00F45943" w:rsidRDefault="00776ACF">
            <w:pPr>
              <w:jc w:val="center"/>
            </w:pPr>
            <w:r>
              <w:rPr>
                <w:color w:val="000000"/>
                <w:sz w:val="24"/>
              </w:rPr>
              <w:t>农业银行</w:t>
            </w:r>
          </w:p>
        </w:tc>
        <w:tc>
          <w:tcPr>
            <w:tcW w:w="2880" w:type="dxa"/>
            <w:vAlign w:val="center"/>
          </w:tcPr>
          <w:p w:rsidR="00F45943" w:rsidRDefault="00776ACF">
            <w:pPr>
              <w:jc w:val="right"/>
            </w:pPr>
            <w:r>
              <w:rPr>
                <w:color w:val="000000"/>
                <w:sz w:val="24"/>
              </w:rPr>
              <w:t>11,284,000.00</w:t>
            </w:r>
          </w:p>
        </w:tc>
        <w:tc>
          <w:tcPr>
            <w:tcW w:w="1620" w:type="dxa"/>
            <w:vAlign w:val="center"/>
          </w:tcPr>
          <w:p w:rsidR="00F45943" w:rsidRDefault="00776ACF">
            <w:pPr>
              <w:jc w:val="right"/>
            </w:pPr>
            <w:r>
              <w:rPr>
                <w:color w:val="000000"/>
                <w:sz w:val="24"/>
              </w:rPr>
              <w:t>5.37</w:t>
            </w:r>
          </w:p>
        </w:tc>
      </w:tr>
      <w:tr w:rsidR="00F45943">
        <w:tc>
          <w:tcPr>
            <w:tcW w:w="870" w:type="dxa"/>
            <w:vAlign w:val="center"/>
          </w:tcPr>
          <w:p w:rsidR="00F45943" w:rsidRDefault="00776ACF">
            <w:pPr>
              <w:jc w:val="center"/>
            </w:pPr>
            <w:r>
              <w:rPr>
                <w:color w:val="000000"/>
                <w:sz w:val="24"/>
              </w:rPr>
              <w:t>4</w:t>
            </w:r>
          </w:p>
        </w:tc>
        <w:tc>
          <w:tcPr>
            <w:tcW w:w="1650" w:type="dxa"/>
            <w:vAlign w:val="center"/>
          </w:tcPr>
          <w:p w:rsidR="00F45943" w:rsidRDefault="00776ACF">
            <w:pPr>
              <w:jc w:val="center"/>
            </w:pPr>
            <w:r>
              <w:rPr>
                <w:color w:val="000000"/>
                <w:sz w:val="24"/>
              </w:rPr>
              <w:t>000858</w:t>
            </w:r>
          </w:p>
        </w:tc>
        <w:tc>
          <w:tcPr>
            <w:tcW w:w="1980" w:type="dxa"/>
            <w:vAlign w:val="center"/>
          </w:tcPr>
          <w:p w:rsidR="00F45943" w:rsidRDefault="00776ACF">
            <w:pPr>
              <w:jc w:val="center"/>
            </w:pPr>
            <w:r>
              <w:rPr>
                <w:color w:val="000000"/>
                <w:sz w:val="24"/>
              </w:rPr>
              <w:t>五粮液</w:t>
            </w:r>
          </w:p>
        </w:tc>
        <w:tc>
          <w:tcPr>
            <w:tcW w:w="2880" w:type="dxa"/>
            <w:vAlign w:val="center"/>
          </w:tcPr>
          <w:p w:rsidR="00F45943" w:rsidRDefault="00776ACF">
            <w:pPr>
              <w:jc w:val="right"/>
            </w:pPr>
            <w:r>
              <w:rPr>
                <w:color w:val="000000"/>
                <w:sz w:val="24"/>
              </w:rPr>
              <w:t>10,724,094.00</w:t>
            </w:r>
          </w:p>
        </w:tc>
        <w:tc>
          <w:tcPr>
            <w:tcW w:w="1620" w:type="dxa"/>
            <w:vAlign w:val="center"/>
          </w:tcPr>
          <w:p w:rsidR="00F45943" w:rsidRDefault="00776ACF">
            <w:pPr>
              <w:jc w:val="right"/>
            </w:pPr>
            <w:r>
              <w:rPr>
                <w:color w:val="000000"/>
                <w:sz w:val="24"/>
              </w:rPr>
              <w:t>5.10</w:t>
            </w:r>
          </w:p>
        </w:tc>
      </w:tr>
      <w:tr w:rsidR="00F45943">
        <w:tc>
          <w:tcPr>
            <w:tcW w:w="870" w:type="dxa"/>
            <w:vAlign w:val="center"/>
          </w:tcPr>
          <w:p w:rsidR="00F45943" w:rsidRDefault="00776ACF">
            <w:pPr>
              <w:jc w:val="center"/>
            </w:pPr>
            <w:r>
              <w:rPr>
                <w:color w:val="000000"/>
                <w:sz w:val="24"/>
              </w:rPr>
              <w:t>5</w:t>
            </w:r>
          </w:p>
        </w:tc>
        <w:tc>
          <w:tcPr>
            <w:tcW w:w="1650" w:type="dxa"/>
            <w:vAlign w:val="center"/>
          </w:tcPr>
          <w:p w:rsidR="00F45943" w:rsidRDefault="009317E8">
            <w:pPr>
              <w:jc w:val="center"/>
            </w:pPr>
            <w:r>
              <w:rPr>
                <w:color w:val="000000"/>
                <w:sz w:val="24"/>
              </w:rPr>
              <w:t>601</w:t>
            </w:r>
            <w:r w:rsidR="00776ACF">
              <w:rPr>
                <w:color w:val="000000"/>
                <w:sz w:val="24"/>
              </w:rPr>
              <w:t>398</w:t>
            </w:r>
          </w:p>
        </w:tc>
        <w:tc>
          <w:tcPr>
            <w:tcW w:w="1980" w:type="dxa"/>
            <w:vAlign w:val="center"/>
          </w:tcPr>
          <w:p w:rsidR="00F45943" w:rsidRDefault="00776ACF">
            <w:pPr>
              <w:jc w:val="center"/>
            </w:pPr>
            <w:r>
              <w:rPr>
                <w:color w:val="000000"/>
                <w:sz w:val="24"/>
              </w:rPr>
              <w:t>工商银行</w:t>
            </w:r>
          </w:p>
        </w:tc>
        <w:tc>
          <w:tcPr>
            <w:tcW w:w="2880" w:type="dxa"/>
            <w:vAlign w:val="center"/>
          </w:tcPr>
          <w:p w:rsidR="00F45943" w:rsidRDefault="00776ACF">
            <w:pPr>
              <w:jc w:val="right"/>
            </w:pPr>
            <w:r>
              <w:rPr>
                <w:color w:val="000000"/>
                <w:sz w:val="24"/>
              </w:rPr>
              <w:t>8,356,294.00</w:t>
            </w:r>
          </w:p>
        </w:tc>
        <w:tc>
          <w:tcPr>
            <w:tcW w:w="1620" w:type="dxa"/>
            <w:vAlign w:val="center"/>
          </w:tcPr>
          <w:p w:rsidR="00F45943" w:rsidRDefault="00776ACF">
            <w:pPr>
              <w:jc w:val="right"/>
            </w:pPr>
            <w:r>
              <w:rPr>
                <w:color w:val="000000"/>
                <w:sz w:val="24"/>
              </w:rPr>
              <w:t>3.98</w:t>
            </w:r>
          </w:p>
        </w:tc>
      </w:tr>
      <w:tr w:rsidR="00F45943">
        <w:tc>
          <w:tcPr>
            <w:tcW w:w="870" w:type="dxa"/>
            <w:vAlign w:val="center"/>
          </w:tcPr>
          <w:p w:rsidR="00F45943" w:rsidRDefault="00776ACF">
            <w:pPr>
              <w:jc w:val="center"/>
            </w:pPr>
            <w:r>
              <w:rPr>
                <w:color w:val="000000"/>
                <w:sz w:val="24"/>
              </w:rPr>
              <w:t>6</w:t>
            </w:r>
          </w:p>
        </w:tc>
        <w:tc>
          <w:tcPr>
            <w:tcW w:w="1650" w:type="dxa"/>
            <w:vAlign w:val="center"/>
          </w:tcPr>
          <w:p w:rsidR="00F45943" w:rsidRDefault="00776ACF">
            <w:pPr>
              <w:jc w:val="center"/>
            </w:pPr>
            <w:r>
              <w:rPr>
                <w:color w:val="000000"/>
                <w:sz w:val="24"/>
              </w:rPr>
              <w:t>000651</w:t>
            </w:r>
          </w:p>
        </w:tc>
        <w:tc>
          <w:tcPr>
            <w:tcW w:w="1980" w:type="dxa"/>
            <w:vAlign w:val="center"/>
          </w:tcPr>
          <w:p w:rsidR="00F45943" w:rsidRDefault="00776ACF">
            <w:pPr>
              <w:jc w:val="center"/>
            </w:pPr>
            <w:r>
              <w:rPr>
                <w:color w:val="000000"/>
                <w:sz w:val="24"/>
              </w:rPr>
              <w:t>格力电器</w:t>
            </w:r>
          </w:p>
        </w:tc>
        <w:tc>
          <w:tcPr>
            <w:tcW w:w="2880" w:type="dxa"/>
            <w:vAlign w:val="center"/>
          </w:tcPr>
          <w:p w:rsidR="00F45943" w:rsidRDefault="00776ACF">
            <w:pPr>
              <w:jc w:val="right"/>
            </w:pPr>
            <w:r>
              <w:rPr>
                <w:color w:val="000000"/>
                <w:sz w:val="24"/>
              </w:rPr>
              <w:t>7,330,708.29</w:t>
            </w:r>
          </w:p>
        </w:tc>
        <w:tc>
          <w:tcPr>
            <w:tcW w:w="1620" w:type="dxa"/>
            <w:vAlign w:val="center"/>
          </w:tcPr>
          <w:p w:rsidR="00F45943" w:rsidRDefault="00776ACF">
            <w:pPr>
              <w:jc w:val="right"/>
            </w:pPr>
            <w:r>
              <w:rPr>
                <w:color w:val="000000"/>
                <w:sz w:val="24"/>
              </w:rPr>
              <w:t>3.49</w:t>
            </w:r>
          </w:p>
        </w:tc>
      </w:tr>
      <w:tr w:rsidR="00F45943">
        <w:tc>
          <w:tcPr>
            <w:tcW w:w="870" w:type="dxa"/>
            <w:vAlign w:val="center"/>
          </w:tcPr>
          <w:p w:rsidR="00F45943" w:rsidRDefault="00776ACF">
            <w:pPr>
              <w:jc w:val="center"/>
            </w:pPr>
            <w:r>
              <w:rPr>
                <w:color w:val="000000"/>
                <w:sz w:val="24"/>
              </w:rPr>
              <w:t>7</w:t>
            </w:r>
          </w:p>
        </w:tc>
        <w:tc>
          <w:tcPr>
            <w:tcW w:w="1650" w:type="dxa"/>
            <w:vAlign w:val="center"/>
          </w:tcPr>
          <w:p w:rsidR="00F45943" w:rsidRDefault="00776ACF">
            <w:pPr>
              <w:jc w:val="center"/>
            </w:pPr>
            <w:r>
              <w:rPr>
                <w:color w:val="000000"/>
                <w:sz w:val="24"/>
              </w:rPr>
              <w:t>000963</w:t>
            </w:r>
          </w:p>
        </w:tc>
        <w:tc>
          <w:tcPr>
            <w:tcW w:w="1980" w:type="dxa"/>
            <w:vAlign w:val="center"/>
          </w:tcPr>
          <w:p w:rsidR="00F45943" w:rsidRDefault="00776ACF">
            <w:pPr>
              <w:jc w:val="center"/>
            </w:pPr>
            <w:r>
              <w:rPr>
                <w:color w:val="000000"/>
                <w:sz w:val="24"/>
              </w:rPr>
              <w:t>华东医药</w:t>
            </w:r>
          </w:p>
        </w:tc>
        <w:tc>
          <w:tcPr>
            <w:tcW w:w="2880" w:type="dxa"/>
            <w:vAlign w:val="center"/>
          </w:tcPr>
          <w:p w:rsidR="00F45943" w:rsidRDefault="00776ACF">
            <w:pPr>
              <w:jc w:val="right"/>
            </w:pPr>
            <w:r>
              <w:rPr>
                <w:color w:val="000000"/>
                <w:sz w:val="24"/>
              </w:rPr>
              <w:t>6,553,809.00</w:t>
            </w:r>
          </w:p>
        </w:tc>
        <w:tc>
          <w:tcPr>
            <w:tcW w:w="1620" w:type="dxa"/>
            <w:vAlign w:val="center"/>
          </w:tcPr>
          <w:p w:rsidR="00F45943" w:rsidRDefault="00776ACF">
            <w:pPr>
              <w:jc w:val="right"/>
            </w:pPr>
            <w:r>
              <w:rPr>
                <w:color w:val="000000"/>
                <w:sz w:val="24"/>
              </w:rPr>
              <w:t>3.12</w:t>
            </w:r>
          </w:p>
        </w:tc>
      </w:tr>
      <w:tr w:rsidR="00F45943">
        <w:tc>
          <w:tcPr>
            <w:tcW w:w="870" w:type="dxa"/>
            <w:vAlign w:val="center"/>
          </w:tcPr>
          <w:p w:rsidR="00F45943" w:rsidRDefault="00776ACF">
            <w:pPr>
              <w:jc w:val="center"/>
            </w:pPr>
            <w:r>
              <w:rPr>
                <w:color w:val="000000"/>
                <w:sz w:val="24"/>
              </w:rPr>
              <w:t>8</w:t>
            </w:r>
          </w:p>
        </w:tc>
        <w:tc>
          <w:tcPr>
            <w:tcW w:w="1650" w:type="dxa"/>
            <w:vAlign w:val="center"/>
          </w:tcPr>
          <w:p w:rsidR="00F45943" w:rsidRDefault="009317E8">
            <w:pPr>
              <w:jc w:val="center"/>
            </w:pPr>
            <w:r>
              <w:rPr>
                <w:color w:val="000000"/>
                <w:sz w:val="24"/>
              </w:rPr>
              <w:t>601</w:t>
            </w:r>
            <w:r w:rsidR="00776ACF">
              <w:rPr>
                <w:color w:val="000000"/>
                <w:sz w:val="24"/>
              </w:rPr>
              <w:t>607</w:t>
            </w:r>
          </w:p>
        </w:tc>
        <w:tc>
          <w:tcPr>
            <w:tcW w:w="1980" w:type="dxa"/>
            <w:vAlign w:val="center"/>
          </w:tcPr>
          <w:p w:rsidR="00F45943" w:rsidRDefault="00776ACF">
            <w:pPr>
              <w:jc w:val="center"/>
            </w:pPr>
            <w:r>
              <w:rPr>
                <w:color w:val="000000"/>
                <w:sz w:val="24"/>
              </w:rPr>
              <w:t>上海医药</w:t>
            </w:r>
          </w:p>
        </w:tc>
        <w:tc>
          <w:tcPr>
            <w:tcW w:w="2880" w:type="dxa"/>
            <w:vAlign w:val="center"/>
          </w:tcPr>
          <w:p w:rsidR="00F45943" w:rsidRDefault="00776ACF">
            <w:pPr>
              <w:jc w:val="right"/>
            </w:pPr>
            <w:r>
              <w:rPr>
                <w:color w:val="000000"/>
                <w:sz w:val="24"/>
              </w:rPr>
              <w:t>6,444,118.64</w:t>
            </w:r>
          </w:p>
        </w:tc>
        <w:tc>
          <w:tcPr>
            <w:tcW w:w="1620" w:type="dxa"/>
            <w:vAlign w:val="center"/>
          </w:tcPr>
          <w:p w:rsidR="00F45943" w:rsidRDefault="00776ACF">
            <w:pPr>
              <w:jc w:val="right"/>
            </w:pPr>
            <w:r>
              <w:rPr>
                <w:color w:val="000000"/>
                <w:sz w:val="24"/>
              </w:rPr>
              <w:t>3.07</w:t>
            </w:r>
          </w:p>
        </w:tc>
      </w:tr>
      <w:tr w:rsidR="00F45943">
        <w:tc>
          <w:tcPr>
            <w:tcW w:w="870" w:type="dxa"/>
            <w:vAlign w:val="center"/>
          </w:tcPr>
          <w:p w:rsidR="00F45943" w:rsidRDefault="00776ACF">
            <w:pPr>
              <w:jc w:val="center"/>
            </w:pPr>
            <w:r>
              <w:rPr>
                <w:color w:val="000000"/>
                <w:sz w:val="24"/>
              </w:rPr>
              <w:t>9</w:t>
            </w:r>
          </w:p>
        </w:tc>
        <w:tc>
          <w:tcPr>
            <w:tcW w:w="1650" w:type="dxa"/>
            <w:vAlign w:val="center"/>
          </w:tcPr>
          <w:p w:rsidR="00F45943" w:rsidRDefault="009317E8">
            <w:pPr>
              <w:jc w:val="center"/>
            </w:pPr>
            <w:r>
              <w:rPr>
                <w:color w:val="000000"/>
                <w:sz w:val="24"/>
              </w:rPr>
              <w:t>600</w:t>
            </w:r>
            <w:r w:rsidR="00776ACF">
              <w:rPr>
                <w:color w:val="000000"/>
                <w:sz w:val="24"/>
              </w:rPr>
              <w:t>350</w:t>
            </w:r>
          </w:p>
        </w:tc>
        <w:tc>
          <w:tcPr>
            <w:tcW w:w="1980" w:type="dxa"/>
            <w:vAlign w:val="center"/>
          </w:tcPr>
          <w:p w:rsidR="00F45943" w:rsidRDefault="00776ACF">
            <w:pPr>
              <w:jc w:val="center"/>
            </w:pPr>
            <w:r>
              <w:rPr>
                <w:color w:val="000000"/>
                <w:sz w:val="24"/>
              </w:rPr>
              <w:t>山东高速</w:t>
            </w:r>
          </w:p>
        </w:tc>
        <w:tc>
          <w:tcPr>
            <w:tcW w:w="2880" w:type="dxa"/>
            <w:vAlign w:val="center"/>
          </w:tcPr>
          <w:p w:rsidR="00F45943" w:rsidRDefault="00776ACF">
            <w:pPr>
              <w:jc w:val="right"/>
            </w:pPr>
            <w:r>
              <w:rPr>
                <w:color w:val="000000"/>
                <w:sz w:val="24"/>
              </w:rPr>
              <w:t>5,936,178.80</w:t>
            </w:r>
          </w:p>
        </w:tc>
        <w:tc>
          <w:tcPr>
            <w:tcW w:w="1620" w:type="dxa"/>
            <w:vAlign w:val="center"/>
          </w:tcPr>
          <w:p w:rsidR="00F45943" w:rsidRDefault="00776ACF">
            <w:pPr>
              <w:jc w:val="right"/>
            </w:pPr>
            <w:r>
              <w:rPr>
                <w:color w:val="000000"/>
                <w:sz w:val="24"/>
              </w:rPr>
              <w:t>2.83</w:t>
            </w:r>
          </w:p>
        </w:tc>
      </w:tr>
      <w:tr w:rsidR="00F45943">
        <w:tc>
          <w:tcPr>
            <w:tcW w:w="870" w:type="dxa"/>
            <w:vAlign w:val="center"/>
          </w:tcPr>
          <w:p w:rsidR="00F45943" w:rsidRDefault="00776ACF">
            <w:pPr>
              <w:jc w:val="center"/>
            </w:pPr>
            <w:r>
              <w:rPr>
                <w:color w:val="000000"/>
                <w:sz w:val="24"/>
              </w:rPr>
              <w:t>10</w:t>
            </w:r>
          </w:p>
        </w:tc>
        <w:tc>
          <w:tcPr>
            <w:tcW w:w="1650" w:type="dxa"/>
            <w:vAlign w:val="center"/>
          </w:tcPr>
          <w:p w:rsidR="00F45943" w:rsidRDefault="00776ACF">
            <w:pPr>
              <w:jc w:val="center"/>
            </w:pPr>
            <w:r>
              <w:rPr>
                <w:color w:val="000000"/>
                <w:sz w:val="24"/>
              </w:rPr>
              <w:t>000921</w:t>
            </w:r>
          </w:p>
        </w:tc>
        <w:tc>
          <w:tcPr>
            <w:tcW w:w="1980" w:type="dxa"/>
            <w:vAlign w:val="center"/>
          </w:tcPr>
          <w:p w:rsidR="00F45943" w:rsidRDefault="00776ACF">
            <w:pPr>
              <w:jc w:val="center"/>
            </w:pPr>
            <w:r>
              <w:rPr>
                <w:color w:val="000000"/>
                <w:sz w:val="24"/>
              </w:rPr>
              <w:t>海信科龙</w:t>
            </w:r>
          </w:p>
        </w:tc>
        <w:tc>
          <w:tcPr>
            <w:tcW w:w="2880" w:type="dxa"/>
            <w:vAlign w:val="center"/>
          </w:tcPr>
          <w:p w:rsidR="00F45943" w:rsidRDefault="00776ACF">
            <w:pPr>
              <w:jc w:val="right"/>
            </w:pPr>
            <w:r>
              <w:rPr>
                <w:color w:val="000000"/>
                <w:sz w:val="24"/>
              </w:rPr>
              <w:t>5,365,325.00</w:t>
            </w:r>
          </w:p>
        </w:tc>
        <w:tc>
          <w:tcPr>
            <w:tcW w:w="1620" w:type="dxa"/>
            <w:vAlign w:val="center"/>
          </w:tcPr>
          <w:p w:rsidR="00F45943" w:rsidRDefault="00776ACF">
            <w:pPr>
              <w:jc w:val="right"/>
            </w:pPr>
            <w:r>
              <w:rPr>
                <w:color w:val="000000"/>
                <w:sz w:val="24"/>
              </w:rPr>
              <w:t>2.55</w:t>
            </w:r>
          </w:p>
        </w:tc>
      </w:tr>
      <w:tr w:rsidR="00F45943">
        <w:tc>
          <w:tcPr>
            <w:tcW w:w="870" w:type="dxa"/>
            <w:vAlign w:val="center"/>
          </w:tcPr>
          <w:p w:rsidR="00F45943" w:rsidRDefault="00776ACF">
            <w:pPr>
              <w:jc w:val="center"/>
            </w:pPr>
            <w:r>
              <w:rPr>
                <w:color w:val="000000"/>
                <w:sz w:val="24"/>
              </w:rPr>
              <w:t>11</w:t>
            </w:r>
          </w:p>
        </w:tc>
        <w:tc>
          <w:tcPr>
            <w:tcW w:w="1650" w:type="dxa"/>
            <w:vAlign w:val="center"/>
          </w:tcPr>
          <w:p w:rsidR="00F45943" w:rsidRDefault="00776ACF">
            <w:pPr>
              <w:jc w:val="center"/>
            </w:pPr>
            <w:r>
              <w:rPr>
                <w:color w:val="000000"/>
                <w:sz w:val="24"/>
              </w:rPr>
              <w:t>000333</w:t>
            </w:r>
          </w:p>
        </w:tc>
        <w:tc>
          <w:tcPr>
            <w:tcW w:w="1980" w:type="dxa"/>
            <w:vAlign w:val="center"/>
          </w:tcPr>
          <w:p w:rsidR="00F45943" w:rsidRDefault="00776ACF">
            <w:pPr>
              <w:jc w:val="center"/>
            </w:pPr>
            <w:r>
              <w:rPr>
                <w:color w:val="000000"/>
                <w:sz w:val="24"/>
              </w:rPr>
              <w:t>美的集团</w:t>
            </w:r>
          </w:p>
        </w:tc>
        <w:tc>
          <w:tcPr>
            <w:tcW w:w="2880" w:type="dxa"/>
            <w:vAlign w:val="center"/>
          </w:tcPr>
          <w:p w:rsidR="00F45943" w:rsidRDefault="00776ACF">
            <w:pPr>
              <w:jc w:val="right"/>
            </w:pPr>
            <w:r>
              <w:rPr>
                <w:color w:val="000000"/>
                <w:sz w:val="24"/>
              </w:rPr>
              <w:t>4,396,270.00</w:t>
            </w:r>
          </w:p>
        </w:tc>
        <w:tc>
          <w:tcPr>
            <w:tcW w:w="1620" w:type="dxa"/>
            <w:vAlign w:val="center"/>
          </w:tcPr>
          <w:p w:rsidR="00F45943" w:rsidRDefault="00776ACF">
            <w:pPr>
              <w:jc w:val="right"/>
            </w:pPr>
            <w:r>
              <w:rPr>
                <w:color w:val="000000"/>
                <w:sz w:val="24"/>
              </w:rPr>
              <w:t>2.09</w:t>
            </w:r>
          </w:p>
        </w:tc>
      </w:tr>
      <w:tr w:rsidR="00F45943">
        <w:tc>
          <w:tcPr>
            <w:tcW w:w="870" w:type="dxa"/>
            <w:vAlign w:val="center"/>
          </w:tcPr>
          <w:p w:rsidR="00F45943" w:rsidRDefault="00776ACF">
            <w:pPr>
              <w:jc w:val="center"/>
            </w:pPr>
            <w:r>
              <w:rPr>
                <w:color w:val="000000"/>
                <w:sz w:val="24"/>
              </w:rPr>
              <w:t>12</w:t>
            </w:r>
          </w:p>
        </w:tc>
        <w:tc>
          <w:tcPr>
            <w:tcW w:w="1650" w:type="dxa"/>
            <w:vAlign w:val="center"/>
          </w:tcPr>
          <w:p w:rsidR="00F45943" w:rsidRDefault="00776ACF">
            <w:pPr>
              <w:jc w:val="center"/>
            </w:pPr>
            <w:r>
              <w:rPr>
                <w:color w:val="000000"/>
                <w:sz w:val="24"/>
              </w:rPr>
              <w:t>002142</w:t>
            </w:r>
          </w:p>
        </w:tc>
        <w:tc>
          <w:tcPr>
            <w:tcW w:w="1980" w:type="dxa"/>
            <w:vAlign w:val="center"/>
          </w:tcPr>
          <w:p w:rsidR="00F45943" w:rsidRDefault="00776ACF">
            <w:pPr>
              <w:jc w:val="center"/>
            </w:pPr>
            <w:r>
              <w:rPr>
                <w:color w:val="000000"/>
                <w:sz w:val="24"/>
              </w:rPr>
              <w:t>宁波银行</w:t>
            </w:r>
          </w:p>
        </w:tc>
        <w:tc>
          <w:tcPr>
            <w:tcW w:w="2880" w:type="dxa"/>
            <w:vAlign w:val="center"/>
          </w:tcPr>
          <w:p w:rsidR="00F45943" w:rsidRDefault="00776ACF">
            <w:pPr>
              <w:jc w:val="right"/>
            </w:pPr>
            <w:r>
              <w:rPr>
                <w:color w:val="000000"/>
                <w:sz w:val="24"/>
              </w:rPr>
              <w:t>4,109,678.60</w:t>
            </w:r>
          </w:p>
        </w:tc>
        <w:tc>
          <w:tcPr>
            <w:tcW w:w="1620" w:type="dxa"/>
            <w:vAlign w:val="center"/>
          </w:tcPr>
          <w:p w:rsidR="00F45943" w:rsidRDefault="00776ACF">
            <w:pPr>
              <w:jc w:val="right"/>
            </w:pPr>
            <w:r>
              <w:rPr>
                <w:color w:val="000000"/>
                <w:sz w:val="24"/>
              </w:rPr>
              <w:t>1.96</w:t>
            </w:r>
          </w:p>
        </w:tc>
      </w:tr>
      <w:tr w:rsidR="00F45943">
        <w:tc>
          <w:tcPr>
            <w:tcW w:w="870" w:type="dxa"/>
            <w:vAlign w:val="center"/>
          </w:tcPr>
          <w:p w:rsidR="00F45943" w:rsidRDefault="00776ACF">
            <w:pPr>
              <w:jc w:val="center"/>
            </w:pPr>
            <w:r>
              <w:rPr>
                <w:color w:val="000000"/>
                <w:sz w:val="24"/>
              </w:rPr>
              <w:t>13</w:t>
            </w:r>
          </w:p>
        </w:tc>
        <w:tc>
          <w:tcPr>
            <w:tcW w:w="1650" w:type="dxa"/>
            <w:vAlign w:val="center"/>
          </w:tcPr>
          <w:p w:rsidR="00F45943" w:rsidRDefault="009317E8">
            <w:pPr>
              <w:jc w:val="center"/>
            </w:pPr>
            <w:r>
              <w:rPr>
                <w:color w:val="000000"/>
                <w:sz w:val="24"/>
              </w:rPr>
              <w:t>600</w:t>
            </w:r>
            <w:r w:rsidR="00776ACF">
              <w:rPr>
                <w:color w:val="000000"/>
                <w:sz w:val="24"/>
              </w:rPr>
              <w:t>329</w:t>
            </w:r>
          </w:p>
        </w:tc>
        <w:tc>
          <w:tcPr>
            <w:tcW w:w="1980" w:type="dxa"/>
            <w:vAlign w:val="center"/>
          </w:tcPr>
          <w:p w:rsidR="00F45943" w:rsidRDefault="00776ACF">
            <w:pPr>
              <w:jc w:val="center"/>
            </w:pPr>
            <w:r>
              <w:rPr>
                <w:color w:val="000000"/>
                <w:sz w:val="24"/>
              </w:rPr>
              <w:t>中新药业</w:t>
            </w:r>
          </w:p>
        </w:tc>
        <w:tc>
          <w:tcPr>
            <w:tcW w:w="2880" w:type="dxa"/>
            <w:vAlign w:val="center"/>
          </w:tcPr>
          <w:p w:rsidR="00F45943" w:rsidRDefault="00776ACF">
            <w:pPr>
              <w:jc w:val="right"/>
            </w:pPr>
            <w:r>
              <w:rPr>
                <w:color w:val="000000"/>
                <w:sz w:val="24"/>
              </w:rPr>
              <w:t>3,664,161.50</w:t>
            </w:r>
          </w:p>
        </w:tc>
        <w:tc>
          <w:tcPr>
            <w:tcW w:w="1620" w:type="dxa"/>
            <w:vAlign w:val="center"/>
          </w:tcPr>
          <w:p w:rsidR="00F45943" w:rsidRDefault="00776ACF">
            <w:pPr>
              <w:jc w:val="right"/>
            </w:pPr>
            <w:r>
              <w:rPr>
                <w:color w:val="000000"/>
                <w:sz w:val="24"/>
              </w:rPr>
              <w:t>1.74</w:t>
            </w:r>
          </w:p>
        </w:tc>
      </w:tr>
      <w:tr w:rsidR="00F45943">
        <w:tc>
          <w:tcPr>
            <w:tcW w:w="870" w:type="dxa"/>
            <w:vAlign w:val="center"/>
          </w:tcPr>
          <w:p w:rsidR="00F45943" w:rsidRDefault="00776ACF">
            <w:pPr>
              <w:jc w:val="center"/>
            </w:pPr>
            <w:r>
              <w:rPr>
                <w:color w:val="000000"/>
                <w:sz w:val="24"/>
              </w:rPr>
              <w:t>14</w:t>
            </w:r>
          </w:p>
        </w:tc>
        <w:tc>
          <w:tcPr>
            <w:tcW w:w="1650" w:type="dxa"/>
            <w:vAlign w:val="center"/>
          </w:tcPr>
          <w:p w:rsidR="00F45943" w:rsidRDefault="009317E8">
            <w:pPr>
              <w:jc w:val="center"/>
            </w:pPr>
            <w:r>
              <w:rPr>
                <w:color w:val="000000"/>
                <w:sz w:val="24"/>
              </w:rPr>
              <w:t>601</w:t>
            </w:r>
            <w:r w:rsidR="00776ACF">
              <w:rPr>
                <w:color w:val="000000"/>
                <w:sz w:val="24"/>
              </w:rPr>
              <w:t>988</w:t>
            </w:r>
          </w:p>
        </w:tc>
        <w:tc>
          <w:tcPr>
            <w:tcW w:w="1980" w:type="dxa"/>
            <w:vAlign w:val="center"/>
          </w:tcPr>
          <w:p w:rsidR="00F45943" w:rsidRDefault="00776ACF">
            <w:pPr>
              <w:jc w:val="center"/>
            </w:pPr>
            <w:r>
              <w:rPr>
                <w:color w:val="000000"/>
                <w:sz w:val="24"/>
              </w:rPr>
              <w:t>中国银行</w:t>
            </w:r>
          </w:p>
        </w:tc>
        <w:tc>
          <w:tcPr>
            <w:tcW w:w="2880" w:type="dxa"/>
            <w:vAlign w:val="center"/>
          </w:tcPr>
          <w:p w:rsidR="00F45943" w:rsidRDefault="00776ACF">
            <w:pPr>
              <w:jc w:val="right"/>
            </w:pPr>
            <w:r>
              <w:rPr>
                <w:color w:val="000000"/>
                <w:sz w:val="24"/>
              </w:rPr>
              <w:t>3,650,000.00</w:t>
            </w:r>
          </w:p>
        </w:tc>
        <w:tc>
          <w:tcPr>
            <w:tcW w:w="1620" w:type="dxa"/>
            <w:vAlign w:val="center"/>
          </w:tcPr>
          <w:p w:rsidR="00F45943" w:rsidRDefault="00776ACF">
            <w:pPr>
              <w:jc w:val="right"/>
            </w:pPr>
            <w:r>
              <w:rPr>
                <w:color w:val="000000"/>
                <w:sz w:val="24"/>
              </w:rPr>
              <w:t>1.74</w:t>
            </w:r>
          </w:p>
        </w:tc>
      </w:tr>
      <w:tr w:rsidR="00F45943">
        <w:tc>
          <w:tcPr>
            <w:tcW w:w="870" w:type="dxa"/>
            <w:vAlign w:val="center"/>
          </w:tcPr>
          <w:p w:rsidR="00F45943" w:rsidRDefault="00776ACF">
            <w:pPr>
              <w:jc w:val="center"/>
            </w:pPr>
            <w:r>
              <w:rPr>
                <w:color w:val="000000"/>
                <w:sz w:val="24"/>
              </w:rPr>
              <w:t>15</w:t>
            </w:r>
          </w:p>
        </w:tc>
        <w:tc>
          <w:tcPr>
            <w:tcW w:w="1650" w:type="dxa"/>
            <w:vAlign w:val="center"/>
          </w:tcPr>
          <w:p w:rsidR="00F45943" w:rsidRDefault="009317E8">
            <w:pPr>
              <w:jc w:val="center"/>
            </w:pPr>
            <w:r>
              <w:rPr>
                <w:color w:val="000000"/>
                <w:sz w:val="24"/>
              </w:rPr>
              <w:t>600</w:t>
            </w:r>
            <w:r w:rsidR="00776ACF">
              <w:rPr>
                <w:color w:val="000000"/>
                <w:sz w:val="24"/>
              </w:rPr>
              <w:t>229</w:t>
            </w:r>
          </w:p>
        </w:tc>
        <w:tc>
          <w:tcPr>
            <w:tcW w:w="1980" w:type="dxa"/>
            <w:vAlign w:val="center"/>
          </w:tcPr>
          <w:p w:rsidR="00F45943" w:rsidRDefault="00776ACF">
            <w:pPr>
              <w:jc w:val="center"/>
            </w:pPr>
            <w:r>
              <w:rPr>
                <w:color w:val="000000"/>
                <w:sz w:val="24"/>
              </w:rPr>
              <w:t>城市传媒</w:t>
            </w:r>
          </w:p>
        </w:tc>
        <w:tc>
          <w:tcPr>
            <w:tcW w:w="2880" w:type="dxa"/>
            <w:vAlign w:val="center"/>
          </w:tcPr>
          <w:p w:rsidR="00F45943" w:rsidRDefault="00776ACF">
            <w:pPr>
              <w:jc w:val="right"/>
            </w:pPr>
            <w:r>
              <w:rPr>
                <w:color w:val="000000"/>
                <w:sz w:val="24"/>
              </w:rPr>
              <w:t>3,179,292.00</w:t>
            </w:r>
          </w:p>
        </w:tc>
        <w:tc>
          <w:tcPr>
            <w:tcW w:w="1620" w:type="dxa"/>
            <w:vAlign w:val="center"/>
          </w:tcPr>
          <w:p w:rsidR="00F45943" w:rsidRDefault="00776ACF">
            <w:pPr>
              <w:jc w:val="right"/>
            </w:pPr>
            <w:r>
              <w:rPr>
                <w:color w:val="000000"/>
                <w:sz w:val="24"/>
              </w:rPr>
              <w:t>1.51</w:t>
            </w:r>
          </w:p>
        </w:tc>
      </w:tr>
      <w:tr w:rsidR="00F45943">
        <w:tc>
          <w:tcPr>
            <w:tcW w:w="870" w:type="dxa"/>
            <w:vAlign w:val="center"/>
          </w:tcPr>
          <w:p w:rsidR="00F45943" w:rsidRDefault="00776ACF">
            <w:pPr>
              <w:jc w:val="center"/>
            </w:pPr>
            <w:r>
              <w:rPr>
                <w:color w:val="000000"/>
                <w:sz w:val="24"/>
              </w:rPr>
              <w:t>16</w:t>
            </w:r>
          </w:p>
        </w:tc>
        <w:tc>
          <w:tcPr>
            <w:tcW w:w="1650" w:type="dxa"/>
            <w:vAlign w:val="center"/>
          </w:tcPr>
          <w:p w:rsidR="00F45943" w:rsidRDefault="009317E8">
            <w:pPr>
              <w:jc w:val="center"/>
            </w:pPr>
            <w:r>
              <w:rPr>
                <w:color w:val="000000"/>
                <w:sz w:val="24"/>
              </w:rPr>
              <w:t>600</w:t>
            </w:r>
            <w:r w:rsidR="00776ACF">
              <w:rPr>
                <w:color w:val="000000"/>
                <w:sz w:val="24"/>
              </w:rPr>
              <w:t>519</w:t>
            </w:r>
          </w:p>
        </w:tc>
        <w:tc>
          <w:tcPr>
            <w:tcW w:w="1980" w:type="dxa"/>
            <w:vAlign w:val="center"/>
          </w:tcPr>
          <w:p w:rsidR="00F45943" w:rsidRDefault="00776ACF">
            <w:pPr>
              <w:jc w:val="center"/>
            </w:pPr>
            <w:r>
              <w:rPr>
                <w:color w:val="000000"/>
                <w:sz w:val="24"/>
              </w:rPr>
              <w:t>贵州茅台</w:t>
            </w:r>
          </w:p>
        </w:tc>
        <w:tc>
          <w:tcPr>
            <w:tcW w:w="2880" w:type="dxa"/>
            <w:vAlign w:val="center"/>
          </w:tcPr>
          <w:p w:rsidR="00F45943" w:rsidRDefault="00776ACF">
            <w:pPr>
              <w:jc w:val="right"/>
            </w:pPr>
            <w:r>
              <w:rPr>
                <w:color w:val="000000"/>
                <w:sz w:val="24"/>
              </w:rPr>
              <w:t>2,978,140.00</w:t>
            </w:r>
          </w:p>
        </w:tc>
        <w:tc>
          <w:tcPr>
            <w:tcW w:w="1620" w:type="dxa"/>
            <w:vAlign w:val="center"/>
          </w:tcPr>
          <w:p w:rsidR="00F45943" w:rsidRDefault="00776ACF">
            <w:pPr>
              <w:jc w:val="right"/>
            </w:pPr>
            <w:r>
              <w:rPr>
                <w:color w:val="000000"/>
                <w:sz w:val="24"/>
              </w:rPr>
              <w:t>1.42</w:t>
            </w:r>
          </w:p>
        </w:tc>
      </w:tr>
      <w:tr w:rsidR="00F45943">
        <w:tc>
          <w:tcPr>
            <w:tcW w:w="870" w:type="dxa"/>
            <w:vAlign w:val="center"/>
          </w:tcPr>
          <w:p w:rsidR="00F45943" w:rsidRDefault="00776ACF">
            <w:pPr>
              <w:jc w:val="center"/>
            </w:pPr>
            <w:r>
              <w:rPr>
                <w:color w:val="000000"/>
                <w:sz w:val="24"/>
              </w:rPr>
              <w:t>17</w:t>
            </w:r>
          </w:p>
        </w:tc>
        <w:tc>
          <w:tcPr>
            <w:tcW w:w="1650" w:type="dxa"/>
            <w:vAlign w:val="center"/>
          </w:tcPr>
          <w:p w:rsidR="00F45943" w:rsidRDefault="00776ACF">
            <w:pPr>
              <w:jc w:val="center"/>
            </w:pPr>
            <w:r>
              <w:rPr>
                <w:color w:val="000000"/>
                <w:sz w:val="24"/>
              </w:rPr>
              <w:t>002202</w:t>
            </w:r>
          </w:p>
        </w:tc>
        <w:tc>
          <w:tcPr>
            <w:tcW w:w="1980" w:type="dxa"/>
            <w:vAlign w:val="center"/>
          </w:tcPr>
          <w:p w:rsidR="00F45943" w:rsidRDefault="00776ACF">
            <w:pPr>
              <w:jc w:val="center"/>
            </w:pPr>
            <w:r>
              <w:rPr>
                <w:color w:val="000000"/>
                <w:sz w:val="24"/>
              </w:rPr>
              <w:t>金风科技</w:t>
            </w:r>
          </w:p>
        </w:tc>
        <w:tc>
          <w:tcPr>
            <w:tcW w:w="2880" w:type="dxa"/>
            <w:vAlign w:val="center"/>
          </w:tcPr>
          <w:p w:rsidR="00F45943" w:rsidRDefault="00776ACF">
            <w:pPr>
              <w:jc w:val="right"/>
            </w:pPr>
            <w:r>
              <w:rPr>
                <w:color w:val="000000"/>
                <w:sz w:val="24"/>
              </w:rPr>
              <w:t>2,936,183.00</w:t>
            </w:r>
          </w:p>
        </w:tc>
        <w:tc>
          <w:tcPr>
            <w:tcW w:w="1620" w:type="dxa"/>
            <w:vAlign w:val="center"/>
          </w:tcPr>
          <w:p w:rsidR="00F45943" w:rsidRDefault="00776ACF">
            <w:pPr>
              <w:jc w:val="right"/>
            </w:pPr>
            <w:r>
              <w:rPr>
                <w:color w:val="000000"/>
                <w:sz w:val="24"/>
              </w:rPr>
              <w:t>1.40</w:t>
            </w:r>
          </w:p>
        </w:tc>
      </w:tr>
      <w:tr w:rsidR="00F45943">
        <w:tc>
          <w:tcPr>
            <w:tcW w:w="870" w:type="dxa"/>
            <w:vAlign w:val="center"/>
          </w:tcPr>
          <w:p w:rsidR="00F45943" w:rsidRDefault="00776ACF">
            <w:pPr>
              <w:jc w:val="center"/>
            </w:pPr>
            <w:r>
              <w:rPr>
                <w:color w:val="000000"/>
                <w:sz w:val="24"/>
              </w:rPr>
              <w:t>18</w:t>
            </w:r>
          </w:p>
        </w:tc>
        <w:tc>
          <w:tcPr>
            <w:tcW w:w="1650" w:type="dxa"/>
            <w:vAlign w:val="center"/>
          </w:tcPr>
          <w:p w:rsidR="00F45943" w:rsidRDefault="00776ACF">
            <w:pPr>
              <w:jc w:val="center"/>
            </w:pPr>
            <w:r>
              <w:rPr>
                <w:color w:val="000000"/>
                <w:sz w:val="24"/>
              </w:rPr>
              <w:t>000799</w:t>
            </w:r>
          </w:p>
        </w:tc>
        <w:tc>
          <w:tcPr>
            <w:tcW w:w="1980" w:type="dxa"/>
            <w:vAlign w:val="center"/>
          </w:tcPr>
          <w:p w:rsidR="00F45943" w:rsidRDefault="00776ACF">
            <w:pPr>
              <w:jc w:val="center"/>
            </w:pPr>
            <w:r>
              <w:rPr>
                <w:color w:val="000000"/>
                <w:sz w:val="24"/>
              </w:rPr>
              <w:t>酒鬼酒</w:t>
            </w:r>
          </w:p>
        </w:tc>
        <w:tc>
          <w:tcPr>
            <w:tcW w:w="2880" w:type="dxa"/>
            <w:vAlign w:val="center"/>
          </w:tcPr>
          <w:p w:rsidR="00F45943" w:rsidRDefault="00776ACF">
            <w:pPr>
              <w:jc w:val="right"/>
            </w:pPr>
            <w:r>
              <w:rPr>
                <w:color w:val="000000"/>
                <w:sz w:val="24"/>
              </w:rPr>
              <w:t>2,743,894.00</w:t>
            </w:r>
          </w:p>
        </w:tc>
        <w:tc>
          <w:tcPr>
            <w:tcW w:w="1620" w:type="dxa"/>
            <w:vAlign w:val="center"/>
          </w:tcPr>
          <w:p w:rsidR="00F45943" w:rsidRDefault="00776ACF">
            <w:pPr>
              <w:jc w:val="right"/>
            </w:pPr>
            <w:r>
              <w:rPr>
                <w:color w:val="000000"/>
                <w:sz w:val="24"/>
              </w:rPr>
              <w:t>1.31</w:t>
            </w:r>
          </w:p>
        </w:tc>
      </w:tr>
      <w:tr w:rsidR="00F45943">
        <w:tc>
          <w:tcPr>
            <w:tcW w:w="870" w:type="dxa"/>
            <w:vAlign w:val="center"/>
          </w:tcPr>
          <w:p w:rsidR="00F45943" w:rsidRDefault="00776ACF">
            <w:pPr>
              <w:jc w:val="center"/>
            </w:pPr>
            <w:r>
              <w:rPr>
                <w:color w:val="000000"/>
                <w:sz w:val="24"/>
              </w:rPr>
              <w:t>19</w:t>
            </w:r>
          </w:p>
        </w:tc>
        <w:tc>
          <w:tcPr>
            <w:tcW w:w="1650" w:type="dxa"/>
            <w:vAlign w:val="center"/>
          </w:tcPr>
          <w:p w:rsidR="00F45943" w:rsidRDefault="009317E8">
            <w:pPr>
              <w:jc w:val="center"/>
            </w:pPr>
            <w:r>
              <w:rPr>
                <w:color w:val="000000"/>
                <w:sz w:val="24"/>
              </w:rPr>
              <w:t>601</w:t>
            </w:r>
            <w:r w:rsidR="00776ACF">
              <w:rPr>
                <w:color w:val="000000"/>
                <w:sz w:val="24"/>
              </w:rPr>
              <w:t>222</w:t>
            </w:r>
          </w:p>
        </w:tc>
        <w:tc>
          <w:tcPr>
            <w:tcW w:w="1980" w:type="dxa"/>
            <w:vAlign w:val="center"/>
          </w:tcPr>
          <w:p w:rsidR="00F45943" w:rsidRDefault="00776ACF">
            <w:pPr>
              <w:jc w:val="center"/>
            </w:pPr>
            <w:r>
              <w:rPr>
                <w:color w:val="000000"/>
                <w:sz w:val="24"/>
              </w:rPr>
              <w:t>林洋能源</w:t>
            </w:r>
          </w:p>
        </w:tc>
        <w:tc>
          <w:tcPr>
            <w:tcW w:w="2880" w:type="dxa"/>
            <w:vAlign w:val="center"/>
          </w:tcPr>
          <w:p w:rsidR="00F45943" w:rsidRDefault="00776ACF">
            <w:pPr>
              <w:jc w:val="right"/>
            </w:pPr>
            <w:r>
              <w:rPr>
                <w:color w:val="000000"/>
                <w:sz w:val="24"/>
              </w:rPr>
              <w:t>2,339,930.54</w:t>
            </w:r>
          </w:p>
        </w:tc>
        <w:tc>
          <w:tcPr>
            <w:tcW w:w="1620" w:type="dxa"/>
            <w:vAlign w:val="center"/>
          </w:tcPr>
          <w:p w:rsidR="00F45943" w:rsidRDefault="00776ACF">
            <w:pPr>
              <w:jc w:val="right"/>
            </w:pPr>
            <w:r>
              <w:rPr>
                <w:color w:val="000000"/>
                <w:sz w:val="24"/>
              </w:rPr>
              <w:t>1.11</w:t>
            </w:r>
          </w:p>
        </w:tc>
      </w:tr>
      <w:tr w:rsidR="00F45943">
        <w:tc>
          <w:tcPr>
            <w:tcW w:w="870" w:type="dxa"/>
            <w:vAlign w:val="center"/>
          </w:tcPr>
          <w:p w:rsidR="00F45943" w:rsidRDefault="00776ACF">
            <w:pPr>
              <w:jc w:val="center"/>
            </w:pPr>
            <w:r>
              <w:rPr>
                <w:color w:val="000000"/>
                <w:sz w:val="24"/>
              </w:rPr>
              <w:t>20</w:t>
            </w:r>
          </w:p>
        </w:tc>
        <w:tc>
          <w:tcPr>
            <w:tcW w:w="1650" w:type="dxa"/>
            <w:vAlign w:val="center"/>
          </w:tcPr>
          <w:p w:rsidR="00F45943" w:rsidRDefault="00776ACF">
            <w:pPr>
              <w:jc w:val="center"/>
            </w:pPr>
            <w:r>
              <w:rPr>
                <w:color w:val="000000"/>
                <w:sz w:val="24"/>
              </w:rPr>
              <w:t>000895</w:t>
            </w:r>
          </w:p>
        </w:tc>
        <w:tc>
          <w:tcPr>
            <w:tcW w:w="1980" w:type="dxa"/>
            <w:vAlign w:val="center"/>
          </w:tcPr>
          <w:p w:rsidR="00F45943" w:rsidRDefault="00776ACF">
            <w:pPr>
              <w:jc w:val="center"/>
            </w:pPr>
            <w:r>
              <w:rPr>
                <w:color w:val="000000"/>
                <w:sz w:val="24"/>
              </w:rPr>
              <w:t>双汇发展</w:t>
            </w:r>
          </w:p>
        </w:tc>
        <w:tc>
          <w:tcPr>
            <w:tcW w:w="2880" w:type="dxa"/>
            <w:vAlign w:val="center"/>
          </w:tcPr>
          <w:p w:rsidR="00F45943" w:rsidRDefault="00776ACF">
            <w:pPr>
              <w:jc w:val="right"/>
            </w:pPr>
            <w:r>
              <w:rPr>
                <w:color w:val="000000"/>
                <w:sz w:val="24"/>
              </w:rPr>
              <w:t>2,172,281.00</w:t>
            </w:r>
          </w:p>
        </w:tc>
        <w:tc>
          <w:tcPr>
            <w:tcW w:w="1620" w:type="dxa"/>
            <w:vAlign w:val="center"/>
          </w:tcPr>
          <w:p w:rsidR="00F45943" w:rsidRDefault="00776ACF">
            <w:pPr>
              <w:jc w:val="right"/>
            </w:pPr>
            <w:r>
              <w:rPr>
                <w:color w:val="000000"/>
                <w:sz w:val="24"/>
              </w:rPr>
              <w:t>1.03</w:t>
            </w:r>
          </w:p>
        </w:tc>
      </w:tr>
    </w:tbl>
    <w:p w:rsidR="00252ED3" w:rsidRPr="00252ED3" w:rsidRDefault="00252ED3" w:rsidP="0091476E">
      <w:pPr>
        <w:spacing w:before="29" w:line="288" w:lineRule="auto"/>
        <w:rPr>
          <w:rFonts w:eastAsiaTheme="minorEastAsia"/>
          <w:sz w:val="24"/>
        </w:rPr>
      </w:pPr>
      <w:r w:rsidRPr="00252ED3">
        <w:rPr>
          <w:rFonts w:eastAsiaTheme="minorEastAsia" w:hint="eastAsia"/>
          <w:sz w:val="24"/>
        </w:rPr>
        <w:t>注：“本期累计卖出金额”按卖出成交金额（成交单价乘以成交数量）填列，不考虑相关交易费用。</w:t>
      </w:r>
    </w:p>
    <w:p w:rsidR="00252ED3" w:rsidRDefault="00252ED3"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180,275,124.16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143,615,806.31</w:t>
            </w:r>
          </w:p>
        </w:tc>
      </w:tr>
    </w:tbl>
    <w:p w:rsidR="00AC5B7F" w:rsidRPr="00AC5B7F" w:rsidRDefault="00AC5B7F" w:rsidP="00874129">
      <w:pPr>
        <w:spacing w:before="29" w:line="288" w:lineRule="auto"/>
        <w:rPr>
          <w:rFonts w:eastAsiaTheme="minorEastAsia"/>
          <w:sz w:val="24"/>
        </w:rPr>
      </w:pPr>
      <w:bookmarkStart w:id="152" w:name="_Toc234814104"/>
      <w:bookmarkStart w:id="153" w:name="_Toc361324883"/>
      <w:r w:rsidRPr="00AC5B7F">
        <w:rPr>
          <w:rFonts w:eastAsiaTheme="minorEastAsia" w:hint="eastAsia"/>
          <w:sz w:val="24"/>
        </w:rPr>
        <w:t>注：“买入股票成本”或“卖出股票收入”均按买卖成交金额（成交单价乘以成交数量）填列，不考虑相关交易费用。</w:t>
      </w:r>
    </w:p>
    <w:p w:rsidR="00AC5B7F" w:rsidRDefault="00AC5B7F" w:rsidP="00874129">
      <w:pPr>
        <w:spacing w:before="29" w:line="288" w:lineRule="auto"/>
        <w:rPr>
          <w:rFonts w:eastAsiaTheme="minorEastAsia"/>
          <w:b/>
          <w:sz w:val="24"/>
        </w:rPr>
      </w:pPr>
    </w:p>
    <w:p w:rsidR="001A59F9" w:rsidRPr="0091476E" w:rsidRDefault="001A59F9" w:rsidP="00D613F2">
      <w:pPr>
        <w:pStyle w:val="20"/>
        <w:spacing w:before="29" w:after="0" w:line="288" w:lineRule="auto"/>
        <w:rPr>
          <w:rFonts w:eastAsiaTheme="minorEastAsia"/>
        </w:rPr>
      </w:pPr>
      <w:bookmarkStart w:id="154" w:name="_Toc509788310"/>
      <w:r w:rsidRPr="0091476E">
        <w:rPr>
          <w:rFonts w:eastAsiaTheme="minorEastAsia"/>
        </w:rPr>
        <w:t>8.5</w:t>
      </w:r>
      <w:r w:rsidRPr="0091476E">
        <w:rPr>
          <w:rFonts w:eastAsiaTheme="minorEastAsia" w:hint="eastAsia"/>
        </w:rPr>
        <w:t>期末按债券品种分类的债券投资组合</w:t>
      </w:r>
      <w:bookmarkEnd w:id="152"/>
      <w:bookmarkEnd w:id="153"/>
      <w:bookmarkEnd w:id="15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4,992,500.00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58,728,000.00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27.95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47,314,000.00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61,074,200.00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proofErr w:type="gramStart"/>
            <w:r w:rsidR="0043264B" w:rsidRPr="00AA6F29">
              <w:rPr>
                <w:rFonts w:hint="eastAsia"/>
                <w:color w:val="000000"/>
                <w:sz w:val="24"/>
              </w:rPr>
              <w:t>券</w:t>
            </w:r>
            <w:proofErr w:type="gramEnd"/>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48,698,000.00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23.18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173,492,700.00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82.57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D613F2">
      <w:pPr>
        <w:pStyle w:val="20"/>
        <w:spacing w:before="29" w:after="0" w:line="288" w:lineRule="auto"/>
        <w:rPr>
          <w:rFonts w:eastAsiaTheme="minorEastAsia"/>
        </w:rPr>
      </w:pPr>
      <w:bookmarkStart w:id="155" w:name="_Toc361324884"/>
      <w:bookmarkStart w:id="156" w:name="_Toc509788311"/>
      <w:r w:rsidRPr="0091476E">
        <w:rPr>
          <w:rFonts w:eastAsiaTheme="minorEastAsia"/>
        </w:rPr>
        <w:t>8.6</w:t>
      </w:r>
      <w:bookmarkStart w:id="157"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55"/>
      <w:bookmarkEnd w:id="156"/>
      <w:bookmarkEnd w:id="15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45943">
        <w:trPr>
          <w:jc w:val="center"/>
        </w:trPr>
        <w:tc>
          <w:tcPr>
            <w:tcW w:w="788" w:type="dxa"/>
            <w:vAlign w:val="center"/>
          </w:tcPr>
          <w:p w:rsidR="00F45943" w:rsidRDefault="00776ACF">
            <w:pPr>
              <w:jc w:val="center"/>
            </w:pPr>
            <w:r>
              <w:rPr>
                <w:color w:val="000000"/>
                <w:sz w:val="24"/>
              </w:rPr>
              <w:t>1</w:t>
            </w:r>
          </w:p>
        </w:tc>
        <w:tc>
          <w:tcPr>
            <w:tcW w:w="1774" w:type="dxa"/>
            <w:vAlign w:val="center"/>
          </w:tcPr>
          <w:p w:rsidR="00F45943" w:rsidRDefault="00776ACF">
            <w:pPr>
              <w:jc w:val="center"/>
            </w:pPr>
            <w:r>
              <w:rPr>
                <w:color w:val="000000"/>
                <w:sz w:val="24"/>
              </w:rPr>
              <w:t>170210</w:t>
            </w:r>
          </w:p>
        </w:tc>
        <w:tc>
          <w:tcPr>
            <w:tcW w:w="1282" w:type="dxa"/>
            <w:vAlign w:val="center"/>
          </w:tcPr>
          <w:p w:rsidR="00F45943" w:rsidRDefault="00776ACF">
            <w:pPr>
              <w:jc w:val="center"/>
            </w:pPr>
            <w:r>
              <w:rPr>
                <w:color w:val="000000"/>
                <w:sz w:val="24"/>
              </w:rPr>
              <w:t>17</w:t>
            </w:r>
            <w:r>
              <w:rPr>
                <w:color w:val="000000"/>
                <w:sz w:val="24"/>
              </w:rPr>
              <w:t>国开</w:t>
            </w:r>
            <w:r>
              <w:rPr>
                <w:color w:val="000000"/>
                <w:sz w:val="24"/>
              </w:rPr>
              <w:t>10</w:t>
            </w:r>
          </w:p>
        </w:tc>
        <w:tc>
          <w:tcPr>
            <w:tcW w:w="1763" w:type="dxa"/>
            <w:vAlign w:val="center"/>
          </w:tcPr>
          <w:p w:rsidR="00F45943" w:rsidRDefault="00776ACF">
            <w:pPr>
              <w:jc w:val="right"/>
            </w:pPr>
            <w:r>
              <w:rPr>
                <w:color w:val="000000"/>
                <w:sz w:val="24"/>
              </w:rPr>
              <w:t>400,000</w:t>
            </w:r>
          </w:p>
        </w:tc>
        <w:tc>
          <w:tcPr>
            <w:tcW w:w="1843" w:type="dxa"/>
            <w:vAlign w:val="center"/>
          </w:tcPr>
          <w:p w:rsidR="00F45943" w:rsidRDefault="00776ACF">
            <w:pPr>
              <w:jc w:val="right"/>
            </w:pPr>
            <w:r>
              <w:rPr>
                <w:color w:val="000000"/>
                <w:sz w:val="24"/>
              </w:rPr>
              <w:t>37,336,000.00</w:t>
            </w:r>
          </w:p>
        </w:tc>
        <w:tc>
          <w:tcPr>
            <w:tcW w:w="1493" w:type="dxa"/>
            <w:vAlign w:val="center"/>
          </w:tcPr>
          <w:p w:rsidR="00F45943" w:rsidRDefault="00776ACF">
            <w:pPr>
              <w:jc w:val="right"/>
            </w:pPr>
            <w:r>
              <w:rPr>
                <w:color w:val="000000"/>
                <w:sz w:val="24"/>
              </w:rPr>
              <w:t>17.77</w:t>
            </w:r>
          </w:p>
        </w:tc>
      </w:tr>
      <w:tr w:rsidR="00F45943">
        <w:trPr>
          <w:jc w:val="center"/>
        </w:trPr>
        <w:tc>
          <w:tcPr>
            <w:tcW w:w="788" w:type="dxa"/>
            <w:vAlign w:val="center"/>
          </w:tcPr>
          <w:p w:rsidR="00F45943" w:rsidRDefault="00776ACF">
            <w:pPr>
              <w:jc w:val="center"/>
            </w:pPr>
            <w:r>
              <w:rPr>
                <w:color w:val="000000"/>
                <w:sz w:val="24"/>
              </w:rPr>
              <w:t>2</w:t>
            </w:r>
          </w:p>
        </w:tc>
        <w:tc>
          <w:tcPr>
            <w:tcW w:w="1774" w:type="dxa"/>
            <w:vAlign w:val="center"/>
          </w:tcPr>
          <w:p w:rsidR="00F45943" w:rsidRDefault="00776ACF">
            <w:pPr>
              <w:jc w:val="center"/>
            </w:pPr>
            <w:r>
              <w:rPr>
                <w:color w:val="000000"/>
                <w:sz w:val="24"/>
              </w:rPr>
              <w:t>111715485</w:t>
            </w:r>
          </w:p>
        </w:tc>
        <w:tc>
          <w:tcPr>
            <w:tcW w:w="1282" w:type="dxa"/>
            <w:vAlign w:val="center"/>
          </w:tcPr>
          <w:p w:rsidR="00F45943" w:rsidRDefault="00776ACF">
            <w:pPr>
              <w:jc w:val="center"/>
            </w:pPr>
            <w:r>
              <w:rPr>
                <w:color w:val="000000"/>
                <w:sz w:val="24"/>
              </w:rPr>
              <w:t>17</w:t>
            </w:r>
            <w:r>
              <w:rPr>
                <w:color w:val="000000"/>
                <w:sz w:val="24"/>
              </w:rPr>
              <w:t>民生银行</w:t>
            </w:r>
            <w:r>
              <w:rPr>
                <w:color w:val="000000"/>
                <w:sz w:val="24"/>
              </w:rPr>
              <w:t>CD485</w:t>
            </w:r>
          </w:p>
        </w:tc>
        <w:tc>
          <w:tcPr>
            <w:tcW w:w="1763" w:type="dxa"/>
            <w:vAlign w:val="center"/>
          </w:tcPr>
          <w:p w:rsidR="00F45943" w:rsidRDefault="00776ACF">
            <w:pPr>
              <w:jc w:val="right"/>
            </w:pPr>
            <w:r>
              <w:rPr>
                <w:color w:val="000000"/>
                <w:sz w:val="24"/>
              </w:rPr>
              <w:t>300,000</w:t>
            </w:r>
          </w:p>
        </w:tc>
        <w:tc>
          <w:tcPr>
            <w:tcW w:w="1843" w:type="dxa"/>
            <w:vAlign w:val="center"/>
          </w:tcPr>
          <w:p w:rsidR="00F45943" w:rsidRDefault="00776ACF">
            <w:pPr>
              <w:jc w:val="right"/>
            </w:pPr>
            <w:r>
              <w:rPr>
                <w:color w:val="000000"/>
                <w:sz w:val="24"/>
              </w:rPr>
              <w:t>29,616,000.00</w:t>
            </w:r>
          </w:p>
        </w:tc>
        <w:tc>
          <w:tcPr>
            <w:tcW w:w="1493" w:type="dxa"/>
            <w:vAlign w:val="center"/>
          </w:tcPr>
          <w:p w:rsidR="00F45943" w:rsidRDefault="00776ACF">
            <w:pPr>
              <w:jc w:val="right"/>
            </w:pPr>
            <w:r>
              <w:rPr>
                <w:color w:val="000000"/>
                <w:sz w:val="24"/>
              </w:rPr>
              <w:t>14.10</w:t>
            </w:r>
          </w:p>
        </w:tc>
      </w:tr>
      <w:tr w:rsidR="00F45943">
        <w:trPr>
          <w:jc w:val="center"/>
        </w:trPr>
        <w:tc>
          <w:tcPr>
            <w:tcW w:w="788" w:type="dxa"/>
            <w:vAlign w:val="center"/>
          </w:tcPr>
          <w:p w:rsidR="00F45943" w:rsidRDefault="00776ACF">
            <w:pPr>
              <w:jc w:val="center"/>
            </w:pPr>
            <w:r>
              <w:rPr>
                <w:color w:val="000000"/>
                <w:sz w:val="24"/>
              </w:rPr>
              <w:t>3</w:t>
            </w:r>
          </w:p>
        </w:tc>
        <w:tc>
          <w:tcPr>
            <w:tcW w:w="1774" w:type="dxa"/>
            <w:vAlign w:val="center"/>
          </w:tcPr>
          <w:p w:rsidR="00F45943" w:rsidRDefault="00776ACF">
            <w:pPr>
              <w:jc w:val="center"/>
            </w:pPr>
            <w:r>
              <w:rPr>
                <w:color w:val="000000"/>
                <w:sz w:val="24"/>
              </w:rPr>
              <w:t>136256</w:t>
            </w:r>
          </w:p>
        </w:tc>
        <w:tc>
          <w:tcPr>
            <w:tcW w:w="1282" w:type="dxa"/>
            <w:vAlign w:val="center"/>
          </w:tcPr>
          <w:p w:rsidR="00F45943" w:rsidRDefault="00776ACF">
            <w:pPr>
              <w:jc w:val="center"/>
            </w:pPr>
            <w:r>
              <w:rPr>
                <w:color w:val="000000"/>
                <w:sz w:val="24"/>
              </w:rPr>
              <w:t>16</w:t>
            </w:r>
            <w:r>
              <w:rPr>
                <w:color w:val="000000"/>
                <w:sz w:val="24"/>
              </w:rPr>
              <w:t>南航</w:t>
            </w:r>
            <w:r>
              <w:rPr>
                <w:color w:val="000000"/>
                <w:sz w:val="24"/>
              </w:rPr>
              <w:t>01</w:t>
            </w:r>
          </w:p>
        </w:tc>
        <w:tc>
          <w:tcPr>
            <w:tcW w:w="1763" w:type="dxa"/>
            <w:vAlign w:val="center"/>
          </w:tcPr>
          <w:p w:rsidR="00F45943" w:rsidRDefault="00776ACF">
            <w:pPr>
              <w:jc w:val="right"/>
            </w:pPr>
            <w:r>
              <w:rPr>
                <w:color w:val="000000"/>
                <w:sz w:val="24"/>
              </w:rPr>
              <w:t>200,000</w:t>
            </w:r>
          </w:p>
        </w:tc>
        <w:tc>
          <w:tcPr>
            <w:tcW w:w="1843" w:type="dxa"/>
            <w:vAlign w:val="center"/>
          </w:tcPr>
          <w:p w:rsidR="00F45943" w:rsidRDefault="00776ACF">
            <w:pPr>
              <w:jc w:val="right"/>
            </w:pPr>
            <w:r>
              <w:rPr>
                <w:color w:val="000000"/>
                <w:sz w:val="24"/>
              </w:rPr>
              <w:t>19,502,000.00</w:t>
            </w:r>
          </w:p>
        </w:tc>
        <w:tc>
          <w:tcPr>
            <w:tcW w:w="1493" w:type="dxa"/>
            <w:vAlign w:val="center"/>
          </w:tcPr>
          <w:p w:rsidR="00F45943" w:rsidRDefault="00776ACF">
            <w:pPr>
              <w:jc w:val="right"/>
            </w:pPr>
            <w:r>
              <w:rPr>
                <w:color w:val="000000"/>
                <w:sz w:val="24"/>
              </w:rPr>
              <w:t>9.28</w:t>
            </w:r>
          </w:p>
        </w:tc>
      </w:tr>
      <w:tr w:rsidR="00F45943">
        <w:trPr>
          <w:jc w:val="center"/>
        </w:trPr>
        <w:tc>
          <w:tcPr>
            <w:tcW w:w="788" w:type="dxa"/>
            <w:vAlign w:val="center"/>
          </w:tcPr>
          <w:p w:rsidR="00F45943" w:rsidRDefault="00776ACF">
            <w:pPr>
              <w:jc w:val="center"/>
            </w:pPr>
            <w:r>
              <w:rPr>
                <w:color w:val="000000"/>
                <w:sz w:val="24"/>
              </w:rPr>
              <w:t>4</w:t>
            </w:r>
          </w:p>
        </w:tc>
        <w:tc>
          <w:tcPr>
            <w:tcW w:w="1774" w:type="dxa"/>
            <w:vAlign w:val="center"/>
          </w:tcPr>
          <w:p w:rsidR="00F45943" w:rsidRDefault="00776ACF">
            <w:pPr>
              <w:jc w:val="center"/>
            </w:pPr>
            <w:r>
              <w:rPr>
                <w:color w:val="000000"/>
                <w:sz w:val="24"/>
              </w:rPr>
              <w:t>136459</w:t>
            </w:r>
          </w:p>
        </w:tc>
        <w:tc>
          <w:tcPr>
            <w:tcW w:w="1282" w:type="dxa"/>
            <w:vAlign w:val="center"/>
          </w:tcPr>
          <w:p w:rsidR="00F45943" w:rsidRDefault="00776ACF">
            <w:pPr>
              <w:jc w:val="center"/>
            </w:pPr>
            <w:r>
              <w:rPr>
                <w:color w:val="000000"/>
                <w:sz w:val="24"/>
              </w:rPr>
              <w:t>16</w:t>
            </w:r>
            <w:proofErr w:type="gramStart"/>
            <w:r>
              <w:rPr>
                <w:color w:val="000000"/>
                <w:sz w:val="24"/>
              </w:rPr>
              <w:t>上港</w:t>
            </w:r>
            <w:proofErr w:type="gramEnd"/>
            <w:r>
              <w:rPr>
                <w:color w:val="000000"/>
                <w:sz w:val="24"/>
              </w:rPr>
              <w:t>02</w:t>
            </w:r>
          </w:p>
        </w:tc>
        <w:tc>
          <w:tcPr>
            <w:tcW w:w="1763" w:type="dxa"/>
            <w:vAlign w:val="center"/>
          </w:tcPr>
          <w:p w:rsidR="00F45943" w:rsidRDefault="00776ACF">
            <w:pPr>
              <w:jc w:val="right"/>
            </w:pPr>
            <w:r>
              <w:rPr>
                <w:color w:val="000000"/>
                <w:sz w:val="24"/>
              </w:rPr>
              <w:t>200,000</w:t>
            </w:r>
          </w:p>
        </w:tc>
        <w:tc>
          <w:tcPr>
            <w:tcW w:w="1843" w:type="dxa"/>
            <w:vAlign w:val="center"/>
          </w:tcPr>
          <w:p w:rsidR="00F45943" w:rsidRDefault="00776ACF">
            <w:pPr>
              <w:jc w:val="right"/>
            </w:pPr>
            <w:r>
              <w:rPr>
                <w:color w:val="000000"/>
                <w:sz w:val="24"/>
              </w:rPr>
              <w:t>19,410,000.00</w:t>
            </w:r>
          </w:p>
        </w:tc>
        <w:tc>
          <w:tcPr>
            <w:tcW w:w="1493" w:type="dxa"/>
            <w:vAlign w:val="center"/>
          </w:tcPr>
          <w:p w:rsidR="00F45943" w:rsidRDefault="00776ACF">
            <w:pPr>
              <w:jc w:val="right"/>
            </w:pPr>
            <w:r>
              <w:rPr>
                <w:color w:val="000000"/>
                <w:sz w:val="24"/>
              </w:rPr>
              <w:t>9.24</w:t>
            </w:r>
          </w:p>
        </w:tc>
      </w:tr>
      <w:tr w:rsidR="00F45943">
        <w:trPr>
          <w:jc w:val="center"/>
        </w:trPr>
        <w:tc>
          <w:tcPr>
            <w:tcW w:w="788" w:type="dxa"/>
            <w:vAlign w:val="center"/>
          </w:tcPr>
          <w:p w:rsidR="00F45943" w:rsidRDefault="00776ACF">
            <w:pPr>
              <w:jc w:val="center"/>
            </w:pPr>
            <w:r>
              <w:rPr>
                <w:color w:val="000000"/>
                <w:sz w:val="24"/>
              </w:rPr>
              <w:t>5</w:t>
            </w:r>
          </w:p>
        </w:tc>
        <w:tc>
          <w:tcPr>
            <w:tcW w:w="1774" w:type="dxa"/>
            <w:vAlign w:val="center"/>
          </w:tcPr>
          <w:p w:rsidR="00F45943" w:rsidRDefault="00776ACF">
            <w:pPr>
              <w:jc w:val="center"/>
            </w:pPr>
            <w:r>
              <w:rPr>
                <w:color w:val="000000"/>
                <w:sz w:val="24"/>
              </w:rPr>
              <w:t>111714113</w:t>
            </w:r>
          </w:p>
        </w:tc>
        <w:tc>
          <w:tcPr>
            <w:tcW w:w="1282" w:type="dxa"/>
            <w:vAlign w:val="center"/>
          </w:tcPr>
          <w:p w:rsidR="00F45943" w:rsidRDefault="00776ACF">
            <w:pPr>
              <w:jc w:val="center"/>
            </w:pPr>
            <w:r>
              <w:rPr>
                <w:color w:val="000000"/>
                <w:sz w:val="24"/>
              </w:rPr>
              <w:t>17</w:t>
            </w:r>
            <w:r>
              <w:rPr>
                <w:color w:val="000000"/>
                <w:sz w:val="24"/>
              </w:rPr>
              <w:t>江苏银行</w:t>
            </w:r>
            <w:r>
              <w:rPr>
                <w:color w:val="000000"/>
                <w:sz w:val="24"/>
              </w:rPr>
              <w:t>CD113</w:t>
            </w:r>
          </w:p>
        </w:tc>
        <w:tc>
          <w:tcPr>
            <w:tcW w:w="1763" w:type="dxa"/>
            <w:vAlign w:val="center"/>
          </w:tcPr>
          <w:p w:rsidR="00F45943" w:rsidRDefault="00776ACF">
            <w:pPr>
              <w:jc w:val="right"/>
            </w:pPr>
            <w:r>
              <w:rPr>
                <w:color w:val="000000"/>
                <w:sz w:val="24"/>
              </w:rPr>
              <w:t>200,000</w:t>
            </w:r>
          </w:p>
        </w:tc>
        <w:tc>
          <w:tcPr>
            <w:tcW w:w="1843" w:type="dxa"/>
            <w:vAlign w:val="center"/>
          </w:tcPr>
          <w:p w:rsidR="00F45943" w:rsidRDefault="00776ACF">
            <w:pPr>
              <w:jc w:val="right"/>
            </w:pPr>
            <w:r>
              <w:rPr>
                <w:color w:val="000000"/>
                <w:sz w:val="24"/>
              </w:rPr>
              <w:t>19,082,000.00</w:t>
            </w:r>
          </w:p>
        </w:tc>
        <w:tc>
          <w:tcPr>
            <w:tcW w:w="1493" w:type="dxa"/>
            <w:vAlign w:val="center"/>
          </w:tcPr>
          <w:p w:rsidR="00F45943" w:rsidRDefault="00776ACF">
            <w:pPr>
              <w:jc w:val="right"/>
            </w:pPr>
            <w:r>
              <w:rPr>
                <w:color w:val="000000"/>
                <w:sz w:val="24"/>
              </w:rPr>
              <w:t>9.08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D613F2">
      <w:pPr>
        <w:pStyle w:val="20"/>
        <w:spacing w:before="29" w:after="0" w:line="288" w:lineRule="auto"/>
        <w:rPr>
          <w:rFonts w:eastAsiaTheme="minorEastAsia"/>
        </w:rPr>
      </w:pPr>
      <w:bookmarkStart w:id="158" w:name="_Toc361324885"/>
      <w:bookmarkStart w:id="159" w:name="_Toc509788312"/>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58"/>
      <w:bookmarkEnd w:id="159"/>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4A66B3" w:rsidRPr="0091476E" w:rsidRDefault="004A66B3" w:rsidP="00D613F2">
      <w:pPr>
        <w:pStyle w:val="20"/>
        <w:spacing w:before="29" w:after="0" w:line="288" w:lineRule="auto"/>
        <w:rPr>
          <w:rFonts w:eastAsiaTheme="minorEastAsia"/>
        </w:rPr>
      </w:pPr>
      <w:bookmarkStart w:id="160" w:name="_Toc509788313"/>
      <w:r>
        <w:rPr>
          <w:rFonts w:eastAsiaTheme="minorEastAsia"/>
        </w:rPr>
        <w:t>8</w:t>
      </w:r>
      <w:r w:rsidRPr="0091476E">
        <w:rPr>
          <w:rFonts w:eastAsiaTheme="minorEastAsia"/>
        </w:rPr>
        <w:t>.8</w:t>
      </w:r>
      <w:r w:rsidRPr="0091476E">
        <w:rPr>
          <w:rFonts w:eastAsiaTheme="minorEastAsia" w:hint="eastAsia"/>
        </w:rPr>
        <w:t>报告期末按公允价值占基金资产净值比例大小排序的前五名贵金属投资明细</w:t>
      </w:r>
      <w:bookmarkEnd w:id="160"/>
    </w:p>
    <w:p w:rsidR="004A66B3" w:rsidRPr="00530B02" w:rsidRDefault="004A66B3" w:rsidP="004A66B3">
      <w:pPr>
        <w:tabs>
          <w:tab w:val="left" w:pos="426"/>
        </w:tabs>
        <w:spacing w:before="29" w:line="288" w:lineRule="auto"/>
        <w:jc w:val="left"/>
        <w:rPr>
          <w:kern w:val="0"/>
          <w:sz w:val="24"/>
        </w:rPr>
      </w:pPr>
      <w:r w:rsidRPr="00530B02">
        <w:rPr>
          <w:kern w:val="0"/>
          <w:sz w:val="24"/>
        </w:rPr>
        <w:t>本基金本报告期末未持有贵金属。</w:t>
      </w:r>
    </w:p>
    <w:p w:rsidR="004A66B3" w:rsidRPr="001B3C1C" w:rsidRDefault="004A66B3" w:rsidP="004A66B3">
      <w:pPr>
        <w:pStyle w:val="af6"/>
        <w:spacing w:before="0" w:beforeAutospacing="0" w:after="0" w:afterAutospacing="0" w:line="360" w:lineRule="auto"/>
        <w:rPr>
          <w:rFonts w:asciiTheme="minorEastAsia" w:eastAsiaTheme="minorEastAsia" w:hAnsiTheme="minorEastAsia"/>
          <w:color w:val="000000"/>
          <w:sz w:val="21"/>
          <w:szCs w:val="21"/>
        </w:rPr>
      </w:pPr>
    </w:p>
    <w:p w:rsidR="004A66B3" w:rsidRPr="0091476E" w:rsidRDefault="004A66B3" w:rsidP="00D613F2">
      <w:pPr>
        <w:pStyle w:val="20"/>
        <w:spacing w:before="29" w:after="0" w:line="288" w:lineRule="auto"/>
        <w:rPr>
          <w:rFonts w:eastAsiaTheme="minorEastAsia"/>
        </w:rPr>
      </w:pPr>
      <w:bookmarkStart w:id="161" w:name="_Toc361324886"/>
      <w:bookmarkStart w:id="162" w:name="_Toc509788314"/>
      <w:r>
        <w:rPr>
          <w:rFonts w:eastAsiaTheme="minorEastAsia"/>
        </w:rPr>
        <w:t>8</w:t>
      </w:r>
      <w:r w:rsidRPr="0091476E">
        <w:rPr>
          <w:rFonts w:eastAsiaTheme="minorEastAsia"/>
        </w:rPr>
        <w:t>.9</w:t>
      </w:r>
      <w:r w:rsidRPr="0091476E">
        <w:rPr>
          <w:rFonts w:eastAsiaTheme="minorEastAsia" w:hint="eastAsia"/>
        </w:rPr>
        <w:t>期末按公允价值占基金资产净值比例大小排</w:t>
      </w:r>
      <w:r>
        <w:rPr>
          <w:rFonts w:eastAsiaTheme="minorEastAsia" w:hint="eastAsia"/>
        </w:rPr>
        <w:t>序</w:t>
      </w:r>
      <w:r w:rsidRPr="0091476E">
        <w:rPr>
          <w:rFonts w:eastAsiaTheme="minorEastAsia" w:hint="eastAsia"/>
        </w:rPr>
        <w:t>的前五名权证投资明细</w:t>
      </w:r>
      <w:bookmarkEnd w:id="161"/>
      <w:bookmarkEnd w:id="162"/>
    </w:p>
    <w:p w:rsidR="004A66B3" w:rsidRPr="00D754A9" w:rsidRDefault="004A66B3" w:rsidP="004A66B3">
      <w:pPr>
        <w:tabs>
          <w:tab w:val="left" w:pos="426"/>
        </w:tabs>
        <w:spacing w:before="29" w:line="288" w:lineRule="auto"/>
        <w:jc w:val="left"/>
        <w:rPr>
          <w:kern w:val="0"/>
          <w:sz w:val="24"/>
        </w:rPr>
      </w:pPr>
      <w:r w:rsidRPr="00D754A9">
        <w:rPr>
          <w:kern w:val="0"/>
          <w:sz w:val="24"/>
        </w:rPr>
        <w:t>本基金本报告期末未持有权证。</w:t>
      </w:r>
    </w:p>
    <w:p w:rsidR="004A66B3" w:rsidRPr="00F82DDC" w:rsidRDefault="004A66B3" w:rsidP="004A66B3">
      <w:pPr>
        <w:pStyle w:val="af6"/>
        <w:spacing w:before="0" w:beforeAutospacing="0" w:after="0" w:afterAutospacing="0" w:line="360" w:lineRule="auto"/>
        <w:rPr>
          <w:rFonts w:asciiTheme="minorEastAsia" w:eastAsiaTheme="minorEastAsia" w:hAnsiTheme="minorEastAsia"/>
          <w:color w:val="000000"/>
          <w:sz w:val="21"/>
          <w:szCs w:val="21"/>
        </w:rPr>
      </w:pPr>
    </w:p>
    <w:p w:rsidR="004A66B3" w:rsidRPr="0091476E" w:rsidRDefault="004A66B3" w:rsidP="00D613F2">
      <w:pPr>
        <w:pStyle w:val="20"/>
        <w:spacing w:before="29" w:after="0" w:line="288" w:lineRule="auto"/>
        <w:rPr>
          <w:rFonts w:eastAsiaTheme="minorEastAsia"/>
        </w:rPr>
      </w:pPr>
      <w:bookmarkStart w:id="163" w:name="_Toc509788315"/>
      <w:r>
        <w:rPr>
          <w:rFonts w:eastAsiaTheme="minorEastAsia" w:hint="eastAsia"/>
        </w:rPr>
        <w:t>8</w:t>
      </w:r>
      <w:r w:rsidRPr="0091476E">
        <w:rPr>
          <w:rFonts w:eastAsiaTheme="minorEastAsia" w:hint="eastAsia"/>
        </w:rPr>
        <w:t xml:space="preserve">.10 </w:t>
      </w:r>
      <w:r w:rsidRPr="0091476E">
        <w:rPr>
          <w:rFonts w:eastAsiaTheme="minorEastAsia" w:hint="eastAsia"/>
        </w:rPr>
        <w:t>报告期末本基金投资的股指期货交易情况说明</w:t>
      </w:r>
      <w:bookmarkEnd w:id="163"/>
    </w:p>
    <w:p w:rsidR="004A66B3" w:rsidRPr="00530B02" w:rsidRDefault="004A66B3" w:rsidP="004A66B3">
      <w:pPr>
        <w:tabs>
          <w:tab w:val="left" w:pos="426"/>
        </w:tabs>
        <w:spacing w:before="29" w:line="288" w:lineRule="auto"/>
        <w:jc w:val="left"/>
        <w:rPr>
          <w:kern w:val="0"/>
          <w:sz w:val="24"/>
        </w:rPr>
      </w:pPr>
      <w:r w:rsidRPr="00530B02">
        <w:rPr>
          <w:kern w:val="0"/>
          <w:sz w:val="24"/>
        </w:rPr>
        <w:t>本基金本报告期末未持有股指期货。</w:t>
      </w:r>
    </w:p>
    <w:p w:rsidR="004A66B3" w:rsidRPr="00D564C7" w:rsidRDefault="004A66B3" w:rsidP="004A66B3">
      <w:pPr>
        <w:adjustRightInd w:val="0"/>
        <w:snapToGrid w:val="0"/>
        <w:spacing w:line="360" w:lineRule="auto"/>
        <w:rPr>
          <w:rFonts w:asciiTheme="minorEastAsia" w:eastAsiaTheme="minorEastAsia" w:hAnsiTheme="minorEastAsia"/>
          <w:szCs w:val="21"/>
        </w:rPr>
      </w:pPr>
    </w:p>
    <w:p w:rsidR="004A66B3" w:rsidRPr="0091476E" w:rsidRDefault="004A66B3" w:rsidP="00D613F2">
      <w:pPr>
        <w:pStyle w:val="20"/>
        <w:spacing w:before="29" w:after="0" w:line="288" w:lineRule="auto"/>
        <w:rPr>
          <w:rFonts w:eastAsiaTheme="minorEastAsia"/>
        </w:rPr>
      </w:pPr>
      <w:bookmarkStart w:id="164" w:name="_Toc509788316"/>
      <w:r>
        <w:rPr>
          <w:rFonts w:eastAsiaTheme="minorEastAsia" w:hint="eastAsia"/>
        </w:rPr>
        <w:t>8</w:t>
      </w:r>
      <w:r w:rsidRPr="0091476E">
        <w:rPr>
          <w:rFonts w:eastAsiaTheme="minorEastAsia" w:hint="eastAsia"/>
        </w:rPr>
        <w:t>.11</w:t>
      </w:r>
      <w:r w:rsidRPr="0091476E">
        <w:rPr>
          <w:rFonts w:eastAsiaTheme="minorEastAsia" w:hint="eastAsia"/>
        </w:rPr>
        <w:t>报告期末本基金投资的国债期货交易情况说明</w:t>
      </w:r>
      <w:bookmarkEnd w:id="164"/>
    </w:p>
    <w:p w:rsidR="004A66B3" w:rsidRDefault="004A66B3" w:rsidP="004A66B3">
      <w:pPr>
        <w:tabs>
          <w:tab w:val="left" w:pos="426"/>
        </w:tabs>
        <w:spacing w:before="29" w:line="288" w:lineRule="auto"/>
        <w:jc w:val="left"/>
        <w:rPr>
          <w:kern w:val="0"/>
          <w:sz w:val="24"/>
        </w:rPr>
      </w:pPr>
      <w:r w:rsidRPr="00530B02">
        <w:rPr>
          <w:rFonts w:hint="eastAsia"/>
          <w:kern w:val="0"/>
          <w:sz w:val="24"/>
        </w:rPr>
        <w:t>本基金本报告期末未持有国债期货。</w:t>
      </w:r>
    </w:p>
    <w:p w:rsidR="004A66B3" w:rsidRPr="00530B02" w:rsidRDefault="004A66B3" w:rsidP="004A66B3">
      <w:pPr>
        <w:tabs>
          <w:tab w:val="left" w:pos="426"/>
        </w:tabs>
        <w:spacing w:before="29" w:line="288" w:lineRule="auto"/>
        <w:jc w:val="left"/>
        <w:rPr>
          <w:kern w:val="0"/>
          <w:sz w:val="24"/>
        </w:rPr>
      </w:pPr>
    </w:p>
    <w:p w:rsidR="004A66B3" w:rsidRPr="0091476E" w:rsidRDefault="004A66B3" w:rsidP="00D613F2">
      <w:pPr>
        <w:pStyle w:val="20"/>
        <w:spacing w:before="29" w:after="0" w:line="288" w:lineRule="auto"/>
        <w:rPr>
          <w:rFonts w:eastAsiaTheme="minorEastAsia"/>
        </w:rPr>
      </w:pPr>
      <w:bookmarkStart w:id="165" w:name="_Toc361324887"/>
      <w:bookmarkStart w:id="166" w:name="_Toc509788317"/>
      <w:r>
        <w:rPr>
          <w:rFonts w:eastAsiaTheme="minorEastAsia"/>
        </w:rPr>
        <w:t>8</w:t>
      </w:r>
      <w:r w:rsidRPr="0091476E">
        <w:rPr>
          <w:rFonts w:eastAsiaTheme="minorEastAsia"/>
        </w:rPr>
        <w:t xml:space="preserve">.12 </w:t>
      </w:r>
      <w:r w:rsidRPr="0091476E">
        <w:rPr>
          <w:rFonts w:eastAsiaTheme="minorEastAsia" w:hint="eastAsia"/>
        </w:rPr>
        <w:t>投资组合报告附注</w:t>
      </w:r>
      <w:bookmarkEnd w:id="165"/>
      <w:bookmarkEnd w:id="166"/>
    </w:p>
    <w:p w:rsidR="004A66B3" w:rsidRPr="003E532D" w:rsidRDefault="004A66B3" w:rsidP="004A66B3">
      <w:pPr>
        <w:spacing w:before="29" w:line="288" w:lineRule="auto"/>
        <w:rPr>
          <w:kern w:val="0"/>
          <w:sz w:val="24"/>
        </w:rPr>
      </w:pPr>
      <w:r>
        <w:rPr>
          <w:b/>
          <w:kern w:val="0"/>
          <w:sz w:val="24"/>
        </w:rPr>
        <w:t>8</w:t>
      </w:r>
      <w:r w:rsidRPr="00DB6EBF">
        <w:rPr>
          <w:b/>
          <w:kern w:val="0"/>
          <w:sz w:val="24"/>
        </w:rPr>
        <w:t>.12.1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4A66B3" w:rsidRPr="003E532D" w:rsidRDefault="004A66B3" w:rsidP="004A66B3">
      <w:pPr>
        <w:spacing w:before="29" w:line="288" w:lineRule="auto"/>
        <w:rPr>
          <w:kern w:val="0"/>
          <w:sz w:val="24"/>
        </w:rPr>
      </w:pPr>
      <w:r>
        <w:rPr>
          <w:b/>
          <w:kern w:val="0"/>
          <w:sz w:val="24"/>
        </w:rPr>
        <w:t>8</w:t>
      </w:r>
      <w:r w:rsidRPr="00DB6EBF">
        <w:rPr>
          <w:b/>
          <w:kern w:val="0"/>
          <w:sz w:val="24"/>
        </w:rPr>
        <w:t>.12.2</w:t>
      </w:r>
      <w:r w:rsidRPr="003E532D">
        <w:rPr>
          <w:kern w:val="0"/>
          <w:sz w:val="24"/>
        </w:rPr>
        <w:t>本基金投资的前十名股票中，没有超出基金合同规定的备选股票库之外的股票。</w:t>
      </w:r>
    </w:p>
    <w:p w:rsidR="004A66B3" w:rsidRPr="0091476E" w:rsidRDefault="004A66B3" w:rsidP="004A66B3">
      <w:pPr>
        <w:spacing w:before="29" w:line="288" w:lineRule="auto"/>
        <w:rPr>
          <w:rFonts w:eastAsiaTheme="minorEastAsia"/>
          <w:b/>
          <w:sz w:val="24"/>
        </w:rPr>
      </w:pPr>
      <w:r>
        <w:rPr>
          <w:rFonts w:eastAsiaTheme="minorEastAsia"/>
          <w:b/>
          <w:sz w:val="24"/>
        </w:rPr>
        <w:t>8</w:t>
      </w:r>
      <w:r w:rsidRPr="0091476E">
        <w:rPr>
          <w:rFonts w:eastAsiaTheme="minorEastAsia"/>
          <w:b/>
          <w:sz w:val="24"/>
        </w:rPr>
        <w:t>.12.3</w:t>
      </w:r>
      <w:r w:rsidRPr="0091476E">
        <w:rPr>
          <w:rFonts w:eastAsiaTheme="minorEastAsia" w:hint="eastAsia"/>
          <w:b/>
          <w:sz w:val="24"/>
        </w:rPr>
        <w:t>期末其他各项资产构成</w:t>
      </w:r>
    </w:p>
    <w:p w:rsidR="004A66B3" w:rsidRPr="00406F2D" w:rsidRDefault="004A66B3" w:rsidP="004A66B3">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A66B3" w:rsidRPr="00D564C7" w:rsidTr="004870D4">
        <w:tc>
          <w:tcPr>
            <w:tcW w:w="765" w:type="dxa"/>
            <w:vAlign w:val="center"/>
          </w:tcPr>
          <w:p w:rsidR="004A66B3" w:rsidRPr="000C342B" w:rsidRDefault="004A66B3" w:rsidP="004870D4">
            <w:pPr>
              <w:spacing w:before="29" w:line="288" w:lineRule="auto"/>
              <w:jc w:val="center"/>
              <w:rPr>
                <w:color w:val="000000"/>
                <w:sz w:val="24"/>
              </w:rPr>
            </w:pPr>
            <w:r w:rsidRPr="000C342B">
              <w:rPr>
                <w:rFonts w:hint="eastAsia"/>
                <w:color w:val="000000"/>
                <w:sz w:val="24"/>
              </w:rPr>
              <w:t>序号</w:t>
            </w:r>
          </w:p>
        </w:tc>
        <w:tc>
          <w:tcPr>
            <w:tcW w:w="4117" w:type="dxa"/>
          </w:tcPr>
          <w:p w:rsidR="004A66B3" w:rsidRPr="000C342B" w:rsidRDefault="004A66B3" w:rsidP="004870D4">
            <w:pPr>
              <w:spacing w:before="29" w:line="288" w:lineRule="auto"/>
              <w:jc w:val="center"/>
              <w:rPr>
                <w:color w:val="000000"/>
                <w:sz w:val="24"/>
              </w:rPr>
            </w:pPr>
            <w:r w:rsidRPr="000C342B">
              <w:rPr>
                <w:rFonts w:hint="eastAsia"/>
                <w:color w:val="000000"/>
                <w:sz w:val="24"/>
              </w:rPr>
              <w:t>名称</w:t>
            </w:r>
          </w:p>
        </w:tc>
        <w:tc>
          <w:tcPr>
            <w:tcW w:w="4118" w:type="dxa"/>
          </w:tcPr>
          <w:p w:rsidR="004A66B3" w:rsidRPr="000C342B" w:rsidRDefault="004A66B3" w:rsidP="004870D4">
            <w:pPr>
              <w:spacing w:before="29" w:line="288" w:lineRule="auto"/>
              <w:jc w:val="center"/>
              <w:rPr>
                <w:color w:val="000000"/>
                <w:sz w:val="24"/>
              </w:rPr>
            </w:pPr>
            <w:r w:rsidRPr="000C342B">
              <w:rPr>
                <w:rFonts w:hint="eastAsia"/>
                <w:color w:val="000000"/>
                <w:sz w:val="24"/>
              </w:rPr>
              <w:t>金额</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1</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56,146.37</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2</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1,263,178.06</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3</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4</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3,304,986.33</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5</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6</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w:t>
            </w:r>
          </w:p>
        </w:tc>
      </w:tr>
      <w:tr w:rsidR="004A66B3" w:rsidRPr="00D564C7" w:rsidTr="004870D4">
        <w:tc>
          <w:tcPr>
            <w:tcW w:w="765" w:type="dxa"/>
          </w:tcPr>
          <w:p w:rsidR="004A66B3" w:rsidRPr="006A1E60" w:rsidRDefault="004A66B3" w:rsidP="004870D4">
            <w:pPr>
              <w:spacing w:before="29" w:line="288" w:lineRule="auto"/>
              <w:jc w:val="center"/>
              <w:rPr>
                <w:color w:val="000000"/>
                <w:sz w:val="24"/>
              </w:rPr>
            </w:pPr>
            <w:r w:rsidRPr="006A1E60">
              <w:rPr>
                <w:color w:val="000000"/>
                <w:sz w:val="24"/>
              </w:rPr>
              <w:t>7</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w:t>
            </w:r>
          </w:p>
        </w:tc>
      </w:tr>
      <w:tr w:rsidR="004A66B3" w:rsidRPr="00D564C7" w:rsidTr="004870D4">
        <w:tc>
          <w:tcPr>
            <w:tcW w:w="765" w:type="dxa"/>
            <w:vAlign w:val="center"/>
          </w:tcPr>
          <w:p w:rsidR="004A66B3" w:rsidRPr="006A1E60" w:rsidRDefault="004A66B3" w:rsidP="004870D4">
            <w:pPr>
              <w:spacing w:before="29" w:line="288" w:lineRule="auto"/>
              <w:jc w:val="center"/>
              <w:rPr>
                <w:color w:val="000000"/>
                <w:sz w:val="24"/>
              </w:rPr>
            </w:pPr>
            <w:r w:rsidRPr="006A1E60">
              <w:rPr>
                <w:color w:val="000000"/>
                <w:sz w:val="24"/>
              </w:rPr>
              <w:t>8</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w:t>
            </w:r>
          </w:p>
        </w:tc>
      </w:tr>
      <w:tr w:rsidR="004A66B3" w:rsidRPr="00D564C7" w:rsidTr="004870D4">
        <w:tc>
          <w:tcPr>
            <w:tcW w:w="765" w:type="dxa"/>
            <w:vAlign w:val="center"/>
          </w:tcPr>
          <w:p w:rsidR="004A66B3" w:rsidRPr="006A1E60" w:rsidRDefault="004A66B3" w:rsidP="004870D4">
            <w:pPr>
              <w:spacing w:before="29" w:line="288" w:lineRule="auto"/>
              <w:jc w:val="center"/>
              <w:rPr>
                <w:color w:val="000000"/>
                <w:sz w:val="24"/>
              </w:rPr>
            </w:pPr>
            <w:r w:rsidRPr="006A1E60">
              <w:rPr>
                <w:color w:val="000000"/>
                <w:sz w:val="24"/>
              </w:rPr>
              <w:t>9</w:t>
            </w:r>
          </w:p>
        </w:tc>
        <w:tc>
          <w:tcPr>
            <w:tcW w:w="4117" w:type="dxa"/>
            <w:vAlign w:val="center"/>
          </w:tcPr>
          <w:p w:rsidR="004A66B3" w:rsidRPr="006A1E60" w:rsidRDefault="004A66B3" w:rsidP="004870D4">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4A66B3" w:rsidRPr="006E3F38" w:rsidRDefault="004A66B3" w:rsidP="004870D4">
            <w:pPr>
              <w:spacing w:before="29" w:line="288" w:lineRule="auto"/>
              <w:jc w:val="right"/>
              <w:rPr>
                <w:color w:val="000000"/>
                <w:kern w:val="0"/>
                <w:sz w:val="24"/>
              </w:rPr>
            </w:pPr>
            <w:r w:rsidRPr="006E3F38">
              <w:rPr>
                <w:color w:val="000000"/>
                <w:kern w:val="0"/>
                <w:sz w:val="24"/>
              </w:rPr>
              <w:t>4,624,310.76</w:t>
            </w:r>
          </w:p>
        </w:tc>
      </w:tr>
    </w:tbl>
    <w:p w:rsidR="004A66B3" w:rsidRPr="00D564C7" w:rsidRDefault="004A66B3" w:rsidP="004A66B3">
      <w:pPr>
        <w:pStyle w:val="af6"/>
        <w:spacing w:before="0" w:beforeAutospacing="0" w:after="0" w:afterAutospacing="0" w:line="360" w:lineRule="auto"/>
        <w:rPr>
          <w:rFonts w:asciiTheme="minorEastAsia" w:eastAsiaTheme="minorEastAsia" w:hAnsiTheme="minorEastAsia"/>
          <w:b/>
          <w:bCs/>
          <w:color w:val="000000"/>
          <w:sz w:val="21"/>
          <w:szCs w:val="21"/>
        </w:rPr>
      </w:pPr>
    </w:p>
    <w:p w:rsidR="004A66B3" w:rsidRPr="0091476E" w:rsidRDefault="004A66B3" w:rsidP="004A66B3">
      <w:pPr>
        <w:spacing w:before="29" w:line="288" w:lineRule="auto"/>
        <w:rPr>
          <w:rFonts w:eastAsiaTheme="minorEastAsia"/>
          <w:b/>
          <w:sz w:val="24"/>
        </w:rPr>
      </w:pPr>
      <w:r>
        <w:rPr>
          <w:rFonts w:eastAsiaTheme="minorEastAsia"/>
          <w:b/>
          <w:sz w:val="24"/>
        </w:rPr>
        <w:t>8</w:t>
      </w:r>
      <w:r w:rsidRPr="0091476E">
        <w:rPr>
          <w:rFonts w:eastAsiaTheme="minorEastAsia"/>
          <w:b/>
          <w:sz w:val="24"/>
        </w:rPr>
        <w:t>.12.4</w:t>
      </w:r>
      <w:r w:rsidRPr="0091476E">
        <w:rPr>
          <w:rFonts w:eastAsiaTheme="minorEastAsia" w:hint="eastAsia"/>
          <w:b/>
          <w:sz w:val="24"/>
        </w:rPr>
        <w:t>期末持有的处于转股期的可转换债券明细</w:t>
      </w:r>
    </w:p>
    <w:p w:rsidR="004A66B3" w:rsidRPr="00D754A9" w:rsidRDefault="004A66B3" w:rsidP="004A66B3">
      <w:pPr>
        <w:tabs>
          <w:tab w:val="left" w:pos="426"/>
        </w:tabs>
        <w:spacing w:before="29" w:line="288" w:lineRule="auto"/>
        <w:jc w:val="left"/>
        <w:rPr>
          <w:kern w:val="0"/>
          <w:sz w:val="24"/>
        </w:rPr>
      </w:pPr>
      <w:r w:rsidRPr="00D754A9">
        <w:rPr>
          <w:kern w:val="0"/>
          <w:sz w:val="24"/>
        </w:rPr>
        <w:t>本基金本报告期末未持有处于转股期的可转换债券。</w:t>
      </w:r>
    </w:p>
    <w:p w:rsidR="004A66B3" w:rsidRPr="004B2369" w:rsidRDefault="004A66B3" w:rsidP="004A66B3">
      <w:pPr>
        <w:pStyle w:val="af6"/>
        <w:spacing w:before="0" w:beforeAutospacing="0" w:after="0" w:afterAutospacing="0" w:line="360" w:lineRule="auto"/>
        <w:rPr>
          <w:rFonts w:asciiTheme="minorEastAsia" w:eastAsiaTheme="minorEastAsia" w:hAnsiTheme="minorEastAsia"/>
          <w:color w:val="000000"/>
          <w:sz w:val="21"/>
          <w:szCs w:val="21"/>
        </w:rPr>
      </w:pPr>
    </w:p>
    <w:p w:rsidR="004A66B3" w:rsidRPr="0091476E" w:rsidRDefault="004A66B3" w:rsidP="004A66B3">
      <w:pPr>
        <w:spacing w:before="29" w:line="288" w:lineRule="auto"/>
        <w:rPr>
          <w:rFonts w:eastAsiaTheme="minorEastAsia"/>
          <w:b/>
          <w:sz w:val="24"/>
        </w:rPr>
      </w:pPr>
      <w:r>
        <w:rPr>
          <w:rFonts w:eastAsiaTheme="minorEastAsia"/>
          <w:b/>
          <w:sz w:val="24"/>
        </w:rPr>
        <w:t>8</w:t>
      </w:r>
      <w:r w:rsidRPr="0091476E">
        <w:rPr>
          <w:rFonts w:eastAsiaTheme="minorEastAsia"/>
          <w:b/>
          <w:sz w:val="24"/>
        </w:rPr>
        <w:t>.12.5</w:t>
      </w:r>
      <w:proofErr w:type="gramStart"/>
      <w:r w:rsidRPr="0091476E">
        <w:rPr>
          <w:rFonts w:eastAsiaTheme="minorEastAsia" w:hint="eastAsia"/>
          <w:b/>
          <w:sz w:val="24"/>
        </w:rPr>
        <w:t>期末前</w:t>
      </w:r>
      <w:proofErr w:type="gramEnd"/>
      <w:r w:rsidRPr="0091476E">
        <w:rPr>
          <w:rFonts w:eastAsiaTheme="minorEastAsia" w:hint="eastAsia"/>
          <w:b/>
          <w:sz w:val="24"/>
        </w:rPr>
        <w:t>十名股票中存在流通受限情况的说明</w:t>
      </w:r>
    </w:p>
    <w:p w:rsidR="004A66B3" w:rsidRPr="00D754A9" w:rsidRDefault="004A66B3" w:rsidP="004A66B3">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4A66B3" w:rsidRPr="0016438B" w:rsidRDefault="004A66B3" w:rsidP="004A66B3">
      <w:pPr>
        <w:autoSpaceDE w:val="0"/>
        <w:autoSpaceDN w:val="0"/>
        <w:adjustRightInd w:val="0"/>
        <w:spacing w:line="360" w:lineRule="auto"/>
        <w:ind w:firstLine="420"/>
        <w:rPr>
          <w:rFonts w:asciiTheme="minorEastAsia" w:eastAsiaTheme="minorEastAsia" w:hAnsiTheme="minorEastAsia"/>
          <w:color w:val="000000"/>
          <w:szCs w:val="21"/>
        </w:rPr>
      </w:pPr>
    </w:p>
    <w:p w:rsidR="004A66B3" w:rsidRPr="0091476E" w:rsidRDefault="004A66B3" w:rsidP="004A66B3">
      <w:pPr>
        <w:spacing w:before="29" w:line="288" w:lineRule="auto"/>
        <w:rPr>
          <w:rFonts w:eastAsiaTheme="minorEastAsia"/>
          <w:b/>
          <w:sz w:val="24"/>
        </w:rPr>
      </w:pPr>
      <w:r>
        <w:rPr>
          <w:rFonts w:eastAsiaTheme="minorEastAsia"/>
          <w:b/>
          <w:sz w:val="24"/>
        </w:rPr>
        <w:t>8</w:t>
      </w:r>
      <w:r w:rsidRPr="0091476E">
        <w:rPr>
          <w:rFonts w:eastAsiaTheme="minorEastAsia"/>
          <w:b/>
          <w:sz w:val="24"/>
        </w:rPr>
        <w:t>.12.6</w:t>
      </w:r>
      <w:r w:rsidRPr="0091476E">
        <w:rPr>
          <w:rFonts w:eastAsiaTheme="minorEastAsia" w:hint="eastAsia"/>
          <w:b/>
          <w:sz w:val="24"/>
        </w:rPr>
        <w:t>投资组合报告附注的其他文字描述部分</w:t>
      </w:r>
    </w:p>
    <w:p w:rsidR="004A66B3" w:rsidRDefault="004A66B3" w:rsidP="004A66B3">
      <w:pPr>
        <w:spacing w:before="29" w:line="288" w:lineRule="auto"/>
        <w:rPr>
          <w:kern w:val="0"/>
          <w:sz w:val="24"/>
        </w:rPr>
      </w:pPr>
      <w:r w:rsidRPr="009304E7">
        <w:rPr>
          <w:kern w:val="0"/>
          <w:sz w:val="24"/>
        </w:rPr>
        <w:t>由于四舍五入的原因，分项之和与合计项之间可能存在尾差。</w:t>
      </w:r>
    </w:p>
    <w:p w:rsidR="009304E7" w:rsidRPr="004A66B3"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7" w:name="_Toc225500050"/>
      <w:bookmarkStart w:id="168" w:name="_Toc361324888"/>
      <w:bookmarkStart w:id="169" w:name="_Toc50978831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67"/>
      <w:bookmarkEnd w:id="168"/>
      <w:bookmarkEnd w:id="169"/>
    </w:p>
    <w:p w:rsidR="001A59F9" w:rsidRPr="0091476E" w:rsidRDefault="001A59F9" w:rsidP="00D613F2">
      <w:pPr>
        <w:pStyle w:val="20"/>
        <w:spacing w:before="29" w:after="0" w:line="288" w:lineRule="auto"/>
        <w:rPr>
          <w:rFonts w:eastAsiaTheme="minorEastAsia"/>
        </w:rPr>
      </w:pPr>
      <w:bookmarkStart w:id="170" w:name="_Toc225500051"/>
      <w:bookmarkStart w:id="171" w:name="_Toc361324889"/>
      <w:bookmarkStart w:id="172" w:name="_Toc509788319"/>
      <w:r w:rsidRPr="0091476E">
        <w:rPr>
          <w:rFonts w:eastAsiaTheme="minorEastAsia"/>
        </w:rPr>
        <w:t xml:space="preserve">9.1 </w:t>
      </w:r>
      <w:r w:rsidRPr="0091476E">
        <w:rPr>
          <w:rFonts w:eastAsiaTheme="minorEastAsia" w:hint="eastAsia"/>
        </w:rPr>
        <w:t>期末基金份额持有人户数及持有人结构</w:t>
      </w:r>
      <w:bookmarkEnd w:id="170"/>
      <w:bookmarkEnd w:id="171"/>
      <w:bookmarkEnd w:id="17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w:t>
            </w:r>
            <w:proofErr w:type="gramStart"/>
            <w:r w:rsidRPr="00E90C3B">
              <w:rPr>
                <w:rFonts w:hint="eastAsia"/>
                <w:color w:val="000000"/>
                <w:szCs w:val="21"/>
              </w:rPr>
              <w:t>人结构</w:t>
            </w:r>
            <w:proofErr w:type="gramEnd"/>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银启通</w:t>
            </w:r>
            <w:proofErr w:type="gramEnd"/>
            <w:r w:rsidRPr="00E90C3B">
              <w:rPr>
                <w:bCs/>
                <w:szCs w:val="21"/>
              </w:rPr>
              <w:t>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1,587,697.23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200,043,000.00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6,850.47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w:t>
            </w:r>
            <w:proofErr w:type="gramStart"/>
            <w:r w:rsidRPr="00E90C3B">
              <w:rPr>
                <w:bCs/>
                <w:szCs w:val="21"/>
              </w:rPr>
              <w:t>银启通</w:t>
            </w:r>
            <w:proofErr w:type="gramEnd"/>
            <w:r w:rsidRPr="00E90C3B">
              <w:rPr>
                <w:bCs/>
                <w:szCs w:val="21"/>
              </w:rPr>
              <w:t>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12.03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1,431.40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816,535.84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200,043,000.00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8,281.87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613F2">
      <w:pPr>
        <w:pStyle w:val="20"/>
        <w:spacing w:before="29" w:after="0" w:line="288" w:lineRule="auto"/>
        <w:rPr>
          <w:rFonts w:eastAsiaTheme="minorEastAsia"/>
        </w:rPr>
      </w:pPr>
      <w:bookmarkStart w:id="173" w:name="_Toc361324891"/>
      <w:bookmarkStart w:id="174" w:name="_Toc509788320"/>
      <w:r w:rsidRPr="00D758D9">
        <w:rPr>
          <w:rFonts w:eastAsiaTheme="minorEastAsia"/>
        </w:rPr>
        <w:t>9.2</w:t>
      </w:r>
      <w:r w:rsidRPr="00D758D9">
        <w:rPr>
          <w:rFonts w:eastAsiaTheme="minorEastAsia" w:hint="eastAsia"/>
        </w:rPr>
        <w:t>期末基金管理人的从业人员持有本基金的情况</w:t>
      </w:r>
      <w:bookmarkEnd w:id="173"/>
      <w:bookmarkEnd w:id="1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银启通</w:t>
            </w:r>
            <w:proofErr w:type="gramEnd"/>
            <w:r w:rsidRPr="006E3F38">
              <w:rPr>
                <w:color w:val="000000"/>
                <w:kern w:val="0"/>
                <w:sz w:val="24"/>
              </w:rPr>
              <w:t>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1,303.37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银启通</w:t>
            </w:r>
            <w:proofErr w:type="gramEnd"/>
            <w:r w:rsidRPr="006E3F38">
              <w:rPr>
                <w:color w:val="000000"/>
                <w:kern w:val="0"/>
                <w:sz w:val="24"/>
              </w:rPr>
              <w:t>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1,291.23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90.21%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2,594.60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613F2">
      <w:pPr>
        <w:pStyle w:val="20"/>
        <w:spacing w:before="29" w:after="0" w:line="288" w:lineRule="auto"/>
        <w:rPr>
          <w:rFonts w:eastAsiaTheme="minorEastAsia"/>
        </w:rPr>
      </w:pPr>
      <w:bookmarkStart w:id="175" w:name="_Toc509788321"/>
      <w:r w:rsidRPr="00D758D9">
        <w:rPr>
          <w:rFonts w:eastAsiaTheme="minorEastAsia"/>
        </w:rPr>
        <w:t>9.3</w:t>
      </w:r>
      <w:r w:rsidRPr="00D758D9">
        <w:rPr>
          <w:rFonts w:eastAsiaTheme="minorEastAsia" w:hint="eastAsia"/>
        </w:rPr>
        <w:t>期末基金管理人的从业人员持有本开放式基金份额总量区间的情况</w:t>
      </w:r>
      <w:bookmarkEnd w:id="17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银启通</w:t>
            </w:r>
            <w:proofErr w:type="gramEnd"/>
            <w:r w:rsidRPr="006E3F38">
              <w:rPr>
                <w:rFonts w:hint="eastAsia"/>
                <w:color w:val="000000"/>
                <w:kern w:val="0"/>
                <w:sz w:val="24"/>
              </w:rPr>
              <w:t>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银启通</w:t>
            </w:r>
            <w:proofErr w:type="gramEnd"/>
            <w:r w:rsidRPr="006E3F38">
              <w:rPr>
                <w:rFonts w:hint="eastAsia"/>
                <w:color w:val="000000"/>
                <w:kern w:val="0"/>
                <w:sz w:val="24"/>
              </w:rPr>
              <w:t>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w:t>
            </w:r>
            <w:proofErr w:type="gramStart"/>
            <w:r w:rsidRPr="008D5FF3">
              <w:rPr>
                <w:rFonts w:hint="eastAsia"/>
                <w:color w:val="000000"/>
                <w:sz w:val="24"/>
              </w:rPr>
              <w:t>基金基金</w:t>
            </w:r>
            <w:proofErr w:type="gramEnd"/>
            <w:r w:rsidRPr="008D5FF3">
              <w:rPr>
                <w:rFonts w:hint="eastAsia"/>
                <w:color w:val="000000"/>
                <w:sz w:val="24"/>
              </w:rPr>
              <w:t>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银启通</w:t>
            </w:r>
            <w:proofErr w:type="gramEnd"/>
            <w:r w:rsidRPr="006E3F38">
              <w:rPr>
                <w:rFonts w:hint="eastAsia"/>
                <w:color w:val="000000"/>
                <w:kern w:val="0"/>
                <w:sz w:val="24"/>
              </w:rPr>
              <w:t>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w:t>
            </w:r>
            <w:proofErr w:type="gramStart"/>
            <w:r w:rsidRPr="006E3F38">
              <w:rPr>
                <w:rFonts w:hint="eastAsia"/>
                <w:color w:val="000000"/>
                <w:kern w:val="0"/>
                <w:sz w:val="24"/>
              </w:rPr>
              <w:t>银启通</w:t>
            </w:r>
            <w:proofErr w:type="gramEnd"/>
            <w:r w:rsidRPr="006E3F38">
              <w:rPr>
                <w:rFonts w:hint="eastAsia"/>
                <w:color w:val="000000"/>
                <w:kern w:val="0"/>
                <w:sz w:val="24"/>
              </w:rPr>
              <w:t>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6" w:name="_Toc225500053"/>
      <w:bookmarkStart w:id="177" w:name="_Toc361324892"/>
      <w:bookmarkStart w:id="178" w:name="_Toc50978832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76"/>
      <w:bookmarkEnd w:id="177"/>
      <w:bookmarkEnd w:id="17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银启通</w:t>
            </w:r>
            <w:proofErr w:type="gramEnd"/>
            <w:r w:rsidRPr="00133414">
              <w:rPr>
                <w:sz w:val="24"/>
              </w:rPr>
              <w:t>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w:t>
            </w:r>
            <w:proofErr w:type="gramStart"/>
            <w:r w:rsidRPr="00133414">
              <w:rPr>
                <w:sz w:val="24"/>
              </w:rPr>
              <w:t>银启通</w:t>
            </w:r>
            <w:proofErr w:type="gramEnd"/>
            <w:r w:rsidRPr="00133414">
              <w:rPr>
                <w:sz w:val="24"/>
              </w:rPr>
              <w:t>灵活配置混合</w:t>
            </w:r>
            <w:r w:rsidRPr="00133414">
              <w:rPr>
                <w:sz w:val="24"/>
              </w:rPr>
              <w:t>C</w:t>
            </w:r>
          </w:p>
        </w:tc>
      </w:tr>
      <w:tr w:rsidR="00470FA0" w:rsidRPr="00D564C7" w:rsidTr="009D2837">
        <w:tc>
          <w:tcPr>
            <w:tcW w:w="3261" w:type="dxa"/>
            <w:vAlign w:val="center"/>
          </w:tcPr>
          <w:p w:rsidR="00470FA0" w:rsidRPr="00133414" w:rsidRDefault="00470FA0" w:rsidP="00470FA0">
            <w:pPr>
              <w:spacing w:before="29" w:line="288" w:lineRule="auto"/>
              <w:rPr>
                <w:sz w:val="24"/>
              </w:rPr>
            </w:pPr>
            <w:r>
              <w:rPr>
                <w:rFonts w:hint="eastAsia"/>
                <w:sz w:val="24"/>
              </w:rPr>
              <w:t>基金</w:t>
            </w:r>
            <w:r>
              <w:rPr>
                <w:sz w:val="24"/>
              </w:rPr>
              <w:t>合同生效日（</w:t>
            </w:r>
            <w:r>
              <w:rPr>
                <w:rFonts w:hint="eastAsia"/>
                <w:sz w:val="24"/>
              </w:rPr>
              <w:t>2</w:t>
            </w:r>
            <w:r>
              <w:rPr>
                <w:sz w:val="24"/>
              </w:rPr>
              <w:t>017</w:t>
            </w:r>
            <w:r>
              <w:rPr>
                <w:sz w:val="24"/>
              </w:rPr>
              <w:t>年</w:t>
            </w:r>
            <w:r>
              <w:rPr>
                <w:sz w:val="24"/>
              </w:rPr>
              <w:t>2</w:t>
            </w:r>
            <w:r>
              <w:rPr>
                <w:sz w:val="24"/>
              </w:rPr>
              <w:t>月</w:t>
            </w:r>
            <w:r>
              <w:rPr>
                <w:sz w:val="24"/>
              </w:rPr>
              <w:t>24</w:t>
            </w:r>
            <w:r>
              <w:rPr>
                <w:sz w:val="24"/>
              </w:rPr>
              <w:t>日）</w:t>
            </w:r>
            <w:r>
              <w:rPr>
                <w:rFonts w:hint="eastAsia"/>
                <w:sz w:val="24"/>
              </w:rPr>
              <w:t>基金</w:t>
            </w:r>
            <w:r>
              <w:rPr>
                <w:sz w:val="24"/>
              </w:rPr>
              <w:t>份额总额</w:t>
            </w:r>
          </w:p>
        </w:tc>
        <w:tc>
          <w:tcPr>
            <w:tcW w:w="2835" w:type="dxa"/>
            <w:vAlign w:val="center"/>
          </w:tcPr>
          <w:p w:rsidR="00470FA0" w:rsidRPr="00470FA0" w:rsidRDefault="00470FA0" w:rsidP="00133414">
            <w:pPr>
              <w:spacing w:before="29" w:line="288" w:lineRule="auto"/>
              <w:jc w:val="right"/>
              <w:rPr>
                <w:sz w:val="24"/>
              </w:rPr>
            </w:pPr>
            <w:r>
              <w:rPr>
                <w:sz w:val="24"/>
              </w:rPr>
              <w:t>600,055,574.32</w:t>
            </w:r>
          </w:p>
        </w:tc>
        <w:tc>
          <w:tcPr>
            <w:tcW w:w="2902" w:type="dxa"/>
            <w:vAlign w:val="center"/>
          </w:tcPr>
          <w:p w:rsidR="00470FA0" w:rsidRPr="00133414" w:rsidRDefault="00470FA0" w:rsidP="00133414">
            <w:pPr>
              <w:spacing w:before="29" w:line="288" w:lineRule="auto"/>
              <w:jc w:val="right"/>
              <w:rPr>
                <w:sz w:val="24"/>
              </w:rPr>
            </w:pPr>
            <w:r>
              <w:rPr>
                <w:rFonts w:hint="eastAsia"/>
                <w:sz w:val="24"/>
              </w:rPr>
              <w:t>1</w:t>
            </w:r>
            <w:r>
              <w:rPr>
                <w:sz w:val="24"/>
              </w:rPr>
              <w:t>,562.23</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基金总申购份额</w:t>
            </w:r>
          </w:p>
        </w:tc>
        <w:tc>
          <w:tcPr>
            <w:tcW w:w="2835" w:type="dxa"/>
            <w:vAlign w:val="center"/>
          </w:tcPr>
          <w:p w:rsidR="00C172F3" w:rsidRPr="006E3F38" w:rsidRDefault="00470FA0" w:rsidP="006E3F38">
            <w:pPr>
              <w:spacing w:before="29" w:line="288" w:lineRule="auto"/>
              <w:jc w:val="right"/>
              <w:rPr>
                <w:color w:val="000000"/>
                <w:kern w:val="0"/>
                <w:sz w:val="24"/>
              </w:rPr>
            </w:pPr>
            <w:r>
              <w:rPr>
                <w:color w:val="000000"/>
                <w:kern w:val="0"/>
                <w:sz w:val="24"/>
              </w:rPr>
              <w:t>2,435.19</w:t>
            </w:r>
          </w:p>
        </w:tc>
        <w:tc>
          <w:tcPr>
            <w:tcW w:w="2902" w:type="dxa"/>
            <w:vAlign w:val="center"/>
          </w:tcPr>
          <w:p w:rsidR="00C172F3" w:rsidRPr="006E3F38" w:rsidRDefault="00470FA0" w:rsidP="006E3F38">
            <w:pPr>
              <w:spacing w:before="29" w:line="288" w:lineRule="auto"/>
              <w:jc w:val="right"/>
              <w:rPr>
                <w:color w:val="000000"/>
                <w:kern w:val="0"/>
                <w:sz w:val="24"/>
              </w:rPr>
            </w:pPr>
            <w:r>
              <w:rPr>
                <w:color w:val="000000"/>
                <w:kern w:val="0"/>
                <w:sz w:val="24"/>
              </w:rPr>
              <w:t>1,914.05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400,008,159.04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2,044.88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w:t>
            </w:r>
            <w:proofErr w:type="gramStart"/>
            <w:r w:rsidRPr="00133414">
              <w:rPr>
                <w:sz w:val="24"/>
              </w:rPr>
              <w:t>至报告</w:t>
            </w:r>
            <w:proofErr w:type="gramEnd"/>
            <w:r w:rsidRPr="00133414">
              <w:rPr>
                <w:sz w:val="24"/>
              </w:rPr>
              <w:t>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200,049,850.47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1,431.40</w:t>
            </w:r>
          </w:p>
        </w:tc>
      </w:tr>
    </w:tbl>
    <w:p w:rsidR="00DC3F0B" w:rsidRPr="000956BE" w:rsidRDefault="00DC3F0B" w:rsidP="00DC3F0B">
      <w:pPr>
        <w:tabs>
          <w:tab w:val="left" w:pos="426"/>
        </w:tabs>
        <w:spacing w:before="29" w:line="288" w:lineRule="auto"/>
        <w:jc w:val="left"/>
        <w:rPr>
          <w:kern w:val="0"/>
          <w:sz w:val="24"/>
        </w:rPr>
      </w:pPr>
      <w:r>
        <w:rPr>
          <w:kern w:val="0"/>
          <w:sz w:val="24"/>
        </w:rPr>
        <w:t>注：</w:t>
      </w:r>
      <w:r w:rsidRPr="000956BE">
        <w:rPr>
          <w:rFonts w:hint="eastAsia"/>
          <w:kern w:val="0"/>
          <w:sz w:val="24"/>
        </w:rPr>
        <w:t>1</w:t>
      </w:r>
      <w:r w:rsidRPr="000956BE">
        <w:rPr>
          <w:rFonts w:hint="eastAsia"/>
          <w:kern w:val="0"/>
          <w:sz w:val="24"/>
        </w:rPr>
        <w:t>、如果本报告期间发生转换入、红利再投业务，则总申购份额中包含该业务；</w:t>
      </w:r>
    </w:p>
    <w:p w:rsidR="00033483" w:rsidRPr="00DC3F0B" w:rsidRDefault="00DC3F0B" w:rsidP="000A766F">
      <w:pPr>
        <w:tabs>
          <w:tab w:val="left" w:pos="426"/>
        </w:tabs>
        <w:spacing w:before="29" w:line="288" w:lineRule="auto"/>
        <w:jc w:val="left"/>
        <w:rPr>
          <w:rFonts w:ascii="宋体" w:hAnsi="宋体"/>
          <w:szCs w:val="21"/>
        </w:rPr>
      </w:pPr>
      <w:r w:rsidRPr="000956BE">
        <w:rPr>
          <w:rFonts w:hint="eastAsia"/>
          <w:kern w:val="0"/>
          <w:sz w:val="24"/>
        </w:rPr>
        <w:t>2</w:t>
      </w:r>
      <w:r w:rsidRPr="000956BE">
        <w:rPr>
          <w:rFonts w:hint="eastAsia"/>
          <w:kern w:val="0"/>
          <w:sz w:val="24"/>
        </w:rPr>
        <w:t>、如果本报告期间发生转换出业务，则总赎回份额中包含该业务。</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9" w:name="_Toc225500054"/>
      <w:bookmarkStart w:id="180" w:name="_Toc361324893"/>
      <w:bookmarkStart w:id="181" w:name="_Toc50978832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79"/>
      <w:bookmarkEnd w:id="180"/>
      <w:bookmarkEnd w:id="181"/>
    </w:p>
    <w:p w:rsidR="00DB6EA0" w:rsidRPr="00DB6EA0" w:rsidRDefault="00DB6EA0" w:rsidP="00DB6EA0"/>
    <w:p w:rsidR="001A59F9" w:rsidRPr="00D758D9" w:rsidRDefault="001A59F9" w:rsidP="00D613F2">
      <w:pPr>
        <w:pStyle w:val="20"/>
        <w:spacing w:before="29" w:after="0" w:line="288" w:lineRule="auto"/>
        <w:rPr>
          <w:rFonts w:eastAsiaTheme="minorEastAsia"/>
        </w:rPr>
      </w:pPr>
      <w:bookmarkStart w:id="182" w:name="_Toc361324894"/>
      <w:bookmarkStart w:id="183" w:name="_Toc509788324"/>
      <w:r w:rsidRPr="00D758D9">
        <w:rPr>
          <w:rFonts w:eastAsiaTheme="minorEastAsia"/>
        </w:rPr>
        <w:t>11.1</w:t>
      </w:r>
      <w:r w:rsidRPr="00D758D9">
        <w:rPr>
          <w:rFonts w:eastAsiaTheme="minorEastAsia" w:hint="eastAsia"/>
        </w:rPr>
        <w:t>基金份额持有人大会决议</w:t>
      </w:r>
      <w:bookmarkEnd w:id="182"/>
      <w:bookmarkEnd w:id="183"/>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613F2">
      <w:pPr>
        <w:pStyle w:val="20"/>
        <w:spacing w:before="29" w:after="0" w:line="288" w:lineRule="auto"/>
        <w:rPr>
          <w:rFonts w:asciiTheme="minorEastAsia" w:eastAsiaTheme="minorEastAsia" w:hAnsiTheme="minorEastAsia"/>
          <w:kern w:val="0"/>
          <w:szCs w:val="21"/>
        </w:rPr>
      </w:pPr>
      <w:bookmarkStart w:id="184" w:name="_Toc361324895"/>
      <w:bookmarkStart w:id="185" w:name="_Toc509788325"/>
      <w:r w:rsidRPr="00D758D9">
        <w:rPr>
          <w:rFonts w:eastAsiaTheme="minorEastAsia"/>
        </w:rPr>
        <w:t xml:space="preserve">11.2 </w:t>
      </w:r>
      <w:r w:rsidRPr="00D758D9">
        <w:rPr>
          <w:rFonts w:eastAsiaTheme="minorEastAsia" w:hint="eastAsia"/>
        </w:rPr>
        <w:t>基金管理人、基金托管人的专门基金托管部门的重大人事变动</w:t>
      </w:r>
      <w:bookmarkEnd w:id="184"/>
      <w:bookmarkEnd w:id="185"/>
    </w:p>
    <w:p w:rsidR="00F45943" w:rsidRDefault="00776AC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613F2">
      <w:pPr>
        <w:pStyle w:val="20"/>
        <w:spacing w:before="29" w:after="0" w:line="288" w:lineRule="auto"/>
        <w:rPr>
          <w:rFonts w:eastAsiaTheme="minorEastAsia"/>
        </w:rPr>
      </w:pPr>
      <w:bookmarkStart w:id="186" w:name="_Toc361324896"/>
      <w:bookmarkStart w:id="187" w:name="_Toc509788326"/>
      <w:r w:rsidRPr="00D758D9">
        <w:rPr>
          <w:rFonts w:eastAsiaTheme="minorEastAsia"/>
        </w:rPr>
        <w:t xml:space="preserve">11.3 </w:t>
      </w:r>
      <w:r w:rsidRPr="00D758D9">
        <w:rPr>
          <w:rFonts w:eastAsiaTheme="minorEastAsia" w:hint="eastAsia"/>
        </w:rPr>
        <w:t>涉及基金管理人、基金财产、基金托管业务的诉讼</w:t>
      </w:r>
      <w:bookmarkEnd w:id="186"/>
      <w:bookmarkEnd w:id="187"/>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613F2">
      <w:pPr>
        <w:pStyle w:val="20"/>
        <w:spacing w:before="29" w:after="0" w:line="288" w:lineRule="auto"/>
        <w:rPr>
          <w:rFonts w:eastAsiaTheme="minorEastAsia"/>
        </w:rPr>
      </w:pPr>
      <w:bookmarkStart w:id="188" w:name="_Toc361324897"/>
      <w:bookmarkStart w:id="189" w:name="_Toc509788327"/>
      <w:r w:rsidRPr="00D758D9">
        <w:rPr>
          <w:rFonts w:eastAsiaTheme="minorEastAsia"/>
        </w:rPr>
        <w:t xml:space="preserve">11.4 </w:t>
      </w:r>
      <w:r w:rsidRPr="00D758D9">
        <w:rPr>
          <w:rFonts w:eastAsiaTheme="minorEastAsia" w:hint="eastAsia"/>
        </w:rPr>
        <w:t>基金投资策略的改变</w:t>
      </w:r>
      <w:bookmarkEnd w:id="188"/>
      <w:bookmarkEnd w:id="18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613F2">
      <w:pPr>
        <w:pStyle w:val="20"/>
        <w:spacing w:before="29" w:after="0" w:line="288" w:lineRule="auto"/>
        <w:rPr>
          <w:rFonts w:eastAsiaTheme="minorEastAsia"/>
        </w:rPr>
      </w:pPr>
      <w:bookmarkStart w:id="190" w:name="_Toc361324898"/>
      <w:bookmarkStart w:id="191" w:name="_Toc509788328"/>
      <w:r w:rsidRPr="00D758D9">
        <w:rPr>
          <w:rFonts w:eastAsiaTheme="minorEastAsia"/>
        </w:rPr>
        <w:t>11.5</w:t>
      </w:r>
      <w:bookmarkEnd w:id="190"/>
      <w:r w:rsidR="001134F0" w:rsidRPr="00D758D9">
        <w:rPr>
          <w:rFonts w:eastAsiaTheme="minorEastAsia" w:hint="eastAsia"/>
        </w:rPr>
        <w:t>为基金进行审计的会计师事务所情况</w:t>
      </w:r>
      <w:bookmarkEnd w:id="191"/>
    </w:p>
    <w:p w:rsidR="001A59F9" w:rsidRPr="00E87573" w:rsidRDefault="001A59F9" w:rsidP="00E87573">
      <w:pPr>
        <w:spacing w:before="29" w:line="288" w:lineRule="auto"/>
        <w:ind w:firstLineChars="200" w:firstLine="480"/>
        <w:rPr>
          <w:kern w:val="0"/>
          <w:sz w:val="24"/>
        </w:rPr>
      </w:pPr>
      <w:bookmarkStart w:id="192"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，本期审计费用为</w:t>
      </w:r>
      <w:r w:rsidRPr="00E87573">
        <w:rPr>
          <w:kern w:val="0"/>
          <w:sz w:val="24"/>
        </w:rPr>
        <w:t>60,000.00</w:t>
      </w:r>
      <w:r w:rsidRPr="00E87573">
        <w:rPr>
          <w:kern w:val="0"/>
          <w:sz w:val="24"/>
        </w:rPr>
        <w:t>元，自本</w:t>
      </w:r>
      <w:proofErr w:type="gramStart"/>
      <w:r w:rsidRPr="00E87573">
        <w:rPr>
          <w:kern w:val="0"/>
          <w:sz w:val="24"/>
        </w:rPr>
        <w:t>基金基金</w:t>
      </w:r>
      <w:proofErr w:type="gramEnd"/>
      <w:r w:rsidRPr="00E87573">
        <w:rPr>
          <w:kern w:val="0"/>
          <w:sz w:val="24"/>
        </w:rPr>
        <w:t>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613F2">
      <w:pPr>
        <w:pStyle w:val="20"/>
        <w:spacing w:before="29" w:after="0" w:line="288" w:lineRule="auto"/>
        <w:rPr>
          <w:rFonts w:eastAsiaTheme="minorEastAsia"/>
        </w:rPr>
      </w:pPr>
      <w:bookmarkStart w:id="193" w:name="_Toc361324899"/>
      <w:bookmarkStart w:id="194" w:name="_Toc509788329"/>
      <w:bookmarkEnd w:id="192"/>
      <w:r w:rsidRPr="00D758D9">
        <w:rPr>
          <w:rFonts w:eastAsiaTheme="minorEastAsia"/>
        </w:rPr>
        <w:t xml:space="preserve">11.6 </w:t>
      </w:r>
      <w:r w:rsidRPr="00D758D9">
        <w:rPr>
          <w:rFonts w:eastAsiaTheme="minorEastAsia" w:hint="eastAsia"/>
        </w:rPr>
        <w:t>管理人、托管人及其高级管理人员受稽查或处罚等情况</w:t>
      </w:r>
      <w:bookmarkEnd w:id="193"/>
      <w:bookmarkEnd w:id="194"/>
    </w:p>
    <w:p w:rsidR="00F45943" w:rsidRDefault="00776ACF">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F45943" w:rsidRDefault="00776ACF">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45943" w:rsidRDefault="00776ACF">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E91DF2" w:rsidP="00E87573">
      <w:pPr>
        <w:spacing w:before="29" w:line="288" w:lineRule="auto"/>
        <w:ind w:firstLineChars="200" w:firstLine="480"/>
        <w:rPr>
          <w:kern w:val="0"/>
          <w:sz w:val="24"/>
        </w:rPr>
      </w:pPr>
      <w:r w:rsidRPr="00BF17FF">
        <w:rPr>
          <w:rFonts w:ascii="宋体" w:hAnsi="宋体" w:hint="eastAsia"/>
          <w:color w:val="000000"/>
          <w:kern w:val="0"/>
          <w:sz w:val="24"/>
        </w:rPr>
        <w:t>本报告期</w:t>
      </w:r>
      <w:r>
        <w:rPr>
          <w:rFonts w:ascii="宋体" w:hAnsi="宋体" w:hint="eastAsia"/>
          <w:color w:val="000000"/>
          <w:kern w:val="0"/>
          <w:sz w:val="24"/>
        </w:rPr>
        <w:t>内</w:t>
      </w:r>
      <w:r w:rsidR="001A59F9"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F6A25" w:rsidRPr="00D613F2" w:rsidRDefault="00CF6A25" w:rsidP="00D613F2">
      <w:pPr>
        <w:pStyle w:val="20"/>
        <w:spacing w:before="29" w:after="0" w:line="288" w:lineRule="auto"/>
        <w:rPr>
          <w:rFonts w:eastAsiaTheme="minorEastAsia"/>
          <w:b w:val="0"/>
        </w:rPr>
      </w:pPr>
      <w:bookmarkStart w:id="195" w:name="_Toc509788330"/>
      <w:bookmarkStart w:id="196" w:name="_Toc361324900"/>
      <w:r w:rsidRPr="00D613F2">
        <w:rPr>
          <w:rFonts w:eastAsiaTheme="minorEastAsia"/>
        </w:rPr>
        <w:t xml:space="preserve">11.7 </w:t>
      </w:r>
      <w:r w:rsidRPr="00D613F2">
        <w:rPr>
          <w:rFonts w:eastAsiaTheme="minorEastAsia" w:hint="eastAsia"/>
        </w:rPr>
        <w:t>基金租用证券公司交易单元的有关情况</w:t>
      </w:r>
      <w:bookmarkEnd w:id="195"/>
    </w:p>
    <w:p w:rsidR="00CF6A25" w:rsidRPr="00D613F2" w:rsidRDefault="00CF6A25" w:rsidP="00CF6A25">
      <w:pPr>
        <w:spacing w:before="29" w:line="288" w:lineRule="auto"/>
        <w:rPr>
          <w:b/>
          <w:color w:val="000000" w:themeColor="text1"/>
          <w:sz w:val="24"/>
        </w:rPr>
      </w:pPr>
      <w:r w:rsidRPr="00D613F2">
        <w:rPr>
          <w:b/>
          <w:color w:val="000000" w:themeColor="text1"/>
          <w:sz w:val="24"/>
        </w:rPr>
        <w:t>11.7.1</w:t>
      </w:r>
      <w:r w:rsidRPr="00D613F2">
        <w:rPr>
          <w:rFonts w:hint="eastAsia"/>
          <w:b/>
          <w:color w:val="000000" w:themeColor="text1"/>
          <w:sz w:val="24"/>
        </w:rPr>
        <w:t>基金租用证券公司交易单元进行股票投资及佣金支付情况</w:t>
      </w:r>
    </w:p>
    <w:p w:rsidR="00CF6A25" w:rsidRPr="00D613F2" w:rsidRDefault="00CF6A25" w:rsidP="00CF6A25">
      <w:pPr>
        <w:autoSpaceDE w:val="0"/>
        <w:autoSpaceDN w:val="0"/>
        <w:adjustRightInd w:val="0"/>
        <w:spacing w:before="29" w:line="288" w:lineRule="auto"/>
        <w:ind w:left="15"/>
        <w:jc w:val="right"/>
        <w:rPr>
          <w:bCs/>
          <w:color w:val="000000" w:themeColor="text1"/>
          <w:sz w:val="24"/>
        </w:rPr>
      </w:pPr>
      <w:r w:rsidRPr="00D613F2">
        <w:rPr>
          <w:rFonts w:hint="eastAsia"/>
          <w:bCs/>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F8345B" w:rsidRPr="00F8345B" w:rsidTr="00C53A07">
        <w:tc>
          <w:tcPr>
            <w:tcW w:w="1560" w:type="dxa"/>
            <w:vMerge w:val="restart"/>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券商名称</w:t>
            </w:r>
          </w:p>
        </w:tc>
        <w:tc>
          <w:tcPr>
            <w:tcW w:w="780" w:type="dxa"/>
            <w:vMerge w:val="restart"/>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交易单元数量</w:t>
            </w:r>
          </w:p>
        </w:tc>
        <w:tc>
          <w:tcPr>
            <w:tcW w:w="2880" w:type="dxa"/>
            <w:gridSpan w:val="2"/>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股票交易</w:t>
            </w:r>
          </w:p>
        </w:tc>
        <w:tc>
          <w:tcPr>
            <w:tcW w:w="2700" w:type="dxa"/>
            <w:gridSpan w:val="2"/>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应支付该券商的佣金</w:t>
            </w:r>
          </w:p>
        </w:tc>
        <w:tc>
          <w:tcPr>
            <w:tcW w:w="1080" w:type="dxa"/>
            <w:vMerge w:val="restart"/>
            <w:vAlign w:val="center"/>
          </w:tcPr>
          <w:p w:rsidR="00CF6A25" w:rsidRPr="00D613F2" w:rsidRDefault="00CF6A25" w:rsidP="00C53A07">
            <w:pPr>
              <w:spacing w:line="360" w:lineRule="auto"/>
              <w:jc w:val="center"/>
              <w:rPr>
                <w:color w:val="000000" w:themeColor="text1"/>
                <w:sz w:val="24"/>
              </w:rPr>
            </w:pPr>
            <w:r w:rsidRPr="00D613F2">
              <w:rPr>
                <w:rFonts w:hint="eastAsia"/>
                <w:color w:val="000000" w:themeColor="text1"/>
                <w:sz w:val="24"/>
              </w:rPr>
              <w:t>备注</w:t>
            </w:r>
          </w:p>
        </w:tc>
      </w:tr>
      <w:tr w:rsidR="00F8345B" w:rsidRPr="00F8345B" w:rsidTr="00C53A07">
        <w:tc>
          <w:tcPr>
            <w:tcW w:w="9000" w:type="dxa"/>
            <w:vMerge/>
            <w:vAlign w:val="center"/>
          </w:tcPr>
          <w:p w:rsidR="00CF6A25" w:rsidRPr="00D613F2" w:rsidRDefault="00CF6A25" w:rsidP="00C53A07">
            <w:pPr>
              <w:widowControl/>
              <w:spacing w:line="360" w:lineRule="auto"/>
              <w:jc w:val="left"/>
              <w:rPr>
                <w:rFonts w:asciiTheme="minorEastAsia" w:hAnsiTheme="minorEastAsia"/>
                <w:color w:val="000000" w:themeColor="text1"/>
                <w:sz w:val="24"/>
              </w:rPr>
            </w:pPr>
          </w:p>
        </w:tc>
        <w:tc>
          <w:tcPr>
            <w:tcW w:w="780" w:type="dxa"/>
            <w:vMerge/>
            <w:vAlign w:val="center"/>
          </w:tcPr>
          <w:p w:rsidR="00CF6A25" w:rsidRPr="00D613F2" w:rsidRDefault="00CF6A25" w:rsidP="00C53A07">
            <w:pPr>
              <w:widowControl/>
              <w:spacing w:line="360" w:lineRule="auto"/>
              <w:jc w:val="left"/>
              <w:rPr>
                <w:rFonts w:asciiTheme="minorEastAsia" w:hAnsiTheme="minorEastAsia"/>
                <w:color w:val="000000" w:themeColor="text1"/>
                <w:sz w:val="24"/>
              </w:rPr>
            </w:pPr>
          </w:p>
        </w:tc>
        <w:tc>
          <w:tcPr>
            <w:tcW w:w="1800" w:type="dxa"/>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成交金额</w:t>
            </w:r>
          </w:p>
        </w:tc>
        <w:tc>
          <w:tcPr>
            <w:tcW w:w="1080" w:type="dxa"/>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占当期股票成交总额的比例</w:t>
            </w:r>
          </w:p>
        </w:tc>
        <w:tc>
          <w:tcPr>
            <w:tcW w:w="1620" w:type="dxa"/>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佣金</w:t>
            </w:r>
          </w:p>
        </w:tc>
        <w:tc>
          <w:tcPr>
            <w:tcW w:w="1080" w:type="dxa"/>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占当期佣金总量的比例</w:t>
            </w:r>
          </w:p>
        </w:tc>
        <w:tc>
          <w:tcPr>
            <w:tcW w:w="1080" w:type="dxa"/>
            <w:vMerge/>
            <w:vAlign w:val="center"/>
          </w:tcPr>
          <w:p w:rsidR="00CF6A25" w:rsidRPr="00D613F2" w:rsidRDefault="00CF6A25" w:rsidP="00C53A07">
            <w:pPr>
              <w:widowControl/>
              <w:autoSpaceDE w:val="0"/>
              <w:autoSpaceDN w:val="0"/>
              <w:spacing w:before="29" w:line="288" w:lineRule="auto"/>
              <w:ind w:right="-15"/>
              <w:jc w:val="left"/>
              <w:textAlignment w:val="bottom"/>
              <w:rPr>
                <w:color w:val="000000" w:themeColor="text1"/>
                <w:sz w:val="24"/>
              </w:rPr>
            </w:pPr>
          </w:p>
        </w:tc>
      </w:tr>
      <w:tr w:rsidR="00F8345B" w:rsidRPr="00F8345B" w:rsidTr="00C53A07">
        <w:tc>
          <w:tcPr>
            <w:tcW w:w="1560" w:type="dxa"/>
            <w:vAlign w:val="center"/>
          </w:tcPr>
          <w:p w:rsidR="00CF6A25" w:rsidRPr="00D613F2" w:rsidRDefault="00CF6A25" w:rsidP="00C53A07">
            <w:pPr>
              <w:jc w:val="left"/>
              <w:rPr>
                <w:color w:val="000000" w:themeColor="text1"/>
                <w:sz w:val="24"/>
              </w:rPr>
            </w:pPr>
            <w:r w:rsidRPr="00D613F2">
              <w:rPr>
                <w:rFonts w:hint="eastAsia"/>
                <w:color w:val="000000" w:themeColor="text1"/>
                <w:sz w:val="24"/>
              </w:rPr>
              <w:t>兴业证券股份有限公司</w:t>
            </w:r>
          </w:p>
        </w:tc>
        <w:tc>
          <w:tcPr>
            <w:tcW w:w="780" w:type="dxa"/>
            <w:vAlign w:val="center"/>
          </w:tcPr>
          <w:p w:rsidR="00CF6A25" w:rsidRPr="00D613F2" w:rsidRDefault="00CF6A25" w:rsidP="00C53A07">
            <w:pPr>
              <w:jc w:val="right"/>
              <w:rPr>
                <w:color w:val="000000" w:themeColor="text1"/>
                <w:sz w:val="24"/>
              </w:rPr>
            </w:pPr>
            <w:r w:rsidRPr="00D613F2">
              <w:rPr>
                <w:color w:val="000000" w:themeColor="text1"/>
                <w:sz w:val="24"/>
              </w:rPr>
              <w:t>2</w:t>
            </w:r>
          </w:p>
        </w:tc>
        <w:tc>
          <w:tcPr>
            <w:tcW w:w="1800" w:type="dxa"/>
            <w:vAlign w:val="center"/>
          </w:tcPr>
          <w:p w:rsidR="00CF6A25" w:rsidRPr="00D613F2" w:rsidRDefault="00CF6A25" w:rsidP="00C53A07">
            <w:pPr>
              <w:jc w:val="right"/>
              <w:rPr>
                <w:color w:val="000000" w:themeColor="text1"/>
                <w:sz w:val="24"/>
              </w:rPr>
            </w:pPr>
            <w:r w:rsidRPr="00D613F2">
              <w:rPr>
                <w:color w:val="000000" w:themeColor="text1"/>
                <w:sz w:val="24"/>
              </w:rPr>
              <w:t>320,406,216.30</w:t>
            </w:r>
          </w:p>
        </w:tc>
        <w:tc>
          <w:tcPr>
            <w:tcW w:w="1080" w:type="dxa"/>
            <w:vAlign w:val="center"/>
          </w:tcPr>
          <w:p w:rsidR="00CF6A25" w:rsidRPr="00D613F2" w:rsidRDefault="00CF6A25" w:rsidP="00C53A07">
            <w:pPr>
              <w:jc w:val="right"/>
              <w:rPr>
                <w:color w:val="000000" w:themeColor="text1"/>
                <w:sz w:val="24"/>
              </w:rPr>
            </w:pPr>
            <w:r w:rsidRPr="00D613F2">
              <w:rPr>
                <w:color w:val="000000" w:themeColor="text1"/>
                <w:sz w:val="24"/>
              </w:rPr>
              <w:t>100.00%</w:t>
            </w:r>
          </w:p>
        </w:tc>
        <w:tc>
          <w:tcPr>
            <w:tcW w:w="1620" w:type="dxa"/>
            <w:vAlign w:val="center"/>
          </w:tcPr>
          <w:p w:rsidR="00CF6A25" w:rsidRPr="00D613F2" w:rsidRDefault="00CF6A25" w:rsidP="00C53A07">
            <w:pPr>
              <w:jc w:val="right"/>
              <w:rPr>
                <w:color w:val="000000" w:themeColor="text1"/>
                <w:sz w:val="24"/>
              </w:rPr>
            </w:pPr>
            <w:r w:rsidRPr="00D613F2">
              <w:rPr>
                <w:color w:val="000000" w:themeColor="text1"/>
                <w:sz w:val="24"/>
              </w:rPr>
              <w:t>298,393.57</w:t>
            </w:r>
          </w:p>
        </w:tc>
        <w:tc>
          <w:tcPr>
            <w:tcW w:w="1080" w:type="dxa"/>
            <w:vAlign w:val="center"/>
          </w:tcPr>
          <w:p w:rsidR="00CF6A25" w:rsidRPr="00D613F2" w:rsidRDefault="00CF6A25" w:rsidP="00C53A07">
            <w:pPr>
              <w:jc w:val="right"/>
              <w:rPr>
                <w:color w:val="000000" w:themeColor="text1"/>
                <w:sz w:val="24"/>
              </w:rPr>
            </w:pPr>
            <w:r w:rsidRPr="00D613F2">
              <w:rPr>
                <w:color w:val="000000" w:themeColor="text1"/>
                <w:sz w:val="24"/>
              </w:rPr>
              <w:t>100.00%</w:t>
            </w:r>
          </w:p>
        </w:tc>
        <w:tc>
          <w:tcPr>
            <w:tcW w:w="1080" w:type="dxa"/>
            <w:vAlign w:val="center"/>
          </w:tcPr>
          <w:p w:rsidR="00CF6A25" w:rsidRPr="00D613F2" w:rsidRDefault="00CF6A25" w:rsidP="00C53A07">
            <w:pPr>
              <w:jc w:val="left"/>
              <w:rPr>
                <w:color w:val="000000" w:themeColor="text1"/>
                <w:sz w:val="24"/>
              </w:rPr>
            </w:pPr>
            <w:r w:rsidRPr="00D613F2">
              <w:rPr>
                <w:color w:val="000000" w:themeColor="text1"/>
                <w:sz w:val="24"/>
              </w:rPr>
              <w:t>-</w:t>
            </w:r>
          </w:p>
        </w:tc>
      </w:tr>
    </w:tbl>
    <w:p w:rsidR="00CF6A25" w:rsidRPr="00D613F2" w:rsidRDefault="00CF6A25" w:rsidP="00CF6A25">
      <w:pPr>
        <w:spacing w:line="360" w:lineRule="auto"/>
        <w:rPr>
          <w:rFonts w:asciiTheme="minorEastAsia" w:hAnsiTheme="minorEastAsia"/>
          <w:color w:val="000000" w:themeColor="text1"/>
          <w:sz w:val="24"/>
        </w:rPr>
      </w:pPr>
    </w:p>
    <w:p w:rsidR="00CF6A25" w:rsidRPr="00D613F2" w:rsidRDefault="00CF6A25" w:rsidP="00CF6A25">
      <w:pPr>
        <w:spacing w:before="29" w:line="288" w:lineRule="auto"/>
        <w:rPr>
          <w:b/>
          <w:color w:val="000000" w:themeColor="text1"/>
          <w:sz w:val="24"/>
        </w:rPr>
      </w:pPr>
      <w:r w:rsidRPr="00D613F2">
        <w:rPr>
          <w:b/>
          <w:color w:val="000000" w:themeColor="text1"/>
          <w:sz w:val="24"/>
        </w:rPr>
        <w:t>11.7.2</w:t>
      </w:r>
      <w:r w:rsidRPr="00D613F2">
        <w:rPr>
          <w:rFonts w:hint="eastAsia"/>
          <w:b/>
          <w:color w:val="000000" w:themeColor="text1"/>
          <w:sz w:val="24"/>
        </w:rPr>
        <w:t>基金租用证券公司交易单元进行其他证券投资的情况</w:t>
      </w:r>
    </w:p>
    <w:p w:rsidR="00CF6A25" w:rsidRPr="00D613F2" w:rsidRDefault="00CF6A25" w:rsidP="00CF6A25">
      <w:pPr>
        <w:autoSpaceDE w:val="0"/>
        <w:autoSpaceDN w:val="0"/>
        <w:adjustRightInd w:val="0"/>
        <w:spacing w:before="29" w:line="288" w:lineRule="auto"/>
        <w:ind w:left="15"/>
        <w:jc w:val="right"/>
        <w:rPr>
          <w:bCs/>
          <w:color w:val="000000" w:themeColor="text1"/>
          <w:sz w:val="24"/>
        </w:rPr>
      </w:pPr>
      <w:r w:rsidRPr="00D613F2">
        <w:rPr>
          <w:rFonts w:hint="eastAsia"/>
          <w:bCs/>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8345B" w:rsidRPr="00F8345B" w:rsidTr="00C53A07">
        <w:tc>
          <w:tcPr>
            <w:tcW w:w="1559" w:type="dxa"/>
            <w:vMerge w:val="restart"/>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券商名称</w:t>
            </w:r>
          </w:p>
        </w:tc>
        <w:tc>
          <w:tcPr>
            <w:tcW w:w="2399" w:type="dxa"/>
            <w:gridSpan w:val="2"/>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债券交易</w:t>
            </w:r>
          </w:p>
        </w:tc>
        <w:tc>
          <w:tcPr>
            <w:tcW w:w="2340" w:type="dxa"/>
            <w:gridSpan w:val="2"/>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回购交易</w:t>
            </w:r>
          </w:p>
        </w:tc>
        <w:tc>
          <w:tcPr>
            <w:tcW w:w="2700" w:type="dxa"/>
            <w:gridSpan w:val="2"/>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权证交易</w:t>
            </w:r>
          </w:p>
        </w:tc>
      </w:tr>
      <w:tr w:rsidR="00F8345B" w:rsidRPr="00F8345B" w:rsidTr="00C53A07">
        <w:tc>
          <w:tcPr>
            <w:tcW w:w="1559" w:type="dxa"/>
            <w:vMerge/>
            <w:vAlign w:val="center"/>
          </w:tcPr>
          <w:p w:rsidR="00CF6A25" w:rsidRPr="00D613F2" w:rsidRDefault="00CF6A25" w:rsidP="00C53A07">
            <w:pPr>
              <w:widowControl/>
              <w:autoSpaceDE w:val="0"/>
              <w:autoSpaceDN w:val="0"/>
              <w:spacing w:before="29" w:line="288" w:lineRule="auto"/>
              <w:ind w:right="-15"/>
              <w:jc w:val="center"/>
              <w:textAlignment w:val="bottom"/>
              <w:rPr>
                <w:color w:val="000000" w:themeColor="text1"/>
                <w:sz w:val="24"/>
              </w:rPr>
            </w:pPr>
          </w:p>
        </w:tc>
        <w:tc>
          <w:tcPr>
            <w:tcW w:w="1319"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成交金额</w:t>
            </w:r>
          </w:p>
        </w:tc>
        <w:tc>
          <w:tcPr>
            <w:tcW w:w="1080"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占当期债券成交总额的比例</w:t>
            </w:r>
          </w:p>
        </w:tc>
        <w:tc>
          <w:tcPr>
            <w:tcW w:w="1143"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成交金额</w:t>
            </w:r>
          </w:p>
        </w:tc>
        <w:tc>
          <w:tcPr>
            <w:tcW w:w="1197"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占当期回购成交总额的比例</w:t>
            </w:r>
          </w:p>
        </w:tc>
        <w:tc>
          <w:tcPr>
            <w:tcW w:w="1497"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成交金额</w:t>
            </w:r>
          </w:p>
        </w:tc>
        <w:tc>
          <w:tcPr>
            <w:tcW w:w="1203" w:type="dxa"/>
            <w:vAlign w:val="center"/>
          </w:tcPr>
          <w:p w:rsidR="00CF6A25" w:rsidRPr="00D613F2" w:rsidRDefault="00CF6A25" w:rsidP="00C53A07">
            <w:pPr>
              <w:autoSpaceDE w:val="0"/>
              <w:autoSpaceDN w:val="0"/>
              <w:spacing w:before="29" w:line="288" w:lineRule="auto"/>
              <w:ind w:right="-15"/>
              <w:jc w:val="center"/>
              <w:textAlignment w:val="bottom"/>
              <w:rPr>
                <w:color w:val="000000" w:themeColor="text1"/>
                <w:sz w:val="24"/>
              </w:rPr>
            </w:pPr>
            <w:r w:rsidRPr="00D613F2">
              <w:rPr>
                <w:rFonts w:hint="eastAsia"/>
                <w:color w:val="000000" w:themeColor="text1"/>
                <w:sz w:val="24"/>
              </w:rPr>
              <w:t>占当期权</w:t>
            </w:r>
            <w:proofErr w:type="gramStart"/>
            <w:r w:rsidRPr="00D613F2">
              <w:rPr>
                <w:rFonts w:hint="eastAsia"/>
                <w:color w:val="000000" w:themeColor="text1"/>
                <w:sz w:val="24"/>
              </w:rPr>
              <w:t>证成交</w:t>
            </w:r>
            <w:proofErr w:type="gramEnd"/>
            <w:r w:rsidRPr="00D613F2">
              <w:rPr>
                <w:rFonts w:hint="eastAsia"/>
                <w:color w:val="000000" w:themeColor="text1"/>
                <w:sz w:val="24"/>
              </w:rPr>
              <w:t>总额的比例</w:t>
            </w:r>
          </w:p>
        </w:tc>
      </w:tr>
      <w:tr w:rsidR="00F8345B" w:rsidRPr="00F8345B" w:rsidTr="00C53A07">
        <w:tc>
          <w:tcPr>
            <w:tcW w:w="1559" w:type="dxa"/>
            <w:vAlign w:val="center"/>
          </w:tcPr>
          <w:p w:rsidR="00CF6A25" w:rsidRPr="00D613F2" w:rsidRDefault="00CF6A25" w:rsidP="00C53A07">
            <w:pPr>
              <w:jc w:val="left"/>
              <w:rPr>
                <w:color w:val="000000" w:themeColor="text1"/>
                <w:sz w:val="24"/>
              </w:rPr>
            </w:pPr>
            <w:r w:rsidRPr="00D613F2">
              <w:rPr>
                <w:rFonts w:hint="eastAsia"/>
                <w:color w:val="000000" w:themeColor="text1"/>
                <w:sz w:val="24"/>
              </w:rPr>
              <w:t>兴业证券股份有限公司</w:t>
            </w:r>
          </w:p>
        </w:tc>
        <w:tc>
          <w:tcPr>
            <w:tcW w:w="1319" w:type="dxa"/>
            <w:vAlign w:val="center"/>
          </w:tcPr>
          <w:p w:rsidR="00CF6A25" w:rsidRPr="00D613F2" w:rsidRDefault="00D36E91" w:rsidP="00C53A07">
            <w:pPr>
              <w:jc w:val="right"/>
              <w:rPr>
                <w:color w:val="000000" w:themeColor="text1"/>
                <w:sz w:val="24"/>
              </w:rPr>
            </w:pPr>
            <w:r w:rsidRPr="00D613F2">
              <w:rPr>
                <w:color w:val="000000" w:themeColor="text1"/>
                <w:sz w:val="24"/>
              </w:rPr>
              <w:t>183,203,598.50</w:t>
            </w:r>
          </w:p>
        </w:tc>
        <w:tc>
          <w:tcPr>
            <w:tcW w:w="1080" w:type="dxa"/>
            <w:vAlign w:val="center"/>
          </w:tcPr>
          <w:p w:rsidR="00CF6A25" w:rsidRPr="00D613F2" w:rsidRDefault="00CF6A25" w:rsidP="00C53A07">
            <w:pPr>
              <w:jc w:val="right"/>
              <w:rPr>
                <w:color w:val="000000" w:themeColor="text1"/>
                <w:sz w:val="24"/>
              </w:rPr>
            </w:pPr>
            <w:r w:rsidRPr="00D613F2">
              <w:rPr>
                <w:color w:val="000000" w:themeColor="text1"/>
                <w:sz w:val="24"/>
              </w:rPr>
              <w:t>100.00%</w:t>
            </w:r>
          </w:p>
        </w:tc>
        <w:tc>
          <w:tcPr>
            <w:tcW w:w="1143" w:type="dxa"/>
            <w:vAlign w:val="center"/>
          </w:tcPr>
          <w:p w:rsidR="00CF6A25" w:rsidRPr="00D613F2" w:rsidRDefault="00CF6A25" w:rsidP="00C53A07">
            <w:pPr>
              <w:jc w:val="right"/>
              <w:rPr>
                <w:color w:val="000000" w:themeColor="text1"/>
                <w:sz w:val="24"/>
              </w:rPr>
            </w:pPr>
            <w:r w:rsidRPr="00D613F2">
              <w:rPr>
                <w:color w:val="000000" w:themeColor="text1"/>
                <w:sz w:val="24"/>
              </w:rPr>
              <w:t>3,587,800,000.00</w:t>
            </w:r>
          </w:p>
        </w:tc>
        <w:tc>
          <w:tcPr>
            <w:tcW w:w="1197" w:type="dxa"/>
            <w:vAlign w:val="center"/>
          </w:tcPr>
          <w:p w:rsidR="00CF6A25" w:rsidRPr="00D613F2" w:rsidRDefault="00CF6A25" w:rsidP="00C53A07">
            <w:pPr>
              <w:jc w:val="right"/>
              <w:rPr>
                <w:color w:val="000000" w:themeColor="text1"/>
                <w:sz w:val="24"/>
              </w:rPr>
            </w:pPr>
            <w:r w:rsidRPr="00D613F2">
              <w:rPr>
                <w:color w:val="000000" w:themeColor="text1"/>
                <w:sz w:val="24"/>
              </w:rPr>
              <w:t>100.00%</w:t>
            </w:r>
          </w:p>
        </w:tc>
        <w:tc>
          <w:tcPr>
            <w:tcW w:w="1497" w:type="dxa"/>
            <w:vAlign w:val="center"/>
          </w:tcPr>
          <w:p w:rsidR="00CF6A25" w:rsidRPr="00D613F2" w:rsidRDefault="00CF6A25" w:rsidP="00C53A07">
            <w:pPr>
              <w:jc w:val="right"/>
              <w:rPr>
                <w:color w:val="000000" w:themeColor="text1"/>
                <w:sz w:val="24"/>
              </w:rPr>
            </w:pPr>
            <w:r w:rsidRPr="00D613F2">
              <w:rPr>
                <w:color w:val="000000" w:themeColor="text1"/>
                <w:sz w:val="24"/>
              </w:rPr>
              <w:t>-</w:t>
            </w:r>
          </w:p>
        </w:tc>
        <w:tc>
          <w:tcPr>
            <w:tcW w:w="1203" w:type="dxa"/>
            <w:vAlign w:val="center"/>
          </w:tcPr>
          <w:p w:rsidR="00CF6A25" w:rsidRPr="00D613F2" w:rsidRDefault="00CF6A25" w:rsidP="00C53A07">
            <w:pPr>
              <w:jc w:val="right"/>
              <w:rPr>
                <w:color w:val="000000" w:themeColor="text1"/>
                <w:sz w:val="24"/>
              </w:rPr>
            </w:pPr>
            <w:r w:rsidRPr="00D613F2">
              <w:rPr>
                <w:color w:val="000000" w:themeColor="text1"/>
                <w:sz w:val="24"/>
              </w:rPr>
              <w:t>-</w:t>
            </w:r>
          </w:p>
        </w:tc>
      </w:tr>
    </w:tbl>
    <w:p w:rsidR="00CF6A25" w:rsidRPr="00D613F2" w:rsidRDefault="00CF6A25" w:rsidP="00CF6A25">
      <w:pPr>
        <w:tabs>
          <w:tab w:val="left" w:pos="426"/>
        </w:tabs>
        <w:spacing w:before="29" w:line="288" w:lineRule="auto"/>
        <w:jc w:val="left"/>
        <w:rPr>
          <w:color w:val="000000" w:themeColor="text1"/>
          <w:kern w:val="0"/>
          <w:sz w:val="24"/>
        </w:rPr>
      </w:pPr>
      <w:r w:rsidRPr="00D613F2">
        <w:rPr>
          <w:rFonts w:hint="eastAsia"/>
          <w:color w:val="000000" w:themeColor="text1"/>
          <w:kern w:val="0"/>
          <w:sz w:val="24"/>
        </w:rPr>
        <w:t>注：</w:t>
      </w:r>
      <w:r w:rsidRPr="00D613F2">
        <w:rPr>
          <w:color w:val="000000" w:themeColor="text1"/>
          <w:kern w:val="0"/>
          <w:sz w:val="24"/>
        </w:rPr>
        <w:t>1</w:t>
      </w:r>
      <w:r w:rsidRPr="00D613F2">
        <w:rPr>
          <w:rFonts w:hint="eastAsia"/>
          <w:color w:val="000000" w:themeColor="text1"/>
          <w:kern w:val="0"/>
          <w:sz w:val="24"/>
        </w:rPr>
        <w:t>、报告期内，本基金所有交易单元均为新增交易单元；</w:t>
      </w:r>
    </w:p>
    <w:p w:rsidR="00CF6A25" w:rsidRPr="00D613F2" w:rsidRDefault="00CF6A25" w:rsidP="00CF6A25">
      <w:pPr>
        <w:tabs>
          <w:tab w:val="left" w:pos="426"/>
        </w:tabs>
        <w:spacing w:before="29" w:line="288" w:lineRule="auto"/>
        <w:jc w:val="left"/>
        <w:rPr>
          <w:color w:val="000000" w:themeColor="text1"/>
          <w:kern w:val="0"/>
          <w:sz w:val="24"/>
        </w:rPr>
      </w:pPr>
      <w:r w:rsidRPr="00D613F2">
        <w:rPr>
          <w:color w:val="000000" w:themeColor="text1"/>
          <w:kern w:val="0"/>
          <w:sz w:val="24"/>
        </w:rPr>
        <w:t>2</w:t>
      </w:r>
      <w:r w:rsidRPr="00D613F2">
        <w:rPr>
          <w:rFonts w:hint="eastAsia"/>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F6A25" w:rsidRPr="00D613F2" w:rsidRDefault="00CF6A25" w:rsidP="00CF6A25">
      <w:pPr>
        <w:tabs>
          <w:tab w:val="left" w:pos="426"/>
        </w:tabs>
        <w:spacing w:before="29" w:line="288" w:lineRule="auto"/>
        <w:jc w:val="left"/>
        <w:rPr>
          <w:color w:val="000000" w:themeColor="text1"/>
          <w:kern w:val="0"/>
          <w:sz w:val="24"/>
        </w:rPr>
      </w:pPr>
      <w:r w:rsidRPr="00D613F2">
        <w:rPr>
          <w:color w:val="000000" w:themeColor="text1"/>
          <w:kern w:val="0"/>
          <w:sz w:val="24"/>
        </w:rPr>
        <w:t>3</w:t>
      </w:r>
      <w:r w:rsidRPr="00D613F2">
        <w:rPr>
          <w:rFonts w:hint="eastAsia"/>
          <w:color w:val="000000" w:themeColor="text1"/>
          <w:kern w:val="0"/>
          <w:sz w:val="24"/>
        </w:rPr>
        <w:t>、租用证券公司交易单元的程序：首先根据租用证券公司交易单元的选择标准进行综合评价，然后根据评价选择基金交易单元。研究部提交方案，并上报公司批准。</w:t>
      </w:r>
    </w:p>
    <w:bookmarkEnd w:id="196"/>
    <w:p w:rsidR="001A59F9" w:rsidRPr="007771A5" w:rsidRDefault="001A59F9" w:rsidP="00026C9C">
      <w:pPr>
        <w:spacing w:line="360" w:lineRule="auto"/>
        <w:rPr>
          <w:rFonts w:asciiTheme="minorEastAsia" w:eastAsiaTheme="minorEastAsia" w:hAnsiTheme="minorEastAsia"/>
          <w:color w:val="000000"/>
          <w:szCs w:val="21"/>
        </w:rPr>
      </w:pPr>
    </w:p>
    <w:p w:rsidR="001A59F9" w:rsidRPr="00D613F2" w:rsidRDefault="001A59F9" w:rsidP="00D613F2">
      <w:pPr>
        <w:pStyle w:val="20"/>
        <w:spacing w:before="29" w:after="0" w:line="288" w:lineRule="auto"/>
        <w:rPr>
          <w:rFonts w:eastAsiaTheme="minorEastAsia"/>
          <w:b w:val="0"/>
        </w:rPr>
      </w:pPr>
      <w:bookmarkStart w:id="197" w:name="_Toc361324901"/>
      <w:bookmarkStart w:id="198" w:name="_Toc509788331"/>
      <w:r w:rsidRPr="00AB5CD4">
        <w:rPr>
          <w:rFonts w:eastAsiaTheme="minorEastAsia"/>
          <w:bCs w:val="0"/>
        </w:rPr>
        <w:t>11.8</w:t>
      </w:r>
      <w:r w:rsidRPr="00AB5CD4">
        <w:rPr>
          <w:rFonts w:eastAsiaTheme="minorEastAsia" w:hint="eastAsia"/>
          <w:bCs w:val="0"/>
        </w:rPr>
        <w:t>其他重大事件</w:t>
      </w:r>
      <w:bookmarkEnd w:id="197"/>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45943">
        <w:tc>
          <w:tcPr>
            <w:tcW w:w="720" w:type="dxa"/>
            <w:vAlign w:val="center"/>
          </w:tcPr>
          <w:p w:rsidR="00F45943" w:rsidRDefault="00776ACF">
            <w:pPr>
              <w:jc w:val="center"/>
            </w:pPr>
            <w:r>
              <w:rPr>
                <w:color w:val="000000"/>
                <w:sz w:val="24"/>
              </w:rPr>
              <w:t>1</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w:t>
            </w:r>
            <w:proofErr w:type="gramStart"/>
            <w:r>
              <w:rPr>
                <w:color w:val="000000"/>
                <w:sz w:val="24"/>
              </w:rPr>
              <w:t>基金基金</w:t>
            </w:r>
            <w:proofErr w:type="gramEnd"/>
            <w:r>
              <w:rPr>
                <w:color w:val="000000"/>
                <w:sz w:val="24"/>
              </w:rPr>
              <w:t>份额发售公告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2017-02-10</w:t>
            </w:r>
          </w:p>
        </w:tc>
      </w:tr>
      <w:tr w:rsidR="00F45943">
        <w:tc>
          <w:tcPr>
            <w:tcW w:w="720" w:type="dxa"/>
            <w:vAlign w:val="center"/>
          </w:tcPr>
          <w:p w:rsidR="00F45943" w:rsidRDefault="00776ACF">
            <w:pPr>
              <w:jc w:val="center"/>
            </w:pPr>
            <w:r>
              <w:rPr>
                <w:color w:val="000000"/>
                <w:sz w:val="24"/>
              </w:rPr>
              <w:t>2</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w:t>
            </w:r>
            <w:proofErr w:type="gramStart"/>
            <w:r>
              <w:rPr>
                <w:color w:val="000000"/>
                <w:sz w:val="24"/>
              </w:rPr>
              <w:t>基金基金</w:t>
            </w:r>
            <w:proofErr w:type="gramEnd"/>
            <w:r>
              <w:rPr>
                <w:color w:val="000000"/>
                <w:sz w:val="24"/>
              </w:rPr>
              <w:t>合同摘要</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2017-02-10</w:t>
            </w:r>
          </w:p>
        </w:tc>
      </w:tr>
      <w:tr w:rsidR="00F45943">
        <w:tc>
          <w:tcPr>
            <w:tcW w:w="720" w:type="dxa"/>
            <w:vAlign w:val="center"/>
          </w:tcPr>
          <w:p w:rsidR="00F45943" w:rsidRDefault="00776ACF">
            <w:pPr>
              <w:jc w:val="center"/>
            </w:pPr>
            <w:r>
              <w:rPr>
                <w:color w:val="000000"/>
                <w:sz w:val="24"/>
              </w:rPr>
              <w:t>3</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配置混合型证券投资基金招募说明书</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2017-02-10</w:t>
            </w:r>
          </w:p>
        </w:tc>
      </w:tr>
      <w:tr w:rsidR="00F45943">
        <w:tc>
          <w:tcPr>
            <w:tcW w:w="720" w:type="dxa"/>
            <w:vAlign w:val="center"/>
          </w:tcPr>
          <w:p w:rsidR="00F45943" w:rsidRDefault="00776ACF">
            <w:pPr>
              <w:jc w:val="center"/>
            </w:pPr>
            <w:r>
              <w:rPr>
                <w:color w:val="000000"/>
                <w:sz w:val="24"/>
              </w:rPr>
              <w:t>4</w:t>
            </w:r>
          </w:p>
        </w:tc>
        <w:tc>
          <w:tcPr>
            <w:tcW w:w="4320" w:type="dxa"/>
            <w:vAlign w:val="center"/>
          </w:tcPr>
          <w:p w:rsidR="00F45943" w:rsidRDefault="00776ACF">
            <w:pPr>
              <w:jc w:val="left"/>
            </w:pPr>
            <w:r>
              <w:rPr>
                <w:color w:val="000000"/>
                <w:sz w:val="24"/>
              </w:rPr>
              <w:t>交银施罗德基金管理有限公司关于交银</w:t>
            </w:r>
            <w:proofErr w:type="gramStart"/>
            <w:r>
              <w:rPr>
                <w:color w:val="000000"/>
                <w:sz w:val="24"/>
              </w:rPr>
              <w:t>施罗德启通灵活</w:t>
            </w:r>
            <w:proofErr w:type="gramEnd"/>
            <w:r>
              <w:rPr>
                <w:color w:val="000000"/>
                <w:sz w:val="24"/>
              </w:rPr>
              <w:t>配置混合型证券投资基金提前结束募集的公告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2017-02-20</w:t>
            </w:r>
          </w:p>
        </w:tc>
      </w:tr>
      <w:tr w:rsidR="00F45943">
        <w:tc>
          <w:tcPr>
            <w:tcW w:w="720" w:type="dxa"/>
            <w:vAlign w:val="center"/>
          </w:tcPr>
          <w:p w:rsidR="00F45943" w:rsidRDefault="00776ACF">
            <w:pPr>
              <w:jc w:val="center"/>
            </w:pPr>
            <w:r>
              <w:rPr>
                <w:color w:val="000000"/>
                <w:sz w:val="24"/>
              </w:rPr>
              <w:t>5</w:t>
            </w:r>
          </w:p>
        </w:tc>
        <w:tc>
          <w:tcPr>
            <w:tcW w:w="4320" w:type="dxa"/>
            <w:vAlign w:val="center"/>
          </w:tcPr>
          <w:p w:rsidR="00F45943" w:rsidRDefault="00776ACF">
            <w:pPr>
              <w:jc w:val="left"/>
            </w:pPr>
            <w:r>
              <w:rPr>
                <w:color w:val="000000"/>
                <w:sz w:val="24"/>
              </w:rPr>
              <w:t>交银施罗德基金管理有限公司关于交银</w:t>
            </w:r>
            <w:proofErr w:type="gramStart"/>
            <w:r>
              <w:rPr>
                <w:color w:val="000000"/>
                <w:sz w:val="24"/>
              </w:rPr>
              <w:t>施罗德启通灵活</w:t>
            </w:r>
            <w:proofErr w:type="gramEnd"/>
            <w:r>
              <w:rPr>
                <w:color w:val="000000"/>
                <w:sz w:val="24"/>
              </w:rPr>
              <w:t>配置混合型证券投资</w:t>
            </w:r>
            <w:proofErr w:type="gramStart"/>
            <w:r>
              <w:rPr>
                <w:color w:val="000000"/>
                <w:sz w:val="24"/>
              </w:rPr>
              <w:t>基金基金</w:t>
            </w:r>
            <w:proofErr w:type="gramEnd"/>
            <w:r>
              <w:rPr>
                <w:color w:val="000000"/>
                <w:sz w:val="24"/>
              </w:rPr>
              <w:t>合同生效公告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2017-02-25</w:t>
            </w:r>
          </w:p>
        </w:tc>
      </w:tr>
      <w:tr w:rsidR="00F45943">
        <w:tc>
          <w:tcPr>
            <w:tcW w:w="720" w:type="dxa"/>
            <w:vAlign w:val="center"/>
          </w:tcPr>
          <w:p w:rsidR="00F45943" w:rsidRDefault="00776ACF">
            <w:pPr>
              <w:jc w:val="center"/>
            </w:pPr>
            <w:r>
              <w:rPr>
                <w:color w:val="000000"/>
                <w:sz w:val="24"/>
              </w:rPr>
              <w:t>6</w:t>
            </w:r>
          </w:p>
        </w:tc>
        <w:tc>
          <w:tcPr>
            <w:tcW w:w="4320" w:type="dxa"/>
            <w:vAlign w:val="center"/>
          </w:tcPr>
          <w:p w:rsidR="00F45943" w:rsidRDefault="00776ACF">
            <w:pPr>
              <w:jc w:val="left"/>
            </w:pPr>
            <w:r>
              <w:rPr>
                <w:color w:val="000000"/>
                <w:sz w:val="24"/>
              </w:rPr>
              <w:t>交银施罗德基金管理有限公司关于交银</w:t>
            </w:r>
            <w:proofErr w:type="gramStart"/>
            <w:r>
              <w:rPr>
                <w:color w:val="000000"/>
                <w:sz w:val="24"/>
              </w:rPr>
              <w:t>施罗德启通灵活</w:t>
            </w:r>
            <w:proofErr w:type="gramEnd"/>
            <w:r>
              <w:rPr>
                <w:color w:val="000000"/>
                <w:sz w:val="24"/>
              </w:rPr>
              <w:t>配置混合型证券投资</w:t>
            </w:r>
            <w:proofErr w:type="gramStart"/>
            <w:r>
              <w:rPr>
                <w:color w:val="000000"/>
                <w:sz w:val="24"/>
              </w:rPr>
              <w:t>基金基金</w:t>
            </w:r>
            <w:proofErr w:type="gramEnd"/>
            <w:r>
              <w:rPr>
                <w:color w:val="000000"/>
                <w:sz w:val="24"/>
              </w:rPr>
              <w:t>经理变更的公告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2017-03-31</w:t>
            </w:r>
          </w:p>
        </w:tc>
      </w:tr>
      <w:tr w:rsidR="00F45943">
        <w:tc>
          <w:tcPr>
            <w:tcW w:w="720" w:type="dxa"/>
            <w:vAlign w:val="center"/>
          </w:tcPr>
          <w:p w:rsidR="00F45943" w:rsidRDefault="00776ACF">
            <w:pPr>
              <w:jc w:val="center"/>
            </w:pPr>
            <w:r>
              <w:rPr>
                <w:color w:val="000000"/>
                <w:sz w:val="24"/>
              </w:rPr>
              <w:t>7</w:t>
            </w:r>
          </w:p>
        </w:tc>
        <w:tc>
          <w:tcPr>
            <w:tcW w:w="4320" w:type="dxa"/>
            <w:vAlign w:val="center"/>
          </w:tcPr>
          <w:p w:rsidR="00F45943" w:rsidRDefault="00776ACF">
            <w:pPr>
              <w:jc w:val="left"/>
            </w:pPr>
            <w:r>
              <w:rPr>
                <w:color w:val="000000"/>
                <w:sz w:val="24"/>
              </w:rPr>
              <w:t>交银施罗德基金管理有限公司关于交银</w:t>
            </w:r>
            <w:proofErr w:type="gramStart"/>
            <w:r>
              <w:rPr>
                <w:color w:val="000000"/>
                <w:sz w:val="24"/>
              </w:rPr>
              <w:t>施罗德启通灵活</w:t>
            </w:r>
            <w:proofErr w:type="gramEnd"/>
            <w:r>
              <w:rPr>
                <w:color w:val="000000"/>
                <w:sz w:val="24"/>
              </w:rPr>
              <w:t>配置混合型证券投资基金开放日常申购、赎回业务并设大额申购业务限额的公告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2017-05-22</w:t>
            </w:r>
          </w:p>
        </w:tc>
      </w:tr>
      <w:tr w:rsidR="00F45943">
        <w:tc>
          <w:tcPr>
            <w:tcW w:w="720" w:type="dxa"/>
            <w:vAlign w:val="center"/>
          </w:tcPr>
          <w:p w:rsidR="00F45943" w:rsidRDefault="00776ACF">
            <w:pPr>
              <w:jc w:val="center"/>
            </w:pPr>
            <w:r>
              <w:rPr>
                <w:color w:val="000000"/>
                <w:sz w:val="24"/>
              </w:rPr>
              <w:t>8</w:t>
            </w:r>
          </w:p>
        </w:tc>
        <w:tc>
          <w:tcPr>
            <w:tcW w:w="4320" w:type="dxa"/>
            <w:vAlign w:val="center"/>
          </w:tcPr>
          <w:p w:rsidR="00F45943" w:rsidRDefault="00776ACF">
            <w:pPr>
              <w:jc w:val="left"/>
            </w:pPr>
            <w:r>
              <w:rPr>
                <w:color w:val="000000"/>
                <w:sz w:val="24"/>
              </w:rPr>
              <w:t>交银施罗德基金管理有限公司关于直销柜台开展旗下基金前端收费模式下申购费率优惠活动的公告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2017-07-06</w:t>
            </w:r>
          </w:p>
        </w:tc>
      </w:tr>
      <w:tr w:rsidR="00F45943">
        <w:tc>
          <w:tcPr>
            <w:tcW w:w="720" w:type="dxa"/>
            <w:vAlign w:val="center"/>
          </w:tcPr>
          <w:p w:rsidR="00F45943" w:rsidRDefault="00776ACF">
            <w:pPr>
              <w:jc w:val="center"/>
            </w:pPr>
            <w:r>
              <w:rPr>
                <w:color w:val="000000"/>
                <w:sz w:val="24"/>
              </w:rPr>
              <w:t>9</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2017-07-20</w:t>
            </w:r>
          </w:p>
        </w:tc>
      </w:tr>
      <w:tr w:rsidR="00F45943">
        <w:tc>
          <w:tcPr>
            <w:tcW w:w="720" w:type="dxa"/>
            <w:vAlign w:val="center"/>
          </w:tcPr>
          <w:p w:rsidR="00F45943" w:rsidRDefault="00776ACF">
            <w:pPr>
              <w:jc w:val="center"/>
            </w:pPr>
            <w:r>
              <w:rPr>
                <w:color w:val="000000"/>
                <w:sz w:val="24"/>
              </w:rPr>
              <w:t>10</w:t>
            </w:r>
          </w:p>
        </w:tc>
        <w:tc>
          <w:tcPr>
            <w:tcW w:w="4320" w:type="dxa"/>
            <w:vAlign w:val="center"/>
          </w:tcPr>
          <w:p w:rsidR="00F45943" w:rsidRDefault="00776ACF">
            <w:pPr>
              <w:jc w:val="left"/>
            </w:pPr>
            <w:r>
              <w:rPr>
                <w:color w:val="000000"/>
                <w:sz w:val="24"/>
              </w:rPr>
              <w:t>交银施罗德基金管理有限公司关于交银</w:t>
            </w:r>
            <w:proofErr w:type="gramStart"/>
            <w:r>
              <w:rPr>
                <w:color w:val="000000"/>
                <w:sz w:val="24"/>
              </w:rPr>
              <w:t>施罗德启通灵活</w:t>
            </w:r>
            <w:proofErr w:type="gramEnd"/>
            <w:r>
              <w:rPr>
                <w:color w:val="000000"/>
                <w:sz w:val="24"/>
              </w:rPr>
              <w:t>配置混合型证券投资基金分红的公告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2017-07-25</w:t>
            </w:r>
          </w:p>
        </w:tc>
      </w:tr>
      <w:tr w:rsidR="00F45943">
        <w:tc>
          <w:tcPr>
            <w:tcW w:w="720" w:type="dxa"/>
            <w:vAlign w:val="center"/>
          </w:tcPr>
          <w:p w:rsidR="00F45943" w:rsidRDefault="00776ACF">
            <w:pPr>
              <w:jc w:val="center"/>
            </w:pPr>
            <w:r>
              <w:rPr>
                <w:color w:val="000000"/>
                <w:sz w:val="24"/>
              </w:rPr>
              <w:t>11</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配置混合型证券投资基金</w:t>
            </w:r>
            <w:r>
              <w:rPr>
                <w:color w:val="000000"/>
                <w:sz w:val="24"/>
              </w:rPr>
              <w:t>2017</w:t>
            </w:r>
            <w:r>
              <w:rPr>
                <w:color w:val="000000"/>
                <w:sz w:val="24"/>
              </w:rPr>
              <w:t>年半年度报告摘要</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2017-08-26</w:t>
            </w:r>
          </w:p>
        </w:tc>
      </w:tr>
      <w:tr w:rsidR="00F45943">
        <w:tc>
          <w:tcPr>
            <w:tcW w:w="720" w:type="dxa"/>
            <w:vAlign w:val="center"/>
          </w:tcPr>
          <w:p w:rsidR="00F45943" w:rsidRDefault="00776ACF">
            <w:pPr>
              <w:jc w:val="center"/>
            </w:pPr>
            <w:r>
              <w:rPr>
                <w:color w:val="000000"/>
                <w:sz w:val="24"/>
              </w:rPr>
              <w:t>12</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配置混合型证券投资基金（更新）招募更新说明书摘要（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2017-09-30</w:t>
            </w:r>
          </w:p>
        </w:tc>
      </w:tr>
      <w:tr w:rsidR="00F45943">
        <w:tc>
          <w:tcPr>
            <w:tcW w:w="720" w:type="dxa"/>
            <w:vAlign w:val="center"/>
          </w:tcPr>
          <w:p w:rsidR="00F45943" w:rsidRDefault="00776ACF">
            <w:pPr>
              <w:jc w:val="center"/>
            </w:pPr>
            <w:r>
              <w:rPr>
                <w:color w:val="000000"/>
                <w:sz w:val="24"/>
              </w:rPr>
              <w:t>13</w:t>
            </w:r>
          </w:p>
        </w:tc>
        <w:tc>
          <w:tcPr>
            <w:tcW w:w="4320" w:type="dxa"/>
            <w:vAlign w:val="center"/>
          </w:tcPr>
          <w:p w:rsidR="00F45943" w:rsidRDefault="00776ACF">
            <w:pPr>
              <w:jc w:val="left"/>
            </w:pPr>
            <w:r>
              <w:rPr>
                <w:color w:val="000000"/>
                <w:sz w:val="24"/>
              </w:rPr>
              <w:t>交银</w:t>
            </w:r>
            <w:proofErr w:type="gramStart"/>
            <w:r>
              <w:rPr>
                <w:color w:val="000000"/>
                <w:sz w:val="24"/>
              </w:rPr>
              <w:t>施罗德启通灵活</w:t>
            </w:r>
            <w:proofErr w:type="gramEnd"/>
            <w:r>
              <w:rPr>
                <w:color w:val="000000"/>
                <w:sz w:val="24"/>
              </w:rPr>
              <w:t>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F45943" w:rsidRDefault="00776ACF">
            <w:pPr>
              <w:jc w:val="center"/>
            </w:pPr>
            <w:r>
              <w:rPr>
                <w:color w:val="000000"/>
                <w:sz w:val="24"/>
              </w:rPr>
              <w:t>中国证券报、上海证券报、证券时报</w:t>
            </w:r>
          </w:p>
        </w:tc>
        <w:tc>
          <w:tcPr>
            <w:tcW w:w="1629" w:type="dxa"/>
            <w:vAlign w:val="center"/>
          </w:tcPr>
          <w:p w:rsidR="00F45943" w:rsidRDefault="00776ACF">
            <w:pPr>
              <w:jc w:val="center"/>
            </w:pPr>
            <w:r>
              <w:rPr>
                <w:color w:val="000000"/>
                <w:sz w:val="24"/>
              </w:rPr>
              <w:t>2017-10-25</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99" w:name="_Toc374532345"/>
      <w:bookmarkStart w:id="200" w:name="_Toc509788332"/>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9"/>
      <w:bookmarkEnd w:id="200"/>
    </w:p>
    <w:p w:rsidR="00BC645C" w:rsidRPr="004F0662" w:rsidRDefault="00BC645C" w:rsidP="00D613F2">
      <w:pPr>
        <w:pStyle w:val="20"/>
        <w:spacing w:before="29" w:after="0" w:line="288" w:lineRule="auto"/>
        <w:rPr>
          <w:rFonts w:ascii="宋体" w:hAnsi="宋体"/>
          <w:color w:val="000000"/>
          <w:kern w:val="0"/>
          <w:szCs w:val="21"/>
        </w:rPr>
      </w:pPr>
      <w:bookmarkStart w:id="201" w:name="_Toc509788333"/>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20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45943">
        <w:tc>
          <w:tcPr>
            <w:tcW w:w="993" w:type="dxa"/>
          </w:tcPr>
          <w:p w:rsidR="00F45943" w:rsidRDefault="00F45943"/>
          <w:p w:rsidR="00F45943" w:rsidRDefault="00776ACF">
            <w:r>
              <w:rPr>
                <w:rFonts w:ascii="宋体" w:hAnsi="宋体" w:hint="eastAsia"/>
                <w:bCs/>
                <w:color w:val="000000"/>
                <w:kern w:val="0"/>
                <w:szCs w:val="21"/>
              </w:rPr>
              <w:t>机构</w:t>
            </w:r>
          </w:p>
        </w:tc>
        <w:tc>
          <w:tcPr>
            <w:tcW w:w="992" w:type="dxa"/>
            <w:vAlign w:val="center"/>
          </w:tcPr>
          <w:p w:rsidR="00F45943" w:rsidRDefault="00776ACF">
            <w:pPr>
              <w:jc w:val="center"/>
            </w:pPr>
            <w:r>
              <w:rPr>
                <w:rFonts w:ascii="宋体" w:hAnsi="宋体"/>
                <w:color w:val="000000"/>
                <w:kern w:val="0"/>
                <w:szCs w:val="21"/>
              </w:rPr>
              <w:t>1</w:t>
            </w:r>
          </w:p>
        </w:tc>
        <w:tc>
          <w:tcPr>
            <w:tcW w:w="1843" w:type="dxa"/>
            <w:vAlign w:val="center"/>
          </w:tcPr>
          <w:p w:rsidR="00F45943" w:rsidRDefault="00776ACF">
            <w:pPr>
              <w:jc w:val="center"/>
            </w:pPr>
            <w:r>
              <w:rPr>
                <w:rFonts w:ascii="宋体" w:hAnsi="宋体"/>
                <w:color w:val="000000"/>
                <w:kern w:val="0"/>
                <w:szCs w:val="21"/>
              </w:rPr>
              <w:t>2017/1/1-2017/12/31</w:t>
            </w:r>
          </w:p>
        </w:tc>
        <w:tc>
          <w:tcPr>
            <w:tcW w:w="851" w:type="dxa"/>
            <w:vAlign w:val="center"/>
          </w:tcPr>
          <w:p w:rsidR="00F45943" w:rsidRDefault="00776ACF">
            <w:pPr>
              <w:jc w:val="center"/>
            </w:pPr>
            <w:r>
              <w:rPr>
                <w:rFonts w:ascii="宋体" w:hAnsi="宋体"/>
                <w:color w:val="000000"/>
                <w:kern w:val="0"/>
                <w:szCs w:val="21"/>
              </w:rPr>
              <w:t>600,051,000.00</w:t>
            </w:r>
          </w:p>
        </w:tc>
        <w:tc>
          <w:tcPr>
            <w:tcW w:w="850" w:type="dxa"/>
            <w:vAlign w:val="center"/>
          </w:tcPr>
          <w:p w:rsidR="00F45943" w:rsidRDefault="00776ACF">
            <w:pPr>
              <w:jc w:val="center"/>
            </w:pPr>
            <w:r>
              <w:rPr>
                <w:rFonts w:ascii="宋体" w:hAnsi="宋体"/>
                <w:color w:val="000000"/>
                <w:kern w:val="0"/>
                <w:szCs w:val="21"/>
              </w:rPr>
              <w:t>-</w:t>
            </w:r>
          </w:p>
        </w:tc>
        <w:tc>
          <w:tcPr>
            <w:tcW w:w="1134" w:type="dxa"/>
            <w:vAlign w:val="center"/>
          </w:tcPr>
          <w:p w:rsidR="00F45943" w:rsidRDefault="00776ACF">
            <w:pPr>
              <w:jc w:val="center"/>
            </w:pPr>
            <w:r>
              <w:rPr>
                <w:rFonts w:ascii="宋体" w:hAnsi="宋体"/>
                <w:color w:val="000000"/>
                <w:kern w:val="0"/>
                <w:szCs w:val="21"/>
              </w:rPr>
              <w:t>400,008,000.00</w:t>
            </w:r>
          </w:p>
        </w:tc>
        <w:tc>
          <w:tcPr>
            <w:tcW w:w="1419" w:type="dxa"/>
            <w:vAlign w:val="center"/>
          </w:tcPr>
          <w:p w:rsidR="00F45943" w:rsidRDefault="00776ACF">
            <w:pPr>
              <w:jc w:val="center"/>
            </w:pPr>
            <w:r>
              <w:rPr>
                <w:rFonts w:ascii="宋体" w:hAnsi="宋体"/>
                <w:color w:val="000000"/>
                <w:kern w:val="0"/>
                <w:szCs w:val="21"/>
              </w:rPr>
              <w:t>200,043,000.00</w:t>
            </w:r>
          </w:p>
        </w:tc>
        <w:tc>
          <w:tcPr>
            <w:tcW w:w="1130" w:type="dxa"/>
            <w:vAlign w:val="center"/>
          </w:tcPr>
          <w:p w:rsidR="00F45943" w:rsidRDefault="00776ACF">
            <w:pPr>
              <w:jc w:val="center"/>
            </w:pPr>
            <w:r>
              <w:rPr>
                <w:rFonts w:ascii="宋体" w:hAnsi="宋体"/>
                <w:color w:val="000000"/>
                <w:kern w:val="0"/>
                <w:szCs w:val="21"/>
              </w:rPr>
              <w:t>100.00%</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02" w:name="_Toc225500055"/>
      <w:bookmarkStart w:id="203" w:name="_Toc361324903"/>
      <w:bookmarkStart w:id="204" w:name="_Toc50978833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2"/>
      <w:bookmarkEnd w:id="203"/>
      <w:bookmarkEnd w:id="204"/>
    </w:p>
    <w:p w:rsidR="00DB6EA0" w:rsidRPr="00DB6EA0" w:rsidRDefault="00DB6EA0" w:rsidP="00DB6EA0"/>
    <w:p w:rsidR="001A59F9" w:rsidRPr="00775369" w:rsidRDefault="001A59F9" w:rsidP="00D613F2">
      <w:pPr>
        <w:pStyle w:val="20"/>
        <w:spacing w:before="29" w:after="0" w:line="288" w:lineRule="auto"/>
        <w:rPr>
          <w:color w:val="000000"/>
          <w:kern w:val="0"/>
        </w:rPr>
      </w:pPr>
      <w:bookmarkStart w:id="205" w:name="_Toc361324904"/>
      <w:bookmarkStart w:id="206" w:name="_Toc509788335"/>
      <w:r w:rsidRPr="00775369">
        <w:rPr>
          <w:color w:val="000000"/>
          <w:kern w:val="0"/>
        </w:rPr>
        <w:t xml:space="preserve">13.1 </w:t>
      </w:r>
      <w:r w:rsidRPr="00775369">
        <w:rPr>
          <w:rFonts w:hint="eastAsia"/>
          <w:color w:val="000000"/>
          <w:kern w:val="0"/>
        </w:rPr>
        <w:t>备查文件目录</w:t>
      </w:r>
      <w:bookmarkEnd w:id="205"/>
      <w:bookmarkEnd w:id="206"/>
    </w:p>
    <w:p w:rsidR="00F45943" w:rsidRDefault="00776ACF">
      <w:pPr>
        <w:spacing w:before="29" w:line="288" w:lineRule="auto"/>
        <w:rPr>
          <w:kern w:val="0"/>
          <w:sz w:val="24"/>
        </w:rPr>
      </w:pPr>
      <w:r>
        <w:rPr>
          <w:kern w:val="0"/>
          <w:sz w:val="24"/>
        </w:rPr>
        <w:t>1</w:t>
      </w:r>
      <w:r>
        <w:rPr>
          <w:kern w:val="0"/>
          <w:sz w:val="24"/>
        </w:rPr>
        <w:t>、中国证监会准予交银</w:t>
      </w:r>
      <w:proofErr w:type="gramStart"/>
      <w:r>
        <w:rPr>
          <w:kern w:val="0"/>
          <w:sz w:val="24"/>
        </w:rPr>
        <w:t>施罗德启通灵活</w:t>
      </w:r>
      <w:proofErr w:type="gramEnd"/>
      <w:r>
        <w:rPr>
          <w:kern w:val="0"/>
          <w:sz w:val="24"/>
        </w:rPr>
        <w:t>配置混合型证券投资基金募集注册的文件；</w:t>
      </w:r>
      <w:r>
        <w:rPr>
          <w:kern w:val="0"/>
          <w:sz w:val="24"/>
        </w:rPr>
        <w:t xml:space="preserve"> </w:t>
      </w:r>
    </w:p>
    <w:p w:rsidR="00F45943" w:rsidRDefault="00776ACF">
      <w:pPr>
        <w:spacing w:before="29" w:line="288" w:lineRule="auto"/>
        <w:rPr>
          <w:kern w:val="0"/>
          <w:sz w:val="24"/>
        </w:rPr>
      </w:pPr>
      <w:r>
        <w:rPr>
          <w:kern w:val="0"/>
          <w:sz w:val="24"/>
        </w:rPr>
        <w:t>2</w:t>
      </w:r>
      <w:r>
        <w:rPr>
          <w:kern w:val="0"/>
          <w:sz w:val="24"/>
        </w:rPr>
        <w:t>、《交银施罗德启通灵活配置混合型证券投资基金基金合同》；</w:t>
      </w:r>
      <w:r>
        <w:rPr>
          <w:kern w:val="0"/>
          <w:sz w:val="24"/>
        </w:rPr>
        <w:t xml:space="preserve"> </w:t>
      </w:r>
    </w:p>
    <w:p w:rsidR="00F45943" w:rsidRDefault="00776ACF">
      <w:pPr>
        <w:spacing w:before="29" w:line="288" w:lineRule="auto"/>
        <w:rPr>
          <w:kern w:val="0"/>
          <w:sz w:val="24"/>
        </w:rPr>
      </w:pPr>
      <w:r>
        <w:rPr>
          <w:kern w:val="0"/>
          <w:sz w:val="24"/>
        </w:rPr>
        <w:t>3</w:t>
      </w:r>
      <w:r>
        <w:rPr>
          <w:kern w:val="0"/>
          <w:sz w:val="24"/>
        </w:rPr>
        <w:t>、《交银施罗德启通灵活配置混合型证券投资基金招募说明书》；</w:t>
      </w:r>
      <w:r>
        <w:rPr>
          <w:kern w:val="0"/>
          <w:sz w:val="24"/>
        </w:rPr>
        <w:t xml:space="preserve"> </w:t>
      </w:r>
    </w:p>
    <w:p w:rsidR="00F45943" w:rsidRDefault="00776ACF">
      <w:pPr>
        <w:spacing w:before="29" w:line="288" w:lineRule="auto"/>
        <w:rPr>
          <w:kern w:val="0"/>
          <w:sz w:val="24"/>
        </w:rPr>
      </w:pPr>
      <w:r>
        <w:rPr>
          <w:kern w:val="0"/>
          <w:sz w:val="24"/>
        </w:rPr>
        <w:t>4</w:t>
      </w:r>
      <w:r>
        <w:rPr>
          <w:kern w:val="0"/>
          <w:sz w:val="24"/>
        </w:rPr>
        <w:t>、《交银施罗德启通灵活配置混合型证券投资基金托管协议》；</w:t>
      </w:r>
      <w:r>
        <w:rPr>
          <w:kern w:val="0"/>
          <w:sz w:val="24"/>
        </w:rPr>
        <w:t xml:space="preserve"> </w:t>
      </w:r>
    </w:p>
    <w:p w:rsidR="00F45943" w:rsidRDefault="00776ACF">
      <w:pPr>
        <w:spacing w:before="29" w:line="288" w:lineRule="auto"/>
        <w:rPr>
          <w:kern w:val="0"/>
          <w:sz w:val="24"/>
        </w:rPr>
      </w:pPr>
      <w:r>
        <w:rPr>
          <w:kern w:val="0"/>
          <w:sz w:val="24"/>
        </w:rPr>
        <w:t>5</w:t>
      </w:r>
      <w:r>
        <w:rPr>
          <w:kern w:val="0"/>
          <w:sz w:val="24"/>
        </w:rPr>
        <w:t>、关于申请募集注册交银</w:t>
      </w:r>
      <w:proofErr w:type="gramStart"/>
      <w:r>
        <w:rPr>
          <w:kern w:val="0"/>
          <w:sz w:val="24"/>
        </w:rPr>
        <w:t>施罗德启通灵活</w:t>
      </w:r>
      <w:proofErr w:type="gramEnd"/>
      <w:r>
        <w:rPr>
          <w:kern w:val="0"/>
          <w:sz w:val="24"/>
        </w:rPr>
        <w:t>配置混合型证券投资基金的法律意见书；</w:t>
      </w:r>
      <w:r>
        <w:rPr>
          <w:kern w:val="0"/>
          <w:sz w:val="24"/>
        </w:rPr>
        <w:t xml:space="preserve"> </w:t>
      </w:r>
    </w:p>
    <w:p w:rsidR="00F45943" w:rsidRDefault="00776ACF">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F45943" w:rsidRDefault="00776ACF">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w:t>
      </w:r>
      <w:proofErr w:type="gramStart"/>
      <w:r w:rsidRPr="00BB4C29">
        <w:rPr>
          <w:kern w:val="0"/>
          <w:sz w:val="24"/>
        </w:rPr>
        <w:t>施罗德启通灵活</w:t>
      </w:r>
      <w:proofErr w:type="gramEnd"/>
      <w:r w:rsidRPr="00BB4C29">
        <w:rPr>
          <w:kern w:val="0"/>
          <w:sz w:val="24"/>
        </w:rPr>
        <w:t>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D613F2">
      <w:pPr>
        <w:pStyle w:val="20"/>
        <w:spacing w:before="29" w:after="0" w:line="288" w:lineRule="auto"/>
        <w:rPr>
          <w:color w:val="000000"/>
          <w:kern w:val="0"/>
        </w:rPr>
      </w:pPr>
      <w:bookmarkStart w:id="207" w:name="_Toc361324905"/>
      <w:bookmarkStart w:id="208" w:name="_Toc509788336"/>
      <w:r w:rsidRPr="00775369">
        <w:rPr>
          <w:color w:val="000000"/>
          <w:kern w:val="0"/>
        </w:rPr>
        <w:t>13.2</w:t>
      </w:r>
      <w:r w:rsidRPr="00775369">
        <w:rPr>
          <w:rFonts w:hint="eastAsia"/>
          <w:color w:val="000000"/>
          <w:kern w:val="0"/>
        </w:rPr>
        <w:t>存放地点</w:t>
      </w:r>
      <w:bookmarkEnd w:id="207"/>
      <w:bookmarkEnd w:id="208"/>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D613F2">
      <w:pPr>
        <w:pStyle w:val="20"/>
        <w:spacing w:before="29" w:after="0" w:line="288" w:lineRule="auto"/>
        <w:rPr>
          <w:rFonts w:asciiTheme="minorEastAsia" w:eastAsiaTheme="minorEastAsia" w:hAnsiTheme="minorEastAsia"/>
          <w:color w:val="000000"/>
          <w:szCs w:val="21"/>
        </w:rPr>
      </w:pPr>
    </w:p>
    <w:p w:rsidR="001A59F9" w:rsidRPr="00775369" w:rsidRDefault="001A59F9" w:rsidP="00D613F2">
      <w:pPr>
        <w:pStyle w:val="20"/>
        <w:spacing w:before="29" w:after="0" w:line="288" w:lineRule="auto"/>
        <w:rPr>
          <w:color w:val="000000"/>
          <w:kern w:val="0"/>
        </w:rPr>
      </w:pPr>
      <w:bookmarkStart w:id="209" w:name="_Toc361324906"/>
      <w:bookmarkStart w:id="210" w:name="_Toc509788337"/>
      <w:r w:rsidRPr="00775369">
        <w:rPr>
          <w:color w:val="000000"/>
          <w:kern w:val="0"/>
        </w:rPr>
        <w:t>13.3</w:t>
      </w:r>
      <w:r w:rsidRPr="00775369">
        <w:rPr>
          <w:rFonts w:hint="eastAsia"/>
          <w:color w:val="000000"/>
          <w:kern w:val="0"/>
        </w:rPr>
        <w:t>查阅方式</w:t>
      </w:r>
      <w:bookmarkEnd w:id="209"/>
      <w:bookmarkEnd w:id="210"/>
    </w:p>
    <w:p w:rsidR="00F45943" w:rsidRDefault="00776AC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97A" w:rsidRDefault="0031497A">
      <w:r>
        <w:separator/>
      </w:r>
    </w:p>
  </w:endnote>
  <w:endnote w:type="continuationSeparator" w:id="0">
    <w:p w:rsidR="0031497A" w:rsidRDefault="0031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2D0EBD">
      <w:rPr>
        <w:noProof/>
        <w:kern w:val="0"/>
        <w:szCs w:val="21"/>
      </w:rPr>
      <w:t>12</w:t>
    </w:r>
    <w:r w:rsidR="004220A8">
      <w:rPr>
        <w:kern w:val="0"/>
        <w:szCs w:val="21"/>
      </w:rPr>
      <w:fldChar w:fldCharType="end"/>
    </w:r>
    <w:proofErr w:type="gramStart"/>
    <w:r>
      <w:rPr>
        <w:rFonts w:hint="eastAsia"/>
        <w:kern w:val="0"/>
        <w:szCs w:val="21"/>
      </w:rPr>
      <w:t>页共</w:t>
    </w:r>
    <w:proofErr w:type="gramEnd"/>
    <w:r w:rsidR="004220A8">
      <w:rPr>
        <w:kern w:val="0"/>
        <w:szCs w:val="21"/>
      </w:rPr>
      <w:fldChar w:fldCharType="begin"/>
    </w:r>
    <w:r>
      <w:rPr>
        <w:kern w:val="0"/>
        <w:szCs w:val="21"/>
      </w:rPr>
      <w:instrText xml:space="preserve"> NUMPAGES </w:instrText>
    </w:r>
    <w:r w:rsidR="004220A8">
      <w:rPr>
        <w:kern w:val="0"/>
        <w:szCs w:val="21"/>
      </w:rPr>
      <w:fldChar w:fldCharType="separate"/>
    </w:r>
    <w:r w:rsidR="002D0EBD">
      <w:rPr>
        <w:noProof/>
        <w:kern w:val="0"/>
        <w:szCs w:val="21"/>
      </w:rPr>
      <w:t>59</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97A" w:rsidRDefault="0031497A">
      <w:r>
        <w:separator/>
      </w:r>
    </w:p>
  </w:footnote>
  <w:footnote w:type="continuationSeparator" w:id="0">
    <w:p w:rsidR="0031497A" w:rsidRDefault="0031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3A33BFA"/>
    <w:multiLevelType w:val="hybridMultilevel"/>
    <w:tmpl w:val="1D3286CC"/>
    <w:lvl w:ilvl="0" w:tplc="B8AE71D6">
      <w:start w:val="1"/>
      <w:numFmt w:val="japaneseCounting"/>
      <w:lvlText w:val="(%1)"/>
      <w:lvlJc w:val="left"/>
      <w:pPr>
        <w:ind w:left="1413" w:hanging="420"/>
      </w:pPr>
      <w:rPr>
        <w:rFonts w:ascii="Georgia" w:eastAsia="宋体" w:hAnsi="Georgia"/>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3"/>
  </w:num>
  <w:num w:numId="15">
    <w:abstractNumId w:val="2"/>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6FE2"/>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2E88"/>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476"/>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B7E4F"/>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1A"/>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8DD"/>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994"/>
    <w:rsid w:val="00251C7E"/>
    <w:rsid w:val="0025210C"/>
    <w:rsid w:val="00252697"/>
    <w:rsid w:val="0025281A"/>
    <w:rsid w:val="00252ED3"/>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0EBD"/>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3C8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497A"/>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631"/>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6728B"/>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794"/>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B684A"/>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4DF"/>
    <w:rsid w:val="00407C10"/>
    <w:rsid w:val="00407E90"/>
    <w:rsid w:val="00410324"/>
    <w:rsid w:val="004113B4"/>
    <w:rsid w:val="00412EC3"/>
    <w:rsid w:val="00413323"/>
    <w:rsid w:val="00413686"/>
    <w:rsid w:val="004141CC"/>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409"/>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7FD"/>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0FA0"/>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B0A"/>
    <w:rsid w:val="004A2CB1"/>
    <w:rsid w:val="004A3336"/>
    <w:rsid w:val="004A3D9A"/>
    <w:rsid w:val="004A3E3C"/>
    <w:rsid w:val="004A4069"/>
    <w:rsid w:val="004A484E"/>
    <w:rsid w:val="004A4FB6"/>
    <w:rsid w:val="004A6513"/>
    <w:rsid w:val="004A66B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B79AB"/>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32E4"/>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5D30"/>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1D7F"/>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5DB7"/>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4B35"/>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6A1"/>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6A0"/>
    <w:rsid w:val="00773D24"/>
    <w:rsid w:val="0077463A"/>
    <w:rsid w:val="00774AB3"/>
    <w:rsid w:val="00774D0F"/>
    <w:rsid w:val="00774D7B"/>
    <w:rsid w:val="00775369"/>
    <w:rsid w:val="007756ED"/>
    <w:rsid w:val="00775832"/>
    <w:rsid w:val="0077589D"/>
    <w:rsid w:val="00775A7A"/>
    <w:rsid w:val="0077617F"/>
    <w:rsid w:val="00776A3D"/>
    <w:rsid w:val="00776ACF"/>
    <w:rsid w:val="0077707A"/>
    <w:rsid w:val="007771A5"/>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58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038"/>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6DCD"/>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9F2"/>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7E8"/>
    <w:rsid w:val="00931D22"/>
    <w:rsid w:val="00932A13"/>
    <w:rsid w:val="00932CC7"/>
    <w:rsid w:val="0093355C"/>
    <w:rsid w:val="00935306"/>
    <w:rsid w:val="00935FE7"/>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2F74"/>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CF5"/>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B03"/>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58B"/>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CD4"/>
    <w:rsid w:val="00AB688F"/>
    <w:rsid w:val="00AB6F71"/>
    <w:rsid w:val="00AB75EA"/>
    <w:rsid w:val="00AB7AA2"/>
    <w:rsid w:val="00AC0A22"/>
    <w:rsid w:val="00AC1515"/>
    <w:rsid w:val="00AC2234"/>
    <w:rsid w:val="00AC34AE"/>
    <w:rsid w:val="00AC3FF3"/>
    <w:rsid w:val="00AC4BC1"/>
    <w:rsid w:val="00AC5715"/>
    <w:rsid w:val="00AC5B7F"/>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570"/>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18B"/>
    <w:rsid w:val="00B71B20"/>
    <w:rsid w:val="00B71F11"/>
    <w:rsid w:val="00B721A4"/>
    <w:rsid w:val="00B72507"/>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C8B"/>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D0E"/>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7AE"/>
    <w:rsid w:val="00C87FD0"/>
    <w:rsid w:val="00C90628"/>
    <w:rsid w:val="00C90DB6"/>
    <w:rsid w:val="00C915A6"/>
    <w:rsid w:val="00C9235E"/>
    <w:rsid w:val="00C92603"/>
    <w:rsid w:val="00C92652"/>
    <w:rsid w:val="00C93396"/>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CF6A25"/>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673"/>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6EE"/>
    <w:rsid w:val="00D35D4A"/>
    <w:rsid w:val="00D36E91"/>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3F2"/>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3F0B"/>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303"/>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67E"/>
    <w:rsid w:val="00E12818"/>
    <w:rsid w:val="00E12D39"/>
    <w:rsid w:val="00E12D51"/>
    <w:rsid w:val="00E12F8A"/>
    <w:rsid w:val="00E13182"/>
    <w:rsid w:val="00E14241"/>
    <w:rsid w:val="00E14523"/>
    <w:rsid w:val="00E14972"/>
    <w:rsid w:val="00E14CB9"/>
    <w:rsid w:val="00E151F2"/>
    <w:rsid w:val="00E15383"/>
    <w:rsid w:val="00E15C82"/>
    <w:rsid w:val="00E15F08"/>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4548"/>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1DF2"/>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943"/>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45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1E4A802-46D8-43BF-B616-52DC9829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5C1D7F"/>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23">
    <w:name w:val="Body Text 2"/>
    <w:basedOn w:val="a"/>
    <w:link w:val="2Char1"/>
    <w:uiPriority w:val="99"/>
    <w:semiHidden/>
    <w:unhideWhenUsed/>
    <w:rsid w:val="007576A1"/>
    <w:pPr>
      <w:spacing w:after="120" w:line="480" w:lineRule="auto"/>
    </w:pPr>
  </w:style>
  <w:style w:type="character" w:customStyle="1" w:styleId="2Char1">
    <w:name w:val="正文文本 2 Char"/>
    <w:basedOn w:val="a1"/>
    <w:link w:val="23"/>
    <w:uiPriority w:val="99"/>
    <w:semiHidden/>
    <w:rsid w:val="007576A1"/>
    <w:rPr>
      <w:kern w:val="2"/>
      <w:sz w:val="21"/>
      <w:szCs w:val="24"/>
    </w:rPr>
  </w:style>
  <w:style w:type="paragraph" w:styleId="af9">
    <w:name w:val="List Paragraph"/>
    <w:basedOn w:val="a"/>
    <w:uiPriority w:val="34"/>
    <w:qFormat/>
    <w:rsid w:val="00091476"/>
    <w:pPr>
      <w:widowControl/>
      <w:spacing w:after="160" w:line="259" w:lineRule="auto"/>
      <w:ind w:left="720"/>
      <w:contextualSpacing/>
      <w:jc w:val="left"/>
    </w:pPr>
    <w:rPr>
      <w:rFonts w:ascii="Arial" w:hAnsi="Arial"/>
      <w:kern w:val="0"/>
      <w:sz w:val="22"/>
      <w:szCs w:val="22"/>
      <w:lang w:val="en-GB"/>
    </w:rPr>
  </w:style>
  <w:style w:type="paragraph" w:styleId="afa">
    <w:name w:val="Revision"/>
    <w:hidden/>
    <w:uiPriority w:val="99"/>
    <w:semiHidden/>
    <w:rsid w:val="00CF6A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0C745-534F-4F74-8B1A-DF25421D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1186</TotalTime>
  <Pages>59</Pages>
  <Words>7307</Words>
  <Characters>41653</Characters>
  <Application>Microsoft Office Word</Application>
  <DocSecurity>0</DocSecurity>
  <Lines>347</Lines>
  <Paragraphs>97</Paragraphs>
  <ScaleCrop>false</ScaleCrop>
  <Company/>
  <LinksUpToDate>false</LinksUpToDate>
  <CharactersWithSpaces>48863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1338</cp:revision>
  <cp:lastPrinted>2007-07-19T00:46:00Z</cp:lastPrinted>
  <dcterms:created xsi:type="dcterms:W3CDTF">2013-08-19T02:39:00Z</dcterms:created>
  <dcterms:modified xsi:type="dcterms:W3CDTF">2018-03-27T07:33:00Z</dcterms:modified>
</cp:coreProperties>
</file>