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0661D"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14:paraId="122A5BE0"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7E136515"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4919C61F" w14:textId="77777777" w:rsidR="00981242" w:rsidRPr="00A93D4B" w:rsidRDefault="00981242" w:rsidP="00A93D4B">
      <w:pPr>
        <w:spacing w:before="29" w:line="288" w:lineRule="auto"/>
        <w:jc w:val="center"/>
        <w:rPr>
          <w:b/>
          <w:sz w:val="36"/>
          <w:szCs w:val="36"/>
        </w:rPr>
      </w:pPr>
    </w:p>
    <w:p w14:paraId="7CD277E3"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交银施罗德天益宝货币市场基金</w:t>
      </w:r>
    </w:p>
    <w:p w14:paraId="314E3D7F"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14:paraId="2199F8B2"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2AE68A0D"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694ACFD7" w14:textId="77777777" w:rsidR="00223DFB" w:rsidRPr="00D0515B" w:rsidRDefault="00223DFB" w:rsidP="004B36C2">
      <w:pPr>
        <w:spacing w:line="360" w:lineRule="auto"/>
        <w:jc w:val="center"/>
        <w:rPr>
          <w:rFonts w:asciiTheme="minorEastAsia" w:eastAsiaTheme="minorEastAsia" w:hAnsiTheme="minorEastAsia"/>
          <w:b/>
          <w:szCs w:val="21"/>
        </w:rPr>
      </w:pPr>
    </w:p>
    <w:p w14:paraId="76145101" w14:textId="77777777" w:rsidR="00223DFB" w:rsidRPr="00D0515B" w:rsidRDefault="00223DFB" w:rsidP="004B36C2">
      <w:pPr>
        <w:spacing w:line="360" w:lineRule="auto"/>
        <w:jc w:val="center"/>
        <w:rPr>
          <w:rFonts w:asciiTheme="minorEastAsia" w:eastAsiaTheme="minorEastAsia" w:hAnsiTheme="minorEastAsia"/>
          <w:b/>
          <w:szCs w:val="21"/>
        </w:rPr>
      </w:pPr>
    </w:p>
    <w:p w14:paraId="047494C5" w14:textId="77777777" w:rsidR="00223DFB" w:rsidRPr="00D0515B" w:rsidRDefault="00223DFB" w:rsidP="004B36C2">
      <w:pPr>
        <w:spacing w:line="360" w:lineRule="auto"/>
        <w:rPr>
          <w:rFonts w:asciiTheme="minorEastAsia" w:eastAsiaTheme="minorEastAsia" w:hAnsiTheme="minorEastAsia"/>
          <w:b/>
          <w:szCs w:val="21"/>
        </w:rPr>
      </w:pPr>
    </w:p>
    <w:p w14:paraId="077BF15B" w14:textId="77777777" w:rsidR="00223DFB" w:rsidRPr="00D0515B" w:rsidRDefault="00223DFB" w:rsidP="004B36C2">
      <w:pPr>
        <w:spacing w:line="360" w:lineRule="auto"/>
        <w:jc w:val="center"/>
        <w:rPr>
          <w:rFonts w:asciiTheme="minorEastAsia" w:eastAsiaTheme="minorEastAsia" w:hAnsiTheme="minorEastAsia"/>
          <w:b/>
          <w:szCs w:val="21"/>
        </w:rPr>
      </w:pPr>
    </w:p>
    <w:p w14:paraId="38E6F4D8" w14:textId="77777777" w:rsidR="00223DFB" w:rsidRPr="00D0515B" w:rsidRDefault="00223DFB" w:rsidP="004B36C2">
      <w:pPr>
        <w:spacing w:line="360" w:lineRule="auto"/>
        <w:jc w:val="center"/>
        <w:rPr>
          <w:rFonts w:asciiTheme="minorEastAsia" w:eastAsiaTheme="minorEastAsia" w:hAnsiTheme="minorEastAsia"/>
          <w:b/>
          <w:szCs w:val="21"/>
        </w:rPr>
      </w:pPr>
    </w:p>
    <w:p w14:paraId="0F4BD292" w14:textId="77777777" w:rsidR="00223DFB" w:rsidRPr="00D0515B" w:rsidRDefault="00223DFB" w:rsidP="004B36C2">
      <w:pPr>
        <w:spacing w:line="360" w:lineRule="auto"/>
        <w:jc w:val="center"/>
        <w:rPr>
          <w:rFonts w:asciiTheme="minorEastAsia" w:eastAsiaTheme="minorEastAsia" w:hAnsiTheme="minorEastAsia"/>
          <w:b/>
          <w:szCs w:val="21"/>
        </w:rPr>
      </w:pPr>
    </w:p>
    <w:p w14:paraId="6AD9E52E" w14:textId="77777777" w:rsidR="00223DFB" w:rsidRPr="00D0515B" w:rsidRDefault="00223DFB" w:rsidP="004B36C2">
      <w:pPr>
        <w:spacing w:line="360" w:lineRule="auto"/>
        <w:jc w:val="center"/>
        <w:rPr>
          <w:rFonts w:asciiTheme="minorEastAsia" w:eastAsiaTheme="minorEastAsia" w:hAnsiTheme="minorEastAsia"/>
          <w:b/>
          <w:szCs w:val="21"/>
        </w:rPr>
      </w:pPr>
    </w:p>
    <w:p w14:paraId="443A141D" w14:textId="77777777" w:rsidR="00223DFB" w:rsidRPr="00D0515B" w:rsidRDefault="00223DFB" w:rsidP="004B36C2">
      <w:pPr>
        <w:spacing w:line="360" w:lineRule="auto"/>
        <w:jc w:val="center"/>
        <w:rPr>
          <w:rFonts w:asciiTheme="minorEastAsia" w:eastAsiaTheme="minorEastAsia" w:hAnsiTheme="minorEastAsia"/>
          <w:b/>
          <w:szCs w:val="21"/>
        </w:rPr>
      </w:pPr>
    </w:p>
    <w:p w14:paraId="032286DD" w14:textId="77777777" w:rsidR="00223DFB" w:rsidRPr="00D0515B" w:rsidRDefault="00223DFB" w:rsidP="004B36C2">
      <w:pPr>
        <w:spacing w:line="360" w:lineRule="auto"/>
        <w:jc w:val="center"/>
        <w:rPr>
          <w:rFonts w:asciiTheme="minorEastAsia" w:eastAsiaTheme="minorEastAsia" w:hAnsiTheme="minorEastAsia"/>
          <w:b/>
          <w:szCs w:val="21"/>
        </w:rPr>
      </w:pPr>
    </w:p>
    <w:p w14:paraId="5E9C7618" w14:textId="77777777" w:rsidR="00223DFB" w:rsidRPr="00D0515B" w:rsidRDefault="00223DFB" w:rsidP="004B36C2">
      <w:pPr>
        <w:spacing w:line="360" w:lineRule="auto"/>
        <w:jc w:val="center"/>
        <w:rPr>
          <w:rFonts w:asciiTheme="minorEastAsia" w:eastAsiaTheme="minorEastAsia" w:hAnsiTheme="minorEastAsia"/>
          <w:b/>
          <w:szCs w:val="21"/>
        </w:rPr>
      </w:pPr>
    </w:p>
    <w:p w14:paraId="336B5E33" w14:textId="77777777" w:rsidR="00223DFB" w:rsidRPr="00D0515B" w:rsidRDefault="00223DFB" w:rsidP="004B36C2">
      <w:pPr>
        <w:spacing w:line="360" w:lineRule="auto"/>
        <w:jc w:val="center"/>
        <w:rPr>
          <w:rFonts w:asciiTheme="minorEastAsia" w:eastAsiaTheme="minorEastAsia" w:hAnsiTheme="minorEastAsia"/>
          <w:b/>
          <w:szCs w:val="21"/>
        </w:rPr>
      </w:pPr>
    </w:p>
    <w:p w14:paraId="39098F16" w14:textId="77777777" w:rsidR="00223DFB" w:rsidRPr="00D0515B" w:rsidRDefault="00223DFB" w:rsidP="004B36C2">
      <w:pPr>
        <w:spacing w:line="360" w:lineRule="auto"/>
        <w:jc w:val="center"/>
        <w:rPr>
          <w:rFonts w:asciiTheme="minorEastAsia" w:eastAsiaTheme="minorEastAsia" w:hAnsiTheme="minorEastAsia"/>
          <w:b/>
          <w:szCs w:val="21"/>
        </w:rPr>
      </w:pPr>
    </w:p>
    <w:p w14:paraId="3EC3208D" w14:textId="77777777" w:rsidR="00223DFB" w:rsidRPr="0076521B" w:rsidRDefault="00223DFB" w:rsidP="0076521B">
      <w:pPr>
        <w:spacing w:before="29" w:line="288" w:lineRule="auto"/>
        <w:ind w:firstLineChars="900" w:firstLine="2168"/>
        <w:rPr>
          <w:b/>
          <w:color w:val="000000"/>
          <w:sz w:val="24"/>
        </w:rPr>
      </w:pPr>
    </w:p>
    <w:p w14:paraId="5EC487BB"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3497E7DA"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基金托管人：中国工商银行股份有限公司</w:t>
      </w:r>
    </w:p>
    <w:p w14:paraId="42A664A5"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14:paraId="046FEE9A"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14:paraId="5521498F"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 w:name="_Toc509786573"/>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1"/>
    </w:p>
    <w:p w14:paraId="790FD4F4" w14:textId="77777777" w:rsidR="00FB3BC2" w:rsidRPr="00FB3BC2" w:rsidRDefault="00FB3BC2" w:rsidP="00FB3BC2"/>
    <w:p w14:paraId="6F6984F5"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2" w:name="_Toc509786574"/>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2"/>
    </w:p>
    <w:p w14:paraId="3E1E8FA2" w14:textId="77777777" w:rsidR="00874DF1" w:rsidRDefault="00483F9E">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35791198" w14:textId="77777777" w:rsidR="00874DF1" w:rsidRDefault="00483F9E">
      <w:pPr>
        <w:spacing w:before="29" w:line="288" w:lineRule="auto"/>
        <w:ind w:firstLineChars="200" w:firstLine="480"/>
        <w:rPr>
          <w:sz w:val="24"/>
        </w:rPr>
      </w:pPr>
      <w:r>
        <w:rPr>
          <w:rFonts w:hint="eastAsia"/>
          <w:sz w:val="24"/>
        </w:rPr>
        <w:t>基金托管人中国工商银行股份有限公司根据本基金合同规定，于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00A4C299" w14:textId="77777777" w:rsidR="00874DF1" w:rsidRDefault="00483F9E">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4BCA1AE8" w14:textId="77777777" w:rsidR="00874DF1" w:rsidRDefault="00483F9E">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14:paraId="23772062"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2C221656" w14:textId="77777777" w:rsidR="00223DFB" w:rsidRPr="00D0515B" w:rsidRDefault="00223DFB" w:rsidP="00B4601C">
      <w:pPr>
        <w:pStyle w:val="20"/>
        <w:spacing w:before="29" w:after="0"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bookmarkStart w:id="3" w:name="_Toc509786575"/>
      <w:r w:rsidRPr="00BC5418">
        <w:rPr>
          <w:rFonts w:hint="eastAsia"/>
          <w:kern w:val="0"/>
        </w:rPr>
        <w:lastRenderedPageBreak/>
        <w:t xml:space="preserve">1.2 </w:t>
      </w:r>
      <w:r w:rsidRPr="00BC5418">
        <w:rPr>
          <w:rFonts w:hint="eastAsia"/>
          <w:kern w:val="0"/>
        </w:rPr>
        <w:t>目录</w:t>
      </w:r>
      <w:bookmarkEnd w:id="3"/>
    </w:p>
    <w:p w14:paraId="32BFA6B4" w14:textId="77777777" w:rsidR="00223DFB" w:rsidRPr="00D0515B" w:rsidRDefault="00223DFB" w:rsidP="001851CC">
      <w:pPr>
        <w:pStyle w:val="22"/>
        <w:spacing w:line="360" w:lineRule="auto"/>
        <w:ind w:left="420"/>
        <w:rPr>
          <w:rFonts w:asciiTheme="minorEastAsia" w:eastAsiaTheme="minorEastAsia" w:hAnsiTheme="minorEastAsia"/>
        </w:rPr>
      </w:pPr>
    </w:p>
    <w:p w14:paraId="05EB4ABB" w14:textId="77777777" w:rsidR="003B62DF"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786573" w:history="1">
        <w:r w:rsidR="003B62DF" w:rsidRPr="00F055C7">
          <w:rPr>
            <w:rStyle w:val="a8"/>
            <w:b/>
            <w:bCs/>
            <w:noProof/>
          </w:rPr>
          <w:t xml:space="preserve">§1  </w:t>
        </w:r>
        <w:r w:rsidR="003B62DF" w:rsidRPr="00F055C7">
          <w:rPr>
            <w:rStyle w:val="a8"/>
            <w:rFonts w:hint="eastAsia"/>
            <w:b/>
            <w:bCs/>
            <w:noProof/>
          </w:rPr>
          <w:t>重要提示及目录</w:t>
        </w:r>
        <w:r w:rsidR="003B62DF">
          <w:rPr>
            <w:noProof/>
            <w:webHidden/>
          </w:rPr>
          <w:tab/>
        </w:r>
        <w:r w:rsidR="003B62DF">
          <w:rPr>
            <w:noProof/>
            <w:webHidden/>
          </w:rPr>
          <w:fldChar w:fldCharType="begin"/>
        </w:r>
        <w:r w:rsidR="003B62DF">
          <w:rPr>
            <w:noProof/>
            <w:webHidden/>
          </w:rPr>
          <w:instrText xml:space="preserve"> PAGEREF _Toc509786573 \h </w:instrText>
        </w:r>
        <w:r w:rsidR="003B62DF">
          <w:rPr>
            <w:noProof/>
            <w:webHidden/>
          </w:rPr>
        </w:r>
        <w:r w:rsidR="003B62DF">
          <w:rPr>
            <w:noProof/>
            <w:webHidden/>
          </w:rPr>
          <w:fldChar w:fldCharType="separate"/>
        </w:r>
        <w:r w:rsidR="003B62DF">
          <w:rPr>
            <w:noProof/>
            <w:webHidden/>
          </w:rPr>
          <w:t>2</w:t>
        </w:r>
        <w:r w:rsidR="003B62DF">
          <w:rPr>
            <w:noProof/>
            <w:webHidden/>
          </w:rPr>
          <w:fldChar w:fldCharType="end"/>
        </w:r>
      </w:hyperlink>
    </w:p>
    <w:p w14:paraId="2E9EAB38" w14:textId="77777777" w:rsidR="003B62DF" w:rsidRDefault="003B62DF">
      <w:pPr>
        <w:pStyle w:val="22"/>
        <w:ind w:left="420"/>
        <w:rPr>
          <w:rFonts w:asciiTheme="minorHAnsi" w:eastAsiaTheme="minorEastAsia" w:hAnsiTheme="minorHAnsi" w:cstheme="minorBidi"/>
          <w:noProof/>
          <w:kern w:val="2"/>
          <w:szCs w:val="22"/>
        </w:rPr>
      </w:pPr>
      <w:hyperlink w:anchor="_Toc509786574" w:history="1">
        <w:r w:rsidRPr="00F055C7">
          <w:rPr>
            <w:rStyle w:val="a8"/>
            <w:noProof/>
          </w:rPr>
          <w:t xml:space="preserve">1.1 </w:t>
        </w:r>
        <w:r w:rsidRPr="00F055C7">
          <w:rPr>
            <w:rStyle w:val="a8"/>
            <w:rFonts w:hint="eastAsia"/>
            <w:noProof/>
          </w:rPr>
          <w:t>重要提示</w:t>
        </w:r>
        <w:r>
          <w:rPr>
            <w:noProof/>
            <w:webHidden/>
          </w:rPr>
          <w:tab/>
        </w:r>
        <w:r>
          <w:rPr>
            <w:noProof/>
            <w:webHidden/>
          </w:rPr>
          <w:fldChar w:fldCharType="begin"/>
        </w:r>
        <w:r>
          <w:rPr>
            <w:noProof/>
            <w:webHidden/>
          </w:rPr>
          <w:instrText xml:space="preserve"> PAGEREF _Toc509786574 \h </w:instrText>
        </w:r>
        <w:r>
          <w:rPr>
            <w:noProof/>
            <w:webHidden/>
          </w:rPr>
        </w:r>
        <w:r>
          <w:rPr>
            <w:noProof/>
            <w:webHidden/>
          </w:rPr>
          <w:fldChar w:fldCharType="separate"/>
        </w:r>
        <w:r>
          <w:rPr>
            <w:noProof/>
            <w:webHidden/>
          </w:rPr>
          <w:t>2</w:t>
        </w:r>
        <w:r>
          <w:rPr>
            <w:noProof/>
            <w:webHidden/>
          </w:rPr>
          <w:fldChar w:fldCharType="end"/>
        </w:r>
      </w:hyperlink>
    </w:p>
    <w:p w14:paraId="181B6188" w14:textId="77777777" w:rsidR="003B62DF" w:rsidRDefault="003B62DF">
      <w:pPr>
        <w:pStyle w:val="22"/>
        <w:ind w:left="420"/>
        <w:rPr>
          <w:rFonts w:asciiTheme="minorHAnsi" w:eastAsiaTheme="minorEastAsia" w:hAnsiTheme="minorHAnsi" w:cstheme="minorBidi"/>
          <w:noProof/>
          <w:kern w:val="2"/>
          <w:szCs w:val="22"/>
        </w:rPr>
      </w:pPr>
      <w:hyperlink w:anchor="_Toc509786575" w:history="1">
        <w:r w:rsidRPr="00F055C7">
          <w:rPr>
            <w:rStyle w:val="a8"/>
            <w:noProof/>
          </w:rPr>
          <w:t xml:space="preserve">1.2 </w:t>
        </w:r>
        <w:r w:rsidRPr="00F055C7">
          <w:rPr>
            <w:rStyle w:val="a8"/>
            <w:rFonts w:hint="eastAsia"/>
            <w:noProof/>
          </w:rPr>
          <w:t>目录</w:t>
        </w:r>
        <w:r>
          <w:rPr>
            <w:noProof/>
            <w:webHidden/>
          </w:rPr>
          <w:tab/>
        </w:r>
        <w:r>
          <w:rPr>
            <w:noProof/>
            <w:webHidden/>
          </w:rPr>
          <w:fldChar w:fldCharType="begin"/>
        </w:r>
        <w:r>
          <w:rPr>
            <w:noProof/>
            <w:webHidden/>
          </w:rPr>
          <w:instrText xml:space="preserve"> PAGEREF _Toc509786575 \h </w:instrText>
        </w:r>
        <w:r>
          <w:rPr>
            <w:noProof/>
            <w:webHidden/>
          </w:rPr>
        </w:r>
        <w:r>
          <w:rPr>
            <w:noProof/>
            <w:webHidden/>
          </w:rPr>
          <w:fldChar w:fldCharType="separate"/>
        </w:r>
        <w:r>
          <w:rPr>
            <w:noProof/>
            <w:webHidden/>
          </w:rPr>
          <w:t>3</w:t>
        </w:r>
        <w:r>
          <w:rPr>
            <w:noProof/>
            <w:webHidden/>
          </w:rPr>
          <w:fldChar w:fldCharType="end"/>
        </w:r>
      </w:hyperlink>
    </w:p>
    <w:p w14:paraId="6D795E3E" w14:textId="77777777" w:rsidR="003B62DF" w:rsidRDefault="003B62DF">
      <w:pPr>
        <w:pStyle w:val="11"/>
        <w:rPr>
          <w:rFonts w:asciiTheme="minorHAnsi" w:eastAsiaTheme="minorEastAsia" w:hAnsiTheme="minorHAnsi" w:cstheme="minorBidi"/>
          <w:noProof/>
          <w:szCs w:val="22"/>
        </w:rPr>
      </w:pPr>
      <w:hyperlink w:anchor="_Toc509786576" w:history="1">
        <w:r w:rsidRPr="00F055C7">
          <w:rPr>
            <w:rStyle w:val="a8"/>
            <w:b/>
            <w:bCs/>
            <w:noProof/>
          </w:rPr>
          <w:t xml:space="preserve">§2  </w:t>
        </w:r>
        <w:r w:rsidRPr="00F055C7">
          <w:rPr>
            <w:rStyle w:val="a8"/>
            <w:rFonts w:hint="eastAsia"/>
            <w:b/>
            <w:bCs/>
            <w:noProof/>
          </w:rPr>
          <w:t>基金简介</w:t>
        </w:r>
        <w:r>
          <w:rPr>
            <w:noProof/>
            <w:webHidden/>
          </w:rPr>
          <w:tab/>
        </w:r>
        <w:r>
          <w:rPr>
            <w:noProof/>
            <w:webHidden/>
          </w:rPr>
          <w:fldChar w:fldCharType="begin"/>
        </w:r>
        <w:r>
          <w:rPr>
            <w:noProof/>
            <w:webHidden/>
          </w:rPr>
          <w:instrText xml:space="preserve"> PAGEREF _Toc509786576 \h </w:instrText>
        </w:r>
        <w:r>
          <w:rPr>
            <w:noProof/>
            <w:webHidden/>
          </w:rPr>
        </w:r>
        <w:r>
          <w:rPr>
            <w:noProof/>
            <w:webHidden/>
          </w:rPr>
          <w:fldChar w:fldCharType="separate"/>
        </w:r>
        <w:r>
          <w:rPr>
            <w:noProof/>
            <w:webHidden/>
          </w:rPr>
          <w:t>5</w:t>
        </w:r>
        <w:r>
          <w:rPr>
            <w:noProof/>
            <w:webHidden/>
          </w:rPr>
          <w:fldChar w:fldCharType="end"/>
        </w:r>
      </w:hyperlink>
    </w:p>
    <w:p w14:paraId="6421676F" w14:textId="77777777" w:rsidR="003B62DF" w:rsidRDefault="003B62DF">
      <w:pPr>
        <w:pStyle w:val="22"/>
        <w:ind w:left="420"/>
        <w:rPr>
          <w:rFonts w:asciiTheme="minorHAnsi" w:eastAsiaTheme="minorEastAsia" w:hAnsiTheme="minorHAnsi" w:cstheme="minorBidi"/>
          <w:noProof/>
          <w:kern w:val="2"/>
          <w:szCs w:val="22"/>
        </w:rPr>
      </w:pPr>
      <w:hyperlink w:anchor="_Toc509786577" w:history="1">
        <w:r w:rsidRPr="00F055C7">
          <w:rPr>
            <w:rStyle w:val="a8"/>
            <w:noProof/>
          </w:rPr>
          <w:t xml:space="preserve">2.1 </w:t>
        </w:r>
        <w:r w:rsidRPr="00F055C7">
          <w:rPr>
            <w:rStyle w:val="a8"/>
            <w:rFonts w:hint="eastAsia"/>
            <w:noProof/>
          </w:rPr>
          <w:t>基金基本情况</w:t>
        </w:r>
        <w:r>
          <w:rPr>
            <w:noProof/>
            <w:webHidden/>
          </w:rPr>
          <w:tab/>
        </w:r>
        <w:r>
          <w:rPr>
            <w:noProof/>
            <w:webHidden/>
          </w:rPr>
          <w:fldChar w:fldCharType="begin"/>
        </w:r>
        <w:r>
          <w:rPr>
            <w:noProof/>
            <w:webHidden/>
          </w:rPr>
          <w:instrText xml:space="preserve"> PAGEREF _Toc509786577 \h </w:instrText>
        </w:r>
        <w:r>
          <w:rPr>
            <w:noProof/>
            <w:webHidden/>
          </w:rPr>
        </w:r>
        <w:r>
          <w:rPr>
            <w:noProof/>
            <w:webHidden/>
          </w:rPr>
          <w:fldChar w:fldCharType="separate"/>
        </w:r>
        <w:r>
          <w:rPr>
            <w:noProof/>
            <w:webHidden/>
          </w:rPr>
          <w:t>5</w:t>
        </w:r>
        <w:r>
          <w:rPr>
            <w:noProof/>
            <w:webHidden/>
          </w:rPr>
          <w:fldChar w:fldCharType="end"/>
        </w:r>
      </w:hyperlink>
    </w:p>
    <w:p w14:paraId="7089F15A" w14:textId="77777777" w:rsidR="003B62DF" w:rsidRDefault="003B62DF">
      <w:pPr>
        <w:pStyle w:val="22"/>
        <w:ind w:left="420"/>
        <w:rPr>
          <w:rFonts w:asciiTheme="minorHAnsi" w:eastAsiaTheme="minorEastAsia" w:hAnsiTheme="minorHAnsi" w:cstheme="minorBidi"/>
          <w:noProof/>
          <w:kern w:val="2"/>
          <w:szCs w:val="22"/>
        </w:rPr>
      </w:pPr>
      <w:hyperlink w:anchor="_Toc509786578" w:history="1">
        <w:r w:rsidRPr="00F055C7">
          <w:rPr>
            <w:rStyle w:val="a8"/>
            <w:noProof/>
          </w:rPr>
          <w:t xml:space="preserve">2.2 </w:t>
        </w:r>
        <w:r w:rsidRPr="00F055C7">
          <w:rPr>
            <w:rStyle w:val="a8"/>
            <w:rFonts w:hint="eastAsia"/>
            <w:noProof/>
          </w:rPr>
          <w:t>基金产品说明</w:t>
        </w:r>
        <w:r>
          <w:rPr>
            <w:noProof/>
            <w:webHidden/>
          </w:rPr>
          <w:tab/>
        </w:r>
        <w:r>
          <w:rPr>
            <w:noProof/>
            <w:webHidden/>
          </w:rPr>
          <w:fldChar w:fldCharType="begin"/>
        </w:r>
        <w:r>
          <w:rPr>
            <w:noProof/>
            <w:webHidden/>
          </w:rPr>
          <w:instrText xml:space="preserve"> PAGEREF _Toc509786578 \h </w:instrText>
        </w:r>
        <w:r>
          <w:rPr>
            <w:noProof/>
            <w:webHidden/>
          </w:rPr>
        </w:r>
        <w:r>
          <w:rPr>
            <w:noProof/>
            <w:webHidden/>
          </w:rPr>
          <w:fldChar w:fldCharType="separate"/>
        </w:r>
        <w:r>
          <w:rPr>
            <w:noProof/>
            <w:webHidden/>
          </w:rPr>
          <w:t>5</w:t>
        </w:r>
        <w:r>
          <w:rPr>
            <w:noProof/>
            <w:webHidden/>
          </w:rPr>
          <w:fldChar w:fldCharType="end"/>
        </w:r>
      </w:hyperlink>
    </w:p>
    <w:p w14:paraId="76FCF657" w14:textId="77777777" w:rsidR="003B62DF" w:rsidRDefault="003B62DF">
      <w:pPr>
        <w:pStyle w:val="22"/>
        <w:ind w:left="420"/>
        <w:rPr>
          <w:rFonts w:asciiTheme="minorHAnsi" w:eastAsiaTheme="minorEastAsia" w:hAnsiTheme="minorHAnsi" w:cstheme="minorBidi"/>
          <w:noProof/>
          <w:kern w:val="2"/>
          <w:szCs w:val="22"/>
        </w:rPr>
      </w:pPr>
      <w:hyperlink w:anchor="_Toc509786579" w:history="1">
        <w:r w:rsidRPr="00F055C7">
          <w:rPr>
            <w:rStyle w:val="a8"/>
            <w:noProof/>
          </w:rPr>
          <w:t xml:space="preserve">2.3 </w:t>
        </w:r>
        <w:r w:rsidRPr="00F055C7">
          <w:rPr>
            <w:rStyle w:val="a8"/>
            <w:rFonts w:hint="eastAsia"/>
            <w:noProof/>
          </w:rPr>
          <w:t>基金管理人和基金托管人</w:t>
        </w:r>
        <w:r>
          <w:rPr>
            <w:noProof/>
            <w:webHidden/>
          </w:rPr>
          <w:tab/>
        </w:r>
        <w:r>
          <w:rPr>
            <w:noProof/>
            <w:webHidden/>
          </w:rPr>
          <w:fldChar w:fldCharType="begin"/>
        </w:r>
        <w:r>
          <w:rPr>
            <w:noProof/>
            <w:webHidden/>
          </w:rPr>
          <w:instrText xml:space="preserve"> PAGEREF _Toc509786579 \h </w:instrText>
        </w:r>
        <w:r>
          <w:rPr>
            <w:noProof/>
            <w:webHidden/>
          </w:rPr>
        </w:r>
        <w:r>
          <w:rPr>
            <w:noProof/>
            <w:webHidden/>
          </w:rPr>
          <w:fldChar w:fldCharType="separate"/>
        </w:r>
        <w:r>
          <w:rPr>
            <w:noProof/>
            <w:webHidden/>
          </w:rPr>
          <w:t>5</w:t>
        </w:r>
        <w:r>
          <w:rPr>
            <w:noProof/>
            <w:webHidden/>
          </w:rPr>
          <w:fldChar w:fldCharType="end"/>
        </w:r>
      </w:hyperlink>
    </w:p>
    <w:p w14:paraId="61835021" w14:textId="77777777" w:rsidR="003B62DF" w:rsidRDefault="003B62DF">
      <w:pPr>
        <w:pStyle w:val="22"/>
        <w:ind w:left="420"/>
        <w:rPr>
          <w:rFonts w:asciiTheme="minorHAnsi" w:eastAsiaTheme="minorEastAsia" w:hAnsiTheme="minorHAnsi" w:cstheme="minorBidi"/>
          <w:noProof/>
          <w:kern w:val="2"/>
          <w:szCs w:val="22"/>
        </w:rPr>
      </w:pPr>
      <w:hyperlink w:anchor="_Toc509786580" w:history="1">
        <w:r w:rsidRPr="00F055C7">
          <w:rPr>
            <w:rStyle w:val="a8"/>
            <w:noProof/>
          </w:rPr>
          <w:t xml:space="preserve">2.4 </w:t>
        </w:r>
        <w:r w:rsidRPr="00F055C7">
          <w:rPr>
            <w:rStyle w:val="a8"/>
            <w:rFonts w:hint="eastAsia"/>
            <w:noProof/>
          </w:rPr>
          <w:t>信息披露方式</w:t>
        </w:r>
        <w:r>
          <w:rPr>
            <w:noProof/>
            <w:webHidden/>
          </w:rPr>
          <w:tab/>
        </w:r>
        <w:r>
          <w:rPr>
            <w:noProof/>
            <w:webHidden/>
          </w:rPr>
          <w:fldChar w:fldCharType="begin"/>
        </w:r>
        <w:r>
          <w:rPr>
            <w:noProof/>
            <w:webHidden/>
          </w:rPr>
          <w:instrText xml:space="preserve"> PAGEREF _Toc509786580 \h </w:instrText>
        </w:r>
        <w:r>
          <w:rPr>
            <w:noProof/>
            <w:webHidden/>
          </w:rPr>
        </w:r>
        <w:r>
          <w:rPr>
            <w:noProof/>
            <w:webHidden/>
          </w:rPr>
          <w:fldChar w:fldCharType="separate"/>
        </w:r>
        <w:r>
          <w:rPr>
            <w:noProof/>
            <w:webHidden/>
          </w:rPr>
          <w:t>6</w:t>
        </w:r>
        <w:r>
          <w:rPr>
            <w:noProof/>
            <w:webHidden/>
          </w:rPr>
          <w:fldChar w:fldCharType="end"/>
        </w:r>
      </w:hyperlink>
    </w:p>
    <w:p w14:paraId="05A5EAD1" w14:textId="77777777" w:rsidR="003B62DF" w:rsidRDefault="003B62DF">
      <w:pPr>
        <w:pStyle w:val="22"/>
        <w:ind w:left="420"/>
        <w:rPr>
          <w:rFonts w:asciiTheme="minorHAnsi" w:eastAsiaTheme="minorEastAsia" w:hAnsiTheme="minorHAnsi" w:cstheme="minorBidi"/>
          <w:noProof/>
          <w:kern w:val="2"/>
          <w:szCs w:val="22"/>
        </w:rPr>
      </w:pPr>
      <w:hyperlink w:anchor="_Toc509786581" w:history="1">
        <w:r w:rsidRPr="00F055C7">
          <w:rPr>
            <w:rStyle w:val="a8"/>
            <w:noProof/>
          </w:rPr>
          <w:t xml:space="preserve">2.5 </w:t>
        </w:r>
        <w:r w:rsidRPr="00F055C7">
          <w:rPr>
            <w:rStyle w:val="a8"/>
            <w:rFonts w:hint="eastAsia"/>
            <w:noProof/>
          </w:rPr>
          <w:t>其他相关资料</w:t>
        </w:r>
        <w:r>
          <w:rPr>
            <w:noProof/>
            <w:webHidden/>
          </w:rPr>
          <w:tab/>
        </w:r>
        <w:r>
          <w:rPr>
            <w:noProof/>
            <w:webHidden/>
          </w:rPr>
          <w:fldChar w:fldCharType="begin"/>
        </w:r>
        <w:r>
          <w:rPr>
            <w:noProof/>
            <w:webHidden/>
          </w:rPr>
          <w:instrText xml:space="preserve"> PAGEREF _Toc509786581 \h </w:instrText>
        </w:r>
        <w:r>
          <w:rPr>
            <w:noProof/>
            <w:webHidden/>
          </w:rPr>
        </w:r>
        <w:r>
          <w:rPr>
            <w:noProof/>
            <w:webHidden/>
          </w:rPr>
          <w:fldChar w:fldCharType="separate"/>
        </w:r>
        <w:r>
          <w:rPr>
            <w:noProof/>
            <w:webHidden/>
          </w:rPr>
          <w:t>6</w:t>
        </w:r>
        <w:r>
          <w:rPr>
            <w:noProof/>
            <w:webHidden/>
          </w:rPr>
          <w:fldChar w:fldCharType="end"/>
        </w:r>
      </w:hyperlink>
    </w:p>
    <w:p w14:paraId="492E0BD2" w14:textId="77777777" w:rsidR="003B62DF" w:rsidRDefault="003B62DF">
      <w:pPr>
        <w:pStyle w:val="11"/>
        <w:rPr>
          <w:rFonts w:asciiTheme="minorHAnsi" w:eastAsiaTheme="minorEastAsia" w:hAnsiTheme="minorHAnsi" w:cstheme="minorBidi"/>
          <w:noProof/>
          <w:szCs w:val="22"/>
        </w:rPr>
      </w:pPr>
      <w:hyperlink w:anchor="_Toc509786582" w:history="1">
        <w:r w:rsidRPr="00F055C7">
          <w:rPr>
            <w:rStyle w:val="a8"/>
            <w:b/>
            <w:bCs/>
            <w:noProof/>
          </w:rPr>
          <w:t xml:space="preserve">§3  </w:t>
        </w:r>
        <w:r w:rsidRPr="00F055C7">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_Toc509786582 \h </w:instrText>
        </w:r>
        <w:r>
          <w:rPr>
            <w:noProof/>
            <w:webHidden/>
          </w:rPr>
        </w:r>
        <w:r>
          <w:rPr>
            <w:noProof/>
            <w:webHidden/>
          </w:rPr>
          <w:fldChar w:fldCharType="separate"/>
        </w:r>
        <w:r>
          <w:rPr>
            <w:noProof/>
            <w:webHidden/>
          </w:rPr>
          <w:t>6</w:t>
        </w:r>
        <w:r>
          <w:rPr>
            <w:noProof/>
            <w:webHidden/>
          </w:rPr>
          <w:fldChar w:fldCharType="end"/>
        </w:r>
      </w:hyperlink>
    </w:p>
    <w:p w14:paraId="06886477" w14:textId="77777777" w:rsidR="003B62DF" w:rsidRDefault="003B62DF">
      <w:pPr>
        <w:pStyle w:val="22"/>
        <w:ind w:left="420"/>
        <w:rPr>
          <w:rFonts w:asciiTheme="minorHAnsi" w:eastAsiaTheme="minorEastAsia" w:hAnsiTheme="minorHAnsi" w:cstheme="minorBidi"/>
          <w:noProof/>
          <w:kern w:val="2"/>
          <w:szCs w:val="22"/>
        </w:rPr>
      </w:pPr>
      <w:hyperlink w:anchor="_Toc509786583" w:history="1">
        <w:r w:rsidRPr="00F055C7">
          <w:rPr>
            <w:rStyle w:val="a8"/>
            <w:noProof/>
          </w:rPr>
          <w:t xml:space="preserve">3.1 </w:t>
        </w:r>
        <w:r w:rsidRPr="00F055C7">
          <w:rPr>
            <w:rStyle w:val="a8"/>
            <w:rFonts w:hint="eastAsia"/>
            <w:noProof/>
          </w:rPr>
          <w:t>主要会计数据和财务指标</w:t>
        </w:r>
        <w:r>
          <w:rPr>
            <w:noProof/>
            <w:webHidden/>
          </w:rPr>
          <w:tab/>
        </w:r>
        <w:r>
          <w:rPr>
            <w:noProof/>
            <w:webHidden/>
          </w:rPr>
          <w:fldChar w:fldCharType="begin"/>
        </w:r>
        <w:r>
          <w:rPr>
            <w:noProof/>
            <w:webHidden/>
          </w:rPr>
          <w:instrText xml:space="preserve"> PAGEREF _Toc509786583 \h </w:instrText>
        </w:r>
        <w:r>
          <w:rPr>
            <w:noProof/>
            <w:webHidden/>
          </w:rPr>
        </w:r>
        <w:r>
          <w:rPr>
            <w:noProof/>
            <w:webHidden/>
          </w:rPr>
          <w:fldChar w:fldCharType="separate"/>
        </w:r>
        <w:r>
          <w:rPr>
            <w:noProof/>
            <w:webHidden/>
          </w:rPr>
          <w:t>6</w:t>
        </w:r>
        <w:r>
          <w:rPr>
            <w:noProof/>
            <w:webHidden/>
          </w:rPr>
          <w:fldChar w:fldCharType="end"/>
        </w:r>
      </w:hyperlink>
    </w:p>
    <w:p w14:paraId="3982CF4B" w14:textId="77777777" w:rsidR="003B62DF" w:rsidRDefault="003B62DF">
      <w:pPr>
        <w:pStyle w:val="22"/>
        <w:ind w:left="420"/>
        <w:rPr>
          <w:rFonts w:asciiTheme="minorHAnsi" w:eastAsiaTheme="minorEastAsia" w:hAnsiTheme="minorHAnsi" w:cstheme="minorBidi"/>
          <w:noProof/>
          <w:kern w:val="2"/>
          <w:szCs w:val="22"/>
        </w:rPr>
      </w:pPr>
      <w:hyperlink w:anchor="_Toc509786584" w:history="1">
        <w:r w:rsidRPr="00F055C7">
          <w:rPr>
            <w:rStyle w:val="a8"/>
            <w:noProof/>
          </w:rPr>
          <w:t xml:space="preserve">3.2 </w:t>
        </w:r>
        <w:r w:rsidRPr="00F055C7">
          <w:rPr>
            <w:rStyle w:val="a8"/>
            <w:rFonts w:hint="eastAsia"/>
            <w:noProof/>
          </w:rPr>
          <w:t>基金净值表现</w:t>
        </w:r>
        <w:r>
          <w:rPr>
            <w:noProof/>
            <w:webHidden/>
          </w:rPr>
          <w:tab/>
        </w:r>
        <w:r>
          <w:rPr>
            <w:noProof/>
            <w:webHidden/>
          </w:rPr>
          <w:fldChar w:fldCharType="begin"/>
        </w:r>
        <w:r>
          <w:rPr>
            <w:noProof/>
            <w:webHidden/>
          </w:rPr>
          <w:instrText xml:space="preserve"> PAGEREF _Toc509786584 \h </w:instrText>
        </w:r>
        <w:r>
          <w:rPr>
            <w:noProof/>
            <w:webHidden/>
          </w:rPr>
        </w:r>
        <w:r>
          <w:rPr>
            <w:noProof/>
            <w:webHidden/>
          </w:rPr>
          <w:fldChar w:fldCharType="separate"/>
        </w:r>
        <w:r>
          <w:rPr>
            <w:noProof/>
            <w:webHidden/>
          </w:rPr>
          <w:t>7</w:t>
        </w:r>
        <w:r>
          <w:rPr>
            <w:noProof/>
            <w:webHidden/>
          </w:rPr>
          <w:fldChar w:fldCharType="end"/>
        </w:r>
      </w:hyperlink>
    </w:p>
    <w:p w14:paraId="6A575493" w14:textId="77777777" w:rsidR="003B62DF" w:rsidRDefault="003B62DF">
      <w:pPr>
        <w:pStyle w:val="22"/>
        <w:ind w:left="420"/>
        <w:rPr>
          <w:rFonts w:asciiTheme="minorHAnsi" w:eastAsiaTheme="minorEastAsia" w:hAnsiTheme="minorHAnsi" w:cstheme="minorBidi"/>
          <w:noProof/>
          <w:kern w:val="2"/>
          <w:szCs w:val="22"/>
        </w:rPr>
      </w:pPr>
      <w:hyperlink w:anchor="_Toc509786585" w:history="1">
        <w:r w:rsidRPr="00F055C7">
          <w:rPr>
            <w:rStyle w:val="a8"/>
            <w:noProof/>
          </w:rPr>
          <w:t>3.3</w:t>
        </w:r>
        <w:r w:rsidRPr="00F055C7">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_Toc509786585 \h </w:instrText>
        </w:r>
        <w:r>
          <w:rPr>
            <w:noProof/>
            <w:webHidden/>
          </w:rPr>
        </w:r>
        <w:r>
          <w:rPr>
            <w:noProof/>
            <w:webHidden/>
          </w:rPr>
          <w:fldChar w:fldCharType="separate"/>
        </w:r>
        <w:r>
          <w:rPr>
            <w:noProof/>
            <w:webHidden/>
          </w:rPr>
          <w:t>11</w:t>
        </w:r>
        <w:r>
          <w:rPr>
            <w:noProof/>
            <w:webHidden/>
          </w:rPr>
          <w:fldChar w:fldCharType="end"/>
        </w:r>
      </w:hyperlink>
    </w:p>
    <w:p w14:paraId="33546D8F" w14:textId="77777777" w:rsidR="003B62DF" w:rsidRDefault="003B62DF">
      <w:pPr>
        <w:pStyle w:val="11"/>
        <w:rPr>
          <w:rFonts w:asciiTheme="minorHAnsi" w:eastAsiaTheme="minorEastAsia" w:hAnsiTheme="minorHAnsi" w:cstheme="minorBidi"/>
          <w:noProof/>
          <w:szCs w:val="22"/>
        </w:rPr>
      </w:pPr>
      <w:hyperlink w:anchor="_Toc509786586" w:history="1">
        <w:r w:rsidRPr="00F055C7">
          <w:rPr>
            <w:rStyle w:val="a8"/>
            <w:b/>
            <w:bCs/>
            <w:noProof/>
          </w:rPr>
          <w:t xml:space="preserve">§4  </w:t>
        </w:r>
        <w:r w:rsidRPr="00F055C7">
          <w:rPr>
            <w:rStyle w:val="a8"/>
            <w:rFonts w:hint="eastAsia"/>
            <w:b/>
            <w:bCs/>
            <w:noProof/>
          </w:rPr>
          <w:t>管理人报告</w:t>
        </w:r>
        <w:r>
          <w:rPr>
            <w:noProof/>
            <w:webHidden/>
          </w:rPr>
          <w:tab/>
        </w:r>
        <w:r>
          <w:rPr>
            <w:noProof/>
            <w:webHidden/>
          </w:rPr>
          <w:fldChar w:fldCharType="begin"/>
        </w:r>
        <w:r>
          <w:rPr>
            <w:noProof/>
            <w:webHidden/>
          </w:rPr>
          <w:instrText xml:space="preserve"> PAGEREF _Toc509786586 \h </w:instrText>
        </w:r>
        <w:r>
          <w:rPr>
            <w:noProof/>
            <w:webHidden/>
          </w:rPr>
        </w:r>
        <w:r>
          <w:rPr>
            <w:noProof/>
            <w:webHidden/>
          </w:rPr>
          <w:fldChar w:fldCharType="separate"/>
        </w:r>
        <w:r>
          <w:rPr>
            <w:noProof/>
            <w:webHidden/>
          </w:rPr>
          <w:t>11</w:t>
        </w:r>
        <w:r>
          <w:rPr>
            <w:noProof/>
            <w:webHidden/>
          </w:rPr>
          <w:fldChar w:fldCharType="end"/>
        </w:r>
      </w:hyperlink>
    </w:p>
    <w:p w14:paraId="48FBDED7" w14:textId="77777777" w:rsidR="003B62DF" w:rsidRDefault="003B62DF">
      <w:pPr>
        <w:pStyle w:val="22"/>
        <w:ind w:left="420"/>
        <w:rPr>
          <w:rFonts w:asciiTheme="minorHAnsi" w:eastAsiaTheme="minorEastAsia" w:hAnsiTheme="minorHAnsi" w:cstheme="minorBidi"/>
          <w:noProof/>
          <w:kern w:val="2"/>
          <w:szCs w:val="22"/>
        </w:rPr>
      </w:pPr>
      <w:hyperlink w:anchor="_Toc509786587" w:history="1">
        <w:r w:rsidRPr="00F055C7">
          <w:rPr>
            <w:rStyle w:val="a8"/>
            <w:noProof/>
          </w:rPr>
          <w:t xml:space="preserve">4.1 </w:t>
        </w:r>
        <w:r w:rsidRPr="00F055C7">
          <w:rPr>
            <w:rStyle w:val="a8"/>
            <w:rFonts w:hint="eastAsia"/>
            <w:noProof/>
          </w:rPr>
          <w:t>基金管理人及基金经理情况</w:t>
        </w:r>
        <w:r>
          <w:rPr>
            <w:noProof/>
            <w:webHidden/>
          </w:rPr>
          <w:tab/>
        </w:r>
        <w:r>
          <w:rPr>
            <w:noProof/>
            <w:webHidden/>
          </w:rPr>
          <w:fldChar w:fldCharType="begin"/>
        </w:r>
        <w:r>
          <w:rPr>
            <w:noProof/>
            <w:webHidden/>
          </w:rPr>
          <w:instrText xml:space="preserve"> PAGEREF _Toc509786587 \h </w:instrText>
        </w:r>
        <w:r>
          <w:rPr>
            <w:noProof/>
            <w:webHidden/>
          </w:rPr>
        </w:r>
        <w:r>
          <w:rPr>
            <w:noProof/>
            <w:webHidden/>
          </w:rPr>
          <w:fldChar w:fldCharType="separate"/>
        </w:r>
        <w:r>
          <w:rPr>
            <w:noProof/>
            <w:webHidden/>
          </w:rPr>
          <w:t>11</w:t>
        </w:r>
        <w:r>
          <w:rPr>
            <w:noProof/>
            <w:webHidden/>
          </w:rPr>
          <w:fldChar w:fldCharType="end"/>
        </w:r>
      </w:hyperlink>
    </w:p>
    <w:p w14:paraId="01A0BA6C" w14:textId="77777777" w:rsidR="003B62DF" w:rsidRDefault="003B62DF">
      <w:pPr>
        <w:pStyle w:val="22"/>
        <w:ind w:left="420"/>
        <w:rPr>
          <w:rFonts w:asciiTheme="minorHAnsi" w:eastAsiaTheme="minorEastAsia" w:hAnsiTheme="minorHAnsi" w:cstheme="minorBidi"/>
          <w:noProof/>
          <w:kern w:val="2"/>
          <w:szCs w:val="22"/>
        </w:rPr>
      </w:pPr>
      <w:hyperlink w:anchor="_Toc509786588" w:history="1">
        <w:r w:rsidRPr="00F055C7">
          <w:rPr>
            <w:rStyle w:val="a8"/>
            <w:noProof/>
          </w:rPr>
          <w:t xml:space="preserve">4.2 </w:t>
        </w:r>
        <w:r w:rsidRPr="00F055C7">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_Toc509786588 \h </w:instrText>
        </w:r>
        <w:r>
          <w:rPr>
            <w:noProof/>
            <w:webHidden/>
          </w:rPr>
        </w:r>
        <w:r>
          <w:rPr>
            <w:noProof/>
            <w:webHidden/>
          </w:rPr>
          <w:fldChar w:fldCharType="separate"/>
        </w:r>
        <w:r>
          <w:rPr>
            <w:noProof/>
            <w:webHidden/>
          </w:rPr>
          <w:t>13</w:t>
        </w:r>
        <w:r>
          <w:rPr>
            <w:noProof/>
            <w:webHidden/>
          </w:rPr>
          <w:fldChar w:fldCharType="end"/>
        </w:r>
      </w:hyperlink>
    </w:p>
    <w:p w14:paraId="0E1C6C52" w14:textId="77777777" w:rsidR="003B62DF" w:rsidRDefault="003B62DF">
      <w:pPr>
        <w:pStyle w:val="22"/>
        <w:ind w:left="420"/>
        <w:rPr>
          <w:rFonts w:asciiTheme="minorHAnsi" w:eastAsiaTheme="minorEastAsia" w:hAnsiTheme="minorHAnsi" w:cstheme="minorBidi"/>
          <w:noProof/>
          <w:kern w:val="2"/>
          <w:szCs w:val="22"/>
        </w:rPr>
      </w:pPr>
      <w:hyperlink w:anchor="_Toc509786589" w:history="1">
        <w:r w:rsidRPr="00F055C7">
          <w:rPr>
            <w:rStyle w:val="a8"/>
            <w:noProof/>
          </w:rPr>
          <w:t xml:space="preserve">4.3 </w:t>
        </w:r>
        <w:r w:rsidRPr="00F055C7">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_Toc509786589 \h </w:instrText>
        </w:r>
        <w:r>
          <w:rPr>
            <w:noProof/>
            <w:webHidden/>
          </w:rPr>
        </w:r>
        <w:r>
          <w:rPr>
            <w:noProof/>
            <w:webHidden/>
          </w:rPr>
          <w:fldChar w:fldCharType="separate"/>
        </w:r>
        <w:r>
          <w:rPr>
            <w:noProof/>
            <w:webHidden/>
          </w:rPr>
          <w:t>14</w:t>
        </w:r>
        <w:r>
          <w:rPr>
            <w:noProof/>
            <w:webHidden/>
          </w:rPr>
          <w:fldChar w:fldCharType="end"/>
        </w:r>
      </w:hyperlink>
    </w:p>
    <w:p w14:paraId="73744A46" w14:textId="77777777" w:rsidR="003B62DF" w:rsidRDefault="003B62DF">
      <w:pPr>
        <w:pStyle w:val="22"/>
        <w:ind w:left="420"/>
        <w:rPr>
          <w:rFonts w:asciiTheme="minorHAnsi" w:eastAsiaTheme="minorEastAsia" w:hAnsiTheme="minorHAnsi" w:cstheme="minorBidi"/>
          <w:noProof/>
          <w:kern w:val="2"/>
          <w:szCs w:val="22"/>
        </w:rPr>
      </w:pPr>
      <w:hyperlink w:anchor="_Toc509786590" w:history="1">
        <w:r w:rsidRPr="00F055C7">
          <w:rPr>
            <w:rStyle w:val="a8"/>
            <w:noProof/>
          </w:rPr>
          <w:t xml:space="preserve">4.4 </w:t>
        </w:r>
        <w:r w:rsidRPr="00F055C7">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_Toc509786590 \h </w:instrText>
        </w:r>
        <w:r>
          <w:rPr>
            <w:noProof/>
            <w:webHidden/>
          </w:rPr>
        </w:r>
        <w:r>
          <w:rPr>
            <w:noProof/>
            <w:webHidden/>
          </w:rPr>
          <w:fldChar w:fldCharType="separate"/>
        </w:r>
        <w:r>
          <w:rPr>
            <w:noProof/>
            <w:webHidden/>
          </w:rPr>
          <w:t>15</w:t>
        </w:r>
        <w:r>
          <w:rPr>
            <w:noProof/>
            <w:webHidden/>
          </w:rPr>
          <w:fldChar w:fldCharType="end"/>
        </w:r>
      </w:hyperlink>
    </w:p>
    <w:p w14:paraId="4F524585" w14:textId="77777777" w:rsidR="003B62DF" w:rsidRDefault="003B62DF">
      <w:pPr>
        <w:pStyle w:val="22"/>
        <w:ind w:left="420"/>
        <w:rPr>
          <w:rFonts w:asciiTheme="minorHAnsi" w:eastAsiaTheme="minorEastAsia" w:hAnsiTheme="minorHAnsi" w:cstheme="minorBidi"/>
          <w:noProof/>
          <w:kern w:val="2"/>
          <w:szCs w:val="22"/>
        </w:rPr>
      </w:pPr>
      <w:hyperlink w:anchor="_Toc509786591" w:history="1">
        <w:r w:rsidRPr="00F055C7">
          <w:rPr>
            <w:rStyle w:val="a8"/>
            <w:noProof/>
          </w:rPr>
          <w:t xml:space="preserve">4.5 </w:t>
        </w:r>
        <w:r w:rsidRPr="00F055C7">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_Toc509786591 \h </w:instrText>
        </w:r>
        <w:r>
          <w:rPr>
            <w:noProof/>
            <w:webHidden/>
          </w:rPr>
        </w:r>
        <w:r>
          <w:rPr>
            <w:noProof/>
            <w:webHidden/>
          </w:rPr>
          <w:fldChar w:fldCharType="separate"/>
        </w:r>
        <w:r>
          <w:rPr>
            <w:noProof/>
            <w:webHidden/>
          </w:rPr>
          <w:t>15</w:t>
        </w:r>
        <w:r>
          <w:rPr>
            <w:noProof/>
            <w:webHidden/>
          </w:rPr>
          <w:fldChar w:fldCharType="end"/>
        </w:r>
      </w:hyperlink>
    </w:p>
    <w:p w14:paraId="2241D8B5" w14:textId="77777777" w:rsidR="003B62DF" w:rsidRDefault="003B62DF">
      <w:pPr>
        <w:pStyle w:val="22"/>
        <w:ind w:left="420"/>
        <w:rPr>
          <w:rFonts w:asciiTheme="minorHAnsi" w:eastAsiaTheme="minorEastAsia" w:hAnsiTheme="minorHAnsi" w:cstheme="minorBidi"/>
          <w:noProof/>
          <w:kern w:val="2"/>
          <w:szCs w:val="22"/>
        </w:rPr>
      </w:pPr>
      <w:hyperlink w:anchor="_Toc509786592" w:history="1">
        <w:r w:rsidRPr="00F055C7">
          <w:rPr>
            <w:rStyle w:val="a8"/>
            <w:noProof/>
          </w:rPr>
          <w:t xml:space="preserve">4.6 </w:t>
        </w:r>
        <w:r w:rsidRPr="00F055C7">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_Toc509786592 \h </w:instrText>
        </w:r>
        <w:r>
          <w:rPr>
            <w:noProof/>
            <w:webHidden/>
          </w:rPr>
        </w:r>
        <w:r>
          <w:rPr>
            <w:noProof/>
            <w:webHidden/>
          </w:rPr>
          <w:fldChar w:fldCharType="separate"/>
        </w:r>
        <w:r>
          <w:rPr>
            <w:noProof/>
            <w:webHidden/>
          </w:rPr>
          <w:t>15</w:t>
        </w:r>
        <w:r>
          <w:rPr>
            <w:noProof/>
            <w:webHidden/>
          </w:rPr>
          <w:fldChar w:fldCharType="end"/>
        </w:r>
      </w:hyperlink>
    </w:p>
    <w:p w14:paraId="532365FA" w14:textId="77777777" w:rsidR="003B62DF" w:rsidRDefault="003B62DF">
      <w:pPr>
        <w:pStyle w:val="22"/>
        <w:ind w:left="420"/>
        <w:rPr>
          <w:rFonts w:asciiTheme="minorHAnsi" w:eastAsiaTheme="minorEastAsia" w:hAnsiTheme="minorHAnsi" w:cstheme="minorBidi"/>
          <w:noProof/>
          <w:kern w:val="2"/>
          <w:szCs w:val="22"/>
        </w:rPr>
      </w:pPr>
      <w:hyperlink w:anchor="_Toc509786593" w:history="1">
        <w:r w:rsidRPr="00F055C7">
          <w:rPr>
            <w:rStyle w:val="a8"/>
            <w:noProof/>
          </w:rPr>
          <w:t xml:space="preserve">4.7 </w:t>
        </w:r>
        <w:r w:rsidRPr="00F055C7">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_Toc509786593 \h </w:instrText>
        </w:r>
        <w:r>
          <w:rPr>
            <w:noProof/>
            <w:webHidden/>
          </w:rPr>
        </w:r>
        <w:r>
          <w:rPr>
            <w:noProof/>
            <w:webHidden/>
          </w:rPr>
          <w:fldChar w:fldCharType="separate"/>
        </w:r>
        <w:r>
          <w:rPr>
            <w:noProof/>
            <w:webHidden/>
          </w:rPr>
          <w:t>16</w:t>
        </w:r>
        <w:r>
          <w:rPr>
            <w:noProof/>
            <w:webHidden/>
          </w:rPr>
          <w:fldChar w:fldCharType="end"/>
        </w:r>
      </w:hyperlink>
    </w:p>
    <w:p w14:paraId="100C19F0" w14:textId="77777777" w:rsidR="003B62DF" w:rsidRDefault="003B62DF">
      <w:pPr>
        <w:pStyle w:val="22"/>
        <w:ind w:left="420"/>
        <w:rPr>
          <w:rFonts w:asciiTheme="minorHAnsi" w:eastAsiaTheme="minorEastAsia" w:hAnsiTheme="minorHAnsi" w:cstheme="minorBidi"/>
          <w:noProof/>
          <w:kern w:val="2"/>
          <w:szCs w:val="22"/>
        </w:rPr>
      </w:pPr>
      <w:hyperlink w:anchor="_Toc509786594" w:history="1">
        <w:r w:rsidRPr="00F055C7">
          <w:rPr>
            <w:rStyle w:val="a8"/>
            <w:noProof/>
          </w:rPr>
          <w:t xml:space="preserve">4.8 </w:t>
        </w:r>
        <w:r w:rsidRPr="00F055C7">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_Toc509786594 \h </w:instrText>
        </w:r>
        <w:r>
          <w:rPr>
            <w:noProof/>
            <w:webHidden/>
          </w:rPr>
        </w:r>
        <w:r>
          <w:rPr>
            <w:noProof/>
            <w:webHidden/>
          </w:rPr>
          <w:fldChar w:fldCharType="separate"/>
        </w:r>
        <w:r>
          <w:rPr>
            <w:noProof/>
            <w:webHidden/>
          </w:rPr>
          <w:t>17</w:t>
        </w:r>
        <w:r>
          <w:rPr>
            <w:noProof/>
            <w:webHidden/>
          </w:rPr>
          <w:fldChar w:fldCharType="end"/>
        </w:r>
      </w:hyperlink>
    </w:p>
    <w:p w14:paraId="3B4BD82A" w14:textId="77777777" w:rsidR="003B62DF" w:rsidRDefault="003B62DF">
      <w:pPr>
        <w:pStyle w:val="22"/>
        <w:ind w:left="420"/>
        <w:rPr>
          <w:rFonts w:asciiTheme="minorHAnsi" w:eastAsiaTheme="minorEastAsia" w:hAnsiTheme="minorHAnsi" w:cstheme="minorBidi"/>
          <w:noProof/>
          <w:kern w:val="2"/>
          <w:szCs w:val="22"/>
        </w:rPr>
      </w:pPr>
      <w:hyperlink w:anchor="_Toc509786595" w:history="1">
        <w:r w:rsidRPr="00F055C7">
          <w:rPr>
            <w:rStyle w:val="a8"/>
            <w:noProof/>
          </w:rPr>
          <w:t xml:space="preserve">4.9 </w:t>
        </w:r>
        <w:r w:rsidRPr="00F055C7">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_Toc509786595 \h </w:instrText>
        </w:r>
        <w:r>
          <w:rPr>
            <w:noProof/>
            <w:webHidden/>
          </w:rPr>
        </w:r>
        <w:r>
          <w:rPr>
            <w:noProof/>
            <w:webHidden/>
          </w:rPr>
          <w:fldChar w:fldCharType="separate"/>
        </w:r>
        <w:r>
          <w:rPr>
            <w:noProof/>
            <w:webHidden/>
          </w:rPr>
          <w:t>17</w:t>
        </w:r>
        <w:r>
          <w:rPr>
            <w:noProof/>
            <w:webHidden/>
          </w:rPr>
          <w:fldChar w:fldCharType="end"/>
        </w:r>
      </w:hyperlink>
    </w:p>
    <w:p w14:paraId="67B0A423" w14:textId="77777777" w:rsidR="003B62DF" w:rsidRDefault="003B62DF">
      <w:pPr>
        <w:pStyle w:val="11"/>
        <w:rPr>
          <w:rFonts w:asciiTheme="minorHAnsi" w:eastAsiaTheme="minorEastAsia" w:hAnsiTheme="minorHAnsi" w:cstheme="minorBidi"/>
          <w:noProof/>
          <w:szCs w:val="22"/>
        </w:rPr>
      </w:pPr>
      <w:hyperlink w:anchor="_Toc509786596" w:history="1">
        <w:r w:rsidRPr="00F055C7">
          <w:rPr>
            <w:rStyle w:val="a8"/>
            <w:b/>
            <w:bCs/>
            <w:noProof/>
          </w:rPr>
          <w:t xml:space="preserve">§5  </w:t>
        </w:r>
        <w:r w:rsidRPr="00F055C7">
          <w:rPr>
            <w:rStyle w:val="a8"/>
            <w:rFonts w:hint="eastAsia"/>
            <w:b/>
            <w:bCs/>
            <w:noProof/>
          </w:rPr>
          <w:t>托管人报告</w:t>
        </w:r>
        <w:r>
          <w:rPr>
            <w:noProof/>
            <w:webHidden/>
          </w:rPr>
          <w:tab/>
        </w:r>
        <w:r>
          <w:rPr>
            <w:noProof/>
            <w:webHidden/>
          </w:rPr>
          <w:fldChar w:fldCharType="begin"/>
        </w:r>
        <w:r>
          <w:rPr>
            <w:noProof/>
            <w:webHidden/>
          </w:rPr>
          <w:instrText xml:space="preserve"> PAGEREF _Toc509786596 \h </w:instrText>
        </w:r>
        <w:r>
          <w:rPr>
            <w:noProof/>
            <w:webHidden/>
          </w:rPr>
        </w:r>
        <w:r>
          <w:rPr>
            <w:noProof/>
            <w:webHidden/>
          </w:rPr>
          <w:fldChar w:fldCharType="separate"/>
        </w:r>
        <w:r>
          <w:rPr>
            <w:noProof/>
            <w:webHidden/>
          </w:rPr>
          <w:t>17</w:t>
        </w:r>
        <w:r>
          <w:rPr>
            <w:noProof/>
            <w:webHidden/>
          </w:rPr>
          <w:fldChar w:fldCharType="end"/>
        </w:r>
      </w:hyperlink>
    </w:p>
    <w:p w14:paraId="7E95CD98" w14:textId="77777777" w:rsidR="003B62DF" w:rsidRDefault="003B62DF">
      <w:pPr>
        <w:pStyle w:val="22"/>
        <w:ind w:left="420"/>
        <w:rPr>
          <w:rFonts w:asciiTheme="minorHAnsi" w:eastAsiaTheme="minorEastAsia" w:hAnsiTheme="minorHAnsi" w:cstheme="minorBidi"/>
          <w:noProof/>
          <w:kern w:val="2"/>
          <w:szCs w:val="22"/>
        </w:rPr>
      </w:pPr>
      <w:hyperlink w:anchor="_Toc509786597" w:history="1">
        <w:r w:rsidRPr="00F055C7">
          <w:rPr>
            <w:rStyle w:val="a8"/>
            <w:noProof/>
          </w:rPr>
          <w:t xml:space="preserve">5.1 </w:t>
        </w:r>
        <w:r w:rsidRPr="00F055C7">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_Toc509786597 \h </w:instrText>
        </w:r>
        <w:r>
          <w:rPr>
            <w:noProof/>
            <w:webHidden/>
          </w:rPr>
        </w:r>
        <w:r>
          <w:rPr>
            <w:noProof/>
            <w:webHidden/>
          </w:rPr>
          <w:fldChar w:fldCharType="separate"/>
        </w:r>
        <w:r>
          <w:rPr>
            <w:noProof/>
            <w:webHidden/>
          </w:rPr>
          <w:t>17</w:t>
        </w:r>
        <w:r>
          <w:rPr>
            <w:noProof/>
            <w:webHidden/>
          </w:rPr>
          <w:fldChar w:fldCharType="end"/>
        </w:r>
      </w:hyperlink>
    </w:p>
    <w:p w14:paraId="53FD3C39" w14:textId="77777777" w:rsidR="003B62DF" w:rsidRDefault="003B62DF">
      <w:pPr>
        <w:pStyle w:val="22"/>
        <w:ind w:left="420"/>
        <w:rPr>
          <w:rFonts w:asciiTheme="minorHAnsi" w:eastAsiaTheme="minorEastAsia" w:hAnsiTheme="minorHAnsi" w:cstheme="minorBidi"/>
          <w:noProof/>
          <w:kern w:val="2"/>
          <w:szCs w:val="22"/>
        </w:rPr>
      </w:pPr>
      <w:hyperlink w:anchor="_Toc509786598" w:history="1">
        <w:r w:rsidRPr="00F055C7">
          <w:rPr>
            <w:rStyle w:val="a8"/>
            <w:noProof/>
          </w:rPr>
          <w:t xml:space="preserve">5.2 </w:t>
        </w:r>
        <w:r w:rsidRPr="00F055C7">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_Toc509786598 \h </w:instrText>
        </w:r>
        <w:r>
          <w:rPr>
            <w:noProof/>
            <w:webHidden/>
          </w:rPr>
        </w:r>
        <w:r>
          <w:rPr>
            <w:noProof/>
            <w:webHidden/>
          </w:rPr>
          <w:fldChar w:fldCharType="separate"/>
        </w:r>
        <w:r>
          <w:rPr>
            <w:noProof/>
            <w:webHidden/>
          </w:rPr>
          <w:t>17</w:t>
        </w:r>
        <w:r>
          <w:rPr>
            <w:noProof/>
            <w:webHidden/>
          </w:rPr>
          <w:fldChar w:fldCharType="end"/>
        </w:r>
      </w:hyperlink>
    </w:p>
    <w:p w14:paraId="34FC4839" w14:textId="77777777" w:rsidR="003B62DF" w:rsidRDefault="003B62DF">
      <w:pPr>
        <w:pStyle w:val="22"/>
        <w:ind w:left="420"/>
        <w:rPr>
          <w:rFonts w:asciiTheme="minorHAnsi" w:eastAsiaTheme="minorEastAsia" w:hAnsiTheme="minorHAnsi" w:cstheme="minorBidi"/>
          <w:noProof/>
          <w:kern w:val="2"/>
          <w:szCs w:val="22"/>
        </w:rPr>
      </w:pPr>
      <w:hyperlink w:anchor="_Toc509786599" w:history="1">
        <w:r w:rsidRPr="00F055C7">
          <w:rPr>
            <w:rStyle w:val="a8"/>
            <w:noProof/>
          </w:rPr>
          <w:t xml:space="preserve">5.3 </w:t>
        </w:r>
        <w:r w:rsidRPr="00F055C7">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_Toc509786599 \h </w:instrText>
        </w:r>
        <w:r>
          <w:rPr>
            <w:noProof/>
            <w:webHidden/>
          </w:rPr>
        </w:r>
        <w:r>
          <w:rPr>
            <w:noProof/>
            <w:webHidden/>
          </w:rPr>
          <w:fldChar w:fldCharType="separate"/>
        </w:r>
        <w:r>
          <w:rPr>
            <w:noProof/>
            <w:webHidden/>
          </w:rPr>
          <w:t>17</w:t>
        </w:r>
        <w:r>
          <w:rPr>
            <w:noProof/>
            <w:webHidden/>
          </w:rPr>
          <w:fldChar w:fldCharType="end"/>
        </w:r>
      </w:hyperlink>
    </w:p>
    <w:p w14:paraId="4D6B93AA" w14:textId="77777777" w:rsidR="003B62DF" w:rsidRDefault="003B62DF">
      <w:pPr>
        <w:pStyle w:val="11"/>
        <w:rPr>
          <w:rFonts w:asciiTheme="minorHAnsi" w:eastAsiaTheme="minorEastAsia" w:hAnsiTheme="minorHAnsi" w:cstheme="minorBidi"/>
          <w:noProof/>
          <w:szCs w:val="22"/>
        </w:rPr>
      </w:pPr>
      <w:hyperlink w:anchor="_Toc509786600" w:history="1">
        <w:r w:rsidRPr="00F055C7">
          <w:rPr>
            <w:rStyle w:val="a8"/>
            <w:b/>
            <w:bCs/>
            <w:noProof/>
          </w:rPr>
          <w:t xml:space="preserve">§6  </w:t>
        </w:r>
        <w:r w:rsidRPr="00F055C7">
          <w:rPr>
            <w:rStyle w:val="a8"/>
            <w:rFonts w:hint="eastAsia"/>
            <w:b/>
            <w:bCs/>
            <w:noProof/>
          </w:rPr>
          <w:t>审计报告</w:t>
        </w:r>
        <w:r>
          <w:rPr>
            <w:noProof/>
            <w:webHidden/>
          </w:rPr>
          <w:tab/>
        </w:r>
        <w:r>
          <w:rPr>
            <w:noProof/>
            <w:webHidden/>
          </w:rPr>
          <w:fldChar w:fldCharType="begin"/>
        </w:r>
        <w:r>
          <w:rPr>
            <w:noProof/>
            <w:webHidden/>
          </w:rPr>
          <w:instrText xml:space="preserve"> PAGEREF _Toc509786600 \h </w:instrText>
        </w:r>
        <w:r>
          <w:rPr>
            <w:noProof/>
            <w:webHidden/>
          </w:rPr>
        </w:r>
        <w:r>
          <w:rPr>
            <w:noProof/>
            <w:webHidden/>
          </w:rPr>
          <w:fldChar w:fldCharType="separate"/>
        </w:r>
        <w:r>
          <w:rPr>
            <w:noProof/>
            <w:webHidden/>
          </w:rPr>
          <w:t>17</w:t>
        </w:r>
        <w:r>
          <w:rPr>
            <w:noProof/>
            <w:webHidden/>
          </w:rPr>
          <w:fldChar w:fldCharType="end"/>
        </w:r>
      </w:hyperlink>
    </w:p>
    <w:p w14:paraId="330CBC3F" w14:textId="77777777" w:rsidR="003B62DF" w:rsidRDefault="003B62DF">
      <w:pPr>
        <w:pStyle w:val="22"/>
        <w:ind w:left="420"/>
        <w:rPr>
          <w:rFonts w:asciiTheme="minorHAnsi" w:eastAsiaTheme="minorEastAsia" w:hAnsiTheme="minorHAnsi" w:cstheme="minorBidi"/>
          <w:noProof/>
          <w:kern w:val="2"/>
          <w:szCs w:val="22"/>
        </w:rPr>
      </w:pPr>
      <w:hyperlink w:anchor="_Toc509786601" w:history="1">
        <w:r w:rsidRPr="00F055C7">
          <w:rPr>
            <w:rStyle w:val="a8"/>
            <w:rFonts w:hint="eastAsia"/>
            <w:noProof/>
          </w:rPr>
          <w:t>一、</w:t>
        </w:r>
        <w:r w:rsidRPr="00F055C7">
          <w:rPr>
            <w:rStyle w:val="a8"/>
            <w:noProof/>
          </w:rPr>
          <w:t xml:space="preserve"> </w:t>
        </w:r>
        <w:r w:rsidRPr="00F055C7">
          <w:rPr>
            <w:rStyle w:val="a8"/>
            <w:rFonts w:hint="eastAsia"/>
            <w:noProof/>
          </w:rPr>
          <w:t>审计意见</w:t>
        </w:r>
        <w:r>
          <w:rPr>
            <w:noProof/>
            <w:webHidden/>
          </w:rPr>
          <w:tab/>
        </w:r>
        <w:r>
          <w:rPr>
            <w:noProof/>
            <w:webHidden/>
          </w:rPr>
          <w:fldChar w:fldCharType="begin"/>
        </w:r>
        <w:r>
          <w:rPr>
            <w:noProof/>
            <w:webHidden/>
          </w:rPr>
          <w:instrText xml:space="preserve"> PAGEREF _Toc509786601 \h </w:instrText>
        </w:r>
        <w:r>
          <w:rPr>
            <w:noProof/>
            <w:webHidden/>
          </w:rPr>
        </w:r>
        <w:r>
          <w:rPr>
            <w:noProof/>
            <w:webHidden/>
          </w:rPr>
          <w:fldChar w:fldCharType="separate"/>
        </w:r>
        <w:r>
          <w:rPr>
            <w:noProof/>
            <w:webHidden/>
          </w:rPr>
          <w:t>17</w:t>
        </w:r>
        <w:r>
          <w:rPr>
            <w:noProof/>
            <w:webHidden/>
          </w:rPr>
          <w:fldChar w:fldCharType="end"/>
        </w:r>
      </w:hyperlink>
    </w:p>
    <w:p w14:paraId="0A9E8E6A" w14:textId="77777777" w:rsidR="003B62DF" w:rsidRDefault="003B62DF">
      <w:pPr>
        <w:pStyle w:val="22"/>
        <w:ind w:left="420"/>
        <w:rPr>
          <w:rFonts w:asciiTheme="minorHAnsi" w:eastAsiaTheme="minorEastAsia" w:hAnsiTheme="minorHAnsi" w:cstheme="minorBidi"/>
          <w:noProof/>
          <w:kern w:val="2"/>
          <w:szCs w:val="22"/>
        </w:rPr>
      </w:pPr>
      <w:hyperlink w:anchor="_Toc509786602" w:history="1">
        <w:r w:rsidRPr="00F055C7">
          <w:rPr>
            <w:rStyle w:val="a8"/>
            <w:rFonts w:hint="eastAsia"/>
            <w:noProof/>
          </w:rPr>
          <w:t>二、</w:t>
        </w:r>
        <w:r w:rsidRPr="00F055C7">
          <w:rPr>
            <w:rStyle w:val="a8"/>
            <w:noProof/>
          </w:rPr>
          <w:t xml:space="preserve"> </w:t>
        </w:r>
        <w:r w:rsidRPr="00F055C7">
          <w:rPr>
            <w:rStyle w:val="a8"/>
            <w:rFonts w:hint="eastAsia"/>
            <w:noProof/>
          </w:rPr>
          <w:t>形成审计意见的基础</w:t>
        </w:r>
        <w:r>
          <w:rPr>
            <w:noProof/>
            <w:webHidden/>
          </w:rPr>
          <w:tab/>
        </w:r>
        <w:r>
          <w:rPr>
            <w:noProof/>
            <w:webHidden/>
          </w:rPr>
          <w:fldChar w:fldCharType="begin"/>
        </w:r>
        <w:r>
          <w:rPr>
            <w:noProof/>
            <w:webHidden/>
          </w:rPr>
          <w:instrText xml:space="preserve"> PAGEREF _Toc509786602 \h </w:instrText>
        </w:r>
        <w:r>
          <w:rPr>
            <w:noProof/>
            <w:webHidden/>
          </w:rPr>
        </w:r>
        <w:r>
          <w:rPr>
            <w:noProof/>
            <w:webHidden/>
          </w:rPr>
          <w:fldChar w:fldCharType="separate"/>
        </w:r>
        <w:r>
          <w:rPr>
            <w:noProof/>
            <w:webHidden/>
          </w:rPr>
          <w:t>18</w:t>
        </w:r>
        <w:r>
          <w:rPr>
            <w:noProof/>
            <w:webHidden/>
          </w:rPr>
          <w:fldChar w:fldCharType="end"/>
        </w:r>
      </w:hyperlink>
    </w:p>
    <w:p w14:paraId="7FCA1D98" w14:textId="77777777" w:rsidR="003B62DF" w:rsidRDefault="003B62DF">
      <w:pPr>
        <w:pStyle w:val="22"/>
        <w:ind w:left="420"/>
        <w:rPr>
          <w:rFonts w:asciiTheme="minorHAnsi" w:eastAsiaTheme="minorEastAsia" w:hAnsiTheme="minorHAnsi" w:cstheme="minorBidi"/>
          <w:noProof/>
          <w:kern w:val="2"/>
          <w:szCs w:val="22"/>
        </w:rPr>
      </w:pPr>
      <w:hyperlink w:anchor="_Toc509786603" w:history="1">
        <w:r w:rsidRPr="00F055C7">
          <w:rPr>
            <w:rStyle w:val="a8"/>
            <w:rFonts w:hint="eastAsia"/>
            <w:noProof/>
          </w:rPr>
          <w:t>三、</w:t>
        </w:r>
        <w:r w:rsidRPr="00F055C7">
          <w:rPr>
            <w:rStyle w:val="a8"/>
            <w:noProof/>
          </w:rPr>
          <w:t xml:space="preserve"> </w:t>
        </w:r>
        <w:r w:rsidRPr="00F055C7">
          <w:rPr>
            <w:rStyle w:val="a8"/>
            <w:rFonts w:hint="eastAsia"/>
            <w:noProof/>
          </w:rPr>
          <w:t>管理层和治理层对财务报表的责任</w:t>
        </w:r>
        <w:r>
          <w:rPr>
            <w:noProof/>
            <w:webHidden/>
          </w:rPr>
          <w:tab/>
        </w:r>
        <w:r>
          <w:rPr>
            <w:noProof/>
            <w:webHidden/>
          </w:rPr>
          <w:fldChar w:fldCharType="begin"/>
        </w:r>
        <w:r>
          <w:rPr>
            <w:noProof/>
            <w:webHidden/>
          </w:rPr>
          <w:instrText xml:space="preserve"> PAGEREF _Toc509786603 \h </w:instrText>
        </w:r>
        <w:r>
          <w:rPr>
            <w:noProof/>
            <w:webHidden/>
          </w:rPr>
        </w:r>
        <w:r>
          <w:rPr>
            <w:noProof/>
            <w:webHidden/>
          </w:rPr>
          <w:fldChar w:fldCharType="separate"/>
        </w:r>
        <w:r>
          <w:rPr>
            <w:noProof/>
            <w:webHidden/>
          </w:rPr>
          <w:t>18</w:t>
        </w:r>
        <w:r>
          <w:rPr>
            <w:noProof/>
            <w:webHidden/>
          </w:rPr>
          <w:fldChar w:fldCharType="end"/>
        </w:r>
      </w:hyperlink>
    </w:p>
    <w:p w14:paraId="07DE4D0E" w14:textId="77777777" w:rsidR="003B62DF" w:rsidRDefault="003B62DF">
      <w:pPr>
        <w:pStyle w:val="22"/>
        <w:ind w:left="420"/>
        <w:rPr>
          <w:rFonts w:asciiTheme="minorHAnsi" w:eastAsiaTheme="minorEastAsia" w:hAnsiTheme="minorHAnsi" w:cstheme="minorBidi"/>
          <w:noProof/>
          <w:kern w:val="2"/>
          <w:szCs w:val="22"/>
        </w:rPr>
      </w:pPr>
      <w:hyperlink w:anchor="_Toc509786604" w:history="1">
        <w:r w:rsidRPr="00F055C7">
          <w:rPr>
            <w:rStyle w:val="a8"/>
            <w:rFonts w:hint="eastAsia"/>
            <w:noProof/>
          </w:rPr>
          <w:t>四、</w:t>
        </w:r>
        <w:r w:rsidRPr="00F055C7">
          <w:rPr>
            <w:rStyle w:val="a8"/>
            <w:noProof/>
          </w:rPr>
          <w:t xml:space="preserve"> </w:t>
        </w:r>
        <w:r w:rsidRPr="00F055C7">
          <w:rPr>
            <w:rStyle w:val="a8"/>
            <w:rFonts w:hint="eastAsia"/>
            <w:noProof/>
          </w:rPr>
          <w:t>注册会计师对财务报表审计的责任</w:t>
        </w:r>
        <w:r>
          <w:rPr>
            <w:noProof/>
            <w:webHidden/>
          </w:rPr>
          <w:tab/>
        </w:r>
        <w:r>
          <w:rPr>
            <w:noProof/>
            <w:webHidden/>
          </w:rPr>
          <w:fldChar w:fldCharType="begin"/>
        </w:r>
        <w:r>
          <w:rPr>
            <w:noProof/>
            <w:webHidden/>
          </w:rPr>
          <w:instrText xml:space="preserve"> PAGEREF _Toc509786604 \h </w:instrText>
        </w:r>
        <w:r>
          <w:rPr>
            <w:noProof/>
            <w:webHidden/>
          </w:rPr>
        </w:r>
        <w:r>
          <w:rPr>
            <w:noProof/>
            <w:webHidden/>
          </w:rPr>
          <w:fldChar w:fldCharType="separate"/>
        </w:r>
        <w:r>
          <w:rPr>
            <w:noProof/>
            <w:webHidden/>
          </w:rPr>
          <w:t>18</w:t>
        </w:r>
        <w:r>
          <w:rPr>
            <w:noProof/>
            <w:webHidden/>
          </w:rPr>
          <w:fldChar w:fldCharType="end"/>
        </w:r>
      </w:hyperlink>
    </w:p>
    <w:p w14:paraId="763EB6DF" w14:textId="77777777" w:rsidR="003B62DF" w:rsidRDefault="003B62DF">
      <w:pPr>
        <w:pStyle w:val="11"/>
        <w:rPr>
          <w:rFonts w:asciiTheme="minorHAnsi" w:eastAsiaTheme="minorEastAsia" w:hAnsiTheme="minorHAnsi" w:cstheme="minorBidi"/>
          <w:noProof/>
          <w:szCs w:val="22"/>
        </w:rPr>
      </w:pPr>
      <w:hyperlink w:anchor="_Toc509786605" w:history="1">
        <w:r w:rsidRPr="00F055C7">
          <w:rPr>
            <w:rStyle w:val="a8"/>
            <w:b/>
            <w:bCs/>
            <w:noProof/>
          </w:rPr>
          <w:t xml:space="preserve">§7  </w:t>
        </w:r>
        <w:r w:rsidRPr="00F055C7">
          <w:rPr>
            <w:rStyle w:val="a8"/>
            <w:rFonts w:hint="eastAsia"/>
            <w:b/>
            <w:bCs/>
            <w:noProof/>
          </w:rPr>
          <w:t>年度财务报表</w:t>
        </w:r>
        <w:r>
          <w:rPr>
            <w:noProof/>
            <w:webHidden/>
          </w:rPr>
          <w:tab/>
        </w:r>
        <w:r>
          <w:rPr>
            <w:noProof/>
            <w:webHidden/>
          </w:rPr>
          <w:fldChar w:fldCharType="begin"/>
        </w:r>
        <w:r>
          <w:rPr>
            <w:noProof/>
            <w:webHidden/>
          </w:rPr>
          <w:instrText xml:space="preserve"> PAGEREF _Toc509786605 \h </w:instrText>
        </w:r>
        <w:r>
          <w:rPr>
            <w:noProof/>
            <w:webHidden/>
          </w:rPr>
        </w:r>
        <w:r>
          <w:rPr>
            <w:noProof/>
            <w:webHidden/>
          </w:rPr>
          <w:fldChar w:fldCharType="separate"/>
        </w:r>
        <w:r>
          <w:rPr>
            <w:noProof/>
            <w:webHidden/>
          </w:rPr>
          <w:t>19</w:t>
        </w:r>
        <w:r>
          <w:rPr>
            <w:noProof/>
            <w:webHidden/>
          </w:rPr>
          <w:fldChar w:fldCharType="end"/>
        </w:r>
      </w:hyperlink>
    </w:p>
    <w:p w14:paraId="5EFA9055" w14:textId="77777777" w:rsidR="003B62DF" w:rsidRDefault="003B62DF">
      <w:pPr>
        <w:pStyle w:val="22"/>
        <w:ind w:left="420"/>
        <w:rPr>
          <w:rFonts w:asciiTheme="minorHAnsi" w:eastAsiaTheme="minorEastAsia" w:hAnsiTheme="minorHAnsi" w:cstheme="minorBidi"/>
          <w:noProof/>
          <w:kern w:val="2"/>
          <w:szCs w:val="22"/>
        </w:rPr>
      </w:pPr>
      <w:hyperlink w:anchor="_Toc509786606" w:history="1">
        <w:r w:rsidRPr="00F055C7">
          <w:rPr>
            <w:rStyle w:val="a8"/>
            <w:noProof/>
          </w:rPr>
          <w:t xml:space="preserve">7.1 </w:t>
        </w:r>
        <w:r w:rsidRPr="00F055C7">
          <w:rPr>
            <w:rStyle w:val="a8"/>
            <w:rFonts w:hint="eastAsia"/>
            <w:noProof/>
          </w:rPr>
          <w:t>资产负债表</w:t>
        </w:r>
        <w:r>
          <w:rPr>
            <w:noProof/>
            <w:webHidden/>
          </w:rPr>
          <w:tab/>
        </w:r>
        <w:r>
          <w:rPr>
            <w:noProof/>
            <w:webHidden/>
          </w:rPr>
          <w:fldChar w:fldCharType="begin"/>
        </w:r>
        <w:r>
          <w:rPr>
            <w:noProof/>
            <w:webHidden/>
          </w:rPr>
          <w:instrText xml:space="preserve"> PAGEREF _Toc509786606 \h </w:instrText>
        </w:r>
        <w:r>
          <w:rPr>
            <w:noProof/>
            <w:webHidden/>
          </w:rPr>
        </w:r>
        <w:r>
          <w:rPr>
            <w:noProof/>
            <w:webHidden/>
          </w:rPr>
          <w:fldChar w:fldCharType="separate"/>
        </w:r>
        <w:r>
          <w:rPr>
            <w:noProof/>
            <w:webHidden/>
          </w:rPr>
          <w:t>19</w:t>
        </w:r>
        <w:r>
          <w:rPr>
            <w:noProof/>
            <w:webHidden/>
          </w:rPr>
          <w:fldChar w:fldCharType="end"/>
        </w:r>
      </w:hyperlink>
    </w:p>
    <w:p w14:paraId="4D7FE884" w14:textId="77777777" w:rsidR="003B62DF" w:rsidRDefault="003B62DF">
      <w:pPr>
        <w:pStyle w:val="22"/>
        <w:ind w:left="420"/>
        <w:rPr>
          <w:rFonts w:asciiTheme="minorHAnsi" w:eastAsiaTheme="minorEastAsia" w:hAnsiTheme="minorHAnsi" w:cstheme="minorBidi"/>
          <w:noProof/>
          <w:kern w:val="2"/>
          <w:szCs w:val="22"/>
        </w:rPr>
      </w:pPr>
      <w:hyperlink w:anchor="_Toc509786607" w:history="1">
        <w:r w:rsidRPr="00F055C7">
          <w:rPr>
            <w:rStyle w:val="a8"/>
            <w:noProof/>
          </w:rPr>
          <w:t xml:space="preserve">7.2 </w:t>
        </w:r>
        <w:r w:rsidRPr="00F055C7">
          <w:rPr>
            <w:rStyle w:val="a8"/>
            <w:rFonts w:hint="eastAsia"/>
            <w:noProof/>
          </w:rPr>
          <w:t>利润表</w:t>
        </w:r>
        <w:r>
          <w:rPr>
            <w:noProof/>
            <w:webHidden/>
          </w:rPr>
          <w:tab/>
        </w:r>
        <w:r>
          <w:rPr>
            <w:noProof/>
            <w:webHidden/>
          </w:rPr>
          <w:fldChar w:fldCharType="begin"/>
        </w:r>
        <w:r>
          <w:rPr>
            <w:noProof/>
            <w:webHidden/>
          </w:rPr>
          <w:instrText xml:space="preserve"> PAGEREF _Toc509786607 \h </w:instrText>
        </w:r>
        <w:r>
          <w:rPr>
            <w:noProof/>
            <w:webHidden/>
          </w:rPr>
        </w:r>
        <w:r>
          <w:rPr>
            <w:noProof/>
            <w:webHidden/>
          </w:rPr>
          <w:fldChar w:fldCharType="separate"/>
        </w:r>
        <w:r>
          <w:rPr>
            <w:noProof/>
            <w:webHidden/>
          </w:rPr>
          <w:t>21</w:t>
        </w:r>
        <w:r>
          <w:rPr>
            <w:noProof/>
            <w:webHidden/>
          </w:rPr>
          <w:fldChar w:fldCharType="end"/>
        </w:r>
      </w:hyperlink>
    </w:p>
    <w:p w14:paraId="3F07EF6A" w14:textId="77777777" w:rsidR="003B62DF" w:rsidRDefault="003B62DF">
      <w:pPr>
        <w:pStyle w:val="22"/>
        <w:ind w:left="420"/>
        <w:rPr>
          <w:rFonts w:asciiTheme="minorHAnsi" w:eastAsiaTheme="minorEastAsia" w:hAnsiTheme="minorHAnsi" w:cstheme="minorBidi"/>
          <w:noProof/>
          <w:kern w:val="2"/>
          <w:szCs w:val="22"/>
        </w:rPr>
      </w:pPr>
      <w:hyperlink w:anchor="_Toc509786608" w:history="1">
        <w:r w:rsidRPr="00F055C7">
          <w:rPr>
            <w:rStyle w:val="a8"/>
            <w:noProof/>
          </w:rPr>
          <w:t xml:space="preserve">7.3 </w:t>
        </w:r>
        <w:r w:rsidRPr="00F055C7">
          <w:rPr>
            <w:rStyle w:val="a8"/>
            <w:rFonts w:hint="eastAsia"/>
            <w:noProof/>
          </w:rPr>
          <w:t>所有者权益（基金净值）变动表</w:t>
        </w:r>
        <w:r>
          <w:rPr>
            <w:noProof/>
            <w:webHidden/>
          </w:rPr>
          <w:tab/>
        </w:r>
        <w:r>
          <w:rPr>
            <w:noProof/>
            <w:webHidden/>
          </w:rPr>
          <w:fldChar w:fldCharType="begin"/>
        </w:r>
        <w:r>
          <w:rPr>
            <w:noProof/>
            <w:webHidden/>
          </w:rPr>
          <w:instrText xml:space="preserve"> PAGEREF _Toc509786608 \h </w:instrText>
        </w:r>
        <w:r>
          <w:rPr>
            <w:noProof/>
            <w:webHidden/>
          </w:rPr>
        </w:r>
        <w:r>
          <w:rPr>
            <w:noProof/>
            <w:webHidden/>
          </w:rPr>
          <w:fldChar w:fldCharType="separate"/>
        </w:r>
        <w:r>
          <w:rPr>
            <w:noProof/>
            <w:webHidden/>
          </w:rPr>
          <w:t>22</w:t>
        </w:r>
        <w:r>
          <w:rPr>
            <w:noProof/>
            <w:webHidden/>
          </w:rPr>
          <w:fldChar w:fldCharType="end"/>
        </w:r>
      </w:hyperlink>
    </w:p>
    <w:p w14:paraId="2E7878B8" w14:textId="77777777" w:rsidR="003B62DF" w:rsidRDefault="003B62DF">
      <w:pPr>
        <w:pStyle w:val="22"/>
        <w:ind w:left="420"/>
        <w:rPr>
          <w:rFonts w:asciiTheme="minorHAnsi" w:eastAsiaTheme="minorEastAsia" w:hAnsiTheme="minorHAnsi" w:cstheme="minorBidi"/>
          <w:noProof/>
          <w:kern w:val="2"/>
          <w:szCs w:val="22"/>
        </w:rPr>
      </w:pPr>
      <w:hyperlink w:anchor="_Toc509786609" w:history="1">
        <w:r w:rsidRPr="00F055C7">
          <w:rPr>
            <w:rStyle w:val="a8"/>
            <w:noProof/>
          </w:rPr>
          <w:t xml:space="preserve">7.4 </w:t>
        </w:r>
        <w:r w:rsidRPr="00F055C7">
          <w:rPr>
            <w:rStyle w:val="a8"/>
            <w:rFonts w:hint="eastAsia"/>
            <w:noProof/>
          </w:rPr>
          <w:t>报表附注</w:t>
        </w:r>
        <w:r>
          <w:rPr>
            <w:noProof/>
            <w:webHidden/>
          </w:rPr>
          <w:tab/>
        </w:r>
        <w:r>
          <w:rPr>
            <w:noProof/>
            <w:webHidden/>
          </w:rPr>
          <w:fldChar w:fldCharType="begin"/>
        </w:r>
        <w:r>
          <w:rPr>
            <w:noProof/>
            <w:webHidden/>
          </w:rPr>
          <w:instrText xml:space="preserve"> PAGEREF _Toc509786609 \h </w:instrText>
        </w:r>
        <w:r>
          <w:rPr>
            <w:noProof/>
            <w:webHidden/>
          </w:rPr>
        </w:r>
        <w:r>
          <w:rPr>
            <w:noProof/>
            <w:webHidden/>
          </w:rPr>
          <w:fldChar w:fldCharType="separate"/>
        </w:r>
        <w:r>
          <w:rPr>
            <w:noProof/>
            <w:webHidden/>
          </w:rPr>
          <w:t>24</w:t>
        </w:r>
        <w:r>
          <w:rPr>
            <w:noProof/>
            <w:webHidden/>
          </w:rPr>
          <w:fldChar w:fldCharType="end"/>
        </w:r>
      </w:hyperlink>
    </w:p>
    <w:p w14:paraId="5EBC020F" w14:textId="77777777" w:rsidR="003B62DF" w:rsidRDefault="003B62DF">
      <w:pPr>
        <w:pStyle w:val="11"/>
        <w:rPr>
          <w:rFonts w:asciiTheme="minorHAnsi" w:eastAsiaTheme="minorEastAsia" w:hAnsiTheme="minorHAnsi" w:cstheme="minorBidi"/>
          <w:noProof/>
          <w:szCs w:val="22"/>
        </w:rPr>
      </w:pPr>
      <w:hyperlink w:anchor="_Toc509786610" w:history="1">
        <w:r w:rsidRPr="00F055C7">
          <w:rPr>
            <w:rStyle w:val="a8"/>
            <w:b/>
            <w:bCs/>
            <w:noProof/>
          </w:rPr>
          <w:t xml:space="preserve">§8  </w:t>
        </w:r>
        <w:r w:rsidRPr="00F055C7">
          <w:rPr>
            <w:rStyle w:val="a8"/>
            <w:rFonts w:hint="eastAsia"/>
            <w:b/>
            <w:bCs/>
            <w:noProof/>
          </w:rPr>
          <w:t>投资组合报告</w:t>
        </w:r>
        <w:r>
          <w:rPr>
            <w:noProof/>
            <w:webHidden/>
          </w:rPr>
          <w:tab/>
        </w:r>
        <w:r>
          <w:rPr>
            <w:noProof/>
            <w:webHidden/>
          </w:rPr>
          <w:fldChar w:fldCharType="begin"/>
        </w:r>
        <w:r>
          <w:rPr>
            <w:noProof/>
            <w:webHidden/>
          </w:rPr>
          <w:instrText xml:space="preserve"> PAGEREF _Toc509786610 \h </w:instrText>
        </w:r>
        <w:r>
          <w:rPr>
            <w:noProof/>
            <w:webHidden/>
          </w:rPr>
        </w:r>
        <w:r>
          <w:rPr>
            <w:noProof/>
            <w:webHidden/>
          </w:rPr>
          <w:fldChar w:fldCharType="separate"/>
        </w:r>
        <w:r>
          <w:rPr>
            <w:noProof/>
            <w:webHidden/>
          </w:rPr>
          <w:t>47</w:t>
        </w:r>
        <w:r>
          <w:rPr>
            <w:noProof/>
            <w:webHidden/>
          </w:rPr>
          <w:fldChar w:fldCharType="end"/>
        </w:r>
      </w:hyperlink>
    </w:p>
    <w:p w14:paraId="6DA7E3C5" w14:textId="77777777" w:rsidR="003B62DF" w:rsidRDefault="003B62DF">
      <w:pPr>
        <w:pStyle w:val="22"/>
        <w:ind w:left="420"/>
        <w:rPr>
          <w:rFonts w:asciiTheme="minorHAnsi" w:eastAsiaTheme="minorEastAsia" w:hAnsiTheme="minorHAnsi" w:cstheme="minorBidi"/>
          <w:noProof/>
          <w:kern w:val="2"/>
          <w:szCs w:val="22"/>
        </w:rPr>
      </w:pPr>
      <w:hyperlink w:anchor="_Toc509786611" w:history="1">
        <w:r w:rsidRPr="00F055C7">
          <w:rPr>
            <w:rStyle w:val="a8"/>
            <w:noProof/>
          </w:rPr>
          <w:t>8.1</w:t>
        </w:r>
        <w:r w:rsidRPr="00F055C7">
          <w:rPr>
            <w:rStyle w:val="a8"/>
            <w:rFonts w:hint="eastAsia"/>
            <w:noProof/>
          </w:rPr>
          <w:t>期末基金资产组合情况</w:t>
        </w:r>
        <w:r>
          <w:rPr>
            <w:noProof/>
            <w:webHidden/>
          </w:rPr>
          <w:tab/>
        </w:r>
        <w:r>
          <w:rPr>
            <w:noProof/>
            <w:webHidden/>
          </w:rPr>
          <w:fldChar w:fldCharType="begin"/>
        </w:r>
        <w:r>
          <w:rPr>
            <w:noProof/>
            <w:webHidden/>
          </w:rPr>
          <w:instrText xml:space="preserve"> PAGEREF _Toc509786611 \h </w:instrText>
        </w:r>
        <w:r>
          <w:rPr>
            <w:noProof/>
            <w:webHidden/>
          </w:rPr>
        </w:r>
        <w:r>
          <w:rPr>
            <w:noProof/>
            <w:webHidden/>
          </w:rPr>
          <w:fldChar w:fldCharType="separate"/>
        </w:r>
        <w:r>
          <w:rPr>
            <w:noProof/>
            <w:webHidden/>
          </w:rPr>
          <w:t>47</w:t>
        </w:r>
        <w:r>
          <w:rPr>
            <w:noProof/>
            <w:webHidden/>
          </w:rPr>
          <w:fldChar w:fldCharType="end"/>
        </w:r>
      </w:hyperlink>
    </w:p>
    <w:p w14:paraId="5CD9F31A" w14:textId="77777777" w:rsidR="003B62DF" w:rsidRDefault="003B62DF">
      <w:pPr>
        <w:pStyle w:val="22"/>
        <w:ind w:left="420"/>
        <w:rPr>
          <w:rFonts w:asciiTheme="minorHAnsi" w:eastAsiaTheme="minorEastAsia" w:hAnsiTheme="minorHAnsi" w:cstheme="minorBidi"/>
          <w:noProof/>
          <w:kern w:val="2"/>
          <w:szCs w:val="22"/>
        </w:rPr>
      </w:pPr>
      <w:hyperlink w:anchor="_Toc509786612" w:history="1">
        <w:r w:rsidRPr="00F055C7">
          <w:rPr>
            <w:rStyle w:val="a8"/>
            <w:noProof/>
          </w:rPr>
          <w:t>8.2</w:t>
        </w:r>
        <w:r w:rsidRPr="00F055C7">
          <w:rPr>
            <w:rStyle w:val="a8"/>
            <w:rFonts w:hint="eastAsia"/>
            <w:noProof/>
          </w:rPr>
          <w:t>债券回购融资情况</w:t>
        </w:r>
        <w:r>
          <w:rPr>
            <w:noProof/>
            <w:webHidden/>
          </w:rPr>
          <w:tab/>
        </w:r>
        <w:r>
          <w:rPr>
            <w:noProof/>
            <w:webHidden/>
          </w:rPr>
          <w:fldChar w:fldCharType="begin"/>
        </w:r>
        <w:r>
          <w:rPr>
            <w:noProof/>
            <w:webHidden/>
          </w:rPr>
          <w:instrText xml:space="preserve"> PAGEREF _Toc509786612 \h </w:instrText>
        </w:r>
        <w:r>
          <w:rPr>
            <w:noProof/>
            <w:webHidden/>
          </w:rPr>
        </w:r>
        <w:r>
          <w:rPr>
            <w:noProof/>
            <w:webHidden/>
          </w:rPr>
          <w:fldChar w:fldCharType="separate"/>
        </w:r>
        <w:r>
          <w:rPr>
            <w:noProof/>
            <w:webHidden/>
          </w:rPr>
          <w:t>47</w:t>
        </w:r>
        <w:r>
          <w:rPr>
            <w:noProof/>
            <w:webHidden/>
          </w:rPr>
          <w:fldChar w:fldCharType="end"/>
        </w:r>
      </w:hyperlink>
    </w:p>
    <w:p w14:paraId="30501413" w14:textId="77777777" w:rsidR="003B62DF" w:rsidRDefault="003B62DF">
      <w:pPr>
        <w:pStyle w:val="22"/>
        <w:ind w:left="420"/>
        <w:rPr>
          <w:rFonts w:asciiTheme="minorHAnsi" w:eastAsiaTheme="minorEastAsia" w:hAnsiTheme="minorHAnsi" w:cstheme="minorBidi"/>
          <w:noProof/>
          <w:kern w:val="2"/>
          <w:szCs w:val="22"/>
        </w:rPr>
      </w:pPr>
      <w:hyperlink w:anchor="_Toc509786613" w:history="1">
        <w:r w:rsidRPr="00F055C7">
          <w:rPr>
            <w:rStyle w:val="a8"/>
            <w:noProof/>
          </w:rPr>
          <w:t>8.3</w:t>
        </w:r>
        <w:r w:rsidRPr="00F055C7">
          <w:rPr>
            <w:rStyle w:val="a8"/>
            <w:rFonts w:hint="eastAsia"/>
            <w:noProof/>
          </w:rPr>
          <w:t>基金投资组合平均剩余期限</w:t>
        </w:r>
        <w:r>
          <w:rPr>
            <w:noProof/>
            <w:webHidden/>
          </w:rPr>
          <w:tab/>
        </w:r>
        <w:r>
          <w:rPr>
            <w:noProof/>
            <w:webHidden/>
          </w:rPr>
          <w:fldChar w:fldCharType="begin"/>
        </w:r>
        <w:r>
          <w:rPr>
            <w:noProof/>
            <w:webHidden/>
          </w:rPr>
          <w:instrText xml:space="preserve"> PAGEREF _Toc509786613 \h </w:instrText>
        </w:r>
        <w:r>
          <w:rPr>
            <w:noProof/>
            <w:webHidden/>
          </w:rPr>
        </w:r>
        <w:r>
          <w:rPr>
            <w:noProof/>
            <w:webHidden/>
          </w:rPr>
          <w:fldChar w:fldCharType="separate"/>
        </w:r>
        <w:r>
          <w:rPr>
            <w:noProof/>
            <w:webHidden/>
          </w:rPr>
          <w:t>48</w:t>
        </w:r>
        <w:r>
          <w:rPr>
            <w:noProof/>
            <w:webHidden/>
          </w:rPr>
          <w:fldChar w:fldCharType="end"/>
        </w:r>
      </w:hyperlink>
    </w:p>
    <w:p w14:paraId="0B1ED866" w14:textId="77777777" w:rsidR="003B62DF" w:rsidRDefault="003B62DF">
      <w:pPr>
        <w:pStyle w:val="22"/>
        <w:ind w:left="420"/>
        <w:rPr>
          <w:rFonts w:asciiTheme="minorHAnsi" w:eastAsiaTheme="minorEastAsia" w:hAnsiTheme="minorHAnsi" w:cstheme="minorBidi"/>
          <w:noProof/>
          <w:kern w:val="2"/>
          <w:szCs w:val="22"/>
        </w:rPr>
      </w:pPr>
      <w:hyperlink w:anchor="_Toc509786614" w:history="1">
        <w:r w:rsidRPr="00F055C7">
          <w:rPr>
            <w:rStyle w:val="a8"/>
            <w:noProof/>
          </w:rPr>
          <w:t>8.4</w:t>
        </w:r>
        <w:r w:rsidRPr="00F055C7">
          <w:rPr>
            <w:rStyle w:val="a8"/>
            <w:rFonts w:hint="eastAsia"/>
            <w:noProof/>
          </w:rPr>
          <w:t>报告期内投资组合平均剩余存续期超过</w:t>
        </w:r>
        <w:r w:rsidRPr="00F055C7">
          <w:rPr>
            <w:rStyle w:val="a8"/>
            <w:noProof/>
          </w:rPr>
          <w:t>240</w:t>
        </w:r>
        <w:r w:rsidRPr="00F055C7">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_Toc509786614 \h </w:instrText>
        </w:r>
        <w:r>
          <w:rPr>
            <w:noProof/>
            <w:webHidden/>
          </w:rPr>
        </w:r>
        <w:r>
          <w:rPr>
            <w:noProof/>
            <w:webHidden/>
          </w:rPr>
          <w:fldChar w:fldCharType="separate"/>
        </w:r>
        <w:r>
          <w:rPr>
            <w:noProof/>
            <w:webHidden/>
          </w:rPr>
          <w:t>49</w:t>
        </w:r>
        <w:r>
          <w:rPr>
            <w:noProof/>
            <w:webHidden/>
          </w:rPr>
          <w:fldChar w:fldCharType="end"/>
        </w:r>
      </w:hyperlink>
    </w:p>
    <w:p w14:paraId="39607D13" w14:textId="77777777" w:rsidR="003B62DF" w:rsidRDefault="003B62DF">
      <w:pPr>
        <w:pStyle w:val="22"/>
        <w:ind w:left="420"/>
        <w:rPr>
          <w:rFonts w:asciiTheme="minorHAnsi" w:eastAsiaTheme="minorEastAsia" w:hAnsiTheme="minorHAnsi" w:cstheme="minorBidi"/>
          <w:noProof/>
          <w:kern w:val="2"/>
          <w:szCs w:val="22"/>
        </w:rPr>
      </w:pPr>
      <w:hyperlink w:anchor="_Toc509786615" w:history="1">
        <w:r w:rsidRPr="00F055C7">
          <w:rPr>
            <w:rStyle w:val="a8"/>
            <w:noProof/>
          </w:rPr>
          <w:t>8.5</w:t>
        </w:r>
        <w:r w:rsidRPr="00F055C7">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_Toc509786615 \h </w:instrText>
        </w:r>
        <w:r>
          <w:rPr>
            <w:noProof/>
            <w:webHidden/>
          </w:rPr>
        </w:r>
        <w:r>
          <w:rPr>
            <w:noProof/>
            <w:webHidden/>
          </w:rPr>
          <w:fldChar w:fldCharType="separate"/>
        </w:r>
        <w:r>
          <w:rPr>
            <w:noProof/>
            <w:webHidden/>
          </w:rPr>
          <w:t>49</w:t>
        </w:r>
        <w:r>
          <w:rPr>
            <w:noProof/>
            <w:webHidden/>
          </w:rPr>
          <w:fldChar w:fldCharType="end"/>
        </w:r>
      </w:hyperlink>
    </w:p>
    <w:p w14:paraId="45AB0856" w14:textId="77777777" w:rsidR="003B62DF" w:rsidRDefault="003B62DF">
      <w:pPr>
        <w:pStyle w:val="22"/>
        <w:ind w:left="420"/>
        <w:rPr>
          <w:rFonts w:asciiTheme="minorHAnsi" w:eastAsiaTheme="minorEastAsia" w:hAnsiTheme="minorHAnsi" w:cstheme="minorBidi"/>
          <w:noProof/>
          <w:kern w:val="2"/>
          <w:szCs w:val="22"/>
        </w:rPr>
      </w:pPr>
      <w:hyperlink w:anchor="_Toc509786616" w:history="1">
        <w:r w:rsidRPr="00F055C7">
          <w:rPr>
            <w:rStyle w:val="a8"/>
            <w:noProof/>
          </w:rPr>
          <w:t>8.6</w:t>
        </w:r>
        <w:r w:rsidRPr="00F055C7">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_Toc509786616 \h </w:instrText>
        </w:r>
        <w:r>
          <w:rPr>
            <w:noProof/>
            <w:webHidden/>
          </w:rPr>
        </w:r>
        <w:r>
          <w:rPr>
            <w:noProof/>
            <w:webHidden/>
          </w:rPr>
          <w:fldChar w:fldCharType="separate"/>
        </w:r>
        <w:r>
          <w:rPr>
            <w:noProof/>
            <w:webHidden/>
          </w:rPr>
          <w:t>49</w:t>
        </w:r>
        <w:r>
          <w:rPr>
            <w:noProof/>
            <w:webHidden/>
          </w:rPr>
          <w:fldChar w:fldCharType="end"/>
        </w:r>
      </w:hyperlink>
    </w:p>
    <w:p w14:paraId="4D6B9B31" w14:textId="77777777" w:rsidR="003B62DF" w:rsidRDefault="003B62DF">
      <w:pPr>
        <w:pStyle w:val="22"/>
        <w:ind w:left="420"/>
        <w:rPr>
          <w:rFonts w:asciiTheme="minorHAnsi" w:eastAsiaTheme="minorEastAsia" w:hAnsiTheme="minorHAnsi" w:cstheme="minorBidi"/>
          <w:noProof/>
          <w:kern w:val="2"/>
          <w:szCs w:val="22"/>
        </w:rPr>
      </w:pPr>
      <w:hyperlink w:anchor="_Toc509786617" w:history="1">
        <w:r w:rsidRPr="00F055C7">
          <w:rPr>
            <w:rStyle w:val="a8"/>
            <w:noProof/>
          </w:rPr>
          <w:t>8.7“</w:t>
        </w:r>
        <w:r w:rsidRPr="00F055C7">
          <w:rPr>
            <w:rStyle w:val="a8"/>
            <w:rFonts w:hint="eastAsia"/>
            <w:noProof/>
          </w:rPr>
          <w:t>影子定价</w:t>
        </w:r>
        <w:r w:rsidRPr="00F055C7">
          <w:rPr>
            <w:rStyle w:val="a8"/>
            <w:noProof/>
          </w:rPr>
          <w:t>”</w:t>
        </w:r>
        <w:r w:rsidRPr="00F055C7">
          <w:rPr>
            <w:rStyle w:val="a8"/>
            <w:rFonts w:hint="eastAsia"/>
            <w:noProof/>
          </w:rPr>
          <w:t>与</w:t>
        </w:r>
        <w:r w:rsidRPr="00F055C7">
          <w:rPr>
            <w:rStyle w:val="a8"/>
            <w:noProof/>
          </w:rPr>
          <w:t>“</w:t>
        </w:r>
        <w:r w:rsidRPr="00F055C7">
          <w:rPr>
            <w:rStyle w:val="a8"/>
            <w:rFonts w:hint="eastAsia"/>
            <w:noProof/>
          </w:rPr>
          <w:t>摊余成本法</w:t>
        </w:r>
        <w:r w:rsidRPr="00F055C7">
          <w:rPr>
            <w:rStyle w:val="a8"/>
            <w:noProof/>
          </w:rPr>
          <w:t>”</w:t>
        </w:r>
        <w:r w:rsidRPr="00F055C7">
          <w:rPr>
            <w:rStyle w:val="a8"/>
            <w:rFonts w:hint="eastAsia"/>
            <w:noProof/>
          </w:rPr>
          <w:t>确定的基金资产净值的偏离</w:t>
        </w:r>
        <w:r>
          <w:rPr>
            <w:noProof/>
            <w:webHidden/>
          </w:rPr>
          <w:tab/>
        </w:r>
        <w:r>
          <w:rPr>
            <w:noProof/>
            <w:webHidden/>
          </w:rPr>
          <w:fldChar w:fldCharType="begin"/>
        </w:r>
        <w:r>
          <w:rPr>
            <w:noProof/>
            <w:webHidden/>
          </w:rPr>
          <w:instrText xml:space="preserve"> PAGEREF _Toc509786617 \h </w:instrText>
        </w:r>
        <w:r>
          <w:rPr>
            <w:noProof/>
            <w:webHidden/>
          </w:rPr>
        </w:r>
        <w:r>
          <w:rPr>
            <w:noProof/>
            <w:webHidden/>
          </w:rPr>
          <w:fldChar w:fldCharType="separate"/>
        </w:r>
        <w:r>
          <w:rPr>
            <w:noProof/>
            <w:webHidden/>
          </w:rPr>
          <w:t>50</w:t>
        </w:r>
        <w:r>
          <w:rPr>
            <w:noProof/>
            <w:webHidden/>
          </w:rPr>
          <w:fldChar w:fldCharType="end"/>
        </w:r>
      </w:hyperlink>
    </w:p>
    <w:p w14:paraId="342D795F" w14:textId="77777777" w:rsidR="003B62DF" w:rsidRDefault="003B62DF">
      <w:pPr>
        <w:pStyle w:val="22"/>
        <w:ind w:left="420"/>
        <w:rPr>
          <w:rFonts w:asciiTheme="minorHAnsi" w:eastAsiaTheme="minorEastAsia" w:hAnsiTheme="minorHAnsi" w:cstheme="minorBidi"/>
          <w:noProof/>
          <w:kern w:val="2"/>
          <w:szCs w:val="22"/>
        </w:rPr>
      </w:pPr>
      <w:hyperlink w:anchor="_Toc509786618" w:history="1">
        <w:r w:rsidRPr="00F055C7">
          <w:rPr>
            <w:rStyle w:val="a8"/>
            <w:noProof/>
          </w:rPr>
          <w:t>8.8</w:t>
        </w:r>
        <w:r w:rsidRPr="00F055C7">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_Toc509786618 \h </w:instrText>
        </w:r>
        <w:r>
          <w:rPr>
            <w:noProof/>
            <w:webHidden/>
          </w:rPr>
        </w:r>
        <w:r>
          <w:rPr>
            <w:noProof/>
            <w:webHidden/>
          </w:rPr>
          <w:fldChar w:fldCharType="separate"/>
        </w:r>
        <w:r>
          <w:rPr>
            <w:noProof/>
            <w:webHidden/>
          </w:rPr>
          <w:t>50</w:t>
        </w:r>
        <w:r>
          <w:rPr>
            <w:noProof/>
            <w:webHidden/>
          </w:rPr>
          <w:fldChar w:fldCharType="end"/>
        </w:r>
      </w:hyperlink>
    </w:p>
    <w:p w14:paraId="4F9611CB" w14:textId="77777777" w:rsidR="003B62DF" w:rsidRDefault="003B62DF">
      <w:pPr>
        <w:pStyle w:val="22"/>
        <w:ind w:left="420"/>
        <w:rPr>
          <w:rFonts w:asciiTheme="minorHAnsi" w:eastAsiaTheme="minorEastAsia" w:hAnsiTheme="minorHAnsi" w:cstheme="minorBidi"/>
          <w:noProof/>
          <w:kern w:val="2"/>
          <w:szCs w:val="22"/>
        </w:rPr>
      </w:pPr>
      <w:hyperlink w:anchor="_Toc509786619" w:history="1">
        <w:r w:rsidRPr="00F055C7">
          <w:rPr>
            <w:rStyle w:val="a8"/>
            <w:noProof/>
          </w:rPr>
          <w:t xml:space="preserve">8.9 </w:t>
        </w:r>
        <w:r w:rsidRPr="00F055C7">
          <w:rPr>
            <w:rStyle w:val="a8"/>
            <w:rFonts w:hint="eastAsia"/>
            <w:noProof/>
          </w:rPr>
          <w:t>投资组合报告附注</w:t>
        </w:r>
        <w:r>
          <w:rPr>
            <w:noProof/>
            <w:webHidden/>
          </w:rPr>
          <w:tab/>
        </w:r>
        <w:r>
          <w:rPr>
            <w:noProof/>
            <w:webHidden/>
          </w:rPr>
          <w:fldChar w:fldCharType="begin"/>
        </w:r>
        <w:r>
          <w:rPr>
            <w:noProof/>
            <w:webHidden/>
          </w:rPr>
          <w:instrText xml:space="preserve"> PAGEREF _Toc509786619 \h </w:instrText>
        </w:r>
        <w:r>
          <w:rPr>
            <w:noProof/>
            <w:webHidden/>
          </w:rPr>
        </w:r>
        <w:r>
          <w:rPr>
            <w:noProof/>
            <w:webHidden/>
          </w:rPr>
          <w:fldChar w:fldCharType="separate"/>
        </w:r>
        <w:r>
          <w:rPr>
            <w:noProof/>
            <w:webHidden/>
          </w:rPr>
          <w:t>50</w:t>
        </w:r>
        <w:r>
          <w:rPr>
            <w:noProof/>
            <w:webHidden/>
          </w:rPr>
          <w:fldChar w:fldCharType="end"/>
        </w:r>
      </w:hyperlink>
    </w:p>
    <w:p w14:paraId="4B35823F" w14:textId="77777777" w:rsidR="003B62DF" w:rsidRDefault="003B62DF">
      <w:pPr>
        <w:pStyle w:val="11"/>
        <w:rPr>
          <w:rFonts w:asciiTheme="minorHAnsi" w:eastAsiaTheme="minorEastAsia" w:hAnsiTheme="minorHAnsi" w:cstheme="minorBidi"/>
          <w:noProof/>
          <w:szCs w:val="22"/>
        </w:rPr>
      </w:pPr>
      <w:hyperlink w:anchor="_Toc509786620" w:history="1">
        <w:r w:rsidRPr="00F055C7">
          <w:rPr>
            <w:rStyle w:val="a8"/>
            <w:b/>
            <w:bCs/>
            <w:noProof/>
          </w:rPr>
          <w:t xml:space="preserve">§9  </w:t>
        </w:r>
        <w:r w:rsidRPr="00F055C7">
          <w:rPr>
            <w:rStyle w:val="a8"/>
            <w:rFonts w:hint="eastAsia"/>
            <w:b/>
            <w:bCs/>
            <w:noProof/>
          </w:rPr>
          <w:t>基金份额持有人信息</w:t>
        </w:r>
        <w:r>
          <w:rPr>
            <w:noProof/>
            <w:webHidden/>
          </w:rPr>
          <w:tab/>
        </w:r>
        <w:r>
          <w:rPr>
            <w:noProof/>
            <w:webHidden/>
          </w:rPr>
          <w:fldChar w:fldCharType="begin"/>
        </w:r>
        <w:r>
          <w:rPr>
            <w:noProof/>
            <w:webHidden/>
          </w:rPr>
          <w:instrText xml:space="preserve"> PAGEREF _Toc509786620 \h </w:instrText>
        </w:r>
        <w:r>
          <w:rPr>
            <w:noProof/>
            <w:webHidden/>
          </w:rPr>
        </w:r>
        <w:r>
          <w:rPr>
            <w:noProof/>
            <w:webHidden/>
          </w:rPr>
          <w:fldChar w:fldCharType="separate"/>
        </w:r>
        <w:r>
          <w:rPr>
            <w:noProof/>
            <w:webHidden/>
          </w:rPr>
          <w:t>51</w:t>
        </w:r>
        <w:r>
          <w:rPr>
            <w:noProof/>
            <w:webHidden/>
          </w:rPr>
          <w:fldChar w:fldCharType="end"/>
        </w:r>
      </w:hyperlink>
    </w:p>
    <w:p w14:paraId="5ED27B22" w14:textId="77777777" w:rsidR="003B62DF" w:rsidRDefault="003B62DF">
      <w:pPr>
        <w:pStyle w:val="22"/>
        <w:ind w:left="420"/>
        <w:rPr>
          <w:rFonts w:asciiTheme="minorHAnsi" w:eastAsiaTheme="minorEastAsia" w:hAnsiTheme="minorHAnsi" w:cstheme="minorBidi"/>
          <w:noProof/>
          <w:kern w:val="2"/>
          <w:szCs w:val="22"/>
        </w:rPr>
      </w:pPr>
      <w:hyperlink w:anchor="_Toc509786621" w:history="1">
        <w:r w:rsidRPr="00F055C7">
          <w:rPr>
            <w:rStyle w:val="a8"/>
            <w:noProof/>
          </w:rPr>
          <w:t xml:space="preserve">9.1 </w:t>
        </w:r>
        <w:r w:rsidRPr="00F055C7">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_Toc509786621 \h </w:instrText>
        </w:r>
        <w:r>
          <w:rPr>
            <w:noProof/>
            <w:webHidden/>
          </w:rPr>
        </w:r>
        <w:r>
          <w:rPr>
            <w:noProof/>
            <w:webHidden/>
          </w:rPr>
          <w:fldChar w:fldCharType="separate"/>
        </w:r>
        <w:r>
          <w:rPr>
            <w:noProof/>
            <w:webHidden/>
          </w:rPr>
          <w:t>51</w:t>
        </w:r>
        <w:r>
          <w:rPr>
            <w:noProof/>
            <w:webHidden/>
          </w:rPr>
          <w:fldChar w:fldCharType="end"/>
        </w:r>
      </w:hyperlink>
    </w:p>
    <w:p w14:paraId="4BCAB5CC" w14:textId="77777777" w:rsidR="003B62DF" w:rsidRDefault="003B62DF">
      <w:pPr>
        <w:pStyle w:val="22"/>
        <w:ind w:left="420"/>
        <w:rPr>
          <w:rFonts w:asciiTheme="minorHAnsi" w:eastAsiaTheme="minorEastAsia" w:hAnsiTheme="minorHAnsi" w:cstheme="minorBidi"/>
          <w:noProof/>
          <w:kern w:val="2"/>
          <w:szCs w:val="22"/>
        </w:rPr>
      </w:pPr>
      <w:hyperlink w:anchor="_Toc509786622" w:history="1">
        <w:r w:rsidRPr="00F055C7">
          <w:rPr>
            <w:rStyle w:val="a8"/>
            <w:noProof/>
          </w:rPr>
          <w:t xml:space="preserve">9.2 </w:t>
        </w:r>
        <w:r w:rsidRPr="00F055C7">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_Toc509786622 \h </w:instrText>
        </w:r>
        <w:r>
          <w:rPr>
            <w:noProof/>
            <w:webHidden/>
          </w:rPr>
        </w:r>
        <w:r>
          <w:rPr>
            <w:noProof/>
            <w:webHidden/>
          </w:rPr>
          <w:fldChar w:fldCharType="separate"/>
        </w:r>
        <w:r>
          <w:rPr>
            <w:noProof/>
            <w:webHidden/>
          </w:rPr>
          <w:t>51</w:t>
        </w:r>
        <w:r>
          <w:rPr>
            <w:noProof/>
            <w:webHidden/>
          </w:rPr>
          <w:fldChar w:fldCharType="end"/>
        </w:r>
      </w:hyperlink>
    </w:p>
    <w:p w14:paraId="3AAD22E9" w14:textId="77777777" w:rsidR="003B62DF" w:rsidRDefault="003B62DF">
      <w:pPr>
        <w:pStyle w:val="22"/>
        <w:ind w:left="420"/>
        <w:rPr>
          <w:rFonts w:asciiTheme="minorHAnsi" w:eastAsiaTheme="minorEastAsia" w:hAnsiTheme="minorHAnsi" w:cstheme="minorBidi"/>
          <w:noProof/>
          <w:kern w:val="2"/>
          <w:szCs w:val="22"/>
        </w:rPr>
      </w:pPr>
      <w:hyperlink w:anchor="_Toc509786623" w:history="1">
        <w:r w:rsidRPr="00F055C7">
          <w:rPr>
            <w:rStyle w:val="a8"/>
            <w:noProof/>
          </w:rPr>
          <w:t>9.3</w:t>
        </w:r>
        <w:r w:rsidRPr="00F055C7">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_Toc509786623 \h </w:instrText>
        </w:r>
        <w:r>
          <w:rPr>
            <w:noProof/>
            <w:webHidden/>
          </w:rPr>
        </w:r>
        <w:r>
          <w:rPr>
            <w:noProof/>
            <w:webHidden/>
          </w:rPr>
          <w:fldChar w:fldCharType="separate"/>
        </w:r>
        <w:r>
          <w:rPr>
            <w:noProof/>
            <w:webHidden/>
          </w:rPr>
          <w:t>52</w:t>
        </w:r>
        <w:r>
          <w:rPr>
            <w:noProof/>
            <w:webHidden/>
          </w:rPr>
          <w:fldChar w:fldCharType="end"/>
        </w:r>
      </w:hyperlink>
    </w:p>
    <w:p w14:paraId="1F210948" w14:textId="77777777" w:rsidR="003B62DF" w:rsidRDefault="003B62DF">
      <w:pPr>
        <w:pStyle w:val="22"/>
        <w:ind w:left="420"/>
        <w:rPr>
          <w:rFonts w:asciiTheme="minorHAnsi" w:eastAsiaTheme="minorEastAsia" w:hAnsiTheme="minorHAnsi" w:cstheme="minorBidi"/>
          <w:noProof/>
          <w:kern w:val="2"/>
          <w:szCs w:val="22"/>
        </w:rPr>
      </w:pPr>
      <w:hyperlink w:anchor="_Toc509786624" w:history="1">
        <w:r w:rsidRPr="00F055C7">
          <w:rPr>
            <w:rStyle w:val="a8"/>
            <w:noProof/>
          </w:rPr>
          <w:t>9.4</w:t>
        </w:r>
        <w:r w:rsidRPr="00F055C7">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_Toc509786624 \h </w:instrText>
        </w:r>
        <w:r>
          <w:rPr>
            <w:noProof/>
            <w:webHidden/>
          </w:rPr>
        </w:r>
        <w:r>
          <w:rPr>
            <w:noProof/>
            <w:webHidden/>
          </w:rPr>
          <w:fldChar w:fldCharType="separate"/>
        </w:r>
        <w:r>
          <w:rPr>
            <w:noProof/>
            <w:webHidden/>
          </w:rPr>
          <w:t>52</w:t>
        </w:r>
        <w:r>
          <w:rPr>
            <w:noProof/>
            <w:webHidden/>
          </w:rPr>
          <w:fldChar w:fldCharType="end"/>
        </w:r>
      </w:hyperlink>
    </w:p>
    <w:p w14:paraId="516DD151" w14:textId="77777777" w:rsidR="003B62DF" w:rsidRDefault="003B62DF">
      <w:pPr>
        <w:pStyle w:val="11"/>
        <w:rPr>
          <w:rFonts w:asciiTheme="minorHAnsi" w:eastAsiaTheme="minorEastAsia" w:hAnsiTheme="minorHAnsi" w:cstheme="minorBidi"/>
          <w:noProof/>
          <w:szCs w:val="22"/>
        </w:rPr>
      </w:pPr>
      <w:hyperlink w:anchor="_Toc509786625" w:history="1">
        <w:r w:rsidRPr="00F055C7">
          <w:rPr>
            <w:rStyle w:val="a8"/>
            <w:b/>
            <w:bCs/>
            <w:noProof/>
          </w:rPr>
          <w:t xml:space="preserve">§10  </w:t>
        </w:r>
        <w:r w:rsidRPr="00F055C7">
          <w:rPr>
            <w:rStyle w:val="a8"/>
            <w:rFonts w:hint="eastAsia"/>
            <w:b/>
            <w:bCs/>
            <w:noProof/>
          </w:rPr>
          <w:t>开放式基金份额变动</w:t>
        </w:r>
        <w:r>
          <w:rPr>
            <w:noProof/>
            <w:webHidden/>
          </w:rPr>
          <w:tab/>
        </w:r>
        <w:r>
          <w:rPr>
            <w:noProof/>
            <w:webHidden/>
          </w:rPr>
          <w:fldChar w:fldCharType="begin"/>
        </w:r>
        <w:r>
          <w:rPr>
            <w:noProof/>
            <w:webHidden/>
          </w:rPr>
          <w:instrText xml:space="preserve"> PAGEREF _Toc509786625 \h </w:instrText>
        </w:r>
        <w:r>
          <w:rPr>
            <w:noProof/>
            <w:webHidden/>
          </w:rPr>
        </w:r>
        <w:r>
          <w:rPr>
            <w:noProof/>
            <w:webHidden/>
          </w:rPr>
          <w:fldChar w:fldCharType="separate"/>
        </w:r>
        <w:r>
          <w:rPr>
            <w:noProof/>
            <w:webHidden/>
          </w:rPr>
          <w:t>52</w:t>
        </w:r>
        <w:r>
          <w:rPr>
            <w:noProof/>
            <w:webHidden/>
          </w:rPr>
          <w:fldChar w:fldCharType="end"/>
        </w:r>
      </w:hyperlink>
    </w:p>
    <w:p w14:paraId="7D03F92C" w14:textId="77777777" w:rsidR="003B62DF" w:rsidRDefault="003B62DF">
      <w:pPr>
        <w:pStyle w:val="11"/>
        <w:rPr>
          <w:rFonts w:asciiTheme="minorHAnsi" w:eastAsiaTheme="minorEastAsia" w:hAnsiTheme="minorHAnsi" w:cstheme="minorBidi"/>
          <w:noProof/>
          <w:szCs w:val="22"/>
        </w:rPr>
      </w:pPr>
      <w:hyperlink w:anchor="_Toc509786626" w:history="1">
        <w:r w:rsidRPr="00F055C7">
          <w:rPr>
            <w:rStyle w:val="a8"/>
            <w:b/>
            <w:bCs/>
            <w:noProof/>
          </w:rPr>
          <w:t xml:space="preserve">§11  </w:t>
        </w:r>
        <w:r w:rsidRPr="00F055C7">
          <w:rPr>
            <w:rStyle w:val="a8"/>
            <w:rFonts w:hint="eastAsia"/>
            <w:b/>
            <w:bCs/>
            <w:noProof/>
          </w:rPr>
          <w:t>重大事件揭示</w:t>
        </w:r>
        <w:r>
          <w:rPr>
            <w:noProof/>
            <w:webHidden/>
          </w:rPr>
          <w:tab/>
        </w:r>
        <w:r>
          <w:rPr>
            <w:noProof/>
            <w:webHidden/>
          </w:rPr>
          <w:fldChar w:fldCharType="begin"/>
        </w:r>
        <w:r>
          <w:rPr>
            <w:noProof/>
            <w:webHidden/>
          </w:rPr>
          <w:instrText xml:space="preserve"> PAGEREF _Toc509786626 \h </w:instrText>
        </w:r>
        <w:r>
          <w:rPr>
            <w:noProof/>
            <w:webHidden/>
          </w:rPr>
        </w:r>
        <w:r>
          <w:rPr>
            <w:noProof/>
            <w:webHidden/>
          </w:rPr>
          <w:fldChar w:fldCharType="separate"/>
        </w:r>
        <w:r>
          <w:rPr>
            <w:noProof/>
            <w:webHidden/>
          </w:rPr>
          <w:t>53</w:t>
        </w:r>
        <w:r>
          <w:rPr>
            <w:noProof/>
            <w:webHidden/>
          </w:rPr>
          <w:fldChar w:fldCharType="end"/>
        </w:r>
      </w:hyperlink>
    </w:p>
    <w:p w14:paraId="1C7B0AA4" w14:textId="77777777" w:rsidR="003B62DF" w:rsidRDefault="003B62DF">
      <w:pPr>
        <w:pStyle w:val="22"/>
        <w:ind w:left="420"/>
        <w:rPr>
          <w:rFonts w:asciiTheme="minorHAnsi" w:eastAsiaTheme="minorEastAsia" w:hAnsiTheme="minorHAnsi" w:cstheme="minorBidi"/>
          <w:noProof/>
          <w:kern w:val="2"/>
          <w:szCs w:val="22"/>
        </w:rPr>
      </w:pPr>
      <w:hyperlink w:anchor="_Toc509786627" w:history="1">
        <w:r w:rsidRPr="00F055C7">
          <w:rPr>
            <w:rStyle w:val="a8"/>
            <w:noProof/>
          </w:rPr>
          <w:t>11.1</w:t>
        </w:r>
        <w:r w:rsidRPr="00F055C7">
          <w:rPr>
            <w:rStyle w:val="a8"/>
            <w:rFonts w:hint="eastAsia"/>
            <w:noProof/>
          </w:rPr>
          <w:t>基金份额持有人大会决议</w:t>
        </w:r>
        <w:r>
          <w:rPr>
            <w:noProof/>
            <w:webHidden/>
          </w:rPr>
          <w:tab/>
        </w:r>
        <w:r>
          <w:rPr>
            <w:noProof/>
            <w:webHidden/>
          </w:rPr>
          <w:fldChar w:fldCharType="begin"/>
        </w:r>
        <w:r>
          <w:rPr>
            <w:noProof/>
            <w:webHidden/>
          </w:rPr>
          <w:instrText xml:space="preserve"> PAGEREF _Toc509786627 \h </w:instrText>
        </w:r>
        <w:r>
          <w:rPr>
            <w:noProof/>
            <w:webHidden/>
          </w:rPr>
        </w:r>
        <w:r>
          <w:rPr>
            <w:noProof/>
            <w:webHidden/>
          </w:rPr>
          <w:fldChar w:fldCharType="separate"/>
        </w:r>
        <w:r>
          <w:rPr>
            <w:noProof/>
            <w:webHidden/>
          </w:rPr>
          <w:t>53</w:t>
        </w:r>
        <w:r>
          <w:rPr>
            <w:noProof/>
            <w:webHidden/>
          </w:rPr>
          <w:fldChar w:fldCharType="end"/>
        </w:r>
      </w:hyperlink>
    </w:p>
    <w:p w14:paraId="37540095" w14:textId="77777777" w:rsidR="003B62DF" w:rsidRDefault="003B62DF">
      <w:pPr>
        <w:pStyle w:val="22"/>
        <w:ind w:left="420"/>
        <w:rPr>
          <w:rFonts w:asciiTheme="minorHAnsi" w:eastAsiaTheme="minorEastAsia" w:hAnsiTheme="minorHAnsi" w:cstheme="minorBidi"/>
          <w:noProof/>
          <w:kern w:val="2"/>
          <w:szCs w:val="22"/>
        </w:rPr>
      </w:pPr>
      <w:hyperlink w:anchor="_Toc509786628" w:history="1">
        <w:r w:rsidRPr="00F055C7">
          <w:rPr>
            <w:rStyle w:val="a8"/>
            <w:noProof/>
          </w:rPr>
          <w:t>11.2</w:t>
        </w:r>
        <w:r w:rsidRPr="00F055C7">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_Toc509786628 \h </w:instrText>
        </w:r>
        <w:r>
          <w:rPr>
            <w:noProof/>
            <w:webHidden/>
          </w:rPr>
        </w:r>
        <w:r>
          <w:rPr>
            <w:noProof/>
            <w:webHidden/>
          </w:rPr>
          <w:fldChar w:fldCharType="separate"/>
        </w:r>
        <w:r>
          <w:rPr>
            <w:noProof/>
            <w:webHidden/>
          </w:rPr>
          <w:t>53</w:t>
        </w:r>
        <w:r>
          <w:rPr>
            <w:noProof/>
            <w:webHidden/>
          </w:rPr>
          <w:fldChar w:fldCharType="end"/>
        </w:r>
      </w:hyperlink>
    </w:p>
    <w:p w14:paraId="2CA72727" w14:textId="77777777" w:rsidR="003B62DF" w:rsidRDefault="003B62DF">
      <w:pPr>
        <w:pStyle w:val="22"/>
        <w:ind w:left="420"/>
        <w:rPr>
          <w:rFonts w:asciiTheme="minorHAnsi" w:eastAsiaTheme="minorEastAsia" w:hAnsiTheme="minorHAnsi" w:cstheme="minorBidi"/>
          <w:noProof/>
          <w:kern w:val="2"/>
          <w:szCs w:val="22"/>
        </w:rPr>
      </w:pPr>
      <w:hyperlink w:anchor="_Toc509786629" w:history="1">
        <w:r w:rsidRPr="00F055C7">
          <w:rPr>
            <w:rStyle w:val="a8"/>
            <w:noProof/>
          </w:rPr>
          <w:t xml:space="preserve">11.3 </w:t>
        </w:r>
        <w:r w:rsidRPr="00F055C7">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_Toc509786629 \h </w:instrText>
        </w:r>
        <w:r>
          <w:rPr>
            <w:noProof/>
            <w:webHidden/>
          </w:rPr>
        </w:r>
        <w:r>
          <w:rPr>
            <w:noProof/>
            <w:webHidden/>
          </w:rPr>
          <w:fldChar w:fldCharType="separate"/>
        </w:r>
        <w:r>
          <w:rPr>
            <w:noProof/>
            <w:webHidden/>
          </w:rPr>
          <w:t>53</w:t>
        </w:r>
        <w:r>
          <w:rPr>
            <w:noProof/>
            <w:webHidden/>
          </w:rPr>
          <w:fldChar w:fldCharType="end"/>
        </w:r>
      </w:hyperlink>
    </w:p>
    <w:p w14:paraId="2395C089" w14:textId="77777777" w:rsidR="003B62DF" w:rsidRDefault="003B62DF">
      <w:pPr>
        <w:pStyle w:val="22"/>
        <w:ind w:left="420"/>
        <w:rPr>
          <w:rFonts w:asciiTheme="minorHAnsi" w:eastAsiaTheme="minorEastAsia" w:hAnsiTheme="minorHAnsi" w:cstheme="minorBidi"/>
          <w:noProof/>
          <w:kern w:val="2"/>
          <w:szCs w:val="22"/>
        </w:rPr>
      </w:pPr>
      <w:hyperlink w:anchor="_Toc509786630" w:history="1">
        <w:r w:rsidRPr="00F055C7">
          <w:rPr>
            <w:rStyle w:val="a8"/>
            <w:noProof/>
          </w:rPr>
          <w:t xml:space="preserve">11.4 </w:t>
        </w:r>
        <w:r w:rsidRPr="00F055C7">
          <w:rPr>
            <w:rStyle w:val="a8"/>
            <w:rFonts w:hint="eastAsia"/>
            <w:noProof/>
          </w:rPr>
          <w:t>基金投资策略的改变</w:t>
        </w:r>
        <w:r>
          <w:rPr>
            <w:noProof/>
            <w:webHidden/>
          </w:rPr>
          <w:tab/>
        </w:r>
        <w:r>
          <w:rPr>
            <w:noProof/>
            <w:webHidden/>
          </w:rPr>
          <w:fldChar w:fldCharType="begin"/>
        </w:r>
        <w:r>
          <w:rPr>
            <w:noProof/>
            <w:webHidden/>
          </w:rPr>
          <w:instrText xml:space="preserve"> PAGEREF _Toc509786630 \h </w:instrText>
        </w:r>
        <w:r>
          <w:rPr>
            <w:noProof/>
            <w:webHidden/>
          </w:rPr>
        </w:r>
        <w:r>
          <w:rPr>
            <w:noProof/>
            <w:webHidden/>
          </w:rPr>
          <w:fldChar w:fldCharType="separate"/>
        </w:r>
        <w:r>
          <w:rPr>
            <w:noProof/>
            <w:webHidden/>
          </w:rPr>
          <w:t>53</w:t>
        </w:r>
        <w:r>
          <w:rPr>
            <w:noProof/>
            <w:webHidden/>
          </w:rPr>
          <w:fldChar w:fldCharType="end"/>
        </w:r>
      </w:hyperlink>
    </w:p>
    <w:p w14:paraId="4308188B" w14:textId="77777777" w:rsidR="003B62DF" w:rsidRDefault="003B62DF">
      <w:pPr>
        <w:pStyle w:val="22"/>
        <w:ind w:left="420"/>
        <w:rPr>
          <w:rFonts w:asciiTheme="minorHAnsi" w:eastAsiaTheme="minorEastAsia" w:hAnsiTheme="minorHAnsi" w:cstheme="minorBidi"/>
          <w:noProof/>
          <w:kern w:val="2"/>
          <w:szCs w:val="22"/>
        </w:rPr>
      </w:pPr>
      <w:hyperlink w:anchor="_Toc509786631" w:history="1">
        <w:r w:rsidRPr="00F055C7">
          <w:rPr>
            <w:rStyle w:val="a8"/>
            <w:noProof/>
          </w:rPr>
          <w:t>11.5</w:t>
        </w:r>
        <w:r w:rsidRPr="00F055C7">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_Toc509786631 \h </w:instrText>
        </w:r>
        <w:r>
          <w:rPr>
            <w:noProof/>
            <w:webHidden/>
          </w:rPr>
        </w:r>
        <w:r>
          <w:rPr>
            <w:noProof/>
            <w:webHidden/>
          </w:rPr>
          <w:fldChar w:fldCharType="separate"/>
        </w:r>
        <w:r>
          <w:rPr>
            <w:noProof/>
            <w:webHidden/>
          </w:rPr>
          <w:t>53</w:t>
        </w:r>
        <w:r>
          <w:rPr>
            <w:noProof/>
            <w:webHidden/>
          </w:rPr>
          <w:fldChar w:fldCharType="end"/>
        </w:r>
      </w:hyperlink>
    </w:p>
    <w:p w14:paraId="28A25EFE" w14:textId="77777777" w:rsidR="003B62DF" w:rsidRDefault="003B62DF">
      <w:pPr>
        <w:pStyle w:val="22"/>
        <w:ind w:left="420"/>
        <w:rPr>
          <w:rFonts w:asciiTheme="minorHAnsi" w:eastAsiaTheme="minorEastAsia" w:hAnsiTheme="minorHAnsi" w:cstheme="minorBidi"/>
          <w:noProof/>
          <w:kern w:val="2"/>
          <w:szCs w:val="22"/>
        </w:rPr>
      </w:pPr>
      <w:hyperlink w:anchor="_Toc509786632" w:history="1">
        <w:r w:rsidRPr="00F055C7">
          <w:rPr>
            <w:rStyle w:val="a8"/>
            <w:noProof/>
          </w:rPr>
          <w:t xml:space="preserve">11.6 </w:t>
        </w:r>
        <w:r w:rsidRPr="00F055C7">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_Toc509786632 \h </w:instrText>
        </w:r>
        <w:r>
          <w:rPr>
            <w:noProof/>
            <w:webHidden/>
          </w:rPr>
        </w:r>
        <w:r>
          <w:rPr>
            <w:noProof/>
            <w:webHidden/>
          </w:rPr>
          <w:fldChar w:fldCharType="separate"/>
        </w:r>
        <w:r>
          <w:rPr>
            <w:noProof/>
            <w:webHidden/>
          </w:rPr>
          <w:t>53</w:t>
        </w:r>
        <w:r>
          <w:rPr>
            <w:noProof/>
            <w:webHidden/>
          </w:rPr>
          <w:fldChar w:fldCharType="end"/>
        </w:r>
      </w:hyperlink>
    </w:p>
    <w:p w14:paraId="78230F96" w14:textId="77777777" w:rsidR="003B62DF" w:rsidRDefault="003B62DF">
      <w:pPr>
        <w:pStyle w:val="22"/>
        <w:ind w:left="420"/>
        <w:rPr>
          <w:rFonts w:asciiTheme="minorHAnsi" w:eastAsiaTheme="minorEastAsia" w:hAnsiTheme="minorHAnsi" w:cstheme="minorBidi"/>
          <w:noProof/>
          <w:kern w:val="2"/>
          <w:szCs w:val="22"/>
        </w:rPr>
      </w:pPr>
      <w:hyperlink w:anchor="_Toc509786633" w:history="1">
        <w:r w:rsidRPr="00F055C7">
          <w:rPr>
            <w:rStyle w:val="a8"/>
            <w:noProof/>
          </w:rPr>
          <w:t xml:space="preserve">11.7 </w:t>
        </w:r>
        <w:r w:rsidRPr="00F055C7">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_Toc509786633 \h </w:instrText>
        </w:r>
        <w:r>
          <w:rPr>
            <w:noProof/>
            <w:webHidden/>
          </w:rPr>
        </w:r>
        <w:r>
          <w:rPr>
            <w:noProof/>
            <w:webHidden/>
          </w:rPr>
          <w:fldChar w:fldCharType="separate"/>
        </w:r>
        <w:r>
          <w:rPr>
            <w:noProof/>
            <w:webHidden/>
          </w:rPr>
          <w:t>54</w:t>
        </w:r>
        <w:r>
          <w:rPr>
            <w:noProof/>
            <w:webHidden/>
          </w:rPr>
          <w:fldChar w:fldCharType="end"/>
        </w:r>
      </w:hyperlink>
    </w:p>
    <w:p w14:paraId="7419DB1C" w14:textId="77777777" w:rsidR="003B62DF" w:rsidRDefault="003B62DF">
      <w:pPr>
        <w:pStyle w:val="22"/>
        <w:ind w:left="420"/>
        <w:rPr>
          <w:rFonts w:asciiTheme="minorHAnsi" w:eastAsiaTheme="minorEastAsia" w:hAnsiTheme="minorHAnsi" w:cstheme="minorBidi"/>
          <w:noProof/>
          <w:kern w:val="2"/>
          <w:szCs w:val="22"/>
        </w:rPr>
      </w:pPr>
      <w:hyperlink w:anchor="_Toc509786634" w:history="1">
        <w:r w:rsidRPr="00F055C7">
          <w:rPr>
            <w:rStyle w:val="a8"/>
            <w:noProof/>
          </w:rPr>
          <w:t>11.8</w:t>
        </w:r>
        <w:r w:rsidRPr="00F055C7">
          <w:rPr>
            <w:rStyle w:val="a8"/>
            <w:rFonts w:hint="eastAsia"/>
            <w:noProof/>
          </w:rPr>
          <w:t>偏离度绝对值超过</w:t>
        </w:r>
        <w:r w:rsidRPr="00F055C7">
          <w:rPr>
            <w:rStyle w:val="a8"/>
            <w:noProof/>
          </w:rPr>
          <w:t>0.5%</w:t>
        </w:r>
        <w:r w:rsidRPr="00F055C7">
          <w:rPr>
            <w:rStyle w:val="a8"/>
            <w:rFonts w:hint="eastAsia"/>
            <w:noProof/>
          </w:rPr>
          <w:t>的情况</w:t>
        </w:r>
        <w:r>
          <w:rPr>
            <w:noProof/>
            <w:webHidden/>
          </w:rPr>
          <w:tab/>
        </w:r>
        <w:r>
          <w:rPr>
            <w:noProof/>
            <w:webHidden/>
          </w:rPr>
          <w:fldChar w:fldCharType="begin"/>
        </w:r>
        <w:r>
          <w:rPr>
            <w:noProof/>
            <w:webHidden/>
          </w:rPr>
          <w:instrText xml:space="preserve"> PAGEREF _Toc509786634 \h </w:instrText>
        </w:r>
        <w:r>
          <w:rPr>
            <w:noProof/>
            <w:webHidden/>
          </w:rPr>
        </w:r>
        <w:r>
          <w:rPr>
            <w:noProof/>
            <w:webHidden/>
          </w:rPr>
          <w:fldChar w:fldCharType="separate"/>
        </w:r>
        <w:r>
          <w:rPr>
            <w:noProof/>
            <w:webHidden/>
          </w:rPr>
          <w:t>55</w:t>
        </w:r>
        <w:r>
          <w:rPr>
            <w:noProof/>
            <w:webHidden/>
          </w:rPr>
          <w:fldChar w:fldCharType="end"/>
        </w:r>
      </w:hyperlink>
    </w:p>
    <w:p w14:paraId="1EF7B77C" w14:textId="77777777" w:rsidR="003B62DF" w:rsidRDefault="003B62DF">
      <w:pPr>
        <w:pStyle w:val="22"/>
        <w:ind w:left="420"/>
        <w:rPr>
          <w:rFonts w:asciiTheme="minorHAnsi" w:eastAsiaTheme="minorEastAsia" w:hAnsiTheme="minorHAnsi" w:cstheme="minorBidi"/>
          <w:noProof/>
          <w:kern w:val="2"/>
          <w:szCs w:val="22"/>
        </w:rPr>
      </w:pPr>
      <w:hyperlink w:anchor="_Toc509786635" w:history="1">
        <w:r w:rsidRPr="00F055C7">
          <w:rPr>
            <w:rStyle w:val="a8"/>
            <w:noProof/>
          </w:rPr>
          <w:t>11.9</w:t>
        </w:r>
        <w:r w:rsidRPr="00F055C7">
          <w:rPr>
            <w:rStyle w:val="a8"/>
            <w:rFonts w:hint="eastAsia"/>
            <w:noProof/>
          </w:rPr>
          <w:t>其他重大事件</w:t>
        </w:r>
        <w:r>
          <w:rPr>
            <w:noProof/>
            <w:webHidden/>
          </w:rPr>
          <w:tab/>
        </w:r>
        <w:r>
          <w:rPr>
            <w:noProof/>
            <w:webHidden/>
          </w:rPr>
          <w:fldChar w:fldCharType="begin"/>
        </w:r>
        <w:r>
          <w:rPr>
            <w:noProof/>
            <w:webHidden/>
          </w:rPr>
          <w:instrText xml:space="preserve"> PAGEREF _Toc509786635 \h </w:instrText>
        </w:r>
        <w:r>
          <w:rPr>
            <w:noProof/>
            <w:webHidden/>
          </w:rPr>
        </w:r>
        <w:r>
          <w:rPr>
            <w:noProof/>
            <w:webHidden/>
          </w:rPr>
          <w:fldChar w:fldCharType="separate"/>
        </w:r>
        <w:r>
          <w:rPr>
            <w:noProof/>
            <w:webHidden/>
          </w:rPr>
          <w:t>55</w:t>
        </w:r>
        <w:r>
          <w:rPr>
            <w:noProof/>
            <w:webHidden/>
          </w:rPr>
          <w:fldChar w:fldCharType="end"/>
        </w:r>
      </w:hyperlink>
    </w:p>
    <w:p w14:paraId="2046E2B2" w14:textId="77777777" w:rsidR="003B62DF" w:rsidRDefault="003B62DF">
      <w:pPr>
        <w:pStyle w:val="11"/>
        <w:rPr>
          <w:rFonts w:asciiTheme="minorHAnsi" w:eastAsiaTheme="minorEastAsia" w:hAnsiTheme="minorHAnsi" w:cstheme="minorBidi"/>
          <w:noProof/>
          <w:szCs w:val="22"/>
        </w:rPr>
      </w:pPr>
      <w:hyperlink w:anchor="_Toc509786636" w:history="1">
        <w:r w:rsidRPr="00F055C7">
          <w:rPr>
            <w:rStyle w:val="a8"/>
            <w:b/>
            <w:bCs/>
            <w:noProof/>
          </w:rPr>
          <w:t xml:space="preserve">12  </w:t>
        </w:r>
        <w:r w:rsidRPr="00F055C7">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_Toc509786636 \h </w:instrText>
        </w:r>
        <w:r>
          <w:rPr>
            <w:noProof/>
            <w:webHidden/>
          </w:rPr>
        </w:r>
        <w:r>
          <w:rPr>
            <w:noProof/>
            <w:webHidden/>
          </w:rPr>
          <w:fldChar w:fldCharType="separate"/>
        </w:r>
        <w:r>
          <w:rPr>
            <w:noProof/>
            <w:webHidden/>
          </w:rPr>
          <w:t>56</w:t>
        </w:r>
        <w:r>
          <w:rPr>
            <w:noProof/>
            <w:webHidden/>
          </w:rPr>
          <w:fldChar w:fldCharType="end"/>
        </w:r>
      </w:hyperlink>
    </w:p>
    <w:p w14:paraId="5A73878D" w14:textId="77777777" w:rsidR="003B62DF" w:rsidRDefault="003B62DF">
      <w:pPr>
        <w:pStyle w:val="22"/>
        <w:ind w:left="420"/>
        <w:rPr>
          <w:rFonts w:asciiTheme="minorHAnsi" w:eastAsiaTheme="minorEastAsia" w:hAnsiTheme="minorHAnsi" w:cstheme="minorBidi"/>
          <w:noProof/>
          <w:kern w:val="2"/>
          <w:szCs w:val="22"/>
        </w:rPr>
      </w:pPr>
      <w:hyperlink w:anchor="_Toc509786637" w:history="1">
        <w:r w:rsidRPr="00F055C7">
          <w:rPr>
            <w:rStyle w:val="a8"/>
            <w:rFonts w:ascii="宋体" w:hAnsi="宋体"/>
            <w:noProof/>
          </w:rPr>
          <w:t xml:space="preserve">12.1 </w:t>
        </w:r>
        <w:r w:rsidRPr="00F055C7">
          <w:rPr>
            <w:rStyle w:val="a8"/>
            <w:rFonts w:ascii="宋体" w:hAnsi="宋体" w:hint="eastAsia"/>
            <w:noProof/>
          </w:rPr>
          <w:t>报告期内单一投资者持有基金份额比例达到或超过</w:t>
        </w:r>
        <w:r w:rsidRPr="00F055C7">
          <w:rPr>
            <w:rStyle w:val="a8"/>
            <w:rFonts w:ascii="宋体" w:hAnsi="宋体"/>
            <w:noProof/>
          </w:rPr>
          <w:t>20%</w:t>
        </w:r>
        <w:r w:rsidRPr="00F055C7">
          <w:rPr>
            <w:rStyle w:val="a8"/>
            <w:rFonts w:ascii="宋体" w:hAnsi="宋体" w:hint="eastAsia"/>
            <w:noProof/>
          </w:rPr>
          <w:t>的情况</w:t>
        </w:r>
        <w:r>
          <w:rPr>
            <w:noProof/>
            <w:webHidden/>
          </w:rPr>
          <w:tab/>
        </w:r>
        <w:r>
          <w:rPr>
            <w:noProof/>
            <w:webHidden/>
          </w:rPr>
          <w:fldChar w:fldCharType="begin"/>
        </w:r>
        <w:r>
          <w:rPr>
            <w:noProof/>
            <w:webHidden/>
          </w:rPr>
          <w:instrText xml:space="preserve"> PAGEREF _Toc509786637 \h </w:instrText>
        </w:r>
        <w:r>
          <w:rPr>
            <w:noProof/>
            <w:webHidden/>
          </w:rPr>
        </w:r>
        <w:r>
          <w:rPr>
            <w:noProof/>
            <w:webHidden/>
          </w:rPr>
          <w:fldChar w:fldCharType="separate"/>
        </w:r>
        <w:r>
          <w:rPr>
            <w:noProof/>
            <w:webHidden/>
          </w:rPr>
          <w:t>56</w:t>
        </w:r>
        <w:r>
          <w:rPr>
            <w:noProof/>
            <w:webHidden/>
          </w:rPr>
          <w:fldChar w:fldCharType="end"/>
        </w:r>
      </w:hyperlink>
    </w:p>
    <w:p w14:paraId="1D24119A" w14:textId="77777777" w:rsidR="003B62DF" w:rsidRDefault="003B62DF">
      <w:pPr>
        <w:pStyle w:val="11"/>
        <w:rPr>
          <w:rFonts w:asciiTheme="minorHAnsi" w:eastAsiaTheme="minorEastAsia" w:hAnsiTheme="minorHAnsi" w:cstheme="minorBidi"/>
          <w:noProof/>
          <w:szCs w:val="22"/>
        </w:rPr>
      </w:pPr>
      <w:hyperlink w:anchor="_Toc509786638" w:history="1">
        <w:r w:rsidRPr="00F055C7">
          <w:rPr>
            <w:rStyle w:val="a8"/>
            <w:b/>
            <w:bCs/>
            <w:noProof/>
          </w:rPr>
          <w:t xml:space="preserve">§13  </w:t>
        </w:r>
        <w:r w:rsidRPr="00F055C7">
          <w:rPr>
            <w:rStyle w:val="a8"/>
            <w:rFonts w:hint="eastAsia"/>
            <w:b/>
            <w:bCs/>
            <w:noProof/>
          </w:rPr>
          <w:t>备查文件目录</w:t>
        </w:r>
        <w:r>
          <w:rPr>
            <w:noProof/>
            <w:webHidden/>
          </w:rPr>
          <w:tab/>
        </w:r>
        <w:r>
          <w:rPr>
            <w:noProof/>
            <w:webHidden/>
          </w:rPr>
          <w:fldChar w:fldCharType="begin"/>
        </w:r>
        <w:r>
          <w:rPr>
            <w:noProof/>
            <w:webHidden/>
          </w:rPr>
          <w:instrText xml:space="preserve"> PAGEREF _Toc509786638 \h </w:instrText>
        </w:r>
        <w:r>
          <w:rPr>
            <w:noProof/>
            <w:webHidden/>
          </w:rPr>
        </w:r>
        <w:r>
          <w:rPr>
            <w:noProof/>
            <w:webHidden/>
          </w:rPr>
          <w:fldChar w:fldCharType="separate"/>
        </w:r>
        <w:r>
          <w:rPr>
            <w:noProof/>
            <w:webHidden/>
          </w:rPr>
          <w:t>56</w:t>
        </w:r>
        <w:r>
          <w:rPr>
            <w:noProof/>
            <w:webHidden/>
          </w:rPr>
          <w:fldChar w:fldCharType="end"/>
        </w:r>
      </w:hyperlink>
    </w:p>
    <w:p w14:paraId="0BC41192" w14:textId="77777777" w:rsidR="003B62DF" w:rsidRDefault="003B62DF">
      <w:pPr>
        <w:pStyle w:val="22"/>
        <w:ind w:left="420"/>
        <w:rPr>
          <w:rFonts w:asciiTheme="minorHAnsi" w:eastAsiaTheme="minorEastAsia" w:hAnsiTheme="minorHAnsi" w:cstheme="minorBidi"/>
          <w:noProof/>
          <w:kern w:val="2"/>
          <w:szCs w:val="22"/>
        </w:rPr>
      </w:pPr>
      <w:hyperlink w:anchor="_Toc509786639" w:history="1">
        <w:r w:rsidRPr="00F055C7">
          <w:rPr>
            <w:rStyle w:val="a8"/>
            <w:noProof/>
          </w:rPr>
          <w:t>13.1</w:t>
        </w:r>
        <w:r w:rsidRPr="00F055C7">
          <w:rPr>
            <w:rStyle w:val="a8"/>
            <w:rFonts w:hint="eastAsia"/>
            <w:noProof/>
          </w:rPr>
          <w:t>备查文件目录</w:t>
        </w:r>
        <w:r>
          <w:rPr>
            <w:noProof/>
            <w:webHidden/>
          </w:rPr>
          <w:tab/>
        </w:r>
        <w:r>
          <w:rPr>
            <w:noProof/>
            <w:webHidden/>
          </w:rPr>
          <w:fldChar w:fldCharType="begin"/>
        </w:r>
        <w:r>
          <w:rPr>
            <w:noProof/>
            <w:webHidden/>
          </w:rPr>
          <w:instrText xml:space="preserve"> PAGEREF _Toc509786639 \h </w:instrText>
        </w:r>
        <w:r>
          <w:rPr>
            <w:noProof/>
            <w:webHidden/>
          </w:rPr>
        </w:r>
        <w:r>
          <w:rPr>
            <w:noProof/>
            <w:webHidden/>
          </w:rPr>
          <w:fldChar w:fldCharType="separate"/>
        </w:r>
        <w:r>
          <w:rPr>
            <w:noProof/>
            <w:webHidden/>
          </w:rPr>
          <w:t>56</w:t>
        </w:r>
        <w:r>
          <w:rPr>
            <w:noProof/>
            <w:webHidden/>
          </w:rPr>
          <w:fldChar w:fldCharType="end"/>
        </w:r>
      </w:hyperlink>
    </w:p>
    <w:p w14:paraId="7BE2D298" w14:textId="77777777" w:rsidR="003B62DF" w:rsidRDefault="003B62DF">
      <w:pPr>
        <w:pStyle w:val="22"/>
        <w:ind w:left="420"/>
        <w:rPr>
          <w:rFonts w:asciiTheme="minorHAnsi" w:eastAsiaTheme="minorEastAsia" w:hAnsiTheme="minorHAnsi" w:cstheme="minorBidi"/>
          <w:noProof/>
          <w:kern w:val="2"/>
          <w:szCs w:val="22"/>
        </w:rPr>
      </w:pPr>
      <w:hyperlink w:anchor="_Toc509786640" w:history="1">
        <w:r w:rsidRPr="00F055C7">
          <w:rPr>
            <w:rStyle w:val="a8"/>
            <w:noProof/>
          </w:rPr>
          <w:t>13.2</w:t>
        </w:r>
        <w:r w:rsidRPr="00F055C7">
          <w:rPr>
            <w:rStyle w:val="a8"/>
            <w:rFonts w:hint="eastAsia"/>
            <w:noProof/>
          </w:rPr>
          <w:t>存放地点</w:t>
        </w:r>
        <w:r>
          <w:rPr>
            <w:noProof/>
            <w:webHidden/>
          </w:rPr>
          <w:tab/>
        </w:r>
        <w:r>
          <w:rPr>
            <w:noProof/>
            <w:webHidden/>
          </w:rPr>
          <w:fldChar w:fldCharType="begin"/>
        </w:r>
        <w:r>
          <w:rPr>
            <w:noProof/>
            <w:webHidden/>
          </w:rPr>
          <w:instrText xml:space="preserve"> PAGEREF _Toc509786640 \h </w:instrText>
        </w:r>
        <w:r>
          <w:rPr>
            <w:noProof/>
            <w:webHidden/>
          </w:rPr>
        </w:r>
        <w:r>
          <w:rPr>
            <w:noProof/>
            <w:webHidden/>
          </w:rPr>
          <w:fldChar w:fldCharType="separate"/>
        </w:r>
        <w:r>
          <w:rPr>
            <w:noProof/>
            <w:webHidden/>
          </w:rPr>
          <w:t>57</w:t>
        </w:r>
        <w:r>
          <w:rPr>
            <w:noProof/>
            <w:webHidden/>
          </w:rPr>
          <w:fldChar w:fldCharType="end"/>
        </w:r>
      </w:hyperlink>
    </w:p>
    <w:p w14:paraId="47B61923" w14:textId="77777777" w:rsidR="003B62DF" w:rsidRDefault="003B62DF">
      <w:pPr>
        <w:pStyle w:val="22"/>
        <w:ind w:left="420"/>
        <w:rPr>
          <w:rFonts w:asciiTheme="minorHAnsi" w:eastAsiaTheme="minorEastAsia" w:hAnsiTheme="minorHAnsi" w:cstheme="minorBidi"/>
          <w:noProof/>
          <w:kern w:val="2"/>
          <w:szCs w:val="22"/>
        </w:rPr>
      </w:pPr>
      <w:hyperlink w:anchor="_Toc509786641" w:history="1">
        <w:r w:rsidRPr="00F055C7">
          <w:rPr>
            <w:rStyle w:val="a8"/>
            <w:noProof/>
          </w:rPr>
          <w:t>13.3</w:t>
        </w:r>
        <w:r w:rsidRPr="00F055C7">
          <w:rPr>
            <w:rStyle w:val="a8"/>
            <w:rFonts w:hint="eastAsia"/>
            <w:noProof/>
          </w:rPr>
          <w:t>查阅方式</w:t>
        </w:r>
        <w:r>
          <w:rPr>
            <w:noProof/>
            <w:webHidden/>
          </w:rPr>
          <w:tab/>
        </w:r>
        <w:r>
          <w:rPr>
            <w:noProof/>
            <w:webHidden/>
          </w:rPr>
          <w:fldChar w:fldCharType="begin"/>
        </w:r>
        <w:r>
          <w:rPr>
            <w:noProof/>
            <w:webHidden/>
          </w:rPr>
          <w:instrText xml:space="preserve"> PAGEREF _Toc509786641 \h </w:instrText>
        </w:r>
        <w:r>
          <w:rPr>
            <w:noProof/>
            <w:webHidden/>
          </w:rPr>
        </w:r>
        <w:r>
          <w:rPr>
            <w:noProof/>
            <w:webHidden/>
          </w:rPr>
          <w:fldChar w:fldCharType="separate"/>
        </w:r>
        <w:r>
          <w:rPr>
            <w:noProof/>
            <w:webHidden/>
          </w:rPr>
          <w:t>57</w:t>
        </w:r>
        <w:r>
          <w:rPr>
            <w:noProof/>
            <w:webHidden/>
          </w:rPr>
          <w:fldChar w:fldCharType="end"/>
        </w:r>
      </w:hyperlink>
    </w:p>
    <w:p w14:paraId="7515C16A" w14:textId="77777777"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5EA9EE07"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81D596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8FAF27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E33E43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7C61168"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49681F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D03FF79"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D6CA7A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C67FA8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C02A625"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CACAD82"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4" w:name="_Toc509786576"/>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4"/>
    </w:p>
    <w:p w14:paraId="07894CCA" w14:textId="77777777" w:rsidR="00FB3BC2" w:rsidRPr="00FB3BC2" w:rsidRDefault="00FB3BC2" w:rsidP="00FB3BC2"/>
    <w:p w14:paraId="39539EE6"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5" w:name="_Toc509786577"/>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7C60FF10"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803BC43"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25A46F6" w14:textId="77777777" w:rsidR="00223DFB" w:rsidRPr="004563BB" w:rsidRDefault="00223DFB" w:rsidP="008A0836">
            <w:pPr>
              <w:spacing w:before="29" w:line="288" w:lineRule="auto"/>
              <w:jc w:val="center"/>
              <w:rPr>
                <w:sz w:val="24"/>
              </w:rPr>
            </w:pPr>
            <w:r w:rsidRPr="004563BB">
              <w:rPr>
                <w:rFonts w:hint="eastAsia"/>
                <w:sz w:val="24"/>
              </w:rPr>
              <w:t>交银施罗德天益宝货币市场基金</w:t>
            </w:r>
          </w:p>
        </w:tc>
      </w:tr>
      <w:tr w:rsidR="002C233F" w:rsidRPr="00D0515B" w14:paraId="411AC64C"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02615C1"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401D5A37" w14:textId="77777777" w:rsidR="00223DFB" w:rsidRPr="004563BB" w:rsidRDefault="00223DFB" w:rsidP="008A0836">
            <w:pPr>
              <w:spacing w:before="29" w:line="288" w:lineRule="auto"/>
              <w:jc w:val="center"/>
              <w:rPr>
                <w:sz w:val="24"/>
              </w:rPr>
            </w:pPr>
            <w:r w:rsidRPr="004563BB">
              <w:rPr>
                <w:rFonts w:hint="eastAsia"/>
                <w:sz w:val="24"/>
              </w:rPr>
              <w:t>交银天益宝货币</w:t>
            </w:r>
          </w:p>
        </w:tc>
      </w:tr>
      <w:tr w:rsidR="002C233F" w:rsidRPr="00D0515B" w14:paraId="1E72832D"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B36350A"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99D9BE6" w14:textId="77777777" w:rsidR="00223DFB" w:rsidRPr="00143EB4" w:rsidRDefault="00223DFB" w:rsidP="008A0836">
            <w:pPr>
              <w:spacing w:before="29" w:line="288" w:lineRule="auto"/>
              <w:jc w:val="center"/>
              <w:rPr>
                <w:sz w:val="24"/>
              </w:rPr>
            </w:pPr>
            <w:r w:rsidRPr="00143EB4">
              <w:rPr>
                <w:rFonts w:hint="eastAsia"/>
                <w:sz w:val="24"/>
              </w:rPr>
              <w:t>003968</w:t>
            </w:r>
          </w:p>
        </w:tc>
      </w:tr>
      <w:tr w:rsidR="0003080F" w:rsidRPr="00D0515B" w14:paraId="64B6167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A1F06CD"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354BBD2"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19A57E2C"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889CA40"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920C801" w14:textId="77777777"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20</w:t>
            </w:r>
            <w:r w:rsidRPr="00143EB4">
              <w:rPr>
                <w:sz w:val="24"/>
              </w:rPr>
              <w:t>日</w:t>
            </w:r>
          </w:p>
        </w:tc>
      </w:tr>
      <w:tr w:rsidR="0003080F" w:rsidRPr="00D0515B" w14:paraId="1A7262D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CE60D1C"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091F50B"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60359EAC"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1479725"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27E3EA2" w14:textId="77777777" w:rsidR="0003080F" w:rsidRPr="00143EB4" w:rsidRDefault="0003080F" w:rsidP="008A0836">
            <w:pPr>
              <w:spacing w:before="29" w:line="288" w:lineRule="auto"/>
              <w:jc w:val="center"/>
              <w:rPr>
                <w:sz w:val="24"/>
              </w:rPr>
            </w:pPr>
            <w:r w:rsidRPr="00143EB4">
              <w:rPr>
                <w:rFonts w:hint="eastAsia"/>
                <w:sz w:val="24"/>
              </w:rPr>
              <w:t>中国工商银行股份有限公司</w:t>
            </w:r>
          </w:p>
        </w:tc>
      </w:tr>
      <w:tr w:rsidR="0003080F" w:rsidRPr="00D0515B" w14:paraId="70713F5C"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41513D1"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7A5D88C" w14:textId="77777777" w:rsidR="0003080F" w:rsidRPr="00143EB4" w:rsidRDefault="0003080F" w:rsidP="008A0836">
            <w:pPr>
              <w:spacing w:before="29" w:line="288" w:lineRule="auto"/>
              <w:jc w:val="center"/>
              <w:rPr>
                <w:sz w:val="24"/>
              </w:rPr>
            </w:pPr>
            <w:r w:rsidRPr="00143EB4">
              <w:rPr>
                <w:rFonts w:hint="eastAsia"/>
                <w:sz w:val="24"/>
              </w:rPr>
              <w:t>4,853,251,507.92</w:t>
            </w:r>
            <w:r w:rsidRPr="00143EB4">
              <w:rPr>
                <w:rFonts w:hint="eastAsia"/>
                <w:sz w:val="24"/>
              </w:rPr>
              <w:t>份</w:t>
            </w:r>
          </w:p>
        </w:tc>
      </w:tr>
      <w:tr w:rsidR="0003080F" w:rsidRPr="00D0515B" w14:paraId="5CC8CF01"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39897B8"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0014BE1"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5D8078C7"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1EBA3228"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822E55F" w14:textId="77777777" w:rsidR="0003080F" w:rsidRPr="00143EB4" w:rsidRDefault="0003080F" w:rsidP="008A0836">
            <w:pPr>
              <w:spacing w:before="29" w:line="288" w:lineRule="auto"/>
              <w:jc w:val="center"/>
              <w:rPr>
                <w:sz w:val="24"/>
              </w:rPr>
            </w:pPr>
            <w:r w:rsidRPr="00143EB4">
              <w:rPr>
                <w:rFonts w:hint="eastAsia"/>
                <w:sz w:val="24"/>
              </w:rPr>
              <w:t>交银天益宝货币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1DC65A3C" w14:textId="77777777" w:rsidR="0003080F" w:rsidRPr="00143EB4" w:rsidRDefault="00D32085" w:rsidP="008A0836">
            <w:pPr>
              <w:spacing w:before="29" w:line="288" w:lineRule="auto"/>
              <w:jc w:val="center"/>
              <w:rPr>
                <w:sz w:val="24"/>
              </w:rPr>
            </w:pPr>
            <w:r>
              <w:rPr>
                <w:rFonts w:hint="eastAsia"/>
                <w:sz w:val="24"/>
              </w:rPr>
              <w:t>交银天益宝货币</w:t>
            </w:r>
            <w:r>
              <w:rPr>
                <w:rFonts w:hint="eastAsia"/>
                <w:sz w:val="24"/>
              </w:rPr>
              <w:t>E</w:t>
            </w:r>
          </w:p>
        </w:tc>
      </w:tr>
      <w:tr w:rsidR="0003080F" w:rsidRPr="00D0515B" w14:paraId="2827F7C0"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24A640FD"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1917E375" w14:textId="77777777" w:rsidR="0003080F" w:rsidRPr="00143EB4" w:rsidRDefault="0003080F" w:rsidP="008A0836">
            <w:pPr>
              <w:spacing w:before="29" w:line="288" w:lineRule="auto"/>
              <w:jc w:val="center"/>
              <w:rPr>
                <w:sz w:val="24"/>
              </w:rPr>
            </w:pPr>
            <w:r w:rsidRPr="00143EB4">
              <w:rPr>
                <w:rFonts w:hint="eastAsia"/>
                <w:sz w:val="24"/>
              </w:rPr>
              <w:t>003968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47DC629" w14:textId="77777777" w:rsidR="0003080F" w:rsidRPr="00143EB4" w:rsidRDefault="00D32085" w:rsidP="008A0836">
            <w:pPr>
              <w:spacing w:before="29" w:line="288" w:lineRule="auto"/>
              <w:jc w:val="center"/>
              <w:rPr>
                <w:sz w:val="24"/>
              </w:rPr>
            </w:pPr>
            <w:r>
              <w:rPr>
                <w:rFonts w:hint="eastAsia"/>
                <w:sz w:val="24"/>
              </w:rPr>
              <w:t>003969</w:t>
            </w:r>
          </w:p>
        </w:tc>
      </w:tr>
      <w:tr w:rsidR="0003080F" w:rsidRPr="00D0515B" w14:paraId="5D07E37F"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205846F6"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5A70668" w14:textId="77777777" w:rsidR="0003080F" w:rsidRPr="00143EB4" w:rsidRDefault="0003080F" w:rsidP="008A0836">
            <w:pPr>
              <w:spacing w:before="29" w:line="288" w:lineRule="auto"/>
              <w:jc w:val="center"/>
              <w:rPr>
                <w:sz w:val="24"/>
              </w:rPr>
            </w:pPr>
            <w:r w:rsidRPr="00143EB4">
              <w:rPr>
                <w:rFonts w:hint="eastAsia"/>
                <w:sz w:val="24"/>
              </w:rPr>
              <w:t>4,336,529.87</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3ADC915" w14:textId="77777777" w:rsidR="0003080F" w:rsidRPr="00143EB4" w:rsidRDefault="00D32085" w:rsidP="008A0836">
            <w:pPr>
              <w:spacing w:before="29" w:line="288" w:lineRule="auto"/>
              <w:jc w:val="center"/>
              <w:rPr>
                <w:sz w:val="24"/>
              </w:rPr>
            </w:pPr>
            <w:r>
              <w:rPr>
                <w:rFonts w:hint="eastAsia"/>
                <w:sz w:val="24"/>
              </w:rPr>
              <w:t>4,848,914,978.05</w:t>
            </w:r>
            <w:r w:rsidR="0003080F" w:rsidRPr="00143EB4">
              <w:rPr>
                <w:rFonts w:hint="eastAsia"/>
                <w:sz w:val="24"/>
              </w:rPr>
              <w:t>份</w:t>
            </w:r>
          </w:p>
        </w:tc>
      </w:tr>
    </w:tbl>
    <w:p w14:paraId="12AF7A2C"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70EEA733"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6" w:name="_Toc509786578"/>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72DD3943"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0E9138BB"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743A124E"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46779080"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2BEAB428"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60E1CE6"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6FBC7A47"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73EF5C62"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0B80C4B"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5E8A7E3C"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2CABD840"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5793DCCD"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0219B4DE"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2F3C5FCC"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7" w:name="_Toc509786579"/>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10E69A57"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A33E2F7"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396DDA4"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DC1DA74"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3ED83001"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9BBBB5E"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20FF51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93A5B9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中国工商银行股份有限公司</w:t>
            </w:r>
          </w:p>
        </w:tc>
      </w:tr>
      <w:tr w:rsidR="002C233F" w:rsidRPr="00D0515B" w14:paraId="53C74FC9"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06B67E25"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211F483" w14:textId="77777777"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5DDF95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FB4525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郭明</w:t>
            </w:r>
          </w:p>
        </w:tc>
      </w:tr>
      <w:tr w:rsidR="002C233F" w:rsidRPr="00D0515B" w14:paraId="62C08E7E"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204CA1BF"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6E5DA0E"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AEB115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7062B8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010-66105799</w:t>
            </w:r>
          </w:p>
        </w:tc>
      </w:tr>
      <w:tr w:rsidR="002C233F" w:rsidRPr="00D0515B" w14:paraId="54240AEB"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1027574F"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04D3BE1"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DFEF9D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9C34B1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custody@icbc.com.cn</w:t>
            </w:r>
          </w:p>
        </w:tc>
      </w:tr>
      <w:tr w:rsidR="002C233F" w:rsidRPr="00D0515B" w14:paraId="65171900"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5C3AC5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EB67C3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9C7125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95588</w:t>
            </w:r>
          </w:p>
        </w:tc>
      </w:tr>
      <w:tr w:rsidR="002C233F" w:rsidRPr="00D0515B" w14:paraId="7EA965FB"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226F1D6"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B187A9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5245A5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010-66105798</w:t>
            </w:r>
          </w:p>
        </w:tc>
      </w:tr>
      <w:tr w:rsidR="002C233F" w:rsidRPr="00D0515B" w14:paraId="6669FA55"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3BA53D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E2FD43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BEC619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2C233F" w:rsidRPr="00D0515B" w14:paraId="5DADC831"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AB58C8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1DD2EB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D55551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北京市西城区金融大街</w:t>
            </w:r>
            <w:r w:rsidRPr="00EB1150">
              <w:rPr>
                <w:rFonts w:hint="eastAsia"/>
                <w:kern w:val="0"/>
                <w:sz w:val="24"/>
              </w:rPr>
              <w:t>5</w:t>
            </w:r>
            <w:r w:rsidRPr="00EB1150">
              <w:rPr>
                <w:rFonts w:hint="eastAsia"/>
                <w:kern w:val="0"/>
                <w:sz w:val="24"/>
              </w:rPr>
              <w:t>号</w:t>
            </w:r>
            <w:r w:rsidR="00A65CA2" w:rsidRPr="00EB1150">
              <w:rPr>
                <w:rFonts w:hint="eastAsia"/>
                <w:kern w:val="0"/>
                <w:sz w:val="24"/>
              </w:rPr>
              <w:t>新盛大厦</w:t>
            </w:r>
            <w:r w:rsidR="00A65CA2" w:rsidRPr="00EB1150">
              <w:rPr>
                <w:rFonts w:hint="eastAsia"/>
                <w:kern w:val="0"/>
                <w:sz w:val="24"/>
              </w:rPr>
              <w:t>A</w:t>
            </w:r>
            <w:r w:rsidR="00A65CA2" w:rsidRPr="00EB1150">
              <w:rPr>
                <w:rFonts w:hint="eastAsia"/>
                <w:kern w:val="0"/>
                <w:sz w:val="24"/>
              </w:rPr>
              <w:t>座</w:t>
            </w:r>
            <w:r w:rsidR="00A65CA2" w:rsidRPr="00EB1150">
              <w:rPr>
                <w:rFonts w:hint="eastAsia"/>
                <w:kern w:val="0"/>
                <w:sz w:val="24"/>
              </w:rPr>
              <w:t>2</w:t>
            </w:r>
            <w:r w:rsidR="00A65CA2" w:rsidRPr="00EB1150">
              <w:rPr>
                <w:rFonts w:hint="eastAsia"/>
                <w:kern w:val="0"/>
                <w:sz w:val="24"/>
              </w:rPr>
              <w:t>层</w:t>
            </w:r>
          </w:p>
        </w:tc>
      </w:tr>
      <w:tr w:rsidR="002C233F" w:rsidRPr="00D0515B" w14:paraId="380B24FC"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EE5D72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27C5E8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842DC52" w14:textId="77777777" w:rsidR="00223DFB" w:rsidRPr="00EB1150" w:rsidRDefault="00A65CA2" w:rsidP="00EB1150">
            <w:pPr>
              <w:autoSpaceDE w:val="0"/>
              <w:autoSpaceDN w:val="0"/>
              <w:adjustRightInd w:val="0"/>
              <w:spacing w:before="29" w:line="288" w:lineRule="auto"/>
              <w:ind w:left="15"/>
              <w:jc w:val="center"/>
              <w:rPr>
                <w:kern w:val="0"/>
                <w:sz w:val="24"/>
              </w:rPr>
            </w:pPr>
            <w:r w:rsidRPr="00EB1150">
              <w:rPr>
                <w:rFonts w:hint="eastAsia"/>
                <w:kern w:val="0"/>
                <w:sz w:val="24"/>
              </w:rPr>
              <w:t>100033</w:t>
            </w:r>
          </w:p>
        </w:tc>
      </w:tr>
      <w:tr w:rsidR="002C233F" w:rsidRPr="00D0515B" w14:paraId="0A261AC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E96B76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705EA4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8FA01D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易会满</w:t>
            </w:r>
          </w:p>
        </w:tc>
      </w:tr>
    </w:tbl>
    <w:p w14:paraId="72DD430A"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2D61CA2C"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8" w:name="_Toc509786580"/>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727B7F4A"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1B95D76C"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5E76111D"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0E368EDB"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06CF4075"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57E884AC"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74C51A6B"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5E132F43"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1091707"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48936186" w14:textId="77777777" w:rsidR="00223DFB" w:rsidRPr="00D0515B" w:rsidRDefault="00223DFB" w:rsidP="004B36C2">
      <w:pPr>
        <w:spacing w:line="360" w:lineRule="auto"/>
        <w:rPr>
          <w:rFonts w:asciiTheme="minorEastAsia" w:eastAsiaTheme="minorEastAsia" w:hAnsiTheme="minorEastAsia"/>
          <w:szCs w:val="21"/>
        </w:rPr>
      </w:pPr>
    </w:p>
    <w:p w14:paraId="591125D3"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9" w:name="_Toc509786581"/>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733B803D" w14:textId="77777777" w:rsidTr="0002542D">
        <w:tc>
          <w:tcPr>
            <w:tcW w:w="1951" w:type="dxa"/>
          </w:tcPr>
          <w:p w14:paraId="01E4E8D2"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45C4799C"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1D7A2DCB"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5060D29B" w14:textId="77777777" w:rsidTr="00824DEC">
        <w:tc>
          <w:tcPr>
            <w:tcW w:w="1951" w:type="dxa"/>
            <w:vAlign w:val="center"/>
          </w:tcPr>
          <w:p w14:paraId="4CB3868A"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1E3D4902"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14:paraId="30268248"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8360BB" w:rsidRPr="00D0515B" w14:paraId="709B44CB" w14:textId="77777777" w:rsidTr="00824DEC">
        <w:tc>
          <w:tcPr>
            <w:tcW w:w="1951" w:type="dxa"/>
            <w:vAlign w:val="center"/>
          </w:tcPr>
          <w:p w14:paraId="2D7C64F8" w14:textId="77777777" w:rsidR="008360BB" w:rsidRPr="00F555A5" w:rsidRDefault="008360BB" w:rsidP="008360BB">
            <w:pPr>
              <w:tabs>
                <w:tab w:val="left" w:pos="1740"/>
              </w:tabs>
              <w:spacing w:before="29" w:line="288" w:lineRule="auto"/>
              <w:rPr>
                <w:sz w:val="24"/>
              </w:rPr>
            </w:pPr>
            <w:r w:rsidRPr="00F555A5">
              <w:rPr>
                <w:rFonts w:hint="eastAsia"/>
                <w:sz w:val="24"/>
              </w:rPr>
              <w:t>注册登记机构</w:t>
            </w:r>
          </w:p>
        </w:tc>
        <w:tc>
          <w:tcPr>
            <w:tcW w:w="3260" w:type="dxa"/>
            <w:vAlign w:val="center"/>
          </w:tcPr>
          <w:p w14:paraId="183A3DB6" w14:textId="77777777" w:rsidR="008360BB" w:rsidRPr="00F555A5" w:rsidRDefault="008360BB" w:rsidP="008360BB">
            <w:pPr>
              <w:tabs>
                <w:tab w:val="left" w:pos="1740"/>
              </w:tabs>
              <w:spacing w:before="29" w:line="288" w:lineRule="auto"/>
              <w:rPr>
                <w:sz w:val="24"/>
              </w:rPr>
            </w:pPr>
            <w:r w:rsidRPr="00F555A5">
              <w:rPr>
                <w:sz w:val="24"/>
              </w:rPr>
              <w:t>交银施罗德基金管理有限公司</w:t>
            </w:r>
          </w:p>
        </w:tc>
        <w:tc>
          <w:tcPr>
            <w:tcW w:w="4075" w:type="dxa"/>
            <w:vAlign w:val="center"/>
          </w:tcPr>
          <w:p w14:paraId="0D5E2AC3" w14:textId="77777777" w:rsidR="008360BB" w:rsidRPr="00F555A5" w:rsidRDefault="008360BB" w:rsidP="008360BB">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14:paraId="0FAB044E" w14:textId="77777777" w:rsidR="00206249" w:rsidRPr="00F555A5" w:rsidRDefault="00206249" w:rsidP="00F555A5">
      <w:pPr>
        <w:spacing w:before="29" w:line="288" w:lineRule="auto"/>
        <w:jc w:val="left"/>
        <w:rPr>
          <w:kern w:val="0"/>
          <w:sz w:val="24"/>
        </w:rPr>
      </w:pPr>
    </w:p>
    <w:p w14:paraId="2ED0CED2"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0" w:name="_Toc509786582"/>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10"/>
    </w:p>
    <w:p w14:paraId="1B9B27C2" w14:textId="77777777" w:rsidR="00FB3BC2" w:rsidRPr="00FB3BC2" w:rsidRDefault="00FB3BC2" w:rsidP="00FB3BC2"/>
    <w:p w14:paraId="2A50EC4F"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11" w:name="_Toc509786583"/>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1"/>
    </w:p>
    <w:p w14:paraId="7D865A54"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8F1984" w:rsidRPr="00506D23" w14:paraId="1A986C97" w14:textId="77777777" w:rsidTr="008F1984">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26443B3C"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w:t>
            </w:r>
            <w:r w:rsidRPr="00506D23">
              <w:rPr>
                <w:rFonts w:hint="eastAsia"/>
                <w:b/>
                <w:szCs w:val="21"/>
              </w:rPr>
              <w:lastRenderedPageBreak/>
              <w:t>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22A123DF" w14:textId="77777777" w:rsidR="00223DFB" w:rsidRPr="00506D23" w:rsidRDefault="00223DFB" w:rsidP="00335056">
            <w:pPr>
              <w:spacing w:before="29" w:line="288" w:lineRule="auto"/>
              <w:jc w:val="center"/>
              <w:rPr>
                <w:b/>
                <w:szCs w:val="21"/>
              </w:rPr>
            </w:pPr>
            <w:r w:rsidRPr="00506D23">
              <w:rPr>
                <w:b/>
                <w:szCs w:val="21"/>
              </w:rPr>
              <w:lastRenderedPageBreak/>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1AE9E8E5" w14:textId="77777777"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20</w:t>
            </w:r>
            <w:r w:rsidRPr="00506D23">
              <w:rPr>
                <w:rFonts w:hint="eastAsia"/>
                <w:b/>
                <w:szCs w:val="21"/>
              </w:rPr>
              <w:t>日（基金合同生效日）</w:t>
            </w:r>
            <w:r w:rsidRPr="00506D23">
              <w:rPr>
                <w:rFonts w:hint="eastAsia"/>
                <w:b/>
                <w:szCs w:val="21"/>
              </w:rPr>
              <w:lastRenderedPageBreak/>
              <w:t>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8F1984" w:rsidRPr="00506D23" w14:paraId="6C5C36BE" w14:textId="77777777" w:rsidTr="008F1984">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648A96B3"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3C4338F" w14:textId="77777777"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8FAC952" w14:textId="77777777"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80A1680" w14:textId="77777777"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60DD975" w14:textId="77777777"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8F1984" w:rsidRPr="00506D23" w14:paraId="431F9D57" w14:textId="77777777" w:rsidTr="008F1984">
        <w:tc>
          <w:tcPr>
            <w:tcW w:w="669" w:type="pct"/>
            <w:tcBorders>
              <w:top w:val="single" w:sz="4" w:space="0" w:color="000000"/>
              <w:left w:val="single" w:sz="4" w:space="0" w:color="000000"/>
              <w:bottom w:val="single" w:sz="4" w:space="0" w:color="000000"/>
              <w:right w:val="single" w:sz="4" w:space="0" w:color="000000"/>
            </w:tcBorders>
            <w:vAlign w:val="center"/>
            <w:hideMark/>
          </w:tcPr>
          <w:p w14:paraId="28ACFDAD" w14:textId="77777777"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F8CA9FF" w14:textId="77777777" w:rsidR="00223DFB" w:rsidRPr="00506D23" w:rsidRDefault="00223DFB" w:rsidP="00CF0BBC">
            <w:pPr>
              <w:spacing w:before="29" w:line="288" w:lineRule="auto"/>
              <w:jc w:val="right"/>
              <w:rPr>
                <w:szCs w:val="21"/>
              </w:rPr>
            </w:pPr>
            <w:r w:rsidRPr="00506D23">
              <w:rPr>
                <w:rFonts w:hint="eastAsia"/>
                <w:szCs w:val="21"/>
              </w:rPr>
              <w:t>234,513.29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2624E71" w14:textId="77777777" w:rsidR="00223DFB" w:rsidRPr="00506D23" w:rsidRDefault="00D32085" w:rsidP="00CF0BBC">
            <w:pPr>
              <w:spacing w:before="29" w:line="288" w:lineRule="auto"/>
              <w:jc w:val="right"/>
              <w:rPr>
                <w:szCs w:val="21"/>
              </w:rPr>
            </w:pPr>
            <w:r>
              <w:rPr>
                <w:rFonts w:hint="eastAsia"/>
                <w:szCs w:val="21"/>
              </w:rPr>
              <w:t>352,469,670.84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067FE5F" w14:textId="77777777" w:rsidR="00223DFB" w:rsidRPr="00506D23" w:rsidRDefault="006538FD" w:rsidP="00CF0BBC">
            <w:pPr>
              <w:spacing w:before="29" w:line="288" w:lineRule="auto"/>
              <w:jc w:val="right"/>
              <w:rPr>
                <w:szCs w:val="21"/>
              </w:rPr>
            </w:pPr>
            <w:r w:rsidRPr="00506D23">
              <w:rPr>
                <w:rFonts w:hint="eastAsia"/>
                <w:szCs w:val="21"/>
              </w:rPr>
              <w:t>184.40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0965AA1" w14:textId="77777777" w:rsidR="00223DFB" w:rsidRPr="00506D23" w:rsidRDefault="006538FD" w:rsidP="00CF0BBC">
            <w:pPr>
              <w:spacing w:before="29" w:line="288" w:lineRule="auto"/>
              <w:jc w:val="right"/>
              <w:rPr>
                <w:szCs w:val="21"/>
              </w:rPr>
            </w:pPr>
            <w:r w:rsidRPr="00506D23">
              <w:rPr>
                <w:rFonts w:hint="eastAsia"/>
                <w:szCs w:val="21"/>
              </w:rPr>
              <w:t>302,468.54</w:t>
            </w:r>
          </w:p>
        </w:tc>
      </w:tr>
      <w:tr w:rsidR="008F1984" w:rsidRPr="00506D23" w14:paraId="455CFD8F" w14:textId="77777777" w:rsidTr="008F1984">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2EE3FE0E"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B9624B1" w14:textId="77777777" w:rsidR="00223DFB" w:rsidRPr="00506D23" w:rsidRDefault="00223DFB" w:rsidP="00CF0BBC">
            <w:pPr>
              <w:spacing w:before="29" w:line="288" w:lineRule="auto"/>
              <w:jc w:val="right"/>
              <w:rPr>
                <w:szCs w:val="21"/>
              </w:rPr>
            </w:pPr>
            <w:r w:rsidRPr="00506D23">
              <w:rPr>
                <w:rFonts w:hint="eastAsia"/>
                <w:szCs w:val="21"/>
              </w:rPr>
              <w:t>234,513.29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A0A90B0" w14:textId="77777777" w:rsidR="00223DFB" w:rsidRPr="00506D23" w:rsidRDefault="00D32085" w:rsidP="00CF0BBC">
            <w:pPr>
              <w:spacing w:before="29" w:line="288" w:lineRule="auto"/>
              <w:jc w:val="right"/>
              <w:rPr>
                <w:szCs w:val="21"/>
              </w:rPr>
            </w:pPr>
            <w:r>
              <w:rPr>
                <w:rFonts w:hint="eastAsia"/>
                <w:szCs w:val="21"/>
              </w:rPr>
              <w:t>352,469,670.84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25D897B" w14:textId="77777777" w:rsidR="00223DFB" w:rsidRPr="00506D23" w:rsidRDefault="006538FD" w:rsidP="00CF0BBC">
            <w:pPr>
              <w:spacing w:before="29" w:line="288" w:lineRule="auto"/>
              <w:jc w:val="right"/>
              <w:rPr>
                <w:szCs w:val="21"/>
              </w:rPr>
            </w:pPr>
            <w:r w:rsidRPr="00506D23">
              <w:rPr>
                <w:rFonts w:hint="eastAsia"/>
                <w:szCs w:val="21"/>
              </w:rPr>
              <w:t>184.40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96FE97C" w14:textId="77777777" w:rsidR="00223DFB" w:rsidRPr="00506D23" w:rsidRDefault="006538FD" w:rsidP="00CF0BBC">
            <w:pPr>
              <w:spacing w:before="29" w:line="288" w:lineRule="auto"/>
              <w:jc w:val="right"/>
              <w:rPr>
                <w:szCs w:val="21"/>
              </w:rPr>
            </w:pPr>
            <w:r w:rsidRPr="00506D23">
              <w:rPr>
                <w:rFonts w:hint="eastAsia"/>
                <w:szCs w:val="21"/>
              </w:rPr>
              <w:t>302,468.54</w:t>
            </w:r>
          </w:p>
        </w:tc>
      </w:tr>
      <w:tr w:rsidR="008F1984" w:rsidRPr="00506D23" w14:paraId="61668F2A" w14:textId="77777777" w:rsidTr="008F1984">
        <w:tc>
          <w:tcPr>
            <w:tcW w:w="669" w:type="pct"/>
            <w:tcBorders>
              <w:top w:val="single" w:sz="4" w:space="0" w:color="000000"/>
              <w:left w:val="single" w:sz="4" w:space="0" w:color="000000"/>
              <w:bottom w:val="single" w:sz="4" w:space="0" w:color="000000"/>
              <w:right w:val="single" w:sz="4" w:space="0" w:color="000000"/>
            </w:tcBorders>
            <w:vAlign w:val="center"/>
            <w:hideMark/>
          </w:tcPr>
          <w:p w14:paraId="1B7823AE"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AFD7DAF" w14:textId="77777777" w:rsidR="00223DFB" w:rsidRPr="00506D23" w:rsidRDefault="00223DFB" w:rsidP="00CF0BBC">
            <w:pPr>
              <w:spacing w:before="29" w:line="288" w:lineRule="auto"/>
              <w:jc w:val="right"/>
              <w:rPr>
                <w:szCs w:val="21"/>
              </w:rPr>
            </w:pPr>
            <w:r w:rsidRPr="00506D23">
              <w:rPr>
                <w:rFonts w:hint="eastAsia"/>
                <w:szCs w:val="21"/>
              </w:rPr>
              <w:t>3.98%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9CB9A9D" w14:textId="77777777" w:rsidR="00223DFB" w:rsidRPr="00506D23" w:rsidRDefault="00D32085" w:rsidP="00CF0BBC">
            <w:pPr>
              <w:spacing w:before="29" w:line="288" w:lineRule="auto"/>
              <w:jc w:val="right"/>
              <w:rPr>
                <w:szCs w:val="21"/>
              </w:rPr>
            </w:pPr>
            <w:r>
              <w:rPr>
                <w:rFonts w:hint="eastAsia"/>
                <w:szCs w:val="21"/>
              </w:rPr>
              <w:t>4.22%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2F72C36" w14:textId="77777777" w:rsidR="00223DFB" w:rsidRPr="00506D23" w:rsidRDefault="006538FD" w:rsidP="00CF0BBC">
            <w:pPr>
              <w:spacing w:before="29" w:line="288" w:lineRule="auto"/>
              <w:jc w:val="right"/>
              <w:rPr>
                <w:szCs w:val="21"/>
              </w:rPr>
            </w:pPr>
            <w:r w:rsidRPr="00506D23">
              <w:rPr>
                <w:rFonts w:hint="eastAsia"/>
                <w:szCs w:val="21"/>
              </w:rPr>
              <w:t>0.14%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F67EFC7" w14:textId="77777777" w:rsidR="00223DFB" w:rsidRPr="00506D23" w:rsidRDefault="006538FD" w:rsidP="00CF0BBC">
            <w:pPr>
              <w:spacing w:before="29" w:line="288" w:lineRule="auto"/>
              <w:jc w:val="right"/>
              <w:rPr>
                <w:szCs w:val="21"/>
              </w:rPr>
            </w:pPr>
            <w:r w:rsidRPr="00506D23">
              <w:rPr>
                <w:rFonts w:hint="eastAsia"/>
                <w:szCs w:val="21"/>
              </w:rPr>
              <w:t>0.15%</w:t>
            </w:r>
          </w:p>
        </w:tc>
      </w:tr>
      <w:tr w:rsidR="008F1984" w:rsidRPr="00506D23" w14:paraId="11DCD06D" w14:textId="77777777" w:rsidTr="008F1984">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368F3159"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2E64FD2C"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735152A7"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8F1984" w:rsidRPr="00506D23" w14:paraId="6023C9E4" w14:textId="77777777" w:rsidTr="008F1984">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5F348D88"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E26937D" w14:textId="77777777"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8F510A2" w14:textId="77777777"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C8BD1D2" w14:textId="77777777"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7AFD3D40" w14:textId="77777777"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8F1984" w:rsidRPr="00506D23" w14:paraId="648FEA04" w14:textId="77777777" w:rsidTr="008F1984">
        <w:tc>
          <w:tcPr>
            <w:tcW w:w="669" w:type="pct"/>
            <w:tcBorders>
              <w:top w:val="single" w:sz="4" w:space="0" w:color="000000"/>
              <w:left w:val="single" w:sz="4" w:space="0" w:color="000000"/>
              <w:bottom w:val="single" w:sz="4" w:space="0" w:color="000000"/>
              <w:right w:val="single" w:sz="4" w:space="0" w:color="000000"/>
            </w:tcBorders>
            <w:vAlign w:val="center"/>
            <w:hideMark/>
          </w:tcPr>
          <w:p w14:paraId="58052397"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8334A0C" w14:textId="77777777" w:rsidR="00223DFB" w:rsidRPr="00506D23" w:rsidRDefault="00223DFB" w:rsidP="00CF0BBC">
            <w:pPr>
              <w:spacing w:before="29" w:line="288" w:lineRule="auto"/>
              <w:jc w:val="right"/>
              <w:rPr>
                <w:szCs w:val="21"/>
              </w:rPr>
            </w:pPr>
            <w:r w:rsidRPr="00506D23">
              <w:rPr>
                <w:rFonts w:hint="eastAsia"/>
                <w:szCs w:val="21"/>
              </w:rPr>
              <w:t>4,336,529.87</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2AC814E" w14:textId="77777777" w:rsidR="00223DFB" w:rsidRPr="00506D23" w:rsidRDefault="00D32085" w:rsidP="00CF0BBC">
            <w:pPr>
              <w:spacing w:before="29" w:line="288" w:lineRule="auto"/>
              <w:jc w:val="right"/>
              <w:rPr>
                <w:szCs w:val="21"/>
              </w:rPr>
            </w:pPr>
            <w:r>
              <w:rPr>
                <w:rFonts w:hint="eastAsia"/>
                <w:szCs w:val="21"/>
              </w:rPr>
              <w:t>4,848,914,978.05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EE96A18" w14:textId="77777777" w:rsidR="00223DFB" w:rsidRPr="00506D23" w:rsidRDefault="006538FD" w:rsidP="00CF0BBC">
            <w:pPr>
              <w:spacing w:before="29" w:line="288" w:lineRule="auto"/>
              <w:jc w:val="right"/>
              <w:rPr>
                <w:szCs w:val="21"/>
              </w:rPr>
            </w:pPr>
            <w:r w:rsidRPr="00506D23">
              <w:rPr>
                <w:rFonts w:hint="eastAsia"/>
                <w:szCs w:val="21"/>
              </w:rPr>
              <w:t>422,724.40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B9815FB" w14:textId="77777777" w:rsidR="00223DFB" w:rsidRPr="00506D23" w:rsidRDefault="006538FD" w:rsidP="00CF0BBC">
            <w:pPr>
              <w:spacing w:before="29" w:line="288" w:lineRule="auto"/>
              <w:jc w:val="right"/>
              <w:rPr>
                <w:szCs w:val="21"/>
              </w:rPr>
            </w:pPr>
            <w:r w:rsidRPr="00506D23">
              <w:rPr>
                <w:rFonts w:hint="eastAsia"/>
                <w:szCs w:val="21"/>
              </w:rPr>
              <w:t>210,275,868.64</w:t>
            </w:r>
          </w:p>
        </w:tc>
      </w:tr>
      <w:tr w:rsidR="008F1984" w:rsidRPr="00506D23" w14:paraId="06D2AA19" w14:textId="77777777" w:rsidTr="008F1984">
        <w:tc>
          <w:tcPr>
            <w:tcW w:w="669" w:type="pct"/>
            <w:tcBorders>
              <w:top w:val="single" w:sz="4" w:space="0" w:color="000000"/>
              <w:left w:val="single" w:sz="4" w:space="0" w:color="000000"/>
              <w:bottom w:val="single" w:sz="4" w:space="0" w:color="000000"/>
              <w:right w:val="single" w:sz="4" w:space="0" w:color="000000"/>
            </w:tcBorders>
            <w:vAlign w:val="center"/>
            <w:hideMark/>
          </w:tcPr>
          <w:p w14:paraId="00117F43"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A4BDEB8" w14:textId="77777777"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BAC0739" w14:textId="77777777"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19DD6AB" w14:textId="77777777"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7F414A77" w14:textId="77777777" w:rsidR="00223DFB" w:rsidRPr="00506D23" w:rsidRDefault="006538FD" w:rsidP="00CF0BBC">
            <w:pPr>
              <w:spacing w:before="29" w:line="288" w:lineRule="auto"/>
              <w:jc w:val="right"/>
              <w:rPr>
                <w:szCs w:val="21"/>
              </w:rPr>
            </w:pPr>
            <w:r w:rsidRPr="00506D23">
              <w:rPr>
                <w:rFonts w:hint="eastAsia"/>
                <w:szCs w:val="21"/>
              </w:rPr>
              <w:t>1.000</w:t>
            </w:r>
          </w:p>
        </w:tc>
      </w:tr>
      <w:tr w:rsidR="008F1984" w:rsidRPr="00506D23" w14:paraId="6F0049D7" w14:textId="77777777" w:rsidTr="008F1984">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5AD44617"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1C91C55C"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1F4D2E92" w14:textId="77777777"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r>
      <w:tr w:rsidR="008F1984" w:rsidRPr="00506D23" w14:paraId="5E371DC8" w14:textId="77777777" w:rsidTr="008F1984">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791D9CC9"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014C994" w14:textId="77777777" w:rsidR="00223DFB" w:rsidRPr="00506D23" w:rsidRDefault="00223DFB"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885DE4D" w14:textId="77777777"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2ADF7E9" w14:textId="77777777"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70C4EC7" w14:textId="77777777"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r>
      <w:tr w:rsidR="008F1984" w:rsidRPr="00506D23" w14:paraId="0023213A" w14:textId="77777777" w:rsidTr="008F1984">
        <w:tc>
          <w:tcPr>
            <w:tcW w:w="669" w:type="pct"/>
            <w:tcBorders>
              <w:top w:val="single" w:sz="4" w:space="0" w:color="000000"/>
              <w:left w:val="single" w:sz="4" w:space="0" w:color="000000"/>
              <w:bottom w:val="single" w:sz="4" w:space="0" w:color="000000"/>
              <w:right w:val="single" w:sz="4" w:space="0" w:color="000000"/>
            </w:tcBorders>
            <w:vAlign w:val="center"/>
            <w:hideMark/>
          </w:tcPr>
          <w:p w14:paraId="037E6B4F"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3E76D86" w14:textId="77777777" w:rsidR="00223DFB" w:rsidRPr="00506D23" w:rsidRDefault="00223DFB" w:rsidP="00E469D8">
            <w:pPr>
              <w:spacing w:before="29" w:line="288" w:lineRule="auto"/>
              <w:jc w:val="right"/>
              <w:rPr>
                <w:szCs w:val="21"/>
              </w:rPr>
            </w:pPr>
            <w:r w:rsidRPr="00506D23">
              <w:rPr>
                <w:rFonts w:hint="eastAsia"/>
                <w:szCs w:val="21"/>
              </w:rPr>
              <w:t>4.12%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0616D86" w14:textId="77777777" w:rsidR="00223DFB" w:rsidRPr="00506D23" w:rsidRDefault="00D32085" w:rsidP="00E469D8">
            <w:pPr>
              <w:spacing w:before="29" w:line="288" w:lineRule="auto"/>
              <w:jc w:val="right"/>
              <w:rPr>
                <w:szCs w:val="21"/>
              </w:rPr>
            </w:pPr>
            <w:r>
              <w:rPr>
                <w:rFonts w:hint="eastAsia"/>
                <w:szCs w:val="21"/>
              </w:rPr>
              <w:t>4.38%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4B357DE" w14:textId="77777777" w:rsidR="00223DFB" w:rsidRPr="00506D23" w:rsidRDefault="006538FD" w:rsidP="00E469D8">
            <w:pPr>
              <w:spacing w:before="29" w:line="288" w:lineRule="auto"/>
              <w:jc w:val="right"/>
              <w:rPr>
                <w:szCs w:val="21"/>
              </w:rPr>
            </w:pPr>
            <w:r w:rsidRPr="00506D23">
              <w:rPr>
                <w:rFonts w:hint="eastAsia"/>
                <w:szCs w:val="21"/>
              </w:rPr>
              <w:t>0.14%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F3E9D3D" w14:textId="77777777" w:rsidR="00223DFB" w:rsidRPr="00506D23" w:rsidRDefault="006538FD" w:rsidP="00E469D8">
            <w:pPr>
              <w:spacing w:before="29" w:line="288" w:lineRule="auto"/>
              <w:jc w:val="right"/>
              <w:rPr>
                <w:szCs w:val="21"/>
              </w:rPr>
            </w:pPr>
            <w:r w:rsidRPr="00506D23">
              <w:rPr>
                <w:rFonts w:hint="eastAsia"/>
                <w:szCs w:val="21"/>
              </w:rPr>
              <w:t>0.15%</w:t>
            </w:r>
          </w:p>
        </w:tc>
      </w:tr>
    </w:tbl>
    <w:p w14:paraId="5EBE6F68" w14:textId="77777777" w:rsidR="00874DF1" w:rsidRDefault="00483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4AC4D19B" w14:textId="77777777" w:rsidR="00874DF1" w:rsidRDefault="00483F9E">
      <w:pPr>
        <w:tabs>
          <w:tab w:val="left" w:pos="426"/>
        </w:tabs>
        <w:spacing w:before="29" w:line="288" w:lineRule="auto"/>
        <w:jc w:val="left"/>
        <w:rPr>
          <w:kern w:val="0"/>
          <w:sz w:val="24"/>
        </w:rPr>
      </w:pPr>
      <w:r>
        <w:rPr>
          <w:rFonts w:hint="eastAsia"/>
          <w:kern w:val="0"/>
          <w:sz w:val="24"/>
        </w:rPr>
        <w:t>2</w:t>
      </w:r>
      <w:r>
        <w:rPr>
          <w:rFonts w:hint="eastAsia"/>
          <w:kern w:val="0"/>
          <w:sz w:val="24"/>
        </w:rPr>
        <w:t>、本基金收益分配按日结转份额。</w:t>
      </w:r>
    </w:p>
    <w:p w14:paraId="7BAA13F4" w14:textId="77777777" w:rsidR="00874DF1" w:rsidRDefault="00483F9E">
      <w:pPr>
        <w:tabs>
          <w:tab w:val="left" w:pos="426"/>
        </w:tabs>
        <w:spacing w:before="29" w:line="288" w:lineRule="auto"/>
        <w:jc w:val="left"/>
        <w:rPr>
          <w:kern w:val="0"/>
          <w:sz w:val="24"/>
        </w:rPr>
      </w:pPr>
      <w:r>
        <w:rPr>
          <w:rFonts w:hint="eastAsia"/>
          <w:kern w:val="0"/>
          <w:sz w:val="24"/>
        </w:rPr>
        <w:t>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14:paraId="46CC6004"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298C5458" w14:textId="77777777" w:rsidR="00223DFB" w:rsidRPr="00D0515B" w:rsidRDefault="00223DFB" w:rsidP="004B36C2">
      <w:pPr>
        <w:spacing w:line="360" w:lineRule="auto"/>
        <w:rPr>
          <w:rFonts w:asciiTheme="minorEastAsia" w:eastAsiaTheme="minorEastAsia" w:hAnsiTheme="minorEastAsia"/>
          <w:szCs w:val="21"/>
        </w:rPr>
      </w:pPr>
    </w:p>
    <w:p w14:paraId="078C741C"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2" w:name="_Toc509786584"/>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2"/>
    </w:p>
    <w:p w14:paraId="324F1C3B"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1FFAD6E8"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．交银天益宝货币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4B128482" w14:textId="77777777" w:rsidTr="00023CE7">
        <w:tc>
          <w:tcPr>
            <w:tcW w:w="1727" w:type="dxa"/>
            <w:shd w:val="clear" w:color="auto" w:fill="auto"/>
            <w:vAlign w:val="center"/>
          </w:tcPr>
          <w:p w14:paraId="75134317"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7F01CE20"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14:paraId="034D9CBC"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14:paraId="53829C8E"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14:paraId="54BCDFA2"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14:paraId="6CDC37D8"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57574C2F"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874DF1" w14:paraId="7A385DE2" w14:textId="77777777">
        <w:tc>
          <w:tcPr>
            <w:tcW w:w="1600" w:type="dxa"/>
            <w:vAlign w:val="center"/>
          </w:tcPr>
          <w:p w14:paraId="20725C79" w14:textId="77777777" w:rsidR="00874DF1" w:rsidRDefault="00483F9E">
            <w:pPr>
              <w:jc w:val="left"/>
            </w:pPr>
            <w:r>
              <w:rPr>
                <w:sz w:val="24"/>
              </w:rPr>
              <w:lastRenderedPageBreak/>
              <w:t>过去三个月</w:t>
            </w:r>
          </w:p>
        </w:tc>
        <w:tc>
          <w:tcPr>
            <w:tcW w:w="1233" w:type="dxa"/>
            <w:vAlign w:val="center"/>
          </w:tcPr>
          <w:p w14:paraId="5E52615A" w14:textId="77777777" w:rsidR="00874DF1" w:rsidRDefault="00483F9E">
            <w:pPr>
              <w:jc w:val="center"/>
            </w:pPr>
            <w:r>
              <w:rPr>
                <w:sz w:val="24"/>
              </w:rPr>
              <w:t>1.0153%</w:t>
            </w:r>
          </w:p>
        </w:tc>
        <w:tc>
          <w:tcPr>
            <w:tcW w:w="1233" w:type="dxa"/>
            <w:vAlign w:val="center"/>
          </w:tcPr>
          <w:p w14:paraId="196D99E8" w14:textId="77777777" w:rsidR="00874DF1" w:rsidRDefault="00483F9E">
            <w:pPr>
              <w:jc w:val="center"/>
            </w:pPr>
            <w:r>
              <w:rPr>
                <w:sz w:val="24"/>
              </w:rPr>
              <w:t>0.0007%</w:t>
            </w:r>
          </w:p>
        </w:tc>
        <w:tc>
          <w:tcPr>
            <w:tcW w:w="1233" w:type="dxa"/>
            <w:vAlign w:val="center"/>
          </w:tcPr>
          <w:p w14:paraId="1CB61573" w14:textId="77777777" w:rsidR="00874DF1" w:rsidRDefault="00483F9E">
            <w:pPr>
              <w:jc w:val="center"/>
            </w:pPr>
            <w:r>
              <w:rPr>
                <w:sz w:val="24"/>
              </w:rPr>
              <w:t>0.0882%</w:t>
            </w:r>
          </w:p>
        </w:tc>
        <w:tc>
          <w:tcPr>
            <w:tcW w:w="1233" w:type="dxa"/>
            <w:vAlign w:val="center"/>
          </w:tcPr>
          <w:p w14:paraId="1061B126" w14:textId="77777777" w:rsidR="00874DF1" w:rsidRDefault="00483F9E">
            <w:pPr>
              <w:jc w:val="center"/>
            </w:pPr>
            <w:r>
              <w:rPr>
                <w:sz w:val="24"/>
              </w:rPr>
              <w:t>0.0000%</w:t>
            </w:r>
          </w:p>
        </w:tc>
        <w:tc>
          <w:tcPr>
            <w:tcW w:w="1233" w:type="dxa"/>
            <w:vAlign w:val="center"/>
          </w:tcPr>
          <w:p w14:paraId="0ED5C684" w14:textId="77777777" w:rsidR="00874DF1" w:rsidRDefault="00483F9E">
            <w:pPr>
              <w:jc w:val="center"/>
            </w:pPr>
            <w:r>
              <w:rPr>
                <w:sz w:val="24"/>
              </w:rPr>
              <w:t>0.9271%</w:t>
            </w:r>
          </w:p>
        </w:tc>
        <w:tc>
          <w:tcPr>
            <w:tcW w:w="1233" w:type="dxa"/>
            <w:vAlign w:val="center"/>
          </w:tcPr>
          <w:p w14:paraId="3A2D62E9" w14:textId="77777777" w:rsidR="00874DF1" w:rsidRDefault="00483F9E">
            <w:pPr>
              <w:jc w:val="center"/>
            </w:pPr>
            <w:r>
              <w:rPr>
                <w:sz w:val="24"/>
              </w:rPr>
              <w:t>0.0007%</w:t>
            </w:r>
          </w:p>
        </w:tc>
      </w:tr>
      <w:tr w:rsidR="00874DF1" w14:paraId="6B952256" w14:textId="77777777">
        <w:tc>
          <w:tcPr>
            <w:tcW w:w="1600" w:type="dxa"/>
            <w:vAlign w:val="center"/>
          </w:tcPr>
          <w:p w14:paraId="5F768DC0" w14:textId="77777777" w:rsidR="00874DF1" w:rsidRDefault="00483F9E">
            <w:pPr>
              <w:jc w:val="left"/>
            </w:pPr>
            <w:r>
              <w:rPr>
                <w:sz w:val="24"/>
              </w:rPr>
              <w:t>过去六个月</w:t>
            </w:r>
          </w:p>
        </w:tc>
        <w:tc>
          <w:tcPr>
            <w:tcW w:w="1233" w:type="dxa"/>
            <w:vAlign w:val="center"/>
          </w:tcPr>
          <w:p w14:paraId="6228F942" w14:textId="77777777" w:rsidR="00874DF1" w:rsidRDefault="00483F9E">
            <w:pPr>
              <w:jc w:val="center"/>
            </w:pPr>
            <w:r>
              <w:rPr>
                <w:sz w:val="24"/>
              </w:rPr>
              <w:t>2.0521%</w:t>
            </w:r>
          </w:p>
        </w:tc>
        <w:tc>
          <w:tcPr>
            <w:tcW w:w="1233" w:type="dxa"/>
            <w:vAlign w:val="center"/>
          </w:tcPr>
          <w:p w14:paraId="58EF3224" w14:textId="77777777" w:rsidR="00874DF1" w:rsidRDefault="00483F9E">
            <w:pPr>
              <w:jc w:val="center"/>
            </w:pPr>
            <w:r>
              <w:rPr>
                <w:sz w:val="24"/>
              </w:rPr>
              <w:t>0.0006%</w:t>
            </w:r>
          </w:p>
        </w:tc>
        <w:tc>
          <w:tcPr>
            <w:tcW w:w="1233" w:type="dxa"/>
            <w:vAlign w:val="center"/>
          </w:tcPr>
          <w:p w14:paraId="6B636EC2" w14:textId="77777777" w:rsidR="00874DF1" w:rsidRDefault="00483F9E">
            <w:pPr>
              <w:jc w:val="center"/>
            </w:pPr>
            <w:r>
              <w:rPr>
                <w:sz w:val="24"/>
              </w:rPr>
              <w:t>0.1764%</w:t>
            </w:r>
          </w:p>
        </w:tc>
        <w:tc>
          <w:tcPr>
            <w:tcW w:w="1233" w:type="dxa"/>
            <w:vAlign w:val="center"/>
          </w:tcPr>
          <w:p w14:paraId="609D06F4" w14:textId="77777777" w:rsidR="00874DF1" w:rsidRDefault="00483F9E">
            <w:pPr>
              <w:jc w:val="center"/>
            </w:pPr>
            <w:r>
              <w:rPr>
                <w:sz w:val="24"/>
              </w:rPr>
              <w:t>0.0000%</w:t>
            </w:r>
          </w:p>
        </w:tc>
        <w:tc>
          <w:tcPr>
            <w:tcW w:w="1233" w:type="dxa"/>
            <w:vAlign w:val="center"/>
          </w:tcPr>
          <w:p w14:paraId="0320AFDC" w14:textId="77777777" w:rsidR="00874DF1" w:rsidRDefault="00483F9E">
            <w:pPr>
              <w:jc w:val="center"/>
            </w:pPr>
            <w:r>
              <w:rPr>
                <w:sz w:val="24"/>
              </w:rPr>
              <w:t>1.8757%</w:t>
            </w:r>
          </w:p>
        </w:tc>
        <w:tc>
          <w:tcPr>
            <w:tcW w:w="1233" w:type="dxa"/>
            <w:vAlign w:val="center"/>
          </w:tcPr>
          <w:p w14:paraId="18075002" w14:textId="77777777" w:rsidR="00874DF1" w:rsidRDefault="00483F9E">
            <w:pPr>
              <w:jc w:val="center"/>
            </w:pPr>
            <w:r>
              <w:rPr>
                <w:sz w:val="24"/>
              </w:rPr>
              <w:t>0.0006%</w:t>
            </w:r>
          </w:p>
        </w:tc>
      </w:tr>
      <w:tr w:rsidR="00874DF1" w14:paraId="513C2FC0" w14:textId="77777777">
        <w:tc>
          <w:tcPr>
            <w:tcW w:w="1600" w:type="dxa"/>
            <w:vAlign w:val="center"/>
          </w:tcPr>
          <w:p w14:paraId="53532445" w14:textId="77777777" w:rsidR="00874DF1" w:rsidRDefault="00483F9E">
            <w:pPr>
              <w:jc w:val="left"/>
            </w:pPr>
            <w:r>
              <w:rPr>
                <w:sz w:val="24"/>
              </w:rPr>
              <w:t>过去一年</w:t>
            </w:r>
          </w:p>
        </w:tc>
        <w:tc>
          <w:tcPr>
            <w:tcW w:w="1233" w:type="dxa"/>
            <w:vAlign w:val="center"/>
          </w:tcPr>
          <w:p w14:paraId="37A33B9D" w14:textId="77777777" w:rsidR="00874DF1" w:rsidRDefault="00483F9E">
            <w:pPr>
              <w:jc w:val="center"/>
            </w:pPr>
            <w:r>
              <w:rPr>
                <w:sz w:val="24"/>
              </w:rPr>
              <w:t>3.9753%</w:t>
            </w:r>
          </w:p>
        </w:tc>
        <w:tc>
          <w:tcPr>
            <w:tcW w:w="1233" w:type="dxa"/>
            <w:vAlign w:val="center"/>
          </w:tcPr>
          <w:p w14:paraId="0C32D9FE" w14:textId="77777777" w:rsidR="00874DF1" w:rsidRDefault="00483F9E">
            <w:pPr>
              <w:jc w:val="center"/>
            </w:pPr>
            <w:r>
              <w:rPr>
                <w:sz w:val="24"/>
              </w:rPr>
              <w:t>0.0015%</w:t>
            </w:r>
          </w:p>
        </w:tc>
        <w:tc>
          <w:tcPr>
            <w:tcW w:w="1233" w:type="dxa"/>
            <w:vAlign w:val="center"/>
          </w:tcPr>
          <w:p w14:paraId="15E1A497" w14:textId="77777777" w:rsidR="00874DF1" w:rsidRDefault="00483F9E">
            <w:pPr>
              <w:jc w:val="center"/>
            </w:pPr>
            <w:r>
              <w:rPr>
                <w:sz w:val="24"/>
              </w:rPr>
              <w:t>0.3500%</w:t>
            </w:r>
          </w:p>
        </w:tc>
        <w:tc>
          <w:tcPr>
            <w:tcW w:w="1233" w:type="dxa"/>
            <w:vAlign w:val="center"/>
          </w:tcPr>
          <w:p w14:paraId="0C73FAFE" w14:textId="77777777" w:rsidR="00874DF1" w:rsidRDefault="00483F9E">
            <w:pPr>
              <w:jc w:val="center"/>
            </w:pPr>
            <w:r>
              <w:rPr>
                <w:sz w:val="24"/>
              </w:rPr>
              <w:t>0.0000%</w:t>
            </w:r>
          </w:p>
        </w:tc>
        <w:tc>
          <w:tcPr>
            <w:tcW w:w="1233" w:type="dxa"/>
            <w:vAlign w:val="center"/>
          </w:tcPr>
          <w:p w14:paraId="58709659" w14:textId="77777777" w:rsidR="00874DF1" w:rsidRDefault="00483F9E">
            <w:pPr>
              <w:jc w:val="center"/>
            </w:pPr>
            <w:r>
              <w:rPr>
                <w:sz w:val="24"/>
              </w:rPr>
              <w:t>3.6253%</w:t>
            </w:r>
          </w:p>
        </w:tc>
        <w:tc>
          <w:tcPr>
            <w:tcW w:w="1233" w:type="dxa"/>
            <w:vAlign w:val="center"/>
          </w:tcPr>
          <w:p w14:paraId="7244B762" w14:textId="77777777" w:rsidR="00874DF1" w:rsidRDefault="00483F9E">
            <w:pPr>
              <w:jc w:val="center"/>
            </w:pPr>
            <w:r>
              <w:rPr>
                <w:sz w:val="24"/>
              </w:rPr>
              <w:t>0.0015%</w:t>
            </w:r>
          </w:p>
        </w:tc>
      </w:tr>
      <w:tr w:rsidR="00874DF1" w14:paraId="12CE16B6" w14:textId="77777777">
        <w:tc>
          <w:tcPr>
            <w:tcW w:w="1600" w:type="dxa"/>
            <w:vAlign w:val="center"/>
          </w:tcPr>
          <w:p w14:paraId="0D00AA0D" w14:textId="77777777" w:rsidR="00874DF1" w:rsidRDefault="00483F9E">
            <w:pPr>
              <w:jc w:val="left"/>
            </w:pPr>
            <w:r>
              <w:rPr>
                <w:sz w:val="24"/>
              </w:rPr>
              <w:t>自基金合同生效起至今</w:t>
            </w:r>
          </w:p>
        </w:tc>
        <w:tc>
          <w:tcPr>
            <w:tcW w:w="1233" w:type="dxa"/>
            <w:vAlign w:val="center"/>
          </w:tcPr>
          <w:p w14:paraId="6D886B45" w14:textId="77777777" w:rsidR="00874DF1" w:rsidRDefault="00483F9E">
            <w:pPr>
              <w:jc w:val="center"/>
            </w:pPr>
            <w:r>
              <w:rPr>
                <w:sz w:val="24"/>
              </w:rPr>
              <w:t>4.1204%</w:t>
            </w:r>
          </w:p>
        </w:tc>
        <w:tc>
          <w:tcPr>
            <w:tcW w:w="1233" w:type="dxa"/>
            <w:vAlign w:val="center"/>
          </w:tcPr>
          <w:p w14:paraId="258818E6" w14:textId="77777777" w:rsidR="00874DF1" w:rsidRDefault="00483F9E">
            <w:pPr>
              <w:jc w:val="center"/>
            </w:pPr>
            <w:r>
              <w:rPr>
                <w:sz w:val="24"/>
              </w:rPr>
              <w:t>0.0016%</w:t>
            </w:r>
          </w:p>
        </w:tc>
        <w:tc>
          <w:tcPr>
            <w:tcW w:w="1233" w:type="dxa"/>
            <w:vAlign w:val="center"/>
          </w:tcPr>
          <w:p w14:paraId="712FF982" w14:textId="77777777" w:rsidR="00874DF1" w:rsidRDefault="00483F9E">
            <w:pPr>
              <w:jc w:val="center"/>
            </w:pPr>
            <w:r>
              <w:rPr>
                <w:sz w:val="24"/>
              </w:rPr>
              <w:t>0.3615%</w:t>
            </w:r>
          </w:p>
        </w:tc>
        <w:tc>
          <w:tcPr>
            <w:tcW w:w="1233" w:type="dxa"/>
            <w:vAlign w:val="center"/>
          </w:tcPr>
          <w:p w14:paraId="5883D4C7" w14:textId="77777777" w:rsidR="00874DF1" w:rsidRDefault="00483F9E">
            <w:pPr>
              <w:jc w:val="center"/>
            </w:pPr>
            <w:r>
              <w:rPr>
                <w:sz w:val="24"/>
              </w:rPr>
              <w:t>0.0000%</w:t>
            </w:r>
          </w:p>
        </w:tc>
        <w:tc>
          <w:tcPr>
            <w:tcW w:w="1233" w:type="dxa"/>
            <w:vAlign w:val="center"/>
          </w:tcPr>
          <w:p w14:paraId="5486CD81" w14:textId="77777777" w:rsidR="00874DF1" w:rsidRDefault="00483F9E">
            <w:pPr>
              <w:jc w:val="center"/>
            </w:pPr>
            <w:r>
              <w:rPr>
                <w:sz w:val="24"/>
              </w:rPr>
              <w:t>3.7589%</w:t>
            </w:r>
          </w:p>
        </w:tc>
        <w:tc>
          <w:tcPr>
            <w:tcW w:w="1233" w:type="dxa"/>
            <w:vAlign w:val="center"/>
          </w:tcPr>
          <w:p w14:paraId="5286A754" w14:textId="77777777" w:rsidR="00874DF1" w:rsidRDefault="00483F9E">
            <w:pPr>
              <w:jc w:val="center"/>
            </w:pPr>
            <w:r>
              <w:rPr>
                <w:sz w:val="24"/>
              </w:rPr>
              <w:t>0.0016%</w:t>
            </w:r>
          </w:p>
        </w:tc>
      </w:tr>
    </w:tbl>
    <w:p w14:paraId="074A0BC1"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3EB1911A"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3D186FCE"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交银天益宝货币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6B33A6D5" w14:textId="77777777" w:rsidTr="00023CE7">
        <w:tc>
          <w:tcPr>
            <w:tcW w:w="1727" w:type="dxa"/>
            <w:shd w:val="clear" w:color="auto" w:fill="auto"/>
            <w:vAlign w:val="center"/>
          </w:tcPr>
          <w:p w14:paraId="6D86181C"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14:paraId="4C57E80D"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14:paraId="636E1A8E"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14:paraId="11FD9FA4"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14:paraId="49E21930"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14:paraId="01ED32A3"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14:paraId="03BC55C9"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874DF1" w14:paraId="3FFA79AD" w14:textId="77777777">
        <w:tc>
          <w:tcPr>
            <w:tcW w:w="1600" w:type="dxa"/>
            <w:vAlign w:val="center"/>
          </w:tcPr>
          <w:p w14:paraId="37942DA9" w14:textId="77777777" w:rsidR="00874DF1" w:rsidRDefault="00483F9E">
            <w:pPr>
              <w:jc w:val="left"/>
            </w:pPr>
            <w:r>
              <w:rPr>
                <w:sz w:val="24"/>
              </w:rPr>
              <w:t>过去三个月</w:t>
            </w:r>
          </w:p>
        </w:tc>
        <w:tc>
          <w:tcPr>
            <w:tcW w:w="1233" w:type="dxa"/>
            <w:vAlign w:val="center"/>
          </w:tcPr>
          <w:p w14:paraId="4AA87380" w14:textId="77777777" w:rsidR="00874DF1" w:rsidRDefault="00483F9E">
            <w:pPr>
              <w:jc w:val="center"/>
            </w:pPr>
            <w:r>
              <w:rPr>
                <w:sz w:val="24"/>
              </w:rPr>
              <w:t>1.0768%</w:t>
            </w:r>
          </w:p>
        </w:tc>
        <w:tc>
          <w:tcPr>
            <w:tcW w:w="1233" w:type="dxa"/>
            <w:vAlign w:val="center"/>
          </w:tcPr>
          <w:p w14:paraId="3B63DDCD" w14:textId="77777777" w:rsidR="00874DF1" w:rsidRDefault="00483F9E">
            <w:pPr>
              <w:jc w:val="center"/>
            </w:pPr>
            <w:r>
              <w:rPr>
                <w:sz w:val="24"/>
              </w:rPr>
              <w:t>0.0007%</w:t>
            </w:r>
          </w:p>
        </w:tc>
        <w:tc>
          <w:tcPr>
            <w:tcW w:w="1233" w:type="dxa"/>
            <w:vAlign w:val="center"/>
          </w:tcPr>
          <w:p w14:paraId="0140D552" w14:textId="77777777" w:rsidR="00874DF1" w:rsidRDefault="00483F9E">
            <w:pPr>
              <w:jc w:val="center"/>
            </w:pPr>
            <w:r>
              <w:rPr>
                <w:sz w:val="24"/>
              </w:rPr>
              <w:t>0.0882%</w:t>
            </w:r>
          </w:p>
        </w:tc>
        <w:tc>
          <w:tcPr>
            <w:tcW w:w="1233" w:type="dxa"/>
            <w:vAlign w:val="center"/>
          </w:tcPr>
          <w:p w14:paraId="2F446815" w14:textId="77777777" w:rsidR="00874DF1" w:rsidRDefault="00483F9E">
            <w:pPr>
              <w:jc w:val="center"/>
            </w:pPr>
            <w:r>
              <w:rPr>
                <w:sz w:val="24"/>
              </w:rPr>
              <w:t>0.0000%</w:t>
            </w:r>
          </w:p>
        </w:tc>
        <w:tc>
          <w:tcPr>
            <w:tcW w:w="1233" w:type="dxa"/>
            <w:vAlign w:val="center"/>
          </w:tcPr>
          <w:p w14:paraId="6E59B76F" w14:textId="77777777" w:rsidR="00874DF1" w:rsidRDefault="00483F9E">
            <w:pPr>
              <w:jc w:val="center"/>
            </w:pPr>
            <w:r>
              <w:rPr>
                <w:sz w:val="24"/>
              </w:rPr>
              <w:t>0.9886%</w:t>
            </w:r>
          </w:p>
        </w:tc>
        <w:tc>
          <w:tcPr>
            <w:tcW w:w="1233" w:type="dxa"/>
            <w:vAlign w:val="center"/>
          </w:tcPr>
          <w:p w14:paraId="02DEFF72" w14:textId="77777777" w:rsidR="00874DF1" w:rsidRDefault="00483F9E">
            <w:pPr>
              <w:jc w:val="center"/>
            </w:pPr>
            <w:r>
              <w:rPr>
                <w:sz w:val="24"/>
              </w:rPr>
              <w:t>0.0007%</w:t>
            </w:r>
          </w:p>
        </w:tc>
      </w:tr>
      <w:tr w:rsidR="00874DF1" w14:paraId="1EC302ED" w14:textId="77777777">
        <w:tc>
          <w:tcPr>
            <w:tcW w:w="1600" w:type="dxa"/>
            <w:vAlign w:val="center"/>
          </w:tcPr>
          <w:p w14:paraId="071AC3B6" w14:textId="77777777" w:rsidR="00874DF1" w:rsidRDefault="00483F9E">
            <w:pPr>
              <w:jc w:val="left"/>
            </w:pPr>
            <w:r>
              <w:rPr>
                <w:sz w:val="24"/>
              </w:rPr>
              <w:t>过去六个月</w:t>
            </w:r>
          </w:p>
        </w:tc>
        <w:tc>
          <w:tcPr>
            <w:tcW w:w="1233" w:type="dxa"/>
            <w:vAlign w:val="center"/>
          </w:tcPr>
          <w:p w14:paraId="28D2C9C7" w14:textId="77777777" w:rsidR="00874DF1" w:rsidRDefault="00483F9E">
            <w:pPr>
              <w:jc w:val="center"/>
            </w:pPr>
            <w:r>
              <w:rPr>
                <w:sz w:val="24"/>
              </w:rPr>
              <w:t>2.1759%</w:t>
            </w:r>
          </w:p>
        </w:tc>
        <w:tc>
          <w:tcPr>
            <w:tcW w:w="1233" w:type="dxa"/>
            <w:vAlign w:val="center"/>
          </w:tcPr>
          <w:p w14:paraId="399394A9" w14:textId="77777777" w:rsidR="00874DF1" w:rsidRDefault="00483F9E">
            <w:pPr>
              <w:jc w:val="center"/>
            </w:pPr>
            <w:r>
              <w:rPr>
                <w:sz w:val="24"/>
              </w:rPr>
              <w:t>0.0006%</w:t>
            </w:r>
          </w:p>
        </w:tc>
        <w:tc>
          <w:tcPr>
            <w:tcW w:w="1233" w:type="dxa"/>
            <w:vAlign w:val="center"/>
          </w:tcPr>
          <w:p w14:paraId="6DBAE82A" w14:textId="77777777" w:rsidR="00874DF1" w:rsidRDefault="00483F9E">
            <w:pPr>
              <w:jc w:val="center"/>
            </w:pPr>
            <w:r>
              <w:rPr>
                <w:sz w:val="24"/>
              </w:rPr>
              <w:t>0.1764%</w:t>
            </w:r>
          </w:p>
        </w:tc>
        <w:tc>
          <w:tcPr>
            <w:tcW w:w="1233" w:type="dxa"/>
            <w:vAlign w:val="center"/>
          </w:tcPr>
          <w:p w14:paraId="36698C1E" w14:textId="77777777" w:rsidR="00874DF1" w:rsidRDefault="00483F9E">
            <w:pPr>
              <w:jc w:val="center"/>
            </w:pPr>
            <w:r>
              <w:rPr>
                <w:sz w:val="24"/>
              </w:rPr>
              <w:t>0.0000%</w:t>
            </w:r>
          </w:p>
        </w:tc>
        <w:tc>
          <w:tcPr>
            <w:tcW w:w="1233" w:type="dxa"/>
            <w:vAlign w:val="center"/>
          </w:tcPr>
          <w:p w14:paraId="0A31344B" w14:textId="77777777" w:rsidR="00874DF1" w:rsidRDefault="00483F9E">
            <w:pPr>
              <w:jc w:val="center"/>
            </w:pPr>
            <w:r>
              <w:rPr>
                <w:sz w:val="24"/>
              </w:rPr>
              <w:t>1.9995%</w:t>
            </w:r>
          </w:p>
        </w:tc>
        <w:tc>
          <w:tcPr>
            <w:tcW w:w="1233" w:type="dxa"/>
            <w:vAlign w:val="center"/>
          </w:tcPr>
          <w:p w14:paraId="1CAFC91C" w14:textId="77777777" w:rsidR="00874DF1" w:rsidRDefault="00483F9E">
            <w:pPr>
              <w:jc w:val="center"/>
            </w:pPr>
            <w:r>
              <w:rPr>
                <w:sz w:val="24"/>
              </w:rPr>
              <w:t>0.0006%</w:t>
            </w:r>
          </w:p>
        </w:tc>
      </w:tr>
      <w:tr w:rsidR="00874DF1" w14:paraId="3FE53D52" w14:textId="77777777">
        <w:tc>
          <w:tcPr>
            <w:tcW w:w="1600" w:type="dxa"/>
            <w:vAlign w:val="center"/>
          </w:tcPr>
          <w:p w14:paraId="3A540A13" w14:textId="77777777" w:rsidR="00874DF1" w:rsidRDefault="00483F9E">
            <w:pPr>
              <w:jc w:val="left"/>
            </w:pPr>
            <w:r>
              <w:rPr>
                <w:sz w:val="24"/>
              </w:rPr>
              <w:t>过去一年</w:t>
            </w:r>
          </w:p>
        </w:tc>
        <w:tc>
          <w:tcPr>
            <w:tcW w:w="1233" w:type="dxa"/>
            <w:vAlign w:val="center"/>
          </w:tcPr>
          <w:p w14:paraId="45135BC9" w14:textId="77777777" w:rsidR="00874DF1" w:rsidRDefault="00483F9E">
            <w:pPr>
              <w:jc w:val="center"/>
            </w:pPr>
            <w:r>
              <w:rPr>
                <w:sz w:val="24"/>
              </w:rPr>
              <w:t>4.2236%</w:t>
            </w:r>
          </w:p>
        </w:tc>
        <w:tc>
          <w:tcPr>
            <w:tcW w:w="1233" w:type="dxa"/>
            <w:vAlign w:val="center"/>
          </w:tcPr>
          <w:p w14:paraId="12B5028B" w14:textId="77777777" w:rsidR="00874DF1" w:rsidRDefault="00483F9E">
            <w:pPr>
              <w:jc w:val="center"/>
            </w:pPr>
            <w:r>
              <w:rPr>
                <w:sz w:val="24"/>
              </w:rPr>
              <w:t>0.0015%</w:t>
            </w:r>
          </w:p>
        </w:tc>
        <w:tc>
          <w:tcPr>
            <w:tcW w:w="1233" w:type="dxa"/>
            <w:vAlign w:val="center"/>
          </w:tcPr>
          <w:p w14:paraId="452F3DC7" w14:textId="77777777" w:rsidR="00874DF1" w:rsidRDefault="00483F9E">
            <w:pPr>
              <w:jc w:val="center"/>
            </w:pPr>
            <w:r>
              <w:rPr>
                <w:sz w:val="24"/>
              </w:rPr>
              <w:t>0.3500%</w:t>
            </w:r>
          </w:p>
        </w:tc>
        <w:tc>
          <w:tcPr>
            <w:tcW w:w="1233" w:type="dxa"/>
            <w:vAlign w:val="center"/>
          </w:tcPr>
          <w:p w14:paraId="4061C65F" w14:textId="77777777" w:rsidR="00874DF1" w:rsidRDefault="00483F9E">
            <w:pPr>
              <w:jc w:val="center"/>
            </w:pPr>
            <w:r>
              <w:rPr>
                <w:sz w:val="24"/>
              </w:rPr>
              <w:t>0.0000%</w:t>
            </w:r>
          </w:p>
        </w:tc>
        <w:tc>
          <w:tcPr>
            <w:tcW w:w="1233" w:type="dxa"/>
            <w:vAlign w:val="center"/>
          </w:tcPr>
          <w:p w14:paraId="02040481" w14:textId="77777777" w:rsidR="00874DF1" w:rsidRDefault="00483F9E">
            <w:pPr>
              <w:jc w:val="center"/>
            </w:pPr>
            <w:r>
              <w:rPr>
                <w:sz w:val="24"/>
              </w:rPr>
              <w:t>3.8736%</w:t>
            </w:r>
          </w:p>
        </w:tc>
        <w:tc>
          <w:tcPr>
            <w:tcW w:w="1233" w:type="dxa"/>
            <w:vAlign w:val="center"/>
          </w:tcPr>
          <w:p w14:paraId="6F2D821B" w14:textId="77777777" w:rsidR="00874DF1" w:rsidRDefault="00483F9E">
            <w:pPr>
              <w:jc w:val="center"/>
            </w:pPr>
            <w:r>
              <w:rPr>
                <w:sz w:val="24"/>
              </w:rPr>
              <w:t>0.0015%</w:t>
            </w:r>
          </w:p>
        </w:tc>
      </w:tr>
      <w:tr w:rsidR="00874DF1" w14:paraId="3E0D9329" w14:textId="77777777">
        <w:tc>
          <w:tcPr>
            <w:tcW w:w="1600" w:type="dxa"/>
            <w:vAlign w:val="center"/>
          </w:tcPr>
          <w:p w14:paraId="586E58C4" w14:textId="77777777" w:rsidR="00874DF1" w:rsidRDefault="00483F9E">
            <w:pPr>
              <w:jc w:val="left"/>
            </w:pPr>
            <w:r>
              <w:rPr>
                <w:sz w:val="24"/>
              </w:rPr>
              <w:t>自基金合同生效起至今</w:t>
            </w:r>
          </w:p>
        </w:tc>
        <w:tc>
          <w:tcPr>
            <w:tcW w:w="1233" w:type="dxa"/>
            <w:vAlign w:val="center"/>
          </w:tcPr>
          <w:p w14:paraId="1C503936" w14:textId="77777777" w:rsidR="00874DF1" w:rsidRDefault="00483F9E">
            <w:pPr>
              <w:jc w:val="center"/>
            </w:pPr>
            <w:r>
              <w:rPr>
                <w:sz w:val="24"/>
              </w:rPr>
              <w:t>4.3751%</w:t>
            </w:r>
          </w:p>
        </w:tc>
        <w:tc>
          <w:tcPr>
            <w:tcW w:w="1233" w:type="dxa"/>
            <w:vAlign w:val="center"/>
          </w:tcPr>
          <w:p w14:paraId="4CAF9692" w14:textId="77777777" w:rsidR="00874DF1" w:rsidRDefault="00483F9E">
            <w:pPr>
              <w:jc w:val="center"/>
            </w:pPr>
            <w:r>
              <w:rPr>
                <w:sz w:val="24"/>
              </w:rPr>
              <w:t>0.0016%</w:t>
            </w:r>
          </w:p>
        </w:tc>
        <w:tc>
          <w:tcPr>
            <w:tcW w:w="1233" w:type="dxa"/>
            <w:vAlign w:val="center"/>
          </w:tcPr>
          <w:p w14:paraId="07304399" w14:textId="77777777" w:rsidR="00874DF1" w:rsidRDefault="00483F9E">
            <w:pPr>
              <w:jc w:val="center"/>
            </w:pPr>
            <w:r>
              <w:rPr>
                <w:sz w:val="24"/>
              </w:rPr>
              <w:t>0.3615%</w:t>
            </w:r>
          </w:p>
        </w:tc>
        <w:tc>
          <w:tcPr>
            <w:tcW w:w="1233" w:type="dxa"/>
            <w:vAlign w:val="center"/>
          </w:tcPr>
          <w:p w14:paraId="619DEEEA" w14:textId="77777777" w:rsidR="00874DF1" w:rsidRDefault="00483F9E">
            <w:pPr>
              <w:jc w:val="center"/>
            </w:pPr>
            <w:r>
              <w:rPr>
                <w:sz w:val="24"/>
              </w:rPr>
              <w:t>0.0000%</w:t>
            </w:r>
          </w:p>
        </w:tc>
        <w:tc>
          <w:tcPr>
            <w:tcW w:w="1233" w:type="dxa"/>
            <w:vAlign w:val="center"/>
          </w:tcPr>
          <w:p w14:paraId="02E378E7" w14:textId="77777777" w:rsidR="00874DF1" w:rsidRDefault="00483F9E">
            <w:pPr>
              <w:jc w:val="center"/>
            </w:pPr>
            <w:r>
              <w:rPr>
                <w:sz w:val="24"/>
              </w:rPr>
              <w:t>4.0136%</w:t>
            </w:r>
          </w:p>
        </w:tc>
        <w:tc>
          <w:tcPr>
            <w:tcW w:w="1233" w:type="dxa"/>
            <w:vAlign w:val="center"/>
          </w:tcPr>
          <w:p w14:paraId="6BA1ECFD" w14:textId="77777777" w:rsidR="00874DF1" w:rsidRDefault="00483F9E">
            <w:pPr>
              <w:jc w:val="center"/>
            </w:pPr>
            <w:r>
              <w:rPr>
                <w:sz w:val="24"/>
              </w:rPr>
              <w:t>0.0016%</w:t>
            </w:r>
          </w:p>
        </w:tc>
      </w:tr>
    </w:tbl>
    <w:p w14:paraId="29D35002"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14:paraId="2AB1147A"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666B4530"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3C4A3D78"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、交银天益宝货币</w:t>
      </w:r>
      <w:r w:rsidRPr="004D7955">
        <w:rPr>
          <w:rFonts w:hint="eastAsia"/>
          <w:sz w:val="24"/>
        </w:rPr>
        <w:t>A</w:t>
      </w:r>
    </w:p>
    <w:p w14:paraId="0725082D"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7861F5DA" wp14:editId="6121B22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2B7692F" w14:textId="77777777" w:rsidR="00223DFB" w:rsidRPr="004D7955" w:rsidRDefault="00223DFB" w:rsidP="004D7955">
      <w:pPr>
        <w:spacing w:before="29" w:line="288" w:lineRule="auto"/>
        <w:rPr>
          <w:kern w:val="0"/>
          <w:sz w:val="24"/>
        </w:rPr>
      </w:pPr>
      <w:r w:rsidRPr="004D7955">
        <w:rPr>
          <w:rFonts w:hint="eastAsia"/>
          <w:kern w:val="0"/>
          <w:sz w:val="24"/>
        </w:rPr>
        <w:t>注：本基金基金合同生效日为</w:t>
      </w:r>
      <w:r w:rsidRPr="004D7955">
        <w:rPr>
          <w:rFonts w:hint="eastAsia"/>
          <w:kern w:val="0"/>
          <w:sz w:val="24"/>
        </w:rPr>
        <w:t>2016</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20</w:t>
      </w:r>
      <w:r w:rsidRPr="004D7955">
        <w:rPr>
          <w:rFonts w:hint="eastAsia"/>
          <w:kern w:val="0"/>
          <w:sz w:val="24"/>
        </w:rPr>
        <w:t>日，截至报告期期末，本基金已完成建仓但报告期期末距建仓结束未满一年。本基金建仓期为自基金合同生效日起的</w:t>
      </w:r>
      <w:r w:rsidRPr="004D7955">
        <w:rPr>
          <w:rFonts w:hint="eastAsia"/>
          <w:kern w:val="0"/>
          <w:sz w:val="24"/>
        </w:rPr>
        <w:t>6</w:t>
      </w:r>
      <w:r w:rsidRPr="004D7955">
        <w:rPr>
          <w:rFonts w:hint="eastAsia"/>
          <w:kern w:val="0"/>
          <w:sz w:val="24"/>
        </w:rPr>
        <w:t>个月。</w:t>
      </w:r>
      <w:r w:rsidRPr="004D7955">
        <w:rPr>
          <w:rFonts w:hint="eastAsia"/>
          <w:kern w:val="0"/>
          <w:sz w:val="24"/>
        </w:rPr>
        <w:lastRenderedPageBreak/>
        <w:t>截至建仓期结束，本基金各项资产配置比例符合基金合同及招募说明书有关投资比例的约定。</w:t>
      </w:r>
    </w:p>
    <w:p w14:paraId="414B0AD0"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交银天益宝货币</w:t>
      </w:r>
      <w:r w:rsidR="00D32085">
        <w:rPr>
          <w:rFonts w:hint="eastAsia"/>
          <w:sz w:val="24"/>
        </w:rPr>
        <w:t>E</w:t>
      </w:r>
    </w:p>
    <w:p w14:paraId="76EAA620"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64BCECC4" wp14:editId="3ED4108B">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F40E4A"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注：本基金基金合同生效日为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20</w:t>
      </w:r>
      <w:r>
        <w:rPr>
          <w:rFonts w:eastAsiaTheme="minorEastAsia" w:hint="eastAsia"/>
          <w:kern w:val="0"/>
          <w:sz w:val="24"/>
        </w:rPr>
        <w:t>日，截至报告期期末，本基金已完成建仓但报告期期末距建仓结束未满一年。本基金建仓期为自基金合同生效日起的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14:paraId="07D4FFAF" w14:textId="77777777" w:rsidR="00A5153D" w:rsidRPr="00A74F64" w:rsidRDefault="00A5153D" w:rsidP="00A74F64">
      <w:pPr>
        <w:tabs>
          <w:tab w:val="left" w:pos="426"/>
        </w:tabs>
        <w:spacing w:before="29" w:line="288" w:lineRule="auto"/>
        <w:jc w:val="left"/>
        <w:rPr>
          <w:rFonts w:eastAsiaTheme="minorEastAsia"/>
          <w:kern w:val="0"/>
          <w:sz w:val="24"/>
        </w:rPr>
      </w:pPr>
    </w:p>
    <w:p w14:paraId="1161850A" w14:textId="77777777" w:rsidR="00223DFB" w:rsidRPr="00D0515B" w:rsidRDefault="00223DFB" w:rsidP="004B36C2">
      <w:pPr>
        <w:spacing w:line="360" w:lineRule="auto"/>
        <w:rPr>
          <w:rFonts w:asciiTheme="minorEastAsia" w:eastAsiaTheme="minorEastAsia" w:hAnsiTheme="minorEastAsia"/>
          <w:szCs w:val="21"/>
        </w:rPr>
      </w:pPr>
    </w:p>
    <w:p w14:paraId="65398767"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6B0C7227"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交银天益宝货币</w:t>
      </w:r>
      <w:r w:rsidR="00223DFB" w:rsidRPr="00A74F64">
        <w:rPr>
          <w:rFonts w:hint="eastAsia"/>
          <w:sz w:val="24"/>
        </w:rPr>
        <w:t>A</w:t>
      </w:r>
    </w:p>
    <w:p w14:paraId="5784260C"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688B6934" wp14:editId="474FDF62">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3B47926" w14:textId="77777777"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20</w:t>
      </w:r>
      <w:r w:rsidRPr="00A74F64">
        <w:rPr>
          <w:rFonts w:hint="eastAsia"/>
          <w:kern w:val="0"/>
          <w:sz w:val="24"/>
        </w:rPr>
        <w:t>日（基金合同生效日）至</w:t>
      </w:r>
      <w:r w:rsidRPr="00A74F64">
        <w:rPr>
          <w:rFonts w:hint="eastAsia"/>
          <w:kern w:val="0"/>
          <w:sz w:val="24"/>
        </w:rPr>
        <w:t>2017</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14:paraId="3D9851AA"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交银天益宝货币</w:t>
      </w:r>
      <w:r w:rsidR="00D32085">
        <w:rPr>
          <w:rFonts w:hint="eastAsia"/>
          <w:sz w:val="24"/>
        </w:rPr>
        <w:t>E</w:t>
      </w:r>
    </w:p>
    <w:p w14:paraId="1781BCB4"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5E39973B" wp14:editId="626B8A19">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73105FA"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20</w:t>
      </w:r>
      <w:r>
        <w:rPr>
          <w:rFonts w:eastAsiaTheme="minorEastAsia" w:hint="eastAsia"/>
          <w:kern w:val="0"/>
          <w:sz w:val="24"/>
        </w:rPr>
        <w:t>日（基金合同生效日）至</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14:paraId="5EBF37B0" w14:textId="77777777" w:rsidR="009A1191" w:rsidRPr="00A74F64" w:rsidRDefault="009A1191" w:rsidP="00A74F64">
      <w:pPr>
        <w:tabs>
          <w:tab w:val="left" w:pos="426"/>
        </w:tabs>
        <w:spacing w:line="288" w:lineRule="auto"/>
        <w:jc w:val="left"/>
        <w:rPr>
          <w:rFonts w:eastAsiaTheme="minorEastAsia"/>
          <w:kern w:val="0"/>
          <w:sz w:val="24"/>
        </w:rPr>
      </w:pPr>
    </w:p>
    <w:p w14:paraId="68C83C0B"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64B45B6B" w14:textId="77777777" w:rsidR="00223DFB" w:rsidRPr="00AC6B46" w:rsidRDefault="00223DFB" w:rsidP="00B4601C">
      <w:pPr>
        <w:pStyle w:val="20"/>
        <w:spacing w:before="29" w:after="0" w:line="288" w:lineRule="auto"/>
        <w:rPr>
          <w:kern w:val="0"/>
        </w:rPr>
      </w:pPr>
      <w:bookmarkStart w:id="13" w:name="_Toc509786585"/>
      <w:r w:rsidRPr="00AC6B46">
        <w:rPr>
          <w:rFonts w:hint="eastAsia"/>
          <w:kern w:val="0"/>
        </w:rPr>
        <w:lastRenderedPageBreak/>
        <w:t>3.3</w:t>
      </w:r>
      <w:r w:rsidRPr="00AC6B46">
        <w:rPr>
          <w:rFonts w:hint="eastAsia"/>
          <w:kern w:val="0"/>
        </w:rPr>
        <w:t>过去三年基金的利润分配情况</w:t>
      </w:r>
      <w:bookmarkEnd w:id="13"/>
    </w:p>
    <w:p w14:paraId="76240783"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交银天益宝货币</w:t>
      </w:r>
      <w:r w:rsidRPr="002B2C3B">
        <w:rPr>
          <w:rFonts w:ascii="Times New Roman" w:hAnsi="Times New Roman" w:hint="eastAsia"/>
          <w:b/>
          <w:color w:val="auto"/>
        </w:rPr>
        <w:t>A</w:t>
      </w:r>
      <w:r w:rsidRPr="002B2C3B">
        <w:rPr>
          <w:rFonts w:ascii="Times New Roman" w:hAnsi="Times New Roman" w:hint="eastAsia"/>
          <w:b/>
          <w:color w:val="auto"/>
        </w:rPr>
        <w:t>：</w:t>
      </w:r>
    </w:p>
    <w:p w14:paraId="5F411F27"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4D8E2F27"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60551107"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A7B2F08"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22C8188E"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162C079"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47EC755"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EB1FEF1"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874DF1" w14:paraId="1BEABB39" w14:textId="77777777">
        <w:trPr>
          <w:jc w:val="center"/>
        </w:trPr>
        <w:tc>
          <w:tcPr>
            <w:tcW w:w="1157" w:type="dxa"/>
            <w:vAlign w:val="center"/>
          </w:tcPr>
          <w:p w14:paraId="62B3CF92" w14:textId="42D1864E" w:rsidR="00874DF1" w:rsidRDefault="00483F9E">
            <w:pPr>
              <w:jc w:val="center"/>
            </w:pPr>
            <w:r>
              <w:rPr>
                <w:rFonts w:hint="eastAsia"/>
                <w:color w:val="000000"/>
                <w:sz w:val="24"/>
              </w:rPr>
              <w:t>2017</w:t>
            </w:r>
            <w:r w:rsidR="00845DBD">
              <w:rPr>
                <w:rFonts w:hint="eastAsia"/>
                <w:color w:val="000000"/>
                <w:sz w:val="24"/>
              </w:rPr>
              <w:t>年</w:t>
            </w:r>
          </w:p>
        </w:tc>
        <w:tc>
          <w:tcPr>
            <w:tcW w:w="1786" w:type="dxa"/>
            <w:vAlign w:val="center"/>
          </w:tcPr>
          <w:p w14:paraId="272EFD2A" w14:textId="77777777" w:rsidR="00874DF1" w:rsidRDefault="00483F9E">
            <w:pPr>
              <w:jc w:val="right"/>
            </w:pPr>
            <w:r>
              <w:rPr>
                <w:rFonts w:hint="eastAsia"/>
                <w:color w:val="000000"/>
                <w:sz w:val="24"/>
              </w:rPr>
              <w:t>234,041.04</w:t>
            </w:r>
          </w:p>
        </w:tc>
        <w:tc>
          <w:tcPr>
            <w:tcW w:w="1701" w:type="dxa"/>
            <w:vAlign w:val="center"/>
          </w:tcPr>
          <w:p w14:paraId="50B30807" w14:textId="77777777" w:rsidR="00874DF1" w:rsidRDefault="00483F9E">
            <w:pPr>
              <w:jc w:val="right"/>
            </w:pPr>
            <w:r>
              <w:rPr>
                <w:rFonts w:hint="eastAsia"/>
                <w:color w:val="000000"/>
                <w:sz w:val="24"/>
              </w:rPr>
              <w:t>-</w:t>
            </w:r>
          </w:p>
        </w:tc>
        <w:tc>
          <w:tcPr>
            <w:tcW w:w="1680" w:type="dxa"/>
            <w:vAlign w:val="center"/>
          </w:tcPr>
          <w:p w14:paraId="7F47D13A" w14:textId="77777777" w:rsidR="00874DF1" w:rsidRDefault="00483F9E">
            <w:pPr>
              <w:jc w:val="right"/>
            </w:pPr>
            <w:r>
              <w:rPr>
                <w:rFonts w:hint="eastAsia"/>
                <w:color w:val="000000"/>
                <w:sz w:val="24"/>
              </w:rPr>
              <w:t>472.25</w:t>
            </w:r>
          </w:p>
        </w:tc>
        <w:tc>
          <w:tcPr>
            <w:tcW w:w="1894" w:type="dxa"/>
            <w:vAlign w:val="center"/>
          </w:tcPr>
          <w:p w14:paraId="0132925D" w14:textId="77777777" w:rsidR="00874DF1" w:rsidRDefault="00483F9E">
            <w:pPr>
              <w:jc w:val="right"/>
            </w:pPr>
            <w:r>
              <w:rPr>
                <w:rFonts w:hint="eastAsia"/>
                <w:color w:val="000000"/>
                <w:sz w:val="24"/>
              </w:rPr>
              <w:t>234,513.29</w:t>
            </w:r>
          </w:p>
        </w:tc>
        <w:tc>
          <w:tcPr>
            <w:tcW w:w="1068" w:type="dxa"/>
            <w:vAlign w:val="center"/>
          </w:tcPr>
          <w:p w14:paraId="0C25A9AB" w14:textId="77777777" w:rsidR="00874DF1" w:rsidRDefault="00483F9E">
            <w:pPr>
              <w:jc w:val="left"/>
            </w:pPr>
            <w:r>
              <w:rPr>
                <w:rFonts w:hint="eastAsia"/>
                <w:color w:val="000000"/>
                <w:sz w:val="24"/>
              </w:rPr>
              <w:t>-</w:t>
            </w:r>
          </w:p>
        </w:tc>
      </w:tr>
      <w:tr w:rsidR="00874DF1" w14:paraId="32648D14" w14:textId="77777777">
        <w:trPr>
          <w:jc w:val="center"/>
        </w:trPr>
        <w:tc>
          <w:tcPr>
            <w:tcW w:w="1157" w:type="dxa"/>
            <w:vAlign w:val="center"/>
          </w:tcPr>
          <w:p w14:paraId="171D3E3B" w14:textId="7B1A36E6" w:rsidR="00874DF1" w:rsidRDefault="00483F9E">
            <w:pPr>
              <w:jc w:val="center"/>
            </w:pPr>
            <w:r>
              <w:rPr>
                <w:rFonts w:hint="eastAsia"/>
                <w:color w:val="000000"/>
                <w:sz w:val="24"/>
              </w:rPr>
              <w:t>2016</w:t>
            </w:r>
            <w:r w:rsidR="00845DBD">
              <w:rPr>
                <w:rFonts w:hint="eastAsia"/>
                <w:color w:val="000000"/>
                <w:sz w:val="24"/>
              </w:rPr>
              <w:t>年</w:t>
            </w:r>
          </w:p>
        </w:tc>
        <w:tc>
          <w:tcPr>
            <w:tcW w:w="1786" w:type="dxa"/>
            <w:vAlign w:val="center"/>
          </w:tcPr>
          <w:p w14:paraId="57E92853" w14:textId="77777777" w:rsidR="00874DF1" w:rsidRDefault="00483F9E">
            <w:pPr>
              <w:jc w:val="right"/>
            </w:pPr>
            <w:r>
              <w:rPr>
                <w:rFonts w:hint="eastAsia"/>
                <w:color w:val="000000"/>
                <w:sz w:val="24"/>
              </w:rPr>
              <w:t>133.70</w:t>
            </w:r>
          </w:p>
        </w:tc>
        <w:tc>
          <w:tcPr>
            <w:tcW w:w="1701" w:type="dxa"/>
            <w:vAlign w:val="center"/>
          </w:tcPr>
          <w:p w14:paraId="26BCD3E7" w14:textId="77777777" w:rsidR="00874DF1" w:rsidRDefault="00483F9E">
            <w:pPr>
              <w:jc w:val="right"/>
            </w:pPr>
            <w:r>
              <w:rPr>
                <w:rFonts w:hint="eastAsia"/>
                <w:color w:val="000000"/>
                <w:sz w:val="24"/>
              </w:rPr>
              <w:t>-</w:t>
            </w:r>
          </w:p>
        </w:tc>
        <w:tc>
          <w:tcPr>
            <w:tcW w:w="1680" w:type="dxa"/>
            <w:vAlign w:val="center"/>
          </w:tcPr>
          <w:p w14:paraId="351A1BB0" w14:textId="77777777" w:rsidR="00874DF1" w:rsidRDefault="00483F9E">
            <w:pPr>
              <w:jc w:val="right"/>
            </w:pPr>
            <w:r>
              <w:rPr>
                <w:rFonts w:hint="eastAsia"/>
                <w:color w:val="000000"/>
                <w:sz w:val="24"/>
              </w:rPr>
              <w:t>50.70</w:t>
            </w:r>
          </w:p>
        </w:tc>
        <w:tc>
          <w:tcPr>
            <w:tcW w:w="1894" w:type="dxa"/>
            <w:vAlign w:val="center"/>
          </w:tcPr>
          <w:p w14:paraId="45A4EF73" w14:textId="77777777" w:rsidR="00874DF1" w:rsidRDefault="00483F9E">
            <w:pPr>
              <w:jc w:val="right"/>
            </w:pPr>
            <w:r>
              <w:rPr>
                <w:rFonts w:hint="eastAsia"/>
                <w:color w:val="000000"/>
                <w:sz w:val="24"/>
              </w:rPr>
              <w:t>184.40</w:t>
            </w:r>
          </w:p>
        </w:tc>
        <w:tc>
          <w:tcPr>
            <w:tcW w:w="1068" w:type="dxa"/>
            <w:vAlign w:val="center"/>
          </w:tcPr>
          <w:p w14:paraId="6382F7AD" w14:textId="77777777" w:rsidR="00874DF1" w:rsidRDefault="00483F9E">
            <w:pPr>
              <w:jc w:val="left"/>
            </w:pPr>
            <w:r>
              <w:rPr>
                <w:rFonts w:hint="eastAsia"/>
                <w:color w:val="000000"/>
                <w:sz w:val="24"/>
              </w:rPr>
              <w:t>-</w:t>
            </w:r>
          </w:p>
        </w:tc>
      </w:tr>
      <w:tr w:rsidR="002C233F" w:rsidRPr="00D0515B" w14:paraId="07C9370D"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684FAF3" w14:textId="77777777"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69C2F71" w14:textId="77777777" w:rsidR="00223DFB" w:rsidRPr="002B2C3B" w:rsidRDefault="00223DFB" w:rsidP="007008A7">
            <w:pPr>
              <w:spacing w:before="29" w:line="288" w:lineRule="auto"/>
              <w:jc w:val="right"/>
              <w:rPr>
                <w:sz w:val="24"/>
              </w:rPr>
            </w:pPr>
            <w:r w:rsidRPr="002B2C3B">
              <w:rPr>
                <w:rFonts w:hint="eastAsia"/>
                <w:sz w:val="24"/>
              </w:rPr>
              <w:t>234,174.74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4E2DB" w14:textId="77777777"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20FDF79" w14:textId="77777777" w:rsidR="00223DFB" w:rsidRPr="002B2C3B" w:rsidRDefault="00223DFB" w:rsidP="007008A7">
            <w:pPr>
              <w:spacing w:before="29" w:line="288" w:lineRule="auto"/>
              <w:jc w:val="right"/>
              <w:rPr>
                <w:sz w:val="24"/>
              </w:rPr>
            </w:pPr>
            <w:r w:rsidRPr="002B2C3B">
              <w:rPr>
                <w:rFonts w:hint="eastAsia"/>
                <w:sz w:val="24"/>
              </w:rPr>
              <w:t>522.95</w:t>
            </w:r>
          </w:p>
        </w:tc>
        <w:tc>
          <w:tcPr>
            <w:tcW w:w="1894" w:type="dxa"/>
            <w:tcBorders>
              <w:top w:val="single" w:sz="4" w:space="0" w:color="auto"/>
              <w:left w:val="single" w:sz="4" w:space="0" w:color="auto"/>
              <w:bottom w:val="single" w:sz="4" w:space="0" w:color="auto"/>
              <w:right w:val="single" w:sz="4" w:space="0" w:color="auto"/>
            </w:tcBorders>
            <w:vAlign w:val="center"/>
            <w:hideMark/>
          </w:tcPr>
          <w:p w14:paraId="25FCFECC" w14:textId="77777777" w:rsidR="00223DFB" w:rsidRPr="002B2C3B" w:rsidRDefault="00223DFB" w:rsidP="007008A7">
            <w:pPr>
              <w:spacing w:before="29" w:line="288" w:lineRule="auto"/>
              <w:jc w:val="right"/>
              <w:rPr>
                <w:sz w:val="24"/>
              </w:rPr>
            </w:pPr>
            <w:r w:rsidRPr="002B2C3B">
              <w:rPr>
                <w:rFonts w:hint="eastAsia"/>
                <w:sz w:val="24"/>
              </w:rPr>
              <w:t>234,697.69</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5C7A9C7" w14:textId="77777777" w:rsidR="00223DFB" w:rsidRPr="002B2C3B" w:rsidRDefault="00223DFB" w:rsidP="007008A7">
            <w:pPr>
              <w:spacing w:before="29" w:line="288" w:lineRule="auto"/>
              <w:jc w:val="right"/>
              <w:rPr>
                <w:sz w:val="24"/>
              </w:rPr>
            </w:pPr>
            <w:r w:rsidRPr="002B2C3B">
              <w:rPr>
                <w:rFonts w:hint="eastAsia"/>
                <w:sz w:val="24"/>
              </w:rPr>
              <w:t>-</w:t>
            </w:r>
          </w:p>
        </w:tc>
      </w:tr>
    </w:tbl>
    <w:p w14:paraId="4D5195A9" w14:textId="77777777" w:rsidR="00DB128A" w:rsidRDefault="00DB128A" w:rsidP="00C114E5">
      <w:pPr>
        <w:tabs>
          <w:tab w:val="left" w:pos="426"/>
        </w:tabs>
        <w:spacing w:before="29" w:line="288" w:lineRule="auto"/>
        <w:jc w:val="left"/>
        <w:rPr>
          <w:kern w:val="0"/>
          <w:sz w:val="24"/>
        </w:rPr>
      </w:pPr>
    </w:p>
    <w:p w14:paraId="4DE7471D"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交银天益宝货币</w:t>
      </w:r>
      <w:r>
        <w:rPr>
          <w:rFonts w:ascii="Times New Roman" w:hAnsi="Times New Roman" w:hint="eastAsia"/>
          <w:b/>
          <w:color w:val="auto"/>
        </w:rPr>
        <w:t>E</w:t>
      </w:r>
      <w:r w:rsidR="00223DFB" w:rsidRPr="002B2C3B">
        <w:rPr>
          <w:rFonts w:ascii="Times New Roman" w:hAnsi="Times New Roman" w:hint="eastAsia"/>
          <w:b/>
          <w:color w:val="auto"/>
        </w:rPr>
        <w:t>：</w:t>
      </w:r>
    </w:p>
    <w:p w14:paraId="3CA011C1"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02E85172"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63D5FA5E"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22F2DF83"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5A7565A0"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4C89E70"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F731D6E"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E3CF0A1"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874DF1" w14:paraId="55F93297" w14:textId="77777777">
        <w:trPr>
          <w:jc w:val="center"/>
        </w:trPr>
        <w:tc>
          <w:tcPr>
            <w:tcW w:w="1157" w:type="dxa"/>
            <w:vAlign w:val="center"/>
          </w:tcPr>
          <w:p w14:paraId="258926C2" w14:textId="77777777" w:rsidR="00874DF1" w:rsidRDefault="00483F9E">
            <w:pPr>
              <w:jc w:val="center"/>
            </w:pPr>
            <w:r>
              <w:rPr>
                <w:rFonts w:hint="eastAsia"/>
                <w:color w:val="000000"/>
                <w:sz w:val="24"/>
              </w:rPr>
              <w:t>2017</w:t>
            </w:r>
            <w:r w:rsidR="00654A78">
              <w:rPr>
                <w:rFonts w:hint="eastAsia"/>
                <w:color w:val="000000"/>
                <w:sz w:val="24"/>
              </w:rPr>
              <w:t>年</w:t>
            </w:r>
          </w:p>
        </w:tc>
        <w:tc>
          <w:tcPr>
            <w:tcW w:w="1786" w:type="dxa"/>
            <w:vAlign w:val="center"/>
          </w:tcPr>
          <w:p w14:paraId="19A097A1" w14:textId="77777777" w:rsidR="00874DF1" w:rsidRDefault="00483F9E">
            <w:pPr>
              <w:jc w:val="right"/>
            </w:pPr>
            <w:r>
              <w:rPr>
                <w:rFonts w:hint="eastAsia"/>
                <w:color w:val="000000"/>
                <w:sz w:val="24"/>
              </w:rPr>
              <w:t>351,879,648.75</w:t>
            </w:r>
          </w:p>
        </w:tc>
        <w:tc>
          <w:tcPr>
            <w:tcW w:w="1701" w:type="dxa"/>
            <w:vAlign w:val="center"/>
          </w:tcPr>
          <w:p w14:paraId="40E5B9FB" w14:textId="77777777" w:rsidR="00874DF1" w:rsidRDefault="00483F9E">
            <w:pPr>
              <w:jc w:val="right"/>
            </w:pPr>
            <w:r>
              <w:rPr>
                <w:rFonts w:hint="eastAsia"/>
                <w:color w:val="000000"/>
                <w:sz w:val="24"/>
              </w:rPr>
              <w:t>-</w:t>
            </w:r>
          </w:p>
        </w:tc>
        <w:tc>
          <w:tcPr>
            <w:tcW w:w="1680" w:type="dxa"/>
            <w:vAlign w:val="center"/>
          </w:tcPr>
          <w:p w14:paraId="481C9864" w14:textId="77777777" w:rsidR="00874DF1" w:rsidRDefault="00483F9E">
            <w:pPr>
              <w:jc w:val="right"/>
            </w:pPr>
            <w:r>
              <w:rPr>
                <w:rFonts w:hint="eastAsia"/>
                <w:color w:val="000000"/>
                <w:sz w:val="24"/>
              </w:rPr>
              <w:t>590,022.09</w:t>
            </w:r>
          </w:p>
        </w:tc>
        <w:tc>
          <w:tcPr>
            <w:tcW w:w="1894" w:type="dxa"/>
            <w:vAlign w:val="center"/>
          </w:tcPr>
          <w:p w14:paraId="0C0F15BD" w14:textId="77777777" w:rsidR="00874DF1" w:rsidRDefault="00483F9E">
            <w:pPr>
              <w:jc w:val="right"/>
            </w:pPr>
            <w:r>
              <w:rPr>
                <w:rFonts w:hint="eastAsia"/>
                <w:color w:val="000000"/>
                <w:sz w:val="24"/>
              </w:rPr>
              <w:t>352,469,670.84</w:t>
            </w:r>
          </w:p>
        </w:tc>
        <w:tc>
          <w:tcPr>
            <w:tcW w:w="1068" w:type="dxa"/>
            <w:vAlign w:val="center"/>
          </w:tcPr>
          <w:p w14:paraId="39C1AC3B" w14:textId="77777777" w:rsidR="00874DF1" w:rsidRDefault="00483F9E">
            <w:pPr>
              <w:jc w:val="left"/>
            </w:pPr>
            <w:r>
              <w:rPr>
                <w:rFonts w:hint="eastAsia"/>
                <w:color w:val="000000"/>
                <w:sz w:val="24"/>
              </w:rPr>
              <w:t>-</w:t>
            </w:r>
          </w:p>
        </w:tc>
      </w:tr>
      <w:tr w:rsidR="00874DF1" w14:paraId="76B273AF" w14:textId="77777777">
        <w:trPr>
          <w:jc w:val="center"/>
        </w:trPr>
        <w:tc>
          <w:tcPr>
            <w:tcW w:w="1157" w:type="dxa"/>
            <w:vAlign w:val="center"/>
          </w:tcPr>
          <w:p w14:paraId="5416BEEB" w14:textId="77777777" w:rsidR="00874DF1" w:rsidRDefault="00483F9E">
            <w:pPr>
              <w:jc w:val="center"/>
            </w:pPr>
            <w:r>
              <w:rPr>
                <w:rFonts w:hint="eastAsia"/>
                <w:color w:val="000000"/>
                <w:sz w:val="24"/>
              </w:rPr>
              <w:t>2016</w:t>
            </w:r>
            <w:r w:rsidR="00654A78">
              <w:rPr>
                <w:rFonts w:hint="eastAsia"/>
                <w:color w:val="000000"/>
                <w:sz w:val="24"/>
              </w:rPr>
              <w:t>年</w:t>
            </w:r>
          </w:p>
        </w:tc>
        <w:tc>
          <w:tcPr>
            <w:tcW w:w="1786" w:type="dxa"/>
            <w:vAlign w:val="center"/>
          </w:tcPr>
          <w:p w14:paraId="07A72513" w14:textId="77777777" w:rsidR="00874DF1" w:rsidRDefault="00483F9E">
            <w:pPr>
              <w:jc w:val="right"/>
            </w:pPr>
            <w:r>
              <w:rPr>
                <w:rFonts w:hint="eastAsia"/>
                <w:color w:val="000000"/>
                <w:sz w:val="24"/>
              </w:rPr>
              <w:t>275,868.64</w:t>
            </w:r>
          </w:p>
        </w:tc>
        <w:tc>
          <w:tcPr>
            <w:tcW w:w="1701" w:type="dxa"/>
            <w:vAlign w:val="center"/>
          </w:tcPr>
          <w:p w14:paraId="32460C5D" w14:textId="77777777" w:rsidR="00874DF1" w:rsidRDefault="00483F9E">
            <w:pPr>
              <w:jc w:val="right"/>
            </w:pPr>
            <w:r>
              <w:rPr>
                <w:rFonts w:hint="eastAsia"/>
                <w:color w:val="000000"/>
                <w:sz w:val="24"/>
              </w:rPr>
              <w:t>-</w:t>
            </w:r>
          </w:p>
        </w:tc>
        <w:tc>
          <w:tcPr>
            <w:tcW w:w="1680" w:type="dxa"/>
            <w:vAlign w:val="center"/>
          </w:tcPr>
          <w:p w14:paraId="44552A0C" w14:textId="77777777" w:rsidR="00874DF1" w:rsidRDefault="00483F9E">
            <w:pPr>
              <w:jc w:val="right"/>
            </w:pPr>
            <w:r>
              <w:rPr>
                <w:rFonts w:hint="eastAsia"/>
                <w:color w:val="000000"/>
                <w:sz w:val="24"/>
              </w:rPr>
              <w:t>26,599.90</w:t>
            </w:r>
          </w:p>
        </w:tc>
        <w:tc>
          <w:tcPr>
            <w:tcW w:w="1894" w:type="dxa"/>
            <w:vAlign w:val="center"/>
          </w:tcPr>
          <w:p w14:paraId="123AD52B" w14:textId="77777777" w:rsidR="00874DF1" w:rsidRDefault="00483F9E">
            <w:pPr>
              <w:jc w:val="right"/>
            </w:pPr>
            <w:r>
              <w:rPr>
                <w:rFonts w:hint="eastAsia"/>
                <w:color w:val="000000"/>
                <w:sz w:val="24"/>
              </w:rPr>
              <w:t>302,468.54</w:t>
            </w:r>
          </w:p>
        </w:tc>
        <w:tc>
          <w:tcPr>
            <w:tcW w:w="1068" w:type="dxa"/>
            <w:vAlign w:val="center"/>
          </w:tcPr>
          <w:p w14:paraId="76109F0C" w14:textId="77777777" w:rsidR="00874DF1" w:rsidRDefault="00483F9E">
            <w:pPr>
              <w:jc w:val="left"/>
            </w:pPr>
            <w:r>
              <w:rPr>
                <w:rFonts w:hint="eastAsia"/>
                <w:color w:val="000000"/>
                <w:sz w:val="24"/>
              </w:rPr>
              <w:t>-</w:t>
            </w:r>
          </w:p>
        </w:tc>
      </w:tr>
      <w:tr w:rsidR="002C233F" w:rsidRPr="00D0515B" w14:paraId="39971FE3"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70D092B"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0A25958F" w14:textId="77777777" w:rsidR="00223DFB" w:rsidRPr="00EA66AA" w:rsidRDefault="00D32085" w:rsidP="00D356BB">
            <w:pPr>
              <w:spacing w:before="29" w:line="288" w:lineRule="auto"/>
              <w:jc w:val="right"/>
              <w:rPr>
                <w:sz w:val="24"/>
              </w:rPr>
            </w:pPr>
            <w:r>
              <w:rPr>
                <w:rFonts w:hint="eastAsia"/>
                <w:sz w:val="24"/>
              </w:rPr>
              <w:t>352,155,517.39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E747BE"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9B83816" w14:textId="77777777" w:rsidR="00223DFB" w:rsidRPr="00EA66AA" w:rsidRDefault="00D32085" w:rsidP="00D356BB">
            <w:pPr>
              <w:spacing w:before="29" w:line="288" w:lineRule="auto"/>
              <w:jc w:val="right"/>
              <w:rPr>
                <w:sz w:val="24"/>
              </w:rPr>
            </w:pPr>
            <w:r>
              <w:rPr>
                <w:rFonts w:hint="eastAsia"/>
                <w:sz w:val="24"/>
              </w:rPr>
              <w:t>616,621.99</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B4C8BB1" w14:textId="77777777" w:rsidR="00223DFB" w:rsidRPr="00EA66AA" w:rsidRDefault="00D32085" w:rsidP="00D356BB">
            <w:pPr>
              <w:spacing w:before="29" w:line="288" w:lineRule="auto"/>
              <w:jc w:val="right"/>
              <w:rPr>
                <w:sz w:val="24"/>
              </w:rPr>
            </w:pPr>
            <w:r>
              <w:rPr>
                <w:rFonts w:hint="eastAsia"/>
                <w:sz w:val="24"/>
              </w:rPr>
              <w:t>352,772,139.38</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297EE21" w14:textId="77777777" w:rsidR="00223DFB" w:rsidRPr="00EA66AA" w:rsidRDefault="00D32085" w:rsidP="00D356BB">
            <w:pPr>
              <w:spacing w:before="29" w:line="288" w:lineRule="auto"/>
              <w:jc w:val="right"/>
              <w:rPr>
                <w:sz w:val="24"/>
              </w:rPr>
            </w:pPr>
            <w:r>
              <w:rPr>
                <w:rFonts w:hint="eastAsia"/>
                <w:sz w:val="24"/>
              </w:rPr>
              <w:t>-</w:t>
            </w:r>
          </w:p>
        </w:tc>
      </w:tr>
    </w:tbl>
    <w:p w14:paraId="75AF0E45" w14:textId="77777777" w:rsidR="0024602B" w:rsidRPr="001F04B9" w:rsidRDefault="0024602B" w:rsidP="001F04B9">
      <w:pPr>
        <w:tabs>
          <w:tab w:val="left" w:pos="426"/>
        </w:tabs>
        <w:spacing w:before="29" w:line="288" w:lineRule="auto"/>
        <w:jc w:val="left"/>
        <w:rPr>
          <w:kern w:val="0"/>
          <w:sz w:val="24"/>
        </w:rPr>
      </w:pPr>
    </w:p>
    <w:p w14:paraId="57C35FDB"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4" w:name="_Toc509786586"/>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4"/>
    </w:p>
    <w:p w14:paraId="7D4138E2" w14:textId="77777777" w:rsidR="00FB3BC2" w:rsidRPr="00FB3BC2" w:rsidRDefault="00FB3BC2" w:rsidP="00FB3BC2"/>
    <w:p w14:paraId="4A303E9F"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5" w:name="_Toc509786587"/>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5"/>
    </w:p>
    <w:p w14:paraId="37DF31CE"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08866FBA" w14:textId="77777777" w:rsidR="00874DF1" w:rsidRDefault="00483F9E">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2878D56A"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3EA008BE"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1C7C3492"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38A676FF"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63F98CD2" w14:textId="77777777"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79C2E93"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3DB3B8E2"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32C89D21"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5540CB76"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31CA4ADB"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463998F8"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652FDA65"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7DA32A6"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08D601F8"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163DB8"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114A7F48"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7201B2E9"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874DF1" w14:paraId="28EC517E" w14:textId="77777777">
        <w:tc>
          <w:tcPr>
            <w:tcW w:w="1090" w:type="dxa"/>
            <w:vAlign w:val="center"/>
          </w:tcPr>
          <w:p w14:paraId="2AAE338B" w14:textId="77777777" w:rsidR="00874DF1" w:rsidRDefault="00483F9E">
            <w:pPr>
              <w:jc w:val="center"/>
            </w:pPr>
            <w:r>
              <w:rPr>
                <w:rFonts w:hint="eastAsia"/>
                <w:sz w:val="24"/>
              </w:rPr>
              <w:t>黄莹洁</w:t>
            </w:r>
          </w:p>
        </w:tc>
        <w:tc>
          <w:tcPr>
            <w:tcW w:w="1075" w:type="dxa"/>
            <w:vAlign w:val="center"/>
          </w:tcPr>
          <w:p w14:paraId="77FC1FFA" w14:textId="77777777" w:rsidR="00874DF1" w:rsidRDefault="00483F9E">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615" w:type="dxa"/>
            <w:vAlign w:val="center"/>
          </w:tcPr>
          <w:p w14:paraId="1E63BAC6" w14:textId="77777777" w:rsidR="00874DF1" w:rsidRDefault="00483F9E">
            <w:pPr>
              <w:jc w:val="center"/>
            </w:pPr>
            <w:r>
              <w:rPr>
                <w:rFonts w:hint="eastAsia"/>
                <w:sz w:val="24"/>
              </w:rPr>
              <w:t>2016-12-20</w:t>
            </w:r>
          </w:p>
        </w:tc>
        <w:tc>
          <w:tcPr>
            <w:tcW w:w="1260" w:type="dxa"/>
            <w:vAlign w:val="center"/>
          </w:tcPr>
          <w:p w14:paraId="730108A1" w14:textId="77777777" w:rsidR="00874DF1" w:rsidRDefault="00483F9E">
            <w:pPr>
              <w:jc w:val="center"/>
            </w:pPr>
            <w:r>
              <w:rPr>
                <w:rFonts w:hint="eastAsia"/>
                <w:sz w:val="24"/>
              </w:rPr>
              <w:t>-</w:t>
            </w:r>
          </w:p>
        </w:tc>
        <w:tc>
          <w:tcPr>
            <w:tcW w:w="1094" w:type="dxa"/>
            <w:vAlign w:val="center"/>
          </w:tcPr>
          <w:p w14:paraId="09B50C5E" w14:textId="77777777" w:rsidR="00874DF1" w:rsidRDefault="00483F9E">
            <w:pPr>
              <w:jc w:val="center"/>
            </w:pPr>
            <w:r>
              <w:rPr>
                <w:rFonts w:hint="eastAsia"/>
                <w:sz w:val="24"/>
              </w:rPr>
              <w:t>9</w:t>
            </w:r>
            <w:r>
              <w:rPr>
                <w:rFonts w:hint="eastAsia"/>
                <w:sz w:val="24"/>
              </w:rPr>
              <w:t>年</w:t>
            </w:r>
          </w:p>
        </w:tc>
        <w:tc>
          <w:tcPr>
            <w:tcW w:w="3406" w:type="dxa"/>
            <w:vAlign w:val="center"/>
          </w:tcPr>
          <w:p w14:paraId="01A819A4" w14:textId="77777777" w:rsidR="00874DF1" w:rsidRDefault="00483F9E">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tc>
      </w:tr>
      <w:tr w:rsidR="00874DF1" w14:paraId="7FDED4C4" w14:textId="77777777">
        <w:tc>
          <w:tcPr>
            <w:tcW w:w="1090" w:type="dxa"/>
            <w:vAlign w:val="center"/>
          </w:tcPr>
          <w:p w14:paraId="0CFF08FF" w14:textId="77777777" w:rsidR="00874DF1" w:rsidRDefault="00483F9E">
            <w:pPr>
              <w:jc w:val="center"/>
            </w:pPr>
            <w:r>
              <w:rPr>
                <w:rFonts w:hint="eastAsia"/>
                <w:sz w:val="24"/>
              </w:rPr>
              <w:t>连端清</w:t>
            </w:r>
          </w:p>
        </w:tc>
        <w:tc>
          <w:tcPr>
            <w:tcW w:w="1075" w:type="dxa"/>
            <w:vAlign w:val="center"/>
          </w:tcPr>
          <w:p w14:paraId="2F08E2C9" w14:textId="77777777" w:rsidR="00874DF1" w:rsidRDefault="00483F9E">
            <w:pPr>
              <w:jc w:val="center"/>
            </w:pPr>
            <w:r>
              <w:rPr>
                <w:rFonts w:hint="eastAsia"/>
                <w:sz w:val="24"/>
              </w:rPr>
              <w:t>交银货币、交银理财</w:t>
            </w:r>
            <w:r>
              <w:rPr>
                <w:rFonts w:hint="eastAsia"/>
                <w:sz w:val="24"/>
              </w:rPr>
              <w:t>60</w:t>
            </w:r>
            <w:r>
              <w:rPr>
                <w:rFonts w:hint="eastAsia"/>
                <w:sz w:val="24"/>
              </w:rPr>
              <w:t>天债券、交银丰盈收益债券、交银现金宝货币、交银丰</w:t>
            </w:r>
            <w:r>
              <w:rPr>
                <w:rFonts w:hint="eastAsia"/>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615" w:type="dxa"/>
            <w:vAlign w:val="center"/>
          </w:tcPr>
          <w:p w14:paraId="02F10770" w14:textId="77777777" w:rsidR="00874DF1" w:rsidRDefault="00483F9E">
            <w:pPr>
              <w:jc w:val="center"/>
            </w:pPr>
            <w:r>
              <w:rPr>
                <w:rFonts w:hint="eastAsia"/>
                <w:sz w:val="24"/>
              </w:rPr>
              <w:lastRenderedPageBreak/>
              <w:t>2016-12-20</w:t>
            </w:r>
          </w:p>
        </w:tc>
        <w:tc>
          <w:tcPr>
            <w:tcW w:w="1260" w:type="dxa"/>
            <w:vAlign w:val="center"/>
          </w:tcPr>
          <w:p w14:paraId="73B6F750" w14:textId="77777777" w:rsidR="00874DF1" w:rsidRDefault="00483F9E">
            <w:pPr>
              <w:jc w:val="center"/>
            </w:pPr>
            <w:r>
              <w:rPr>
                <w:rFonts w:hint="eastAsia"/>
                <w:sz w:val="24"/>
              </w:rPr>
              <w:t>-</w:t>
            </w:r>
          </w:p>
        </w:tc>
        <w:tc>
          <w:tcPr>
            <w:tcW w:w="1094" w:type="dxa"/>
            <w:vAlign w:val="center"/>
          </w:tcPr>
          <w:p w14:paraId="4D3AB349" w14:textId="77777777" w:rsidR="00874DF1" w:rsidRDefault="00483F9E">
            <w:pPr>
              <w:jc w:val="center"/>
            </w:pPr>
            <w:r>
              <w:rPr>
                <w:rFonts w:hint="eastAsia"/>
                <w:sz w:val="24"/>
              </w:rPr>
              <w:t>4</w:t>
            </w:r>
            <w:r>
              <w:rPr>
                <w:rFonts w:hint="eastAsia"/>
                <w:sz w:val="24"/>
              </w:rPr>
              <w:t>年</w:t>
            </w:r>
          </w:p>
        </w:tc>
        <w:tc>
          <w:tcPr>
            <w:tcW w:w="3406" w:type="dxa"/>
            <w:vAlign w:val="center"/>
          </w:tcPr>
          <w:p w14:paraId="5FFCCA04" w14:textId="77777777" w:rsidR="00874DF1" w:rsidRDefault="00483F9E">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bl>
    <w:p w14:paraId="229550D3" w14:textId="77777777" w:rsidR="00874DF1" w:rsidRDefault="00483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14:paraId="554A7E9A" w14:textId="77777777" w:rsidR="00874DF1" w:rsidRDefault="00483F9E">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14:paraId="25E7AC85"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43D2243C" w14:textId="77777777" w:rsidR="00223DFB" w:rsidRPr="00D0515B" w:rsidRDefault="00223DFB" w:rsidP="004B36C2">
      <w:pPr>
        <w:spacing w:line="360" w:lineRule="auto"/>
        <w:rPr>
          <w:rFonts w:asciiTheme="minorEastAsia" w:eastAsiaTheme="minorEastAsia" w:hAnsiTheme="minorEastAsia"/>
          <w:szCs w:val="21"/>
        </w:rPr>
      </w:pPr>
    </w:p>
    <w:p w14:paraId="6FC4FB4B"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6" w:name="_Toc509786588"/>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6"/>
    </w:p>
    <w:p w14:paraId="72E962DB" w14:textId="77777777" w:rsidR="00874DF1" w:rsidRDefault="00483F9E">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E825A13"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w:t>
      </w:r>
      <w:r w:rsidRPr="00BD14C0">
        <w:rPr>
          <w:rFonts w:hint="eastAsia"/>
          <w:kern w:val="0"/>
          <w:sz w:val="24"/>
        </w:rPr>
        <w:lastRenderedPageBreak/>
        <w:t>利益的行为。</w:t>
      </w:r>
    </w:p>
    <w:p w14:paraId="69C6881B"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06061BC"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7" w:name="_Toc509786589"/>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7"/>
    </w:p>
    <w:p w14:paraId="0C920852"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5955ECE8" w14:textId="77777777" w:rsidR="00874DF1" w:rsidRDefault="00483F9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06E748F" w14:textId="77777777" w:rsidR="00874DF1" w:rsidRDefault="00483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387A7F45" w14:textId="77777777" w:rsidR="00874DF1" w:rsidRDefault="00483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4E71546E" w14:textId="77777777" w:rsidR="00874DF1" w:rsidRDefault="00483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6CC0DC0C" w14:textId="77777777" w:rsidR="00874DF1" w:rsidRDefault="00483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3DC69B44"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73F508E" w14:textId="77777777" w:rsidR="00223DFB" w:rsidRPr="00D0515B" w:rsidRDefault="00223DFB" w:rsidP="006B6A5D">
      <w:pPr>
        <w:spacing w:line="360" w:lineRule="auto"/>
        <w:jc w:val="left"/>
        <w:rPr>
          <w:rFonts w:asciiTheme="minorEastAsia" w:eastAsiaTheme="minorEastAsia" w:hAnsiTheme="minorEastAsia"/>
          <w:szCs w:val="21"/>
        </w:rPr>
      </w:pPr>
    </w:p>
    <w:p w14:paraId="23020AB0"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2060D72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3E29FAFC" w14:textId="77777777" w:rsidR="00223DFB" w:rsidRPr="00D0515B" w:rsidRDefault="00223DFB" w:rsidP="006B6A5D">
      <w:pPr>
        <w:spacing w:line="360" w:lineRule="auto"/>
        <w:jc w:val="left"/>
        <w:rPr>
          <w:rFonts w:asciiTheme="minorEastAsia" w:eastAsiaTheme="minorEastAsia" w:hAnsiTheme="minorEastAsia"/>
          <w:szCs w:val="21"/>
        </w:rPr>
      </w:pPr>
    </w:p>
    <w:p w14:paraId="6B8E61E5"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504E91EA"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lastRenderedPageBreak/>
        <w:t>日内、</w:t>
      </w:r>
      <w:r w:rsidRPr="00EB7915">
        <w:rPr>
          <w:rFonts w:hint="eastAsia"/>
          <w:kern w:val="0"/>
          <w:sz w:val="24"/>
        </w:rPr>
        <w:t>5</w:t>
      </w:r>
      <w:r w:rsidRPr="00EB7915">
        <w:rPr>
          <w:rFonts w:hint="eastAsia"/>
          <w:kern w:val="0"/>
          <w:sz w:val="24"/>
        </w:rPr>
        <w:t>日内）同向交易的交易价差未出现异常。</w:t>
      </w:r>
    </w:p>
    <w:p w14:paraId="7140A46F"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57F11BC7"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786590"/>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8"/>
    </w:p>
    <w:p w14:paraId="57C37908"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01071CA6" w14:textId="77777777" w:rsidR="00874DF1" w:rsidRDefault="00483F9E">
      <w:pPr>
        <w:tabs>
          <w:tab w:val="left" w:pos="426"/>
        </w:tabs>
        <w:spacing w:before="29" w:line="288" w:lineRule="auto"/>
        <w:ind w:firstLineChars="200" w:firstLine="480"/>
        <w:rPr>
          <w:kern w:val="0"/>
          <w:sz w:val="24"/>
        </w:rPr>
      </w:pPr>
      <w:r>
        <w:rPr>
          <w:rFonts w:hint="eastAsia"/>
          <w:kern w:val="0"/>
          <w:sz w:val="24"/>
        </w:rPr>
        <w:t>本报告期内，</w:t>
      </w:r>
      <w:r>
        <w:rPr>
          <w:rFonts w:hint="eastAsia"/>
          <w:kern w:val="0"/>
          <w:sz w:val="24"/>
        </w:rPr>
        <w:t>2017</w:t>
      </w:r>
      <w:r>
        <w:rPr>
          <w:rFonts w:hint="eastAsia"/>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kern w:val="0"/>
          <w:sz w:val="24"/>
        </w:rPr>
        <w:t>MPA</w:t>
      </w:r>
      <w:r>
        <w:rPr>
          <w:rFonts w:hint="eastAsia"/>
          <w:kern w:val="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kern w:val="0"/>
          <w:sz w:val="24"/>
        </w:rPr>
        <w:t>164BP</w:t>
      </w:r>
      <w:r>
        <w:rPr>
          <w:rFonts w:hint="eastAsia"/>
          <w:kern w:val="0"/>
          <w:sz w:val="24"/>
        </w:rPr>
        <w:t>到</w:t>
      </w:r>
      <w:r>
        <w:rPr>
          <w:rFonts w:hint="eastAsia"/>
          <w:kern w:val="0"/>
          <w:sz w:val="24"/>
        </w:rPr>
        <w:t>4.9133%</w:t>
      </w:r>
      <w:r>
        <w:rPr>
          <w:rFonts w:hint="eastAsia"/>
          <w:kern w:val="0"/>
          <w:sz w:val="24"/>
        </w:rPr>
        <w:t>。</w:t>
      </w:r>
    </w:p>
    <w:p w14:paraId="08E2BFA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基金操作方面，十二月末我们视组合流动性情况增配了部分高收益的回购资产，提高了组合收益。</w:t>
      </w:r>
    </w:p>
    <w:p w14:paraId="7DDE6D96"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591F00A0"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1567D65D"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本报告期内，本基金</w:t>
      </w:r>
      <w:r w:rsidRPr="00EB7915">
        <w:rPr>
          <w:rFonts w:hint="eastAsia"/>
          <w:kern w:val="0"/>
          <w:sz w:val="24"/>
        </w:rPr>
        <w:t>A</w:t>
      </w:r>
      <w:r w:rsidRPr="00EB7915">
        <w:rPr>
          <w:rFonts w:hint="eastAsia"/>
          <w:kern w:val="0"/>
          <w:sz w:val="24"/>
        </w:rPr>
        <w:t>类基金份额净值收益率为</w:t>
      </w:r>
      <w:r w:rsidRPr="00EB7915">
        <w:rPr>
          <w:rFonts w:hint="eastAsia"/>
          <w:kern w:val="0"/>
          <w:sz w:val="24"/>
        </w:rPr>
        <w:t>3.9753%</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；本基金</w:t>
      </w:r>
      <w:r w:rsidRPr="00EB7915">
        <w:rPr>
          <w:rFonts w:hint="eastAsia"/>
          <w:kern w:val="0"/>
          <w:sz w:val="24"/>
        </w:rPr>
        <w:t>E</w:t>
      </w:r>
      <w:r w:rsidRPr="00EB7915">
        <w:rPr>
          <w:rFonts w:hint="eastAsia"/>
          <w:kern w:val="0"/>
          <w:sz w:val="24"/>
        </w:rPr>
        <w:t>类基金份额净值收益率为</w:t>
      </w:r>
      <w:r w:rsidRPr="00EB7915">
        <w:rPr>
          <w:rFonts w:hint="eastAsia"/>
          <w:kern w:val="0"/>
          <w:sz w:val="24"/>
        </w:rPr>
        <w:t>4.2236%</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w:t>
      </w:r>
    </w:p>
    <w:p w14:paraId="4B977843"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CED9150"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786591"/>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9"/>
    </w:p>
    <w:p w14:paraId="10EC5DEB"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14:paraId="56DBA828"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43CEF1AE"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509786592"/>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20"/>
    </w:p>
    <w:p w14:paraId="751A704E" w14:textId="77777777" w:rsidR="00874DF1" w:rsidRDefault="00483F9E">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12536736" w14:textId="77777777" w:rsidR="00874DF1" w:rsidRDefault="00483F9E">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24AB344C" w14:textId="77777777" w:rsidR="00874DF1" w:rsidRDefault="00483F9E">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57020B7E" w14:textId="77777777" w:rsidR="00874DF1" w:rsidRDefault="00483F9E">
      <w:pPr>
        <w:tabs>
          <w:tab w:val="left" w:pos="426"/>
        </w:tabs>
        <w:spacing w:before="29" w:line="288" w:lineRule="auto"/>
        <w:ind w:firstLineChars="200" w:firstLine="480"/>
        <w:rPr>
          <w:kern w:val="0"/>
          <w:sz w:val="24"/>
        </w:rPr>
      </w:pPr>
      <w:r>
        <w:rPr>
          <w:rFonts w:hint="eastAsia"/>
          <w:kern w:val="0"/>
          <w:sz w:val="24"/>
        </w:rPr>
        <w:lastRenderedPageBreak/>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47FD058" w14:textId="77777777" w:rsidR="00874DF1" w:rsidRDefault="00483F9E">
      <w:pPr>
        <w:tabs>
          <w:tab w:val="left" w:pos="426"/>
        </w:tabs>
        <w:spacing w:before="29" w:line="288" w:lineRule="auto"/>
        <w:ind w:firstLineChars="200" w:firstLine="480"/>
        <w:rPr>
          <w:kern w:val="0"/>
          <w:sz w:val="24"/>
        </w:rPr>
      </w:pPr>
      <w:r>
        <w:rPr>
          <w:rFonts w:hint="eastAsia"/>
          <w:kern w:val="0"/>
          <w:sz w:val="24"/>
        </w:rPr>
        <w:t>（二）深化事前事中合规及风险管理，提高合规管理及风险控制有效性。</w:t>
      </w:r>
    </w:p>
    <w:p w14:paraId="36688534" w14:textId="77777777" w:rsidR="00874DF1" w:rsidRDefault="00483F9E">
      <w:pPr>
        <w:tabs>
          <w:tab w:val="left" w:pos="426"/>
        </w:tabs>
        <w:spacing w:before="29" w:line="288" w:lineRule="auto"/>
        <w:ind w:firstLineChars="200" w:firstLine="480"/>
        <w:rPr>
          <w:kern w:val="0"/>
          <w:sz w:val="24"/>
        </w:rPr>
      </w:pPr>
      <w:r>
        <w:rPr>
          <w:rFonts w:hint="eastAsia"/>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62CAEF6F" w14:textId="77777777" w:rsidR="00874DF1" w:rsidRDefault="00483F9E">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14:paraId="1E506379" w14:textId="77777777" w:rsidR="00874DF1" w:rsidRDefault="00483F9E">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0D04CCE3" w14:textId="77777777" w:rsidR="00874DF1" w:rsidRDefault="00483F9E">
      <w:pPr>
        <w:tabs>
          <w:tab w:val="left" w:pos="426"/>
        </w:tabs>
        <w:spacing w:before="29" w:line="288" w:lineRule="auto"/>
        <w:ind w:firstLineChars="200" w:firstLine="480"/>
        <w:rPr>
          <w:kern w:val="0"/>
          <w:sz w:val="24"/>
        </w:rPr>
      </w:pPr>
      <w:r>
        <w:rPr>
          <w:rFonts w:hint="eastAsia"/>
          <w:kern w:val="0"/>
          <w:sz w:val="24"/>
        </w:rPr>
        <w:t>（四）强化培训教育，持续提高全员风险合规意识。</w:t>
      </w:r>
    </w:p>
    <w:p w14:paraId="0C34CF39"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60FE7E5E"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1E42D2FD"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21" w:name="_Toc509786593"/>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1"/>
    </w:p>
    <w:p w14:paraId="04A4EA89" w14:textId="77777777" w:rsidR="00874DF1" w:rsidRDefault="00483F9E">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5C64D34" w14:textId="77777777" w:rsidR="00874DF1" w:rsidRDefault="00483F9E">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38CB003"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749410D"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40516105" w14:textId="77777777" w:rsidR="00BC7A30" w:rsidRPr="00BB731C" w:rsidRDefault="00BC7A30" w:rsidP="00B4601C">
      <w:pPr>
        <w:pStyle w:val="20"/>
        <w:spacing w:before="29" w:after="0" w:line="288" w:lineRule="auto"/>
        <w:rPr>
          <w:rFonts w:eastAsiaTheme="minorEastAsia"/>
        </w:rPr>
      </w:pPr>
      <w:bookmarkStart w:id="22" w:name="_Toc247959458"/>
      <w:bookmarkStart w:id="23" w:name="_Toc225570084"/>
      <w:bookmarkStart w:id="24" w:name="_Toc361324862"/>
      <w:bookmarkStart w:id="25" w:name="_Toc374374942"/>
      <w:bookmarkStart w:id="26" w:name="_Toc509786594"/>
      <w:r w:rsidRPr="00BB731C">
        <w:rPr>
          <w:rFonts w:eastAsiaTheme="minorEastAsia"/>
        </w:rPr>
        <w:lastRenderedPageBreak/>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22"/>
      <w:bookmarkEnd w:id="23"/>
      <w:bookmarkEnd w:id="24"/>
      <w:bookmarkEnd w:id="25"/>
      <w:bookmarkEnd w:id="26"/>
    </w:p>
    <w:p w14:paraId="0D03D9BB"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14:paraId="67C49766" w14:textId="77777777" w:rsidR="00BC7A30" w:rsidRPr="00A4203E" w:rsidRDefault="00BC7A30" w:rsidP="00BC7A30">
      <w:pPr>
        <w:spacing w:line="360" w:lineRule="auto"/>
        <w:ind w:firstLineChars="200" w:firstLine="420"/>
        <w:rPr>
          <w:rFonts w:eastAsiaTheme="minorEastAsia"/>
          <w:color w:val="000000"/>
          <w:szCs w:val="21"/>
        </w:rPr>
      </w:pPr>
    </w:p>
    <w:p w14:paraId="7BF1144B" w14:textId="77777777" w:rsidR="00BC7A30" w:rsidRPr="00BB731C" w:rsidRDefault="00BC7A30" w:rsidP="00B4601C">
      <w:pPr>
        <w:pStyle w:val="20"/>
        <w:spacing w:before="29" w:after="0" w:line="288" w:lineRule="auto"/>
        <w:rPr>
          <w:rFonts w:eastAsiaTheme="minorEastAsia"/>
        </w:rPr>
      </w:pPr>
      <w:bookmarkStart w:id="27" w:name="_Toc509786595"/>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27"/>
    </w:p>
    <w:p w14:paraId="6AA48531"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4496A40F" w14:textId="77777777" w:rsidR="00282EBF" w:rsidRDefault="00282EBF" w:rsidP="00EB7915">
      <w:pPr>
        <w:tabs>
          <w:tab w:val="left" w:pos="426"/>
        </w:tabs>
        <w:spacing w:before="29" w:line="288" w:lineRule="auto"/>
        <w:ind w:firstLineChars="200" w:firstLine="480"/>
        <w:rPr>
          <w:kern w:val="0"/>
          <w:sz w:val="24"/>
        </w:rPr>
      </w:pPr>
    </w:p>
    <w:p w14:paraId="6220A592"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8" w:name="_Toc509786596"/>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8"/>
    </w:p>
    <w:p w14:paraId="197CAEE1" w14:textId="77777777" w:rsidR="00FB3BC2" w:rsidRPr="00FB3BC2" w:rsidRDefault="00FB3BC2" w:rsidP="00FB3BC2"/>
    <w:p w14:paraId="5F4DA33C"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786597"/>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9"/>
    </w:p>
    <w:p w14:paraId="407C2929"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14:paraId="7643E71A"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2605CF27"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509786598"/>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30"/>
    </w:p>
    <w:p w14:paraId="47E8C4A3"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期内，交银施罗德天益宝货币市场基金的管理人——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14:paraId="47CC8744"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0C6E24AE"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31" w:name="_Toc509786599"/>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1"/>
    </w:p>
    <w:p w14:paraId="7881ED0A"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本托管人依法对交银施罗德基金管理有限公司编制和披露的交银施罗德天益宝货币市场基金</w:t>
      </w:r>
      <w:r w:rsidRPr="00F97694">
        <w:rPr>
          <w:rFonts w:hint="eastAsia"/>
          <w:kern w:val="0"/>
          <w:sz w:val="24"/>
        </w:rPr>
        <w:t>2017</w:t>
      </w:r>
      <w:r w:rsidRPr="00F97694">
        <w:rPr>
          <w:rFonts w:hint="eastAsia"/>
          <w:kern w:val="0"/>
          <w:sz w:val="24"/>
        </w:rPr>
        <w:t>年年度报告中财务指标、净值表现、利润分配情况、财务会计报告、投资组合报告等内容进行了核查，以上内容真实、准确和完整。</w:t>
      </w:r>
    </w:p>
    <w:p w14:paraId="2B6FA3ED" w14:textId="77777777" w:rsidR="00A20C66" w:rsidRPr="00F97694" w:rsidRDefault="00A20C66" w:rsidP="00F97694">
      <w:pPr>
        <w:tabs>
          <w:tab w:val="left" w:pos="426"/>
        </w:tabs>
        <w:spacing w:before="29" w:line="288" w:lineRule="auto"/>
        <w:ind w:firstLineChars="200" w:firstLine="480"/>
        <w:rPr>
          <w:kern w:val="0"/>
          <w:sz w:val="24"/>
        </w:rPr>
      </w:pPr>
    </w:p>
    <w:p w14:paraId="74F08859"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32" w:name="_Toc509786600"/>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2"/>
    </w:p>
    <w:p w14:paraId="4AABA296" w14:textId="77777777" w:rsidR="00FB3BC2" w:rsidRPr="00FB3BC2" w:rsidRDefault="00FB3BC2" w:rsidP="00FB3BC2"/>
    <w:p w14:paraId="35892FD5" w14:textId="77777777" w:rsidR="00A65CA2" w:rsidRPr="00A65CA2" w:rsidRDefault="00A65CA2" w:rsidP="00A65CA2">
      <w:pPr>
        <w:widowControl/>
        <w:spacing w:line="288" w:lineRule="auto"/>
        <w:jc w:val="right"/>
        <w:rPr>
          <w:kern w:val="0"/>
          <w:sz w:val="24"/>
        </w:rPr>
      </w:pPr>
      <w:r w:rsidRPr="00A65CA2">
        <w:rPr>
          <w:kern w:val="0"/>
          <w:sz w:val="24"/>
        </w:rPr>
        <w:t>普华永道中天审字</w:t>
      </w:r>
      <w:r w:rsidRPr="00A65CA2">
        <w:rPr>
          <w:kern w:val="0"/>
          <w:sz w:val="24"/>
        </w:rPr>
        <w:t>(2018)</w:t>
      </w:r>
      <w:r w:rsidRPr="00A65CA2">
        <w:rPr>
          <w:kern w:val="0"/>
          <w:sz w:val="24"/>
        </w:rPr>
        <w:t>第</w:t>
      </w:r>
      <w:r w:rsidRPr="00AD103E">
        <w:rPr>
          <w:kern w:val="0"/>
          <w:sz w:val="24"/>
        </w:rPr>
        <w:t>21959</w:t>
      </w:r>
      <w:r w:rsidRPr="00A65CA2">
        <w:rPr>
          <w:kern w:val="0"/>
          <w:sz w:val="24"/>
        </w:rPr>
        <w:t>号</w:t>
      </w:r>
    </w:p>
    <w:p w14:paraId="6AFCC1F6" w14:textId="77777777" w:rsidR="00A65CA2" w:rsidRPr="00A65CA2" w:rsidRDefault="00A65CA2" w:rsidP="00A65CA2">
      <w:pPr>
        <w:widowControl/>
        <w:spacing w:line="288" w:lineRule="auto"/>
        <w:jc w:val="left"/>
        <w:rPr>
          <w:kern w:val="0"/>
          <w:sz w:val="24"/>
        </w:rPr>
      </w:pPr>
      <w:r w:rsidRPr="00A65CA2">
        <w:rPr>
          <w:kern w:val="0"/>
          <w:sz w:val="24"/>
        </w:rPr>
        <w:t>交银施罗德天益宝</w:t>
      </w:r>
      <w:r w:rsidRPr="00AD103E">
        <w:rPr>
          <w:kern w:val="0"/>
          <w:sz w:val="24"/>
        </w:rPr>
        <w:t>货币市场</w:t>
      </w:r>
      <w:r w:rsidRPr="00A65CA2">
        <w:rPr>
          <w:kern w:val="0"/>
          <w:sz w:val="24"/>
        </w:rPr>
        <w:t>基金全体基金份额持有人</w:t>
      </w:r>
      <w:r w:rsidRPr="00A65CA2">
        <w:rPr>
          <w:rFonts w:hint="eastAsia"/>
          <w:kern w:val="0"/>
          <w:sz w:val="24"/>
        </w:rPr>
        <w:t>：</w:t>
      </w:r>
    </w:p>
    <w:p w14:paraId="7DA9F46C" w14:textId="77777777" w:rsidR="00A65CA2" w:rsidRPr="00E34FE4" w:rsidRDefault="00A65CA2" w:rsidP="00A65CA2">
      <w:pPr>
        <w:pStyle w:val="20"/>
        <w:spacing w:beforeLines="50" w:before="156" w:after="0" w:line="288" w:lineRule="auto"/>
        <w:rPr>
          <w:rFonts w:ascii="Times New Roman" w:hAnsi="Times New Roman" w:cs="Times New Roman"/>
          <w:kern w:val="0"/>
          <w:szCs w:val="24"/>
        </w:rPr>
      </w:pPr>
      <w:bookmarkStart w:id="33" w:name="_Toc374459275"/>
      <w:bookmarkStart w:id="34" w:name="_Toc362424013"/>
      <w:bookmarkStart w:id="35" w:name="_Toc352331235"/>
      <w:bookmarkStart w:id="36" w:name="_Toc352256057"/>
      <w:bookmarkStart w:id="37" w:name="_Toc352255989"/>
      <w:bookmarkStart w:id="38" w:name="_Toc286996149"/>
      <w:bookmarkStart w:id="39" w:name="_Toc509786601"/>
      <w:bookmarkStart w:id="40" w:name="_Toc374459273"/>
      <w:bookmarkStart w:id="41" w:name="_Toc362424011"/>
      <w:bookmarkStart w:id="42" w:name="_Toc352331233"/>
      <w:bookmarkStart w:id="43" w:name="_Toc352256055"/>
      <w:bookmarkStart w:id="44" w:name="_Toc352255987"/>
      <w:bookmarkStart w:id="45" w:name="_Toc286996147"/>
      <w:r w:rsidRPr="00E34FE4">
        <w:rPr>
          <w:rFonts w:ascii="Times New Roman" w:hAnsi="Times New Roman" w:cs="Times New Roman" w:hint="eastAsia"/>
          <w:kern w:val="0"/>
          <w:szCs w:val="24"/>
        </w:rPr>
        <w:t>一、</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审计意见</w:t>
      </w:r>
      <w:bookmarkEnd w:id="33"/>
      <w:bookmarkEnd w:id="34"/>
      <w:bookmarkEnd w:id="35"/>
      <w:bookmarkEnd w:id="36"/>
      <w:bookmarkEnd w:id="37"/>
      <w:bookmarkEnd w:id="38"/>
      <w:bookmarkEnd w:id="39"/>
    </w:p>
    <w:p w14:paraId="7C12CF63" w14:textId="77777777" w:rsidR="00A65CA2" w:rsidRDefault="00A65CA2" w:rsidP="00A65CA2">
      <w:pPr>
        <w:widowControl/>
        <w:spacing w:line="288" w:lineRule="auto"/>
        <w:ind w:firstLine="420"/>
        <w:rPr>
          <w:kern w:val="0"/>
          <w:sz w:val="24"/>
        </w:rPr>
      </w:pPr>
      <w:r>
        <w:rPr>
          <w:kern w:val="0"/>
          <w:sz w:val="24"/>
        </w:rPr>
        <w:t>(</w:t>
      </w:r>
      <w:r>
        <w:rPr>
          <w:kern w:val="0"/>
          <w:sz w:val="24"/>
        </w:rPr>
        <w:t>一</w:t>
      </w:r>
      <w:r>
        <w:rPr>
          <w:kern w:val="0"/>
          <w:sz w:val="24"/>
        </w:rPr>
        <w:t>)</w:t>
      </w:r>
      <w:r>
        <w:rPr>
          <w:kern w:val="0"/>
          <w:sz w:val="24"/>
        </w:rPr>
        <w:t>我们审计的内容</w:t>
      </w:r>
    </w:p>
    <w:p w14:paraId="78AB086A" w14:textId="77777777" w:rsidR="00A65CA2" w:rsidRPr="00A65CA2" w:rsidRDefault="00A65CA2" w:rsidP="00A65CA2">
      <w:pPr>
        <w:widowControl/>
        <w:spacing w:line="288" w:lineRule="auto"/>
        <w:ind w:firstLine="420"/>
        <w:rPr>
          <w:kern w:val="0"/>
          <w:sz w:val="24"/>
        </w:rPr>
      </w:pPr>
      <w:r w:rsidRPr="00A65CA2">
        <w:rPr>
          <w:kern w:val="0"/>
          <w:sz w:val="24"/>
        </w:rPr>
        <w:lastRenderedPageBreak/>
        <w:t>我们审计了交银施罗德天益宝货币</w:t>
      </w:r>
      <w:r>
        <w:rPr>
          <w:kern w:val="0"/>
          <w:sz w:val="24"/>
        </w:rPr>
        <w:t>市场</w:t>
      </w:r>
      <w:r w:rsidRPr="00A65CA2">
        <w:rPr>
          <w:kern w:val="0"/>
          <w:sz w:val="24"/>
        </w:rPr>
        <w:t>基金</w:t>
      </w:r>
      <w:r w:rsidRPr="00A65CA2">
        <w:rPr>
          <w:kern w:val="0"/>
          <w:sz w:val="24"/>
        </w:rPr>
        <w:t>(</w:t>
      </w:r>
      <w:r w:rsidRPr="00A65CA2">
        <w:rPr>
          <w:kern w:val="0"/>
          <w:sz w:val="24"/>
        </w:rPr>
        <w:t>以下简称</w:t>
      </w:r>
      <w:r w:rsidRPr="00A65CA2">
        <w:rPr>
          <w:kern w:val="0"/>
          <w:sz w:val="24"/>
        </w:rPr>
        <w:t>“</w:t>
      </w:r>
      <w:r w:rsidRPr="00A65CA2">
        <w:rPr>
          <w:kern w:val="0"/>
          <w:sz w:val="24"/>
        </w:rPr>
        <w:t>交银施罗德天益宝基金</w:t>
      </w:r>
      <w:r w:rsidRPr="00A65CA2">
        <w:rPr>
          <w:kern w:val="0"/>
          <w:sz w:val="24"/>
        </w:rPr>
        <w:t>”)</w:t>
      </w:r>
      <w:r w:rsidRPr="00A65CA2">
        <w:rPr>
          <w:kern w:val="0"/>
          <w:sz w:val="24"/>
        </w:rPr>
        <w:t>的财务报表，包括</w:t>
      </w:r>
      <w:r w:rsidRPr="00A65CA2">
        <w:rPr>
          <w:kern w:val="0"/>
          <w:sz w:val="24"/>
        </w:rPr>
        <w:t>2017</w:t>
      </w:r>
      <w:r w:rsidRPr="00A65CA2">
        <w:rPr>
          <w:kern w:val="0"/>
          <w:sz w:val="24"/>
        </w:rPr>
        <w:t>年</w:t>
      </w:r>
      <w:r w:rsidRPr="00A65CA2">
        <w:rPr>
          <w:kern w:val="0"/>
          <w:sz w:val="24"/>
        </w:rPr>
        <w:t>12</w:t>
      </w:r>
      <w:r w:rsidRPr="00A65CA2">
        <w:rPr>
          <w:kern w:val="0"/>
          <w:sz w:val="24"/>
        </w:rPr>
        <w:t>月</w:t>
      </w:r>
      <w:r w:rsidRPr="00A65CA2">
        <w:rPr>
          <w:kern w:val="0"/>
          <w:sz w:val="24"/>
        </w:rPr>
        <w:t>31</w:t>
      </w:r>
      <w:r w:rsidRPr="00A65CA2">
        <w:rPr>
          <w:kern w:val="0"/>
          <w:sz w:val="24"/>
        </w:rPr>
        <w:t>日</w:t>
      </w:r>
      <w:r>
        <w:rPr>
          <w:kern w:val="0"/>
          <w:sz w:val="24"/>
        </w:rPr>
        <w:t>和</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sidRPr="00A65CA2">
        <w:rPr>
          <w:kern w:val="0"/>
          <w:sz w:val="24"/>
        </w:rPr>
        <w:t>的资产负债表</w:t>
      </w:r>
      <w:r>
        <w:rPr>
          <w:kern w:val="0"/>
          <w:sz w:val="24"/>
        </w:rPr>
        <w:t>，</w:t>
      </w:r>
      <w:r w:rsidRPr="00A65CA2">
        <w:rPr>
          <w:kern w:val="0"/>
          <w:sz w:val="24"/>
        </w:rPr>
        <w:t>2017</w:t>
      </w:r>
      <w:r w:rsidRPr="00A65CA2">
        <w:rPr>
          <w:kern w:val="0"/>
          <w:sz w:val="24"/>
        </w:rPr>
        <w:t>年度</w:t>
      </w:r>
      <w:r>
        <w:rPr>
          <w:kern w:val="0"/>
          <w:sz w:val="24"/>
        </w:rPr>
        <w:t>和</w:t>
      </w:r>
      <w:r>
        <w:rPr>
          <w:kern w:val="0"/>
          <w:sz w:val="24"/>
        </w:rPr>
        <w:t>2016</w:t>
      </w:r>
      <w:r>
        <w:rPr>
          <w:kern w:val="0"/>
          <w:sz w:val="24"/>
        </w:rPr>
        <w:t>年</w:t>
      </w:r>
      <w:r>
        <w:rPr>
          <w:kern w:val="0"/>
          <w:sz w:val="24"/>
        </w:rPr>
        <w:t>12</w:t>
      </w:r>
      <w:r>
        <w:rPr>
          <w:kern w:val="0"/>
          <w:sz w:val="24"/>
        </w:rPr>
        <w:t>月</w:t>
      </w:r>
      <w:r>
        <w:rPr>
          <w:kern w:val="0"/>
          <w:sz w:val="24"/>
        </w:rPr>
        <w:t>20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日止期间</w:t>
      </w:r>
      <w:r w:rsidRPr="00A65CA2">
        <w:rPr>
          <w:kern w:val="0"/>
          <w:sz w:val="24"/>
        </w:rPr>
        <w:t>的利润表和所有者权益</w:t>
      </w:r>
      <w:r w:rsidRPr="00A65CA2">
        <w:rPr>
          <w:kern w:val="0"/>
          <w:sz w:val="24"/>
        </w:rPr>
        <w:t>(</w:t>
      </w:r>
      <w:r w:rsidRPr="00A65CA2">
        <w:rPr>
          <w:kern w:val="0"/>
          <w:sz w:val="24"/>
        </w:rPr>
        <w:t>基金净值</w:t>
      </w:r>
      <w:r w:rsidRPr="00A65CA2">
        <w:rPr>
          <w:kern w:val="0"/>
          <w:sz w:val="24"/>
        </w:rPr>
        <w:t>)</w:t>
      </w:r>
      <w:r w:rsidRPr="00A65CA2">
        <w:rPr>
          <w:kern w:val="0"/>
          <w:sz w:val="24"/>
        </w:rPr>
        <w:t>变动表以及财务报表附注。</w:t>
      </w:r>
    </w:p>
    <w:p w14:paraId="546EC9A9" w14:textId="77777777" w:rsidR="00A65CA2" w:rsidRDefault="00A65CA2" w:rsidP="00A65CA2">
      <w:pPr>
        <w:widowControl/>
        <w:spacing w:line="288" w:lineRule="auto"/>
        <w:ind w:firstLine="420"/>
        <w:rPr>
          <w:kern w:val="0"/>
          <w:sz w:val="24"/>
        </w:rPr>
      </w:pPr>
      <w:bookmarkStart w:id="46" w:name="_Toc374452696"/>
      <w:r>
        <w:rPr>
          <w:kern w:val="0"/>
          <w:sz w:val="24"/>
        </w:rPr>
        <w:t>(</w:t>
      </w:r>
      <w:r>
        <w:rPr>
          <w:kern w:val="0"/>
          <w:sz w:val="24"/>
        </w:rPr>
        <w:t>二</w:t>
      </w:r>
      <w:r>
        <w:rPr>
          <w:kern w:val="0"/>
          <w:sz w:val="24"/>
        </w:rPr>
        <w:t>)</w:t>
      </w:r>
      <w:r>
        <w:rPr>
          <w:kern w:val="0"/>
          <w:sz w:val="24"/>
        </w:rPr>
        <w:t>我们的意见</w:t>
      </w:r>
    </w:p>
    <w:p w14:paraId="393B3BAD" w14:textId="77777777" w:rsidR="00A65CA2" w:rsidRDefault="00A65CA2" w:rsidP="00A65CA2">
      <w:pPr>
        <w:widowControl/>
        <w:spacing w:line="288" w:lineRule="auto"/>
        <w:ind w:firstLine="420"/>
        <w:rPr>
          <w:kern w:val="0"/>
          <w:sz w:val="24"/>
        </w:rPr>
      </w:pPr>
      <w:r w:rsidRPr="0033293E">
        <w:rPr>
          <w:kern w:val="0"/>
          <w:sz w:val="24"/>
        </w:rPr>
        <w:t>我们认为，后附的</w:t>
      </w:r>
      <w:r w:rsidRPr="00A65CA2">
        <w:rPr>
          <w:kern w:val="0"/>
          <w:sz w:val="24"/>
        </w:rPr>
        <w:t>财务报表</w:t>
      </w:r>
      <w:bookmarkEnd w:id="46"/>
      <w:r w:rsidRPr="0033293E">
        <w:rPr>
          <w:kern w:val="0"/>
          <w:sz w:val="24"/>
        </w:rPr>
        <w:t>在所有重大方面按照企业会计准则和在财务报表附注中所列示的中国证券监督管理委员会</w:t>
      </w:r>
      <w:r w:rsidRPr="0033293E">
        <w:rPr>
          <w:kern w:val="0"/>
          <w:sz w:val="24"/>
        </w:rPr>
        <w:t>(</w:t>
      </w:r>
      <w:r w:rsidRPr="0033293E">
        <w:rPr>
          <w:kern w:val="0"/>
          <w:sz w:val="24"/>
        </w:rPr>
        <w:t>以下简称</w:t>
      </w:r>
      <w:r w:rsidRPr="0033293E">
        <w:rPr>
          <w:kern w:val="0"/>
          <w:sz w:val="24"/>
        </w:rPr>
        <w:t>“</w:t>
      </w:r>
      <w:r w:rsidRPr="0033293E">
        <w:rPr>
          <w:kern w:val="0"/>
          <w:sz w:val="24"/>
        </w:rPr>
        <w:t>中国证监会</w:t>
      </w:r>
      <w:r w:rsidRPr="0033293E">
        <w:rPr>
          <w:kern w:val="0"/>
          <w:sz w:val="24"/>
        </w:rPr>
        <w:t>”)</w:t>
      </w:r>
      <w:r w:rsidRPr="0033293E">
        <w:rPr>
          <w:kern w:val="0"/>
          <w:sz w:val="24"/>
        </w:rPr>
        <w:t>、中国证券投资基金业协会</w:t>
      </w:r>
      <w:r w:rsidRPr="0033293E">
        <w:rPr>
          <w:kern w:val="0"/>
          <w:sz w:val="24"/>
        </w:rPr>
        <w:t>(</w:t>
      </w:r>
      <w:r w:rsidRPr="0033293E">
        <w:rPr>
          <w:kern w:val="0"/>
          <w:sz w:val="24"/>
        </w:rPr>
        <w:t>以下简称</w:t>
      </w:r>
      <w:r w:rsidRPr="0033293E">
        <w:rPr>
          <w:kern w:val="0"/>
          <w:sz w:val="24"/>
        </w:rPr>
        <w:t>“</w:t>
      </w:r>
      <w:r w:rsidRPr="0033293E">
        <w:rPr>
          <w:kern w:val="0"/>
          <w:sz w:val="24"/>
        </w:rPr>
        <w:t>中国基金业协会</w:t>
      </w:r>
      <w:r w:rsidRPr="0033293E">
        <w:rPr>
          <w:kern w:val="0"/>
          <w:sz w:val="24"/>
        </w:rPr>
        <w:t>”)</w:t>
      </w:r>
      <w:r w:rsidRPr="0033293E">
        <w:rPr>
          <w:kern w:val="0"/>
          <w:sz w:val="24"/>
        </w:rPr>
        <w:t>发布的有关规定及允许的基金行业实务操作编制，公允反映了交银施罗德天益宝基金</w:t>
      </w:r>
      <w:r w:rsidRPr="0033293E">
        <w:rPr>
          <w:kern w:val="0"/>
          <w:sz w:val="24"/>
        </w:rPr>
        <w:t>2017</w:t>
      </w:r>
      <w:r w:rsidRPr="0033293E">
        <w:rPr>
          <w:kern w:val="0"/>
          <w:sz w:val="24"/>
        </w:rPr>
        <w:t>年</w:t>
      </w:r>
      <w:r w:rsidRPr="0033293E">
        <w:rPr>
          <w:kern w:val="0"/>
          <w:sz w:val="24"/>
        </w:rPr>
        <w:t>12</w:t>
      </w:r>
      <w:r w:rsidRPr="0033293E">
        <w:rPr>
          <w:kern w:val="0"/>
          <w:sz w:val="24"/>
        </w:rPr>
        <w:t>月</w:t>
      </w:r>
      <w:r w:rsidRPr="0033293E">
        <w:rPr>
          <w:kern w:val="0"/>
          <w:sz w:val="24"/>
        </w:rPr>
        <w:t>31</w:t>
      </w:r>
      <w:r w:rsidRPr="0033293E">
        <w:rPr>
          <w:kern w:val="0"/>
          <w:sz w:val="24"/>
        </w:rPr>
        <w:t>日和</w:t>
      </w:r>
      <w:r w:rsidRPr="0033293E">
        <w:rPr>
          <w:kern w:val="0"/>
          <w:sz w:val="24"/>
        </w:rPr>
        <w:t>2016</w:t>
      </w:r>
      <w:r w:rsidRPr="0033293E">
        <w:rPr>
          <w:kern w:val="0"/>
          <w:sz w:val="24"/>
        </w:rPr>
        <w:t>年</w:t>
      </w:r>
      <w:r w:rsidRPr="0033293E">
        <w:rPr>
          <w:kern w:val="0"/>
          <w:sz w:val="24"/>
        </w:rPr>
        <w:t>12</w:t>
      </w:r>
      <w:r w:rsidRPr="0033293E">
        <w:rPr>
          <w:kern w:val="0"/>
          <w:sz w:val="24"/>
        </w:rPr>
        <w:t>月</w:t>
      </w:r>
      <w:r w:rsidRPr="0033293E">
        <w:rPr>
          <w:kern w:val="0"/>
          <w:sz w:val="24"/>
        </w:rPr>
        <w:t>31</w:t>
      </w:r>
      <w:r w:rsidRPr="0033293E">
        <w:rPr>
          <w:kern w:val="0"/>
          <w:sz w:val="24"/>
        </w:rPr>
        <w:t>日的财务状况以及</w:t>
      </w:r>
      <w:r w:rsidRPr="0033293E">
        <w:rPr>
          <w:kern w:val="0"/>
          <w:sz w:val="24"/>
        </w:rPr>
        <w:t>2017</w:t>
      </w:r>
      <w:r w:rsidRPr="0033293E">
        <w:rPr>
          <w:kern w:val="0"/>
          <w:sz w:val="24"/>
        </w:rPr>
        <w:t>年度和</w:t>
      </w:r>
      <w:r w:rsidRPr="0033293E">
        <w:rPr>
          <w:kern w:val="0"/>
          <w:sz w:val="24"/>
        </w:rPr>
        <w:t>2016</w:t>
      </w:r>
      <w:r w:rsidRPr="0033293E">
        <w:rPr>
          <w:kern w:val="0"/>
          <w:sz w:val="24"/>
        </w:rPr>
        <w:t>年</w:t>
      </w:r>
      <w:r w:rsidRPr="0033293E">
        <w:rPr>
          <w:kern w:val="0"/>
          <w:sz w:val="24"/>
        </w:rPr>
        <w:t>12</w:t>
      </w:r>
      <w:r w:rsidRPr="0033293E">
        <w:rPr>
          <w:kern w:val="0"/>
          <w:sz w:val="24"/>
        </w:rPr>
        <w:t>月</w:t>
      </w:r>
      <w:r w:rsidRPr="0033293E">
        <w:rPr>
          <w:kern w:val="0"/>
          <w:sz w:val="24"/>
        </w:rPr>
        <w:t>20</w:t>
      </w:r>
      <w:r w:rsidRPr="0033293E">
        <w:rPr>
          <w:kern w:val="0"/>
          <w:sz w:val="24"/>
        </w:rPr>
        <w:t>日</w:t>
      </w:r>
      <w:r w:rsidRPr="0033293E">
        <w:rPr>
          <w:kern w:val="0"/>
          <w:sz w:val="24"/>
        </w:rPr>
        <w:t>(</w:t>
      </w:r>
      <w:r w:rsidRPr="0033293E">
        <w:rPr>
          <w:kern w:val="0"/>
          <w:sz w:val="24"/>
        </w:rPr>
        <w:t>基金合同生效日</w:t>
      </w:r>
      <w:r w:rsidRPr="0033293E">
        <w:rPr>
          <w:kern w:val="0"/>
          <w:sz w:val="24"/>
        </w:rPr>
        <w:t>)</w:t>
      </w:r>
      <w:r w:rsidRPr="0033293E">
        <w:rPr>
          <w:kern w:val="0"/>
          <w:sz w:val="24"/>
        </w:rPr>
        <w:t>至</w:t>
      </w:r>
      <w:r w:rsidRPr="0033293E">
        <w:rPr>
          <w:kern w:val="0"/>
          <w:sz w:val="24"/>
        </w:rPr>
        <w:t>2016</w:t>
      </w:r>
      <w:r w:rsidRPr="0033293E">
        <w:rPr>
          <w:kern w:val="0"/>
          <w:sz w:val="24"/>
        </w:rPr>
        <w:t>年</w:t>
      </w:r>
      <w:r w:rsidRPr="0033293E">
        <w:rPr>
          <w:kern w:val="0"/>
          <w:sz w:val="24"/>
        </w:rPr>
        <w:t>12</w:t>
      </w:r>
      <w:r w:rsidRPr="0033293E">
        <w:rPr>
          <w:kern w:val="0"/>
          <w:sz w:val="24"/>
        </w:rPr>
        <w:t>月</w:t>
      </w:r>
      <w:r w:rsidRPr="0033293E">
        <w:rPr>
          <w:kern w:val="0"/>
          <w:sz w:val="24"/>
        </w:rPr>
        <w:t>31</w:t>
      </w:r>
      <w:r w:rsidRPr="0033293E">
        <w:rPr>
          <w:kern w:val="0"/>
          <w:sz w:val="24"/>
        </w:rPr>
        <w:t>日止期间的经营成果和基金净值变动情况。</w:t>
      </w:r>
    </w:p>
    <w:p w14:paraId="306D292D" w14:textId="77777777" w:rsidR="00A65CA2" w:rsidRPr="0033293E" w:rsidRDefault="00A65CA2" w:rsidP="00A65CA2">
      <w:pPr>
        <w:widowControl/>
        <w:spacing w:line="288" w:lineRule="auto"/>
        <w:ind w:firstLine="420"/>
        <w:rPr>
          <w:kern w:val="0"/>
          <w:sz w:val="24"/>
        </w:rPr>
      </w:pPr>
    </w:p>
    <w:p w14:paraId="66D16834" w14:textId="77777777" w:rsidR="00A65CA2" w:rsidRPr="00E34FE4" w:rsidRDefault="00A65CA2" w:rsidP="00A65CA2">
      <w:pPr>
        <w:pStyle w:val="20"/>
        <w:spacing w:beforeLines="50" w:before="156" w:after="0" w:line="288" w:lineRule="auto"/>
        <w:rPr>
          <w:rFonts w:ascii="Times New Roman" w:hAnsi="Times New Roman" w:cs="Times New Roman"/>
          <w:kern w:val="0"/>
          <w:szCs w:val="24"/>
        </w:rPr>
      </w:pPr>
      <w:bookmarkStart w:id="47" w:name="_Toc509786602"/>
      <w:r w:rsidRPr="00E34FE4">
        <w:rPr>
          <w:rFonts w:ascii="Times New Roman" w:hAnsi="Times New Roman" w:cs="Times New Roman" w:hint="eastAsia"/>
          <w:kern w:val="0"/>
          <w:szCs w:val="24"/>
        </w:rPr>
        <w:t>二、</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形成审计意见的基础</w:t>
      </w:r>
      <w:bookmarkEnd w:id="47"/>
    </w:p>
    <w:p w14:paraId="0A979053" w14:textId="77777777" w:rsidR="00A65CA2" w:rsidRDefault="00A65CA2" w:rsidP="00A65CA2">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14:paraId="7388762C" w14:textId="77777777" w:rsidR="00A65CA2" w:rsidRDefault="00A65CA2" w:rsidP="00A65CA2">
      <w:pPr>
        <w:spacing w:line="288" w:lineRule="auto"/>
        <w:ind w:firstLineChars="200" w:firstLine="480"/>
        <w:rPr>
          <w:kern w:val="0"/>
          <w:sz w:val="24"/>
        </w:rPr>
      </w:pPr>
      <w:r w:rsidRPr="0033293E">
        <w:rPr>
          <w:kern w:val="0"/>
          <w:sz w:val="24"/>
        </w:rPr>
        <w:t>按照中国注册会计师职业道德守则，我们独立于交银施罗德天益宝基金，并履行了职业道德方面的其他责任。</w:t>
      </w:r>
    </w:p>
    <w:p w14:paraId="552A74C3" w14:textId="77777777" w:rsidR="00A65CA2" w:rsidRPr="0033293E" w:rsidRDefault="00A65CA2" w:rsidP="00A65CA2">
      <w:pPr>
        <w:spacing w:line="288" w:lineRule="auto"/>
        <w:ind w:firstLineChars="200" w:firstLine="480"/>
        <w:rPr>
          <w:kern w:val="0"/>
          <w:sz w:val="24"/>
        </w:rPr>
      </w:pPr>
    </w:p>
    <w:p w14:paraId="58CE4391" w14:textId="77777777" w:rsidR="00A65CA2" w:rsidRPr="00E34FE4" w:rsidRDefault="00A65CA2" w:rsidP="00A65CA2">
      <w:pPr>
        <w:pStyle w:val="20"/>
        <w:spacing w:beforeLines="50" w:before="156" w:after="0" w:line="288" w:lineRule="auto"/>
        <w:rPr>
          <w:rFonts w:ascii="Times New Roman" w:hAnsi="Times New Roman" w:cs="Times New Roman"/>
          <w:kern w:val="0"/>
          <w:szCs w:val="24"/>
        </w:rPr>
      </w:pPr>
      <w:bookmarkStart w:id="48" w:name="_Toc509786603"/>
      <w:r w:rsidRPr="00E34FE4">
        <w:rPr>
          <w:rFonts w:ascii="Times New Roman" w:hAnsi="Times New Roman" w:cs="Times New Roman" w:hint="eastAsia"/>
          <w:kern w:val="0"/>
          <w:szCs w:val="24"/>
        </w:rPr>
        <w:t>三、</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管理层</w:t>
      </w:r>
      <w:r>
        <w:rPr>
          <w:rFonts w:ascii="Times New Roman" w:hAnsi="Times New Roman" w:cs="Times New Roman" w:hint="eastAsia"/>
          <w:kern w:val="0"/>
          <w:szCs w:val="24"/>
        </w:rPr>
        <w:t>和治理层</w:t>
      </w:r>
      <w:r w:rsidRPr="00E34FE4">
        <w:rPr>
          <w:rFonts w:ascii="Times New Roman" w:hAnsi="Times New Roman" w:cs="Times New Roman" w:hint="eastAsia"/>
          <w:kern w:val="0"/>
          <w:szCs w:val="24"/>
        </w:rPr>
        <w:t>对财务报表的责任</w:t>
      </w:r>
      <w:bookmarkEnd w:id="40"/>
      <w:bookmarkEnd w:id="41"/>
      <w:bookmarkEnd w:id="42"/>
      <w:bookmarkEnd w:id="43"/>
      <w:bookmarkEnd w:id="44"/>
      <w:bookmarkEnd w:id="45"/>
      <w:bookmarkEnd w:id="48"/>
    </w:p>
    <w:p w14:paraId="7C02ECA3" w14:textId="77777777" w:rsidR="00A65CA2" w:rsidRDefault="00A65CA2" w:rsidP="00A65CA2">
      <w:pPr>
        <w:spacing w:line="288" w:lineRule="auto"/>
        <w:ind w:firstLineChars="200" w:firstLine="480"/>
        <w:rPr>
          <w:kern w:val="0"/>
          <w:sz w:val="24"/>
        </w:rPr>
      </w:pPr>
      <w:r>
        <w:rPr>
          <w:kern w:val="0"/>
          <w:sz w:val="24"/>
        </w:rPr>
        <w:t>交银施罗德天益宝基金的基金管理人交银施罗德基金管理有限公司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173D16B0" w14:textId="77777777" w:rsidR="00A65CA2" w:rsidRDefault="00A65CA2" w:rsidP="00A65CA2">
      <w:pPr>
        <w:spacing w:line="288" w:lineRule="auto"/>
        <w:ind w:firstLineChars="200" w:firstLine="480"/>
        <w:rPr>
          <w:kern w:val="0"/>
          <w:sz w:val="24"/>
        </w:rPr>
      </w:pPr>
      <w:r>
        <w:rPr>
          <w:kern w:val="0"/>
          <w:sz w:val="24"/>
        </w:rPr>
        <w:t>在编制财务报表时，基金管理人管理层负责评估交银施罗德天益宝基金的持续经营能力，披露与持续经营相关的事项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，并运用持续经营假设，除非基金管理人管理层计划清算交银施罗德天益宝基金、终止运营或别无其他现实的选择。</w:t>
      </w:r>
    </w:p>
    <w:p w14:paraId="1D9C1FF4" w14:textId="77777777" w:rsidR="00A65CA2" w:rsidRDefault="00A65CA2" w:rsidP="00A65CA2">
      <w:pPr>
        <w:spacing w:line="288" w:lineRule="auto"/>
        <w:ind w:firstLineChars="200" w:firstLine="480"/>
        <w:rPr>
          <w:kern w:val="0"/>
          <w:sz w:val="24"/>
        </w:rPr>
      </w:pPr>
      <w:r w:rsidRPr="0033293E">
        <w:rPr>
          <w:kern w:val="0"/>
          <w:sz w:val="24"/>
        </w:rPr>
        <w:t>基金管理人治理层负责监督交银施罗德天益宝基金的财务报告过程。</w:t>
      </w:r>
    </w:p>
    <w:p w14:paraId="09828818" w14:textId="77777777" w:rsidR="00A65CA2" w:rsidRPr="0033293E" w:rsidRDefault="00A65CA2" w:rsidP="00A65CA2">
      <w:pPr>
        <w:spacing w:line="288" w:lineRule="auto"/>
        <w:ind w:firstLineChars="200" w:firstLine="480"/>
        <w:rPr>
          <w:kern w:val="0"/>
          <w:sz w:val="24"/>
        </w:rPr>
      </w:pPr>
    </w:p>
    <w:p w14:paraId="6FABB9E3" w14:textId="77777777" w:rsidR="00A65CA2" w:rsidRPr="00E34FE4" w:rsidRDefault="00A65CA2" w:rsidP="00A65CA2">
      <w:pPr>
        <w:pStyle w:val="20"/>
        <w:spacing w:beforeLines="50" w:before="156" w:after="0" w:line="288" w:lineRule="auto"/>
        <w:rPr>
          <w:rFonts w:ascii="Times New Roman" w:hAnsi="Times New Roman" w:cs="Times New Roman"/>
          <w:kern w:val="0"/>
          <w:szCs w:val="24"/>
        </w:rPr>
      </w:pPr>
      <w:bookmarkStart w:id="49" w:name="_Toc374459274"/>
      <w:bookmarkStart w:id="50" w:name="_Toc362424012"/>
      <w:bookmarkStart w:id="51" w:name="_Toc352331234"/>
      <w:bookmarkStart w:id="52" w:name="_Toc352256056"/>
      <w:bookmarkStart w:id="53" w:name="_Toc352255988"/>
      <w:bookmarkStart w:id="54" w:name="_Toc286996148"/>
      <w:bookmarkStart w:id="55" w:name="_Toc509786604"/>
      <w:r w:rsidRPr="00E34FE4">
        <w:rPr>
          <w:rFonts w:ascii="Times New Roman" w:hAnsi="Times New Roman" w:cs="Times New Roman" w:hint="eastAsia"/>
          <w:kern w:val="0"/>
          <w:szCs w:val="24"/>
        </w:rPr>
        <w:t>四、</w:t>
      </w:r>
      <w:r w:rsidRPr="00E34FE4">
        <w:rPr>
          <w:rFonts w:ascii="Times New Roman" w:hAnsi="Times New Roman" w:cs="Times New Roman"/>
          <w:kern w:val="0"/>
          <w:szCs w:val="24"/>
        </w:rPr>
        <w:t xml:space="preserve"> </w:t>
      </w:r>
      <w:r w:rsidRPr="00A65CA2">
        <w:rPr>
          <w:rFonts w:ascii="Times New Roman" w:hAnsi="Times New Roman" w:hint="eastAsia"/>
          <w:kern w:val="0"/>
        </w:rPr>
        <w:t>注册会计师</w:t>
      </w:r>
      <w:r>
        <w:rPr>
          <w:rFonts w:ascii="Times New Roman" w:hAnsi="Times New Roman" w:cs="Times New Roman" w:hint="eastAsia"/>
          <w:kern w:val="0"/>
          <w:szCs w:val="24"/>
        </w:rPr>
        <w:t>对财务报表</w:t>
      </w:r>
      <w:r w:rsidRPr="00A65CA2">
        <w:rPr>
          <w:rFonts w:ascii="Times New Roman" w:hAnsi="Times New Roman" w:hint="eastAsia"/>
          <w:kern w:val="0"/>
        </w:rPr>
        <w:t>审计</w:t>
      </w:r>
      <w:r w:rsidRPr="00E34FE4">
        <w:rPr>
          <w:rFonts w:ascii="Times New Roman" w:hAnsi="Times New Roman" w:cs="Times New Roman" w:hint="eastAsia"/>
          <w:kern w:val="0"/>
          <w:szCs w:val="24"/>
        </w:rPr>
        <w:t>的责任</w:t>
      </w:r>
      <w:bookmarkEnd w:id="49"/>
      <w:bookmarkEnd w:id="50"/>
      <w:bookmarkEnd w:id="51"/>
      <w:bookmarkEnd w:id="52"/>
      <w:bookmarkEnd w:id="53"/>
      <w:bookmarkEnd w:id="54"/>
      <w:bookmarkEnd w:id="55"/>
    </w:p>
    <w:p w14:paraId="2A072A02" w14:textId="77777777" w:rsidR="00A65CA2" w:rsidRDefault="00A65CA2" w:rsidP="00A65CA2">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FE361F8" w14:textId="77777777" w:rsidR="00A65CA2" w:rsidRDefault="00A65CA2" w:rsidP="00A65CA2">
      <w:pPr>
        <w:spacing w:line="288" w:lineRule="auto"/>
        <w:ind w:firstLineChars="200" w:firstLine="480"/>
        <w:rPr>
          <w:kern w:val="0"/>
          <w:sz w:val="24"/>
        </w:rPr>
      </w:pPr>
      <w:r>
        <w:rPr>
          <w:kern w:val="0"/>
          <w:sz w:val="24"/>
        </w:rPr>
        <w:t>在按照审计准则执行审计工作的过程中，我们运用职业判断，并保持职业怀疑。同</w:t>
      </w:r>
      <w:r>
        <w:rPr>
          <w:kern w:val="0"/>
          <w:sz w:val="24"/>
        </w:rPr>
        <w:lastRenderedPageBreak/>
        <w:t>时，我们也执行以下工作：</w:t>
      </w:r>
    </w:p>
    <w:p w14:paraId="01325FBC" w14:textId="77777777" w:rsidR="00A65CA2" w:rsidRDefault="00A65CA2" w:rsidP="00A65CA2">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48F4D7F" w14:textId="77777777" w:rsidR="00A65CA2" w:rsidRDefault="00A65CA2" w:rsidP="00A65CA2">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14:paraId="089CBC56" w14:textId="77777777" w:rsidR="00A65CA2" w:rsidRDefault="00A65CA2" w:rsidP="00A65CA2">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14:paraId="7FF1DAE1" w14:textId="77777777" w:rsidR="00A65CA2" w:rsidRDefault="00A65CA2" w:rsidP="00A65CA2">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天益宝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天益宝基金不能持续经营。</w:t>
      </w:r>
    </w:p>
    <w:p w14:paraId="7C66EE0A" w14:textId="77777777" w:rsidR="00A65CA2" w:rsidRDefault="00A65CA2" w:rsidP="00A65CA2">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14:paraId="13C6F53D" w14:textId="77777777" w:rsidR="00A65CA2" w:rsidRPr="0033293E" w:rsidRDefault="00A65CA2" w:rsidP="00A65CA2">
      <w:pPr>
        <w:spacing w:line="288" w:lineRule="auto"/>
        <w:ind w:firstLineChars="200" w:firstLine="480"/>
        <w:rPr>
          <w:kern w:val="0"/>
          <w:sz w:val="24"/>
        </w:rPr>
      </w:pPr>
      <w:r w:rsidRPr="0033293E">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1"/>
      </w:tblGrid>
      <w:tr w:rsidR="00A65CA2" w14:paraId="2465210D" w14:textId="77777777" w:rsidTr="00E82B74">
        <w:tc>
          <w:tcPr>
            <w:tcW w:w="6345" w:type="dxa"/>
          </w:tcPr>
          <w:p w14:paraId="52BAE586" w14:textId="77777777" w:rsidR="00A65CA2" w:rsidRDefault="00A65CA2" w:rsidP="00E82B74">
            <w:pPr>
              <w:spacing w:before="29" w:line="288" w:lineRule="auto"/>
              <w:jc w:val="left"/>
              <w:rPr>
                <w:sz w:val="24"/>
              </w:rPr>
            </w:pPr>
            <w:r w:rsidRPr="00387F45">
              <w:rPr>
                <w:sz w:val="24"/>
              </w:rPr>
              <w:t>普华永道中天会计师事务所（特殊普通合伙）</w:t>
            </w:r>
            <w:r w:rsidRPr="00387F45">
              <w:rPr>
                <w:sz w:val="24"/>
              </w:rPr>
              <w:tab/>
            </w:r>
          </w:p>
        </w:tc>
        <w:tc>
          <w:tcPr>
            <w:tcW w:w="2941" w:type="dxa"/>
          </w:tcPr>
          <w:p w14:paraId="670420A4" w14:textId="77777777" w:rsidR="00A65CA2" w:rsidRDefault="00A65CA2" w:rsidP="00E82B74">
            <w:pPr>
              <w:spacing w:before="29" w:line="288" w:lineRule="auto"/>
              <w:jc w:val="right"/>
              <w:rPr>
                <w:sz w:val="24"/>
              </w:rPr>
            </w:pPr>
            <w:r w:rsidRPr="00387F45">
              <w:rPr>
                <w:rFonts w:hint="eastAsia"/>
                <w:sz w:val="24"/>
              </w:rPr>
              <w:t>中国注册会计师</w:t>
            </w:r>
          </w:p>
        </w:tc>
      </w:tr>
    </w:tbl>
    <w:p w14:paraId="56B1B1A9" w14:textId="77777777" w:rsidR="00A65CA2" w:rsidRPr="0033293E" w:rsidRDefault="00A65CA2" w:rsidP="00A65CA2">
      <w:pPr>
        <w:spacing w:line="288" w:lineRule="auto"/>
        <w:jc w:val="right"/>
        <w:rPr>
          <w:kern w:val="0"/>
          <w:sz w:val="24"/>
        </w:rPr>
      </w:pPr>
      <w:r w:rsidRPr="0033293E">
        <w:rPr>
          <w:kern w:val="0"/>
          <w:sz w:val="24"/>
        </w:rPr>
        <w:t xml:space="preserve">  </w:t>
      </w:r>
      <w:r w:rsidRPr="0033293E">
        <w:rPr>
          <w:kern w:val="0"/>
          <w:sz w:val="24"/>
        </w:rPr>
        <w:t>薛竞</w:t>
      </w:r>
      <w:r w:rsidRPr="0033293E">
        <w:rPr>
          <w:kern w:val="0"/>
          <w:sz w:val="24"/>
        </w:rPr>
        <w:t xml:space="preserve">  </w:t>
      </w:r>
      <w:r w:rsidRPr="0033293E">
        <w:rPr>
          <w:kern w:val="0"/>
          <w:sz w:val="24"/>
        </w:rPr>
        <w:t>朱宏宇</w:t>
      </w:r>
    </w:p>
    <w:p w14:paraId="79F9743C" w14:textId="77777777" w:rsidR="00A65CA2" w:rsidRPr="00A65CA2" w:rsidRDefault="00A65CA2" w:rsidP="00A65CA2">
      <w:pPr>
        <w:widowControl/>
        <w:spacing w:line="288" w:lineRule="auto"/>
        <w:jc w:val="right"/>
        <w:rPr>
          <w:kern w:val="0"/>
          <w:sz w:val="24"/>
        </w:rPr>
      </w:pPr>
      <w:r w:rsidRPr="00A65CA2">
        <w:rPr>
          <w:kern w:val="0"/>
          <w:sz w:val="24"/>
        </w:rPr>
        <w:t>上海市湖滨路</w:t>
      </w:r>
      <w:r w:rsidRPr="00A65CA2">
        <w:rPr>
          <w:kern w:val="0"/>
          <w:sz w:val="24"/>
        </w:rPr>
        <w:t>202</w:t>
      </w:r>
      <w:r w:rsidRPr="00A65CA2">
        <w:rPr>
          <w:kern w:val="0"/>
          <w:sz w:val="24"/>
        </w:rPr>
        <w:t>号普华永道中心</w:t>
      </w:r>
      <w:r w:rsidRPr="00A65CA2">
        <w:rPr>
          <w:kern w:val="0"/>
          <w:sz w:val="24"/>
        </w:rPr>
        <w:t>11</w:t>
      </w:r>
      <w:r w:rsidRPr="00A65CA2">
        <w:rPr>
          <w:kern w:val="0"/>
          <w:sz w:val="24"/>
        </w:rPr>
        <w:t>楼</w:t>
      </w:r>
    </w:p>
    <w:p w14:paraId="71ED2BD0" w14:textId="77777777" w:rsidR="00A65CA2" w:rsidRPr="00A65CA2" w:rsidRDefault="00A65CA2" w:rsidP="00A65CA2">
      <w:pPr>
        <w:widowControl/>
        <w:spacing w:line="288" w:lineRule="auto"/>
        <w:jc w:val="right"/>
        <w:rPr>
          <w:color w:val="000000" w:themeColor="text1"/>
        </w:rPr>
      </w:pPr>
      <w:r w:rsidRPr="00A65CA2">
        <w:rPr>
          <w:kern w:val="0"/>
          <w:sz w:val="24"/>
        </w:rPr>
        <w:t>2018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p w14:paraId="32B6BAE2" w14:textId="77777777" w:rsidR="00223DFB" w:rsidRDefault="00223DFB" w:rsidP="00A57D19">
      <w:pPr>
        <w:spacing w:before="29" w:line="288" w:lineRule="auto"/>
        <w:jc w:val="right"/>
        <w:rPr>
          <w:sz w:val="24"/>
        </w:rPr>
      </w:pPr>
    </w:p>
    <w:p w14:paraId="272C2E5E" w14:textId="77777777" w:rsidR="006E5E9C" w:rsidRPr="00A57D19" w:rsidRDefault="006E5E9C" w:rsidP="00A57D19">
      <w:pPr>
        <w:spacing w:before="29" w:line="288" w:lineRule="auto"/>
        <w:jc w:val="right"/>
        <w:rPr>
          <w:sz w:val="24"/>
        </w:rPr>
      </w:pPr>
    </w:p>
    <w:p w14:paraId="64FBA3D0"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56" w:name="_Toc509786605"/>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56"/>
    </w:p>
    <w:p w14:paraId="24C85056" w14:textId="77777777" w:rsidR="00FB3BC2" w:rsidRPr="00FB3BC2" w:rsidRDefault="00FB3BC2" w:rsidP="00FB3BC2"/>
    <w:p w14:paraId="33BEAAB1"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57" w:name="_Toc509786606"/>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57"/>
    </w:p>
    <w:p w14:paraId="34A70BAA" w14:textId="77777777" w:rsidR="00223DFB" w:rsidRPr="00EE38B1" w:rsidRDefault="00223DFB" w:rsidP="00EE38B1">
      <w:pPr>
        <w:spacing w:before="29" w:line="288" w:lineRule="auto"/>
        <w:rPr>
          <w:sz w:val="24"/>
        </w:rPr>
      </w:pPr>
      <w:r w:rsidRPr="00EE38B1">
        <w:rPr>
          <w:rFonts w:hint="eastAsia"/>
          <w:sz w:val="24"/>
        </w:rPr>
        <w:t>会计主体：交银施罗德天益宝货币市场基金</w:t>
      </w:r>
    </w:p>
    <w:p w14:paraId="0777378D"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039AD7F2"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30F7C1A2"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665B0979"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D874764"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9CA9866"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4C456F6C"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ED0716E"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3D9C51B7"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52651B0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2BCC29C3"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26AE35F"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9A1A2EE" w14:textId="77777777"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8F4621E" w14:textId="77777777"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14:paraId="6E12ED02"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0BCB88D5"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A4D1552"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379846" w14:textId="77777777" w:rsidR="003B282D" w:rsidRPr="00173BB4" w:rsidRDefault="003B282D" w:rsidP="00173BB4">
            <w:pPr>
              <w:spacing w:before="29" w:line="288" w:lineRule="auto"/>
              <w:jc w:val="right"/>
              <w:rPr>
                <w:sz w:val="24"/>
              </w:rPr>
            </w:pPr>
            <w:r w:rsidRPr="00173BB4">
              <w:rPr>
                <w:rFonts w:hint="eastAsia"/>
                <w:sz w:val="24"/>
              </w:rPr>
              <w:t>246,185,648.64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1D972B8" w14:textId="77777777" w:rsidR="003B282D" w:rsidRPr="00173BB4" w:rsidRDefault="003B282D" w:rsidP="00173BB4">
            <w:pPr>
              <w:spacing w:before="29" w:line="288" w:lineRule="auto"/>
              <w:jc w:val="right"/>
              <w:rPr>
                <w:sz w:val="24"/>
              </w:rPr>
            </w:pPr>
            <w:r w:rsidRPr="00173BB4">
              <w:rPr>
                <w:rFonts w:hint="eastAsia"/>
                <w:sz w:val="24"/>
              </w:rPr>
              <w:t>200,433,087.59</w:t>
            </w:r>
          </w:p>
        </w:tc>
      </w:tr>
      <w:tr w:rsidR="003B282D" w:rsidRPr="003367A1" w14:paraId="3B711B23"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71B62B4" w14:textId="77777777" w:rsidR="003B282D" w:rsidRPr="00527B33" w:rsidRDefault="003B282D" w:rsidP="00527B33">
            <w:pPr>
              <w:spacing w:before="29" w:line="288" w:lineRule="auto"/>
              <w:rPr>
                <w:color w:val="000000"/>
                <w:sz w:val="24"/>
              </w:rPr>
            </w:pPr>
            <w:r w:rsidRPr="00527B33">
              <w:rPr>
                <w:rFonts w:hint="eastAsia"/>
                <w:color w:val="000000"/>
                <w:sz w:val="24"/>
              </w:rPr>
              <w:lastRenderedPageBreak/>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20A692B2"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568172" w14:textId="77777777" w:rsidR="003B282D" w:rsidRPr="00173BB4" w:rsidRDefault="003B282D" w:rsidP="00173BB4">
            <w:pPr>
              <w:spacing w:before="29" w:line="288" w:lineRule="auto"/>
              <w:jc w:val="right"/>
              <w:rPr>
                <w:sz w:val="24"/>
              </w:rPr>
            </w:pPr>
            <w:r w:rsidRPr="00173BB4">
              <w:rPr>
                <w:rFonts w:hint="eastAsia"/>
                <w:sz w:val="24"/>
              </w:rPr>
              <w:t>2,050,000.00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B0B087"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362C518"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7D2ADD5C"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707B15D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D01F063" w14:textId="77777777" w:rsidR="003B282D" w:rsidRPr="00173BB4" w:rsidRDefault="003B282D" w:rsidP="00173BB4">
            <w:pPr>
              <w:spacing w:before="29" w:line="288" w:lineRule="auto"/>
              <w:jc w:val="right"/>
              <w:rPr>
                <w:sz w:val="24"/>
              </w:rPr>
            </w:pPr>
            <w:r w:rsidRPr="00173BB4">
              <w:rPr>
                <w:rFonts w:hint="eastAsia"/>
                <w:sz w:val="24"/>
              </w:rPr>
              <w:t>505.91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E6FD59E"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8E37E90"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2F301A7D"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374EF1F"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8065D91" w14:textId="77777777" w:rsidR="003B282D" w:rsidRPr="00173BB4" w:rsidRDefault="003B282D" w:rsidP="00173BB4">
            <w:pPr>
              <w:spacing w:before="29" w:line="288" w:lineRule="auto"/>
              <w:jc w:val="right"/>
              <w:rPr>
                <w:sz w:val="24"/>
              </w:rPr>
            </w:pPr>
            <w:r w:rsidRPr="00173BB4">
              <w:rPr>
                <w:rFonts w:hint="eastAsia"/>
                <w:sz w:val="24"/>
              </w:rPr>
              <w:t>2,266,980,314.02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404D5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92C28B8"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A7B1522"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EE6836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4B0BC2"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0F047F"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33149F6"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0E22F79C"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E81CA33"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436FF0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E1F2E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AB8DCAA"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64EF305E"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71F635C"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3398C4" w14:textId="77777777" w:rsidR="003B282D" w:rsidRPr="00173BB4" w:rsidRDefault="003B282D" w:rsidP="00173BB4">
            <w:pPr>
              <w:spacing w:before="29" w:line="288" w:lineRule="auto"/>
              <w:jc w:val="right"/>
              <w:rPr>
                <w:sz w:val="24"/>
              </w:rPr>
            </w:pPr>
            <w:r w:rsidRPr="00173BB4">
              <w:rPr>
                <w:rFonts w:hint="eastAsia"/>
                <w:sz w:val="24"/>
              </w:rPr>
              <w:t>2,266,980,314.02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785099"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C12BF2E"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30F652DB"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4D5610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8F7BEE7"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36385D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48F5113"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263D3063"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476165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144C3CE"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16187D6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A0F7A73"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9262762"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7C1C081"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F02EFE7"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BA3EFE"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5BF4483"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ED9886F"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A53F180"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6499E9" w14:textId="77777777" w:rsidR="003B282D" w:rsidRPr="00173BB4" w:rsidRDefault="003B282D" w:rsidP="00173BB4">
            <w:pPr>
              <w:spacing w:before="29" w:line="288" w:lineRule="auto"/>
              <w:jc w:val="right"/>
              <w:rPr>
                <w:sz w:val="24"/>
              </w:rPr>
            </w:pPr>
            <w:r w:rsidRPr="00173BB4">
              <w:rPr>
                <w:rFonts w:hint="eastAsia"/>
                <w:sz w:val="24"/>
              </w:rPr>
              <w:t>2,754,009,574.38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715463" w14:textId="77777777" w:rsidR="003B282D" w:rsidRPr="00173BB4" w:rsidRDefault="003B282D" w:rsidP="00173BB4">
            <w:pPr>
              <w:spacing w:before="29" w:line="288" w:lineRule="auto"/>
              <w:jc w:val="right"/>
              <w:rPr>
                <w:sz w:val="24"/>
              </w:rPr>
            </w:pPr>
            <w:r w:rsidRPr="00173BB4">
              <w:rPr>
                <w:rFonts w:hint="eastAsia"/>
                <w:sz w:val="24"/>
              </w:rPr>
              <w:t>10,000,000.00</w:t>
            </w:r>
          </w:p>
        </w:tc>
      </w:tr>
      <w:tr w:rsidR="003B282D" w:rsidRPr="003367A1" w14:paraId="3E827ADA"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5B43AAC"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E3B8D3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DA60BD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21172B" w14:textId="77777777" w:rsidR="003B282D" w:rsidRPr="00173BB4" w:rsidRDefault="003B282D" w:rsidP="00173BB4">
            <w:pPr>
              <w:spacing w:before="29" w:line="288" w:lineRule="auto"/>
              <w:jc w:val="right"/>
              <w:rPr>
                <w:sz w:val="24"/>
              </w:rPr>
            </w:pPr>
            <w:r w:rsidRPr="00173BB4">
              <w:rPr>
                <w:rFonts w:hint="eastAsia"/>
                <w:sz w:val="24"/>
              </w:rPr>
              <w:t>1,077.78</w:t>
            </w:r>
          </w:p>
        </w:tc>
      </w:tr>
      <w:tr w:rsidR="003B282D" w:rsidRPr="003367A1" w14:paraId="30469CB3"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EAFD9CF"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2B43A128"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8A55E5" w14:textId="77777777" w:rsidR="003B282D" w:rsidRPr="00173BB4" w:rsidRDefault="003B282D" w:rsidP="00173BB4">
            <w:pPr>
              <w:spacing w:before="29" w:line="288" w:lineRule="auto"/>
              <w:jc w:val="right"/>
              <w:rPr>
                <w:sz w:val="24"/>
              </w:rPr>
            </w:pPr>
            <w:r w:rsidRPr="00173BB4">
              <w:rPr>
                <w:rFonts w:hint="eastAsia"/>
                <w:sz w:val="24"/>
              </w:rPr>
              <w:t>32,694,086.53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20E0E47" w14:textId="77777777" w:rsidR="003B282D" w:rsidRPr="00173BB4" w:rsidRDefault="003B282D" w:rsidP="00173BB4">
            <w:pPr>
              <w:spacing w:before="29" w:line="288" w:lineRule="auto"/>
              <w:jc w:val="right"/>
              <w:rPr>
                <w:sz w:val="24"/>
              </w:rPr>
            </w:pPr>
            <w:r w:rsidRPr="00173BB4">
              <w:rPr>
                <w:rFonts w:hint="eastAsia"/>
                <w:sz w:val="24"/>
              </w:rPr>
              <w:t>306,280.71</w:t>
            </w:r>
          </w:p>
        </w:tc>
      </w:tr>
      <w:tr w:rsidR="003B282D" w:rsidRPr="003367A1" w14:paraId="158F39AA"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FF64FE1"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47631DD7"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07C964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9ECF9C"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52DB007"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2A3E5C2"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4B2036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38EAD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E96404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D65F652"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4C6BF27"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7A0275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12FFB7"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1E8DCA7"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EAF4E63"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BA760D0"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F39C7CD"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6B3052C"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CDA530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5D1CEF3"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065F2414"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AF7CD4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8A4D71" w14:textId="77777777" w:rsidR="003B282D" w:rsidRPr="00173BB4" w:rsidRDefault="003B282D" w:rsidP="00173BB4">
            <w:pPr>
              <w:spacing w:before="29" w:line="288" w:lineRule="auto"/>
              <w:jc w:val="right"/>
              <w:rPr>
                <w:sz w:val="24"/>
              </w:rPr>
            </w:pPr>
            <w:r w:rsidRPr="00173BB4">
              <w:rPr>
                <w:rFonts w:hint="eastAsia"/>
                <w:sz w:val="24"/>
              </w:rPr>
              <w:t>5,301,920,129.48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C9DA8A" w14:textId="77777777" w:rsidR="003B282D" w:rsidRPr="00173BB4" w:rsidRDefault="003B282D" w:rsidP="00173BB4">
            <w:pPr>
              <w:spacing w:before="29" w:line="288" w:lineRule="auto"/>
              <w:jc w:val="right"/>
              <w:rPr>
                <w:sz w:val="24"/>
              </w:rPr>
            </w:pPr>
            <w:r w:rsidRPr="00173BB4">
              <w:rPr>
                <w:rFonts w:hint="eastAsia"/>
                <w:sz w:val="24"/>
              </w:rPr>
              <w:t>210,740,446.08</w:t>
            </w:r>
          </w:p>
        </w:tc>
      </w:tr>
      <w:tr w:rsidR="002C233F" w:rsidRPr="003367A1" w14:paraId="43F9EE1D"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0CFD32EC"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89737E9"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C48DDFC"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6278B515"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BC7CABC"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4AB95B8C"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551E699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630A9B9"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3EBFA3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EEB1248" w14:textId="77777777"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B292933" w14:textId="77777777"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14:paraId="5C82AC4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AC57417"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4034C9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D9E9D4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9041411"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5E221F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C17693F"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92D66BC"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DCB13C2"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C1F50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467839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F3E4724"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33C0952"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13E4F14"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6C8642"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3F71AD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22F399B"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8C1A05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2FEEF5" w14:textId="77777777" w:rsidR="0009360B" w:rsidRPr="00302171" w:rsidRDefault="0009360B" w:rsidP="00302171">
            <w:pPr>
              <w:spacing w:before="29" w:line="288" w:lineRule="auto"/>
              <w:jc w:val="right"/>
              <w:rPr>
                <w:sz w:val="24"/>
              </w:rPr>
            </w:pPr>
            <w:r w:rsidRPr="00302171">
              <w:rPr>
                <w:rFonts w:hint="eastAsia"/>
                <w:sz w:val="24"/>
              </w:rPr>
              <w:t>446,681,197.82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4EF1B4D"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4C131D9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9CD509F"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49AA52C"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BBF78C6"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B89446F"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5F9931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462AD01"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893CAF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DE4A22"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CEE37B"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C6BB08A"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28CB60A"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1B3091ED"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5AE0FA" w14:textId="77777777" w:rsidR="0009360B" w:rsidRPr="00302171" w:rsidRDefault="0009360B" w:rsidP="00302171">
            <w:pPr>
              <w:spacing w:before="29" w:line="288" w:lineRule="auto"/>
              <w:jc w:val="right"/>
              <w:rPr>
                <w:sz w:val="24"/>
              </w:rPr>
            </w:pPr>
            <w:r w:rsidRPr="00302171">
              <w:rPr>
                <w:rFonts w:hint="eastAsia"/>
                <w:sz w:val="24"/>
              </w:rPr>
              <w:t>617,047.96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75B349" w14:textId="77777777" w:rsidR="0009360B" w:rsidRPr="00302171" w:rsidRDefault="0009360B" w:rsidP="00302171">
            <w:pPr>
              <w:spacing w:before="29" w:line="288" w:lineRule="auto"/>
              <w:jc w:val="right"/>
              <w:rPr>
                <w:sz w:val="24"/>
              </w:rPr>
            </w:pPr>
            <w:r w:rsidRPr="00302171">
              <w:rPr>
                <w:rFonts w:hint="eastAsia"/>
                <w:sz w:val="24"/>
              </w:rPr>
              <w:t>9,353.51</w:t>
            </w:r>
          </w:p>
        </w:tc>
      </w:tr>
      <w:tr w:rsidR="0009360B" w:rsidRPr="003367A1" w14:paraId="22C4480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A6080BC"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337ADF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A1AF9A8" w14:textId="77777777" w:rsidR="0009360B" w:rsidRPr="00302171" w:rsidRDefault="0009360B" w:rsidP="00302171">
            <w:pPr>
              <w:spacing w:before="29" w:line="288" w:lineRule="auto"/>
              <w:jc w:val="right"/>
              <w:rPr>
                <w:sz w:val="24"/>
              </w:rPr>
            </w:pPr>
            <w:r w:rsidRPr="00302171">
              <w:rPr>
                <w:rFonts w:hint="eastAsia"/>
                <w:sz w:val="24"/>
              </w:rPr>
              <w:t>205,682.65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E8A30F" w14:textId="77777777" w:rsidR="0009360B" w:rsidRPr="00302171" w:rsidRDefault="0009360B" w:rsidP="00302171">
            <w:pPr>
              <w:spacing w:before="29" w:line="288" w:lineRule="auto"/>
              <w:jc w:val="right"/>
              <w:rPr>
                <w:sz w:val="24"/>
              </w:rPr>
            </w:pPr>
            <w:r w:rsidRPr="00302171">
              <w:rPr>
                <w:rFonts w:hint="eastAsia"/>
                <w:sz w:val="24"/>
              </w:rPr>
              <w:t>3,117.83</w:t>
            </w:r>
          </w:p>
        </w:tc>
      </w:tr>
      <w:tr w:rsidR="0009360B" w:rsidRPr="003367A1" w14:paraId="786BE1CD"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F0CC6C7"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0832B90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F026BE" w14:textId="77777777" w:rsidR="0009360B" w:rsidRPr="00302171" w:rsidRDefault="0009360B" w:rsidP="00302171">
            <w:pPr>
              <w:spacing w:before="29" w:line="288" w:lineRule="auto"/>
              <w:jc w:val="right"/>
              <w:rPr>
                <w:sz w:val="24"/>
              </w:rPr>
            </w:pPr>
            <w:r w:rsidRPr="00302171">
              <w:rPr>
                <w:rFonts w:hint="eastAsia"/>
                <w:sz w:val="24"/>
              </w:rPr>
              <w:t>41,995.20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40B1686" w14:textId="77777777" w:rsidR="0009360B" w:rsidRPr="00302171" w:rsidRDefault="0009360B" w:rsidP="00302171">
            <w:pPr>
              <w:spacing w:before="29" w:line="288" w:lineRule="auto"/>
              <w:jc w:val="right"/>
              <w:rPr>
                <w:sz w:val="24"/>
              </w:rPr>
            </w:pPr>
            <w:r w:rsidRPr="00302171">
              <w:rPr>
                <w:rFonts w:hint="eastAsia"/>
                <w:sz w:val="24"/>
              </w:rPr>
              <w:t>630.26</w:t>
            </w:r>
          </w:p>
        </w:tc>
      </w:tr>
      <w:tr w:rsidR="0009360B" w:rsidRPr="003367A1" w14:paraId="348A88B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DC26E7B"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07154C03"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11D512" w14:textId="77777777" w:rsidR="0009360B" w:rsidRPr="00302171" w:rsidRDefault="0009360B" w:rsidP="00302171">
            <w:pPr>
              <w:spacing w:before="29" w:line="288" w:lineRule="auto"/>
              <w:jc w:val="right"/>
              <w:rPr>
                <w:sz w:val="24"/>
              </w:rPr>
            </w:pPr>
            <w:r w:rsidRPr="00302171">
              <w:rPr>
                <w:rFonts w:hint="eastAsia"/>
                <w:sz w:val="24"/>
              </w:rPr>
              <w:t>30,331.16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2280667"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7129A4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1ABB284"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2EC4A3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DE81F22"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CFF3EA1"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4DA9B7C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FB47B84"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59F350DE"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6722D49" w14:textId="77777777" w:rsidR="0009360B" w:rsidRPr="00302171" w:rsidRDefault="0009360B" w:rsidP="00302171">
            <w:pPr>
              <w:spacing w:before="29" w:line="288" w:lineRule="auto"/>
              <w:jc w:val="right"/>
              <w:rPr>
                <w:sz w:val="24"/>
              </w:rPr>
            </w:pPr>
            <w:r w:rsidRPr="00302171">
              <w:rPr>
                <w:rFonts w:hint="eastAsia"/>
                <w:sz w:val="24"/>
              </w:rPr>
              <w:t>245,921.83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5404527"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39E3A3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2FBC8CD"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105317D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C69C3A" w14:textId="77777777" w:rsidR="0009360B" w:rsidRPr="00302171" w:rsidRDefault="0009360B" w:rsidP="00302171">
            <w:pPr>
              <w:spacing w:before="29" w:line="288" w:lineRule="auto"/>
              <w:jc w:val="right"/>
              <w:rPr>
                <w:sz w:val="24"/>
              </w:rPr>
            </w:pPr>
            <w:r w:rsidRPr="00302171">
              <w:rPr>
                <w:rFonts w:hint="eastAsia"/>
                <w:sz w:val="24"/>
              </w:rPr>
              <w:t>617,144.94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46436FD" w14:textId="77777777" w:rsidR="0009360B" w:rsidRPr="00302171" w:rsidRDefault="0009360B" w:rsidP="00302171">
            <w:pPr>
              <w:spacing w:before="29" w:line="288" w:lineRule="auto"/>
              <w:jc w:val="right"/>
              <w:rPr>
                <w:sz w:val="24"/>
              </w:rPr>
            </w:pPr>
            <w:r w:rsidRPr="00302171">
              <w:rPr>
                <w:rFonts w:hint="eastAsia"/>
                <w:sz w:val="24"/>
              </w:rPr>
              <w:t>26,650.60</w:t>
            </w:r>
          </w:p>
        </w:tc>
      </w:tr>
      <w:tr w:rsidR="0009360B" w:rsidRPr="003367A1" w14:paraId="345B752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82B18B5"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85FA65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87DB94A"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A3A299E"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F7B0F5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3AA4271" w14:textId="77777777" w:rsidR="0009360B" w:rsidRPr="00A02DB2" w:rsidRDefault="0009360B" w:rsidP="00A02DB2">
            <w:pPr>
              <w:spacing w:before="29" w:line="288" w:lineRule="auto"/>
              <w:rPr>
                <w:sz w:val="24"/>
              </w:rPr>
            </w:pPr>
            <w:r w:rsidRPr="00A02DB2">
              <w:rPr>
                <w:rFonts w:hint="eastAsia"/>
                <w:sz w:val="24"/>
              </w:rPr>
              <w:lastRenderedPageBreak/>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5C3CAC2"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34648EB" w14:textId="77777777" w:rsidR="0009360B" w:rsidRPr="00302171" w:rsidRDefault="0009360B" w:rsidP="00302171">
            <w:pPr>
              <w:spacing w:before="29" w:line="288" w:lineRule="auto"/>
              <w:jc w:val="right"/>
              <w:rPr>
                <w:sz w:val="24"/>
              </w:rPr>
            </w:pPr>
            <w:r w:rsidRPr="00302171">
              <w:rPr>
                <w:rFonts w:hint="eastAsia"/>
                <w:sz w:val="24"/>
              </w:rPr>
              <w:t>229,300.00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685469" w14:textId="77777777" w:rsidR="0009360B" w:rsidRPr="00302171" w:rsidRDefault="0009360B" w:rsidP="00302171">
            <w:pPr>
              <w:spacing w:before="29" w:line="288" w:lineRule="auto"/>
              <w:jc w:val="right"/>
              <w:rPr>
                <w:sz w:val="24"/>
              </w:rPr>
            </w:pPr>
            <w:r w:rsidRPr="00302171">
              <w:rPr>
                <w:rFonts w:hint="eastAsia"/>
                <w:sz w:val="24"/>
              </w:rPr>
              <w:t>2,100.84</w:t>
            </w:r>
          </w:p>
        </w:tc>
      </w:tr>
      <w:tr w:rsidR="0009360B" w:rsidRPr="003367A1" w14:paraId="35F6F69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F087C96"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3A0434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4120BA" w14:textId="77777777" w:rsidR="0009360B" w:rsidRPr="00302171" w:rsidRDefault="0009360B" w:rsidP="00302171">
            <w:pPr>
              <w:spacing w:before="29" w:line="288" w:lineRule="auto"/>
              <w:jc w:val="right"/>
              <w:rPr>
                <w:sz w:val="24"/>
              </w:rPr>
            </w:pPr>
            <w:r w:rsidRPr="00302171">
              <w:rPr>
                <w:rFonts w:hint="eastAsia"/>
                <w:sz w:val="24"/>
              </w:rPr>
              <w:t>448,668,621.56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B91730A" w14:textId="77777777" w:rsidR="0009360B" w:rsidRPr="00302171" w:rsidRDefault="0009360B" w:rsidP="00302171">
            <w:pPr>
              <w:spacing w:before="29" w:line="288" w:lineRule="auto"/>
              <w:jc w:val="right"/>
              <w:rPr>
                <w:sz w:val="24"/>
              </w:rPr>
            </w:pPr>
            <w:r w:rsidRPr="00302171">
              <w:rPr>
                <w:rFonts w:hint="eastAsia"/>
                <w:sz w:val="24"/>
              </w:rPr>
              <w:t>41,853.04</w:t>
            </w:r>
          </w:p>
        </w:tc>
      </w:tr>
      <w:tr w:rsidR="0009360B" w:rsidRPr="003367A1" w14:paraId="02F2A83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E5EBBEC"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35C27F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77449E" w14:textId="77777777"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90394A" w14:textId="77777777"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14:paraId="7A10D99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22B579D"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3CCE686"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6B46DE9" w14:textId="77777777" w:rsidR="0009360B" w:rsidRPr="00622437" w:rsidRDefault="0009360B" w:rsidP="00622437">
            <w:pPr>
              <w:spacing w:before="29" w:line="288" w:lineRule="auto"/>
              <w:jc w:val="right"/>
              <w:rPr>
                <w:sz w:val="24"/>
              </w:rPr>
            </w:pPr>
            <w:r w:rsidRPr="00622437">
              <w:rPr>
                <w:rFonts w:hint="eastAsia"/>
                <w:sz w:val="24"/>
              </w:rPr>
              <w:t>4,853,251,507.92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2E94534" w14:textId="77777777" w:rsidR="0009360B" w:rsidRPr="00622437" w:rsidRDefault="0009360B" w:rsidP="00622437">
            <w:pPr>
              <w:spacing w:before="29" w:line="288" w:lineRule="auto"/>
              <w:jc w:val="right"/>
              <w:rPr>
                <w:sz w:val="24"/>
              </w:rPr>
            </w:pPr>
            <w:r w:rsidRPr="00622437">
              <w:rPr>
                <w:rFonts w:hint="eastAsia"/>
                <w:sz w:val="24"/>
              </w:rPr>
              <w:t>210,698,593.04</w:t>
            </w:r>
          </w:p>
        </w:tc>
      </w:tr>
      <w:tr w:rsidR="0009360B" w:rsidRPr="003367A1" w14:paraId="1A8F202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3797ACE"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16692D25"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BF5A51A"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CBCD47"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68DEE2A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FD0EEF3"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D6BD35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C9896FC" w14:textId="77777777" w:rsidR="0009360B" w:rsidRPr="004006B4" w:rsidRDefault="0009360B" w:rsidP="00622437">
            <w:pPr>
              <w:spacing w:before="29" w:line="288" w:lineRule="auto"/>
              <w:jc w:val="right"/>
              <w:rPr>
                <w:sz w:val="24"/>
              </w:rPr>
            </w:pPr>
            <w:r w:rsidRPr="004006B4">
              <w:rPr>
                <w:rFonts w:hint="eastAsia"/>
                <w:sz w:val="24"/>
              </w:rPr>
              <w:t>4,853,251,507.92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4E53996" w14:textId="77777777" w:rsidR="0009360B" w:rsidRPr="004006B4" w:rsidRDefault="0009360B" w:rsidP="00622437">
            <w:pPr>
              <w:spacing w:before="29" w:line="288" w:lineRule="auto"/>
              <w:jc w:val="right"/>
              <w:rPr>
                <w:sz w:val="24"/>
              </w:rPr>
            </w:pPr>
            <w:r w:rsidRPr="004006B4">
              <w:rPr>
                <w:rFonts w:hint="eastAsia"/>
                <w:sz w:val="24"/>
              </w:rPr>
              <w:t>210,698,593.04</w:t>
            </w:r>
          </w:p>
        </w:tc>
      </w:tr>
      <w:tr w:rsidR="0009360B" w:rsidRPr="003367A1" w14:paraId="3D5928F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9AA9648"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3054320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91029A2" w14:textId="77777777" w:rsidR="0009360B" w:rsidRPr="004006B4" w:rsidRDefault="0009360B" w:rsidP="00622437">
            <w:pPr>
              <w:spacing w:before="29" w:line="288" w:lineRule="auto"/>
              <w:jc w:val="right"/>
              <w:rPr>
                <w:sz w:val="24"/>
              </w:rPr>
            </w:pPr>
            <w:r w:rsidRPr="004006B4">
              <w:rPr>
                <w:rFonts w:hint="eastAsia"/>
                <w:sz w:val="24"/>
              </w:rPr>
              <w:t>5,301,920,129.48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1A05B0" w14:textId="77777777" w:rsidR="0009360B" w:rsidRPr="004006B4" w:rsidRDefault="0009360B" w:rsidP="00622437">
            <w:pPr>
              <w:spacing w:before="29" w:line="288" w:lineRule="auto"/>
              <w:jc w:val="right"/>
              <w:rPr>
                <w:sz w:val="24"/>
              </w:rPr>
            </w:pPr>
            <w:r w:rsidRPr="004006B4">
              <w:rPr>
                <w:rFonts w:hint="eastAsia"/>
                <w:sz w:val="24"/>
              </w:rPr>
              <w:t>210,740,446.08</w:t>
            </w:r>
          </w:p>
        </w:tc>
      </w:tr>
    </w:tbl>
    <w:p w14:paraId="2085B200" w14:textId="77777777" w:rsidR="00874DF1" w:rsidRDefault="00483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、报告截止日</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1.0000</w:t>
      </w:r>
      <w:r>
        <w:rPr>
          <w:rFonts w:hint="eastAsia"/>
          <w:kern w:val="0"/>
          <w:sz w:val="24"/>
        </w:rPr>
        <w:t>元，基金份额总额</w:t>
      </w:r>
      <w:r>
        <w:rPr>
          <w:rFonts w:hint="eastAsia"/>
          <w:kern w:val="0"/>
          <w:sz w:val="24"/>
        </w:rPr>
        <w:t>4,853,251,507.92</w:t>
      </w:r>
      <w:r>
        <w:rPr>
          <w:rFonts w:hint="eastAsia"/>
          <w:kern w:val="0"/>
          <w:sz w:val="24"/>
        </w:rPr>
        <w:t>份，其中</w:t>
      </w:r>
      <w:r>
        <w:rPr>
          <w:rFonts w:hint="eastAsia"/>
          <w:kern w:val="0"/>
          <w:sz w:val="24"/>
        </w:rPr>
        <w:t>A</w:t>
      </w:r>
      <w:r>
        <w:rPr>
          <w:rFonts w:hint="eastAsia"/>
          <w:kern w:val="0"/>
          <w:sz w:val="24"/>
        </w:rPr>
        <w:t>类基金份额总额</w:t>
      </w:r>
      <w:r>
        <w:rPr>
          <w:rFonts w:hint="eastAsia"/>
          <w:kern w:val="0"/>
          <w:sz w:val="24"/>
        </w:rPr>
        <w:t>4,336,529.87</w:t>
      </w:r>
      <w:r>
        <w:rPr>
          <w:rFonts w:hint="eastAsia"/>
          <w:kern w:val="0"/>
          <w:sz w:val="24"/>
        </w:rPr>
        <w:t>份，</w:t>
      </w:r>
      <w:r>
        <w:rPr>
          <w:rFonts w:hint="eastAsia"/>
          <w:kern w:val="0"/>
          <w:sz w:val="24"/>
        </w:rPr>
        <w:t>E</w:t>
      </w:r>
      <w:r>
        <w:rPr>
          <w:rFonts w:hint="eastAsia"/>
          <w:kern w:val="0"/>
          <w:sz w:val="24"/>
        </w:rPr>
        <w:t>类基金份额总额</w:t>
      </w:r>
      <w:r>
        <w:rPr>
          <w:rFonts w:hint="eastAsia"/>
          <w:kern w:val="0"/>
          <w:sz w:val="24"/>
        </w:rPr>
        <w:t>4,848,914,978.05</w:t>
      </w:r>
      <w:r>
        <w:rPr>
          <w:rFonts w:hint="eastAsia"/>
          <w:kern w:val="0"/>
          <w:sz w:val="24"/>
        </w:rPr>
        <w:t>份。</w:t>
      </w:r>
    </w:p>
    <w:p w14:paraId="440A5FCC"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2</w:t>
      </w:r>
      <w:r w:rsidRPr="008B27D5">
        <w:rPr>
          <w:rFonts w:hint="eastAsia"/>
          <w:kern w:val="0"/>
          <w:sz w:val="24"/>
        </w:rPr>
        <w:t>、本财务报表的实际编制期间为</w:t>
      </w:r>
      <w:r w:rsidRPr="008B27D5">
        <w:rPr>
          <w:rFonts w:hint="eastAsia"/>
          <w:kern w:val="0"/>
          <w:sz w:val="24"/>
        </w:rPr>
        <w:t>2017</w:t>
      </w:r>
      <w:r w:rsidRPr="008B27D5">
        <w:rPr>
          <w:rFonts w:hint="eastAsia"/>
          <w:kern w:val="0"/>
          <w:sz w:val="24"/>
        </w:rPr>
        <w:t>年度和</w:t>
      </w:r>
      <w:r w:rsidRPr="008B27D5">
        <w:rPr>
          <w:rFonts w:hint="eastAsia"/>
          <w:kern w:val="0"/>
          <w:sz w:val="24"/>
        </w:rPr>
        <w:t>2016</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20</w:t>
      </w:r>
      <w:r w:rsidRPr="008B27D5">
        <w:rPr>
          <w:rFonts w:hint="eastAsia"/>
          <w:kern w:val="0"/>
          <w:sz w:val="24"/>
        </w:rPr>
        <w:t>日</w:t>
      </w:r>
      <w:r w:rsidRPr="008B27D5">
        <w:rPr>
          <w:rFonts w:hint="eastAsia"/>
          <w:kern w:val="0"/>
          <w:sz w:val="24"/>
        </w:rPr>
        <w:t>(</w:t>
      </w:r>
      <w:r w:rsidRPr="008B27D5">
        <w:rPr>
          <w:rFonts w:hint="eastAsia"/>
          <w:kern w:val="0"/>
          <w:sz w:val="24"/>
        </w:rPr>
        <w:t>基金合同生效日</w:t>
      </w:r>
      <w:r w:rsidRPr="008B27D5">
        <w:rPr>
          <w:rFonts w:hint="eastAsia"/>
          <w:kern w:val="0"/>
          <w:sz w:val="24"/>
        </w:rPr>
        <w:t>)</w:t>
      </w:r>
      <w:r w:rsidRPr="008B27D5">
        <w:rPr>
          <w:rFonts w:hint="eastAsia"/>
          <w:kern w:val="0"/>
          <w:sz w:val="24"/>
        </w:rPr>
        <w:t>至</w:t>
      </w:r>
      <w:r w:rsidRPr="008B27D5">
        <w:rPr>
          <w:rFonts w:hint="eastAsia"/>
          <w:kern w:val="0"/>
          <w:sz w:val="24"/>
        </w:rPr>
        <w:t>2016</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w:t>
      </w:r>
    </w:p>
    <w:p w14:paraId="5D09FEFB" w14:textId="77777777" w:rsidR="00223DFB" w:rsidRPr="00D0515B" w:rsidRDefault="00223DFB" w:rsidP="004B36C2">
      <w:pPr>
        <w:spacing w:line="360" w:lineRule="auto"/>
        <w:rPr>
          <w:rFonts w:asciiTheme="minorEastAsia" w:eastAsiaTheme="minorEastAsia" w:hAnsiTheme="minorEastAsia"/>
          <w:kern w:val="0"/>
          <w:szCs w:val="21"/>
        </w:rPr>
      </w:pPr>
    </w:p>
    <w:p w14:paraId="6387D646"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58" w:name="_Toc509786607"/>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58"/>
    </w:p>
    <w:p w14:paraId="6D341544" w14:textId="77777777" w:rsidR="00223DFB" w:rsidRPr="00A96C0D" w:rsidRDefault="00223DFB" w:rsidP="00A96C0D">
      <w:pPr>
        <w:spacing w:before="29" w:line="288" w:lineRule="auto"/>
        <w:rPr>
          <w:sz w:val="24"/>
        </w:rPr>
      </w:pPr>
      <w:r w:rsidRPr="00A96C0D">
        <w:rPr>
          <w:rFonts w:hint="eastAsia"/>
          <w:sz w:val="24"/>
        </w:rPr>
        <w:t>会计主体：交银施罗德天益宝货币市场基金</w:t>
      </w:r>
    </w:p>
    <w:p w14:paraId="0220C9BE" w14:textId="77777777" w:rsidR="00223DFB" w:rsidRPr="00A96C0D" w:rsidRDefault="00223DFB" w:rsidP="00A96C0D">
      <w:pPr>
        <w:spacing w:before="29" w:line="288" w:lineRule="auto"/>
        <w:rPr>
          <w:sz w:val="24"/>
        </w:rPr>
      </w:pPr>
      <w:r w:rsidRPr="00A96C0D">
        <w:rPr>
          <w:rFonts w:hint="eastAsia"/>
          <w:sz w:val="24"/>
        </w:rPr>
        <w:t>本报告期：</w:t>
      </w:r>
      <w:r w:rsidR="003F7E92" w:rsidRPr="00C733D6">
        <w:rPr>
          <w:rFonts w:hint="eastAsia"/>
          <w:sz w:val="24"/>
        </w:rPr>
        <w:t>2017</w:t>
      </w:r>
      <w:r w:rsidR="003F7E92" w:rsidRPr="00C733D6">
        <w:rPr>
          <w:rFonts w:hint="eastAsia"/>
          <w:sz w:val="24"/>
        </w:rPr>
        <w:t>年度及</w:t>
      </w:r>
      <w:r w:rsidR="003F7E92" w:rsidRPr="00C733D6">
        <w:rPr>
          <w:rFonts w:hint="eastAsia"/>
          <w:sz w:val="24"/>
        </w:rPr>
        <w:t>2016</w:t>
      </w:r>
      <w:r w:rsidR="003F7E92" w:rsidRPr="00C733D6">
        <w:rPr>
          <w:rFonts w:hint="eastAsia"/>
          <w:sz w:val="24"/>
        </w:rPr>
        <w:t>年</w:t>
      </w:r>
      <w:r w:rsidR="003F7E92" w:rsidRPr="00C733D6">
        <w:rPr>
          <w:rFonts w:hint="eastAsia"/>
          <w:sz w:val="24"/>
        </w:rPr>
        <w:t>12</w:t>
      </w:r>
      <w:r w:rsidR="003F7E92" w:rsidRPr="00C733D6">
        <w:rPr>
          <w:rFonts w:hint="eastAsia"/>
          <w:sz w:val="24"/>
        </w:rPr>
        <w:t>月</w:t>
      </w:r>
      <w:r w:rsidR="003F7E92" w:rsidRPr="00C733D6">
        <w:rPr>
          <w:rFonts w:hint="eastAsia"/>
          <w:sz w:val="24"/>
        </w:rPr>
        <w:t>20</w:t>
      </w:r>
      <w:r w:rsidR="003F7E92" w:rsidRPr="00C733D6">
        <w:rPr>
          <w:rFonts w:hint="eastAsia"/>
          <w:sz w:val="24"/>
        </w:rPr>
        <w:t>日</w:t>
      </w:r>
      <w:r w:rsidR="003F7E92" w:rsidRPr="00C733D6">
        <w:rPr>
          <w:rFonts w:hint="eastAsia"/>
          <w:sz w:val="24"/>
        </w:rPr>
        <w:t>(</w:t>
      </w:r>
      <w:r w:rsidR="003F7E92" w:rsidRPr="00C733D6">
        <w:rPr>
          <w:rFonts w:hint="eastAsia"/>
          <w:sz w:val="24"/>
        </w:rPr>
        <w:t>基金合同生效日</w:t>
      </w:r>
      <w:r w:rsidR="003F7E92" w:rsidRPr="00C733D6">
        <w:rPr>
          <w:rFonts w:hint="eastAsia"/>
          <w:sz w:val="24"/>
        </w:rPr>
        <w:t>)</w:t>
      </w:r>
      <w:r w:rsidR="003F7E92" w:rsidRPr="00C733D6">
        <w:rPr>
          <w:rFonts w:hint="eastAsia"/>
          <w:sz w:val="24"/>
        </w:rPr>
        <w:t>至</w:t>
      </w:r>
      <w:r w:rsidR="003F7E92" w:rsidRPr="00C733D6">
        <w:rPr>
          <w:rFonts w:hint="eastAsia"/>
          <w:sz w:val="24"/>
        </w:rPr>
        <w:t>2016</w:t>
      </w:r>
      <w:r w:rsidR="003F7E92" w:rsidRPr="00C733D6">
        <w:rPr>
          <w:rFonts w:hint="eastAsia"/>
          <w:sz w:val="24"/>
        </w:rPr>
        <w:t>年</w:t>
      </w:r>
      <w:r w:rsidR="003F7E92" w:rsidRPr="00C733D6">
        <w:rPr>
          <w:rFonts w:hint="eastAsia"/>
          <w:sz w:val="24"/>
        </w:rPr>
        <w:t>12</w:t>
      </w:r>
      <w:r w:rsidR="003F7E92" w:rsidRPr="00C733D6">
        <w:rPr>
          <w:rFonts w:hint="eastAsia"/>
          <w:sz w:val="24"/>
        </w:rPr>
        <w:t>月</w:t>
      </w:r>
      <w:r w:rsidR="003F7E92" w:rsidRPr="00C733D6">
        <w:rPr>
          <w:rFonts w:hint="eastAsia"/>
          <w:sz w:val="24"/>
        </w:rPr>
        <w:t>31</w:t>
      </w:r>
      <w:r w:rsidR="003F7E92" w:rsidRPr="00C733D6">
        <w:rPr>
          <w:rFonts w:hint="eastAsia"/>
          <w:sz w:val="24"/>
        </w:rPr>
        <w:t>日</w:t>
      </w:r>
    </w:p>
    <w:p w14:paraId="3EE83133"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10A9255D"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6CB44DB0"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C1559D0"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A236A96"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7BBCD727"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696EB22"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36C7237C"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20</w:t>
            </w:r>
            <w:r w:rsidRPr="00A96C0D">
              <w:rPr>
                <w:rFonts w:ascii="Times New Roman" w:hAnsi="Times New Roman" w:hint="eastAsia"/>
              </w:rPr>
              <w:t>日（基金合同生效日）至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6A47C7AE"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440B280B"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B0BFDD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6171F9E" w14:textId="77777777" w:rsidR="00995907" w:rsidRPr="004E59CB" w:rsidRDefault="00995907" w:rsidP="004E59CB">
            <w:pPr>
              <w:spacing w:before="29" w:line="288" w:lineRule="auto"/>
              <w:jc w:val="right"/>
              <w:rPr>
                <w:b/>
                <w:sz w:val="24"/>
              </w:rPr>
            </w:pPr>
            <w:r w:rsidRPr="004E59CB">
              <w:rPr>
                <w:rFonts w:hint="eastAsia"/>
                <w:b/>
                <w:sz w:val="24"/>
              </w:rPr>
              <w:t>371,897,090.96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024AE84" w14:textId="77777777" w:rsidR="00995907" w:rsidRPr="004E59CB" w:rsidRDefault="00995907" w:rsidP="004E59CB">
            <w:pPr>
              <w:spacing w:before="29" w:line="288" w:lineRule="auto"/>
              <w:jc w:val="right"/>
              <w:rPr>
                <w:b/>
                <w:sz w:val="24"/>
              </w:rPr>
            </w:pPr>
            <w:r w:rsidRPr="004E59CB">
              <w:rPr>
                <w:rFonts w:hint="eastAsia"/>
                <w:b/>
                <w:sz w:val="24"/>
              </w:rPr>
              <w:t>318,861.38</w:t>
            </w:r>
          </w:p>
        </w:tc>
      </w:tr>
      <w:tr w:rsidR="00995907" w:rsidRPr="00D0515B" w14:paraId="6D6F9F0D"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5EC45439"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CDFEBC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564AEF9" w14:textId="77777777" w:rsidR="00995907" w:rsidRPr="00404EF3" w:rsidRDefault="00995907" w:rsidP="00404EF3">
            <w:pPr>
              <w:spacing w:before="29" w:line="288" w:lineRule="auto"/>
              <w:jc w:val="right"/>
              <w:rPr>
                <w:sz w:val="24"/>
              </w:rPr>
            </w:pPr>
            <w:r w:rsidRPr="00404EF3">
              <w:rPr>
                <w:rFonts w:hint="eastAsia"/>
                <w:sz w:val="24"/>
              </w:rPr>
              <w:t>371,596,205.82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2994819" w14:textId="77777777" w:rsidR="00995907" w:rsidRPr="00404EF3" w:rsidRDefault="00995907" w:rsidP="00404EF3">
            <w:pPr>
              <w:spacing w:before="29" w:line="288" w:lineRule="auto"/>
              <w:jc w:val="right"/>
              <w:rPr>
                <w:sz w:val="24"/>
              </w:rPr>
            </w:pPr>
            <w:r w:rsidRPr="00404EF3">
              <w:rPr>
                <w:rFonts w:hint="eastAsia"/>
                <w:sz w:val="24"/>
              </w:rPr>
              <w:t>318,861.38</w:t>
            </w:r>
          </w:p>
        </w:tc>
      </w:tr>
      <w:tr w:rsidR="00995907" w:rsidRPr="00D0515B" w14:paraId="6C37C812"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6E35A9DC"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BC24BBE"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7E08461" w14:textId="77777777" w:rsidR="00995907" w:rsidRPr="00404EF3" w:rsidRDefault="00995907" w:rsidP="00404EF3">
            <w:pPr>
              <w:spacing w:before="29" w:line="288" w:lineRule="auto"/>
              <w:jc w:val="right"/>
              <w:rPr>
                <w:sz w:val="24"/>
              </w:rPr>
            </w:pPr>
            <w:r w:rsidRPr="00404EF3">
              <w:rPr>
                <w:rFonts w:hint="eastAsia"/>
                <w:sz w:val="24"/>
              </w:rPr>
              <w:t>163,197,755.69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43343C" w14:textId="77777777" w:rsidR="00995907" w:rsidRPr="00404EF3" w:rsidRDefault="00995907" w:rsidP="00404EF3">
            <w:pPr>
              <w:spacing w:before="29" w:line="288" w:lineRule="auto"/>
              <w:jc w:val="right"/>
              <w:rPr>
                <w:sz w:val="24"/>
              </w:rPr>
            </w:pPr>
            <w:r w:rsidRPr="00404EF3">
              <w:rPr>
                <w:rFonts w:hint="eastAsia"/>
                <w:sz w:val="24"/>
              </w:rPr>
              <w:t>310,014.50</w:t>
            </w:r>
          </w:p>
        </w:tc>
      </w:tr>
      <w:tr w:rsidR="00995907" w:rsidRPr="00D0515B" w14:paraId="58D9C173"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303586B"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263E0B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CB03F71" w14:textId="77777777" w:rsidR="00995907" w:rsidRPr="00404EF3" w:rsidRDefault="00995907" w:rsidP="00404EF3">
            <w:pPr>
              <w:spacing w:before="29" w:line="288" w:lineRule="auto"/>
              <w:jc w:val="right"/>
              <w:rPr>
                <w:sz w:val="24"/>
              </w:rPr>
            </w:pPr>
            <w:r w:rsidRPr="00404EF3">
              <w:rPr>
                <w:rFonts w:hint="eastAsia"/>
                <w:sz w:val="24"/>
              </w:rPr>
              <w:t>195,470,051.37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07EBB0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81AB35C"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4DF44AD"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45A69E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B9DA094"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92629B3"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BC88973"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435FA9A9"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7FC9F0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16E635B" w14:textId="77777777" w:rsidR="00995907" w:rsidRPr="00404EF3" w:rsidRDefault="00995907" w:rsidP="00404EF3">
            <w:pPr>
              <w:spacing w:before="29" w:line="288" w:lineRule="auto"/>
              <w:jc w:val="right"/>
              <w:rPr>
                <w:sz w:val="24"/>
              </w:rPr>
            </w:pPr>
            <w:r w:rsidRPr="00404EF3">
              <w:rPr>
                <w:rFonts w:hint="eastAsia"/>
                <w:sz w:val="24"/>
              </w:rPr>
              <w:t>12,928,398.76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2E66549" w14:textId="77777777" w:rsidR="00995907" w:rsidRPr="00404EF3" w:rsidRDefault="00995907" w:rsidP="00404EF3">
            <w:pPr>
              <w:spacing w:before="29" w:line="288" w:lineRule="auto"/>
              <w:jc w:val="right"/>
              <w:rPr>
                <w:sz w:val="24"/>
              </w:rPr>
            </w:pPr>
            <w:r w:rsidRPr="00404EF3">
              <w:rPr>
                <w:rFonts w:hint="eastAsia"/>
                <w:sz w:val="24"/>
              </w:rPr>
              <w:t>8,846.88</w:t>
            </w:r>
          </w:p>
        </w:tc>
      </w:tr>
      <w:tr w:rsidR="00995907" w:rsidRPr="00D0515B" w14:paraId="1E78255A"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774DB1C7"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AAA178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A566A97"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0441221"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4E27A1A"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023DAB5E"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2E3D51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971D58E" w14:textId="77777777" w:rsidR="00995907" w:rsidRPr="00404EF3" w:rsidRDefault="00995907" w:rsidP="00404EF3">
            <w:pPr>
              <w:spacing w:before="29" w:line="288" w:lineRule="auto"/>
              <w:jc w:val="right"/>
              <w:rPr>
                <w:sz w:val="24"/>
              </w:rPr>
            </w:pPr>
            <w:r w:rsidRPr="00404EF3">
              <w:rPr>
                <w:rFonts w:hint="eastAsia"/>
                <w:sz w:val="24"/>
              </w:rPr>
              <w:t>300,885.14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F1A740A"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E73373D"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1F730273"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A31C8C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2F11DD8"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71291E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8563D79"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451AE91D"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46DE21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6875D0D"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209AD9D"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F62FEC8"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6F8111D6"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5963880"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F0266C9" w14:textId="77777777" w:rsidR="00995907" w:rsidRPr="00404EF3" w:rsidRDefault="00995907" w:rsidP="00404EF3">
            <w:pPr>
              <w:spacing w:before="29" w:line="288" w:lineRule="auto"/>
              <w:jc w:val="right"/>
              <w:rPr>
                <w:sz w:val="24"/>
              </w:rPr>
            </w:pPr>
            <w:r w:rsidRPr="00404EF3">
              <w:rPr>
                <w:rFonts w:hint="eastAsia"/>
                <w:sz w:val="24"/>
              </w:rPr>
              <w:t>300,885.14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2DF029"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2A104EE"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33D506BD"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E705076"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CB8381"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B80AE0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23114C2"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3646F5E7" w14:textId="77777777" w:rsidR="00995907" w:rsidRPr="00EF7A5A" w:rsidRDefault="00995907" w:rsidP="00EF7A5A">
            <w:pPr>
              <w:spacing w:before="29" w:line="288" w:lineRule="auto"/>
              <w:ind w:firstLineChars="300" w:firstLine="720"/>
              <w:rPr>
                <w:sz w:val="24"/>
              </w:rPr>
            </w:pPr>
            <w:r w:rsidRPr="00EF7A5A">
              <w:rPr>
                <w:rFonts w:hint="eastAsia"/>
                <w:sz w:val="24"/>
              </w:rPr>
              <w:lastRenderedPageBreak/>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B5477C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2841DD4"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3179369E"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F0F24F3"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7FF60348"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BE8D2D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DECB14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C590B3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B4BA76D"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1309696E"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6B1E4AB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4246F2D"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4C9C30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F1FAD24"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3062F02B"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5EA466D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40AB31A"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985DA98"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5E31F3C"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2D423990"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0A709F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3368C4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EB0F63B"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754723D"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35321D8F"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5EA4CBD7"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32CEF96"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DF050B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ED2D179"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6DAF6320"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C7AC21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C74520F" w14:textId="77777777" w:rsidR="00995907" w:rsidRPr="00404EF3" w:rsidRDefault="00995907" w:rsidP="00404EF3">
            <w:pPr>
              <w:spacing w:before="29" w:line="288" w:lineRule="auto"/>
              <w:jc w:val="right"/>
              <w:rPr>
                <w:b/>
                <w:sz w:val="24"/>
              </w:rPr>
            </w:pPr>
            <w:r w:rsidRPr="00404EF3">
              <w:rPr>
                <w:rFonts w:hint="eastAsia"/>
                <w:b/>
                <w:sz w:val="24"/>
              </w:rPr>
              <w:t>19,192,906.83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57CC65D" w14:textId="77777777" w:rsidR="00995907" w:rsidRPr="00404EF3" w:rsidRDefault="00995907" w:rsidP="00404EF3">
            <w:pPr>
              <w:spacing w:before="29" w:line="288" w:lineRule="auto"/>
              <w:jc w:val="right"/>
              <w:rPr>
                <w:b/>
                <w:sz w:val="24"/>
              </w:rPr>
            </w:pPr>
            <w:r w:rsidRPr="00404EF3">
              <w:rPr>
                <w:rFonts w:hint="eastAsia"/>
                <w:b/>
                <w:sz w:val="24"/>
              </w:rPr>
              <w:t>16,208.44</w:t>
            </w:r>
          </w:p>
        </w:tc>
      </w:tr>
      <w:tr w:rsidR="00995907" w:rsidRPr="00D0515B" w14:paraId="776C58F1"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78BAFA2D"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381C8DD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A7AC7A0" w14:textId="77777777" w:rsidR="00995907" w:rsidRPr="00404EF3" w:rsidRDefault="00995907" w:rsidP="00404EF3">
            <w:pPr>
              <w:spacing w:before="29" w:line="288" w:lineRule="auto"/>
              <w:jc w:val="right"/>
              <w:rPr>
                <w:sz w:val="24"/>
              </w:rPr>
            </w:pPr>
            <w:r w:rsidRPr="00404EF3">
              <w:rPr>
                <w:rFonts w:hint="eastAsia"/>
                <w:sz w:val="24"/>
              </w:rPr>
              <w:t>12,487,953.25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3492064" w14:textId="77777777" w:rsidR="00995907" w:rsidRPr="00404EF3" w:rsidRDefault="00995907" w:rsidP="00404EF3">
            <w:pPr>
              <w:spacing w:before="29" w:line="288" w:lineRule="auto"/>
              <w:jc w:val="right"/>
              <w:rPr>
                <w:sz w:val="24"/>
              </w:rPr>
            </w:pPr>
            <w:r w:rsidRPr="00404EF3">
              <w:rPr>
                <w:rFonts w:hint="eastAsia"/>
                <w:sz w:val="24"/>
              </w:rPr>
              <w:t>9,353.51</w:t>
            </w:r>
          </w:p>
        </w:tc>
      </w:tr>
      <w:tr w:rsidR="00995907" w:rsidRPr="00D0515B" w14:paraId="03FD014E"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129D13BC"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F0AC24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ACBF35C" w14:textId="77777777" w:rsidR="00995907" w:rsidRPr="00404EF3" w:rsidRDefault="00995907" w:rsidP="00404EF3">
            <w:pPr>
              <w:spacing w:before="29" w:line="288" w:lineRule="auto"/>
              <w:jc w:val="right"/>
              <w:rPr>
                <w:sz w:val="24"/>
              </w:rPr>
            </w:pPr>
            <w:r w:rsidRPr="00404EF3">
              <w:rPr>
                <w:rFonts w:hint="eastAsia"/>
                <w:sz w:val="24"/>
              </w:rPr>
              <w:t>4,162,947.71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D43FAE6" w14:textId="77777777" w:rsidR="00995907" w:rsidRPr="00404EF3" w:rsidRDefault="00995907" w:rsidP="00404EF3">
            <w:pPr>
              <w:spacing w:before="29" w:line="288" w:lineRule="auto"/>
              <w:jc w:val="right"/>
              <w:rPr>
                <w:sz w:val="24"/>
              </w:rPr>
            </w:pPr>
            <w:r w:rsidRPr="00404EF3">
              <w:rPr>
                <w:rFonts w:hint="eastAsia"/>
                <w:sz w:val="24"/>
              </w:rPr>
              <w:t>3,117.83</w:t>
            </w:r>
          </w:p>
        </w:tc>
      </w:tr>
      <w:tr w:rsidR="00995907" w:rsidRPr="00D0515B" w14:paraId="7A98FB13"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1C27C636"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CEBB3E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9624851" w14:textId="77777777" w:rsidR="00995907" w:rsidRPr="00404EF3" w:rsidRDefault="00995907" w:rsidP="00404EF3">
            <w:pPr>
              <w:spacing w:before="29" w:line="288" w:lineRule="auto"/>
              <w:jc w:val="right"/>
              <w:rPr>
                <w:sz w:val="24"/>
              </w:rPr>
            </w:pPr>
            <w:r w:rsidRPr="00404EF3">
              <w:rPr>
                <w:rFonts w:hint="eastAsia"/>
                <w:sz w:val="24"/>
              </w:rPr>
              <w:t>846,974.37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7D0E44" w14:textId="77777777" w:rsidR="00995907" w:rsidRPr="00404EF3" w:rsidRDefault="00995907" w:rsidP="00404EF3">
            <w:pPr>
              <w:spacing w:before="29" w:line="288" w:lineRule="auto"/>
              <w:jc w:val="right"/>
              <w:rPr>
                <w:sz w:val="24"/>
              </w:rPr>
            </w:pPr>
            <w:r w:rsidRPr="00404EF3">
              <w:rPr>
                <w:rFonts w:hint="eastAsia"/>
                <w:sz w:val="24"/>
              </w:rPr>
              <w:t>630.26</w:t>
            </w:r>
          </w:p>
        </w:tc>
      </w:tr>
      <w:tr w:rsidR="00995907" w:rsidRPr="00D0515B" w14:paraId="595D1CDF"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9E506D4"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243E7D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22190A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B7FC7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F4D895F"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64298754"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2839861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1D9313D" w14:textId="77777777" w:rsidR="00995907" w:rsidRPr="00404EF3" w:rsidRDefault="00995907" w:rsidP="00404EF3">
            <w:pPr>
              <w:spacing w:before="29" w:line="288" w:lineRule="auto"/>
              <w:jc w:val="right"/>
              <w:rPr>
                <w:sz w:val="24"/>
              </w:rPr>
            </w:pPr>
            <w:r w:rsidRPr="00404EF3">
              <w:rPr>
                <w:rFonts w:hint="eastAsia"/>
                <w:sz w:val="24"/>
              </w:rPr>
              <w:t>1,420,599.26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442BCB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C13E7A3"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6C9BEEC1"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35235BD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8885A4C" w14:textId="77777777" w:rsidR="00995907" w:rsidRPr="00404EF3" w:rsidRDefault="00995907" w:rsidP="00404EF3">
            <w:pPr>
              <w:spacing w:before="29" w:line="288" w:lineRule="auto"/>
              <w:jc w:val="right"/>
              <w:rPr>
                <w:sz w:val="24"/>
              </w:rPr>
            </w:pPr>
            <w:r w:rsidRPr="00404EF3">
              <w:rPr>
                <w:rFonts w:hint="eastAsia"/>
                <w:sz w:val="24"/>
              </w:rPr>
              <w:t>1,420,599.26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1FCD8C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D436BAD"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12AA204D" w14:textId="77777777"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3A5D369"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BAC27C8" w14:textId="77777777" w:rsidR="00995907" w:rsidRPr="00404EF3" w:rsidRDefault="00995907" w:rsidP="00404EF3">
            <w:pPr>
              <w:spacing w:before="29" w:line="288" w:lineRule="auto"/>
              <w:jc w:val="right"/>
              <w:rPr>
                <w:sz w:val="24"/>
              </w:rPr>
            </w:pPr>
            <w:r w:rsidRPr="00404EF3">
              <w:rPr>
                <w:rFonts w:hint="eastAsia"/>
                <w:sz w:val="24"/>
              </w:rPr>
              <w:t>274,432.24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7EE5D2" w14:textId="77777777" w:rsidR="00995907" w:rsidRPr="00404EF3" w:rsidRDefault="00995907" w:rsidP="00404EF3">
            <w:pPr>
              <w:spacing w:before="29" w:line="288" w:lineRule="auto"/>
              <w:jc w:val="right"/>
              <w:rPr>
                <w:sz w:val="24"/>
              </w:rPr>
            </w:pPr>
            <w:r w:rsidRPr="00404EF3">
              <w:rPr>
                <w:rFonts w:hint="eastAsia"/>
                <w:sz w:val="24"/>
              </w:rPr>
              <w:t>3,106.84</w:t>
            </w:r>
          </w:p>
        </w:tc>
      </w:tr>
      <w:tr w:rsidR="00995907" w:rsidRPr="00D0515B" w14:paraId="7591A8B5"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2E86A324"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E2D670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ED583C8" w14:textId="77777777" w:rsidR="00995907" w:rsidRPr="00404EF3" w:rsidRDefault="00995907" w:rsidP="00404EF3">
            <w:pPr>
              <w:spacing w:before="29" w:line="288" w:lineRule="auto"/>
              <w:jc w:val="right"/>
              <w:rPr>
                <w:b/>
                <w:sz w:val="24"/>
              </w:rPr>
            </w:pPr>
            <w:r w:rsidRPr="00404EF3">
              <w:rPr>
                <w:rFonts w:hint="eastAsia"/>
                <w:b/>
                <w:sz w:val="24"/>
              </w:rPr>
              <w:t>352,704,184.13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02D5138" w14:textId="77777777" w:rsidR="00995907" w:rsidRPr="00404EF3" w:rsidRDefault="00995907" w:rsidP="00404EF3">
            <w:pPr>
              <w:spacing w:before="29" w:line="288" w:lineRule="auto"/>
              <w:jc w:val="right"/>
              <w:rPr>
                <w:b/>
                <w:sz w:val="24"/>
              </w:rPr>
            </w:pPr>
            <w:r w:rsidRPr="00404EF3">
              <w:rPr>
                <w:rFonts w:hint="eastAsia"/>
                <w:b/>
                <w:sz w:val="24"/>
              </w:rPr>
              <w:t>302,652.94</w:t>
            </w:r>
          </w:p>
        </w:tc>
      </w:tr>
      <w:tr w:rsidR="00995907" w:rsidRPr="00D0515B" w14:paraId="14440DB3"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70022003"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1C93017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EABD4C6"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10E7FA8"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D9637A1"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11CE5250"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338891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AEF78B8" w14:textId="77777777" w:rsidR="00995907" w:rsidRPr="00404EF3" w:rsidRDefault="00995907" w:rsidP="00404EF3">
            <w:pPr>
              <w:spacing w:before="29" w:line="288" w:lineRule="auto"/>
              <w:jc w:val="right"/>
              <w:rPr>
                <w:b/>
                <w:sz w:val="24"/>
              </w:rPr>
            </w:pPr>
            <w:r w:rsidRPr="00404EF3">
              <w:rPr>
                <w:rFonts w:hint="eastAsia"/>
                <w:b/>
                <w:sz w:val="24"/>
              </w:rPr>
              <w:t>352,704,184.13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FF6E403" w14:textId="77777777" w:rsidR="00995907" w:rsidRPr="00404EF3" w:rsidRDefault="00995907" w:rsidP="00404EF3">
            <w:pPr>
              <w:spacing w:before="29" w:line="288" w:lineRule="auto"/>
              <w:jc w:val="right"/>
              <w:rPr>
                <w:b/>
                <w:sz w:val="24"/>
              </w:rPr>
            </w:pPr>
            <w:r w:rsidRPr="00404EF3">
              <w:rPr>
                <w:rFonts w:hint="eastAsia"/>
                <w:b/>
                <w:sz w:val="24"/>
              </w:rPr>
              <w:t>302,652.94</w:t>
            </w:r>
          </w:p>
        </w:tc>
      </w:tr>
    </w:tbl>
    <w:p w14:paraId="36E11519" w14:textId="77777777" w:rsidR="00223DFB" w:rsidRPr="00D0515B" w:rsidRDefault="00223DFB" w:rsidP="004B36C2">
      <w:pPr>
        <w:spacing w:line="360" w:lineRule="auto"/>
        <w:rPr>
          <w:rFonts w:asciiTheme="minorEastAsia" w:eastAsiaTheme="minorEastAsia" w:hAnsiTheme="minorEastAsia"/>
          <w:szCs w:val="21"/>
        </w:rPr>
      </w:pPr>
    </w:p>
    <w:p w14:paraId="73F3326D"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59" w:name="_Toc509786608"/>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59"/>
    </w:p>
    <w:p w14:paraId="53E27157" w14:textId="77777777" w:rsidR="00223DFB" w:rsidRPr="00C117E1" w:rsidRDefault="00223DFB" w:rsidP="00C117E1">
      <w:pPr>
        <w:spacing w:before="29" w:line="288" w:lineRule="auto"/>
        <w:rPr>
          <w:sz w:val="24"/>
        </w:rPr>
      </w:pPr>
      <w:r w:rsidRPr="00C117E1">
        <w:rPr>
          <w:rFonts w:hint="eastAsia"/>
          <w:sz w:val="24"/>
        </w:rPr>
        <w:t>会计主体：交银施罗德天益宝货币市场基金</w:t>
      </w:r>
    </w:p>
    <w:p w14:paraId="3122E641" w14:textId="77777777" w:rsidR="00223DFB" w:rsidRPr="00C117E1" w:rsidRDefault="00223DFB" w:rsidP="00C117E1">
      <w:pPr>
        <w:spacing w:before="29" w:line="288" w:lineRule="auto"/>
        <w:rPr>
          <w:sz w:val="24"/>
        </w:rPr>
      </w:pPr>
      <w:r w:rsidRPr="00C117E1">
        <w:rPr>
          <w:rFonts w:hint="eastAsia"/>
          <w:sz w:val="24"/>
        </w:rPr>
        <w:t>本报告期：</w:t>
      </w:r>
      <w:r w:rsidR="0057176D" w:rsidRPr="00C733D6">
        <w:rPr>
          <w:rFonts w:hint="eastAsia"/>
          <w:sz w:val="24"/>
        </w:rPr>
        <w:t>2017</w:t>
      </w:r>
      <w:r w:rsidR="0057176D" w:rsidRPr="00C733D6">
        <w:rPr>
          <w:rFonts w:hint="eastAsia"/>
          <w:sz w:val="24"/>
        </w:rPr>
        <w:t>年度及</w:t>
      </w:r>
      <w:r w:rsidR="0057176D" w:rsidRPr="00C733D6">
        <w:rPr>
          <w:rFonts w:hint="eastAsia"/>
          <w:sz w:val="24"/>
        </w:rPr>
        <w:t>2016</w:t>
      </w:r>
      <w:r w:rsidR="0057176D" w:rsidRPr="00C733D6">
        <w:rPr>
          <w:rFonts w:hint="eastAsia"/>
          <w:sz w:val="24"/>
        </w:rPr>
        <w:t>年</w:t>
      </w:r>
      <w:r w:rsidR="0057176D" w:rsidRPr="00C733D6">
        <w:rPr>
          <w:rFonts w:hint="eastAsia"/>
          <w:sz w:val="24"/>
        </w:rPr>
        <w:t>12</w:t>
      </w:r>
      <w:r w:rsidR="0057176D" w:rsidRPr="00C733D6">
        <w:rPr>
          <w:rFonts w:hint="eastAsia"/>
          <w:sz w:val="24"/>
        </w:rPr>
        <w:t>月</w:t>
      </w:r>
      <w:r w:rsidR="0057176D" w:rsidRPr="00C733D6">
        <w:rPr>
          <w:rFonts w:hint="eastAsia"/>
          <w:sz w:val="24"/>
        </w:rPr>
        <w:t>20</w:t>
      </w:r>
      <w:r w:rsidR="0057176D" w:rsidRPr="00C733D6">
        <w:rPr>
          <w:rFonts w:hint="eastAsia"/>
          <w:sz w:val="24"/>
        </w:rPr>
        <w:t>日</w:t>
      </w:r>
      <w:r w:rsidR="0057176D" w:rsidRPr="00C733D6">
        <w:rPr>
          <w:rFonts w:hint="eastAsia"/>
          <w:sz w:val="24"/>
        </w:rPr>
        <w:t>(</w:t>
      </w:r>
      <w:r w:rsidR="0057176D" w:rsidRPr="00C733D6">
        <w:rPr>
          <w:rFonts w:hint="eastAsia"/>
          <w:sz w:val="24"/>
        </w:rPr>
        <w:t>基金合同生效日</w:t>
      </w:r>
      <w:r w:rsidR="0057176D" w:rsidRPr="00C733D6">
        <w:rPr>
          <w:rFonts w:hint="eastAsia"/>
          <w:sz w:val="24"/>
        </w:rPr>
        <w:t>)</w:t>
      </w:r>
      <w:r w:rsidR="0057176D" w:rsidRPr="00C733D6">
        <w:rPr>
          <w:rFonts w:hint="eastAsia"/>
          <w:sz w:val="24"/>
        </w:rPr>
        <w:t>至</w:t>
      </w:r>
      <w:r w:rsidR="0057176D" w:rsidRPr="00C733D6">
        <w:rPr>
          <w:rFonts w:hint="eastAsia"/>
          <w:sz w:val="24"/>
        </w:rPr>
        <w:t>2016</w:t>
      </w:r>
      <w:r w:rsidR="0057176D" w:rsidRPr="00C733D6">
        <w:rPr>
          <w:rFonts w:hint="eastAsia"/>
          <w:sz w:val="24"/>
        </w:rPr>
        <w:t>年</w:t>
      </w:r>
      <w:r w:rsidR="0057176D" w:rsidRPr="00C733D6">
        <w:rPr>
          <w:rFonts w:hint="eastAsia"/>
          <w:sz w:val="24"/>
        </w:rPr>
        <w:t>12</w:t>
      </w:r>
      <w:r w:rsidR="0057176D" w:rsidRPr="00C733D6">
        <w:rPr>
          <w:rFonts w:hint="eastAsia"/>
          <w:sz w:val="24"/>
        </w:rPr>
        <w:t>月</w:t>
      </w:r>
      <w:r w:rsidR="0057176D" w:rsidRPr="00C733D6">
        <w:rPr>
          <w:rFonts w:hint="eastAsia"/>
          <w:sz w:val="24"/>
        </w:rPr>
        <w:t>31</w:t>
      </w:r>
      <w:r w:rsidR="0057176D" w:rsidRPr="00C733D6">
        <w:rPr>
          <w:rFonts w:hint="eastAsia"/>
          <w:sz w:val="24"/>
        </w:rPr>
        <w:t>日</w:t>
      </w:r>
    </w:p>
    <w:p w14:paraId="22E828AD"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6C70BB44"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3F6D3F40"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5D206240" w14:textId="77777777" w:rsidR="00223DFB" w:rsidRPr="004D095E" w:rsidRDefault="00223DFB" w:rsidP="004D095E">
            <w:pPr>
              <w:spacing w:before="29" w:line="288" w:lineRule="auto"/>
              <w:jc w:val="center"/>
              <w:rPr>
                <w:b/>
                <w:sz w:val="24"/>
              </w:rPr>
            </w:pPr>
            <w:r w:rsidRPr="004D095E">
              <w:rPr>
                <w:rFonts w:hint="eastAsia"/>
                <w:b/>
                <w:sz w:val="24"/>
              </w:rPr>
              <w:t>本期</w:t>
            </w:r>
          </w:p>
          <w:p w14:paraId="3E660F96"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1FE926F7"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BCD0E5F"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4AD374A"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42EF77C"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8D93593"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72A4A782"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4E888E0C"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7BE44AA" w14:textId="77777777" w:rsidR="00223DFB" w:rsidRPr="00DA349A" w:rsidRDefault="00223DFB" w:rsidP="00DA349A">
            <w:pPr>
              <w:spacing w:before="29" w:line="288" w:lineRule="auto"/>
              <w:jc w:val="right"/>
              <w:rPr>
                <w:sz w:val="24"/>
              </w:rPr>
            </w:pPr>
            <w:r w:rsidRPr="00DA349A">
              <w:rPr>
                <w:rFonts w:hint="eastAsia"/>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95D1397"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2C53590" w14:textId="77777777" w:rsidR="00223DFB" w:rsidRPr="00DA349A" w:rsidRDefault="00223DFB" w:rsidP="00DA349A">
            <w:pPr>
              <w:spacing w:before="29" w:line="288" w:lineRule="auto"/>
              <w:jc w:val="right"/>
              <w:rPr>
                <w:sz w:val="24"/>
              </w:rPr>
            </w:pPr>
            <w:r w:rsidRPr="00DA349A">
              <w:rPr>
                <w:rFonts w:hint="eastAsia"/>
                <w:sz w:val="24"/>
              </w:rPr>
              <w:t>210,698,593.04</w:t>
            </w:r>
          </w:p>
        </w:tc>
      </w:tr>
      <w:tr w:rsidR="002C233F" w:rsidRPr="00D0515B" w14:paraId="0B3BD766"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31BB0A08"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F7CACA5"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CF82AAF" w14:textId="77777777" w:rsidR="00223DFB" w:rsidRPr="00DA349A" w:rsidRDefault="00223DFB" w:rsidP="00DA349A">
            <w:pPr>
              <w:spacing w:before="29" w:line="288" w:lineRule="auto"/>
              <w:jc w:val="right"/>
              <w:rPr>
                <w:sz w:val="24"/>
              </w:rPr>
            </w:pPr>
            <w:r w:rsidRPr="00DA349A">
              <w:rPr>
                <w:rFonts w:hint="eastAsia"/>
                <w:sz w:val="24"/>
              </w:rPr>
              <w:t>352,704,184.13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78A2F0C" w14:textId="77777777" w:rsidR="00223DFB" w:rsidRPr="00DA349A" w:rsidRDefault="00223DFB" w:rsidP="00DA349A">
            <w:pPr>
              <w:spacing w:before="29" w:line="288" w:lineRule="auto"/>
              <w:jc w:val="right"/>
              <w:rPr>
                <w:sz w:val="24"/>
              </w:rPr>
            </w:pPr>
            <w:r w:rsidRPr="00DA349A">
              <w:rPr>
                <w:rFonts w:hint="eastAsia"/>
                <w:sz w:val="24"/>
              </w:rPr>
              <w:t>352,704,184.13</w:t>
            </w:r>
          </w:p>
        </w:tc>
      </w:tr>
      <w:tr w:rsidR="002C233F" w:rsidRPr="00D0515B" w14:paraId="798EDF40"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11C3173C" w14:textId="77777777" w:rsidR="00223DFB" w:rsidRPr="004D095E" w:rsidRDefault="00223DFB" w:rsidP="004D095E">
            <w:pPr>
              <w:spacing w:before="29" w:line="288" w:lineRule="auto"/>
              <w:rPr>
                <w:sz w:val="24"/>
              </w:rPr>
            </w:pPr>
            <w:r w:rsidRPr="004D095E">
              <w:rPr>
                <w:rFonts w:hint="eastAsia"/>
                <w:sz w:val="24"/>
              </w:rPr>
              <w:t>三、本期基金份额交易产</w:t>
            </w:r>
            <w:r w:rsidRPr="004D095E">
              <w:rPr>
                <w:rFonts w:hint="eastAsia"/>
                <w:sz w:val="24"/>
              </w:rPr>
              <w:lastRenderedPageBreak/>
              <w:t>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45F0E99" w14:textId="77777777" w:rsidR="00223DFB" w:rsidRPr="00DA349A" w:rsidRDefault="00223DFB" w:rsidP="00DA349A">
            <w:pPr>
              <w:spacing w:before="29" w:line="288" w:lineRule="auto"/>
              <w:jc w:val="right"/>
              <w:rPr>
                <w:sz w:val="24"/>
              </w:rPr>
            </w:pPr>
            <w:r w:rsidRPr="00DA349A">
              <w:rPr>
                <w:rFonts w:hint="eastAsia"/>
                <w:sz w:val="24"/>
              </w:rPr>
              <w:lastRenderedPageBreak/>
              <w:t>4,642,552,914.88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DBFC718"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145B072" w14:textId="77777777" w:rsidR="00223DFB" w:rsidRPr="00DA349A" w:rsidRDefault="00223DFB" w:rsidP="00DA349A">
            <w:pPr>
              <w:spacing w:before="29" w:line="288" w:lineRule="auto"/>
              <w:jc w:val="right"/>
              <w:rPr>
                <w:sz w:val="24"/>
              </w:rPr>
            </w:pPr>
            <w:r w:rsidRPr="00DA349A">
              <w:rPr>
                <w:rFonts w:hint="eastAsia"/>
                <w:sz w:val="24"/>
              </w:rPr>
              <w:t>4,642,552,914.88</w:t>
            </w:r>
          </w:p>
        </w:tc>
      </w:tr>
      <w:tr w:rsidR="002C233F" w:rsidRPr="00D0515B" w14:paraId="06A16A7B"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79179248"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853D410" w14:textId="77777777" w:rsidR="00223DFB" w:rsidRPr="00DA349A" w:rsidRDefault="00223DFB" w:rsidP="00DA349A">
            <w:pPr>
              <w:spacing w:before="29" w:line="288" w:lineRule="auto"/>
              <w:jc w:val="right"/>
              <w:rPr>
                <w:sz w:val="24"/>
              </w:rPr>
            </w:pPr>
            <w:r w:rsidRPr="00DA349A">
              <w:rPr>
                <w:rFonts w:hint="eastAsia"/>
                <w:sz w:val="24"/>
              </w:rPr>
              <w:t>10,436,566,072.19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2FB1FAF"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6FB6D6A" w14:textId="77777777" w:rsidR="00223DFB" w:rsidRPr="00DA349A" w:rsidRDefault="00223DFB" w:rsidP="00DA349A">
            <w:pPr>
              <w:spacing w:before="29" w:line="288" w:lineRule="auto"/>
              <w:jc w:val="right"/>
              <w:rPr>
                <w:sz w:val="24"/>
              </w:rPr>
            </w:pPr>
            <w:r w:rsidRPr="00DA349A">
              <w:rPr>
                <w:rFonts w:hint="eastAsia"/>
                <w:sz w:val="24"/>
              </w:rPr>
              <w:t>10,436,566,072.19</w:t>
            </w:r>
          </w:p>
        </w:tc>
      </w:tr>
      <w:tr w:rsidR="002C233F" w:rsidRPr="00D0515B" w14:paraId="45CF71E8"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797EA488"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A7AE9EC" w14:textId="77777777" w:rsidR="00223DFB" w:rsidRPr="00DA349A" w:rsidRDefault="00223DFB" w:rsidP="00DA349A">
            <w:pPr>
              <w:spacing w:before="29" w:line="288" w:lineRule="auto"/>
              <w:jc w:val="right"/>
              <w:rPr>
                <w:sz w:val="24"/>
              </w:rPr>
            </w:pPr>
            <w:r w:rsidRPr="00DA349A">
              <w:rPr>
                <w:rFonts w:hint="eastAsia"/>
                <w:sz w:val="24"/>
              </w:rPr>
              <w:t>-5,794,013,157.31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86CC798"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031E948" w14:textId="77777777" w:rsidR="00223DFB" w:rsidRPr="00DA349A" w:rsidRDefault="00223DFB" w:rsidP="00DA349A">
            <w:pPr>
              <w:spacing w:before="29" w:line="288" w:lineRule="auto"/>
              <w:jc w:val="right"/>
              <w:rPr>
                <w:sz w:val="24"/>
              </w:rPr>
            </w:pPr>
            <w:r w:rsidRPr="00DA349A">
              <w:rPr>
                <w:rFonts w:hint="eastAsia"/>
                <w:sz w:val="24"/>
              </w:rPr>
              <w:t>-5,794,013,157.31</w:t>
            </w:r>
          </w:p>
        </w:tc>
      </w:tr>
      <w:tr w:rsidR="002C233F" w:rsidRPr="00D0515B" w14:paraId="04EB575E"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4251A9C6"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1EAD843"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977592F" w14:textId="77777777" w:rsidR="00223DFB" w:rsidRPr="00DA349A" w:rsidRDefault="00223DFB" w:rsidP="00DA349A">
            <w:pPr>
              <w:spacing w:before="29" w:line="288" w:lineRule="auto"/>
              <w:jc w:val="right"/>
              <w:rPr>
                <w:sz w:val="24"/>
              </w:rPr>
            </w:pPr>
            <w:r w:rsidRPr="00DA349A">
              <w:rPr>
                <w:rFonts w:hint="eastAsia"/>
                <w:sz w:val="24"/>
              </w:rPr>
              <w:t>-352,704,184.13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2A5278F" w14:textId="77777777" w:rsidR="00223DFB" w:rsidRPr="00DA349A" w:rsidRDefault="00223DFB" w:rsidP="00DA349A">
            <w:pPr>
              <w:spacing w:before="29" w:line="288" w:lineRule="auto"/>
              <w:jc w:val="right"/>
              <w:rPr>
                <w:sz w:val="24"/>
              </w:rPr>
            </w:pPr>
            <w:r w:rsidRPr="00DA349A">
              <w:rPr>
                <w:rFonts w:hint="eastAsia"/>
                <w:sz w:val="24"/>
              </w:rPr>
              <w:t>-352,704,184.13</w:t>
            </w:r>
          </w:p>
        </w:tc>
      </w:tr>
      <w:tr w:rsidR="002C233F" w:rsidRPr="00D0515B" w14:paraId="20BFAA00"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53837063"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47B6B7D" w14:textId="77777777" w:rsidR="00223DFB" w:rsidRPr="00DA349A" w:rsidRDefault="00223DFB" w:rsidP="00DA349A">
            <w:pPr>
              <w:spacing w:before="29" w:line="288" w:lineRule="auto"/>
              <w:jc w:val="right"/>
              <w:rPr>
                <w:sz w:val="24"/>
              </w:rPr>
            </w:pPr>
            <w:r w:rsidRPr="00DA349A">
              <w:rPr>
                <w:rFonts w:hint="eastAsia"/>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DD79F55" w14:textId="77777777" w:rsidR="00223DFB" w:rsidRPr="00DA349A" w:rsidRDefault="0057176D" w:rsidP="00DA349A">
            <w:pPr>
              <w:spacing w:before="29" w:line="288" w:lineRule="auto"/>
              <w:jc w:val="right"/>
              <w:rPr>
                <w:sz w:val="24"/>
              </w:rPr>
            </w:pPr>
            <w:r>
              <w:rPr>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40862B6" w14:textId="77777777" w:rsidR="00223DFB" w:rsidRPr="00DA349A" w:rsidRDefault="00223DFB" w:rsidP="00DA349A">
            <w:pPr>
              <w:spacing w:before="29" w:line="288" w:lineRule="auto"/>
              <w:jc w:val="right"/>
              <w:rPr>
                <w:sz w:val="24"/>
              </w:rPr>
            </w:pPr>
            <w:r w:rsidRPr="00DA349A">
              <w:rPr>
                <w:rFonts w:hint="eastAsia"/>
                <w:sz w:val="24"/>
              </w:rPr>
              <w:t>4,853,251,507.92</w:t>
            </w:r>
          </w:p>
        </w:tc>
      </w:tr>
      <w:tr w:rsidR="002C233F" w:rsidRPr="00D0515B" w14:paraId="2DF9811F"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73E97938"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5EDC5486"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45A38A32"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20</w:t>
            </w:r>
            <w:r w:rsidRPr="0007576E">
              <w:rPr>
                <w:rFonts w:ascii="Times New Roman" w:hAnsi="Times New Roman" w:hint="eastAsia"/>
              </w:rPr>
              <w:t>日（基金合同生效日）至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2E8B7832"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7DB5DBF"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5A86046"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78228E1"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7673C91"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4B37D5B8"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378ED0C2"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CEB7DF6" w14:textId="77777777" w:rsidR="00223DFB" w:rsidRPr="00854C1B" w:rsidRDefault="00223DFB" w:rsidP="00854C1B">
            <w:pPr>
              <w:spacing w:before="29" w:line="288" w:lineRule="auto"/>
              <w:jc w:val="right"/>
              <w:rPr>
                <w:sz w:val="24"/>
              </w:rPr>
            </w:pPr>
            <w:r w:rsidRPr="00854C1B">
              <w:rPr>
                <w:rFonts w:hint="eastAsia"/>
                <w:sz w:val="24"/>
              </w:rPr>
              <w:t>200,005,301.35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14C3E40"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4FD0F12" w14:textId="77777777" w:rsidR="00223DFB" w:rsidRPr="00854C1B" w:rsidRDefault="00223DFB" w:rsidP="00854C1B">
            <w:pPr>
              <w:spacing w:before="29" w:line="288" w:lineRule="auto"/>
              <w:jc w:val="right"/>
              <w:rPr>
                <w:sz w:val="24"/>
              </w:rPr>
            </w:pPr>
            <w:r w:rsidRPr="00854C1B">
              <w:rPr>
                <w:rFonts w:hint="eastAsia"/>
                <w:sz w:val="24"/>
              </w:rPr>
              <w:t>200,005,301.35</w:t>
            </w:r>
          </w:p>
        </w:tc>
      </w:tr>
      <w:tr w:rsidR="002C233F" w:rsidRPr="00D0515B" w14:paraId="16934DE7"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380EC5D1"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9C7B1D4"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CFDCFC1" w14:textId="77777777" w:rsidR="00223DFB" w:rsidRPr="00854C1B" w:rsidRDefault="00223DFB" w:rsidP="00854C1B">
            <w:pPr>
              <w:spacing w:before="29" w:line="288" w:lineRule="auto"/>
              <w:jc w:val="right"/>
              <w:rPr>
                <w:sz w:val="24"/>
              </w:rPr>
            </w:pPr>
            <w:r w:rsidRPr="00854C1B">
              <w:rPr>
                <w:rFonts w:hint="eastAsia"/>
                <w:sz w:val="24"/>
              </w:rPr>
              <w:t>302,652.94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01812BA" w14:textId="77777777" w:rsidR="00223DFB" w:rsidRPr="00854C1B" w:rsidRDefault="00223DFB" w:rsidP="00854C1B">
            <w:pPr>
              <w:spacing w:before="29" w:line="288" w:lineRule="auto"/>
              <w:jc w:val="right"/>
              <w:rPr>
                <w:sz w:val="24"/>
              </w:rPr>
            </w:pPr>
            <w:r w:rsidRPr="00854C1B">
              <w:rPr>
                <w:rFonts w:hint="eastAsia"/>
                <w:sz w:val="24"/>
              </w:rPr>
              <w:t>302,652.94</w:t>
            </w:r>
          </w:p>
        </w:tc>
      </w:tr>
      <w:tr w:rsidR="002C233F" w:rsidRPr="00D0515B" w14:paraId="7B7D101C"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2C2052B6"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F11E801" w14:textId="77777777" w:rsidR="00223DFB" w:rsidRPr="00854C1B" w:rsidRDefault="00223DFB" w:rsidP="00854C1B">
            <w:pPr>
              <w:spacing w:before="29" w:line="288" w:lineRule="auto"/>
              <w:jc w:val="right"/>
              <w:rPr>
                <w:sz w:val="24"/>
              </w:rPr>
            </w:pPr>
            <w:r w:rsidRPr="00854C1B">
              <w:rPr>
                <w:rFonts w:hint="eastAsia"/>
                <w:sz w:val="24"/>
              </w:rPr>
              <w:t>10,693,291.69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CFE710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8435E14" w14:textId="77777777" w:rsidR="00223DFB" w:rsidRPr="00854C1B" w:rsidRDefault="00223DFB" w:rsidP="00854C1B">
            <w:pPr>
              <w:spacing w:before="29" w:line="288" w:lineRule="auto"/>
              <w:jc w:val="right"/>
              <w:rPr>
                <w:sz w:val="24"/>
              </w:rPr>
            </w:pPr>
            <w:r w:rsidRPr="00854C1B">
              <w:rPr>
                <w:rFonts w:hint="eastAsia"/>
                <w:sz w:val="24"/>
              </w:rPr>
              <w:t>10,693,291.69</w:t>
            </w:r>
          </w:p>
        </w:tc>
      </w:tr>
      <w:tr w:rsidR="002C233F" w:rsidRPr="00D0515B" w14:paraId="70BF98F7"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07E00321"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7E4AD54" w14:textId="77777777" w:rsidR="00223DFB" w:rsidRPr="00854C1B" w:rsidRDefault="00223DFB" w:rsidP="00854C1B">
            <w:pPr>
              <w:spacing w:before="29" w:line="288" w:lineRule="auto"/>
              <w:jc w:val="right"/>
              <w:rPr>
                <w:sz w:val="24"/>
              </w:rPr>
            </w:pPr>
            <w:r w:rsidRPr="00854C1B">
              <w:rPr>
                <w:rFonts w:hint="eastAsia"/>
                <w:sz w:val="24"/>
              </w:rPr>
              <w:t>10,695,503.34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ADA4D06"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3C9D366" w14:textId="77777777" w:rsidR="00223DFB" w:rsidRPr="00854C1B" w:rsidRDefault="00223DFB" w:rsidP="00854C1B">
            <w:pPr>
              <w:spacing w:before="29" w:line="288" w:lineRule="auto"/>
              <w:jc w:val="right"/>
              <w:rPr>
                <w:sz w:val="24"/>
              </w:rPr>
            </w:pPr>
            <w:r w:rsidRPr="00854C1B">
              <w:rPr>
                <w:rFonts w:hint="eastAsia"/>
                <w:sz w:val="24"/>
              </w:rPr>
              <w:t>10,695,503.34</w:t>
            </w:r>
          </w:p>
        </w:tc>
      </w:tr>
      <w:tr w:rsidR="002C233F" w:rsidRPr="00D0515B" w14:paraId="4DFF7C85"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015C1C51"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5B70825" w14:textId="77777777" w:rsidR="00223DFB" w:rsidRPr="00854C1B" w:rsidRDefault="00223DFB" w:rsidP="00854C1B">
            <w:pPr>
              <w:spacing w:before="29" w:line="288" w:lineRule="auto"/>
              <w:jc w:val="right"/>
              <w:rPr>
                <w:sz w:val="24"/>
              </w:rPr>
            </w:pPr>
            <w:r w:rsidRPr="00854C1B">
              <w:rPr>
                <w:rFonts w:hint="eastAsia"/>
                <w:sz w:val="24"/>
              </w:rPr>
              <w:t>-2,211.65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9C0608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4445F0F" w14:textId="77777777" w:rsidR="00223DFB" w:rsidRPr="00854C1B" w:rsidRDefault="00223DFB" w:rsidP="00854C1B">
            <w:pPr>
              <w:spacing w:before="29" w:line="288" w:lineRule="auto"/>
              <w:jc w:val="right"/>
              <w:rPr>
                <w:sz w:val="24"/>
              </w:rPr>
            </w:pPr>
            <w:r w:rsidRPr="00854C1B">
              <w:rPr>
                <w:rFonts w:hint="eastAsia"/>
                <w:sz w:val="24"/>
              </w:rPr>
              <w:t>-2,211.65</w:t>
            </w:r>
          </w:p>
        </w:tc>
      </w:tr>
      <w:tr w:rsidR="002C233F" w:rsidRPr="00D0515B" w14:paraId="64B32D2E"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5D58CB63" w14:textId="77777777"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27F8356"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0DE4312" w14:textId="77777777" w:rsidR="00223DFB" w:rsidRPr="00854C1B" w:rsidRDefault="00223DFB" w:rsidP="00854C1B">
            <w:pPr>
              <w:spacing w:before="29" w:line="288" w:lineRule="auto"/>
              <w:jc w:val="right"/>
              <w:rPr>
                <w:sz w:val="24"/>
              </w:rPr>
            </w:pPr>
            <w:r w:rsidRPr="00854C1B">
              <w:rPr>
                <w:rFonts w:hint="eastAsia"/>
                <w:sz w:val="24"/>
              </w:rPr>
              <w:t>-302,652.94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9BFF8A8" w14:textId="77777777" w:rsidR="00223DFB" w:rsidRPr="00854C1B" w:rsidRDefault="00223DFB" w:rsidP="00854C1B">
            <w:pPr>
              <w:spacing w:before="29" w:line="288" w:lineRule="auto"/>
              <w:jc w:val="right"/>
              <w:rPr>
                <w:sz w:val="24"/>
              </w:rPr>
            </w:pPr>
            <w:r w:rsidRPr="00854C1B">
              <w:rPr>
                <w:rFonts w:hint="eastAsia"/>
                <w:sz w:val="24"/>
              </w:rPr>
              <w:t>-302,652.94</w:t>
            </w:r>
          </w:p>
        </w:tc>
      </w:tr>
      <w:tr w:rsidR="002C233F" w:rsidRPr="00D0515B" w14:paraId="40B93896"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48D929FB"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E2C6E14" w14:textId="77777777" w:rsidR="00223DFB" w:rsidRPr="00854C1B" w:rsidRDefault="00223DFB" w:rsidP="00854C1B">
            <w:pPr>
              <w:spacing w:before="29" w:line="288" w:lineRule="auto"/>
              <w:jc w:val="right"/>
              <w:rPr>
                <w:sz w:val="24"/>
              </w:rPr>
            </w:pPr>
            <w:r w:rsidRPr="00854C1B">
              <w:rPr>
                <w:rFonts w:hint="eastAsia"/>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987E4B0"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D5CEB3D" w14:textId="77777777" w:rsidR="00223DFB" w:rsidRPr="00854C1B" w:rsidRDefault="00223DFB" w:rsidP="00854C1B">
            <w:pPr>
              <w:spacing w:before="29" w:line="288" w:lineRule="auto"/>
              <w:jc w:val="right"/>
              <w:rPr>
                <w:sz w:val="24"/>
              </w:rPr>
            </w:pPr>
            <w:r w:rsidRPr="00854C1B">
              <w:rPr>
                <w:rFonts w:hint="eastAsia"/>
                <w:sz w:val="24"/>
              </w:rPr>
              <w:t>210,698,593.04</w:t>
            </w:r>
          </w:p>
        </w:tc>
      </w:tr>
    </w:tbl>
    <w:p w14:paraId="1CBC9987"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0A5A8B04"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4E93CA0E"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负责人：阮红，主管会计工作负责人：夏华龙，会计机构负责人：单江</w:t>
      </w:r>
    </w:p>
    <w:p w14:paraId="16BB5E5E"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2D20097A"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60" w:name="_Toc331410100"/>
      <w:bookmarkStart w:id="61" w:name="_Toc225498271"/>
      <w:bookmarkStart w:id="62" w:name="_Toc509786609"/>
      <w:r w:rsidRPr="00884898">
        <w:rPr>
          <w:rFonts w:ascii="Times New Roman" w:hAnsi="Times New Roman" w:cs="Times New Roman" w:hint="eastAsia"/>
          <w:kern w:val="0"/>
          <w:szCs w:val="24"/>
        </w:rPr>
        <w:lastRenderedPageBreak/>
        <w:t xml:space="preserve">7.4 </w:t>
      </w:r>
      <w:r w:rsidRPr="00884898">
        <w:rPr>
          <w:rFonts w:ascii="Times New Roman" w:hAnsi="Times New Roman" w:cs="Times New Roman" w:hint="eastAsia"/>
          <w:kern w:val="0"/>
          <w:szCs w:val="24"/>
        </w:rPr>
        <w:t>报表附注</w:t>
      </w:r>
      <w:bookmarkEnd w:id="60"/>
      <w:bookmarkEnd w:id="61"/>
      <w:bookmarkEnd w:id="62"/>
    </w:p>
    <w:p w14:paraId="4118522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5D1585C7" w14:textId="77777777" w:rsidR="00874DF1" w:rsidRDefault="00483F9E">
      <w:pPr>
        <w:spacing w:before="29" w:line="288" w:lineRule="auto"/>
        <w:ind w:firstLineChars="200" w:firstLine="480"/>
        <w:rPr>
          <w:kern w:val="0"/>
          <w:sz w:val="24"/>
        </w:rPr>
      </w:pPr>
      <w:r>
        <w:rPr>
          <w:rFonts w:hint="eastAsia"/>
          <w:kern w:val="0"/>
          <w:sz w:val="24"/>
        </w:rPr>
        <w:t>交银施罗德天益宝货币市场基金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[2016]2776</w:t>
      </w:r>
      <w:r>
        <w:rPr>
          <w:rFonts w:hint="eastAsia"/>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rFonts w:hint="eastAsia"/>
          <w:kern w:val="0"/>
          <w:sz w:val="24"/>
        </w:rPr>
        <w:t>200,005,301.35</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1648</w:t>
      </w:r>
      <w:r>
        <w:rPr>
          <w:rFonts w:hint="eastAsia"/>
          <w:kern w:val="0"/>
          <w:sz w:val="24"/>
        </w:rPr>
        <w:t>号验资报告予以验证。经向中国证监会备案，《交银施罗德天益宝货币市场基金基金合同》于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日正式生效，基金合同生效日的基金份额总额为</w:t>
      </w:r>
      <w:r>
        <w:rPr>
          <w:rFonts w:hint="eastAsia"/>
          <w:kern w:val="0"/>
          <w:sz w:val="24"/>
        </w:rPr>
        <w:t>200,005,301.35</w:t>
      </w:r>
      <w:r>
        <w:rPr>
          <w:rFonts w:hint="eastAsia"/>
          <w:kern w:val="0"/>
          <w:sz w:val="24"/>
        </w:rPr>
        <w:t>份基金份额。本基金的基金管理人为交银施罗德基金管理有限公司，基金托管人为中国工商银行股份有限公司。</w:t>
      </w:r>
    </w:p>
    <w:p w14:paraId="1DB9FFAF" w14:textId="77777777" w:rsidR="00874DF1" w:rsidRDefault="00483F9E">
      <w:pPr>
        <w:spacing w:before="29" w:line="288" w:lineRule="auto"/>
        <w:ind w:firstLineChars="200" w:firstLine="480"/>
        <w:rPr>
          <w:kern w:val="0"/>
          <w:sz w:val="24"/>
        </w:rPr>
      </w:pPr>
      <w:r>
        <w:rPr>
          <w:rFonts w:hint="eastAsia"/>
          <w:kern w:val="0"/>
          <w:sz w:val="24"/>
        </w:rPr>
        <w:t>根据《交银施罗德天益宝货币市场基金基金合同》和《交银施罗德天益宝货币市场基金招募说明书》的相关规定，本基金根据销售服务费收取方式的不同，将基金份额分为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申购的基金份额类别，除非基金管理人在未来另行公告开通相关业务，本基金不同基金份额类别之间不得互相转换。</w:t>
      </w:r>
    </w:p>
    <w:p w14:paraId="03928EA1" w14:textId="77777777" w:rsidR="00874DF1" w:rsidRDefault="00483F9E">
      <w:pPr>
        <w:spacing w:before="29" w:line="288" w:lineRule="auto"/>
        <w:ind w:firstLineChars="200" w:firstLine="480"/>
        <w:rPr>
          <w:kern w:val="0"/>
          <w:sz w:val="24"/>
        </w:rPr>
      </w:pPr>
      <w:r>
        <w:rPr>
          <w:rFonts w:hint="eastAsia"/>
          <w:kern w:val="0"/>
          <w:sz w:val="24"/>
        </w:rPr>
        <w:t>根据《中华人民共和国证券投资基金法》和《交银施罗德天益宝货币市场基金基金合同》的有关规定，本基金的投资范围为具有良好流动性的金融工具，包括现金，期限在</w:t>
      </w:r>
      <w:r>
        <w:rPr>
          <w:rFonts w:hint="eastAsia"/>
          <w:kern w:val="0"/>
          <w:sz w:val="24"/>
        </w:rPr>
        <w:t>1</w:t>
      </w:r>
      <w:r>
        <w:rPr>
          <w:rFonts w:hint="eastAsia"/>
          <w:kern w:val="0"/>
          <w:sz w:val="24"/>
        </w:rPr>
        <w:t>年以内（含</w:t>
      </w:r>
      <w:r>
        <w:rPr>
          <w:rFonts w:hint="eastAsia"/>
          <w:kern w:val="0"/>
          <w:sz w:val="24"/>
        </w:rPr>
        <w:t>1</w:t>
      </w:r>
      <w:r>
        <w:rPr>
          <w:rFonts w:hint="eastAsia"/>
          <w:kern w:val="0"/>
          <w:sz w:val="24"/>
        </w:rPr>
        <w:t>年）的银行存款、债券回购、中央银行票据、同业存单，剩余期限在</w:t>
      </w:r>
      <w:r>
        <w:rPr>
          <w:rFonts w:hint="eastAsia"/>
          <w:kern w:val="0"/>
          <w:sz w:val="24"/>
        </w:rPr>
        <w:t>397</w:t>
      </w:r>
      <w:r>
        <w:rPr>
          <w:rFonts w:hint="eastAsia"/>
          <w:kern w:val="0"/>
          <w:sz w:val="24"/>
        </w:rPr>
        <w:t>天以内（含</w:t>
      </w:r>
      <w:r>
        <w:rPr>
          <w:rFonts w:hint="eastAsia"/>
          <w:kern w:val="0"/>
          <w:sz w:val="24"/>
        </w:rPr>
        <w:t>397</w:t>
      </w:r>
      <w:r>
        <w:rPr>
          <w:rFonts w:hint="eastAsia"/>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287676D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14:paraId="63BA6428"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00A1400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4521284D" w14:textId="77777777" w:rsidR="00874DF1" w:rsidRDefault="00483F9E">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颁布的《证券投资基金会计核算业务指引》、《交银施罗德天益宝货币市场基金基金合同》和在财务报表附注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14:paraId="2413E5D2" w14:textId="77777777" w:rsidR="00874DF1" w:rsidRDefault="00874DF1">
      <w:pPr>
        <w:spacing w:before="29" w:line="288" w:lineRule="auto"/>
        <w:ind w:firstLineChars="200" w:firstLine="480"/>
        <w:rPr>
          <w:kern w:val="0"/>
          <w:sz w:val="24"/>
        </w:rPr>
      </w:pPr>
    </w:p>
    <w:p w14:paraId="2A64720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14:paraId="6A77F825"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17778FB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60D1250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2017</w:t>
      </w:r>
      <w:r w:rsidRPr="00650D53">
        <w:rPr>
          <w:rFonts w:hint="eastAsia"/>
          <w:kern w:val="0"/>
          <w:sz w:val="24"/>
        </w:rPr>
        <w:t>年度和</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20</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日止期间财务报表符合企业会计准则的要求，真实、完整地反映了本基金</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日及</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2017</w:t>
      </w:r>
      <w:r w:rsidRPr="00650D53">
        <w:rPr>
          <w:rFonts w:hint="eastAsia"/>
          <w:kern w:val="0"/>
          <w:sz w:val="24"/>
        </w:rPr>
        <w:t>年度和</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20</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日止期间的经营成果和基金净值变动情况等有关信息。</w:t>
      </w:r>
    </w:p>
    <w:p w14:paraId="5285D382"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730FFFE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47D8834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58301BB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日止。本财务报表的实际编制期间为</w:t>
      </w:r>
      <w:r w:rsidRPr="00650D53">
        <w:rPr>
          <w:rFonts w:hint="eastAsia"/>
          <w:kern w:val="0"/>
          <w:sz w:val="24"/>
        </w:rPr>
        <w:t>2017</w:t>
      </w:r>
      <w:r w:rsidRPr="00650D53">
        <w:rPr>
          <w:rFonts w:hint="eastAsia"/>
          <w:kern w:val="0"/>
          <w:sz w:val="24"/>
        </w:rPr>
        <w:t>年度和</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20</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w:t>
      </w:r>
    </w:p>
    <w:p w14:paraId="48A44A25"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61BD414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347E712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71C8952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70ECFC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4E462AF5" w14:textId="77777777" w:rsidR="00874DF1" w:rsidRDefault="00483F9E">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14:paraId="74EAEA25" w14:textId="77777777" w:rsidR="00874DF1" w:rsidRDefault="00483F9E">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732571EB" w14:textId="77777777" w:rsidR="00874DF1" w:rsidRDefault="00483F9E">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7E903489" w14:textId="77777777" w:rsidR="00874DF1" w:rsidRDefault="00483F9E">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7D3C68D2" w14:textId="77777777" w:rsidR="00874DF1" w:rsidRDefault="00483F9E">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14:paraId="118E46A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A38A8EB"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AB500B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5CE90894" w14:textId="77777777" w:rsidR="00874DF1" w:rsidRDefault="00483F9E">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14:paraId="72FAF406" w14:textId="77777777" w:rsidR="00874DF1" w:rsidRDefault="00483F9E">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2070775A" w14:textId="77777777" w:rsidR="00874DF1" w:rsidRDefault="00483F9E">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159F8433" w14:textId="77777777" w:rsidR="00874DF1" w:rsidRDefault="00483F9E">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239F5D7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33D155E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0D9573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2CF27EDE" w14:textId="77777777" w:rsidR="00874DF1" w:rsidRDefault="00483F9E">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rFonts w:hint="eastAsia"/>
          <w:kern w:val="0"/>
          <w:sz w:val="24"/>
        </w:rPr>
        <w:t>0.25%</w:t>
      </w:r>
      <w:r>
        <w:rPr>
          <w:rFonts w:hint="eastAsia"/>
          <w:kern w:val="0"/>
          <w:sz w:val="24"/>
        </w:rPr>
        <w:t>或正偏离度绝对值达到或超过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14:paraId="6DF9C77D" w14:textId="77777777" w:rsidR="00874DF1" w:rsidRDefault="00483F9E">
      <w:pPr>
        <w:spacing w:before="29" w:line="288" w:lineRule="auto"/>
        <w:ind w:firstLineChars="200" w:firstLine="480"/>
        <w:rPr>
          <w:kern w:val="0"/>
          <w:sz w:val="24"/>
        </w:rPr>
      </w:pPr>
      <w:r>
        <w:rPr>
          <w:rFonts w:hint="eastAsia"/>
          <w:kern w:val="0"/>
          <w:sz w:val="24"/>
        </w:rPr>
        <w:t>计算影子价格时按如下原则确定债券投资</w:t>
      </w:r>
      <w:r w:rsidR="00520D76" w:rsidRPr="009E6FD1">
        <w:rPr>
          <w:rFonts w:ascii="Arial" w:hAnsi="Arial" w:cs="Arial" w:hint="eastAsia"/>
          <w:sz w:val="24"/>
        </w:rPr>
        <w:t>和资产支持证券投资</w:t>
      </w:r>
      <w:r>
        <w:rPr>
          <w:rFonts w:hint="eastAsia"/>
          <w:kern w:val="0"/>
          <w:sz w:val="24"/>
        </w:rPr>
        <w:t>的公允价值：</w:t>
      </w:r>
    </w:p>
    <w:p w14:paraId="2266FEA2" w14:textId="77777777" w:rsidR="00874DF1" w:rsidRDefault="00483F9E">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4436497" w14:textId="77777777" w:rsidR="00874DF1" w:rsidRDefault="00483F9E">
      <w:pPr>
        <w:spacing w:before="29" w:line="288" w:lineRule="auto"/>
        <w:ind w:firstLineChars="200" w:firstLine="480"/>
        <w:rPr>
          <w:kern w:val="0"/>
          <w:sz w:val="24"/>
        </w:rPr>
      </w:pPr>
      <w:r>
        <w:rPr>
          <w:rFonts w:hint="eastAsia"/>
          <w:kern w:val="0"/>
          <w:sz w:val="24"/>
        </w:rPr>
        <w:t>(2)</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w:t>
      </w:r>
      <w:r>
        <w:rPr>
          <w:rFonts w:hint="eastAsia"/>
          <w:kern w:val="0"/>
          <w:sz w:val="24"/>
        </w:rPr>
        <w:lastRenderedPageBreak/>
        <w:t>观察输入值。</w:t>
      </w:r>
    </w:p>
    <w:p w14:paraId="0876E99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如经济环境发生重大变化或证券发行人发生影响金融工具价格的重大事件，应对估值进行调整并确定公允价值。</w:t>
      </w:r>
    </w:p>
    <w:p w14:paraId="54EC45E8"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0742BF6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26B4CDDF"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14:paraId="014AB17E"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987DB3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5BF14F14" w14:textId="77777777" w:rsidR="00223DFB" w:rsidRPr="00650D53" w:rsidRDefault="00C17AE3" w:rsidP="00650D53">
      <w:pPr>
        <w:spacing w:before="29" w:line="288" w:lineRule="auto"/>
        <w:ind w:firstLineChars="200" w:firstLine="480"/>
        <w:rPr>
          <w:kern w:val="0"/>
          <w:sz w:val="24"/>
        </w:rPr>
      </w:pPr>
      <w:r w:rsidRPr="00C17AE3">
        <w:rPr>
          <w:rFonts w:hint="eastAsia"/>
          <w:kern w:val="0"/>
          <w:sz w:val="24"/>
        </w:rPr>
        <w:t>实收基金为对外发行基金份额所募集的总金额。每份基金份额面值为人民币</w:t>
      </w:r>
      <w:r w:rsidRPr="00C17AE3">
        <w:rPr>
          <w:rFonts w:hint="eastAsia"/>
          <w:kern w:val="0"/>
          <w:sz w:val="24"/>
        </w:rPr>
        <w:t>1.00</w:t>
      </w:r>
      <w:r w:rsidRPr="00C17AE3">
        <w:rPr>
          <w:rFonts w:hint="eastAsia"/>
          <w:kern w:val="0"/>
          <w:sz w:val="24"/>
        </w:rPr>
        <w:t>元。由于申购和和赎回引起的实收基金的变动分别于上述各交易确认日认列。上述申购和赎回分别包括基金转换所引起的转入基金的实收基金增加和转出基金的实收基金减少。</w:t>
      </w:r>
    </w:p>
    <w:p w14:paraId="53739AE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50A6FF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4C769E6A" w14:textId="77777777" w:rsidR="00874DF1" w:rsidRDefault="00483F9E">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债券投资和资产支持证券投资在持有期间按实际利率计算确定的金额扣除在适用情况下由债券发行企业代扣代缴的个人所得税后的净额确认为利息收入。</w:t>
      </w:r>
    </w:p>
    <w:p w14:paraId="7DA8251E" w14:textId="77777777" w:rsidR="00874DF1" w:rsidRDefault="00483F9E">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14:paraId="36A4DD3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6DC787C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AB0E6B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0F8FB30E" w14:textId="77777777" w:rsidR="00874DF1" w:rsidRDefault="00483F9E">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16D4D8E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7E9123C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117572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17781BD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14:paraId="75CFB27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BFE1FA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1F11FC5A" w14:textId="77777777" w:rsidR="00874DF1" w:rsidRDefault="00483F9E">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100ACDA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14:paraId="097F778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A1927F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321E47B5" w14:textId="77777777" w:rsidR="008072BF" w:rsidRPr="008072BF" w:rsidRDefault="008072BF" w:rsidP="008072BF">
      <w:pPr>
        <w:spacing w:before="29" w:line="288" w:lineRule="auto"/>
        <w:ind w:firstLineChars="200" w:firstLine="480"/>
        <w:rPr>
          <w:kern w:val="0"/>
          <w:sz w:val="24"/>
        </w:rPr>
      </w:pPr>
      <w:r w:rsidRPr="008072BF">
        <w:rPr>
          <w:rFonts w:hint="eastAsia"/>
          <w:kern w:val="0"/>
          <w:sz w:val="24"/>
        </w:rPr>
        <w:t>根据本基金的估值原则和中国证监会允许的基金行业估值实务操作，本基金计算影子价格过程中确定债券投资的公允价值时采用的估值方法及其关键假设如下：</w:t>
      </w:r>
    </w:p>
    <w:p w14:paraId="4EB1A7AC" w14:textId="77777777" w:rsidR="00223DFB" w:rsidRPr="00650D53" w:rsidRDefault="008072BF" w:rsidP="008072BF">
      <w:pPr>
        <w:spacing w:before="29" w:line="288" w:lineRule="auto"/>
        <w:ind w:firstLineChars="200" w:firstLine="480"/>
        <w:rPr>
          <w:kern w:val="0"/>
          <w:sz w:val="24"/>
        </w:rPr>
      </w:pPr>
      <w:r w:rsidRPr="008072BF">
        <w:rPr>
          <w:rFonts w:hint="eastAsia"/>
          <w:kern w:val="0"/>
          <w:sz w:val="24"/>
        </w:rPr>
        <w:t>对于在证券交易所上市或挂牌转让的固定收益品种</w:t>
      </w:r>
      <w:r w:rsidRPr="008072BF">
        <w:rPr>
          <w:rFonts w:hint="eastAsia"/>
          <w:kern w:val="0"/>
          <w:sz w:val="24"/>
        </w:rPr>
        <w:t>(</w:t>
      </w:r>
      <w:r w:rsidRPr="008072BF">
        <w:rPr>
          <w:rFonts w:hint="eastAsia"/>
          <w:kern w:val="0"/>
          <w:sz w:val="24"/>
        </w:rPr>
        <w:t>可转换债券、资产支持证券和私募债券除外</w:t>
      </w:r>
      <w:r w:rsidRPr="008072BF">
        <w:rPr>
          <w:rFonts w:hint="eastAsia"/>
          <w:kern w:val="0"/>
          <w:sz w:val="24"/>
        </w:rPr>
        <w:t>)</w:t>
      </w:r>
      <w:r w:rsidRPr="008072BF">
        <w:rPr>
          <w:rFonts w:hint="eastAsia"/>
          <w:kern w:val="0"/>
          <w:sz w:val="24"/>
        </w:rPr>
        <w:t>及在银行间同业市场交易的固定收益品种，根据中国证监会公告</w:t>
      </w:r>
      <w:r w:rsidRPr="008072BF">
        <w:rPr>
          <w:rFonts w:hint="eastAsia"/>
          <w:kern w:val="0"/>
          <w:sz w:val="24"/>
        </w:rPr>
        <w:t>[2017]13</w:t>
      </w:r>
      <w:r w:rsidRPr="008072BF">
        <w:rPr>
          <w:rFonts w:hint="eastAsia"/>
          <w:kern w:val="0"/>
          <w:sz w:val="24"/>
        </w:rPr>
        <w:t>号《中国证监会关于证券投资基金估值业务的指导意见》及《中国证券投资基金业协会估值核算工作小组关于</w:t>
      </w:r>
      <w:r w:rsidRPr="008072BF">
        <w:rPr>
          <w:rFonts w:hint="eastAsia"/>
          <w:kern w:val="0"/>
          <w:sz w:val="24"/>
        </w:rPr>
        <w:t>2015</w:t>
      </w:r>
      <w:r w:rsidRPr="008072BF">
        <w:rPr>
          <w:rFonts w:hint="eastAsia"/>
          <w:kern w:val="0"/>
          <w:sz w:val="24"/>
        </w:rPr>
        <w:t>年</w:t>
      </w:r>
      <w:r w:rsidRPr="008072BF">
        <w:rPr>
          <w:rFonts w:hint="eastAsia"/>
          <w:kern w:val="0"/>
          <w:sz w:val="24"/>
        </w:rPr>
        <w:t>1</w:t>
      </w:r>
      <w:r w:rsidRPr="008072BF">
        <w:rPr>
          <w:rFonts w:hint="eastAsia"/>
          <w:kern w:val="0"/>
          <w:sz w:val="24"/>
        </w:rPr>
        <w:t>季度固定收益品种的估值处理标准》采用估值技术确定公允价值。本基金持有的证券交易所上市或挂牌转让的固定收益品种</w:t>
      </w:r>
      <w:r w:rsidRPr="008072BF">
        <w:rPr>
          <w:rFonts w:hint="eastAsia"/>
          <w:kern w:val="0"/>
          <w:sz w:val="24"/>
        </w:rPr>
        <w:t>(</w:t>
      </w:r>
      <w:r w:rsidRPr="008072BF">
        <w:rPr>
          <w:rFonts w:hint="eastAsia"/>
          <w:kern w:val="0"/>
          <w:sz w:val="24"/>
        </w:rPr>
        <w:t>可转换债券、资产支持证券和私募债券除外</w:t>
      </w:r>
      <w:r w:rsidRPr="008072BF">
        <w:rPr>
          <w:rFonts w:hint="eastAsia"/>
          <w:kern w:val="0"/>
          <w:sz w:val="24"/>
        </w:rPr>
        <w:t>)</w:t>
      </w:r>
      <w:r w:rsidRPr="008072BF">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107A3ED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CC8766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7173E44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060A3A5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516DB3E9"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89BDF56"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0ED3E37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71C97A5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966FAA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5EA9ADC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14:paraId="2E7BB8F4"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B733B6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6EBC0682" w14:textId="77777777" w:rsidR="006C56AA" w:rsidRPr="006C56AA" w:rsidRDefault="006C56AA" w:rsidP="006C56AA">
      <w:pPr>
        <w:spacing w:before="29" w:line="288" w:lineRule="auto"/>
        <w:ind w:firstLineChars="200" w:firstLine="480"/>
        <w:rPr>
          <w:kern w:val="0"/>
          <w:sz w:val="24"/>
        </w:rPr>
      </w:pPr>
      <w:r w:rsidRPr="006C56AA">
        <w:rPr>
          <w:rFonts w:hint="eastAsia"/>
          <w:kern w:val="0"/>
          <w:sz w:val="24"/>
        </w:rPr>
        <w:t>根据财政部、国家税务总局财税</w:t>
      </w:r>
      <w:r w:rsidRPr="006C56AA">
        <w:rPr>
          <w:rFonts w:hint="eastAsia"/>
          <w:kern w:val="0"/>
          <w:sz w:val="24"/>
        </w:rPr>
        <w:t>[2008]1</w:t>
      </w:r>
      <w:r w:rsidRPr="006C56AA">
        <w:rPr>
          <w:rFonts w:hint="eastAsia"/>
          <w:kern w:val="0"/>
          <w:sz w:val="24"/>
        </w:rPr>
        <w:t>号《关于企业所得税若干优惠政策的通知》、财税</w:t>
      </w:r>
      <w:r w:rsidRPr="006C56AA">
        <w:rPr>
          <w:rFonts w:hint="eastAsia"/>
          <w:kern w:val="0"/>
          <w:sz w:val="24"/>
        </w:rPr>
        <w:t>[2016]36</w:t>
      </w:r>
      <w:r w:rsidRPr="006C56AA">
        <w:rPr>
          <w:rFonts w:hint="eastAsia"/>
          <w:kern w:val="0"/>
          <w:sz w:val="24"/>
        </w:rPr>
        <w:t>号《关于全面推开营业税改征增值税试点的通知》、财税</w:t>
      </w:r>
      <w:r w:rsidRPr="006C56AA">
        <w:rPr>
          <w:rFonts w:hint="eastAsia"/>
          <w:kern w:val="0"/>
          <w:sz w:val="24"/>
        </w:rPr>
        <w:t>[2016]46</w:t>
      </w:r>
      <w:r w:rsidRPr="006C56AA">
        <w:rPr>
          <w:rFonts w:hint="eastAsia"/>
          <w:kern w:val="0"/>
          <w:sz w:val="24"/>
        </w:rPr>
        <w:t>号《关于进一步明确全面推开营改增试点金融业有关政策的通知》、财税</w:t>
      </w:r>
      <w:r w:rsidRPr="006C56AA">
        <w:rPr>
          <w:rFonts w:hint="eastAsia"/>
          <w:kern w:val="0"/>
          <w:sz w:val="24"/>
        </w:rPr>
        <w:t>[2016]70</w:t>
      </w:r>
      <w:r w:rsidRPr="006C56AA">
        <w:rPr>
          <w:rFonts w:hint="eastAsia"/>
          <w:kern w:val="0"/>
          <w:sz w:val="24"/>
        </w:rPr>
        <w:t>号《关于金</w:t>
      </w:r>
      <w:r w:rsidRPr="006C56AA">
        <w:rPr>
          <w:rFonts w:hint="eastAsia"/>
          <w:kern w:val="0"/>
          <w:sz w:val="24"/>
        </w:rPr>
        <w:lastRenderedPageBreak/>
        <w:t>融机构同业往来等增值税政策的补充通知》及其他相关财税法规和实务操作，主要税项列示如下：</w:t>
      </w:r>
    </w:p>
    <w:p w14:paraId="3E52ACBA" w14:textId="77777777" w:rsidR="006C56AA" w:rsidRPr="006C56AA" w:rsidRDefault="006C56AA" w:rsidP="006C56AA">
      <w:pPr>
        <w:spacing w:before="29" w:line="288" w:lineRule="auto"/>
        <w:ind w:firstLineChars="200" w:firstLine="480"/>
        <w:rPr>
          <w:kern w:val="0"/>
          <w:sz w:val="24"/>
        </w:rPr>
      </w:pPr>
      <w:r w:rsidRPr="006C56AA">
        <w:rPr>
          <w:rFonts w:hint="eastAsia"/>
          <w:kern w:val="0"/>
          <w:sz w:val="24"/>
        </w:rPr>
        <w:t>(1)</w:t>
      </w:r>
      <w:r w:rsidRPr="006C56AA">
        <w:rPr>
          <w:rFonts w:hint="eastAsia"/>
          <w:kern w:val="0"/>
          <w:sz w:val="24"/>
        </w:rPr>
        <w:t>对证券投资基金管理人运用基金买卖债券的转让收入免征增值税，对国债、地方政府债以及金融同业往来利息收入亦免征增值税。</w:t>
      </w:r>
    </w:p>
    <w:p w14:paraId="04B92D05" w14:textId="77777777" w:rsidR="006C56AA" w:rsidRPr="006C56AA" w:rsidRDefault="006C56AA" w:rsidP="006C56AA">
      <w:pPr>
        <w:spacing w:before="29" w:line="288" w:lineRule="auto"/>
        <w:ind w:firstLineChars="200" w:firstLine="480"/>
        <w:rPr>
          <w:kern w:val="0"/>
          <w:sz w:val="24"/>
        </w:rPr>
      </w:pPr>
      <w:r w:rsidRPr="006C56AA">
        <w:rPr>
          <w:rFonts w:hint="eastAsia"/>
          <w:kern w:val="0"/>
          <w:sz w:val="24"/>
        </w:rPr>
        <w:t xml:space="preserve">(2) </w:t>
      </w:r>
      <w:r w:rsidRPr="006C56AA">
        <w:rPr>
          <w:rFonts w:hint="eastAsia"/>
          <w:kern w:val="0"/>
          <w:sz w:val="24"/>
        </w:rPr>
        <w:t>对基金从证券市场中取得的收入，包括买卖债券的差价收入，债券的利息收入及其他收入，暂不征收企业所得税。</w:t>
      </w:r>
    </w:p>
    <w:p w14:paraId="4F00DD4D" w14:textId="77777777" w:rsidR="00223DFB" w:rsidRPr="00650D53" w:rsidRDefault="006C56AA" w:rsidP="006C56AA">
      <w:pPr>
        <w:spacing w:before="29" w:line="288" w:lineRule="auto"/>
        <w:ind w:firstLineChars="200" w:firstLine="480"/>
        <w:rPr>
          <w:kern w:val="0"/>
          <w:sz w:val="24"/>
        </w:rPr>
      </w:pPr>
      <w:r w:rsidRPr="006C56AA">
        <w:rPr>
          <w:rFonts w:hint="eastAsia"/>
          <w:kern w:val="0"/>
          <w:sz w:val="24"/>
        </w:rPr>
        <w:t xml:space="preserve">(3) </w:t>
      </w:r>
      <w:r w:rsidRPr="006C56AA">
        <w:rPr>
          <w:rFonts w:hint="eastAsia"/>
          <w:kern w:val="0"/>
          <w:sz w:val="24"/>
        </w:rPr>
        <w:t>对基金取得的企业债券利息收入，应由发行债券的企业在向基金支付利息时代扣代缴</w:t>
      </w:r>
      <w:r w:rsidRPr="006C56AA">
        <w:rPr>
          <w:rFonts w:hint="eastAsia"/>
          <w:kern w:val="0"/>
          <w:sz w:val="24"/>
        </w:rPr>
        <w:t>20%</w:t>
      </w:r>
      <w:r w:rsidRPr="006C56AA">
        <w:rPr>
          <w:rFonts w:hint="eastAsia"/>
          <w:kern w:val="0"/>
          <w:sz w:val="24"/>
        </w:rPr>
        <w:t>的个人所得税。</w:t>
      </w:r>
    </w:p>
    <w:p w14:paraId="6F36AD8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FAD37F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5347EF1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09AC3DB2"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14:paraId="31F23312" w14:textId="77777777"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C77E34"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3414EA2"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4B726A1A" w14:textId="77777777"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F5D4BB2" w14:textId="77777777" w:rsidR="00FD02F6" w:rsidRPr="006E174E" w:rsidRDefault="00FD02F6" w:rsidP="006E174E">
            <w:pPr>
              <w:spacing w:before="29" w:line="288" w:lineRule="auto"/>
              <w:jc w:val="center"/>
              <w:rPr>
                <w:kern w:val="0"/>
                <w:sz w:val="24"/>
              </w:rPr>
            </w:pPr>
            <w:r w:rsidRPr="006E174E">
              <w:rPr>
                <w:rFonts w:hint="eastAsia"/>
                <w:kern w:val="0"/>
                <w:sz w:val="24"/>
              </w:rPr>
              <w:t>上年度末</w:t>
            </w:r>
          </w:p>
          <w:p w14:paraId="392DED37" w14:textId="77777777"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14:paraId="52CBE536"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39DF615"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DF6547A" w14:textId="77777777" w:rsidR="00FD02F6" w:rsidRPr="0053594D" w:rsidRDefault="00FD02F6" w:rsidP="0053594D">
            <w:pPr>
              <w:spacing w:before="29" w:line="288" w:lineRule="auto"/>
              <w:jc w:val="right"/>
              <w:rPr>
                <w:kern w:val="0"/>
                <w:sz w:val="24"/>
              </w:rPr>
            </w:pPr>
            <w:r w:rsidRPr="0053594D">
              <w:rPr>
                <w:rFonts w:hint="eastAsia"/>
                <w:kern w:val="0"/>
                <w:sz w:val="24"/>
              </w:rPr>
              <w:t>6,185,648.64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E13A5C8" w14:textId="77777777" w:rsidR="00FD02F6" w:rsidRPr="0053594D" w:rsidRDefault="00FD02F6" w:rsidP="0053594D">
            <w:pPr>
              <w:spacing w:before="29" w:line="288" w:lineRule="auto"/>
              <w:jc w:val="right"/>
              <w:rPr>
                <w:kern w:val="0"/>
                <w:sz w:val="24"/>
              </w:rPr>
            </w:pPr>
            <w:r w:rsidRPr="0053594D">
              <w:rPr>
                <w:rFonts w:hint="eastAsia"/>
                <w:kern w:val="0"/>
                <w:sz w:val="24"/>
              </w:rPr>
              <w:t>12,433,087.59</w:t>
            </w:r>
          </w:p>
        </w:tc>
      </w:tr>
      <w:tr w:rsidR="00FD02F6" w:rsidRPr="00D0515B" w14:paraId="75BDE6B4"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2536AF"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5AFD141" w14:textId="77777777"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4FBAA37"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14:paraId="5BDA0EB4"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4888CC"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B4A1E6" w14:textId="77777777" w:rsidR="00FD02F6" w:rsidRPr="006E174E" w:rsidRDefault="00FD02F6" w:rsidP="006E174E">
            <w:pPr>
              <w:spacing w:before="29" w:line="288" w:lineRule="auto"/>
              <w:jc w:val="right"/>
              <w:rPr>
                <w:kern w:val="0"/>
                <w:sz w:val="24"/>
              </w:rPr>
            </w:pPr>
            <w:r w:rsidRPr="006E174E">
              <w:rPr>
                <w:rFonts w:hint="eastAsia"/>
                <w:kern w:val="0"/>
                <w:sz w:val="24"/>
              </w:rPr>
              <w:t>240,000,000.00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B3B956" w14:textId="77777777" w:rsidR="00FD02F6" w:rsidRPr="006E174E" w:rsidRDefault="00FD02F6" w:rsidP="006E174E">
            <w:pPr>
              <w:spacing w:before="29" w:line="288" w:lineRule="auto"/>
              <w:jc w:val="right"/>
              <w:rPr>
                <w:kern w:val="0"/>
                <w:sz w:val="24"/>
              </w:rPr>
            </w:pPr>
            <w:r w:rsidRPr="006E174E">
              <w:rPr>
                <w:rFonts w:hint="eastAsia"/>
                <w:kern w:val="0"/>
                <w:sz w:val="24"/>
              </w:rPr>
              <w:t>188,000,000.00</w:t>
            </w:r>
          </w:p>
        </w:tc>
      </w:tr>
      <w:tr w:rsidR="00FD02F6" w:rsidRPr="00D0515B" w14:paraId="7A171413"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72EFF9" w14:textId="77777777"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6D0277" w14:textId="77777777" w:rsidR="00FD02F6" w:rsidRPr="006E174E" w:rsidRDefault="00FD02F6" w:rsidP="006E174E">
            <w:pPr>
              <w:spacing w:before="29" w:line="288" w:lineRule="auto"/>
              <w:jc w:val="right"/>
              <w:rPr>
                <w:kern w:val="0"/>
                <w:sz w:val="24"/>
              </w:rPr>
            </w:pPr>
            <w:r w:rsidRPr="006E174E">
              <w:rPr>
                <w:rFonts w:hint="eastAsia"/>
                <w:kern w:val="0"/>
                <w:sz w:val="24"/>
              </w:rPr>
              <w:t>246,185,648.64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404755C" w14:textId="77777777" w:rsidR="00FD02F6" w:rsidRPr="006E174E" w:rsidRDefault="00FD02F6" w:rsidP="006E174E">
            <w:pPr>
              <w:spacing w:before="29" w:line="288" w:lineRule="auto"/>
              <w:jc w:val="right"/>
              <w:rPr>
                <w:kern w:val="0"/>
                <w:sz w:val="24"/>
              </w:rPr>
            </w:pPr>
            <w:r w:rsidRPr="006E174E">
              <w:rPr>
                <w:rFonts w:hint="eastAsia"/>
                <w:kern w:val="0"/>
                <w:sz w:val="24"/>
              </w:rPr>
              <w:t>200,433,087.59</w:t>
            </w:r>
          </w:p>
        </w:tc>
      </w:tr>
    </w:tbl>
    <w:p w14:paraId="626A0BF2"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19592440"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0BD05CDB" w14:textId="77777777"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14:paraId="5386FA79" w14:textId="77777777"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14:paraId="78050E70"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43E7A5" w14:textId="77777777" w:rsidR="00B76C7A" w:rsidRDefault="00E560DF" w:rsidP="00E57D8A">
            <w:pPr>
              <w:widowControl/>
              <w:spacing w:before="29" w:line="288" w:lineRule="auto"/>
              <w:jc w:val="center"/>
              <w:rPr>
                <w:kern w:val="0"/>
                <w:sz w:val="24"/>
              </w:rPr>
            </w:pPr>
            <w:r w:rsidRPr="00E57D8A">
              <w:rPr>
                <w:rFonts w:hint="eastAsia"/>
                <w:kern w:val="0"/>
                <w:sz w:val="24"/>
              </w:rPr>
              <w:t>项目</w:t>
            </w:r>
          </w:p>
          <w:p w14:paraId="541A902A" w14:textId="77777777"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1A197267" w14:textId="77777777"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14:paraId="5D469668"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14:paraId="25CD405F" w14:textId="77777777"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7507C5C9"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63BADD3" w14:textId="77777777"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885097" w14:textId="77777777"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88A1FF" w14:textId="77777777"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6BB9844" w14:textId="77777777"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14:paraId="449E8B14" w14:textId="77777777"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4E2B43EB"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96C2E" w14:textId="77777777"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C180A6F" w14:textId="77777777"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155298D" w14:textId="77777777"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27EF58" w14:textId="77777777"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615FD2C" w14:textId="77777777" w:rsidR="00E560DF" w:rsidRPr="00B76C7A" w:rsidRDefault="00E560DF" w:rsidP="00DC3AF0">
            <w:pPr>
              <w:spacing w:before="29" w:line="288" w:lineRule="auto"/>
              <w:jc w:val="right"/>
              <w:rPr>
                <w:bCs/>
                <w:sz w:val="24"/>
              </w:rPr>
            </w:pPr>
            <w:r w:rsidRPr="00B76C7A">
              <w:rPr>
                <w:rFonts w:hint="eastAsia"/>
                <w:bCs/>
                <w:sz w:val="24"/>
              </w:rPr>
              <w:t>-</w:t>
            </w:r>
          </w:p>
        </w:tc>
      </w:tr>
      <w:tr w:rsidR="00A809AF" w14:paraId="5F44D08C" w14:textId="77777777"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14:paraId="114A4F1E"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AC9E4FF" w14:textId="77777777"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630631" w14:textId="77777777" w:rsidR="00E560DF" w:rsidRPr="00B76C7A" w:rsidRDefault="00E560DF" w:rsidP="00B76C7A">
            <w:pPr>
              <w:spacing w:before="29" w:line="288" w:lineRule="auto"/>
              <w:jc w:val="right"/>
              <w:rPr>
                <w:bCs/>
                <w:sz w:val="24"/>
              </w:rPr>
            </w:pPr>
            <w:r w:rsidRPr="00B76C7A">
              <w:rPr>
                <w:rFonts w:hint="eastAsia"/>
                <w:bCs/>
                <w:sz w:val="24"/>
              </w:rPr>
              <w:t>2,266,980,314.02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F173E0" w14:textId="77777777" w:rsidR="00E560DF" w:rsidRPr="00B76C7A" w:rsidRDefault="00E560DF" w:rsidP="00B76C7A">
            <w:pPr>
              <w:spacing w:before="29" w:line="288" w:lineRule="auto"/>
              <w:jc w:val="right"/>
              <w:rPr>
                <w:bCs/>
                <w:sz w:val="24"/>
              </w:rPr>
            </w:pPr>
            <w:r w:rsidRPr="00B76C7A">
              <w:rPr>
                <w:rFonts w:hint="eastAsia"/>
                <w:bCs/>
                <w:sz w:val="24"/>
              </w:rPr>
              <w:t>2,262,658,900.00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F70555" w14:textId="77777777" w:rsidR="00E560DF" w:rsidRPr="00B76C7A" w:rsidRDefault="00E560DF" w:rsidP="00B76C7A">
            <w:pPr>
              <w:spacing w:before="29" w:line="288" w:lineRule="auto"/>
              <w:jc w:val="right"/>
              <w:rPr>
                <w:bCs/>
                <w:sz w:val="24"/>
              </w:rPr>
            </w:pPr>
            <w:r w:rsidRPr="00B76C7A">
              <w:rPr>
                <w:rFonts w:hint="eastAsia"/>
                <w:bCs/>
                <w:sz w:val="24"/>
              </w:rPr>
              <w:t>-4,321,414.02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394671F" w14:textId="77777777" w:rsidR="00E560DF" w:rsidRPr="00B76C7A" w:rsidRDefault="00E560DF" w:rsidP="00B76C7A">
            <w:pPr>
              <w:spacing w:before="29" w:line="288" w:lineRule="auto"/>
              <w:jc w:val="right"/>
              <w:rPr>
                <w:bCs/>
                <w:sz w:val="24"/>
              </w:rPr>
            </w:pPr>
            <w:r w:rsidRPr="00B76C7A">
              <w:rPr>
                <w:rFonts w:hint="eastAsia"/>
                <w:bCs/>
                <w:sz w:val="24"/>
              </w:rPr>
              <w:t>-0.0890</w:t>
            </w:r>
          </w:p>
        </w:tc>
      </w:tr>
      <w:tr w:rsidR="00E560DF" w14:paraId="29F410C3" w14:textId="77777777"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14:paraId="6E018537"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B608092" w14:textId="77777777"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3148F7" w14:textId="77777777" w:rsidR="00E560DF" w:rsidRPr="00311866" w:rsidRDefault="00E560DF" w:rsidP="00311866">
            <w:pPr>
              <w:spacing w:before="29" w:line="288" w:lineRule="auto"/>
              <w:jc w:val="right"/>
              <w:rPr>
                <w:bCs/>
                <w:sz w:val="24"/>
              </w:rPr>
            </w:pPr>
            <w:r w:rsidRPr="00311866">
              <w:rPr>
                <w:rFonts w:hint="eastAsia"/>
                <w:bCs/>
                <w:sz w:val="24"/>
              </w:rPr>
              <w:t>2,266,980,314.02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C9031A" w14:textId="77777777" w:rsidR="00E560DF" w:rsidRPr="00311866" w:rsidRDefault="00E560DF" w:rsidP="00311866">
            <w:pPr>
              <w:spacing w:before="29" w:line="288" w:lineRule="auto"/>
              <w:jc w:val="right"/>
              <w:rPr>
                <w:bCs/>
                <w:sz w:val="24"/>
              </w:rPr>
            </w:pPr>
            <w:r w:rsidRPr="00311866">
              <w:rPr>
                <w:rFonts w:hint="eastAsia"/>
                <w:bCs/>
                <w:sz w:val="24"/>
              </w:rPr>
              <w:t>2,262,658,900.00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88A7FA" w14:textId="77777777" w:rsidR="00E560DF" w:rsidRPr="00311866" w:rsidRDefault="00E560DF" w:rsidP="00311866">
            <w:pPr>
              <w:spacing w:before="29" w:line="288" w:lineRule="auto"/>
              <w:jc w:val="right"/>
              <w:rPr>
                <w:bCs/>
                <w:sz w:val="24"/>
              </w:rPr>
            </w:pPr>
            <w:r w:rsidRPr="00311866">
              <w:rPr>
                <w:rFonts w:hint="eastAsia"/>
                <w:bCs/>
                <w:sz w:val="24"/>
              </w:rPr>
              <w:t>-4,321,414.02</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A1101D" w14:textId="77777777" w:rsidR="00E560DF" w:rsidRPr="00311866" w:rsidRDefault="00E560DF" w:rsidP="00311866">
            <w:pPr>
              <w:spacing w:before="29" w:line="288" w:lineRule="auto"/>
              <w:jc w:val="right"/>
              <w:rPr>
                <w:bCs/>
                <w:sz w:val="24"/>
              </w:rPr>
            </w:pPr>
            <w:r w:rsidRPr="00311866">
              <w:rPr>
                <w:rFonts w:hint="eastAsia"/>
                <w:bCs/>
                <w:sz w:val="24"/>
              </w:rPr>
              <w:t>-0.0890</w:t>
            </w:r>
          </w:p>
        </w:tc>
      </w:tr>
      <w:tr w:rsidR="00E560DF" w14:paraId="022065ED"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33D5B8" w14:textId="77777777"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469AB542" w14:textId="77777777" w:rsidR="00E560DF" w:rsidRPr="00311866" w:rsidRDefault="00E560DF" w:rsidP="00311866">
            <w:pPr>
              <w:spacing w:before="29" w:line="288" w:lineRule="auto"/>
              <w:jc w:val="center"/>
              <w:rPr>
                <w:kern w:val="0"/>
                <w:sz w:val="24"/>
              </w:rPr>
            </w:pPr>
            <w:r w:rsidRPr="00311866">
              <w:rPr>
                <w:rFonts w:hint="eastAsia"/>
                <w:kern w:val="0"/>
                <w:sz w:val="24"/>
              </w:rPr>
              <w:t>上年度末</w:t>
            </w:r>
          </w:p>
          <w:p w14:paraId="38286E68" w14:textId="77777777"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14:paraId="14061376" w14:textId="77777777"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2FF2D5EB"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2056148" w14:textId="77777777"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71C784" w14:textId="77777777"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001447" w14:textId="77777777"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16D569" w14:textId="77777777"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14:paraId="15FEA304" w14:textId="77777777"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48254226" w14:textId="77777777" w:rsidR="00E560DF" w:rsidRPr="00DE07EF" w:rsidRDefault="00E560DF" w:rsidP="00DE07EF">
            <w:pPr>
              <w:widowControl/>
              <w:spacing w:before="29" w:line="288" w:lineRule="auto"/>
              <w:jc w:val="center"/>
              <w:rPr>
                <w:kern w:val="0"/>
                <w:sz w:val="24"/>
              </w:rPr>
            </w:pPr>
            <w:r w:rsidRPr="00DE07EF">
              <w:rPr>
                <w:rFonts w:hint="eastAsia"/>
                <w:kern w:val="0"/>
                <w:sz w:val="24"/>
              </w:rPr>
              <w:lastRenderedPageBreak/>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67930E" w14:textId="77777777"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816577"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1E56DB"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F6D41F"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5346475" w14:textId="77777777" w:rsidR="00E560DF" w:rsidRPr="00754B0F" w:rsidRDefault="00E560DF" w:rsidP="00754B0F">
            <w:pPr>
              <w:spacing w:before="29" w:line="288" w:lineRule="auto"/>
              <w:jc w:val="right"/>
              <w:rPr>
                <w:bCs/>
                <w:sz w:val="24"/>
              </w:rPr>
            </w:pPr>
            <w:r w:rsidRPr="00754B0F">
              <w:rPr>
                <w:rFonts w:hint="eastAsia"/>
                <w:bCs/>
                <w:sz w:val="24"/>
              </w:rPr>
              <w:t>-</w:t>
            </w:r>
          </w:p>
        </w:tc>
      </w:tr>
      <w:tr w:rsidR="00E560DF" w14:paraId="604E0476" w14:textId="77777777"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14:paraId="64C08101"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821F82D" w14:textId="77777777"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3AB701"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8B8758"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D3F69D"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6A8AEFE" w14:textId="77777777" w:rsidR="00E560DF" w:rsidRPr="00754B0F" w:rsidRDefault="00E560DF" w:rsidP="00754B0F">
            <w:pPr>
              <w:spacing w:before="29" w:line="288" w:lineRule="auto"/>
              <w:jc w:val="right"/>
              <w:rPr>
                <w:bCs/>
                <w:sz w:val="24"/>
              </w:rPr>
            </w:pPr>
            <w:r w:rsidRPr="00754B0F">
              <w:rPr>
                <w:rFonts w:hint="eastAsia"/>
                <w:bCs/>
                <w:sz w:val="24"/>
              </w:rPr>
              <w:t>-</w:t>
            </w:r>
          </w:p>
        </w:tc>
      </w:tr>
      <w:tr w:rsidR="00E560DF" w14:paraId="5E2C6207"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2C0E19EE"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4058AFD" w14:textId="77777777"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B1E958" w14:textId="77777777" w:rsidR="00E560DF" w:rsidRPr="00951A13" w:rsidRDefault="00E560DF" w:rsidP="00951A13">
            <w:pPr>
              <w:spacing w:before="29" w:line="288" w:lineRule="auto"/>
              <w:jc w:val="right"/>
              <w:rPr>
                <w:bCs/>
                <w:sz w:val="24"/>
              </w:rPr>
            </w:pPr>
            <w:r w:rsidRPr="00951A13">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51C236"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948B60"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FB3C228"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w:t>
            </w:r>
          </w:p>
        </w:tc>
      </w:tr>
    </w:tbl>
    <w:p w14:paraId="67B99D27" w14:textId="77777777" w:rsidR="00874DF1" w:rsidRDefault="00483F9E">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14:paraId="56CECF9C" w14:textId="77777777"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14:paraId="56FF89D5" w14:textId="77777777" w:rsidR="006D141C" w:rsidRPr="00E560DF" w:rsidRDefault="006D141C" w:rsidP="004B36C2">
      <w:pPr>
        <w:spacing w:line="360" w:lineRule="auto"/>
        <w:rPr>
          <w:rFonts w:asciiTheme="minorEastAsia" w:eastAsiaTheme="minorEastAsia" w:hAnsiTheme="minorEastAsia"/>
          <w:szCs w:val="21"/>
        </w:rPr>
      </w:pPr>
    </w:p>
    <w:p w14:paraId="24579B61"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4FF09A66"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5C6023CE" w14:textId="77777777"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6F4A6D20" w14:textId="77777777"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14:paraId="154955EB" w14:textId="77777777"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46498159" w14:textId="77777777" w:rsidTr="004563BB">
        <w:trPr>
          <w:trHeight w:val="330"/>
          <w:jc w:val="center"/>
        </w:trPr>
        <w:tc>
          <w:tcPr>
            <w:tcW w:w="2381" w:type="dxa"/>
            <w:vMerge w:val="restart"/>
            <w:vAlign w:val="center"/>
          </w:tcPr>
          <w:p w14:paraId="3971E46D" w14:textId="77777777"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14:paraId="6154EB15" w14:textId="77777777" w:rsidR="001074A3" w:rsidRPr="0034412C" w:rsidRDefault="001074A3" w:rsidP="0034412C">
            <w:pPr>
              <w:spacing w:before="29" w:line="288" w:lineRule="auto"/>
              <w:jc w:val="center"/>
              <w:rPr>
                <w:sz w:val="24"/>
              </w:rPr>
            </w:pPr>
            <w:r w:rsidRPr="0034412C">
              <w:rPr>
                <w:rFonts w:hint="eastAsia"/>
                <w:sz w:val="24"/>
              </w:rPr>
              <w:t>本期末</w:t>
            </w:r>
          </w:p>
          <w:p w14:paraId="11CB7B65" w14:textId="77777777"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14:paraId="07C36BFD" w14:textId="77777777" w:rsidTr="004563BB">
        <w:trPr>
          <w:trHeight w:val="330"/>
          <w:jc w:val="center"/>
        </w:trPr>
        <w:tc>
          <w:tcPr>
            <w:tcW w:w="2381" w:type="dxa"/>
            <w:vMerge/>
            <w:vAlign w:val="center"/>
          </w:tcPr>
          <w:p w14:paraId="0CF3FAE4" w14:textId="77777777" w:rsidR="001074A3" w:rsidRPr="0034412C" w:rsidRDefault="001074A3" w:rsidP="0034412C">
            <w:pPr>
              <w:spacing w:before="29" w:line="288" w:lineRule="auto"/>
              <w:jc w:val="center"/>
              <w:rPr>
                <w:sz w:val="24"/>
              </w:rPr>
            </w:pPr>
          </w:p>
        </w:tc>
        <w:tc>
          <w:tcPr>
            <w:tcW w:w="3260" w:type="dxa"/>
          </w:tcPr>
          <w:p w14:paraId="06ECC237" w14:textId="77777777"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14:paraId="43E37319" w14:textId="77777777" w:rsidR="001074A3" w:rsidRPr="0034412C" w:rsidRDefault="001074A3" w:rsidP="0034412C">
            <w:pPr>
              <w:spacing w:before="29" w:line="288" w:lineRule="auto"/>
              <w:jc w:val="center"/>
              <w:rPr>
                <w:sz w:val="24"/>
              </w:rPr>
            </w:pPr>
            <w:r w:rsidRPr="0034412C">
              <w:rPr>
                <w:rFonts w:hint="eastAsia"/>
                <w:sz w:val="24"/>
              </w:rPr>
              <w:t>其中：买断式逆回购</w:t>
            </w:r>
          </w:p>
        </w:tc>
      </w:tr>
      <w:tr w:rsidR="00874DF1" w14:paraId="511AC485" w14:textId="77777777">
        <w:trPr>
          <w:jc w:val="center"/>
        </w:trPr>
        <w:tc>
          <w:tcPr>
            <w:tcW w:w="2381" w:type="dxa"/>
            <w:vAlign w:val="center"/>
          </w:tcPr>
          <w:p w14:paraId="6F127D95" w14:textId="77777777" w:rsidR="00874DF1" w:rsidRDefault="00483F9E">
            <w:pPr>
              <w:jc w:val="left"/>
            </w:pPr>
            <w:r>
              <w:rPr>
                <w:sz w:val="24"/>
              </w:rPr>
              <w:t>交易所买入返售金融资产</w:t>
            </w:r>
          </w:p>
        </w:tc>
        <w:tc>
          <w:tcPr>
            <w:tcW w:w="3260" w:type="dxa"/>
            <w:vAlign w:val="center"/>
          </w:tcPr>
          <w:p w14:paraId="3368B192" w14:textId="77777777" w:rsidR="00874DF1" w:rsidRDefault="00483F9E">
            <w:pPr>
              <w:jc w:val="right"/>
            </w:pPr>
            <w:r>
              <w:rPr>
                <w:sz w:val="24"/>
              </w:rPr>
              <w:t>1,864,426,000.00</w:t>
            </w:r>
          </w:p>
        </w:tc>
        <w:tc>
          <w:tcPr>
            <w:tcW w:w="3371" w:type="dxa"/>
            <w:vAlign w:val="center"/>
          </w:tcPr>
          <w:p w14:paraId="5270EC01" w14:textId="77777777" w:rsidR="00874DF1" w:rsidRDefault="00483F9E">
            <w:pPr>
              <w:jc w:val="right"/>
            </w:pPr>
            <w:r>
              <w:rPr>
                <w:sz w:val="24"/>
              </w:rPr>
              <w:t>-</w:t>
            </w:r>
          </w:p>
        </w:tc>
      </w:tr>
      <w:tr w:rsidR="00874DF1" w14:paraId="791E431C" w14:textId="77777777">
        <w:trPr>
          <w:jc w:val="center"/>
        </w:trPr>
        <w:tc>
          <w:tcPr>
            <w:tcW w:w="2381" w:type="dxa"/>
            <w:vAlign w:val="center"/>
          </w:tcPr>
          <w:p w14:paraId="0AF1FA36" w14:textId="77777777" w:rsidR="00874DF1" w:rsidRDefault="00483F9E">
            <w:pPr>
              <w:jc w:val="left"/>
            </w:pPr>
            <w:r>
              <w:rPr>
                <w:sz w:val="24"/>
              </w:rPr>
              <w:t>银行间买入返售金融资产</w:t>
            </w:r>
          </w:p>
        </w:tc>
        <w:tc>
          <w:tcPr>
            <w:tcW w:w="3260" w:type="dxa"/>
            <w:vAlign w:val="center"/>
          </w:tcPr>
          <w:p w14:paraId="00189F92" w14:textId="77777777" w:rsidR="00874DF1" w:rsidRDefault="00483F9E">
            <w:pPr>
              <w:jc w:val="right"/>
            </w:pPr>
            <w:r>
              <w:rPr>
                <w:sz w:val="24"/>
              </w:rPr>
              <w:t>889,583,574.38</w:t>
            </w:r>
          </w:p>
        </w:tc>
        <w:tc>
          <w:tcPr>
            <w:tcW w:w="3371" w:type="dxa"/>
            <w:vAlign w:val="center"/>
          </w:tcPr>
          <w:p w14:paraId="4BAE4F1F" w14:textId="77777777" w:rsidR="00874DF1" w:rsidRDefault="00483F9E">
            <w:pPr>
              <w:jc w:val="right"/>
            </w:pPr>
            <w:r>
              <w:rPr>
                <w:sz w:val="24"/>
              </w:rPr>
              <w:t>-</w:t>
            </w:r>
          </w:p>
        </w:tc>
      </w:tr>
      <w:tr w:rsidR="001074A3" w:rsidRPr="0091212A" w14:paraId="0F8A137C" w14:textId="77777777" w:rsidTr="00701DDC">
        <w:trPr>
          <w:trHeight w:val="257"/>
          <w:jc w:val="center"/>
        </w:trPr>
        <w:tc>
          <w:tcPr>
            <w:tcW w:w="2381" w:type="dxa"/>
            <w:vAlign w:val="center"/>
          </w:tcPr>
          <w:p w14:paraId="19017166" w14:textId="77777777"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14:paraId="67682301" w14:textId="77777777" w:rsidR="001074A3" w:rsidRPr="006C0C41" w:rsidRDefault="001074A3" w:rsidP="00701DDC">
            <w:pPr>
              <w:spacing w:before="29" w:line="288" w:lineRule="auto"/>
              <w:jc w:val="right"/>
              <w:rPr>
                <w:sz w:val="24"/>
              </w:rPr>
            </w:pPr>
            <w:r w:rsidRPr="006C0C41">
              <w:rPr>
                <w:sz w:val="24"/>
              </w:rPr>
              <w:t>2,754,009,574.38</w:t>
            </w:r>
          </w:p>
        </w:tc>
        <w:tc>
          <w:tcPr>
            <w:tcW w:w="3371" w:type="dxa"/>
            <w:vAlign w:val="center"/>
          </w:tcPr>
          <w:p w14:paraId="2113CC1C" w14:textId="77777777" w:rsidR="001074A3" w:rsidRPr="006C0C41" w:rsidRDefault="001074A3" w:rsidP="00701DDC">
            <w:pPr>
              <w:spacing w:before="29" w:line="288" w:lineRule="auto"/>
              <w:jc w:val="right"/>
              <w:rPr>
                <w:sz w:val="24"/>
              </w:rPr>
            </w:pPr>
            <w:r w:rsidRPr="006C0C41">
              <w:rPr>
                <w:sz w:val="24"/>
              </w:rPr>
              <w:t>-</w:t>
            </w:r>
          </w:p>
        </w:tc>
      </w:tr>
      <w:tr w:rsidR="001074A3" w:rsidRPr="0091212A" w14:paraId="17F1AB0C" w14:textId="77777777" w:rsidTr="004563BB">
        <w:trPr>
          <w:trHeight w:val="330"/>
          <w:jc w:val="center"/>
        </w:trPr>
        <w:tc>
          <w:tcPr>
            <w:tcW w:w="2381" w:type="dxa"/>
            <w:vMerge w:val="restart"/>
            <w:vAlign w:val="center"/>
          </w:tcPr>
          <w:p w14:paraId="3F1A3033" w14:textId="77777777"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14:paraId="6AB7D82F" w14:textId="77777777" w:rsidR="001074A3" w:rsidRPr="00A50E53" w:rsidRDefault="001074A3" w:rsidP="00A50E53">
            <w:pPr>
              <w:spacing w:before="29" w:line="288" w:lineRule="auto"/>
              <w:jc w:val="center"/>
              <w:rPr>
                <w:sz w:val="24"/>
              </w:rPr>
            </w:pPr>
            <w:r w:rsidRPr="00A50E53">
              <w:rPr>
                <w:rFonts w:hint="eastAsia"/>
                <w:sz w:val="24"/>
              </w:rPr>
              <w:t>上年度末</w:t>
            </w:r>
          </w:p>
          <w:p w14:paraId="29ED841A" w14:textId="77777777"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14:paraId="784D81B4" w14:textId="77777777" w:rsidTr="004563BB">
        <w:trPr>
          <w:trHeight w:val="330"/>
          <w:jc w:val="center"/>
        </w:trPr>
        <w:tc>
          <w:tcPr>
            <w:tcW w:w="2381" w:type="dxa"/>
            <w:vMerge/>
            <w:vAlign w:val="center"/>
          </w:tcPr>
          <w:p w14:paraId="2D3B976B" w14:textId="77777777"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14:paraId="622CB637" w14:textId="77777777"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14:paraId="68574DB8" w14:textId="77777777" w:rsidR="001074A3" w:rsidRPr="00A50E53" w:rsidRDefault="001074A3" w:rsidP="00A50E53">
            <w:pPr>
              <w:spacing w:before="29" w:line="288" w:lineRule="auto"/>
              <w:jc w:val="center"/>
              <w:rPr>
                <w:sz w:val="24"/>
              </w:rPr>
            </w:pPr>
            <w:r w:rsidRPr="00A50E53">
              <w:rPr>
                <w:rFonts w:hint="eastAsia"/>
                <w:sz w:val="24"/>
              </w:rPr>
              <w:t>其中：买断式逆回购</w:t>
            </w:r>
          </w:p>
        </w:tc>
      </w:tr>
      <w:tr w:rsidR="00874DF1" w14:paraId="1FC85F93" w14:textId="77777777">
        <w:trPr>
          <w:jc w:val="center"/>
        </w:trPr>
        <w:tc>
          <w:tcPr>
            <w:tcW w:w="2381" w:type="dxa"/>
            <w:vAlign w:val="center"/>
          </w:tcPr>
          <w:p w14:paraId="5075CBE1" w14:textId="77777777" w:rsidR="00874DF1" w:rsidRDefault="00483F9E">
            <w:pPr>
              <w:jc w:val="left"/>
            </w:pPr>
            <w:r>
              <w:rPr>
                <w:sz w:val="24"/>
              </w:rPr>
              <w:t>交易所买入返售金融资产</w:t>
            </w:r>
          </w:p>
        </w:tc>
        <w:tc>
          <w:tcPr>
            <w:tcW w:w="3260" w:type="dxa"/>
            <w:vAlign w:val="center"/>
          </w:tcPr>
          <w:p w14:paraId="521B4962" w14:textId="77777777" w:rsidR="00874DF1" w:rsidRDefault="00483F9E">
            <w:pPr>
              <w:jc w:val="right"/>
            </w:pPr>
            <w:r>
              <w:rPr>
                <w:sz w:val="24"/>
              </w:rPr>
              <w:t>10,000,000.00</w:t>
            </w:r>
          </w:p>
        </w:tc>
        <w:tc>
          <w:tcPr>
            <w:tcW w:w="3371" w:type="dxa"/>
            <w:vAlign w:val="center"/>
          </w:tcPr>
          <w:p w14:paraId="7BDB1BD9" w14:textId="77777777" w:rsidR="00874DF1" w:rsidRDefault="00483F9E">
            <w:pPr>
              <w:jc w:val="right"/>
            </w:pPr>
            <w:r>
              <w:rPr>
                <w:sz w:val="24"/>
              </w:rPr>
              <w:t>-</w:t>
            </w:r>
          </w:p>
        </w:tc>
      </w:tr>
      <w:tr w:rsidR="00874DF1" w14:paraId="0A5E6814" w14:textId="77777777">
        <w:trPr>
          <w:jc w:val="center"/>
        </w:trPr>
        <w:tc>
          <w:tcPr>
            <w:tcW w:w="2381" w:type="dxa"/>
            <w:vAlign w:val="center"/>
          </w:tcPr>
          <w:p w14:paraId="65075B19" w14:textId="77777777" w:rsidR="00874DF1" w:rsidRDefault="00483F9E">
            <w:pPr>
              <w:jc w:val="left"/>
            </w:pPr>
            <w:r>
              <w:rPr>
                <w:sz w:val="24"/>
              </w:rPr>
              <w:t>银行间买入返售金融资产</w:t>
            </w:r>
          </w:p>
        </w:tc>
        <w:tc>
          <w:tcPr>
            <w:tcW w:w="3260" w:type="dxa"/>
            <w:vAlign w:val="center"/>
          </w:tcPr>
          <w:p w14:paraId="663EBFF9" w14:textId="77777777" w:rsidR="00874DF1" w:rsidRDefault="00483F9E">
            <w:pPr>
              <w:jc w:val="right"/>
            </w:pPr>
            <w:r>
              <w:rPr>
                <w:sz w:val="24"/>
              </w:rPr>
              <w:t>-</w:t>
            </w:r>
          </w:p>
        </w:tc>
        <w:tc>
          <w:tcPr>
            <w:tcW w:w="3371" w:type="dxa"/>
            <w:vAlign w:val="center"/>
          </w:tcPr>
          <w:p w14:paraId="105790E5" w14:textId="77777777" w:rsidR="00874DF1" w:rsidRDefault="00483F9E">
            <w:pPr>
              <w:jc w:val="right"/>
            </w:pPr>
            <w:r>
              <w:rPr>
                <w:sz w:val="24"/>
              </w:rPr>
              <w:t>-</w:t>
            </w:r>
          </w:p>
        </w:tc>
      </w:tr>
      <w:tr w:rsidR="001074A3" w:rsidRPr="0091212A" w14:paraId="33021FE0" w14:textId="77777777" w:rsidTr="00000090">
        <w:trPr>
          <w:trHeight w:val="257"/>
          <w:jc w:val="center"/>
        </w:trPr>
        <w:tc>
          <w:tcPr>
            <w:tcW w:w="2381" w:type="dxa"/>
            <w:vAlign w:val="center"/>
          </w:tcPr>
          <w:p w14:paraId="62CB744C" w14:textId="77777777"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14:paraId="323967D2" w14:textId="77777777" w:rsidR="001074A3" w:rsidRPr="00D078AE" w:rsidRDefault="001074A3" w:rsidP="00000090">
            <w:pPr>
              <w:spacing w:before="29" w:line="288" w:lineRule="auto"/>
              <w:jc w:val="right"/>
              <w:rPr>
                <w:sz w:val="24"/>
              </w:rPr>
            </w:pPr>
            <w:r w:rsidRPr="00D078AE">
              <w:rPr>
                <w:sz w:val="24"/>
              </w:rPr>
              <w:t>10,000,000.00</w:t>
            </w:r>
          </w:p>
        </w:tc>
        <w:tc>
          <w:tcPr>
            <w:tcW w:w="3371" w:type="dxa"/>
            <w:vAlign w:val="center"/>
          </w:tcPr>
          <w:p w14:paraId="5F509F74" w14:textId="77777777" w:rsidR="001074A3" w:rsidRPr="00D078AE" w:rsidRDefault="001074A3" w:rsidP="00000090">
            <w:pPr>
              <w:spacing w:before="29" w:line="288" w:lineRule="auto"/>
              <w:jc w:val="right"/>
              <w:rPr>
                <w:sz w:val="24"/>
              </w:rPr>
            </w:pPr>
            <w:r w:rsidRPr="00D078AE">
              <w:rPr>
                <w:sz w:val="24"/>
              </w:rPr>
              <w:t>-</w:t>
            </w:r>
          </w:p>
        </w:tc>
      </w:tr>
    </w:tbl>
    <w:p w14:paraId="738D9C14" w14:textId="77777777" w:rsidR="001074A3" w:rsidRPr="00F12C21" w:rsidRDefault="001074A3" w:rsidP="00F12C21">
      <w:pPr>
        <w:tabs>
          <w:tab w:val="left" w:pos="426"/>
        </w:tabs>
        <w:spacing w:before="29" w:line="288" w:lineRule="auto"/>
        <w:jc w:val="left"/>
        <w:rPr>
          <w:kern w:val="0"/>
          <w:sz w:val="24"/>
        </w:rPr>
      </w:pPr>
      <w:r w:rsidRPr="00F12C21">
        <w:rPr>
          <w:kern w:val="0"/>
          <w:sz w:val="24"/>
        </w:rPr>
        <w:t>注：于</w:t>
      </w:r>
      <w:r w:rsidRPr="00F12C21">
        <w:rPr>
          <w:kern w:val="0"/>
          <w:sz w:val="24"/>
        </w:rPr>
        <w:t>2017</w:t>
      </w:r>
      <w:r w:rsidRPr="00F12C21">
        <w:rPr>
          <w:kern w:val="0"/>
          <w:sz w:val="24"/>
        </w:rPr>
        <w:t>年</w:t>
      </w:r>
      <w:r w:rsidRPr="00F12C21">
        <w:rPr>
          <w:kern w:val="0"/>
          <w:sz w:val="24"/>
        </w:rPr>
        <w:t>12</w:t>
      </w:r>
      <w:r w:rsidRPr="00F12C21">
        <w:rPr>
          <w:kern w:val="0"/>
          <w:sz w:val="24"/>
        </w:rPr>
        <w:t>月</w:t>
      </w:r>
      <w:r w:rsidRPr="00F12C21">
        <w:rPr>
          <w:kern w:val="0"/>
          <w:sz w:val="24"/>
        </w:rPr>
        <w:t>31</w:t>
      </w:r>
      <w:r w:rsidRPr="00F12C21">
        <w:rPr>
          <w:kern w:val="0"/>
          <w:sz w:val="24"/>
        </w:rPr>
        <w:t>日，交易所买入返售证券余额中包含的交易所固收平台质押式协议回购的余额为</w:t>
      </w:r>
      <w:r w:rsidRPr="00F12C21">
        <w:rPr>
          <w:kern w:val="0"/>
          <w:sz w:val="24"/>
        </w:rPr>
        <w:t>1,864,426,000.00</w:t>
      </w:r>
      <w:r w:rsidRPr="00F12C21">
        <w:rPr>
          <w:kern w:val="0"/>
          <w:sz w:val="24"/>
        </w:rPr>
        <w:t>元。</w:t>
      </w:r>
      <w:r w:rsidR="00C5281B" w:rsidRPr="00C5281B">
        <w:rPr>
          <w:rFonts w:hint="eastAsia"/>
          <w:kern w:val="0"/>
          <w:sz w:val="24"/>
        </w:rPr>
        <w:t>(2016</w:t>
      </w:r>
      <w:r w:rsidR="00C5281B" w:rsidRPr="00C5281B">
        <w:rPr>
          <w:rFonts w:hint="eastAsia"/>
          <w:kern w:val="0"/>
          <w:sz w:val="24"/>
        </w:rPr>
        <w:t>年</w:t>
      </w:r>
      <w:r w:rsidR="00C5281B" w:rsidRPr="00C5281B">
        <w:rPr>
          <w:rFonts w:hint="eastAsia"/>
          <w:kern w:val="0"/>
          <w:sz w:val="24"/>
        </w:rPr>
        <w:t>12</w:t>
      </w:r>
      <w:r w:rsidR="00C5281B" w:rsidRPr="00C5281B">
        <w:rPr>
          <w:rFonts w:hint="eastAsia"/>
          <w:kern w:val="0"/>
          <w:sz w:val="24"/>
        </w:rPr>
        <w:t>月</w:t>
      </w:r>
      <w:r w:rsidR="00C5281B" w:rsidRPr="00C5281B">
        <w:rPr>
          <w:rFonts w:hint="eastAsia"/>
          <w:kern w:val="0"/>
          <w:sz w:val="24"/>
        </w:rPr>
        <w:t>31</w:t>
      </w:r>
      <w:r w:rsidR="00C5281B" w:rsidRPr="00C5281B">
        <w:rPr>
          <w:rFonts w:hint="eastAsia"/>
          <w:kern w:val="0"/>
          <w:sz w:val="24"/>
        </w:rPr>
        <w:t>日</w:t>
      </w:r>
      <w:r w:rsidR="00C5281B" w:rsidRPr="00C5281B">
        <w:rPr>
          <w:rFonts w:hint="eastAsia"/>
          <w:kern w:val="0"/>
          <w:sz w:val="24"/>
        </w:rPr>
        <w:t>: 10,000,000.00</w:t>
      </w:r>
      <w:r w:rsidR="00C5281B" w:rsidRPr="00C5281B">
        <w:rPr>
          <w:rFonts w:hint="eastAsia"/>
          <w:kern w:val="0"/>
          <w:sz w:val="24"/>
        </w:rPr>
        <w:t>元</w:t>
      </w:r>
      <w:r w:rsidR="00C5281B" w:rsidRPr="00C5281B">
        <w:rPr>
          <w:rFonts w:hint="eastAsia"/>
          <w:kern w:val="0"/>
          <w:sz w:val="24"/>
        </w:rPr>
        <w:t>)</w:t>
      </w:r>
    </w:p>
    <w:p w14:paraId="1AA9A4F4"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7929D784"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553DC99B"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3E6C1374" w14:textId="77777777" w:rsidR="00070473" w:rsidRPr="0091212A" w:rsidRDefault="00070473" w:rsidP="00070473">
      <w:pPr>
        <w:spacing w:line="360" w:lineRule="auto"/>
        <w:rPr>
          <w:rFonts w:asciiTheme="minorEastAsia" w:eastAsiaTheme="minorEastAsia" w:hAnsiTheme="minorEastAsia"/>
          <w:color w:val="000000"/>
          <w:szCs w:val="21"/>
        </w:rPr>
      </w:pPr>
    </w:p>
    <w:p w14:paraId="5333224E"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6BB7EA04"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01E06CB1"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99999F0" w14:textId="77777777" w:rsidR="006D141C" w:rsidRPr="00AA2DE8" w:rsidRDefault="006D141C" w:rsidP="00B25BAF">
            <w:pPr>
              <w:spacing w:before="29" w:line="288" w:lineRule="auto"/>
              <w:jc w:val="center"/>
              <w:rPr>
                <w:sz w:val="24"/>
              </w:rPr>
            </w:pPr>
            <w:r w:rsidRPr="00AA2DE8">
              <w:rPr>
                <w:rFonts w:hint="eastAsia"/>
                <w:sz w:val="24"/>
              </w:rPr>
              <w:lastRenderedPageBreak/>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4B330AD" w14:textId="77777777" w:rsidR="006D141C" w:rsidRPr="00AA2DE8" w:rsidRDefault="006D141C" w:rsidP="00B25BAF">
            <w:pPr>
              <w:spacing w:before="29" w:line="288" w:lineRule="auto"/>
              <w:jc w:val="center"/>
              <w:rPr>
                <w:sz w:val="24"/>
              </w:rPr>
            </w:pPr>
            <w:r w:rsidRPr="00AA2DE8">
              <w:rPr>
                <w:rFonts w:hint="eastAsia"/>
                <w:sz w:val="24"/>
              </w:rPr>
              <w:t>本期末</w:t>
            </w:r>
          </w:p>
          <w:p w14:paraId="495F484B" w14:textId="77777777"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67655137" w14:textId="77777777" w:rsidR="006D141C" w:rsidRPr="00AA2DE8" w:rsidRDefault="006D141C" w:rsidP="00B25BAF">
            <w:pPr>
              <w:spacing w:before="29" w:line="288" w:lineRule="auto"/>
              <w:jc w:val="center"/>
              <w:rPr>
                <w:sz w:val="24"/>
              </w:rPr>
            </w:pPr>
            <w:r w:rsidRPr="00AA2DE8">
              <w:rPr>
                <w:rFonts w:hint="eastAsia"/>
                <w:sz w:val="24"/>
              </w:rPr>
              <w:t>上年度末</w:t>
            </w:r>
          </w:p>
          <w:p w14:paraId="34E9A15E" w14:textId="77777777"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33762F12"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9B6781A"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82A40F6" w14:textId="77777777" w:rsidR="006D141C" w:rsidRPr="007A06D4" w:rsidRDefault="006D141C" w:rsidP="007A06D4">
            <w:pPr>
              <w:spacing w:before="29" w:line="288" w:lineRule="auto"/>
              <w:jc w:val="right"/>
              <w:rPr>
                <w:sz w:val="24"/>
              </w:rPr>
            </w:pPr>
            <w:r w:rsidRPr="007A06D4">
              <w:rPr>
                <w:rFonts w:hint="eastAsia"/>
                <w:sz w:val="24"/>
              </w:rPr>
              <w:t>1,072.83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80ADABB" w14:textId="77777777" w:rsidR="006D141C" w:rsidRPr="007A06D4" w:rsidRDefault="006D141C" w:rsidP="007A06D4">
            <w:pPr>
              <w:spacing w:before="29" w:line="288" w:lineRule="auto"/>
              <w:jc w:val="right"/>
              <w:rPr>
                <w:sz w:val="24"/>
              </w:rPr>
            </w:pPr>
            <w:r w:rsidRPr="007A06D4">
              <w:rPr>
                <w:rFonts w:hint="eastAsia"/>
                <w:sz w:val="24"/>
              </w:rPr>
              <w:t>3,269.86</w:t>
            </w:r>
          </w:p>
        </w:tc>
      </w:tr>
      <w:tr w:rsidR="002C233F" w:rsidRPr="00D0515B" w14:paraId="70486CB2"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7F89809"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6ED6A95"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D1EC3C1"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2B31A80D"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57EE19A"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FA18B05" w14:textId="77777777" w:rsidR="006D141C" w:rsidRPr="007A06D4" w:rsidRDefault="006D141C" w:rsidP="007A06D4">
            <w:pPr>
              <w:spacing w:before="29" w:line="288" w:lineRule="auto"/>
              <w:jc w:val="right"/>
              <w:rPr>
                <w:sz w:val="24"/>
              </w:rPr>
            </w:pPr>
            <w:r w:rsidRPr="007A06D4">
              <w:rPr>
                <w:rFonts w:hint="eastAsia"/>
                <w:sz w:val="24"/>
              </w:rPr>
              <w:t>3,070,666.34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35EE987" w14:textId="77777777" w:rsidR="006D141C" w:rsidRPr="007A06D4" w:rsidRDefault="006D141C" w:rsidP="007A06D4">
            <w:pPr>
              <w:spacing w:before="29" w:line="288" w:lineRule="auto"/>
              <w:jc w:val="right"/>
              <w:rPr>
                <w:sz w:val="24"/>
              </w:rPr>
            </w:pPr>
            <w:r w:rsidRPr="007A06D4">
              <w:rPr>
                <w:rFonts w:hint="eastAsia"/>
                <w:sz w:val="24"/>
              </w:rPr>
              <w:t>302,744.53</w:t>
            </w:r>
          </w:p>
        </w:tc>
      </w:tr>
      <w:tr w:rsidR="002C233F" w:rsidRPr="00D0515B" w14:paraId="196EC463"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B08C38E"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A42E758" w14:textId="77777777" w:rsidR="006D141C" w:rsidRPr="007A06D4" w:rsidRDefault="006D141C" w:rsidP="007A06D4">
            <w:pPr>
              <w:spacing w:before="29" w:line="288" w:lineRule="auto"/>
              <w:jc w:val="right"/>
              <w:rPr>
                <w:sz w:val="24"/>
              </w:rPr>
            </w:pPr>
            <w:r w:rsidRPr="007A06D4">
              <w:rPr>
                <w:rFonts w:hint="eastAsia"/>
                <w:sz w:val="24"/>
              </w:rPr>
              <w:t>1,014.75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3B1DCC2"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645BB7AC"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970CF80" w14:textId="77777777"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7D52A8F" w14:textId="77777777" w:rsidR="006D141C" w:rsidRPr="007A06D4" w:rsidRDefault="006D141C" w:rsidP="007A06D4">
            <w:pPr>
              <w:spacing w:before="29" w:line="288" w:lineRule="auto"/>
              <w:jc w:val="right"/>
              <w:rPr>
                <w:sz w:val="24"/>
              </w:rPr>
            </w:pPr>
            <w:r w:rsidRPr="007A06D4">
              <w:rPr>
                <w:rFonts w:hint="eastAsia"/>
                <w:sz w:val="24"/>
              </w:rPr>
              <w:t>27,690,422.47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7CE6740"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25E76125"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DA22EE2"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1ED4F12" w14:textId="77777777" w:rsidR="006D141C" w:rsidRPr="007A06D4" w:rsidRDefault="006D141C" w:rsidP="007A06D4">
            <w:pPr>
              <w:spacing w:before="29" w:line="288" w:lineRule="auto"/>
              <w:jc w:val="right"/>
              <w:rPr>
                <w:sz w:val="24"/>
              </w:rPr>
            </w:pPr>
            <w:r w:rsidRPr="007A06D4">
              <w:rPr>
                <w:rFonts w:hint="eastAsia"/>
                <w:sz w:val="24"/>
              </w:rPr>
              <w:t>1,930,909.92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7FF3D81" w14:textId="77777777" w:rsidR="006D141C" w:rsidRPr="007A06D4" w:rsidRDefault="006D141C" w:rsidP="007A06D4">
            <w:pPr>
              <w:spacing w:before="29" w:line="288" w:lineRule="auto"/>
              <w:jc w:val="right"/>
              <w:rPr>
                <w:sz w:val="24"/>
              </w:rPr>
            </w:pPr>
            <w:r w:rsidRPr="007A06D4">
              <w:rPr>
                <w:rFonts w:hint="eastAsia"/>
                <w:sz w:val="24"/>
              </w:rPr>
              <w:t>266.32</w:t>
            </w:r>
          </w:p>
        </w:tc>
      </w:tr>
      <w:tr w:rsidR="002C233F" w:rsidRPr="00D0515B" w14:paraId="1A265526"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88695C5" w14:textId="77777777"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E2C6B6E"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9220BAB" w14:textId="77777777" w:rsidR="006D141C" w:rsidRPr="007A06D4" w:rsidRDefault="006D141C" w:rsidP="007A06D4">
            <w:pPr>
              <w:spacing w:before="29" w:line="288" w:lineRule="auto"/>
              <w:jc w:val="right"/>
              <w:rPr>
                <w:sz w:val="24"/>
              </w:rPr>
            </w:pPr>
            <w:r w:rsidRPr="007A06D4">
              <w:rPr>
                <w:rFonts w:hint="eastAsia"/>
                <w:sz w:val="24"/>
              </w:rPr>
              <w:t>-</w:t>
            </w:r>
          </w:p>
        </w:tc>
      </w:tr>
      <w:tr w:rsidR="00737895" w:rsidRPr="00D0515B" w14:paraId="3DD5E74E"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4B9D44DB" w14:textId="77777777"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6B676C48"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79B2077B"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40EB52B7"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2176B49" w14:textId="77777777"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77BA217" w14:textId="77777777" w:rsidR="00737895" w:rsidRPr="007A06D4" w:rsidRDefault="00737895" w:rsidP="007A06D4">
            <w:pPr>
              <w:spacing w:before="29" w:line="288" w:lineRule="auto"/>
              <w:jc w:val="right"/>
              <w:rPr>
                <w:sz w:val="24"/>
              </w:rPr>
            </w:pPr>
            <w:r w:rsidRPr="007A06D4">
              <w:rPr>
                <w:rFonts w:hint="eastAsia"/>
                <w:sz w:val="24"/>
              </w:rPr>
              <w:t>0.22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D062CA4"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6A70833F"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ED106BB" w14:textId="77777777"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3FBFC04" w14:textId="77777777" w:rsidR="00737895" w:rsidRPr="007A06D4" w:rsidRDefault="00737895" w:rsidP="00682D97">
            <w:pPr>
              <w:spacing w:before="29" w:line="288" w:lineRule="auto"/>
              <w:jc w:val="right"/>
              <w:rPr>
                <w:sz w:val="24"/>
              </w:rPr>
            </w:pPr>
            <w:r w:rsidRPr="007A06D4">
              <w:rPr>
                <w:rFonts w:hint="eastAsia"/>
                <w:sz w:val="24"/>
              </w:rPr>
              <w:t>32,694,086.53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4FFF541" w14:textId="77777777" w:rsidR="00737895" w:rsidRPr="007A06D4" w:rsidRDefault="00737895" w:rsidP="00682D97">
            <w:pPr>
              <w:spacing w:before="29" w:line="288" w:lineRule="auto"/>
              <w:jc w:val="right"/>
              <w:rPr>
                <w:sz w:val="24"/>
              </w:rPr>
            </w:pPr>
            <w:r w:rsidRPr="007A06D4">
              <w:rPr>
                <w:rFonts w:hint="eastAsia"/>
                <w:sz w:val="24"/>
              </w:rPr>
              <w:t>306,280.71</w:t>
            </w:r>
          </w:p>
        </w:tc>
      </w:tr>
    </w:tbl>
    <w:p w14:paraId="7967F069" w14:textId="77777777" w:rsidR="006D141C" w:rsidRPr="00D0515B" w:rsidRDefault="006D141C" w:rsidP="004B36C2">
      <w:pPr>
        <w:spacing w:line="360" w:lineRule="auto"/>
        <w:rPr>
          <w:rFonts w:asciiTheme="minorEastAsia" w:eastAsiaTheme="minorEastAsia" w:hAnsiTheme="minorEastAsia"/>
          <w:szCs w:val="21"/>
        </w:rPr>
      </w:pPr>
    </w:p>
    <w:p w14:paraId="237ED4E5"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53BA2CA2"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14:paraId="284F1BB8" w14:textId="77777777" w:rsidR="006D141C" w:rsidRPr="00C92AA0" w:rsidRDefault="006D141C" w:rsidP="004B36C2">
      <w:pPr>
        <w:spacing w:line="360" w:lineRule="auto"/>
        <w:rPr>
          <w:rFonts w:asciiTheme="minorEastAsia" w:eastAsiaTheme="minorEastAsia" w:hAnsiTheme="minorEastAsia"/>
          <w:szCs w:val="21"/>
        </w:rPr>
      </w:pPr>
    </w:p>
    <w:p w14:paraId="7DE725A7"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279C6045"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33D27C5F" w14:textId="77777777" w:rsidTr="00C55DA6">
        <w:trPr>
          <w:trHeight w:val="285"/>
        </w:trPr>
        <w:tc>
          <w:tcPr>
            <w:tcW w:w="2765" w:type="dxa"/>
            <w:vAlign w:val="center"/>
          </w:tcPr>
          <w:p w14:paraId="3526006C"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0DEB0268" w14:textId="77777777" w:rsidR="00611467" w:rsidRPr="00C55DA6" w:rsidRDefault="00611467" w:rsidP="00C55DA6">
            <w:pPr>
              <w:spacing w:before="29" w:line="288" w:lineRule="auto"/>
              <w:jc w:val="center"/>
              <w:rPr>
                <w:sz w:val="24"/>
              </w:rPr>
            </w:pPr>
            <w:r w:rsidRPr="00C55DA6">
              <w:rPr>
                <w:rFonts w:hint="eastAsia"/>
                <w:sz w:val="24"/>
              </w:rPr>
              <w:t>本期末</w:t>
            </w:r>
          </w:p>
          <w:p w14:paraId="0BC81B16" w14:textId="77777777"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16C3E387" w14:textId="77777777" w:rsidR="00611467" w:rsidRPr="00C55DA6" w:rsidRDefault="00611467" w:rsidP="00C55DA6">
            <w:pPr>
              <w:spacing w:before="29" w:line="288" w:lineRule="auto"/>
              <w:jc w:val="center"/>
              <w:rPr>
                <w:sz w:val="24"/>
              </w:rPr>
            </w:pPr>
            <w:r w:rsidRPr="00C55DA6">
              <w:rPr>
                <w:rFonts w:hint="eastAsia"/>
                <w:sz w:val="24"/>
              </w:rPr>
              <w:t>上年度末</w:t>
            </w:r>
          </w:p>
          <w:p w14:paraId="73FC5EEC"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016B3DC7" w14:textId="77777777" w:rsidTr="0002542D">
        <w:trPr>
          <w:trHeight w:val="211"/>
        </w:trPr>
        <w:tc>
          <w:tcPr>
            <w:tcW w:w="2765" w:type="dxa"/>
            <w:vAlign w:val="center"/>
          </w:tcPr>
          <w:p w14:paraId="2CFA0D13"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0FD44D19"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5E9E7E97"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0E642AC7" w14:textId="77777777" w:rsidTr="0002542D">
        <w:trPr>
          <w:trHeight w:val="296"/>
        </w:trPr>
        <w:tc>
          <w:tcPr>
            <w:tcW w:w="2765" w:type="dxa"/>
            <w:vAlign w:val="center"/>
          </w:tcPr>
          <w:p w14:paraId="0A2DA362"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13E1A0E6" w14:textId="77777777" w:rsidR="00611467" w:rsidRPr="00C55DA6" w:rsidRDefault="00611467" w:rsidP="00C55DA6">
            <w:pPr>
              <w:spacing w:before="29" w:line="288" w:lineRule="auto"/>
              <w:jc w:val="right"/>
              <w:rPr>
                <w:sz w:val="24"/>
              </w:rPr>
            </w:pPr>
            <w:r w:rsidRPr="00C55DA6">
              <w:rPr>
                <w:sz w:val="24"/>
              </w:rPr>
              <w:t>30,331.16</w:t>
            </w:r>
          </w:p>
        </w:tc>
        <w:tc>
          <w:tcPr>
            <w:tcW w:w="3150" w:type="dxa"/>
            <w:vAlign w:val="center"/>
          </w:tcPr>
          <w:p w14:paraId="51E662AB"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4E7A984A" w14:textId="77777777" w:rsidTr="0002542D">
        <w:trPr>
          <w:trHeight w:val="285"/>
        </w:trPr>
        <w:tc>
          <w:tcPr>
            <w:tcW w:w="2765" w:type="dxa"/>
            <w:vAlign w:val="center"/>
          </w:tcPr>
          <w:p w14:paraId="33C9DE9F"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626E5ACB" w14:textId="77777777" w:rsidR="00611467" w:rsidRPr="00C55DA6" w:rsidRDefault="00611467" w:rsidP="00C55DA6">
            <w:pPr>
              <w:spacing w:before="29" w:line="288" w:lineRule="auto"/>
              <w:jc w:val="right"/>
              <w:rPr>
                <w:sz w:val="24"/>
              </w:rPr>
            </w:pPr>
            <w:r w:rsidRPr="00C55DA6">
              <w:rPr>
                <w:sz w:val="24"/>
              </w:rPr>
              <w:t>30,331.16</w:t>
            </w:r>
          </w:p>
        </w:tc>
        <w:tc>
          <w:tcPr>
            <w:tcW w:w="3150" w:type="dxa"/>
            <w:vAlign w:val="center"/>
          </w:tcPr>
          <w:p w14:paraId="3E9E0034" w14:textId="77777777" w:rsidR="00611467" w:rsidRPr="00C55DA6" w:rsidRDefault="00611467" w:rsidP="00C55DA6">
            <w:pPr>
              <w:spacing w:before="29" w:line="288" w:lineRule="auto"/>
              <w:jc w:val="right"/>
              <w:rPr>
                <w:sz w:val="24"/>
              </w:rPr>
            </w:pPr>
            <w:r w:rsidRPr="00C55DA6">
              <w:rPr>
                <w:sz w:val="24"/>
              </w:rPr>
              <w:t>-</w:t>
            </w:r>
          </w:p>
        </w:tc>
      </w:tr>
    </w:tbl>
    <w:p w14:paraId="50314113" w14:textId="77777777" w:rsidR="006D141C" w:rsidRPr="00D0515B" w:rsidRDefault="006D141C" w:rsidP="004B36C2">
      <w:pPr>
        <w:spacing w:line="360" w:lineRule="auto"/>
        <w:rPr>
          <w:rFonts w:asciiTheme="minorEastAsia" w:eastAsiaTheme="minorEastAsia" w:hAnsiTheme="minorEastAsia"/>
          <w:b/>
          <w:bCs/>
          <w:szCs w:val="21"/>
        </w:rPr>
      </w:pPr>
    </w:p>
    <w:p w14:paraId="0C9A48DA"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15E98999"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54923511" w14:textId="77777777" w:rsidTr="00A0369D">
        <w:trPr>
          <w:trHeight w:val="330"/>
        </w:trPr>
        <w:tc>
          <w:tcPr>
            <w:tcW w:w="2715" w:type="dxa"/>
            <w:vAlign w:val="center"/>
          </w:tcPr>
          <w:p w14:paraId="3B50611D"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15AA67A9" w14:textId="77777777" w:rsidR="00611467" w:rsidRPr="006F6EF8" w:rsidRDefault="00611467" w:rsidP="00A0369D">
            <w:pPr>
              <w:spacing w:before="29" w:line="288" w:lineRule="auto"/>
              <w:jc w:val="center"/>
              <w:rPr>
                <w:sz w:val="24"/>
              </w:rPr>
            </w:pPr>
            <w:r w:rsidRPr="006F6EF8">
              <w:rPr>
                <w:rFonts w:hint="eastAsia"/>
                <w:sz w:val="24"/>
              </w:rPr>
              <w:t>本期末</w:t>
            </w:r>
          </w:p>
          <w:p w14:paraId="455774DE" w14:textId="77777777"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472B4483" w14:textId="77777777" w:rsidR="00611467" w:rsidRPr="006F6EF8" w:rsidRDefault="00611467" w:rsidP="00A0369D">
            <w:pPr>
              <w:spacing w:before="29" w:line="288" w:lineRule="auto"/>
              <w:jc w:val="center"/>
              <w:rPr>
                <w:sz w:val="24"/>
              </w:rPr>
            </w:pPr>
            <w:r w:rsidRPr="006F6EF8">
              <w:rPr>
                <w:rFonts w:hint="eastAsia"/>
                <w:sz w:val="24"/>
              </w:rPr>
              <w:t>上年度末</w:t>
            </w:r>
          </w:p>
          <w:p w14:paraId="61F02397"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67335A9F" w14:textId="77777777" w:rsidTr="0002542D">
        <w:trPr>
          <w:trHeight w:val="325"/>
        </w:trPr>
        <w:tc>
          <w:tcPr>
            <w:tcW w:w="2715" w:type="dxa"/>
            <w:vAlign w:val="center"/>
          </w:tcPr>
          <w:p w14:paraId="080AA585"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1B7C98B7"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15FB5D34"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15209A47" w14:textId="77777777" w:rsidTr="0002542D">
        <w:trPr>
          <w:trHeight w:val="325"/>
        </w:trPr>
        <w:tc>
          <w:tcPr>
            <w:tcW w:w="2715" w:type="dxa"/>
            <w:vAlign w:val="center"/>
          </w:tcPr>
          <w:p w14:paraId="38287196"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029A4995"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7405948B" w14:textId="77777777" w:rsidR="00611467" w:rsidRPr="00934E74" w:rsidRDefault="00611467" w:rsidP="00934E74">
            <w:pPr>
              <w:spacing w:before="29" w:line="288" w:lineRule="auto"/>
              <w:jc w:val="right"/>
              <w:rPr>
                <w:sz w:val="24"/>
              </w:rPr>
            </w:pPr>
            <w:r w:rsidRPr="00934E74">
              <w:rPr>
                <w:sz w:val="24"/>
              </w:rPr>
              <w:t>-</w:t>
            </w:r>
          </w:p>
        </w:tc>
      </w:tr>
      <w:tr w:rsidR="00874DF1" w14:paraId="3843271C" w14:textId="77777777">
        <w:tc>
          <w:tcPr>
            <w:tcW w:w="2715" w:type="dxa"/>
            <w:vAlign w:val="center"/>
          </w:tcPr>
          <w:p w14:paraId="1ECB5110" w14:textId="77777777" w:rsidR="00874DF1" w:rsidRDefault="00483F9E">
            <w:pPr>
              <w:jc w:val="left"/>
            </w:pPr>
            <w:r>
              <w:rPr>
                <w:sz w:val="24"/>
              </w:rPr>
              <w:t>预提信息披露费</w:t>
            </w:r>
          </w:p>
        </w:tc>
        <w:tc>
          <w:tcPr>
            <w:tcW w:w="3150" w:type="dxa"/>
            <w:vAlign w:val="center"/>
          </w:tcPr>
          <w:p w14:paraId="78F1A049" w14:textId="77777777" w:rsidR="00874DF1" w:rsidRDefault="00483F9E">
            <w:pPr>
              <w:jc w:val="right"/>
            </w:pPr>
            <w:r>
              <w:rPr>
                <w:sz w:val="24"/>
              </w:rPr>
              <w:t>120,000.00</w:t>
            </w:r>
          </w:p>
        </w:tc>
        <w:tc>
          <w:tcPr>
            <w:tcW w:w="3150" w:type="dxa"/>
            <w:vAlign w:val="center"/>
          </w:tcPr>
          <w:p w14:paraId="689F09AD" w14:textId="77777777" w:rsidR="00874DF1" w:rsidRDefault="00483F9E">
            <w:pPr>
              <w:jc w:val="right"/>
            </w:pPr>
            <w:r>
              <w:rPr>
                <w:sz w:val="24"/>
              </w:rPr>
              <w:t>-</w:t>
            </w:r>
          </w:p>
        </w:tc>
      </w:tr>
      <w:tr w:rsidR="00874DF1" w14:paraId="50B8A971" w14:textId="77777777">
        <w:tc>
          <w:tcPr>
            <w:tcW w:w="2715" w:type="dxa"/>
            <w:vAlign w:val="center"/>
          </w:tcPr>
          <w:p w14:paraId="03404148" w14:textId="77777777" w:rsidR="00874DF1" w:rsidRDefault="00483F9E">
            <w:pPr>
              <w:jc w:val="left"/>
            </w:pPr>
            <w:r>
              <w:rPr>
                <w:sz w:val="24"/>
              </w:rPr>
              <w:t>预提审计费</w:t>
            </w:r>
          </w:p>
        </w:tc>
        <w:tc>
          <w:tcPr>
            <w:tcW w:w="3150" w:type="dxa"/>
            <w:vAlign w:val="center"/>
          </w:tcPr>
          <w:p w14:paraId="53150E0B" w14:textId="77777777" w:rsidR="00874DF1" w:rsidRDefault="00483F9E">
            <w:pPr>
              <w:jc w:val="right"/>
            </w:pPr>
            <w:r>
              <w:rPr>
                <w:sz w:val="24"/>
              </w:rPr>
              <w:t>100,000.00</w:t>
            </w:r>
          </w:p>
        </w:tc>
        <w:tc>
          <w:tcPr>
            <w:tcW w:w="3150" w:type="dxa"/>
            <w:vAlign w:val="center"/>
          </w:tcPr>
          <w:p w14:paraId="69C8A040" w14:textId="77777777" w:rsidR="00874DF1" w:rsidRDefault="00483F9E">
            <w:pPr>
              <w:jc w:val="right"/>
            </w:pPr>
            <w:r>
              <w:rPr>
                <w:sz w:val="24"/>
              </w:rPr>
              <w:t>2,100.84</w:t>
            </w:r>
          </w:p>
        </w:tc>
      </w:tr>
      <w:tr w:rsidR="00874DF1" w14:paraId="09F46E67" w14:textId="77777777">
        <w:tc>
          <w:tcPr>
            <w:tcW w:w="2715" w:type="dxa"/>
            <w:vAlign w:val="center"/>
          </w:tcPr>
          <w:p w14:paraId="574926FF" w14:textId="77777777" w:rsidR="00874DF1" w:rsidRDefault="00483F9E">
            <w:pPr>
              <w:jc w:val="left"/>
            </w:pPr>
            <w:r>
              <w:rPr>
                <w:sz w:val="24"/>
              </w:rPr>
              <w:t>预提账户维护费</w:t>
            </w:r>
          </w:p>
        </w:tc>
        <w:tc>
          <w:tcPr>
            <w:tcW w:w="3150" w:type="dxa"/>
            <w:vAlign w:val="center"/>
          </w:tcPr>
          <w:p w14:paraId="2C69E166" w14:textId="77777777" w:rsidR="00874DF1" w:rsidRDefault="00483F9E">
            <w:pPr>
              <w:jc w:val="right"/>
            </w:pPr>
            <w:r>
              <w:rPr>
                <w:sz w:val="24"/>
              </w:rPr>
              <w:t>9,300.00</w:t>
            </w:r>
          </w:p>
        </w:tc>
        <w:tc>
          <w:tcPr>
            <w:tcW w:w="3150" w:type="dxa"/>
            <w:vAlign w:val="center"/>
          </w:tcPr>
          <w:p w14:paraId="74F8DAF2" w14:textId="77777777" w:rsidR="00874DF1" w:rsidRDefault="00483F9E">
            <w:pPr>
              <w:jc w:val="right"/>
            </w:pPr>
            <w:r>
              <w:rPr>
                <w:sz w:val="24"/>
              </w:rPr>
              <w:t>-</w:t>
            </w:r>
          </w:p>
        </w:tc>
      </w:tr>
      <w:tr w:rsidR="00611467" w:rsidRPr="00D0515B" w14:paraId="147833CD" w14:textId="77777777" w:rsidTr="006F6EF8">
        <w:trPr>
          <w:trHeight w:val="325"/>
        </w:trPr>
        <w:tc>
          <w:tcPr>
            <w:tcW w:w="2715" w:type="dxa"/>
            <w:vAlign w:val="center"/>
          </w:tcPr>
          <w:p w14:paraId="013C1BE5"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7A06D5B0" w14:textId="77777777" w:rsidR="00611467" w:rsidRPr="00934E74" w:rsidRDefault="00611467" w:rsidP="00934E74">
            <w:pPr>
              <w:spacing w:before="29" w:line="288" w:lineRule="auto"/>
              <w:jc w:val="right"/>
              <w:rPr>
                <w:sz w:val="24"/>
              </w:rPr>
            </w:pPr>
            <w:r w:rsidRPr="00934E74">
              <w:rPr>
                <w:sz w:val="24"/>
              </w:rPr>
              <w:t>229,300.00</w:t>
            </w:r>
          </w:p>
        </w:tc>
        <w:tc>
          <w:tcPr>
            <w:tcW w:w="3150" w:type="dxa"/>
            <w:vAlign w:val="bottom"/>
          </w:tcPr>
          <w:p w14:paraId="7340B54D" w14:textId="77777777" w:rsidR="00611467" w:rsidRPr="00934E74" w:rsidRDefault="00611467" w:rsidP="00934E74">
            <w:pPr>
              <w:spacing w:before="29" w:line="288" w:lineRule="auto"/>
              <w:jc w:val="right"/>
              <w:rPr>
                <w:sz w:val="24"/>
              </w:rPr>
            </w:pPr>
            <w:r w:rsidRPr="00934E74">
              <w:rPr>
                <w:sz w:val="24"/>
              </w:rPr>
              <w:t>2,100.84</w:t>
            </w:r>
          </w:p>
        </w:tc>
      </w:tr>
    </w:tbl>
    <w:p w14:paraId="6267F771" w14:textId="77777777" w:rsidR="006D141C" w:rsidRPr="00D0515B" w:rsidRDefault="006D141C" w:rsidP="004B36C2">
      <w:pPr>
        <w:spacing w:line="360" w:lineRule="auto"/>
        <w:rPr>
          <w:rFonts w:asciiTheme="minorEastAsia" w:eastAsiaTheme="minorEastAsia" w:hAnsiTheme="minorEastAsia"/>
          <w:b/>
          <w:bCs/>
          <w:szCs w:val="21"/>
        </w:rPr>
      </w:pPr>
    </w:p>
    <w:p w14:paraId="498C9E30"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329D861C"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交银天益宝货币</w:t>
      </w:r>
      <w:r w:rsidRPr="00112071">
        <w:rPr>
          <w:rFonts w:eastAsiaTheme="minorEastAsia" w:hint="eastAsia"/>
          <w:b/>
          <w:sz w:val="24"/>
        </w:rPr>
        <w:t>A</w:t>
      </w:r>
    </w:p>
    <w:p w14:paraId="602E9E83"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7CA25F77"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7783E639"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1A24025C" w14:textId="77777777" w:rsidR="003F4B2E" w:rsidRPr="007D6979" w:rsidRDefault="003F4B2E" w:rsidP="007D6979">
            <w:pPr>
              <w:wordWrap w:val="0"/>
              <w:jc w:val="center"/>
              <w:rPr>
                <w:sz w:val="24"/>
              </w:rPr>
            </w:pPr>
            <w:r w:rsidRPr="007D6979">
              <w:rPr>
                <w:rFonts w:hint="eastAsia"/>
                <w:sz w:val="24"/>
              </w:rPr>
              <w:t>本期</w:t>
            </w:r>
          </w:p>
          <w:p w14:paraId="727B3B64"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78EC487C"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7C35470C"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2F38A14"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404D856"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314006B6"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BA5B6F5"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F689CDC" w14:textId="77777777" w:rsidR="00AF130E" w:rsidRPr="00ED2167" w:rsidRDefault="00AF130E" w:rsidP="00ED2167">
            <w:pPr>
              <w:spacing w:before="29" w:line="288" w:lineRule="auto"/>
              <w:jc w:val="right"/>
              <w:rPr>
                <w:sz w:val="24"/>
              </w:rPr>
            </w:pPr>
            <w:r w:rsidRPr="00ED2167">
              <w:rPr>
                <w:rFonts w:hint="eastAsia"/>
                <w:sz w:val="24"/>
              </w:rPr>
              <w:t>422,724.40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B56852E" w14:textId="77777777" w:rsidR="00AF130E" w:rsidRPr="00ED2167" w:rsidRDefault="00AF130E" w:rsidP="00ED2167">
            <w:pPr>
              <w:spacing w:before="29" w:line="288" w:lineRule="auto"/>
              <w:jc w:val="right"/>
              <w:rPr>
                <w:sz w:val="24"/>
              </w:rPr>
            </w:pPr>
            <w:r w:rsidRPr="00ED2167">
              <w:rPr>
                <w:rFonts w:hint="eastAsia"/>
                <w:sz w:val="24"/>
              </w:rPr>
              <w:t>422,724.40</w:t>
            </w:r>
          </w:p>
        </w:tc>
      </w:tr>
      <w:tr w:rsidR="002C233F" w:rsidRPr="00D0515B" w14:paraId="7DDF84A7"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04E3529"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35A0C7B" w14:textId="77777777" w:rsidR="00AF130E" w:rsidRPr="00ED2167" w:rsidRDefault="00AF130E" w:rsidP="00ED2167">
            <w:pPr>
              <w:spacing w:before="29" w:line="288" w:lineRule="auto"/>
              <w:jc w:val="right"/>
              <w:rPr>
                <w:sz w:val="24"/>
              </w:rPr>
            </w:pPr>
            <w:r w:rsidRPr="00ED2167">
              <w:rPr>
                <w:rFonts w:hint="eastAsia"/>
                <w:sz w:val="24"/>
              </w:rPr>
              <w:t>19,686,423.44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09DB96E" w14:textId="77777777" w:rsidR="00AF130E" w:rsidRPr="00ED2167" w:rsidRDefault="00AF130E" w:rsidP="00ED2167">
            <w:pPr>
              <w:spacing w:before="29" w:line="288" w:lineRule="auto"/>
              <w:jc w:val="right"/>
              <w:rPr>
                <w:sz w:val="24"/>
              </w:rPr>
            </w:pPr>
            <w:r w:rsidRPr="00ED2167">
              <w:rPr>
                <w:rFonts w:hint="eastAsia"/>
                <w:sz w:val="24"/>
              </w:rPr>
              <w:t>19,686,423.44</w:t>
            </w:r>
          </w:p>
        </w:tc>
      </w:tr>
      <w:tr w:rsidR="002C233F" w:rsidRPr="00D0515B" w14:paraId="2D4835E2"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2F0F6C1"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136F5CB" w14:textId="77777777" w:rsidR="00AF130E" w:rsidRPr="00ED2167" w:rsidRDefault="00AF130E" w:rsidP="00ED2167">
            <w:pPr>
              <w:spacing w:before="29" w:line="288" w:lineRule="auto"/>
              <w:jc w:val="right"/>
              <w:rPr>
                <w:sz w:val="24"/>
              </w:rPr>
            </w:pPr>
            <w:r w:rsidRPr="00ED2167">
              <w:rPr>
                <w:rFonts w:hint="eastAsia"/>
                <w:sz w:val="24"/>
              </w:rPr>
              <w:t>-15,772,617.97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48068FA" w14:textId="77777777" w:rsidR="00AF130E" w:rsidRPr="00ED2167" w:rsidRDefault="00AF130E" w:rsidP="00ED2167">
            <w:pPr>
              <w:spacing w:before="29" w:line="288" w:lineRule="auto"/>
              <w:jc w:val="right"/>
              <w:rPr>
                <w:sz w:val="24"/>
              </w:rPr>
            </w:pPr>
            <w:r w:rsidRPr="00ED2167">
              <w:rPr>
                <w:rFonts w:hint="eastAsia"/>
                <w:sz w:val="24"/>
              </w:rPr>
              <w:t>-15,772,617.97</w:t>
            </w:r>
          </w:p>
        </w:tc>
      </w:tr>
      <w:tr w:rsidR="002C233F" w:rsidRPr="00D0515B" w14:paraId="74C48993"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4647EAA1"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000FFEC" w14:textId="77777777" w:rsidR="00AF130E" w:rsidRPr="00ED2167" w:rsidRDefault="00AF130E" w:rsidP="00ED2167">
            <w:pPr>
              <w:spacing w:before="29" w:line="288" w:lineRule="auto"/>
              <w:jc w:val="right"/>
              <w:rPr>
                <w:sz w:val="24"/>
              </w:rPr>
            </w:pPr>
            <w:r w:rsidRPr="00ED2167">
              <w:rPr>
                <w:rFonts w:hint="eastAsia"/>
                <w:sz w:val="24"/>
              </w:rPr>
              <w:t>4,336,529.87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166EDFB" w14:textId="77777777" w:rsidR="00AF130E" w:rsidRPr="00ED2167" w:rsidRDefault="00AF130E" w:rsidP="00ED2167">
            <w:pPr>
              <w:spacing w:before="29" w:line="288" w:lineRule="auto"/>
              <w:jc w:val="right"/>
              <w:rPr>
                <w:sz w:val="24"/>
              </w:rPr>
            </w:pPr>
            <w:r w:rsidRPr="00ED2167">
              <w:rPr>
                <w:rFonts w:hint="eastAsia"/>
                <w:sz w:val="24"/>
              </w:rPr>
              <w:t>4,336,529.87</w:t>
            </w:r>
          </w:p>
        </w:tc>
      </w:tr>
    </w:tbl>
    <w:p w14:paraId="32DED2FA" w14:textId="77777777" w:rsidR="00ED2167" w:rsidRPr="00ED2167" w:rsidRDefault="00ED2167" w:rsidP="00ED2167">
      <w:pPr>
        <w:tabs>
          <w:tab w:val="left" w:pos="426"/>
        </w:tabs>
        <w:spacing w:before="29" w:line="288" w:lineRule="auto"/>
        <w:jc w:val="left"/>
        <w:rPr>
          <w:kern w:val="0"/>
          <w:sz w:val="24"/>
        </w:rPr>
      </w:pPr>
    </w:p>
    <w:p w14:paraId="29507CFD"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交银天益宝货币</w:t>
      </w:r>
      <w:r w:rsidRPr="00ED2167">
        <w:rPr>
          <w:rFonts w:eastAsiaTheme="minorEastAsia" w:hint="eastAsia"/>
          <w:b/>
          <w:sz w:val="24"/>
        </w:rPr>
        <w:t>E</w:t>
      </w:r>
    </w:p>
    <w:p w14:paraId="0FD7CA48"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583DC083"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6477F3DC"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68D3389A"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0A2F6B8D"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0350E4F0"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540F3595"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668786B8"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84828C4"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72CB6820"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16B76DF" w14:textId="77777777"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2BC1EE2" w14:textId="77777777" w:rsidR="00AF130E" w:rsidRPr="001F3466" w:rsidRDefault="00AF130E" w:rsidP="003B1316">
            <w:pPr>
              <w:spacing w:before="29" w:line="288" w:lineRule="auto"/>
              <w:jc w:val="right"/>
              <w:rPr>
                <w:sz w:val="24"/>
              </w:rPr>
            </w:pPr>
            <w:r w:rsidRPr="001F3466">
              <w:rPr>
                <w:rFonts w:hint="eastAsia"/>
                <w:sz w:val="24"/>
              </w:rPr>
              <w:t>210,275,868.64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5F994BA" w14:textId="77777777" w:rsidR="00AF130E" w:rsidRPr="001F3466" w:rsidRDefault="00AF130E" w:rsidP="003B1316">
            <w:pPr>
              <w:spacing w:before="29" w:line="288" w:lineRule="auto"/>
              <w:jc w:val="right"/>
              <w:rPr>
                <w:sz w:val="24"/>
              </w:rPr>
            </w:pPr>
            <w:r w:rsidRPr="001F3466">
              <w:rPr>
                <w:rFonts w:hint="eastAsia"/>
                <w:sz w:val="24"/>
              </w:rPr>
              <w:t>210,275,868.64</w:t>
            </w:r>
          </w:p>
        </w:tc>
      </w:tr>
      <w:tr w:rsidR="002C233F" w:rsidRPr="00D0515B" w14:paraId="73A8E5CA"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0669B8D"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B6A1083" w14:textId="77777777" w:rsidR="00AF130E" w:rsidRPr="001F3466" w:rsidRDefault="00AF130E" w:rsidP="003B1316">
            <w:pPr>
              <w:spacing w:before="29" w:line="288" w:lineRule="auto"/>
              <w:jc w:val="right"/>
              <w:rPr>
                <w:sz w:val="24"/>
              </w:rPr>
            </w:pPr>
            <w:r w:rsidRPr="001F3466">
              <w:rPr>
                <w:rFonts w:hint="eastAsia"/>
                <w:sz w:val="24"/>
              </w:rPr>
              <w:t>10,416,879,648.75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F087CCF" w14:textId="77777777" w:rsidR="00AF130E" w:rsidRPr="001F3466" w:rsidRDefault="00AF130E" w:rsidP="003B1316">
            <w:pPr>
              <w:spacing w:before="29" w:line="288" w:lineRule="auto"/>
              <w:jc w:val="right"/>
              <w:rPr>
                <w:sz w:val="24"/>
              </w:rPr>
            </w:pPr>
            <w:r w:rsidRPr="001F3466">
              <w:rPr>
                <w:rFonts w:hint="eastAsia"/>
                <w:sz w:val="24"/>
              </w:rPr>
              <w:t>10,416,879,648.75</w:t>
            </w:r>
          </w:p>
        </w:tc>
      </w:tr>
      <w:tr w:rsidR="002C233F" w:rsidRPr="00D0515B" w14:paraId="0A125409"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184795C"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2308561" w14:textId="77777777" w:rsidR="00AF130E" w:rsidRPr="001F3466" w:rsidRDefault="00AF130E" w:rsidP="003B1316">
            <w:pPr>
              <w:spacing w:before="29" w:line="288" w:lineRule="auto"/>
              <w:jc w:val="right"/>
              <w:rPr>
                <w:sz w:val="24"/>
              </w:rPr>
            </w:pPr>
            <w:r w:rsidRPr="001F3466">
              <w:rPr>
                <w:rFonts w:hint="eastAsia"/>
                <w:sz w:val="24"/>
              </w:rPr>
              <w:t>-5,778,240,539.34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A79B49A" w14:textId="77777777" w:rsidR="00AF130E" w:rsidRPr="001F3466" w:rsidRDefault="00AF130E" w:rsidP="003B1316">
            <w:pPr>
              <w:spacing w:before="29" w:line="288" w:lineRule="auto"/>
              <w:jc w:val="right"/>
              <w:rPr>
                <w:sz w:val="24"/>
              </w:rPr>
            </w:pPr>
            <w:r w:rsidRPr="001F3466">
              <w:rPr>
                <w:rFonts w:hint="eastAsia"/>
                <w:sz w:val="24"/>
              </w:rPr>
              <w:t>-5,778,240,539.34</w:t>
            </w:r>
          </w:p>
        </w:tc>
      </w:tr>
      <w:tr w:rsidR="002C233F" w:rsidRPr="00D0515B" w14:paraId="74AD0FB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C2E99CF"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2CF916A" w14:textId="77777777" w:rsidR="00AF130E" w:rsidRPr="001F3466" w:rsidRDefault="00AF130E" w:rsidP="003B1316">
            <w:pPr>
              <w:spacing w:before="29" w:line="288" w:lineRule="auto"/>
              <w:jc w:val="right"/>
              <w:rPr>
                <w:sz w:val="24"/>
              </w:rPr>
            </w:pPr>
            <w:r w:rsidRPr="001F3466">
              <w:rPr>
                <w:rFonts w:hint="eastAsia"/>
                <w:sz w:val="24"/>
              </w:rPr>
              <w:t>4,848,914,978.05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00A42B0" w14:textId="77777777" w:rsidR="00AF130E" w:rsidRPr="001F3466" w:rsidRDefault="00AF130E" w:rsidP="003B1316">
            <w:pPr>
              <w:spacing w:before="29" w:line="288" w:lineRule="auto"/>
              <w:jc w:val="right"/>
              <w:rPr>
                <w:sz w:val="24"/>
              </w:rPr>
            </w:pPr>
            <w:r w:rsidRPr="001F3466">
              <w:rPr>
                <w:rFonts w:hint="eastAsia"/>
                <w:sz w:val="24"/>
              </w:rPr>
              <w:t>4,848,914,978.05</w:t>
            </w:r>
          </w:p>
        </w:tc>
      </w:tr>
    </w:tbl>
    <w:p w14:paraId="2E41892C" w14:textId="77777777" w:rsidR="00E6231C" w:rsidRDefault="00E6231C">
      <w:pPr>
        <w:tabs>
          <w:tab w:val="left" w:pos="426"/>
        </w:tabs>
        <w:spacing w:before="29" w:line="288" w:lineRule="auto"/>
        <w:jc w:val="left"/>
        <w:rPr>
          <w:kern w:val="0"/>
          <w:sz w:val="24"/>
        </w:rPr>
      </w:pPr>
    </w:p>
    <w:p w14:paraId="233829CA" w14:textId="77777777" w:rsidR="00E6231C" w:rsidRPr="00112071" w:rsidRDefault="00E6231C" w:rsidP="00E6231C">
      <w:pPr>
        <w:adjustRightInd w:val="0"/>
        <w:snapToGrid w:val="0"/>
        <w:spacing w:line="360" w:lineRule="auto"/>
        <w:rPr>
          <w:rFonts w:eastAsiaTheme="minorEastAsia"/>
          <w:b/>
          <w:sz w:val="24"/>
        </w:rPr>
      </w:pPr>
      <w:r w:rsidRPr="00112071">
        <w:rPr>
          <w:rFonts w:eastAsiaTheme="minorEastAsia" w:hint="eastAsia"/>
          <w:b/>
          <w:sz w:val="24"/>
        </w:rPr>
        <w:t>交银天益宝货币</w:t>
      </w:r>
      <w:r w:rsidRPr="00112071">
        <w:rPr>
          <w:rFonts w:eastAsiaTheme="minorEastAsia" w:hint="eastAsia"/>
          <w:b/>
          <w:sz w:val="24"/>
        </w:rPr>
        <w:t>A</w:t>
      </w:r>
    </w:p>
    <w:p w14:paraId="3CA7E4D4" w14:textId="77777777" w:rsidR="00E6231C" w:rsidRPr="00E611FE" w:rsidRDefault="00E6231C" w:rsidP="00E6231C">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E6231C" w:rsidRPr="00D0515B" w14:paraId="406037FA" w14:textId="77777777" w:rsidTr="001A15F3">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10026692" w14:textId="77777777" w:rsidR="00E6231C" w:rsidRPr="007D6979" w:rsidRDefault="00E6231C" w:rsidP="001A15F3">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4725A271" w14:textId="77777777" w:rsidR="00E6231C" w:rsidRDefault="00E6231C" w:rsidP="00E6231C">
            <w:pPr>
              <w:widowControl/>
              <w:wordWrap w:val="0"/>
              <w:autoSpaceDE w:val="0"/>
              <w:autoSpaceDN w:val="0"/>
              <w:ind w:right="-15"/>
              <w:jc w:val="center"/>
              <w:textAlignment w:val="bottom"/>
              <w:rPr>
                <w:sz w:val="24"/>
              </w:rPr>
            </w:pPr>
            <w:r w:rsidRPr="00E6231C">
              <w:rPr>
                <w:rFonts w:hint="eastAsia"/>
                <w:sz w:val="24"/>
              </w:rPr>
              <w:t>上年度可比期间</w:t>
            </w:r>
          </w:p>
          <w:p w14:paraId="09D593C2" w14:textId="77777777" w:rsidR="00E6231C" w:rsidRPr="00E6231C" w:rsidRDefault="00E6231C" w:rsidP="00E6231C">
            <w:pPr>
              <w:widowControl/>
              <w:wordWrap w:val="0"/>
              <w:autoSpaceDE w:val="0"/>
              <w:autoSpaceDN w:val="0"/>
              <w:ind w:right="-15"/>
              <w:jc w:val="center"/>
              <w:textAlignment w:val="bottom"/>
              <w:rPr>
                <w:sz w:val="24"/>
              </w:rPr>
            </w:pPr>
            <w:r w:rsidRPr="00E6231C">
              <w:rPr>
                <w:rFonts w:hint="eastAsia"/>
                <w:sz w:val="24"/>
              </w:rPr>
              <w:t>2016</w:t>
            </w:r>
            <w:r w:rsidRPr="00E6231C">
              <w:rPr>
                <w:rFonts w:hint="eastAsia"/>
                <w:sz w:val="24"/>
              </w:rPr>
              <w:t>年</w:t>
            </w:r>
            <w:r w:rsidRPr="00E6231C">
              <w:rPr>
                <w:rFonts w:hint="eastAsia"/>
                <w:sz w:val="24"/>
              </w:rPr>
              <w:t>12</w:t>
            </w:r>
            <w:r w:rsidRPr="00E6231C">
              <w:rPr>
                <w:rFonts w:hint="eastAsia"/>
                <w:sz w:val="24"/>
              </w:rPr>
              <w:t>月</w:t>
            </w:r>
            <w:r w:rsidRPr="00E6231C">
              <w:rPr>
                <w:rFonts w:hint="eastAsia"/>
                <w:sz w:val="24"/>
              </w:rPr>
              <w:t>20</w:t>
            </w:r>
            <w:r w:rsidRPr="00E6231C">
              <w:rPr>
                <w:rFonts w:hint="eastAsia"/>
                <w:sz w:val="24"/>
              </w:rPr>
              <w:t>日</w:t>
            </w:r>
            <w:r w:rsidRPr="00E6231C">
              <w:rPr>
                <w:rFonts w:hint="eastAsia"/>
                <w:sz w:val="24"/>
              </w:rPr>
              <w:t>(</w:t>
            </w:r>
            <w:r w:rsidRPr="00E6231C">
              <w:rPr>
                <w:rFonts w:hint="eastAsia"/>
                <w:sz w:val="24"/>
              </w:rPr>
              <w:t>基金合同生效日</w:t>
            </w:r>
            <w:r w:rsidRPr="00E6231C">
              <w:rPr>
                <w:rFonts w:hint="eastAsia"/>
                <w:sz w:val="24"/>
              </w:rPr>
              <w:t>)</w:t>
            </w:r>
          </w:p>
          <w:p w14:paraId="6192309F" w14:textId="77777777" w:rsidR="00E6231C" w:rsidRPr="007D6979" w:rsidRDefault="00E6231C" w:rsidP="00E6231C">
            <w:pPr>
              <w:widowControl/>
              <w:wordWrap w:val="0"/>
              <w:autoSpaceDE w:val="0"/>
              <w:autoSpaceDN w:val="0"/>
              <w:ind w:right="-15"/>
              <w:jc w:val="center"/>
              <w:textAlignment w:val="bottom"/>
              <w:rPr>
                <w:sz w:val="24"/>
              </w:rPr>
            </w:pPr>
            <w:r w:rsidRPr="00E6231C">
              <w:rPr>
                <w:rFonts w:hint="eastAsia"/>
                <w:sz w:val="24"/>
              </w:rPr>
              <w:t>至</w:t>
            </w:r>
            <w:r w:rsidRPr="00E6231C">
              <w:rPr>
                <w:rFonts w:hint="eastAsia"/>
                <w:sz w:val="24"/>
              </w:rPr>
              <w:t>2016</w:t>
            </w:r>
            <w:r w:rsidRPr="00E6231C">
              <w:rPr>
                <w:rFonts w:hint="eastAsia"/>
                <w:sz w:val="24"/>
              </w:rPr>
              <w:t>年</w:t>
            </w:r>
            <w:r w:rsidRPr="00E6231C">
              <w:rPr>
                <w:rFonts w:hint="eastAsia"/>
                <w:sz w:val="24"/>
              </w:rPr>
              <w:t>12</w:t>
            </w:r>
            <w:r w:rsidRPr="00E6231C">
              <w:rPr>
                <w:rFonts w:hint="eastAsia"/>
                <w:sz w:val="24"/>
              </w:rPr>
              <w:t>月</w:t>
            </w:r>
            <w:r w:rsidRPr="00E6231C">
              <w:rPr>
                <w:rFonts w:hint="eastAsia"/>
                <w:sz w:val="24"/>
              </w:rPr>
              <w:t>31</w:t>
            </w:r>
            <w:r w:rsidRPr="00E6231C">
              <w:rPr>
                <w:rFonts w:hint="eastAsia"/>
                <w:sz w:val="24"/>
              </w:rPr>
              <w:t>日</w:t>
            </w:r>
          </w:p>
        </w:tc>
      </w:tr>
      <w:tr w:rsidR="00E6231C" w:rsidRPr="00D0515B" w14:paraId="681D914F" w14:textId="77777777" w:rsidTr="001A15F3">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46504118" w14:textId="77777777" w:rsidR="00E6231C" w:rsidRPr="007D6979" w:rsidRDefault="00E6231C" w:rsidP="001A15F3">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FDE164E" w14:textId="77777777" w:rsidR="00E6231C" w:rsidRPr="007D6979" w:rsidRDefault="00E6231C" w:rsidP="001A15F3">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560A66FB" w14:textId="77777777" w:rsidR="00E6231C" w:rsidRPr="007D6979" w:rsidRDefault="00E6231C" w:rsidP="001A15F3">
            <w:pPr>
              <w:widowControl/>
              <w:wordWrap w:val="0"/>
              <w:autoSpaceDE w:val="0"/>
              <w:autoSpaceDN w:val="0"/>
              <w:ind w:right="-15"/>
              <w:jc w:val="center"/>
              <w:textAlignment w:val="bottom"/>
              <w:rPr>
                <w:sz w:val="24"/>
              </w:rPr>
            </w:pPr>
            <w:r w:rsidRPr="007D6979">
              <w:rPr>
                <w:rFonts w:hint="eastAsia"/>
                <w:sz w:val="24"/>
              </w:rPr>
              <w:t>账面金额</w:t>
            </w:r>
          </w:p>
        </w:tc>
      </w:tr>
      <w:tr w:rsidR="00E6231C" w:rsidRPr="00D0515B" w14:paraId="73BD4B1C" w14:textId="77777777" w:rsidTr="00784B9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15C73A4" w14:textId="77777777" w:rsidR="00E6231C" w:rsidRPr="007D6979" w:rsidRDefault="00E6231C" w:rsidP="00E6231C">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hideMark/>
          </w:tcPr>
          <w:p w14:paraId="62CD42A7" w14:textId="77777777" w:rsidR="00E6231C" w:rsidRPr="006708A5" w:rsidRDefault="00E6231C" w:rsidP="00E6231C">
            <w:pPr>
              <w:spacing w:before="29" w:line="288" w:lineRule="auto"/>
              <w:jc w:val="right"/>
              <w:rPr>
                <w:sz w:val="24"/>
              </w:rPr>
            </w:pPr>
            <w:r w:rsidRPr="001A15F3">
              <w:rPr>
                <w:sz w:val="24"/>
              </w:rPr>
              <w:t xml:space="preserve"> 5,301.35</w:t>
            </w:r>
          </w:p>
        </w:tc>
        <w:tc>
          <w:tcPr>
            <w:tcW w:w="3120" w:type="dxa"/>
            <w:tcBorders>
              <w:top w:val="single" w:sz="4" w:space="0" w:color="000000"/>
              <w:left w:val="single" w:sz="4" w:space="0" w:color="000000"/>
              <w:bottom w:val="single" w:sz="4" w:space="0" w:color="000000"/>
              <w:right w:val="single" w:sz="4" w:space="0" w:color="000000"/>
            </w:tcBorders>
            <w:hideMark/>
          </w:tcPr>
          <w:p w14:paraId="7782E5F8" w14:textId="77777777" w:rsidR="00E6231C" w:rsidRPr="006708A5" w:rsidRDefault="00E6231C" w:rsidP="00E6231C">
            <w:pPr>
              <w:spacing w:before="29" w:line="288" w:lineRule="auto"/>
              <w:jc w:val="right"/>
              <w:rPr>
                <w:sz w:val="24"/>
              </w:rPr>
            </w:pPr>
            <w:r w:rsidRPr="001A15F3">
              <w:rPr>
                <w:sz w:val="24"/>
              </w:rPr>
              <w:t xml:space="preserve"> 5,301.35 </w:t>
            </w:r>
          </w:p>
        </w:tc>
      </w:tr>
      <w:tr w:rsidR="00E6231C" w:rsidRPr="00D0515B" w14:paraId="57046E22" w14:textId="77777777" w:rsidTr="00784B9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FF7604A" w14:textId="77777777" w:rsidR="00E6231C" w:rsidRPr="007D6979" w:rsidRDefault="00E6231C" w:rsidP="00E6231C">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hideMark/>
          </w:tcPr>
          <w:p w14:paraId="1035DF1C" w14:textId="77777777" w:rsidR="00E6231C" w:rsidRPr="006708A5" w:rsidRDefault="00E6231C" w:rsidP="00E6231C">
            <w:pPr>
              <w:spacing w:before="29" w:line="288" w:lineRule="auto"/>
              <w:jc w:val="right"/>
              <w:rPr>
                <w:sz w:val="24"/>
              </w:rPr>
            </w:pPr>
            <w:r w:rsidRPr="001A15F3">
              <w:rPr>
                <w:sz w:val="24"/>
              </w:rPr>
              <w:t xml:space="preserve"> 419,634.70 </w:t>
            </w:r>
          </w:p>
        </w:tc>
        <w:tc>
          <w:tcPr>
            <w:tcW w:w="3120" w:type="dxa"/>
            <w:tcBorders>
              <w:top w:val="single" w:sz="4" w:space="0" w:color="000000"/>
              <w:left w:val="single" w:sz="4" w:space="0" w:color="000000"/>
              <w:bottom w:val="single" w:sz="4" w:space="0" w:color="000000"/>
              <w:right w:val="single" w:sz="4" w:space="0" w:color="000000"/>
            </w:tcBorders>
            <w:hideMark/>
          </w:tcPr>
          <w:p w14:paraId="7DBD020B" w14:textId="77777777" w:rsidR="00E6231C" w:rsidRPr="006708A5" w:rsidRDefault="00E6231C" w:rsidP="00E6231C">
            <w:pPr>
              <w:spacing w:before="29" w:line="288" w:lineRule="auto"/>
              <w:jc w:val="right"/>
              <w:rPr>
                <w:sz w:val="24"/>
              </w:rPr>
            </w:pPr>
            <w:r w:rsidRPr="001A15F3">
              <w:rPr>
                <w:sz w:val="24"/>
              </w:rPr>
              <w:t xml:space="preserve"> 419,634.70 </w:t>
            </w:r>
          </w:p>
        </w:tc>
      </w:tr>
      <w:tr w:rsidR="00E6231C" w:rsidRPr="00D0515B" w14:paraId="29A4282C" w14:textId="77777777" w:rsidTr="00784B9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001FE38" w14:textId="77777777" w:rsidR="00E6231C" w:rsidRPr="007D6979" w:rsidRDefault="00E6231C" w:rsidP="00E6231C">
            <w:pPr>
              <w:rPr>
                <w:rFonts w:eastAsiaTheme="minorEastAsia"/>
                <w:kern w:val="0"/>
                <w:sz w:val="24"/>
              </w:rPr>
            </w:pPr>
            <w:r w:rsidRPr="007D6979">
              <w:rPr>
                <w:rFonts w:eastAsiaTheme="minorEastAsia" w:hint="eastAsia"/>
                <w:kern w:val="0"/>
                <w:sz w:val="24"/>
              </w:rPr>
              <w:t>本期赎回（以</w:t>
            </w:r>
            <w:r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hideMark/>
          </w:tcPr>
          <w:p w14:paraId="47828B73" w14:textId="77777777" w:rsidR="00E6231C" w:rsidRPr="006708A5" w:rsidRDefault="00E6231C" w:rsidP="00E6231C">
            <w:pPr>
              <w:spacing w:before="29" w:line="288" w:lineRule="auto"/>
              <w:jc w:val="right"/>
              <w:rPr>
                <w:sz w:val="24"/>
              </w:rPr>
            </w:pPr>
            <w:r w:rsidRPr="001A15F3">
              <w:rPr>
                <w:sz w:val="24"/>
              </w:rPr>
              <w:t xml:space="preserve"> -2,211.65</w:t>
            </w:r>
          </w:p>
        </w:tc>
        <w:tc>
          <w:tcPr>
            <w:tcW w:w="3120" w:type="dxa"/>
            <w:tcBorders>
              <w:top w:val="single" w:sz="4" w:space="0" w:color="000000"/>
              <w:left w:val="single" w:sz="4" w:space="0" w:color="000000"/>
              <w:bottom w:val="single" w:sz="4" w:space="0" w:color="000000"/>
              <w:right w:val="single" w:sz="4" w:space="0" w:color="000000"/>
            </w:tcBorders>
            <w:hideMark/>
          </w:tcPr>
          <w:p w14:paraId="762CA433" w14:textId="77777777" w:rsidR="00E6231C" w:rsidRPr="006708A5" w:rsidRDefault="00E6231C" w:rsidP="00E6231C">
            <w:pPr>
              <w:spacing w:before="29" w:line="288" w:lineRule="auto"/>
              <w:jc w:val="right"/>
              <w:rPr>
                <w:sz w:val="24"/>
              </w:rPr>
            </w:pPr>
            <w:r w:rsidRPr="001A15F3">
              <w:rPr>
                <w:sz w:val="24"/>
              </w:rPr>
              <w:t xml:space="preserve"> -2,211.65</w:t>
            </w:r>
          </w:p>
        </w:tc>
      </w:tr>
      <w:tr w:rsidR="00E6231C" w:rsidRPr="00D0515B" w14:paraId="7CD89038" w14:textId="77777777" w:rsidTr="00784B9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9A5EC57" w14:textId="77777777" w:rsidR="00E6231C" w:rsidRPr="007D6979" w:rsidRDefault="00E6231C" w:rsidP="00E6231C">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hideMark/>
          </w:tcPr>
          <w:p w14:paraId="0D687C9B" w14:textId="77777777" w:rsidR="00E6231C" w:rsidRPr="006708A5" w:rsidRDefault="00E6231C" w:rsidP="00E6231C">
            <w:pPr>
              <w:spacing w:before="29" w:line="288" w:lineRule="auto"/>
              <w:jc w:val="right"/>
              <w:rPr>
                <w:sz w:val="24"/>
              </w:rPr>
            </w:pPr>
            <w:r w:rsidRPr="001A15F3">
              <w:rPr>
                <w:sz w:val="24"/>
              </w:rPr>
              <w:t xml:space="preserve"> 422,724.40 </w:t>
            </w:r>
          </w:p>
        </w:tc>
        <w:tc>
          <w:tcPr>
            <w:tcW w:w="3120" w:type="dxa"/>
            <w:tcBorders>
              <w:top w:val="single" w:sz="4" w:space="0" w:color="000000"/>
              <w:left w:val="single" w:sz="4" w:space="0" w:color="000000"/>
              <w:bottom w:val="single" w:sz="4" w:space="0" w:color="000000"/>
              <w:right w:val="single" w:sz="4" w:space="0" w:color="000000"/>
            </w:tcBorders>
            <w:hideMark/>
          </w:tcPr>
          <w:p w14:paraId="7C810638" w14:textId="77777777" w:rsidR="00E6231C" w:rsidRPr="006708A5" w:rsidRDefault="00E6231C" w:rsidP="00E6231C">
            <w:pPr>
              <w:spacing w:before="29" w:line="288" w:lineRule="auto"/>
              <w:jc w:val="right"/>
              <w:rPr>
                <w:sz w:val="24"/>
              </w:rPr>
            </w:pPr>
            <w:r w:rsidRPr="001A15F3">
              <w:rPr>
                <w:sz w:val="24"/>
              </w:rPr>
              <w:t xml:space="preserve"> 422,724.40 </w:t>
            </w:r>
          </w:p>
        </w:tc>
      </w:tr>
    </w:tbl>
    <w:p w14:paraId="1B21BA8B" w14:textId="77777777" w:rsidR="00E6231C" w:rsidRPr="00ED2167" w:rsidRDefault="00E6231C" w:rsidP="00E6231C">
      <w:pPr>
        <w:tabs>
          <w:tab w:val="left" w:pos="426"/>
        </w:tabs>
        <w:spacing w:before="29" w:line="288" w:lineRule="auto"/>
        <w:jc w:val="left"/>
        <w:rPr>
          <w:kern w:val="0"/>
          <w:sz w:val="24"/>
        </w:rPr>
      </w:pPr>
    </w:p>
    <w:p w14:paraId="77FE2642" w14:textId="77777777" w:rsidR="00E6231C" w:rsidRPr="00ED2167" w:rsidRDefault="00E6231C" w:rsidP="00E6231C">
      <w:pPr>
        <w:adjustRightInd w:val="0"/>
        <w:snapToGrid w:val="0"/>
        <w:spacing w:line="360" w:lineRule="auto"/>
        <w:rPr>
          <w:rFonts w:eastAsiaTheme="minorEastAsia"/>
          <w:b/>
          <w:sz w:val="24"/>
        </w:rPr>
      </w:pPr>
      <w:r w:rsidRPr="00ED2167">
        <w:rPr>
          <w:rFonts w:eastAsiaTheme="minorEastAsia" w:hint="eastAsia"/>
          <w:b/>
          <w:sz w:val="24"/>
        </w:rPr>
        <w:t>交银天益宝货币</w:t>
      </w:r>
      <w:r w:rsidRPr="00ED2167">
        <w:rPr>
          <w:rFonts w:eastAsiaTheme="minorEastAsia" w:hint="eastAsia"/>
          <w:b/>
          <w:sz w:val="24"/>
        </w:rPr>
        <w:t>E</w:t>
      </w:r>
    </w:p>
    <w:p w14:paraId="6C0EA1EB" w14:textId="77777777" w:rsidR="00E6231C" w:rsidRPr="003B4E7A" w:rsidRDefault="00E6231C" w:rsidP="00E6231C">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E6231C" w:rsidRPr="00D0515B" w14:paraId="2CF3F9D6" w14:textId="77777777" w:rsidTr="001A15F3">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08669C9A" w14:textId="77777777" w:rsidR="00E6231C" w:rsidRPr="007F0054" w:rsidRDefault="00E6231C" w:rsidP="001A15F3">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63926688" w14:textId="77777777" w:rsidR="00E6231C" w:rsidRDefault="00E6231C" w:rsidP="00E6231C">
            <w:pPr>
              <w:widowControl/>
              <w:wordWrap w:val="0"/>
              <w:autoSpaceDE w:val="0"/>
              <w:autoSpaceDN w:val="0"/>
              <w:ind w:right="-15"/>
              <w:jc w:val="center"/>
              <w:textAlignment w:val="bottom"/>
              <w:rPr>
                <w:sz w:val="24"/>
              </w:rPr>
            </w:pPr>
            <w:r w:rsidRPr="00E6231C">
              <w:rPr>
                <w:rFonts w:hint="eastAsia"/>
                <w:sz w:val="24"/>
              </w:rPr>
              <w:t>上年度可比期间</w:t>
            </w:r>
          </w:p>
          <w:p w14:paraId="02745E28" w14:textId="77777777" w:rsidR="00E6231C" w:rsidRPr="00E6231C" w:rsidRDefault="00E6231C" w:rsidP="00E6231C">
            <w:pPr>
              <w:widowControl/>
              <w:wordWrap w:val="0"/>
              <w:autoSpaceDE w:val="0"/>
              <w:autoSpaceDN w:val="0"/>
              <w:ind w:right="-15"/>
              <w:jc w:val="center"/>
              <w:textAlignment w:val="bottom"/>
              <w:rPr>
                <w:sz w:val="24"/>
              </w:rPr>
            </w:pPr>
            <w:r w:rsidRPr="00E6231C">
              <w:rPr>
                <w:rFonts w:hint="eastAsia"/>
                <w:sz w:val="24"/>
              </w:rPr>
              <w:lastRenderedPageBreak/>
              <w:t>2016</w:t>
            </w:r>
            <w:r w:rsidRPr="00E6231C">
              <w:rPr>
                <w:rFonts w:hint="eastAsia"/>
                <w:sz w:val="24"/>
              </w:rPr>
              <w:t>年</w:t>
            </w:r>
            <w:r w:rsidRPr="00E6231C">
              <w:rPr>
                <w:rFonts w:hint="eastAsia"/>
                <w:sz w:val="24"/>
              </w:rPr>
              <w:t>12</w:t>
            </w:r>
            <w:r w:rsidRPr="00E6231C">
              <w:rPr>
                <w:rFonts w:hint="eastAsia"/>
                <w:sz w:val="24"/>
              </w:rPr>
              <w:t>月</w:t>
            </w:r>
            <w:r w:rsidRPr="00E6231C">
              <w:rPr>
                <w:rFonts w:hint="eastAsia"/>
                <w:sz w:val="24"/>
              </w:rPr>
              <w:t>20</w:t>
            </w:r>
            <w:r w:rsidRPr="00E6231C">
              <w:rPr>
                <w:rFonts w:hint="eastAsia"/>
                <w:sz w:val="24"/>
              </w:rPr>
              <w:t>日</w:t>
            </w:r>
            <w:r w:rsidRPr="00E6231C">
              <w:rPr>
                <w:rFonts w:hint="eastAsia"/>
                <w:sz w:val="24"/>
              </w:rPr>
              <w:t>(</w:t>
            </w:r>
            <w:r w:rsidRPr="00E6231C">
              <w:rPr>
                <w:rFonts w:hint="eastAsia"/>
                <w:sz w:val="24"/>
              </w:rPr>
              <w:t>基金合同生效日</w:t>
            </w:r>
            <w:r w:rsidRPr="00E6231C">
              <w:rPr>
                <w:rFonts w:hint="eastAsia"/>
                <w:sz w:val="24"/>
              </w:rPr>
              <w:t>)</w:t>
            </w:r>
          </w:p>
          <w:p w14:paraId="454CC37A" w14:textId="77777777" w:rsidR="00E6231C" w:rsidRPr="007F0054" w:rsidRDefault="00E6231C" w:rsidP="00E6231C">
            <w:pPr>
              <w:widowControl/>
              <w:wordWrap w:val="0"/>
              <w:autoSpaceDE w:val="0"/>
              <w:autoSpaceDN w:val="0"/>
              <w:ind w:right="-15"/>
              <w:jc w:val="center"/>
              <w:textAlignment w:val="bottom"/>
              <w:rPr>
                <w:rFonts w:eastAsiaTheme="minorEastAsia"/>
                <w:sz w:val="24"/>
              </w:rPr>
            </w:pPr>
            <w:r w:rsidRPr="00E6231C">
              <w:rPr>
                <w:rFonts w:hint="eastAsia"/>
                <w:sz w:val="24"/>
              </w:rPr>
              <w:t>至</w:t>
            </w:r>
            <w:r w:rsidRPr="00E6231C">
              <w:rPr>
                <w:rFonts w:hint="eastAsia"/>
                <w:sz w:val="24"/>
              </w:rPr>
              <w:t>2016</w:t>
            </w:r>
            <w:r w:rsidRPr="00E6231C">
              <w:rPr>
                <w:rFonts w:hint="eastAsia"/>
                <w:sz w:val="24"/>
              </w:rPr>
              <w:t>年</w:t>
            </w:r>
            <w:r w:rsidRPr="00E6231C">
              <w:rPr>
                <w:rFonts w:hint="eastAsia"/>
                <w:sz w:val="24"/>
              </w:rPr>
              <w:t>12</w:t>
            </w:r>
            <w:r w:rsidRPr="00E6231C">
              <w:rPr>
                <w:rFonts w:hint="eastAsia"/>
                <w:sz w:val="24"/>
              </w:rPr>
              <w:t>月</w:t>
            </w:r>
            <w:r w:rsidRPr="00E6231C">
              <w:rPr>
                <w:rFonts w:hint="eastAsia"/>
                <w:sz w:val="24"/>
              </w:rPr>
              <w:t>31</w:t>
            </w:r>
            <w:r w:rsidRPr="00E6231C">
              <w:rPr>
                <w:rFonts w:hint="eastAsia"/>
                <w:sz w:val="24"/>
              </w:rPr>
              <w:t>日</w:t>
            </w:r>
          </w:p>
        </w:tc>
      </w:tr>
      <w:tr w:rsidR="00E6231C" w:rsidRPr="00D0515B" w14:paraId="3E8DF8BE" w14:textId="77777777" w:rsidTr="001A15F3">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6C46168" w14:textId="77777777" w:rsidR="00E6231C" w:rsidRPr="007F0054" w:rsidRDefault="00E6231C" w:rsidP="001A15F3">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56D9A461" w14:textId="77777777" w:rsidR="00E6231C" w:rsidRPr="007F0054" w:rsidRDefault="00E6231C" w:rsidP="001A15F3">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683EFA8" w14:textId="77777777" w:rsidR="00E6231C" w:rsidRPr="007F0054" w:rsidRDefault="00E6231C" w:rsidP="001A15F3">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E6231C" w:rsidRPr="00D0515B" w14:paraId="0652D2FD" w14:textId="77777777" w:rsidTr="00C74FC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78C5C79" w14:textId="77777777" w:rsidR="00E6231C" w:rsidRPr="003E7238" w:rsidRDefault="00E6231C" w:rsidP="00E6231C">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hideMark/>
          </w:tcPr>
          <w:p w14:paraId="0EC48ACA" w14:textId="77777777" w:rsidR="00E6231C" w:rsidRPr="006708A5" w:rsidRDefault="00E6231C" w:rsidP="00E6231C">
            <w:pPr>
              <w:spacing w:before="29" w:line="288" w:lineRule="auto"/>
              <w:jc w:val="right"/>
              <w:rPr>
                <w:sz w:val="24"/>
              </w:rPr>
            </w:pPr>
            <w:r w:rsidRPr="001A15F3">
              <w:rPr>
                <w:sz w:val="24"/>
              </w:rPr>
              <w:t xml:space="preserve"> 200,000,000.00 </w:t>
            </w:r>
          </w:p>
        </w:tc>
        <w:tc>
          <w:tcPr>
            <w:tcW w:w="3120" w:type="dxa"/>
            <w:tcBorders>
              <w:top w:val="single" w:sz="4" w:space="0" w:color="000000"/>
              <w:left w:val="single" w:sz="4" w:space="0" w:color="000000"/>
              <w:bottom w:val="single" w:sz="4" w:space="0" w:color="000000"/>
              <w:right w:val="single" w:sz="4" w:space="0" w:color="000000"/>
            </w:tcBorders>
            <w:hideMark/>
          </w:tcPr>
          <w:p w14:paraId="250D3263" w14:textId="77777777" w:rsidR="00E6231C" w:rsidRPr="006708A5" w:rsidRDefault="00E6231C" w:rsidP="00E6231C">
            <w:pPr>
              <w:spacing w:before="29" w:line="288" w:lineRule="auto"/>
              <w:jc w:val="right"/>
              <w:rPr>
                <w:sz w:val="24"/>
              </w:rPr>
            </w:pPr>
            <w:r w:rsidRPr="001A15F3">
              <w:rPr>
                <w:sz w:val="24"/>
              </w:rPr>
              <w:t xml:space="preserve"> 200,000,000.00 </w:t>
            </w:r>
          </w:p>
        </w:tc>
      </w:tr>
      <w:tr w:rsidR="00E6231C" w:rsidRPr="00D0515B" w14:paraId="352D734D" w14:textId="77777777" w:rsidTr="00C74FC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274F147" w14:textId="77777777" w:rsidR="00E6231C" w:rsidRPr="003E7238" w:rsidRDefault="00E6231C" w:rsidP="00E6231C">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hideMark/>
          </w:tcPr>
          <w:p w14:paraId="4B590191" w14:textId="77777777" w:rsidR="00E6231C" w:rsidRPr="006708A5" w:rsidRDefault="00E6231C" w:rsidP="00E6231C">
            <w:pPr>
              <w:spacing w:before="29" w:line="288" w:lineRule="auto"/>
              <w:jc w:val="right"/>
              <w:rPr>
                <w:sz w:val="24"/>
              </w:rPr>
            </w:pPr>
            <w:r w:rsidRPr="001A15F3">
              <w:rPr>
                <w:sz w:val="24"/>
              </w:rPr>
              <w:t xml:space="preserve"> 10,275,868.64 </w:t>
            </w:r>
          </w:p>
        </w:tc>
        <w:tc>
          <w:tcPr>
            <w:tcW w:w="3120" w:type="dxa"/>
            <w:tcBorders>
              <w:top w:val="single" w:sz="4" w:space="0" w:color="000000"/>
              <w:left w:val="single" w:sz="4" w:space="0" w:color="000000"/>
              <w:bottom w:val="single" w:sz="4" w:space="0" w:color="000000"/>
              <w:right w:val="single" w:sz="4" w:space="0" w:color="000000"/>
            </w:tcBorders>
            <w:hideMark/>
          </w:tcPr>
          <w:p w14:paraId="309DEA2C" w14:textId="77777777" w:rsidR="00E6231C" w:rsidRPr="006708A5" w:rsidRDefault="00E6231C" w:rsidP="00E6231C">
            <w:pPr>
              <w:spacing w:before="29" w:line="288" w:lineRule="auto"/>
              <w:jc w:val="right"/>
              <w:rPr>
                <w:sz w:val="24"/>
              </w:rPr>
            </w:pPr>
            <w:r w:rsidRPr="001A15F3">
              <w:rPr>
                <w:sz w:val="24"/>
              </w:rPr>
              <w:t xml:space="preserve"> 10,275,868.64 </w:t>
            </w:r>
          </w:p>
        </w:tc>
      </w:tr>
      <w:tr w:rsidR="00E6231C" w:rsidRPr="00D0515B" w14:paraId="5183DF60" w14:textId="77777777" w:rsidTr="00C74FC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BAD183B" w14:textId="77777777" w:rsidR="00E6231C" w:rsidRPr="003E7238" w:rsidRDefault="00E6231C" w:rsidP="00E6231C">
            <w:pPr>
              <w:rPr>
                <w:rFonts w:eastAsiaTheme="minorEastAsia"/>
                <w:kern w:val="0"/>
                <w:sz w:val="24"/>
              </w:rPr>
            </w:pPr>
            <w:r w:rsidRPr="003E7238">
              <w:rPr>
                <w:rFonts w:eastAsiaTheme="minorEastAsia" w:hint="eastAsia"/>
                <w:kern w:val="0"/>
                <w:sz w:val="24"/>
              </w:rPr>
              <w:t>本期赎回（以</w:t>
            </w:r>
            <w:r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hideMark/>
          </w:tcPr>
          <w:p w14:paraId="2A875F4F" w14:textId="77777777" w:rsidR="00E6231C" w:rsidRPr="006708A5" w:rsidRDefault="00E6231C" w:rsidP="00E6231C">
            <w:pPr>
              <w:spacing w:before="29" w:line="288" w:lineRule="auto"/>
              <w:jc w:val="right"/>
              <w:rPr>
                <w:sz w:val="24"/>
              </w:rPr>
            </w:pPr>
            <w:r w:rsidRPr="001A15F3">
              <w:rPr>
                <w:sz w:val="24"/>
              </w:rPr>
              <w:t xml:space="preserve"> -   </w:t>
            </w:r>
          </w:p>
        </w:tc>
        <w:tc>
          <w:tcPr>
            <w:tcW w:w="3120" w:type="dxa"/>
            <w:tcBorders>
              <w:top w:val="single" w:sz="4" w:space="0" w:color="000000"/>
              <w:left w:val="single" w:sz="4" w:space="0" w:color="000000"/>
              <w:bottom w:val="single" w:sz="4" w:space="0" w:color="000000"/>
              <w:right w:val="single" w:sz="4" w:space="0" w:color="000000"/>
            </w:tcBorders>
            <w:hideMark/>
          </w:tcPr>
          <w:p w14:paraId="2660254E" w14:textId="77777777" w:rsidR="00E6231C" w:rsidRPr="006708A5" w:rsidRDefault="00E6231C" w:rsidP="00E6231C">
            <w:pPr>
              <w:spacing w:before="29" w:line="288" w:lineRule="auto"/>
              <w:jc w:val="right"/>
              <w:rPr>
                <w:sz w:val="24"/>
              </w:rPr>
            </w:pPr>
            <w:r w:rsidRPr="001A15F3">
              <w:rPr>
                <w:sz w:val="24"/>
              </w:rPr>
              <w:t xml:space="preserve"> -   </w:t>
            </w:r>
          </w:p>
        </w:tc>
      </w:tr>
      <w:tr w:rsidR="00E6231C" w:rsidRPr="00D0515B" w14:paraId="602B5B89" w14:textId="77777777" w:rsidTr="00C74FC5">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4B1D4F00" w14:textId="77777777" w:rsidR="00E6231C" w:rsidRPr="003E7238" w:rsidRDefault="00E6231C" w:rsidP="00E6231C">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hideMark/>
          </w:tcPr>
          <w:p w14:paraId="3E6C86C5" w14:textId="77777777" w:rsidR="00E6231C" w:rsidRPr="006708A5" w:rsidRDefault="00E6231C" w:rsidP="00E6231C">
            <w:pPr>
              <w:spacing w:before="29" w:line="288" w:lineRule="auto"/>
              <w:jc w:val="right"/>
              <w:rPr>
                <w:sz w:val="24"/>
              </w:rPr>
            </w:pPr>
            <w:r w:rsidRPr="001A15F3">
              <w:rPr>
                <w:sz w:val="24"/>
              </w:rPr>
              <w:t xml:space="preserve"> 210,275,868.64 </w:t>
            </w:r>
          </w:p>
        </w:tc>
        <w:tc>
          <w:tcPr>
            <w:tcW w:w="3120" w:type="dxa"/>
            <w:tcBorders>
              <w:top w:val="single" w:sz="4" w:space="0" w:color="000000"/>
              <w:left w:val="single" w:sz="4" w:space="0" w:color="000000"/>
              <w:bottom w:val="single" w:sz="4" w:space="0" w:color="000000"/>
              <w:right w:val="single" w:sz="4" w:space="0" w:color="000000"/>
            </w:tcBorders>
            <w:hideMark/>
          </w:tcPr>
          <w:p w14:paraId="647B1040" w14:textId="77777777" w:rsidR="00E6231C" w:rsidRPr="006708A5" w:rsidRDefault="00E6231C" w:rsidP="00E6231C">
            <w:pPr>
              <w:spacing w:before="29" w:line="288" w:lineRule="auto"/>
              <w:jc w:val="right"/>
              <w:rPr>
                <w:sz w:val="24"/>
              </w:rPr>
            </w:pPr>
            <w:r w:rsidRPr="001A15F3">
              <w:rPr>
                <w:sz w:val="24"/>
              </w:rPr>
              <w:t xml:space="preserve"> 210,275,868.64 </w:t>
            </w:r>
          </w:p>
        </w:tc>
      </w:tr>
    </w:tbl>
    <w:p w14:paraId="7A63935F" w14:textId="77777777" w:rsidR="00874DF1" w:rsidRDefault="00483F9E">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、如果本报告期间发生红利再投，则总申购份额中包含该业务</w:t>
      </w:r>
      <w:r w:rsidR="003D1A80" w:rsidRPr="003D1A80">
        <w:rPr>
          <w:rFonts w:hint="eastAsia"/>
          <w:kern w:val="0"/>
          <w:sz w:val="24"/>
        </w:rPr>
        <w:t>；如果本报告期间发生转换出业务，则总赎回份额中包含该业务。</w:t>
      </w:r>
    </w:p>
    <w:p w14:paraId="5919A656" w14:textId="77777777" w:rsidR="00874DF1" w:rsidRDefault="00483F9E">
      <w:pPr>
        <w:tabs>
          <w:tab w:val="left" w:pos="426"/>
        </w:tabs>
        <w:spacing w:before="29" w:line="288" w:lineRule="auto"/>
        <w:jc w:val="left"/>
        <w:rPr>
          <w:rFonts w:asciiTheme="minorEastAsia" w:eastAsiaTheme="minorEastAsia" w:hAnsiTheme="minorEastAsia"/>
          <w:bCs/>
          <w:szCs w:val="21"/>
        </w:rPr>
      </w:pPr>
      <w:r>
        <w:rPr>
          <w:rFonts w:hint="eastAsia"/>
          <w:kern w:val="0"/>
          <w:sz w:val="24"/>
        </w:rPr>
        <w:t>2</w:t>
      </w:r>
      <w:r>
        <w:rPr>
          <w:rFonts w:hint="eastAsia"/>
          <w:kern w:val="0"/>
          <w:sz w:val="24"/>
        </w:rPr>
        <w:t>、本基金于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19</w:t>
      </w:r>
      <w:r>
        <w:rPr>
          <w:rFonts w:hint="eastAsia"/>
          <w:kern w:val="0"/>
          <w:sz w:val="24"/>
        </w:rPr>
        <w:t>日公开发售，共募集有效净认购资金</w:t>
      </w:r>
      <w:r>
        <w:rPr>
          <w:rFonts w:hint="eastAsia"/>
          <w:kern w:val="0"/>
          <w:sz w:val="24"/>
        </w:rPr>
        <w:t>200,005,301.35</w:t>
      </w:r>
      <w:r>
        <w:rPr>
          <w:rFonts w:hint="eastAsia"/>
          <w:kern w:val="0"/>
          <w:sz w:val="24"/>
        </w:rPr>
        <w:t>元，本基金设立募集期内认购资金未产生利息收入。</w:t>
      </w:r>
    </w:p>
    <w:p w14:paraId="480F10C7" w14:textId="77777777"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3</w:t>
      </w:r>
      <w:r w:rsidRPr="00987B39">
        <w:rPr>
          <w:rFonts w:hint="eastAsia"/>
          <w:kern w:val="0"/>
          <w:sz w:val="24"/>
        </w:rPr>
        <w:t>、根据《交银施罗德天益宝货币市场基金基金合同》及《交银施罗德天益宝货币市场基金招募说明书》的相关规定，本基金于</w:t>
      </w:r>
      <w:r w:rsidRPr="00987B39">
        <w:rPr>
          <w:rFonts w:hint="eastAsia"/>
          <w:kern w:val="0"/>
          <w:sz w:val="24"/>
        </w:rPr>
        <w:t>2016</w:t>
      </w:r>
      <w:r w:rsidRPr="00987B39">
        <w:rPr>
          <w:rFonts w:hint="eastAsia"/>
          <w:kern w:val="0"/>
          <w:sz w:val="24"/>
        </w:rPr>
        <w:t>年</w:t>
      </w:r>
      <w:r w:rsidRPr="00987B39">
        <w:rPr>
          <w:rFonts w:hint="eastAsia"/>
          <w:kern w:val="0"/>
          <w:sz w:val="24"/>
        </w:rPr>
        <w:t>12</w:t>
      </w:r>
      <w:r w:rsidRPr="00987B39">
        <w:rPr>
          <w:rFonts w:hint="eastAsia"/>
          <w:kern w:val="0"/>
          <w:sz w:val="24"/>
        </w:rPr>
        <w:t>月</w:t>
      </w:r>
      <w:r w:rsidRPr="00987B39">
        <w:rPr>
          <w:rFonts w:hint="eastAsia"/>
          <w:kern w:val="0"/>
          <w:sz w:val="24"/>
        </w:rPr>
        <w:t>20</w:t>
      </w:r>
      <w:r w:rsidRPr="00987B39">
        <w:rPr>
          <w:rFonts w:hint="eastAsia"/>
          <w:kern w:val="0"/>
          <w:sz w:val="24"/>
        </w:rPr>
        <w:t>日</w:t>
      </w:r>
      <w:r w:rsidRPr="00987B39">
        <w:rPr>
          <w:rFonts w:hint="eastAsia"/>
          <w:kern w:val="0"/>
          <w:sz w:val="24"/>
        </w:rPr>
        <w:t>(</w:t>
      </w:r>
      <w:r w:rsidRPr="00987B39">
        <w:rPr>
          <w:rFonts w:hint="eastAsia"/>
          <w:kern w:val="0"/>
          <w:sz w:val="24"/>
        </w:rPr>
        <w:t>基金合同生效日</w:t>
      </w:r>
      <w:r w:rsidRPr="00987B39">
        <w:rPr>
          <w:rFonts w:hint="eastAsia"/>
          <w:kern w:val="0"/>
          <w:sz w:val="24"/>
        </w:rPr>
        <w:t>)</w:t>
      </w:r>
      <w:r w:rsidRPr="00987B39">
        <w:rPr>
          <w:rFonts w:hint="eastAsia"/>
          <w:kern w:val="0"/>
          <w:sz w:val="24"/>
        </w:rPr>
        <w:t>暂不向投资人开放基金交易。日常申购业务和赎回业务自</w:t>
      </w:r>
      <w:r w:rsidRPr="00987B39">
        <w:rPr>
          <w:rFonts w:hint="eastAsia"/>
          <w:kern w:val="0"/>
          <w:sz w:val="24"/>
        </w:rPr>
        <w:t>2016</w:t>
      </w:r>
      <w:r w:rsidRPr="00987B39">
        <w:rPr>
          <w:rFonts w:hint="eastAsia"/>
          <w:kern w:val="0"/>
          <w:sz w:val="24"/>
        </w:rPr>
        <w:t>年</w:t>
      </w:r>
      <w:r w:rsidRPr="00987B39">
        <w:rPr>
          <w:rFonts w:hint="eastAsia"/>
          <w:kern w:val="0"/>
          <w:sz w:val="24"/>
        </w:rPr>
        <w:t>12</w:t>
      </w:r>
      <w:r w:rsidRPr="00987B39">
        <w:rPr>
          <w:rFonts w:hint="eastAsia"/>
          <w:kern w:val="0"/>
          <w:sz w:val="24"/>
        </w:rPr>
        <w:t>月</w:t>
      </w:r>
      <w:r w:rsidRPr="00987B39">
        <w:rPr>
          <w:rFonts w:hint="eastAsia"/>
          <w:kern w:val="0"/>
          <w:sz w:val="24"/>
        </w:rPr>
        <w:t>21</w:t>
      </w:r>
      <w:r w:rsidRPr="00987B39">
        <w:rPr>
          <w:rFonts w:hint="eastAsia"/>
          <w:kern w:val="0"/>
          <w:sz w:val="24"/>
        </w:rPr>
        <w:t>日起开始办理。</w:t>
      </w:r>
      <w:r w:rsidR="00F93B15">
        <w:rPr>
          <w:kern w:val="0"/>
          <w:sz w:val="24"/>
        </w:rPr>
        <w:br/>
      </w:r>
    </w:p>
    <w:p w14:paraId="05036C7A"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6F65310D" w14:textId="77777777" w:rsidR="006D141C" w:rsidRPr="005C0CEC" w:rsidRDefault="006D141C" w:rsidP="005C0CEC">
      <w:pPr>
        <w:spacing w:before="29" w:line="288" w:lineRule="auto"/>
        <w:rPr>
          <w:sz w:val="24"/>
        </w:rPr>
      </w:pPr>
      <w:r w:rsidRPr="005C0CEC">
        <w:rPr>
          <w:rFonts w:hint="eastAsia"/>
          <w:sz w:val="24"/>
        </w:rPr>
        <w:t>交银天益宝货币</w:t>
      </w:r>
      <w:r w:rsidRPr="005C0CEC">
        <w:rPr>
          <w:rFonts w:hint="eastAsia"/>
          <w:sz w:val="24"/>
        </w:rPr>
        <w:t>A</w:t>
      </w:r>
    </w:p>
    <w:p w14:paraId="1817AA6C"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11BE8D37"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5EF1BDE2"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B0E8055"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65E3908"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7BEE75D"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7A313457"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63C33D2"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E9CEC02"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516F812"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D37A13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01AAF6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CB1DAA0"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E1D110D" w14:textId="77777777" w:rsidR="006D141C" w:rsidRPr="002A6A62" w:rsidRDefault="006D141C" w:rsidP="002A6A62">
            <w:pPr>
              <w:spacing w:before="29" w:line="288" w:lineRule="auto"/>
              <w:jc w:val="right"/>
              <w:rPr>
                <w:sz w:val="24"/>
              </w:rPr>
            </w:pPr>
            <w:r w:rsidRPr="002A6A62">
              <w:rPr>
                <w:rFonts w:hint="eastAsia"/>
                <w:sz w:val="24"/>
              </w:rPr>
              <w:t>234,513.29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C241344"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F03CEA0" w14:textId="77777777" w:rsidR="006D141C" w:rsidRPr="002A6A62" w:rsidRDefault="006D141C" w:rsidP="002A6A62">
            <w:pPr>
              <w:spacing w:before="29" w:line="288" w:lineRule="auto"/>
              <w:jc w:val="right"/>
              <w:rPr>
                <w:sz w:val="24"/>
              </w:rPr>
            </w:pPr>
            <w:r w:rsidRPr="002A6A62">
              <w:rPr>
                <w:rFonts w:hint="eastAsia"/>
                <w:sz w:val="24"/>
              </w:rPr>
              <w:t>234,513.29</w:t>
            </w:r>
          </w:p>
        </w:tc>
      </w:tr>
      <w:tr w:rsidR="002C233F" w:rsidRPr="00D0515B" w14:paraId="2CEAA6B7"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AC910F6"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E9C8CD3"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6D3643B"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6B8DC5C"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B4997C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10A8688"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BD7F742"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7356F60"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7FE8BE5"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3FAAE32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14F6622"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E0E07D6"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B4F5C5B"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E96F111"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51E778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9D84D8B"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A239E32" w14:textId="77777777" w:rsidR="006D141C" w:rsidRPr="002A6A62" w:rsidRDefault="006D141C" w:rsidP="002A6A62">
            <w:pPr>
              <w:spacing w:before="29" w:line="288" w:lineRule="auto"/>
              <w:jc w:val="right"/>
              <w:rPr>
                <w:sz w:val="24"/>
              </w:rPr>
            </w:pPr>
            <w:r w:rsidRPr="002A6A62">
              <w:rPr>
                <w:rFonts w:hint="eastAsia"/>
                <w:sz w:val="24"/>
              </w:rPr>
              <w:t>-234,513.29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378AFB1"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7F8F6BD" w14:textId="77777777" w:rsidR="006D141C" w:rsidRPr="002A6A62" w:rsidRDefault="006D141C" w:rsidP="002A6A62">
            <w:pPr>
              <w:spacing w:before="29" w:line="288" w:lineRule="auto"/>
              <w:jc w:val="right"/>
              <w:rPr>
                <w:sz w:val="24"/>
              </w:rPr>
            </w:pPr>
            <w:r w:rsidRPr="002A6A62">
              <w:rPr>
                <w:rFonts w:hint="eastAsia"/>
                <w:sz w:val="24"/>
              </w:rPr>
              <w:t>-234,513.29</w:t>
            </w:r>
          </w:p>
        </w:tc>
      </w:tr>
      <w:tr w:rsidR="002C233F" w:rsidRPr="00D0515B" w14:paraId="6E480E2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CDCE2E4"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0F92509"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10EACCE"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B0808D8" w14:textId="77777777" w:rsidR="006D141C" w:rsidRPr="002A6A62" w:rsidRDefault="006D141C" w:rsidP="002A6A62">
            <w:pPr>
              <w:spacing w:before="29" w:line="288" w:lineRule="auto"/>
              <w:jc w:val="right"/>
              <w:rPr>
                <w:sz w:val="24"/>
              </w:rPr>
            </w:pPr>
            <w:r w:rsidRPr="002A6A62">
              <w:rPr>
                <w:rFonts w:hint="eastAsia"/>
                <w:sz w:val="24"/>
              </w:rPr>
              <w:t>-</w:t>
            </w:r>
          </w:p>
        </w:tc>
      </w:tr>
    </w:tbl>
    <w:p w14:paraId="5D54B32B" w14:textId="77777777" w:rsidR="006D141C" w:rsidRPr="009958FB" w:rsidRDefault="006D141C" w:rsidP="009958FB">
      <w:pPr>
        <w:adjustRightInd w:val="0"/>
        <w:snapToGrid w:val="0"/>
        <w:spacing w:before="29" w:line="288" w:lineRule="auto"/>
        <w:rPr>
          <w:sz w:val="24"/>
        </w:rPr>
      </w:pPr>
      <w:r w:rsidRPr="009958FB">
        <w:rPr>
          <w:rFonts w:hint="eastAsia"/>
          <w:sz w:val="24"/>
        </w:rPr>
        <w:t>交银天益宝货币</w:t>
      </w:r>
      <w:r w:rsidRPr="009958FB">
        <w:rPr>
          <w:rFonts w:hint="eastAsia"/>
          <w:sz w:val="24"/>
        </w:rPr>
        <w:t>E</w:t>
      </w:r>
    </w:p>
    <w:p w14:paraId="156A608D"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72A616A8"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2D06B23A"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4F02CF7"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CF9EE07"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B2D4467"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2E96CCA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8C012CE"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B9E58B5"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4BDD27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1413B90"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90FD6B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A368F4A"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A23FB8C" w14:textId="77777777" w:rsidR="006D141C" w:rsidRPr="002A6A62" w:rsidRDefault="00D32085" w:rsidP="002A6A62">
            <w:pPr>
              <w:spacing w:before="29" w:line="288" w:lineRule="auto"/>
              <w:jc w:val="right"/>
              <w:rPr>
                <w:sz w:val="24"/>
              </w:rPr>
            </w:pPr>
            <w:r>
              <w:rPr>
                <w:rFonts w:hint="eastAsia"/>
                <w:sz w:val="24"/>
              </w:rPr>
              <w:t>352,469,670.84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17618C0"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AA0775D" w14:textId="77777777" w:rsidR="006D141C" w:rsidRPr="002A6A62" w:rsidRDefault="00D32085" w:rsidP="002A6A62">
            <w:pPr>
              <w:spacing w:before="29" w:line="288" w:lineRule="auto"/>
              <w:jc w:val="right"/>
              <w:rPr>
                <w:sz w:val="24"/>
              </w:rPr>
            </w:pPr>
            <w:r>
              <w:rPr>
                <w:rFonts w:hint="eastAsia"/>
                <w:sz w:val="24"/>
              </w:rPr>
              <w:t>352,469,670.84</w:t>
            </w:r>
          </w:p>
        </w:tc>
      </w:tr>
      <w:tr w:rsidR="002C233F" w:rsidRPr="00D0515B" w14:paraId="2C77877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FAC2F12"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B96BF87"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13E466E"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D20C021"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B5F9BC8"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0955D31"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D24DCAA"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A326AFC"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B3F02EA"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E1F4E38"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DE81A27" w14:textId="77777777" w:rsidR="006D141C" w:rsidRPr="009958FB" w:rsidRDefault="006D141C" w:rsidP="009958FB">
            <w:pPr>
              <w:spacing w:before="29" w:line="288" w:lineRule="auto"/>
              <w:rPr>
                <w:sz w:val="24"/>
              </w:rPr>
            </w:pPr>
            <w:r w:rsidRPr="009958FB">
              <w:rPr>
                <w:rFonts w:hint="eastAsia"/>
                <w:sz w:val="24"/>
              </w:rPr>
              <w:lastRenderedPageBreak/>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C40237C"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39E134F"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2576735"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08EAD11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2089EC0"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FBEEE83" w14:textId="77777777" w:rsidR="006D141C" w:rsidRPr="002A6A62" w:rsidRDefault="00D32085" w:rsidP="002A6A62">
            <w:pPr>
              <w:spacing w:before="29" w:line="288" w:lineRule="auto"/>
              <w:jc w:val="right"/>
              <w:rPr>
                <w:sz w:val="24"/>
              </w:rPr>
            </w:pPr>
            <w:r>
              <w:rPr>
                <w:rFonts w:hint="eastAsia"/>
                <w:sz w:val="24"/>
              </w:rPr>
              <w:t>-352,469,670.84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AD0EB5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BE2051B" w14:textId="77777777" w:rsidR="006D141C" w:rsidRPr="002A6A62" w:rsidRDefault="00D32085" w:rsidP="002A6A62">
            <w:pPr>
              <w:spacing w:before="29" w:line="288" w:lineRule="auto"/>
              <w:jc w:val="right"/>
              <w:rPr>
                <w:sz w:val="24"/>
              </w:rPr>
            </w:pPr>
            <w:r>
              <w:rPr>
                <w:rFonts w:hint="eastAsia"/>
                <w:sz w:val="24"/>
              </w:rPr>
              <w:t>-352,469,670.84</w:t>
            </w:r>
          </w:p>
        </w:tc>
      </w:tr>
      <w:tr w:rsidR="002C233F" w:rsidRPr="00D0515B" w14:paraId="1C9F36A9"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3648253"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1E8869D"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081146B"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2F92F7A" w14:textId="77777777" w:rsidR="006D141C" w:rsidRPr="002A6A62" w:rsidRDefault="00D32085" w:rsidP="002A6A62">
            <w:pPr>
              <w:spacing w:before="29" w:line="288" w:lineRule="auto"/>
              <w:jc w:val="right"/>
              <w:rPr>
                <w:sz w:val="24"/>
              </w:rPr>
            </w:pPr>
            <w:r>
              <w:rPr>
                <w:rFonts w:hint="eastAsia"/>
                <w:sz w:val="24"/>
              </w:rPr>
              <w:t>-</w:t>
            </w:r>
          </w:p>
        </w:tc>
      </w:tr>
    </w:tbl>
    <w:p w14:paraId="2300B4FB" w14:textId="77777777" w:rsidR="00145961" w:rsidRDefault="00145961" w:rsidP="006A5E35">
      <w:pPr>
        <w:spacing w:before="29" w:line="288" w:lineRule="auto"/>
        <w:rPr>
          <w:b/>
          <w:bCs/>
          <w:kern w:val="0"/>
          <w:sz w:val="24"/>
        </w:rPr>
      </w:pPr>
    </w:p>
    <w:p w14:paraId="6D2BD4E0" w14:textId="77777777" w:rsidR="00145961" w:rsidRPr="005C0CEC" w:rsidRDefault="00145961" w:rsidP="00145961">
      <w:pPr>
        <w:spacing w:before="29" w:line="288" w:lineRule="auto"/>
        <w:rPr>
          <w:sz w:val="24"/>
        </w:rPr>
      </w:pPr>
      <w:r w:rsidRPr="005C0CEC">
        <w:rPr>
          <w:rFonts w:hint="eastAsia"/>
          <w:sz w:val="24"/>
        </w:rPr>
        <w:t>交银天益宝货币</w:t>
      </w:r>
      <w:r w:rsidRPr="005C0CEC">
        <w:rPr>
          <w:rFonts w:hint="eastAsia"/>
          <w:sz w:val="24"/>
        </w:rPr>
        <w:t>A</w:t>
      </w:r>
    </w:p>
    <w:p w14:paraId="45929175" w14:textId="77777777" w:rsidR="00145961" w:rsidRPr="005C0CEC" w:rsidRDefault="00145961" w:rsidP="00145961">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145961" w:rsidRPr="00D0515B" w14:paraId="1C8B9F0A" w14:textId="77777777" w:rsidTr="00145961">
        <w:tc>
          <w:tcPr>
            <w:tcW w:w="2584" w:type="dxa"/>
            <w:tcBorders>
              <w:top w:val="single" w:sz="4" w:space="0" w:color="000000"/>
              <w:left w:val="single" w:sz="4" w:space="0" w:color="000000"/>
              <w:bottom w:val="single" w:sz="4" w:space="0" w:color="000000"/>
              <w:right w:val="single" w:sz="4" w:space="0" w:color="000000"/>
            </w:tcBorders>
            <w:hideMark/>
          </w:tcPr>
          <w:p w14:paraId="22E3078D" w14:textId="77777777" w:rsidR="00145961" w:rsidRPr="00FB6668" w:rsidRDefault="00145961" w:rsidP="001A15F3">
            <w:pPr>
              <w:spacing w:before="29" w:line="288" w:lineRule="auto"/>
              <w:jc w:val="center"/>
              <w:rPr>
                <w:color w:val="000000"/>
                <w:sz w:val="24"/>
              </w:rPr>
            </w:pPr>
            <w:r w:rsidRPr="00FB6668">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14:paraId="7AA58216" w14:textId="77777777" w:rsidR="00145961" w:rsidRPr="00FB6668" w:rsidRDefault="00145961" w:rsidP="001A15F3">
            <w:pPr>
              <w:spacing w:before="29" w:line="288" w:lineRule="auto"/>
              <w:jc w:val="center"/>
              <w:rPr>
                <w:color w:val="000000"/>
                <w:sz w:val="24"/>
              </w:rPr>
            </w:pPr>
            <w:r w:rsidRPr="00FB6668">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14:paraId="3A7C8C57" w14:textId="77777777" w:rsidR="00145961" w:rsidRPr="00FB6668" w:rsidRDefault="00145961" w:rsidP="001A15F3">
            <w:pPr>
              <w:spacing w:before="29" w:line="288" w:lineRule="auto"/>
              <w:jc w:val="center"/>
              <w:rPr>
                <w:color w:val="000000"/>
                <w:sz w:val="24"/>
              </w:rPr>
            </w:pPr>
            <w:r w:rsidRPr="00FB6668">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14:paraId="5720B34E" w14:textId="77777777" w:rsidR="00145961" w:rsidRPr="00FB6668" w:rsidRDefault="00145961" w:rsidP="001A15F3">
            <w:pPr>
              <w:spacing w:before="29" w:line="288" w:lineRule="auto"/>
              <w:jc w:val="center"/>
              <w:rPr>
                <w:color w:val="000000"/>
                <w:sz w:val="24"/>
              </w:rPr>
            </w:pPr>
            <w:r w:rsidRPr="00FB6668">
              <w:rPr>
                <w:rFonts w:hint="eastAsia"/>
                <w:color w:val="000000"/>
                <w:sz w:val="24"/>
              </w:rPr>
              <w:t>未分配利润合计</w:t>
            </w:r>
          </w:p>
        </w:tc>
      </w:tr>
      <w:tr w:rsidR="00145961" w:rsidRPr="00D0515B" w14:paraId="34AAC15B"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33610518" w14:textId="77777777" w:rsidR="00145961" w:rsidRPr="00FB6668" w:rsidRDefault="00145961" w:rsidP="00145961">
            <w:pPr>
              <w:spacing w:before="29" w:line="288" w:lineRule="auto"/>
              <w:rPr>
                <w:sz w:val="24"/>
              </w:rPr>
            </w:pPr>
            <w:r w:rsidRPr="00145961">
              <w:rPr>
                <w:rFonts w:hint="eastAsia"/>
                <w:sz w:val="24"/>
              </w:rPr>
              <w:t>基金合同生效日</w:t>
            </w:r>
          </w:p>
        </w:tc>
        <w:tc>
          <w:tcPr>
            <w:tcW w:w="2138" w:type="dxa"/>
            <w:tcBorders>
              <w:top w:val="single" w:sz="4" w:space="0" w:color="000000"/>
              <w:left w:val="single" w:sz="4" w:space="0" w:color="000000"/>
              <w:bottom w:val="single" w:sz="4" w:space="0" w:color="000000"/>
              <w:right w:val="single" w:sz="4" w:space="0" w:color="000000"/>
            </w:tcBorders>
            <w:hideMark/>
          </w:tcPr>
          <w:p w14:paraId="2C0D47FB"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148F2EFE"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540A92B3"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3E82DF6E"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15C8A238" w14:textId="77777777" w:rsidR="00145961" w:rsidRPr="00FB6668" w:rsidRDefault="00145961" w:rsidP="00145961">
            <w:pPr>
              <w:spacing w:before="29" w:line="288" w:lineRule="auto"/>
              <w:rPr>
                <w:sz w:val="24"/>
              </w:rPr>
            </w:pPr>
            <w:r w:rsidRPr="00FB6668">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hideMark/>
          </w:tcPr>
          <w:p w14:paraId="4D03EFDF" w14:textId="77777777" w:rsidR="00145961" w:rsidRPr="009B40CA" w:rsidRDefault="00145961" w:rsidP="00145961">
            <w:pPr>
              <w:spacing w:before="29" w:line="288" w:lineRule="auto"/>
              <w:jc w:val="right"/>
              <w:rPr>
                <w:sz w:val="24"/>
              </w:rPr>
            </w:pPr>
            <w:r w:rsidRPr="009B40CA">
              <w:rPr>
                <w:sz w:val="24"/>
              </w:rPr>
              <w:t xml:space="preserve"> 184.40 </w:t>
            </w:r>
          </w:p>
        </w:tc>
        <w:tc>
          <w:tcPr>
            <w:tcW w:w="2138" w:type="dxa"/>
            <w:tcBorders>
              <w:top w:val="single" w:sz="4" w:space="0" w:color="000000"/>
              <w:left w:val="single" w:sz="4" w:space="0" w:color="000000"/>
              <w:bottom w:val="single" w:sz="4" w:space="0" w:color="000000"/>
              <w:right w:val="single" w:sz="4" w:space="0" w:color="000000"/>
            </w:tcBorders>
            <w:hideMark/>
          </w:tcPr>
          <w:p w14:paraId="2B161A53"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09FCB39A" w14:textId="77777777" w:rsidR="00145961" w:rsidRPr="009B40CA" w:rsidRDefault="00145961" w:rsidP="00145961">
            <w:pPr>
              <w:spacing w:before="29" w:line="288" w:lineRule="auto"/>
              <w:jc w:val="right"/>
              <w:rPr>
                <w:sz w:val="24"/>
              </w:rPr>
            </w:pPr>
            <w:r w:rsidRPr="009B40CA">
              <w:rPr>
                <w:sz w:val="24"/>
              </w:rPr>
              <w:t xml:space="preserve"> 184.40 </w:t>
            </w:r>
          </w:p>
        </w:tc>
      </w:tr>
      <w:tr w:rsidR="00145961" w:rsidRPr="00D0515B" w14:paraId="3821B2C0"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3DC2598D" w14:textId="77777777" w:rsidR="00145961" w:rsidRPr="00FB6668" w:rsidRDefault="00145961" w:rsidP="00145961">
            <w:pPr>
              <w:spacing w:before="29" w:line="288" w:lineRule="auto"/>
              <w:rPr>
                <w:sz w:val="24"/>
              </w:rPr>
            </w:pPr>
            <w:r w:rsidRPr="00FB6668">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hideMark/>
          </w:tcPr>
          <w:p w14:paraId="63F240D9" w14:textId="77777777" w:rsidR="00145961" w:rsidRPr="009B40CA" w:rsidRDefault="00145961" w:rsidP="00145961">
            <w:pPr>
              <w:spacing w:before="29" w:line="288" w:lineRule="auto"/>
              <w:jc w:val="right"/>
              <w:rPr>
                <w:sz w:val="24"/>
              </w:rPr>
            </w:pPr>
          </w:p>
        </w:tc>
        <w:tc>
          <w:tcPr>
            <w:tcW w:w="2138" w:type="dxa"/>
            <w:tcBorders>
              <w:top w:val="single" w:sz="4" w:space="0" w:color="000000"/>
              <w:left w:val="single" w:sz="4" w:space="0" w:color="000000"/>
              <w:bottom w:val="single" w:sz="4" w:space="0" w:color="000000"/>
              <w:right w:val="single" w:sz="4" w:space="0" w:color="000000"/>
            </w:tcBorders>
            <w:hideMark/>
          </w:tcPr>
          <w:p w14:paraId="5FAEC1BC"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4E4B41A2"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1F28CF6C"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7FD353DA" w14:textId="77777777" w:rsidR="00145961" w:rsidRPr="00FB6668" w:rsidRDefault="00145961" w:rsidP="00145961">
            <w:pPr>
              <w:spacing w:before="29" w:line="288" w:lineRule="auto"/>
              <w:rPr>
                <w:sz w:val="24"/>
              </w:rPr>
            </w:pPr>
            <w:r w:rsidRPr="00FB6668">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hideMark/>
          </w:tcPr>
          <w:p w14:paraId="6944C5CF"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0E657A88"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661A6F32"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6FAE6F80"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7BAA182E" w14:textId="77777777" w:rsidR="00145961" w:rsidRPr="00FB6668" w:rsidRDefault="00145961" w:rsidP="00145961">
            <w:pPr>
              <w:spacing w:before="29" w:line="288" w:lineRule="auto"/>
              <w:rPr>
                <w:sz w:val="24"/>
              </w:rPr>
            </w:pPr>
            <w:r w:rsidRPr="00FB6668">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hideMark/>
          </w:tcPr>
          <w:p w14:paraId="476E9485"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78449D3C"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7B510EB7"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4F7FC001"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11F8666E" w14:textId="77777777" w:rsidR="00145961" w:rsidRPr="00FB6668" w:rsidRDefault="00145961" w:rsidP="00145961">
            <w:pPr>
              <w:spacing w:before="29" w:line="288" w:lineRule="auto"/>
              <w:rPr>
                <w:sz w:val="24"/>
              </w:rPr>
            </w:pPr>
            <w:r w:rsidRPr="00FB6668">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hideMark/>
          </w:tcPr>
          <w:p w14:paraId="017E5737" w14:textId="77777777" w:rsidR="00145961" w:rsidRPr="009B40CA" w:rsidRDefault="00145961" w:rsidP="00145961">
            <w:pPr>
              <w:spacing w:before="29" w:line="288" w:lineRule="auto"/>
              <w:jc w:val="right"/>
              <w:rPr>
                <w:sz w:val="24"/>
              </w:rPr>
            </w:pPr>
            <w:r w:rsidRPr="009B40CA">
              <w:rPr>
                <w:sz w:val="24"/>
              </w:rPr>
              <w:t xml:space="preserve"> -184.40</w:t>
            </w:r>
          </w:p>
        </w:tc>
        <w:tc>
          <w:tcPr>
            <w:tcW w:w="2138" w:type="dxa"/>
            <w:tcBorders>
              <w:top w:val="single" w:sz="4" w:space="0" w:color="000000"/>
              <w:left w:val="single" w:sz="4" w:space="0" w:color="000000"/>
              <w:bottom w:val="single" w:sz="4" w:space="0" w:color="000000"/>
              <w:right w:val="single" w:sz="4" w:space="0" w:color="000000"/>
            </w:tcBorders>
            <w:hideMark/>
          </w:tcPr>
          <w:p w14:paraId="66E496DF"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6A7CC433" w14:textId="77777777" w:rsidR="00145961" w:rsidRPr="009B40CA" w:rsidRDefault="00145961" w:rsidP="00145961">
            <w:pPr>
              <w:spacing w:before="29" w:line="288" w:lineRule="auto"/>
              <w:jc w:val="right"/>
              <w:rPr>
                <w:sz w:val="24"/>
              </w:rPr>
            </w:pPr>
            <w:r w:rsidRPr="009B40CA">
              <w:rPr>
                <w:sz w:val="24"/>
              </w:rPr>
              <w:t xml:space="preserve"> -184.40</w:t>
            </w:r>
          </w:p>
        </w:tc>
      </w:tr>
      <w:tr w:rsidR="00145961" w:rsidRPr="00D0515B" w14:paraId="3E6F18E4"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72F5BA48" w14:textId="77777777" w:rsidR="00145961" w:rsidRPr="00FB6668" w:rsidRDefault="00145961" w:rsidP="00145961">
            <w:pPr>
              <w:spacing w:before="29" w:line="288" w:lineRule="auto"/>
              <w:rPr>
                <w:sz w:val="24"/>
              </w:rPr>
            </w:pPr>
            <w:r w:rsidRPr="00FB6668">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hideMark/>
          </w:tcPr>
          <w:p w14:paraId="57F846C7"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6AC02C6A"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6974BC77" w14:textId="77777777" w:rsidR="00145961" w:rsidRPr="009B40CA" w:rsidRDefault="00145961" w:rsidP="00145961">
            <w:pPr>
              <w:spacing w:before="29" w:line="288" w:lineRule="auto"/>
              <w:jc w:val="right"/>
              <w:rPr>
                <w:sz w:val="24"/>
              </w:rPr>
            </w:pPr>
            <w:r w:rsidRPr="009B40CA">
              <w:rPr>
                <w:sz w:val="24"/>
              </w:rPr>
              <w:t xml:space="preserve"> -   </w:t>
            </w:r>
          </w:p>
        </w:tc>
      </w:tr>
    </w:tbl>
    <w:p w14:paraId="471ABFBD" w14:textId="77777777" w:rsidR="00145961" w:rsidRPr="009958FB" w:rsidRDefault="00145961" w:rsidP="00145961">
      <w:pPr>
        <w:adjustRightInd w:val="0"/>
        <w:snapToGrid w:val="0"/>
        <w:spacing w:before="29" w:line="288" w:lineRule="auto"/>
        <w:rPr>
          <w:sz w:val="24"/>
        </w:rPr>
      </w:pPr>
      <w:r w:rsidRPr="009958FB">
        <w:rPr>
          <w:rFonts w:hint="eastAsia"/>
          <w:sz w:val="24"/>
        </w:rPr>
        <w:t>交银天益宝货币</w:t>
      </w:r>
      <w:r w:rsidRPr="009958FB">
        <w:rPr>
          <w:rFonts w:hint="eastAsia"/>
          <w:sz w:val="24"/>
        </w:rPr>
        <w:t>E</w:t>
      </w:r>
    </w:p>
    <w:p w14:paraId="683A987D" w14:textId="77777777" w:rsidR="00145961" w:rsidRPr="009958FB" w:rsidRDefault="00145961" w:rsidP="00145961">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145961" w:rsidRPr="00D0515B" w14:paraId="55E42B5A" w14:textId="77777777" w:rsidTr="00145961">
        <w:tc>
          <w:tcPr>
            <w:tcW w:w="2584" w:type="dxa"/>
            <w:tcBorders>
              <w:top w:val="single" w:sz="4" w:space="0" w:color="000000"/>
              <w:left w:val="single" w:sz="4" w:space="0" w:color="000000"/>
              <w:bottom w:val="single" w:sz="4" w:space="0" w:color="000000"/>
              <w:right w:val="single" w:sz="4" w:space="0" w:color="000000"/>
            </w:tcBorders>
            <w:hideMark/>
          </w:tcPr>
          <w:p w14:paraId="2AF8E3A8" w14:textId="77777777" w:rsidR="00145961" w:rsidRPr="009958FB" w:rsidRDefault="00145961" w:rsidP="001A15F3">
            <w:pPr>
              <w:spacing w:before="29" w:line="288" w:lineRule="auto"/>
              <w:jc w:val="center"/>
              <w:rPr>
                <w:color w:val="000000"/>
                <w:sz w:val="24"/>
              </w:rPr>
            </w:pPr>
            <w:r w:rsidRPr="009958FB">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14:paraId="29425B41" w14:textId="77777777" w:rsidR="00145961" w:rsidRPr="009958FB" w:rsidRDefault="00145961" w:rsidP="001A15F3">
            <w:pPr>
              <w:spacing w:before="29" w:line="288" w:lineRule="auto"/>
              <w:jc w:val="center"/>
              <w:rPr>
                <w:color w:val="000000"/>
                <w:sz w:val="24"/>
              </w:rPr>
            </w:pPr>
            <w:r w:rsidRPr="009958FB">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14:paraId="71B3A16E" w14:textId="77777777" w:rsidR="00145961" w:rsidRPr="009958FB" w:rsidRDefault="00145961" w:rsidP="001A15F3">
            <w:pPr>
              <w:spacing w:before="29" w:line="288" w:lineRule="auto"/>
              <w:jc w:val="center"/>
              <w:rPr>
                <w:color w:val="000000"/>
                <w:sz w:val="24"/>
              </w:rPr>
            </w:pPr>
            <w:r w:rsidRPr="009958FB">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14:paraId="1344EA7B" w14:textId="77777777" w:rsidR="00145961" w:rsidRPr="009958FB" w:rsidRDefault="00145961" w:rsidP="001A15F3">
            <w:pPr>
              <w:spacing w:before="29" w:line="288" w:lineRule="auto"/>
              <w:jc w:val="center"/>
              <w:rPr>
                <w:color w:val="000000"/>
                <w:sz w:val="24"/>
              </w:rPr>
            </w:pPr>
            <w:r w:rsidRPr="009958FB">
              <w:rPr>
                <w:rFonts w:hint="eastAsia"/>
                <w:color w:val="000000"/>
                <w:sz w:val="24"/>
              </w:rPr>
              <w:t>未分配利润合计</w:t>
            </w:r>
          </w:p>
        </w:tc>
      </w:tr>
      <w:tr w:rsidR="00145961" w:rsidRPr="00D0515B" w14:paraId="0F56A1FC"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2D5FFE27" w14:textId="77777777" w:rsidR="00145961" w:rsidRPr="009958FB" w:rsidRDefault="00145961" w:rsidP="00145961">
            <w:pPr>
              <w:spacing w:before="29" w:line="288" w:lineRule="auto"/>
              <w:rPr>
                <w:sz w:val="24"/>
              </w:rPr>
            </w:pPr>
            <w:r w:rsidRPr="00145961">
              <w:rPr>
                <w:rFonts w:hint="eastAsia"/>
                <w:sz w:val="24"/>
              </w:rPr>
              <w:t>基金合同生效日</w:t>
            </w:r>
          </w:p>
        </w:tc>
        <w:tc>
          <w:tcPr>
            <w:tcW w:w="2138" w:type="dxa"/>
            <w:tcBorders>
              <w:top w:val="single" w:sz="4" w:space="0" w:color="000000"/>
              <w:left w:val="single" w:sz="4" w:space="0" w:color="000000"/>
              <w:bottom w:val="single" w:sz="4" w:space="0" w:color="000000"/>
              <w:right w:val="single" w:sz="4" w:space="0" w:color="000000"/>
            </w:tcBorders>
            <w:hideMark/>
          </w:tcPr>
          <w:p w14:paraId="56A5EB91"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364B0BDE"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78131697"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2D6419FB"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0990EF3B" w14:textId="77777777" w:rsidR="00145961" w:rsidRPr="009958FB" w:rsidRDefault="00145961" w:rsidP="00145961">
            <w:pPr>
              <w:spacing w:before="29" w:line="288" w:lineRule="auto"/>
              <w:rPr>
                <w:sz w:val="24"/>
              </w:rPr>
            </w:pPr>
            <w:r w:rsidRPr="009958FB">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hideMark/>
          </w:tcPr>
          <w:p w14:paraId="18366422" w14:textId="77777777" w:rsidR="00145961" w:rsidRPr="009B40CA" w:rsidRDefault="00145961" w:rsidP="00145961">
            <w:pPr>
              <w:spacing w:before="29" w:line="288" w:lineRule="auto"/>
              <w:jc w:val="right"/>
              <w:rPr>
                <w:sz w:val="24"/>
              </w:rPr>
            </w:pPr>
            <w:r w:rsidRPr="009B40CA">
              <w:rPr>
                <w:sz w:val="24"/>
              </w:rPr>
              <w:t xml:space="preserve"> 302,468.54 </w:t>
            </w:r>
          </w:p>
        </w:tc>
        <w:tc>
          <w:tcPr>
            <w:tcW w:w="2138" w:type="dxa"/>
            <w:tcBorders>
              <w:top w:val="single" w:sz="4" w:space="0" w:color="000000"/>
              <w:left w:val="single" w:sz="4" w:space="0" w:color="000000"/>
              <w:bottom w:val="single" w:sz="4" w:space="0" w:color="000000"/>
              <w:right w:val="single" w:sz="4" w:space="0" w:color="000000"/>
            </w:tcBorders>
            <w:hideMark/>
          </w:tcPr>
          <w:p w14:paraId="79AC1A94"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5A84A2BD" w14:textId="77777777" w:rsidR="00145961" w:rsidRPr="009B40CA" w:rsidRDefault="00145961" w:rsidP="00145961">
            <w:pPr>
              <w:spacing w:before="29" w:line="288" w:lineRule="auto"/>
              <w:jc w:val="right"/>
              <w:rPr>
                <w:sz w:val="24"/>
              </w:rPr>
            </w:pPr>
            <w:r w:rsidRPr="009B40CA">
              <w:rPr>
                <w:sz w:val="24"/>
              </w:rPr>
              <w:t xml:space="preserve"> 302,468.54 </w:t>
            </w:r>
          </w:p>
        </w:tc>
      </w:tr>
      <w:tr w:rsidR="00145961" w:rsidRPr="00D0515B" w14:paraId="38DE5712"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74458C8B" w14:textId="77777777" w:rsidR="00145961" w:rsidRPr="009958FB" w:rsidRDefault="00145961" w:rsidP="00145961">
            <w:pPr>
              <w:spacing w:before="29" w:line="288" w:lineRule="auto"/>
              <w:rPr>
                <w:sz w:val="24"/>
              </w:rPr>
            </w:pPr>
            <w:r w:rsidRPr="009958FB">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hideMark/>
          </w:tcPr>
          <w:p w14:paraId="2B2DB2F3"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1336D0E6"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38F8B902"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640B87DB"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44BF231B" w14:textId="77777777" w:rsidR="00145961" w:rsidRPr="009958FB" w:rsidRDefault="00145961" w:rsidP="00145961">
            <w:pPr>
              <w:spacing w:before="29" w:line="288" w:lineRule="auto"/>
              <w:rPr>
                <w:sz w:val="24"/>
              </w:rPr>
            </w:pPr>
            <w:r w:rsidRPr="009958FB">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hideMark/>
          </w:tcPr>
          <w:p w14:paraId="73B2AD47"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28AE8145"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49A1ECF0"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15D0A018"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2967C024" w14:textId="77777777" w:rsidR="00145961" w:rsidRPr="009958FB" w:rsidRDefault="00145961" w:rsidP="00145961">
            <w:pPr>
              <w:spacing w:before="29" w:line="288" w:lineRule="auto"/>
              <w:rPr>
                <w:sz w:val="24"/>
              </w:rPr>
            </w:pPr>
            <w:r w:rsidRPr="009958FB">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hideMark/>
          </w:tcPr>
          <w:p w14:paraId="0C42E7EB"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7DC7D6BE"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768635F3" w14:textId="77777777" w:rsidR="00145961" w:rsidRPr="009B40CA" w:rsidRDefault="00145961" w:rsidP="00145961">
            <w:pPr>
              <w:spacing w:before="29" w:line="288" w:lineRule="auto"/>
              <w:jc w:val="right"/>
              <w:rPr>
                <w:sz w:val="24"/>
              </w:rPr>
            </w:pPr>
            <w:r w:rsidRPr="009B40CA">
              <w:rPr>
                <w:sz w:val="24"/>
              </w:rPr>
              <w:t xml:space="preserve"> -   </w:t>
            </w:r>
          </w:p>
        </w:tc>
      </w:tr>
      <w:tr w:rsidR="00145961" w:rsidRPr="00D0515B" w14:paraId="7C88FB3E"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7F9A7316" w14:textId="77777777" w:rsidR="00145961" w:rsidRPr="009958FB" w:rsidRDefault="00145961" w:rsidP="00145961">
            <w:pPr>
              <w:spacing w:before="29" w:line="288" w:lineRule="auto"/>
              <w:rPr>
                <w:sz w:val="24"/>
              </w:rPr>
            </w:pPr>
            <w:r w:rsidRPr="009958FB">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hideMark/>
          </w:tcPr>
          <w:p w14:paraId="633DFFF0" w14:textId="77777777" w:rsidR="00145961" w:rsidRPr="009B40CA" w:rsidRDefault="00145961" w:rsidP="00145961">
            <w:pPr>
              <w:spacing w:before="29" w:line="288" w:lineRule="auto"/>
              <w:jc w:val="right"/>
              <w:rPr>
                <w:sz w:val="24"/>
              </w:rPr>
            </w:pPr>
            <w:r w:rsidRPr="009B40CA">
              <w:rPr>
                <w:sz w:val="24"/>
              </w:rPr>
              <w:t xml:space="preserve"> -302,468.54</w:t>
            </w:r>
          </w:p>
        </w:tc>
        <w:tc>
          <w:tcPr>
            <w:tcW w:w="2138" w:type="dxa"/>
            <w:tcBorders>
              <w:top w:val="single" w:sz="4" w:space="0" w:color="000000"/>
              <w:left w:val="single" w:sz="4" w:space="0" w:color="000000"/>
              <w:bottom w:val="single" w:sz="4" w:space="0" w:color="000000"/>
              <w:right w:val="single" w:sz="4" w:space="0" w:color="000000"/>
            </w:tcBorders>
            <w:hideMark/>
          </w:tcPr>
          <w:p w14:paraId="5C907839"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2D60FAF9" w14:textId="77777777" w:rsidR="00145961" w:rsidRPr="009B40CA" w:rsidRDefault="00145961" w:rsidP="00145961">
            <w:pPr>
              <w:spacing w:before="29" w:line="288" w:lineRule="auto"/>
              <w:jc w:val="right"/>
              <w:rPr>
                <w:sz w:val="24"/>
              </w:rPr>
            </w:pPr>
            <w:r w:rsidRPr="009B40CA">
              <w:rPr>
                <w:sz w:val="24"/>
              </w:rPr>
              <w:t xml:space="preserve"> -302,468.54</w:t>
            </w:r>
          </w:p>
        </w:tc>
      </w:tr>
      <w:tr w:rsidR="00145961" w:rsidRPr="00D0515B" w14:paraId="138B6E6B" w14:textId="77777777" w:rsidTr="00145961">
        <w:tc>
          <w:tcPr>
            <w:tcW w:w="2584" w:type="dxa"/>
            <w:tcBorders>
              <w:top w:val="single" w:sz="4" w:space="0" w:color="000000"/>
              <w:left w:val="single" w:sz="4" w:space="0" w:color="000000"/>
              <w:bottom w:val="single" w:sz="4" w:space="0" w:color="000000"/>
              <w:right w:val="single" w:sz="4" w:space="0" w:color="000000"/>
            </w:tcBorders>
            <w:vAlign w:val="center"/>
            <w:hideMark/>
          </w:tcPr>
          <w:p w14:paraId="2E1B8318" w14:textId="77777777" w:rsidR="00145961" w:rsidRPr="009958FB" w:rsidRDefault="00145961" w:rsidP="00145961">
            <w:pPr>
              <w:spacing w:before="29" w:line="288" w:lineRule="auto"/>
              <w:rPr>
                <w:sz w:val="24"/>
              </w:rPr>
            </w:pPr>
            <w:r w:rsidRPr="009958FB">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hideMark/>
          </w:tcPr>
          <w:p w14:paraId="7080F613"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1E6D2640" w14:textId="77777777" w:rsidR="00145961" w:rsidRPr="009B40CA" w:rsidRDefault="00145961" w:rsidP="00145961">
            <w:pPr>
              <w:spacing w:before="29" w:line="288" w:lineRule="auto"/>
              <w:jc w:val="right"/>
              <w:rPr>
                <w:sz w:val="24"/>
              </w:rPr>
            </w:pPr>
            <w:r w:rsidRPr="009B40CA">
              <w:rPr>
                <w:sz w:val="24"/>
              </w:rPr>
              <w:t xml:space="preserve"> -   </w:t>
            </w:r>
          </w:p>
        </w:tc>
        <w:tc>
          <w:tcPr>
            <w:tcW w:w="2138" w:type="dxa"/>
            <w:tcBorders>
              <w:top w:val="single" w:sz="4" w:space="0" w:color="000000"/>
              <w:left w:val="single" w:sz="4" w:space="0" w:color="000000"/>
              <w:bottom w:val="single" w:sz="4" w:space="0" w:color="000000"/>
              <w:right w:val="single" w:sz="4" w:space="0" w:color="000000"/>
            </w:tcBorders>
            <w:hideMark/>
          </w:tcPr>
          <w:p w14:paraId="5C6115BA" w14:textId="77777777" w:rsidR="00145961" w:rsidRPr="009B40CA" w:rsidRDefault="00145961" w:rsidP="00145961">
            <w:pPr>
              <w:spacing w:before="29" w:line="288" w:lineRule="auto"/>
              <w:jc w:val="right"/>
              <w:rPr>
                <w:sz w:val="24"/>
              </w:rPr>
            </w:pPr>
            <w:r w:rsidRPr="009B40CA">
              <w:rPr>
                <w:sz w:val="24"/>
              </w:rPr>
              <w:t xml:space="preserve"> -   </w:t>
            </w:r>
          </w:p>
        </w:tc>
      </w:tr>
    </w:tbl>
    <w:p w14:paraId="6717BD49" w14:textId="77777777" w:rsidR="00145961" w:rsidRDefault="00145961" w:rsidP="006A5E35">
      <w:pPr>
        <w:spacing w:before="29" w:line="288" w:lineRule="auto"/>
        <w:rPr>
          <w:b/>
          <w:bCs/>
          <w:kern w:val="0"/>
          <w:sz w:val="24"/>
        </w:rPr>
      </w:pPr>
    </w:p>
    <w:p w14:paraId="14C57F20"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77AAADC9"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59279766"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69D9FCF1"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6AC98C61" w14:textId="77777777" w:rsidR="006D141C" w:rsidRPr="006A5E35" w:rsidRDefault="006D141C" w:rsidP="006A5E35">
            <w:pPr>
              <w:spacing w:before="29" w:line="288" w:lineRule="auto"/>
              <w:jc w:val="center"/>
              <w:rPr>
                <w:sz w:val="24"/>
              </w:rPr>
            </w:pPr>
            <w:r w:rsidRPr="006A5E35">
              <w:rPr>
                <w:rFonts w:hint="eastAsia"/>
                <w:sz w:val="24"/>
              </w:rPr>
              <w:t>本期</w:t>
            </w:r>
          </w:p>
          <w:p w14:paraId="511B557B" w14:textId="77777777" w:rsidR="006D141C" w:rsidRPr="006A5E35" w:rsidRDefault="006D141C"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0AB2D6C" w14:textId="77777777" w:rsidR="006D141C" w:rsidRPr="006A5E35" w:rsidRDefault="006D141C" w:rsidP="006A5E35">
            <w:pPr>
              <w:spacing w:before="29" w:line="288" w:lineRule="auto"/>
              <w:jc w:val="center"/>
              <w:rPr>
                <w:sz w:val="24"/>
              </w:rPr>
            </w:pPr>
            <w:r w:rsidRPr="006A5E35">
              <w:rPr>
                <w:rFonts w:hint="eastAsia"/>
                <w:sz w:val="24"/>
              </w:rPr>
              <w:t>上年度可比期间</w:t>
            </w:r>
          </w:p>
          <w:p w14:paraId="61FA44A0" w14:textId="77777777" w:rsidR="006D141C" w:rsidRPr="006A5E35" w:rsidRDefault="006D64C2"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20</w:t>
            </w:r>
            <w:r w:rsidRPr="006A5E35">
              <w:rPr>
                <w:rFonts w:hint="eastAsia"/>
                <w:sz w:val="24"/>
              </w:rPr>
              <w:t>日（基金合同生效日）至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491BFE5D"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EE805C2"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631DE4A" w14:textId="77777777" w:rsidR="006D141C" w:rsidRPr="002A6A62" w:rsidRDefault="006D141C" w:rsidP="002A6A62">
            <w:pPr>
              <w:spacing w:before="29" w:line="288" w:lineRule="auto"/>
              <w:jc w:val="right"/>
              <w:rPr>
                <w:sz w:val="24"/>
              </w:rPr>
            </w:pPr>
            <w:r w:rsidRPr="002A6A62">
              <w:rPr>
                <w:rFonts w:hint="eastAsia"/>
                <w:sz w:val="24"/>
              </w:rPr>
              <w:t>157,282.02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2296532" w14:textId="77777777" w:rsidR="006D141C" w:rsidRPr="002A6A62" w:rsidRDefault="006D141C" w:rsidP="002A6A62">
            <w:pPr>
              <w:spacing w:before="29" w:line="288" w:lineRule="auto"/>
              <w:jc w:val="right"/>
              <w:rPr>
                <w:sz w:val="24"/>
              </w:rPr>
            </w:pPr>
            <w:r w:rsidRPr="002A6A62">
              <w:rPr>
                <w:rFonts w:hint="eastAsia"/>
                <w:sz w:val="24"/>
              </w:rPr>
              <w:t>7,269.97</w:t>
            </w:r>
          </w:p>
        </w:tc>
      </w:tr>
      <w:tr w:rsidR="002C233F" w:rsidRPr="00D0515B" w14:paraId="233F991F"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1FA0F66" w14:textId="77777777" w:rsidR="006D141C" w:rsidRPr="006A5E35" w:rsidRDefault="006D141C" w:rsidP="006A5E35">
            <w:pPr>
              <w:spacing w:before="29" w:line="288" w:lineRule="auto"/>
              <w:rPr>
                <w:sz w:val="24"/>
              </w:rPr>
            </w:pPr>
            <w:r w:rsidRPr="006A5E35">
              <w:rPr>
                <w:rFonts w:hint="eastAsia"/>
                <w:sz w:val="24"/>
              </w:rPr>
              <w:lastRenderedPageBreak/>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12D9F30"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E40B3D4"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5B2BDC9"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9E1F5AE"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C9AEF9F" w14:textId="77777777" w:rsidR="006D141C" w:rsidRPr="002A6A62" w:rsidRDefault="006D141C" w:rsidP="002A6A62">
            <w:pPr>
              <w:spacing w:before="29" w:line="288" w:lineRule="auto"/>
              <w:jc w:val="right"/>
              <w:rPr>
                <w:sz w:val="24"/>
              </w:rPr>
            </w:pPr>
            <w:r w:rsidRPr="002A6A62">
              <w:rPr>
                <w:rFonts w:hint="eastAsia"/>
                <w:sz w:val="24"/>
              </w:rPr>
              <w:t>163,035,021.82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6EE797AD" w14:textId="77777777" w:rsidR="006D141C" w:rsidRPr="002A6A62" w:rsidRDefault="006D141C" w:rsidP="002A6A62">
            <w:pPr>
              <w:spacing w:before="29" w:line="288" w:lineRule="auto"/>
              <w:jc w:val="right"/>
              <w:rPr>
                <w:sz w:val="24"/>
              </w:rPr>
            </w:pPr>
            <w:r w:rsidRPr="002A6A62">
              <w:rPr>
                <w:rFonts w:hint="eastAsia"/>
                <w:sz w:val="24"/>
              </w:rPr>
              <w:t>302,744.53</w:t>
            </w:r>
          </w:p>
        </w:tc>
      </w:tr>
      <w:tr w:rsidR="002C233F" w:rsidRPr="00D0515B" w14:paraId="3071FAE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75279E42"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BEF4CCE" w14:textId="77777777" w:rsidR="006D141C" w:rsidRPr="002A6A62" w:rsidRDefault="006D141C" w:rsidP="002A6A62">
            <w:pPr>
              <w:spacing w:before="29" w:line="288" w:lineRule="auto"/>
              <w:jc w:val="right"/>
              <w:rPr>
                <w:sz w:val="24"/>
              </w:rPr>
            </w:pPr>
            <w:r w:rsidRPr="002A6A62">
              <w:rPr>
                <w:rFonts w:hint="eastAsia"/>
                <w:sz w:val="24"/>
              </w:rPr>
              <w:t>5,450.50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6623401"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F98125C"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1FB36987"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0E43251" w14:textId="77777777" w:rsidR="006D141C" w:rsidRPr="002A6A62" w:rsidRDefault="006D141C" w:rsidP="002A6A62">
            <w:pPr>
              <w:spacing w:before="29" w:line="288" w:lineRule="auto"/>
              <w:jc w:val="right"/>
              <w:rPr>
                <w:sz w:val="24"/>
              </w:rPr>
            </w:pPr>
            <w:r w:rsidRPr="002A6A62">
              <w:rPr>
                <w:rFonts w:hint="eastAsia"/>
                <w:sz w:val="24"/>
              </w:rPr>
              <w:t>1.35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0D6B11D7"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C5E7FB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68054888"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2DBC85F0" w14:textId="77777777" w:rsidR="006D141C" w:rsidRPr="002A6A62" w:rsidRDefault="006D141C" w:rsidP="002A6A62">
            <w:pPr>
              <w:spacing w:before="29" w:line="288" w:lineRule="auto"/>
              <w:jc w:val="right"/>
              <w:rPr>
                <w:sz w:val="24"/>
              </w:rPr>
            </w:pPr>
            <w:r w:rsidRPr="002A6A62">
              <w:rPr>
                <w:rFonts w:hint="eastAsia"/>
                <w:sz w:val="24"/>
              </w:rPr>
              <w:t>163,197,755.69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346B1DAF" w14:textId="77777777" w:rsidR="006D141C" w:rsidRPr="002A6A62" w:rsidRDefault="006D141C" w:rsidP="002A6A62">
            <w:pPr>
              <w:spacing w:before="29" w:line="288" w:lineRule="auto"/>
              <w:jc w:val="right"/>
              <w:rPr>
                <w:sz w:val="24"/>
              </w:rPr>
            </w:pPr>
            <w:r w:rsidRPr="002A6A62">
              <w:rPr>
                <w:rFonts w:hint="eastAsia"/>
                <w:sz w:val="24"/>
              </w:rPr>
              <w:t>310,014.50</w:t>
            </w:r>
          </w:p>
        </w:tc>
      </w:tr>
    </w:tbl>
    <w:p w14:paraId="205671B7"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F5531FA"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12</w:t>
      </w:r>
      <w:r w:rsidRPr="006A5E35">
        <w:rPr>
          <w:rFonts w:hint="eastAsia"/>
          <w:b/>
          <w:bCs/>
          <w:kern w:val="0"/>
          <w:sz w:val="24"/>
        </w:rPr>
        <w:t>股票投资收益</w:t>
      </w:r>
    </w:p>
    <w:p w14:paraId="726B1C02" w14:textId="77777777" w:rsidR="006D141C" w:rsidRPr="00D4664E" w:rsidRDefault="006D141C" w:rsidP="00D4664E">
      <w:pPr>
        <w:tabs>
          <w:tab w:val="left" w:pos="426"/>
        </w:tabs>
        <w:spacing w:before="29" w:line="288" w:lineRule="auto"/>
        <w:jc w:val="left"/>
        <w:rPr>
          <w:kern w:val="0"/>
          <w:sz w:val="24"/>
        </w:rPr>
      </w:pPr>
      <w:r w:rsidRPr="00D4664E">
        <w:rPr>
          <w:rFonts w:hint="eastAsia"/>
          <w:kern w:val="0"/>
          <w:sz w:val="24"/>
        </w:rPr>
        <w:t>本基金本报告期内及上年度可比期间无股票投资收益。</w:t>
      </w:r>
    </w:p>
    <w:p w14:paraId="121E70EA"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13</w:t>
      </w:r>
      <w:r w:rsidRPr="0021542B">
        <w:rPr>
          <w:rFonts w:hint="eastAsia"/>
          <w:b/>
          <w:bCs/>
          <w:kern w:val="0"/>
          <w:sz w:val="24"/>
        </w:rPr>
        <w:t>债券投资收益</w:t>
      </w:r>
    </w:p>
    <w:p w14:paraId="34DE81F9"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73344428" w14:textId="77777777" w:rsidTr="00D32085">
        <w:trPr>
          <w:trHeight w:val="315"/>
        </w:trPr>
        <w:tc>
          <w:tcPr>
            <w:tcW w:w="4129" w:type="dxa"/>
            <w:vAlign w:val="center"/>
          </w:tcPr>
          <w:p w14:paraId="572CF370"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7284028D"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4D62C685"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166BA5A"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3D07E6F6"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20</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122D5ACE"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72795BD"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4A83A0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12,724,995,549.25</w:t>
            </w:r>
          </w:p>
        </w:tc>
        <w:tc>
          <w:tcPr>
            <w:tcW w:w="2616" w:type="dxa"/>
            <w:tcBorders>
              <w:top w:val="single" w:sz="4" w:space="0" w:color="auto"/>
              <w:left w:val="single" w:sz="4" w:space="0" w:color="auto"/>
              <w:bottom w:val="single" w:sz="4" w:space="0" w:color="auto"/>
              <w:right w:val="single" w:sz="4" w:space="0" w:color="auto"/>
            </w:tcBorders>
            <w:vAlign w:val="center"/>
          </w:tcPr>
          <w:p w14:paraId="44C69AC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14:paraId="21AA5176"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1014A61"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98F5842"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12,706,614,664.11</w:t>
            </w:r>
          </w:p>
        </w:tc>
        <w:tc>
          <w:tcPr>
            <w:tcW w:w="2616" w:type="dxa"/>
            <w:tcBorders>
              <w:top w:val="single" w:sz="4" w:space="0" w:color="auto"/>
              <w:left w:val="single" w:sz="4" w:space="0" w:color="auto"/>
              <w:bottom w:val="single" w:sz="4" w:space="0" w:color="auto"/>
              <w:right w:val="single" w:sz="4" w:space="0" w:color="auto"/>
            </w:tcBorders>
            <w:vAlign w:val="center"/>
          </w:tcPr>
          <w:p w14:paraId="6B39C0E7"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14:paraId="0A14120E"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E03D2F1"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3C02E70"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18,080,000.00</w:t>
            </w:r>
          </w:p>
        </w:tc>
        <w:tc>
          <w:tcPr>
            <w:tcW w:w="2616" w:type="dxa"/>
            <w:tcBorders>
              <w:top w:val="single" w:sz="4" w:space="0" w:color="auto"/>
              <w:left w:val="single" w:sz="4" w:space="0" w:color="auto"/>
              <w:bottom w:val="single" w:sz="4" w:space="0" w:color="auto"/>
              <w:right w:val="single" w:sz="4" w:space="0" w:color="auto"/>
            </w:tcBorders>
            <w:vAlign w:val="center"/>
          </w:tcPr>
          <w:p w14:paraId="4EC22BB8"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14:paraId="542CC3EF"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055F41"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C2414FB"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300,885.14</w:t>
            </w:r>
          </w:p>
        </w:tc>
        <w:tc>
          <w:tcPr>
            <w:tcW w:w="2616" w:type="dxa"/>
            <w:tcBorders>
              <w:top w:val="single" w:sz="4" w:space="0" w:color="auto"/>
              <w:left w:val="single" w:sz="4" w:space="0" w:color="auto"/>
              <w:bottom w:val="single" w:sz="4" w:space="0" w:color="auto"/>
              <w:right w:val="single" w:sz="4" w:space="0" w:color="auto"/>
            </w:tcBorders>
            <w:vAlign w:val="center"/>
          </w:tcPr>
          <w:p w14:paraId="1F45CF41"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bl>
    <w:p w14:paraId="54658110" w14:textId="77777777" w:rsidR="008C6E0B" w:rsidRPr="00DF3766" w:rsidRDefault="008C6E0B" w:rsidP="008C6E0B">
      <w:pPr>
        <w:tabs>
          <w:tab w:val="left" w:pos="426"/>
        </w:tabs>
        <w:spacing w:before="29" w:line="288" w:lineRule="auto"/>
        <w:jc w:val="left"/>
        <w:rPr>
          <w:kern w:val="0"/>
          <w:sz w:val="24"/>
        </w:rPr>
      </w:pPr>
    </w:p>
    <w:p w14:paraId="55152977"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14 </w:t>
      </w:r>
      <w:r w:rsidR="00CE32C9" w:rsidRPr="002A4193">
        <w:rPr>
          <w:rFonts w:hint="eastAsia"/>
          <w:b/>
          <w:bCs/>
          <w:color w:val="000000"/>
          <w:kern w:val="0"/>
          <w:sz w:val="24"/>
        </w:rPr>
        <w:t>资产支持证券投资收益</w:t>
      </w:r>
    </w:p>
    <w:p w14:paraId="27E48E3A" w14:textId="77777777"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0631124D" w14:textId="77777777" w:rsidR="006D141C" w:rsidRPr="00A77CFC" w:rsidRDefault="006D141C" w:rsidP="004B36C2">
      <w:pPr>
        <w:spacing w:line="360" w:lineRule="auto"/>
        <w:rPr>
          <w:rFonts w:asciiTheme="minorEastAsia" w:eastAsiaTheme="minorEastAsia" w:hAnsiTheme="minorEastAsia"/>
          <w:szCs w:val="21"/>
        </w:rPr>
      </w:pPr>
    </w:p>
    <w:p w14:paraId="2397D589" w14:textId="77777777" w:rsidR="006D141C" w:rsidRPr="00E65BCF" w:rsidRDefault="006D141C" w:rsidP="00E65BCF">
      <w:pPr>
        <w:spacing w:before="29" w:line="288" w:lineRule="auto"/>
        <w:rPr>
          <w:b/>
          <w:bCs/>
          <w:kern w:val="0"/>
          <w:sz w:val="24"/>
        </w:rPr>
      </w:pPr>
      <w:r w:rsidRPr="00E65BCF">
        <w:rPr>
          <w:rFonts w:hint="eastAsia"/>
          <w:b/>
          <w:bCs/>
          <w:kern w:val="0"/>
          <w:sz w:val="24"/>
        </w:rPr>
        <w:t>7.4.7.</w:t>
      </w:r>
      <w:r w:rsidR="008A28D4" w:rsidRPr="00E65BCF">
        <w:rPr>
          <w:rFonts w:hint="eastAsia"/>
          <w:b/>
          <w:bCs/>
          <w:kern w:val="0"/>
          <w:sz w:val="24"/>
        </w:rPr>
        <w:t>15</w:t>
      </w:r>
      <w:r w:rsidRPr="00E65BCF">
        <w:rPr>
          <w:rFonts w:hint="eastAsia"/>
          <w:b/>
          <w:bCs/>
          <w:kern w:val="0"/>
          <w:sz w:val="24"/>
        </w:rPr>
        <w:t>衍生工具收益</w:t>
      </w:r>
    </w:p>
    <w:p w14:paraId="12E7C024" w14:textId="77777777" w:rsidR="00E45E8E" w:rsidRPr="002A66D9" w:rsidRDefault="00E45E8E" w:rsidP="002A66D9">
      <w:pPr>
        <w:spacing w:before="29" w:line="288" w:lineRule="auto"/>
        <w:jc w:val="left"/>
        <w:rPr>
          <w:sz w:val="24"/>
        </w:rPr>
      </w:pPr>
      <w:r w:rsidRPr="002A66D9">
        <w:rPr>
          <w:sz w:val="24"/>
        </w:rPr>
        <w:t>本基金本报告期内及上年度可比期间无衍生工具收益。</w:t>
      </w:r>
    </w:p>
    <w:p w14:paraId="5FC2D09C" w14:textId="77777777" w:rsidR="006D141C" w:rsidRPr="004176C9" w:rsidRDefault="006D141C" w:rsidP="004176C9">
      <w:pPr>
        <w:spacing w:before="29" w:line="288" w:lineRule="auto"/>
        <w:rPr>
          <w:b/>
          <w:bCs/>
          <w:kern w:val="0"/>
          <w:sz w:val="24"/>
        </w:rPr>
      </w:pPr>
      <w:r w:rsidRPr="004176C9">
        <w:rPr>
          <w:rFonts w:hint="eastAsia"/>
          <w:b/>
          <w:bCs/>
          <w:kern w:val="0"/>
          <w:sz w:val="24"/>
        </w:rPr>
        <w:t>7.4.7.</w:t>
      </w:r>
      <w:r w:rsidR="008A28D4" w:rsidRPr="004176C9">
        <w:rPr>
          <w:rFonts w:hint="eastAsia"/>
          <w:b/>
          <w:bCs/>
          <w:kern w:val="0"/>
          <w:sz w:val="24"/>
        </w:rPr>
        <w:t>16</w:t>
      </w:r>
      <w:r w:rsidRPr="004176C9">
        <w:rPr>
          <w:rFonts w:hint="eastAsia"/>
          <w:b/>
          <w:bCs/>
          <w:kern w:val="0"/>
          <w:sz w:val="24"/>
        </w:rPr>
        <w:t>股利收益</w:t>
      </w:r>
    </w:p>
    <w:p w14:paraId="4FC9DEF7" w14:textId="77777777"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本基金本报告期内及上年度可比期间无股利收益。</w:t>
      </w:r>
    </w:p>
    <w:p w14:paraId="0E7B91F6" w14:textId="77777777" w:rsidR="006D141C" w:rsidRPr="00D0515B" w:rsidRDefault="006D141C" w:rsidP="00216D4A">
      <w:pPr>
        <w:spacing w:before="29" w:line="288" w:lineRule="auto"/>
        <w:rPr>
          <w:rFonts w:asciiTheme="minorEastAsia" w:eastAsiaTheme="minorEastAsia" w:hAnsiTheme="minorEastAsia"/>
          <w:b/>
          <w:szCs w:val="21"/>
        </w:rPr>
      </w:pPr>
      <w:r w:rsidRPr="00216D4A">
        <w:rPr>
          <w:rFonts w:hint="eastAsia"/>
          <w:b/>
          <w:bCs/>
          <w:kern w:val="0"/>
          <w:sz w:val="24"/>
        </w:rPr>
        <w:t>7.4.7.</w:t>
      </w:r>
      <w:r w:rsidR="008A28D4" w:rsidRPr="00216D4A">
        <w:rPr>
          <w:rFonts w:hint="eastAsia"/>
          <w:b/>
          <w:bCs/>
          <w:kern w:val="0"/>
          <w:sz w:val="24"/>
        </w:rPr>
        <w:t>17</w:t>
      </w:r>
      <w:r w:rsidRPr="00216D4A">
        <w:rPr>
          <w:rFonts w:hint="eastAsia"/>
          <w:b/>
          <w:bCs/>
          <w:kern w:val="0"/>
          <w:sz w:val="24"/>
        </w:rPr>
        <w:t>公允价值变动收益</w:t>
      </w:r>
    </w:p>
    <w:p w14:paraId="359B30E2" w14:textId="77777777"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本基金本报告期内及上年度可比期间无公允价值变动收益。</w:t>
      </w:r>
    </w:p>
    <w:p w14:paraId="1DAF0F84"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18</w:t>
      </w:r>
      <w:r w:rsidRPr="009D3A77">
        <w:rPr>
          <w:rFonts w:hint="eastAsia"/>
          <w:b/>
          <w:bCs/>
          <w:kern w:val="0"/>
          <w:sz w:val="24"/>
        </w:rPr>
        <w:t>其他收入</w:t>
      </w:r>
    </w:p>
    <w:p w14:paraId="5FF30462" w14:textId="77777777"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14:paraId="08FBFDBE" w14:textId="77777777" w:rsidR="006D141C" w:rsidRPr="00A17B45" w:rsidRDefault="006D141C" w:rsidP="00A17B45">
      <w:pPr>
        <w:spacing w:before="29" w:line="288" w:lineRule="auto"/>
        <w:rPr>
          <w:b/>
          <w:bCs/>
          <w:kern w:val="0"/>
          <w:sz w:val="24"/>
        </w:rPr>
      </w:pPr>
      <w:r w:rsidRPr="00A17B45">
        <w:rPr>
          <w:rFonts w:hint="eastAsia"/>
          <w:b/>
          <w:bCs/>
          <w:kern w:val="0"/>
          <w:sz w:val="24"/>
        </w:rPr>
        <w:t>7.4.7.</w:t>
      </w:r>
      <w:r w:rsidR="008A28D4" w:rsidRPr="00A17B45">
        <w:rPr>
          <w:rFonts w:hint="eastAsia"/>
          <w:b/>
          <w:bCs/>
          <w:kern w:val="0"/>
          <w:sz w:val="24"/>
        </w:rPr>
        <w:t>19</w:t>
      </w:r>
      <w:r w:rsidRPr="00A17B45">
        <w:rPr>
          <w:rFonts w:hint="eastAsia"/>
          <w:b/>
          <w:bCs/>
          <w:kern w:val="0"/>
          <w:sz w:val="24"/>
        </w:rPr>
        <w:t>交易费用</w:t>
      </w:r>
    </w:p>
    <w:p w14:paraId="46422935" w14:textId="77777777"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本基金本报告期内及上年度可比期间无交易费用。</w:t>
      </w:r>
    </w:p>
    <w:p w14:paraId="73339F28" w14:textId="77777777" w:rsidR="006D141C" w:rsidRPr="008B7FD3" w:rsidRDefault="006D141C" w:rsidP="008B7FD3">
      <w:pPr>
        <w:spacing w:before="29" w:line="288" w:lineRule="auto"/>
        <w:rPr>
          <w:b/>
          <w:bCs/>
          <w:kern w:val="0"/>
          <w:sz w:val="24"/>
        </w:rPr>
      </w:pPr>
      <w:r w:rsidRPr="008B7FD3">
        <w:rPr>
          <w:rFonts w:hint="eastAsia"/>
          <w:b/>
          <w:bCs/>
          <w:kern w:val="0"/>
          <w:sz w:val="24"/>
        </w:rPr>
        <w:lastRenderedPageBreak/>
        <w:t>7.4.7.</w:t>
      </w:r>
      <w:r w:rsidR="008A28D4" w:rsidRPr="008B7FD3">
        <w:rPr>
          <w:rFonts w:hint="eastAsia"/>
          <w:b/>
          <w:bCs/>
          <w:kern w:val="0"/>
          <w:sz w:val="24"/>
        </w:rPr>
        <w:t>20</w:t>
      </w:r>
      <w:r w:rsidRPr="008B7FD3">
        <w:rPr>
          <w:rFonts w:hint="eastAsia"/>
          <w:b/>
          <w:bCs/>
          <w:kern w:val="0"/>
          <w:sz w:val="24"/>
        </w:rPr>
        <w:t>其他费用</w:t>
      </w:r>
    </w:p>
    <w:p w14:paraId="1E6DB79F"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674CBEE6"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722A0C6D" w14:textId="77777777"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522B9E3E" w14:textId="77777777" w:rsidR="006D141C" w:rsidRPr="008B7FD3" w:rsidRDefault="006D141C" w:rsidP="008B7FD3">
            <w:pPr>
              <w:spacing w:before="29" w:line="288" w:lineRule="auto"/>
              <w:jc w:val="center"/>
              <w:rPr>
                <w:sz w:val="24"/>
              </w:rPr>
            </w:pPr>
            <w:r w:rsidRPr="008B7FD3">
              <w:rPr>
                <w:rFonts w:hint="eastAsia"/>
                <w:sz w:val="24"/>
              </w:rPr>
              <w:t>本期</w:t>
            </w:r>
          </w:p>
          <w:p w14:paraId="6E62990C"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57964A1C"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3BA5EB9D"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20</w:t>
            </w:r>
            <w:r w:rsidRPr="008B7FD3">
              <w:rPr>
                <w:rFonts w:hint="eastAsia"/>
                <w:sz w:val="24"/>
              </w:rPr>
              <w:t>日（基金合同生效日）至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14:paraId="6D0524C6"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064467BB" w14:textId="77777777"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094C332D" w14:textId="77777777" w:rsidR="006D141C" w:rsidRPr="002A6A62" w:rsidRDefault="006D141C" w:rsidP="002A6A62">
            <w:pPr>
              <w:spacing w:before="29" w:line="288" w:lineRule="auto"/>
              <w:jc w:val="right"/>
              <w:rPr>
                <w:sz w:val="24"/>
              </w:rPr>
            </w:pPr>
            <w:r w:rsidRPr="002A6A62">
              <w:rPr>
                <w:rFonts w:hint="eastAsia"/>
                <w:sz w:val="24"/>
              </w:rPr>
              <w:t>97,899.16</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4B53E857" w14:textId="77777777" w:rsidR="006D141C" w:rsidRPr="002A6A62" w:rsidRDefault="006D141C" w:rsidP="002A6A62">
            <w:pPr>
              <w:spacing w:before="29" w:line="288" w:lineRule="auto"/>
              <w:jc w:val="right"/>
              <w:rPr>
                <w:sz w:val="24"/>
              </w:rPr>
            </w:pPr>
            <w:r w:rsidRPr="002A6A62">
              <w:rPr>
                <w:rFonts w:hint="eastAsia"/>
                <w:sz w:val="24"/>
              </w:rPr>
              <w:t>2,100.84</w:t>
            </w:r>
          </w:p>
        </w:tc>
      </w:tr>
      <w:tr w:rsidR="002C233F" w:rsidRPr="00D0515B" w14:paraId="2DA60EB1"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7960B198" w14:textId="77777777"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0D8A0331" w14:textId="77777777"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02A922BB" w14:textId="77777777" w:rsidR="006D141C" w:rsidRPr="002A6A62" w:rsidRDefault="006D141C" w:rsidP="002A6A62">
            <w:pPr>
              <w:spacing w:before="29" w:line="288" w:lineRule="auto"/>
              <w:jc w:val="right"/>
              <w:rPr>
                <w:sz w:val="24"/>
              </w:rPr>
            </w:pPr>
            <w:r w:rsidRPr="002A6A62">
              <w:rPr>
                <w:rFonts w:hint="eastAsia"/>
                <w:sz w:val="24"/>
              </w:rPr>
              <w:t>-</w:t>
            </w:r>
          </w:p>
        </w:tc>
      </w:tr>
      <w:tr w:rsidR="00874DF1" w14:paraId="4D35629B" w14:textId="77777777">
        <w:trPr>
          <w:jc w:val="center"/>
        </w:trPr>
        <w:tc>
          <w:tcPr>
            <w:tcW w:w="2855" w:type="dxa"/>
            <w:vAlign w:val="center"/>
          </w:tcPr>
          <w:p w14:paraId="568E5CF7" w14:textId="77777777" w:rsidR="00874DF1" w:rsidRDefault="00483F9E">
            <w:pPr>
              <w:jc w:val="left"/>
            </w:pPr>
            <w:r>
              <w:rPr>
                <w:rFonts w:hint="eastAsia"/>
                <w:sz w:val="24"/>
              </w:rPr>
              <w:t>银行汇划费</w:t>
            </w:r>
          </w:p>
        </w:tc>
        <w:tc>
          <w:tcPr>
            <w:tcW w:w="2893" w:type="dxa"/>
            <w:vAlign w:val="center"/>
          </w:tcPr>
          <w:p w14:paraId="2E915735" w14:textId="77777777" w:rsidR="00874DF1" w:rsidRDefault="00483F9E">
            <w:pPr>
              <w:jc w:val="right"/>
            </w:pPr>
            <w:r>
              <w:rPr>
                <w:rFonts w:hint="eastAsia"/>
                <w:sz w:val="24"/>
              </w:rPr>
              <w:t>23,633.08</w:t>
            </w:r>
          </w:p>
        </w:tc>
        <w:tc>
          <w:tcPr>
            <w:tcW w:w="3367" w:type="dxa"/>
            <w:vAlign w:val="center"/>
          </w:tcPr>
          <w:p w14:paraId="18CB602D" w14:textId="77777777" w:rsidR="00874DF1" w:rsidRDefault="00483F9E">
            <w:pPr>
              <w:jc w:val="right"/>
            </w:pPr>
            <w:r>
              <w:rPr>
                <w:rFonts w:hint="eastAsia"/>
                <w:sz w:val="24"/>
              </w:rPr>
              <w:t>1,006.00</w:t>
            </w:r>
          </w:p>
        </w:tc>
      </w:tr>
      <w:tr w:rsidR="00874DF1" w14:paraId="5564739D" w14:textId="77777777">
        <w:trPr>
          <w:jc w:val="center"/>
        </w:trPr>
        <w:tc>
          <w:tcPr>
            <w:tcW w:w="2855" w:type="dxa"/>
            <w:vAlign w:val="center"/>
          </w:tcPr>
          <w:p w14:paraId="1414C05C" w14:textId="77777777" w:rsidR="00874DF1" w:rsidRDefault="00483F9E">
            <w:pPr>
              <w:jc w:val="left"/>
            </w:pPr>
            <w:r>
              <w:rPr>
                <w:rFonts w:hint="eastAsia"/>
                <w:sz w:val="24"/>
              </w:rPr>
              <w:t>债券帐户维护费</w:t>
            </w:r>
          </w:p>
        </w:tc>
        <w:tc>
          <w:tcPr>
            <w:tcW w:w="2893" w:type="dxa"/>
            <w:vAlign w:val="center"/>
          </w:tcPr>
          <w:p w14:paraId="7B243A0C" w14:textId="77777777" w:rsidR="00874DF1" w:rsidRDefault="00483F9E">
            <w:pPr>
              <w:jc w:val="right"/>
            </w:pPr>
            <w:r>
              <w:rPr>
                <w:rFonts w:hint="eastAsia"/>
                <w:sz w:val="24"/>
              </w:rPr>
              <w:t>32,500.00</w:t>
            </w:r>
          </w:p>
        </w:tc>
        <w:tc>
          <w:tcPr>
            <w:tcW w:w="3367" w:type="dxa"/>
            <w:vAlign w:val="center"/>
          </w:tcPr>
          <w:p w14:paraId="37D3DA24" w14:textId="77777777" w:rsidR="00874DF1" w:rsidRDefault="00483F9E">
            <w:pPr>
              <w:jc w:val="right"/>
            </w:pPr>
            <w:r>
              <w:rPr>
                <w:rFonts w:hint="eastAsia"/>
                <w:sz w:val="24"/>
              </w:rPr>
              <w:t>-</w:t>
            </w:r>
          </w:p>
        </w:tc>
      </w:tr>
      <w:tr w:rsidR="00874DF1" w14:paraId="4A4154D6" w14:textId="77777777">
        <w:trPr>
          <w:jc w:val="center"/>
        </w:trPr>
        <w:tc>
          <w:tcPr>
            <w:tcW w:w="2855" w:type="dxa"/>
            <w:vAlign w:val="center"/>
          </w:tcPr>
          <w:p w14:paraId="09B43464" w14:textId="77777777" w:rsidR="00874DF1" w:rsidRDefault="00483F9E">
            <w:pPr>
              <w:jc w:val="left"/>
            </w:pPr>
            <w:r>
              <w:rPr>
                <w:rFonts w:hint="eastAsia"/>
                <w:sz w:val="24"/>
              </w:rPr>
              <w:t>其他</w:t>
            </w:r>
          </w:p>
        </w:tc>
        <w:tc>
          <w:tcPr>
            <w:tcW w:w="2893" w:type="dxa"/>
            <w:vAlign w:val="center"/>
          </w:tcPr>
          <w:p w14:paraId="614A9873" w14:textId="77777777" w:rsidR="00874DF1" w:rsidRDefault="00483F9E">
            <w:pPr>
              <w:jc w:val="right"/>
            </w:pPr>
            <w:r>
              <w:rPr>
                <w:rFonts w:hint="eastAsia"/>
                <w:sz w:val="24"/>
              </w:rPr>
              <w:t>400.00</w:t>
            </w:r>
          </w:p>
        </w:tc>
        <w:tc>
          <w:tcPr>
            <w:tcW w:w="3367" w:type="dxa"/>
            <w:vAlign w:val="center"/>
          </w:tcPr>
          <w:p w14:paraId="05C74F7E" w14:textId="77777777" w:rsidR="00874DF1" w:rsidRDefault="00483F9E">
            <w:pPr>
              <w:jc w:val="right"/>
            </w:pPr>
            <w:r>
              <w:rPr>
                <w:rFonts w:hint="eastAsia"/>
                <w:sz w:val="24"/>
              </w:rPr>
              <w:t>-</w:t>
            </w:r>
          </w:p>
        </w:tc>
      </w:tr>
      <w:tr w:rsidR="002C233F" w:rsidRPr="00D0515B" w14:paraId="053F60F1" w14:textId="77777777"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47607B32"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5B6304C1" w14:textId="77777777" w:rsidR="006D141C" w:rsidRPr="002A6A62" w:rsidRDefault="006D141C" w:rsidP="002A6A62">
            <w:pPr>
              <w:spacing w:before="29" w:line="288" w:lineRule="auto"/>
              <w:jc w:val="right"/>
              <w:rPr>
                <w:sz w:val="24"/>
              </w:rPr>
            </w:pPr>
            <w:r w:rsidRPr="002A6A62">
              <w:rPr>
                <w:rFonts w:hint="eastAsia"/>
                <w:sz w:val="24"/>
              </w:rPr>
              <w:t>274,432.24</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00BA46EB" w14:textId="77777777" w:rsidR="006D141C" w:rsidRPr="002A6A62" w:rsidRDefault="006D141C" w:rsidP="002A6A62">
            <w:pPr>
              <w:spacing w:before="29" w:line="288" w:lineRule="auto"/>
              <w:jc w:val="right"/>
              <w:rPr>
                <w:sz w:val="24"/>
              </w:rPr>
            </w:pPr>
            <w:r w:rsidRPr="002A6A62">
              <w:rPr>
                <w:rFonts w:hint="eastAsia"/>
                <w:sz w:val="24"/>
              </w:rPr>
              <w:t>3,106.84</w:t>
            </w:r>
          </w:p>
        </w:tc>
      </w:tr>
    </w:tbl>
    <w:p w14:paraId="6B76C089" w14:textId="77777777" w:rsidR="006D141C" w:rsidRPr="00D0515B" w:rsidRDefault="006D141C" w:rsidP="004B36C2">
      <w:pPr>
        <w:spacing w:line="360" w:lineRule="auto"/>
        <w:rPr>
          <w:rFonts w:asciiTheme="minorEastAsia" w:eastAsiaTheme="minorEastAsia" w:hAnsiTheme="minorEastAsia"/>
          <w:szCs w:val="21"/>
        </w:rPr>
      </w:pPr>
    </w:p>
    <w:p w14:paraId="45C53BF1"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3A9963FE"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299DE024"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28AC88E4"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7E0C5510"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3A283688"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33C0D2A7"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075E22F1"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6043FBA8"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416F3BF6"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635C1FFC"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874DF1" w14:paraId="04E8FF58" w14:textId="77777777">
        <w:tc>
          <w:tcPr>
            <w:tcW w:w="5220" w:type="dxa"/>
            <w:vAlign w:val="center"/>
          </w:tcPr>
          <w:p w14:paraId="2B1A5890" w14:textId="77777777" w:rsidR="00874DF1" w:rsidRDefault="00483F9E">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2CC461CF" w14:textId="77777777" w:rsidR="00874DF1" w:rsidRDefault="00483F9E">
            <w:pPr>
              <w:jc w:val="left"/>
            </w:pPr>
            <w:r>
              <w:rPr>
                <w:rFonts w:hint="eastAsia"/>
                <w:sz w:val="24"/>
              </w:rPr>
              <w:t>基金管理人、基金注册登记机构、基金销售机构</w:t>
            </w:r>
          </w:p>
        </w:tc>
      </w:tr>
      <w:tr w:rsidR="00874DF1" w14:paraId="31B49A49" w14:textId="77777777">
        <w:tc>
          <w:tcPr>
            <w:tcW w:w="5220" w:type="dxa"/>
            <w:vAlign w:val="center"/>
          </w:tcPr>
          <w:p w14:paraId="79988ED5" w14:textId="77777777" w:rsidR="00874DF1" w:rsidRDefault="00483F9E">
            <w:pPr>
              <w:jc w:val="left"/>
            </w:pPr>
            <w:r>
              <w:rPr>
                <w:rFonts w:hint="eastAsia"/>
                <w:sz w:val="24"/>
              </w:rPr>
              <w:t>中国工商银行股份有限公司</w:t>
            </w:r>
            <w:r>
              <w:rPr>
                <w:rFonts w:hint="eastAsia"/>
                <w:sz w:val="24"/>
              </w:rPr>
              <w:t>(</w:t>
            </w:r>
            <w:r>
              <w:rPr>
                <w:rFonts w:hint="eastAsia"/>
                <w:sz w:val="24"/>
              </w:rPr>
              <w:t>“中国工商银行”</w:t>
            </w:r>
            <w:r>
              <w:rPr>
                <w:rFonts w:hint="eastAsia"/>
                <w:sz w:val="24"/>
              </w:rPr>
              <w:t>)</w:t>
            </w:r>
          </w:p>
        </w:tc>
        <w:tc>
          <w:tcPr>
            <w:tcW w:w="3780" w:type="dxa"/>
            <w:vAlign w:val="center"/>
          </w:tcPr>
          <w:p w14:paraId="6CAC8699" w14:textId="3BF48D46" w:rsidR="00874DF1" w:rsidRDefault="00483F9E" w:rsidP="00DE670C">
            <w:pPr>
              <w:jc w:val="left"/>
            </w:pPr>
            <w:r>
              <w:rPr>
                <w:rFonts w:hint="eastAsia"/>
                <w:sz w:val="24"/>
              </w:rPr>
              <w:t>基金托管人</w:t>
            </w:r>
          </w:p>
        </w:tc>
      </w:tr>
      <w:tr w:rsidR="00874DF1" w14:paraId="67647482" w14:textId="77777777">
        <w:tc>
          <w:tcPr>
            <w:tcW w:w="5220" w:type="dxa"/>
            <w:vAlign w:val="center"/>
          </w:tcPr>
          <w:p w14:paraId="788FC25A" w14:textId="77777777" w:rsidR="00874DF1" w:rsidRDefault="00483F9E">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3E1FDCC0" w14:textId="3C1E92A9" w:rsidR="00874DF1" w:rsidRDefault="00483F9E" w:rsidP="00DE670C">
            <w:pPr>
              <w:jc w:val="left"/>
            </w:pPr>
            <w:r>
              <w:rPr>
                <w:rFonts w:hint="eastAsia"/>
                <w:sz w:val="24"/>
              </w:rPr>
              <w:t>基金管理人的股东</w:t>
            </w:r>
          </w:p>
        </w:tc>
      </w:tr>
      <w:tr w:rsidR="00874DF1" w14:paraId="11D66F1A" w14:textId="77777777">
        <w:tc>
          <w:tcPr>
            <w:tcW w:w="5220" w:type="dxa"/>
            <w:vAlign w:val="center"/>
          </w:tcPr>
          <w:p w14:paraId="13D6995D" w14:textId="77777777" w:rsidR="00874DF1" w:rsidRDefault="00483F9E">
            <w:pPr>
              <w:jc w:val="left"/>
            </w:pPr>
            <w:r>
              <w:rPr>
                <w:rFonts w:hint="eastAsia"/>
                <w:sz w:val="24"/>
              </w:rPr>
              <w:t>施罗德投资管理有限公司</w:t>
            </w:r>
          </w:p>
        </w:tc>
        <w:tc>
          <w:tcPr>
            <w:tcW w:w="3780" w:type="dxa"/>
            <w:vAlign w:val="center"/>
          </w:tcPr>
          <w:p w14:paraId="2AC63B1C" w14:textId="77777777" w:rsidR="00874DF1" w:rsidRDefault="00483F9E">
            <w:pPr>
              <w:jc w:val="left"/>
            </w:pPr>
            <w:r>
              <w:rPr>
                <w:rFonts w:hint="eastAsia"/>
                <w:sz w:val="24"/>
              </w:rPr>
              <w:t>基金管理人的股东</w:t>
            </w:r>
          </w:p>
        </w:tc>
      </w:tr>
      <w:tr w:rsidR="00874DF1" w14:paraId="3A8B2A6B" w14:textId="77777777">
        <w:tc>
          <w:tcPr>
            <w:tcW w:w="5220" w:type="dxa"/>
            <w:vAlign w:val="center"/>
          </w:tcPr>
          <w:p w14:paraId="6A70E852" w14:textId="77777777" w:rsidR="00874DF1" w:rsidRDefault="00483F9E">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088D949E" w14:textId="77777777" w:rsidR="00874DF1" w:rsidRDefault="00483F9E">
            <w:pPr>
              <w:jc w:val="left"/>
            </w:pPr>
            <w:r>
              <w:rPr>
                <w:rFonts w:hint="eastAsia"/>
                <w:sz w:val="24"/>
              </w:rPr>
              <w:t>基金管理人的股东</w:t>
            </w:r>
          </w:p>
        </w:tc>
      </w:tr>
      <w:tr w:rsidR="00874DF1" w14:paraId="086322FC" w14:textId="77777777">
        <w:tc>
          <w:tcPr>
            <w:tcW w:w="5220" w:type="dxa"/>
            <w:vAlign w:val="center"/>
          </w:tcPr>
          <w:p w14:paraId="07E72D7B" w14:textId="77777777" w:rsidR="00874DF1" w:rsidRDefault="00483F9E">
            <w:pPr>
              <w:jc w:val="left"/>
            </w:pPr>
            <w:r>
              <w:rPr>
                <w:rFonts w:hint="eastAsia"/>
                <w:sz w:val="24"/>
              </w:rPr>
              <w:t>交银施罗德资产管理有限公司</w:t>
            </w:r>
          </w:p>
        </w:tc>
        <w:tc>
          <w:tcPr>
            <w:tcW w:w="3780" w:type="dxa"/>
            <w:vAlign w:val="center"/>
          </w:tcPr>
          <w:p w14:paraId="4AC87CA8" w14:textId="77777777" w:rsidR="00874DF1" w:rsidRDefault="00483F9E">
            <w:pPr>
              <w:jc w:val="left"/>
            </w:pPr>
            <w:r>
              <w:rPr>
                <w:rFonts w:hint="eastAsia"/>
                <w:sz w:val="24"/>
              </w:rPr>
              <w:t>基金管理人的子公司</w:t>
            </w:r>
          </w:p>
        </w:tc>
      </w:tr>
      <w:tr w:rsidR="00874DF1" w14:paraId="2DBF2D8D" w14:textId="77777777">
        <w:tc>
          <w:tcPr>
            <w:tcW w:w="5220" w:type="dxa"/>
            <w:vAlign w:val="center"/>
          </w:tcPr>
          <w:p w14:paraId="5E41CAE1" w14:textId="77777777" w:rsidR="00874DF1" w:rsidRDefault="00483F9E">
            <w:pPr>
              <w:jc w:val="left"/>
            </w:pPr>
            <w:r>
              <w:rPr>
                <w:rFonts w:hint="eastAsia"/>
                <w:sz w:val="24"/>
              </w:rPr>
              <w:t>上海直源投资管理有限公司</w:t>
            </w:r>
          </w:p>
        </w:tc>
        <w:tc>
          <w:tcPr>
            <w:tcW w:w="3780" w:type="dxa"/>
            <w:vAlign w:val="center"/>
          </w:tcPr>
          <w:p w14:paraId="1D10EF75" w14:textId="77777777" w:rsidR="00874DF1" w:rsidRDefault="00483F9E">
            <w:pPr>
              <w:jc w:val="left"/>
            </w:pPr>
            <w:r>
              <w:rPr>
                <w:rFonts w:hint="eastAsia"/>
                <w:sz w:val="24"/>
              </w:rPr>
              <w:t>受基金管理人控制的公司</w:t>
            </w:r>
          </w:p>
        </w:tc>
      </w:tr>
      <w:tr w:rsidR="00874DF1" w14:paraId="5D1D713B" w14:textId="77777777">
        <w:tc>
          <w:tcPr>
            <w:tcW w:w="5220" w:type="dxa"/>
            <w:vAlign w:val="center"/>
          </w:tcPr>
          <w:p w14:paraId="1A435018" w14:textId="77777777" w:rsidR="00874DF1" w:rsidRDefault="00483F9E">
            <w:pPr>
              <w:jc w:val="left"/>
            </w:pPr>
            <w:r>
              <w:rPr>
                <w:rFonts w:hint="eastAsia"/>
                <w:sz w:val="24"/>
              </w:rPr>
              <w:t>交烨投资管理（上海）有限公司</w:t>
            </w:r>
          </w:p>
        </w:tc>
        <w:tc>
          <w:tcPr>
            <w:tcW w:w="3780" w:type="dxa"/>
            <w:vAlign w:val="center"/>
          </w:tcPr>
          <w:p w14:paraId="23646257" w14:textId="77777777" w:rsidR="00874DF1" w:rsidRDefault="00483F9E">
            <w:pPr>
              <w:jc w:val="left"/>
            </w:pPr>
            <w:r>
              <w:rPr>
                <w:rFonts w:hint="eastAsia"/>
                <w:sz w:val="24"/>
              </w:rPr>
              <w:t>受基金管理人控制的公司</w:t>
            </w:r>
          </w:p>
        </w:tc>
      </w:tr>
    </w:tbl>
    <w:p w14:paraId="4D8DC52A"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14:paraId="52D1C934"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5520ADC6"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61B7759F"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5FA48F33" w14:textId="77777777" w:rsidR="006D141C" w:rsidRDefault="006D141C" w:rsidP="006A7794">
      <w:pPr>
        <w:tabs>
          <w:tab w:val="left" w:pos="426"/>
        </w:tabs>
        <w:spacing w:before="29" w:line="288" w:lineRule="auto"/>
        <w:jc w:val="left"/>
        <w:rPr>
          <w:kern w:val="0"/>
          <w:sz w:val="24"/>
        </w:rPr>
      </w:pPr>
      <w:r w:rsidRPr="006A7794">
        <w:rPr>
          <w:rFonts w:hint="eastAsia"/>
          <w:kern w:val="0"/>
          <w:sz w:val="24"/>
        </w:rPr>
        <w:t>本基金本报告期内</w:t>
      </w:r>
      <w:r w:rsidR="00C505A4">
        <w:rPr>
          <w:rFonts w:ascii="Arial" w:hAnsi="Arial" w:hint="eastAsia"/>
          <w:sz w:val="24"/>
        </w:rPr>
        <w:t>及上年度可比期间</w:t>
      </w:r>
      <w:r w:rsidRPr="006A7794">
        <w:rPr>
          <w:rFonts w:hint="eastAsia"/>
          <w:kern w:val="0"/>
          <w:sz w:val="24"/>
        </w:rPr>
        <w:t>无通过关联方交易单元进行的交易。</w:t>
      </w:r>
    </w:p>
    <w:p w14:paraId="47168B4B" w14:textId="77777777" w:rsidR="005763DF" w:rsidRPr="006A7794" w:rsidRDefault="005763DF" w:rsidP="006A7794">
      <w:pPr>
        <w:tabs>
          <w:tab w:val="left" w:pos="426"/>
        </w:tabs>
        <w:spacing w:before="29" w:line="288" w:lineRule="auto"/>
        <w:jc w:val="left"/>
        <w:rPr>
          <w:kern w:val="0"/>
          <w:sz w:val="24"/>
        </w:rPr>
      </w:pPr>
    </w:p>
    <w:p w14:paraId="46EA8813"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2E7313D9"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lastRenderedPageBreak/>
        <w:t>7.4.10.2.</w:t>
      </w:r>
      <w:r w:rsidR="008A28D4" w:rsidRPr="00615AEA">
        <w:rPr>
          <w:rFonts w:hint="eastAsia"/>
          <w:b/>
          <w:bCs/>
          <w:kern w:val="0"/>
          <w:sz w:val="24"/>
        </w:rPr>
        <w:t>1</w:t>
      </w:r>
      <w:r w:rsidRPr="00615AEA">
        <w:rPr>
          <w:rFonts w:hint="eastAsia"/>
          <w:b/>
          <w:bCs/>
          <w:kern w:val="0"/>
          <w:sz w:val="24"/>
        </w:rPr>
        <w:t>基金管理费</w:t>
      </w:r>
    </w:p>
    <w:p w14:paraId="0FCD4899"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7046516B"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5166C41D"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6E7E5EA7" w14:textId="77777777" w:rsidR="006D141C" w:rsidRPr="00615AEA" w:rsidRDefault="006D141C" w:rsidP="00615AEA">
            <w:pPr>
              <w:spacing w:before="29" w:line="288" w:lineRule="auto"/>
              <w:jc w:val="center"/>
              <w:rPr>
                <w:sz w:val="24"/>
              </w:rPr>
            </w:pPr>
            <w:r w:rsidRPr="00615AEA">
              <w:rPr>
                <w:rFonts w:hint="eastAsia"/>
                <w:sz w:val="24"/>
              </w:rPr>
              <w:t>本期</w:t>
            </w:r>
          </w:p>
          <w:p w14:paraId="01022FDF"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4BF33396"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4C0ED676"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20</w:t>
            </w:r>
            <w:r w:rsidRPr="00615AEA">
              <w:rPr>
                <w:rFonts w:hint="eastAsia"/>
                <w:sz w:val="24"/>
              </w:rPr>
              <w:t>日（基金合同生效日）至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5B65931F"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54AE6CEE"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4295D86D" w14:textId="77777777" w:rsidR="006D141C" w:rsidRPr="00EA38EC" w:rsidRDefault="006D141C" w:rsidP="00EA38EC">
            <w:pPr>
              <w:spacing w:before="29" w:line="288" w:lineRule="auto"/>
              <w:jc w:val="right"/>
              <w:rPr>
                <w:sz w:val="24"/>
              </w:rPr>
            </w:pPr>
            <w:r w:rsidRPr="00EA38EC">
              <w:rPr>
                <w:rFonts w:hint="eastAsia"/>
                <w:sz w:val="24"/>
              </w:rPr>
              <w:t>12,487,953.25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099CB201" w14:textId="77777777" w:rsidR="006D141C" w:rsidRPr="00EA38EC" w:rsidRDefault="006D141C" w:rsidP="00EA38EC">
            <w:pPr>
              <w:spacing w:before="29" w:line="288" w:lineRule="auto"/>
              <w:jc w:val="right"/>
              <w:rPr>
                <w:sz w:val="24"/>
              </w:rPr>
            </w:pPr>
            <w:r w:rsidRPr="00EA38EC">
              <w:rPr>
                <w:rFonts w:hint="eastAsia"/>
                <w:sz w:val="24"/>
              </w:rPr>
              <w:t>9,353.51</w:t>
            </w:r>
          </w:p>
        </w:tc>
      </w:tr>
      <w:tr w:rsidR="002C233F" w:rsidRPr="00D0515B" w14:paraId="6CCC117F"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62CA0665"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7B642D60" w14:textId="77777777" w:rsidR="006D141C" w:rsidRPr="00EA38EC" w:rsidRDefault="006D141C" w:rsidP="00EA38EC">
            <w:pPr>
              <w:spacing w:before="29" w:line="288" w:lineRule="auto"/>
              <w:jc w:val="right"/>
              <w:rPr>
                <w:sz w:val="24"/>
              </w:rPr>
            </w:pPr>
            <w:r w:rsidRPr="00EA38EC">
              <w:rPr>
                <w:rFonts w:hint="eastAsia"/>
                <w:sz w:val="24"/>
              </w:rPr>
              <w:t>-</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4D2DB02A" w14:textId="77777777" w:rsidR="006D141C" w:rsidRPr="00EA38EC" w:rsidRDefault="006D141C" w:rsidP="00EA38EC">
            <w:pPr>
              <w:spacing w:before="29" w:line="288" w:lineRule="auto"/>
              <w:jc w:val="right"/>
              <w:rPr>
                <w:sz w:val="24"/>
              </w:rPr>
            </w:pPr>
            <w:r w:rsidRPr="00EA38EC">
              <w:rPr>
                <w:rFonts w:hint="eastAsia"/>
                <w:sz w:val="24"/>
              </w:rPr>
              <w:t>-</w:t>
            </w:r>
          </w:p>
        </w:tc>
      </w:tr>
    </w:tbl>
    <w:p w14:paraId="6BC837F6" w14:textId="77777777" w:rsidR="00874DF1" w:rsidRDefault="00483F9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14:paraId="7B17B7E6"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0.15%</w:t>
      </w:r>
      <w:r w:rsidRPr="00EA38EC">
        <w:rPr>
          <w:rFonts w:hint="eastAsia"/>
          <w:kern w:val="0"/>
          <w:sz w:val="24"/>
        </w:rPr>
        <w:t>÷当年天数。</w:t>
      </w:r>
    </w:p>
    <w:p w14:paraId="57F6E32C" w14:textId="77777777" w:rsidR="006D141C" w:rsidRPr="00D0515B" w:rsidRDefault="006D141C" w:rsidP="004B36C2">
      <w:pPr>
        <w:spacing w:line="360" w:lineRule="auto"/>
        <w:rPr>
          <w:rFonts w:asciiTheme="minorEastAsia" w:eastAsiaTheme="minorEastAsia" w:hAnsiTheme="minorEastAsia"/>
          <w:szCs w:val="21"/>
        </w:rPr>
      </w:pPr>
    </w:p>
    <w:p w14:paraId="3575E920"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077D37D0"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00341769"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69D2C91A"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5679E088" w14:textId="77777777" w:rsidR="006D141C" w:rsidRPr="006853D5" w:rsidRDefault="006D141C" w:rsidP="006853D5">
            <w:pPr>
              <w:spacing w:before="29" w:line="288" w:lineRule="auto"/>
              <w:jc w:val="center"/>
              <w:rPr>
                <w:sz w:val="24"/>
              </w:rPr>
            </w:pPr>
            <w:r w:rsidRPr="006853D5">
              <w:rPr>
                <w:rFonts w:hint="eastAsia"/>
                <w:sz w:val="24"/>
              </w:rPr>
              <w:t>本期</w:t>
            </w:r>
          </w:p>
          <w:p w14:paraId="1CA7A570"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66827FF8"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37743578"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20</w:t>
            </w:r>
            <w:r w:rsidRPr="006853D5">
              <w:rPr>
                <w:rFonts w:hint="eastAsia"/>
                <w:sz w:val="24"/>
              </w:rPr>
              <w:t>日（基金合同生效日）至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05941F5D"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6972D050"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74AE7D9A" w14:textId="77777777" w:rsidR="006D141C" w:rsidRPr="005A797D" w:rsidRDefault="006D141C" w:rsidP="005A797D">
            <w:pPr>
              <w:spacing w:before="29" w:line="288" w:lineRule="auto"/>
              <w:jc w:val="right"/>
              <w:rPr>
                <w:sz w:val="24"/>
              </w:rPr>
            </w:pPr>
            <w:r w:rsidRPr="005A797D">
              <w:rPr>
                <w:rFonts w:hint="eastAsia"/>
                <w:sz w:val="24"/>
              </w:rPr>
              <w:t>4,162,947.71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651584CA" w14:textId="77777777" w:rsidR="006D141C" w:rsidRPr="005A797D" w:rsidRDefault="006D141C" w:rsidP="005A797D">
            <w:pPr>
              <w:spacing w:before="29" w:line="288" w:lineRule="auto"/>
              <w:jc w:val="right"/>
              <w:rPr>
                <w:sz w:val="24"/>
              </w:rPr>
            </w:pPr>
            <w:r w:rsidRPr="005A797D">
              <w:rPr>
                <w:rFonts w:hint="eastAsia"/>
                <w:sz w:val="24"/>
              </w:rPr>
              <w:t>3,117.83</w:t>
            </w:r>
          </w:p>
        </w:tc>
      </w:tr>
    </w:tbl>
    <w:p w14:paraId="1E83EE6E" w14:textId="77777777" w:rsidR="00874DF1" w:rsidRDefault="00483F9E">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14:paraId="465EBBEA"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0.05%</w:t>
      </w:r>
      <w:r w:rsidRPr="005A797D">
        <w:rPr>
          <w:rFonts w:hint="eastAsia"/>
          <w:kern w:val="0"/>
          <w:sz w:val="24"/>
        </w:rPr>
        <w:t>÷当年天数。</w:t>
      </w:r>
    </w:p>
    <w:p w14:paraId="3B5BE490" w14:textId="77777777" w:rsidR="006D141C" w:rsidRPr="00D0515B" w:rsidRDefault="006D141C" w:rsidP="004B36C2">
      <w:pPr>
        <w:spacing w:line="360" w:lineRule="auto"/>
        <w:rPr>
          <w:rFonts w:asciiTheme="minorEastAsia" w:eastAsiaTheme="minorEastAsia" w:hAnsiTheme="minorEastAsia"/>
          <w:szCs w:val="21"/>
        </w:rPr>
      </w:pPr>
    </w:p>
    <w:p w14:paraId="4F5C3902"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2003F39F"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731FF486"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2A5D1D5"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E6FC5A0"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60FD5E85"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4B2DA37D"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2BF49B36" w14:textId="77777777"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1F33B0F"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7BE9386B"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30E5C19C"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9415748" w14:textId="77777777" w:rsidR="00841386" w:rsidRPr="008D3C85" w:rsidRDefault="00841386" w:rsidP="008D3C85">
            <w:pPr>
              <w:spacing w:before="29" w:line="288" w:lineRule="auto"/>
              <w:ind w:leftChars="-51" w:left="-107" w:rightChars="-51" w:right="-107"/>
              <w:jc w:val="center"/>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ABE6EA6" w14:textId="77777777" w:rsidR="00841386" w:rsidRPr="008D3C85" w:rsidRDefault="00D32085" w:rsidP="008D3C85">
            <w:pPr>
              <w:spacing w:before="29" w:line="288" w:lineRule="auto"/>
              <w:ind w:leftChars="-51" w:left="-107" w:rightChars="-51" w:right="-107"/>
              <w:jc w:val="center"/>
              <w:rPr>
                <w:sz w:val="24"/>
              </w:rPr>
            </w:pPr>
            <w:r>
              <w:rPr>
                <w:sz w:val="24"/>
              </w:rPr>
              <w:t>交银天益宝货币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6A7BC22"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874DF1" w14:paraId="50CECBC5" w14:textId="77777777">
        <w:tc>
          <w:tcPr>
            <w:tcW w:w="2000" w:type="dxa"/>
            <w:vAlign w:val="center"/>
          </w:tcPr>
          <w:p w14:paraId="3D26596E" w14:textId="77777777" w:rsidR="00874DF1" w:rsidRDefault="00483F9E" w:rsidP="00291B55">
            <w:pPr>
              <w:jc w:val="left"/>
            </w:pPr>
            <w:r>
              <w:rPr>
                <w:sz w:val="24"/>
              </w:rPr>
              <w:t>交银施罗德基金公司</w:t>
            </w:r>
          </w:p>
        </w:tc>
        <w:tc>
          <w:tcPr>
            <w:tcW w:w="1766" w:type="dxa"/>
            <w:vAlign w:val="center"/>
          </w:tcPr>
          <w:p w14:paraId="0341B4D8" w14:textId="77777777" w:rsidR="00874DF1" w:rsidRDefault="00483F9E">
            <w:pPr>
              <w:jc w:val="right"/>
            </w:pPr>
            <w:r>
              <w:rPr>
                <w:sz w:val="24"/>
              </w:rPr>
              <w:t>14,984.18</w:t>
            </w:r>
          </w:p>
        </w:tc>
        <w:tc>
          <w:tcPr>
            <w:tcW w:w="2162" w:type="dxa"/>
            <w:vAlign w:val="center"/>
          </w:tcPr>
          <w:p w14:paraId="0AC37AD2" w14:textId="052F595C" w:rsidR="00874DF1" w:rsidRDefault="00515B5E">
            <w:pPr>
              <w:jc w:val="right"/>
            </w:pPr>
            <w:r>
              <w:rPr>
                <w:sz w:val="24"/>
              </w:rPr>
              <w:t>831,930.52</w:t>
            </w:r>
          </w:p>
        </w:tc>
        <w:tc>
          <w:tcPr>
            <w:tcW w:w="3070" w:type="dxa"/>
            <w:vAlign w:val="center"/>
          </w:tcPr>
          <w:p w14:paraId="084B6E30" w14:textId="77777777" w:rsidR="00874DF1" w:rsidRDefault="00483F9E">
            <w:pPr>
              <w:jc w:val="right"/>
            </w:pPr>
            <w:r>
              <w:rPr>
                <w:sz w:val="24"/>
              </w:rPr>
              <w:t>846,914.70</w:t>
            </w:r>
          </w:p>
        </w:tc>
      </w:tr>
      <w:tr w:rsidR="00841386" w:rsidRPr="00634FF6" w14:paraId="51586E33"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286C12D2"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551AD575" w14:textId="77777777" w:rsidR="00841386" w:rsidRPr="001F38DC" w:rsidRDefault="00841386" w:rsidP="001F38DC">
            <w:pPr>
              <w:spacing w:before="29" w:line="288" w:lineRule="auto"/>
              <w:jc w:val="center"/>
              <w:rPr>
                <w:sz w:val="24"/>
              </w:rPr>
            </w:pPr>
            <w:r w:rsidRPr="001F38DC">
              <w:rPr>
                <w:sz w:val="24"/>
              </w:rPr>
              <w:t>14,984.18</w:t>
            </w:r>
          </w:p>
        </w:tc>
        <w:tc>
          <w:tcPr>
            <w:tcW w:w="2282" w:type="dxa"/>
            <w:tcBorders>
              <w:top w:val="single" w:sz="4" w:space="0" w:color="000000"/>
              <w:left w:val="single" w:sz="4" w:space="0" w:color="000000"/>
              <w:bottom w:val="single" w:sz="4" w:space="0" w:color="000000"/>
              <w:right w:val="single" w:sz="4" w:space="0" w:color="000000"/>
            </w:tcBorders>
            <w:vAlign w:val="center"/>
          </w:tcPr>
          <w:p w14:paraId="017BDB2D" w14:textId="77777777" w:rsidR="00841386" w:rsidRPr="001F38DC" w:rsidRDefault="00D32085" w:rsidP="001F38DC">
            <w:pPr>
              <w:spacing w:before="29" w:line="288" w:lineRule="auto"/>
              <w:jc w:val="center"/>
              <w:rPr>
                <w:sz w:val="24"/>
              </w:rPr>
            </w:pPr>
            <w:r>
              <w:rPr>
                <w:sz w:val="24"/>
              </w:rPr>
              <w:t>831,930.52</w:t>
            </w:r>
          </w:p>
        </w:tc>
        <w:tc>
          <w:tcPr>
            <w:tcW w:w="3247" w:type="dxa"/>
            <w:tcBorders>
              <w:top w:val="single" w:sz="4" w:space="0" w:color="000000"/>
              <w:left w:val="single" w:sz="4" w:space="0" w:color="000000"/>
              <w:bottom w:val="single" w:sz="4" w:space="0" w:color="000000"/>
              <w:right w:val="single" w:sz="4" w:space="0" w:color="000000"/>
            </w:tcBorders>
            <w:vAlign w:val="center"/>
          </w:tcPr>
          <w:p w14:paraId="0793EF85" w14:textId="77777777" w:rsidR="00841386" w:rsidRPr="001F38DC" w:rsidRDefault="00841386" w:rsidP="001F38DC">
            <w:pPr>
              <w:spacing w:before="29" w:line="288" w:lineRule="auto"/>
              <w:jc w:val="center"/>
              <w:rPr>
                <w:sz w:val="24"/>
              </w:rPr>
            </w:pPr>
            <w:r w:rsidRPr="001F38DC">
              <w:rPr>
                <w:sz w:val="24"/>
              </w:rPr>
              <w:t>846,914.70</w:t>
            </w:r>
          </w:p>
        </w:tc>
      </w:tr>
      <w:tr w:rsidR="00841386" w:rsidRPr="00634FF6" w14:paraId="633E2F22" w14:textId="77777777"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888784D" w14:textId="77777777" w:rsidR="00841386" w:rsidRPr="008D3C85" w:rsidRDefault="00841386" w:rsidP="008D3C85">
            <w:pPr>
              <w:spacing w:before="29" w:line="288" w:lineRule="auto"/>
              <w:jc w:val="center"/>
              <w:rPr>
                <w:sz w:val="24"/>
              </w:rPr>
            </w:pPr>
            <w:r w:rsidRPr="008D3C85">
              <w:rPr>
                <w:sz w:val="24"/>
              </w:rPr>
              <w:t>获得销售服务费</w:t>
            </w:r>
            <w:r w:rsidRPr="008D3C85">
              <w:rPr>
                <w:sz w:val="24"/>
              </w:rPr>
              <w:lastRenderedPageBreak/>
              <w:t>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67BF4FE"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lastRenderedPageBreak/>
              <w:t>上年度可比期间</w:t>
            </w:r>
          </w:p>
          <w:p w14:paraId="4C729801"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lastRenderedPageBreak/>
              <w:t>2016</w:t>
            </w:r>
            <w:r w:rsidRPr="008D3C85">
              <w:rPr>
                <w:sz w:val="24"/>
              </w:rPr>
              <w:t>年</w:t>
            </w:r>
            <w:r w:rsidRPr="008D3C85">
              <w:rPr>
                <w:sz w:val="24"/>
              </w:rPr>
              <w:t>12</w:t>
            </w:r>
            <w:r w:rsidRPr="008D3C85">
              <w:rPr>
                <w:sz w:val="24"/>
              </w:rPr>
              <w:t>月</w:t>
            </w:r>
            <w:r w:rsidRPr="008D3C85">
              <w:rPr>
                <w:sz w:val="24"/>
              </w:rPr>
              <w:t>20</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16170C15" w14:textId="77777777"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3A32436" w14:textId="77777777"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4B104F0"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29C35F98" w14:textId="77777777"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0D375182" w14:textId="77777777"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E3E8D78"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0C5F2A2"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交银天益宝货币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4FA19FA"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874DF1" w14:paraId="1F6C0331" w14:textId="77777777">
        <w:tc>
          <w:tcPr>
            <w:tcW w:w="2000" w:type="dxa"/>
            <w:vAlign w:val="center"/>
          </w:tcPr>
          <w:p w14:paraId="4737008B" w14:textId="77777777" w:rsidR="00874DF1" w:rsidRDefault="00483F9E" w:rsidP="00291B55">
            <w:pPr>
              <w:jc w:val="left"/>
            </w:pPr>
            <w:r>
              <w:rPr>
                <w:sz w:val="24"/>
              </w:rPr>
              <w:t>交银施罗德基金公司</w:t>
            </w:r>
          </w:p>
        </w:tc>
        <w:tc>
          <w:tcPr>
            <w:tcW w:w="1766" w:type="dxa"/>
            <w:vAlign w:val="center"/>
          </w:tcPr>
          <w:p w14:paraId="241CA26C" w14:textId="77777777" w:rsidR="00874DF1" w:rsidRDefault="00483F9E">
            <w:pPr>
              <w:jc w:val="right"/>
            </w:pPr>
            <w:r>
              <w:rPr>
                <w:sz w:val="24"/>
              </w:rPr>
              <w:t>6.98</w:t>
            </w:r>
          </w:p>
        </w:tc>
        <w:tc>
          <w:tcPr>
            <w:tcW w:w="2162" w:type="dxa"/>
            <w:vAlign w:val="center"/>
          </w:tcPr>
          <w:p w14:paraId="798FDF79" w14:textId="77777777" w:rsidR="00874DF1" w:rsidRDefault="00483F9E">
            <w:pPr>
              <w:jc w:val="right"/>
            </w:pPr>
            <w:r>
              <w:rPr>
                <w:sz w:val="24"/>
              </w:rPr>
              <w:t>623.28</w:t>
            </w:r>
          </w:p>
        </w:tc>
        <w:tc>
          <w:tcPr>
            <w:tcW w:w="3070" w:type="dxa"/>
            <w:vAlign w:val="center"/>
          </w:tcPr>
          <w:p w14:paraId="1F7D27C9" w14:textId="77777777" w:rsidR="00874DF1" w:rsidRDefault="00483F9E">
            <w:pPr>
              <w:jc w:val="right"/>
            </w:pPr>
            <w:r>
              <w:rPr>
                <w:sz w:val="24"/>
              </w:rPr>
              <w:t>630.26</w:t>
            </w:r>
          </w:p>
        </w:tc>
      </w:tr>
      <w:tr w:rsidR="00841386" w:rsidRPr="00634FF6" w14:paraId="4C2CC478" w14:textId="77777777" w:rsidTr="003B0EEA">
        <w:tc>
          <w:tcPr>
            <w:tcW w:w="2110" w:type="dxa"/>
            <w:tcBorders>
              <w:top w:val="single" w:sz="4" w:space="0" w:color="000000"/>
              <w:left w:val="single" w:sz="4" w:space="0" w:color="000000"/>
              <w:bottom w:val="single" w:sz="4" w:space="0" w:color="000000"/>
              <w:right w:val="single" w:sz="4" w:space="0" w:color="000000"/>
            </w:tcBorders>
            <w:vAlign w:val="center"/>
          </w:tcPr>
          <w:p w14:paraId="0DC338FC" w14:textId="77777777"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156DC848" w14:textId="77777777" w:rsidR="00841386" w:rsidRPr="001F38DC" w:rsidRDefault="00841386" w:rsidP="001F38DC">
            <w:pPr>
              <w:spacing w:before="29" w:line="288" w:lineRule="auto"/>
              <w:jc w:val="center"/>
              <w:rPr>
                <w:sz w:val="24"/>
              </w:rPr>
            </w:pPr>
            <w:r w:rsidRPr="001F38DC">
              <w:rPr>
                <w:sz w:val="24"/>
              </w:rPr>
              <w:t>6.98</w:t>
            </w:r>
          </w:p>
        </w:tc>
        <w:tc>
          <w:tcPr>
            <w:tcW w:w="2282" w:type="dxa"/>
            <w:tcBorders>
              <w:top w:val="single" w:sz="4" w:space="0" w:color="000000"/>
              <w:left w:val="single" w:sz="4" w:space="0" w:color="000000"/>
              <w:bottom w:val="single" w:sz="4" w:space="0" w:color="000000"/>
              <w:right w:val="single" w:sz="4" w:space="0" w:color="000000"/>
            </w:tcBorders>
            <w:vAlign w:val="center"/>
          </w:tcPr>
          <w:p w14:paraId="2FA9367E" w14:textId="77777777" w:rsidR="00841386" w:rsidRPr="001F38DC" w:rsidRDefault="00841386" w:rsidP="001F38DC">
            <w:pPr>
              <w:spacing w:before="29" w:line="288" w:lineRule="auto"/>
              <w:jc w:val="center"/>
              <w:rPr>
                <w:sz w:val="24"/>
              </w:rPr>
            </w:pPr>
            <w:r w:rsidRPr="001F38DC">
              <w:rPr>
                <w:sz w:val="24"/>
              </w:rPr>
              <w:t>623.28</w:t>
            </w:r>
          </w:p>
        </w:tc>
        <w:tc>
          <w:tcPr>
            <w:tcW w:w="3244" w:type="dxa"/>
            <w:tcBorders>
              <w:top w:val="single" w:sz="4" w:space="0" w:color="000000"/>
              <w:left w:val="single" w:sz="4" w:space="0" w:color="000000"/>
              <w:bottom w:val="single" w:sz="4" w:space="0" w:color="000000"/>
              <w:right w:val="single" w:sz="4" w:space="0" w:color="000000"/>
            </w:tcBorders>
            <w:vAlign w:val="center"/>
          </w:tcPr>
          <w:p w14:paraId="099C4C6E" w14:textId="77777777" w:rsidR="00841386" w:rsidRPr="001F38DC" w:rsidRDefault="00841386" w:rsidP="001F38DC">
            <w:pPr>
              <w:spacing w:before="29" w:line="288" w:lineRule="auto"/>
              <w:jc w:val="center"/>
              <w:rPr>
                <w:sz w:val="24"/>
              </w:rPr>
            </w:pPr>
            <w:r w:rsidRPr="001F38DC">
              <w:rPr>
                <w:sz w:val="24"/>
              </w:rPr>
              <w:t>630.26</w:t>
            </w:r>
          </w:p>
        </w:tc>
      </w:tr>
    </w:tbl>
    <w:p w14:paraId="6C7A0562" w14:textId="77777777" w:rsidR="00874DF1" w:rsidRDefault="00483F9E">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14:paraId="202D7FFB" w14:textId="77777777"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14:paraId="0C9391EF" w14:textId="77777777" w:rsidR="00513207" w:rsidRPr="00D0515B" w:rsidRDefault="00513207" w:rsidP="004B36C2">
      <w:pPr>
        <w:spacing w:line="360" w:lineRule="auto"/>
        <w:rPr>
          <w:rFonts w:asciiTheme="minorEastAsia" w:eastAsiaTheme="minorEastAsia" w:hAnsiTheme="minorEastAsia"/>
          <w:szCs w:val="21"/>
        </w:rPr>
      </w:pPr>
    </w:p>
    <w:p w14:paraId="145237D2"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31343D65" w14:textId="77777777"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w:t>
      </w:r>
      <w:r w:rsidR="00EC6BEE">
        <w:rPr>
          <w:rFonts w:hint="eastAsia"/>
          <w:kern w:val="0"/>
          <w:sz w:val="24"/>
        </w:rPr>
        <w:t>发生</w:t>
      </w:r>
      <w:r w:rsidRPr="002C75FF">
        <w:rPr>
          <w:kern w:val="0"/>
          <w:sz w:val="24"/>
        </w:rPr>
        <w:t>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14:paraId="3C2417D2" w14:textId="77777777" w:rsidR="006D141C" w:rsidRPr="00721727" w:rsidRDefault="006D141C" w:rsidP="00721727">
      <w:pPr>
        <w:spacing w:before="29" w:line="288" w:lineRule="auto"/>
        <w:rPr>
          <w:b/>
          <w:bCs/>
          <w:kern w:val="0"/>
          <w:sz w:val="24"/>
        </w:rPr>
      </w:pPr>
    </w:p>
    <w:p w14:paraId="4FB29BBE"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14:paraId="120DBAAB"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33BEE227" w14:textId="77777777" w:rsidR="005763DF"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r w:rsidRPr="00244FEC">
        <w:rPr>
          <w:rFonts w:hint="eastAsia"/>
          <w:kern w:val="0"/>
          <w:sz w:val="24"/>
        </w:rPr>
        <w:t xml:space="preserve"> </w:t>
      </w:r>
    </w:p>
    <w:p w14:paraId="3CF6B634" w14:textId="77777777" w:rsidR="006D141C" w:rsidRPr="00244FEC" w:rsidRDefault="006D141C" w:rsidP="00244FEC">
      <w:pPr>
        <w:tabs>
          <w:tab w:val="left" w:pos="426"/>
        </w:tabs>
        <w:spacing w:before="29" w:line="288" w:lineRule="auto"/>
        <w:jc w:val="left"/>
        <w:rPr>
          <w:kern w:val="0"/>
          <w:sz w:val="24"/>
        </w:rPr>
      </w:pPr>
      <w:r w:rsidRPr="00244FEC">
        <w:rPr>
          <w:rFonts w:hint="eastAsia"/>
          <w:kern w:val="0"/>
          <w:sz w:val="24"/>
        </w:rPr>
        <w:t xml:space="preserve"> </w:t>
      </w:r>
    </w:p>
    <w:p w14:paraId="5FB8C008"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4DABD643" w14:textId="77777777" w:rsidR="006D141C" w:rsidRPr="004F78B6" w:rsidRDefault="004F78B6" w:rsidP="00E9164E">
      <w:pPr>
        <w:tabs>
          <w:tab w:val="left" w:pos="426"/>
        </w:tabs>
        <w:spacing w:before="29" w:line="288" w:lineRule="auto"/>
        <w:jc w:val="left"/>
        <w:rPr>
          <w:rFonts w:asciiTheme="minorEastAsia" w:eastAsiaTheme="minorEastAsia" w:hAnsiTheme="minorEastAsia"/>
          <w:kern w:val="0"/>
          <w:szCs w:val="21"/>
        </w:rPr>
      </w:pPr>
      <w:r w:rsidRPr="00790CA1">
        <w:rPr>
          <w:rFonts w:hint="eastAsia"/>
          <w:kern w:val="0"/>
          <w:sz w:val="24"/>
        </w:rPr>
        <w:t>本报告期末及上年度末除基金管理人之外的其他关联方未持有本基金。</w:t>
      </w:r>
      <w:r w:rsidR="00E9164E">
        <w:rPr>
          <w:kern w:val="0"/>
          <w:sz w:val="24"/>
        </w:rPr>
        <w:br/>
      </w:r>
    </w:p>
    <w:p w14:paraId="54479CA2"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5A50D9F4"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27ED6848"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6AC63D14" w14:textId="77777777"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5222277E" w14:textId="77777777" w:rsidR="006D141C" w:rsidRPr="004F00B6" w:rsidRDefault="006D141C" w:rsidP="00B151C3">
            <w:pPr>
              <w:spacing w:before="29" w:line="288" w:lineRule="auto"/>
              <w:jc w:val="center"/>
              <w:rPr>
                <w:szCs w:val="21"/>
              </w:rPr>
            </w:pPr>
            <w:r w:rsidRPr="004F00B6">
              <w:rPr>
                <w:rFonts w:hint="eastAsia"/>
                <w:szCs w:val="21"/>
              </w:rPr>
              <w:t>本期</w:t>
            </w:r>
          </w:p>
          <w:p w14:paraId="0351F71A" w14:textId="77777777"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7A814A41" w14:textId="77777777" w:rsidR="006D141C" w:rsidRPr="004F00B6" w:rsidRDefault="006D141C" w:rsidP="00B151C3">
            <w:pPr>
              <w:spacing w:before="29" w:line="288" w:lineRule="auto"/>
              <w:jc w:val="center"/>
              <w:rPr>
                <w:szCs w:val="21"/>
              </w:rPr>
            </w:pPr>
            <w:r w:rsidRPr="004F00B6">
              <w:rPr>
                <w:rFonts w:hint="eastAsia"/>
                <w:szCs w:val="21"/>
              </w:rPr>
              <w:t>上年度可比期间</w:t>
            </w:r>
          </w:p>
          <w:p w14:paraId="4D0A8717" w14:textId="77777777"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20</w:t>
            </w:r>
            <w:r w:rsidRPr="004F00B6">
              <w:rPr>
                <w:rFonts w:hint="eastAsia"/>
                <w:szCs w:val="21"/>
              </w:rPr>
              <w:t>日（基金合同生效日）至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14:paraId="2C4E4F59"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59C64D59" w14:textId="77777777"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7923C34"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01C6DCF" w14:textId="77777777"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DAD6CA6"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12DFCF7" w14:textId="77777777" w:rsidR="006D141C" w:rsidRPr="004F00B6" w:rsidRDefault="006D141C" w:rsidP="00B151C3">
            <w:pPr>
              <w:spacing w:before="29" w:line="288" w:lineRule="auto"/>
              <w:jc w:val="center"/>
              <w:rPr>
                <w:szCs w:val="21"/>
              </w:rPr>
            </w:pPr>
            <w:r w:rsidRPr="004F00B6">
              <w:rPr>
                <w:rFonts w:hint="eastAsia"/>
                <w:szCs w:val="21"/>
              </w:rPr>
              <w:t>当期利息收入</w:t>
            </w:r>
          </w:p>
        </w:tc>
      </w:tr>
      <w:tr w:rsidR="00874DF1" w14:paraId="1FBD4172" w14:textId="77777777">
        <w:tc>
          <w:tcPr>
            <w:tcW w:w="1800" w:type="dxa"/>
            <w:vAlign w:val="center"/>
          </w:tcPr>
          <w:p w14:paraId="5346C4F9" w14:textId="77777777" w:rsidR="00874DF1" w:rsidRDefault="00483F9E" w:rsidP="008A2C9A">
            <w:pPr>
              <w:jc w:val="center"/>
            </w:pPr>
            <w:r>
              <w:rPr>
                <w:rFonts w:hint="eastAsia"/>
                <w:szCs w:val="21"/>
              </w:rPr>
              <w:t>中国工商银行</w:t>
            </w:r>
          </w:p>
        </w:tc>
        <w:tc>
          <w:tcPr>
            <w:tcW w:w="1800" w:type="dxa"/>
            <w:vAlign w:val="center"/>
          </w:tcPr>
          <w:p w14:paraId="5CFF74C6" w14:textId="77777777" w:rsidR="00874DF1" w:rsidRDefault="00483F9E">
            <w:pPr>
              <w:jc w:val="center"/>
            </w:pPr>
            <w:r>
              <w:rPr>
                <w:rFonts w:hint="eastAsia"/>
                <w:szCs w:val="21"/>
              </w:rPr>
              <w:t>6,185,648.64</w:t>
            </w:r>
          </w:p>
        </w:tc>
        <w:tc>
          <w:tcPr>
            <w:tcW w:w="1800" w:type="dxa"/>
            <w:vAlign w:val="center"/>
          </w:tcPr>
          <w:p w14:paraId="4F2FB47C" w14:textId="77777777" w:rsidR="00874DF1" w:rsidRDefault="00483F9E">
            <w:pPr>
              <w:jc w:val="center"/>
            </w:pPr>
            <w:r>
              <w:rPr>
                <w:rFonts w:hint="eastAsia"/>
                <w:szCs w:val="21"/>
              </w:rPr>
              <w:t>157,282.02</w:t>
            </w:r>
          </w:p>
        </w:tc>
        <w:tc>
          <w:tcPr>
            <w:tcW w:w="1800" w:type="dxa"/>
            <w:vAlign w:val="center"/>
          </w:tcPr>
          <w:p w14:paraId="742BC9BE" w14:textId="77777777" w:rsidR="00874DF1" w:rsidRDefault="00483F9E">
            <w:pPr>
              <w:jc w:val="center"/>
            </w:pPr>
            <w:r>
              <w:rPr>
                <w:rFonts w:hint="eastAsia"/>
                <w:szCs w:val="21"/>
              </w:rPr>
              <w:t>12,433,087.59</w:t>
            </w:r>
          </w:p>
        </w:tc>
        <w:tc>
          <w:tcPr>
            <w:tcW w:w="1800" w:type="dxa"/>
            <w:vAlign w:val="center"/>
          </w:tcPr>
          <w:p w14:paraId="4EE76FEA" w14:textId="77777777" w:rsidR="00874DF1" w:rsidRDefault="00483F9E">
            <w:pPr>
              <w:jc w:val="center"/>
            </w:pPr>
            <w:r>
              <w:rPr>
                <w:rFonts w:hint="eastAsia"/>
                <w:szCs w:val="21"/>
              </w:rPr>
              <w:t>7,269.97</w:t>
            </w:r>
          </w:p>
        </w:tc>
      </w:tr>
    </w:tbl>
    <w:p w14:paraId="3A84794C"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14:paraId="072E2C02" w14:textId="77777777" w:rsidR="006D141C" w:rsidRPr="00B249DE" w:rsidRDefault="006D141C" w:rsidP="00B249DE">
      <w:pPr>
        <w:spacing w:before="29" w:line="288" w:lineRule="auto"/>
        <w:rPr>
          <w:b/>
          <w:bCs/>
          <w:kern w:val="0"/>
          <w:sz w:val="24"/>
        </w:rPr>
      </w:pPr>
    </w:p>
    <w:p w14:paraId="115B0293"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6B7E7D91"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14:paraId="6EA41E68"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292F6A01"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1B026356" w14:textId="77777777" w:rsidR="006D141C" w:rsidRPr="00EC0806" w:rsidRDefault="006D141C" w:rsidP="00B4601C">
      <w:pPr>
        <w:tabs>
          <w:tab w:val="left" w:pos="426"/>
        </w:tabs>
        <w:spacing w:before="29" w:line="288" w:lineRule="auto"/>
        <w:rPr>
          <w:kern w:val="0"/>
          <w:sz w:val="24"/>
        </w:rPr>
      </w:pPr>
      <w:r w:rsidRPr="00EC0806">
        <w:rPr>
          <w:rFonts w:hint="eastAsia"/>
          <w:kern w:val="0"/>
          <w:sz w:val="24"/>
        </w:rPr>
        <w:t>本基金本报告期内及上年度可比期间无其他关联交易事项。</w:t>
      </w:r>
    </w:p>
    <w:p w14:paraId="45A98BD8" w14:textId="77777777" w:rsidR="006D141C" w:rsidRPr="00D0515B" w:rsidRDefault="006D141C" w:rsidP="00CA3CD8">
      <w:pPr>
        <w:spacing w:line="360" w:lineRule="auto"/>
        <w:rPr>
          <w:rFonts w:asciiTheme="minorEastAsia" w:eastAsiaTheme="minorEastAsia" w:hAnsiTheme="minorEastAsia"/>
          <w:szCs w:val="21"/>
        </w:rPr>
      </w:pPr>
    </w:p>
    <w:p w14:paraId="1466C0C0"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44FD5313"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、交银天益宝货币</w:t>
      </w:r>
      <w:r w:rsidR="000A1B30" w:rsidRPr="00D31AAB">
        <w:rPr>
          <w:rFonts w:hint="eastAsia"/>
          <w:sz w:val="24"/>
        </w:rPr>
        <w:t>A</w:t>
      </w:r>
    </w:p>
    <w:p w14:paraId="4568EB20"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594455F5" w14:textId="77777777" w:rsidTr="00867854">
        <w:trPr>
          <w:jc w:val="center"/>
        </w:trPr>
        <w:tc>
          <w:tcPr>
            <w:tcW w:w="1957" w:type="dxa"/>
            <w:vAlign w:val="center"/>
          </w:tcPr>
          <w:p w14:paraId="651101B1"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587ABFB0"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78189B5A"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630CB26C"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7925B445"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3681AF82"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2836CC32"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46C72E68" w14:textId="77777777" w:rsidTr="00867854">
        <w:trPr>
          <w:jc w:val="center"/>
        </w:trPr>
        <w:tc>
          <w:tcPr>
            <w:tcW w:w="1957" w:type="dxa"/>
            <w:vAlign w:val="center"/>
          </w:tcPr>
          <w:p w14:paraId="2DA26FE5"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234,041.04</w:t>
            </w:r>
          </w:p>
        </w:tc>
        <w:tc>
          <w:tcPr>
            <w:tcW w:w="1984" w:type="dxa"/>
            <w:vAlign w:val="center"/>
          </w:tcPr>
          <w:p w14:paraId="4BAB8081"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0D6DA650"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472.25</w:t>
            </w:r>
          </w:p>
        </w:tc>
        <w:tc>
          <w:tcPr>
            <w:tcW w:w="1970" w:type="dxa"/>
            <w:vAlign w:val="center"/>
          </w:tcPr>
          <w:p w14:paraId="42920F8C"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234,513.29</w:t>
            </w:r>
          </w:p>
        </w:tc>
        <w:tc>
          <w:tcPr>
            <w:tcW w:w="1260" w:type="dxa"/>
            <w:vAlign w:val="center"/>
          </w:tcPr>
          <w:p w14:paraId="786B4872"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624C2252" w14:textId="77777777" w:rsidR="000A1B30" w:rsidRPr="00D0515B" w:rsidRDefault="000A1B30" w:rsidP="004B36C2">
      <w:pPr>
        <w:spacing w:line="360" w:lineRule="auto"/>
        <w:rPr>
          <w:rFonts w:asciiTheme="minorEastAsia" w:eastAsiaTheme="minorEastAsia" w:hAnsiTheme="minorEastAsia"/>
          <w:szCs w:val="21"/>
        </w:rPr>
      </w:pPr>
    </w:p>
    <w:p w14:paraId="1DCD9C20"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交银天益宝货币</w:t>
      </w:r>
      <w:r w:rsidR="00D32085">
        <w:rPr>
          <w:rFonts w:hint="eastAsia"/>
          <w:sz w:val="24"/>
        </w:rPr>
        <w:t>E</w:t>
      </w:r>
    </w:p>
    <w:p w14:paraId="73EB4686"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382959C8" w14:textId="77777777" w:rsidTr="004C550C">
        <w:trPr>
          <w:jc w:val="center"/>
        </w:trPr>
        <w:tc>
          <w:tcPr>
            <w:tcW w:w="1957" w:type="dxa"/>
            <w:vAlign w:val="center"/>
          </w:tcPr>
          <w:p w14:paraId="23FD66C9"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4B5CFA45"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48FA0D52"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3BDDDDFA"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49999BD5"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24FC1651"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75F0F664"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23AA20E4" w14:textId="77777777" w:rsidTr="004C550C">
        <w:trPr>
          <w:jc w:val="center"/>
        </w:trPr>
        <w:tc>
          <w:tcPr>
            <w:tcW w:w="1957" w:type="dxa"/>
            <w:vAlign w:val="center"/>
          </w:tcPr>
          <w:p w14:paraId="25662673"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351,879,648.75</w:t>
            </w:r>
          </w:p>
        </w:tc>
        <w:tc>
          <w:tcPr>
            <w:tcW w:w="1984" w:type="dxa"/>
            <w:vAlign w:val="center"/>
          </w:tcPr>
          <w:p w14:paraId="5ADDC69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09198820"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590,022.09</w:t>
            </w:r>
          </w:p>
        </w:tc>
        <w:tc>
          <w:tcPr>
            <w:tcW w:w="1970" w:type="dxa"/>
            <w:vAlign w:val="center"/>
          </w:tcPr>
          <w:p w14:paraId="3387D63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352,469,670.84</w:t>
            </w:r>
          </w:p>
        </w:tc>
        <w:tc>
          <w:tcPr>
            <w:tcW w:w="1260" w:type="dxa"/>
            <w:vAlign w:val="center"/>
          </w:tcPr>
          <w:p w14:paraId="7D32DF36"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50BC917C" w14:textId="77777777" w:rsidR="000A1B30" w:rsidRDefault="00B02F9C" w:rsidP="00B72207">
      <w:pPr>
        <w:spacing w:before="29" w:line="288" w:lineRule="auto"/>
        <w:jc w:val="left"/>
        <w:rPr>
          <w:kern w:val="0"/>
          <w:sz w:val="24"/>
        </w:rPr>
      </w:pPr>
      <w:r w:rsidRPr="00EF2280">
        <w:rPr>
          <w:kern w:val="0"/>
          <w:sz w:val="24"/>
        </w:rPr>
        <w:t>注：本基金</w:t>
      </w:r>
      <w:r w:rsidRPr="00EF2280">
        <w:rPr>
          <w:kern w:val="0"/>
          <w:sz w:val="24"/>
        </w:rPr>
        <w:t>A</w:t>
      </w:r>
      <w:r w:rsidRPr="00EF2280">
        <w:rPr>
          <w:kern w:val="0"/>
          <w:sz w:val="24"/>
        </w:rPr>
        <w:t>类份额在本年度累计分配收益</w:t>
      </w:r>
      <w:r w:rsidRPr="00EF2280">
        <w:rPr>
          <w:kern w:val="0"/>
          <w:sz w:val="24"/>
        </w:rPr>
        <w:t>234,513.29</w:t>
      </w:r>
      <w:r w:rsidRPr="00EF2280">
        <w:rPr>
          <w:kern w:val="0"/>
          <w:sz w:val="24"/>
        </w:rPr>
        <w:t>元，其中以红利再投资方式结转入实收基金</w:t>
      </w:r>
      <w:r w:rsidRPr="00EF2280">
        <w:rPr>
          <w:kern w:val="0"/>
          <w:sz w:val="24"/>
        </w:rPr>
        <w:t>234,041.04</w:t>
      </w:r>
      <w:r w:rsidRPr="00EF2280">
        <w:rPr>
          <w:kern w:val="0"/>
          <w:sz w:val="24"/>
        </w:rPr>
        <w:t>元，计入应付收益科目</w:t>
      </w:r>
      <w:r w:rsidRPr="00EF2280">
        <w:rPr>
          <w:kern w:val="0"/>
          <w:sz w:val="24"/>
        </w:rPr>
        <w:t>472.25</w:t>
      </w:r>
      <w:r w:rsidRPr="00EF2280">
        <w:rPr>
          <w:kern w:val="0"/>
          <w:sz w:val="24"/>
        </w:rPr>
        <w:t>元；</w:t>
      </w:r>
      <w:r w:rsidRPr="00EF2280">
        <w:rPr>
          <w:kern w:val="0"/>
          <w:sz w:val="24"/>
        </w:rPr>
        <w:t>E</w:t>
      </w:r>
      <w:r w:rsidRPr="00EF2280">
        <w:rPr>
          <w:kern w:val="0"/>
          <w:sz w:val="24"/>
        </w:rPr>
        <w:t>类份额在本年度累计分配收益</w:t>
      </w:r>
      <w:r w:rsidRPr="00EF2280">
        <w:rPr>
          <w:kern w:val="0"/>
          <w:sz w:val="24"/>
        </w:rPr>
        <w:t>352,469,670.84</w:t>
      </w:r>
      <w:r w:rsidRPr="00EF2280">
        <w:rPr>
          <w:kern w:val="0"/>
          <w:sz w:val="24"/>
        </w:rPr>
        <w:t>元，其中以红利再投资方式结转入实收基金</w:t>
      </w:r>
      <w:r w:rsidRPr="00EF2280">
        <w:rPr>
          <w:kern w:val="0"/>
          <w:sz w:val="24"/>
        </w:rPr>
        <w:t>351,879,648.75</w:t>
      </w:r>
      <w:r w:rsidRPr="00EF2280">
        <w:rPr>
          <w:kern w:val="0"/>
          <w:sz w:val="24"/>
        </w:rPr>
        <w:t>元，计入应付收益科目</w:t>
      </w:r>
      <w:r w:rsidRPr="00EF2280">
        <w:rPr>
          <w:kern w:val="0"/>
          <w:sz w:val="24"/>
        </w:rPr>
        <w:t>590,022.09</w:t>
      </w:r>
      <w:r w:rsidRPr="00EF2280">
        <w:rPr>
          <w:kern w:val="0"/>
          <w:sz w:val="24"/>
        </w:rPr>
        <w:t>元。</w:t>
      </w:r>
    </w:p>
    <w:p w14:paraId="6D2626E6" w14:textId="77777777" w:rsidR="00D259FA" w:rsidRPr="00D0515B" w:rsidRDefault="00D259FA" w:rsidP="00B72207">
      <w:pPr>
        <w:spacing w:before="29" w:line="288" w:lineRule="auto"/>
        <w:jc w:val="left"/>
        <w:rPr>
          <w:rFonts w:asciiTheme="minorEastAsia" w:eastAsiaTheme="minorEastAsia" w:hAnsiTheme="minorEastAsia"/>
          <w:szCs w:val="21"/>
        </w:rPr>
      </w:pPr>
    </w:p>
    <w:p w14:paraId="6BAF3220"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3B22D71B"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42A30CC9"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042E5D08"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01B39F80"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62FAAFB0" w14:textId="77777777" w:rsidR="006D141C" w:rsidRPr="00042E97" w:rsidRDefault="006D141C" w:rsidP="00CA3CD8">
      <w:pPr>
        <w:spacing w:line="360" w:lineRule="auto"/>
        <w:rPr>
          <w:rFonts w:asciiTheme="minorEastAsia" w:eastAsiaTheme="minorEastAsia" w:hAnsiTheme="minorEastAsia"/>
          <w:szCs w:val="21"/>
        </w:rPr>
      </w:pPr>
    </w:p>
    <w:p w14:paraId="4632EA00"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2A47E488"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231709C7"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2017</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446,681,197.82</w:t>
      </w:r>
      <w:r w:rsidRPr="003B397B">
        <w:rPr>
          <w:rFonts w:hint="eastAsia"/>
          <w:kern w:val="0"/>
          <w:sz w:val="24"/>
        </w:rPr>
        <w:t>元，是以如下债券作为抵押：</w:t>
      </w:r>
    </w:p>
    <w:p w14:paraId="45DEDF00"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6FD1FBCD"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121DD653"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DB3E108"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8CCB033"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F904228" w14:textId="77777777" w:rsidR="006D141C" w:rsidRPr="003B397B" w:rsidRDefault="006D141C" w:rsidP="003B397B">
            <w:pPr>
              <w:spacing w:before="29" w:line="288" w:lineRule="auto"/>
              <w:jc w:val="center"/>
              <w:rPr>
                <w:sz w:val="24"/>
              </w:rPr>
            </w:pPr>
            <w:r w:rsidRPr="003B397B">
              <w:rPr>
                <w:rFonts w:hint="eastAsia"/>
                <w:sz w:val="24"/>
              </w:rPr>
              <w:t>期末估值</w:t>
            </w:r>
            <w:r w:rsidRPr="003B397B">
              <w:rPr>
                <w:rFonts w:hint="eastAsia"/>
                <w:sz w:val="24"/>
              </w:rPr>
              <w:lastRenderedPageBreak/>
              <w:t>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C46EA1F" w14:textId="77777777" w:rsidR="006D141C" w:rsidRPr="003B397B" w:rsidRDefault="006D141C" w:rsidP="003B397B">
            <w:pPr>
              <w:spacing w:before="29" w:line="288" w:lineRule="auto"/>
              <w:jc w:val="center"/>
              <w:rPr>
                <w:sz w:val="24"/>
              </w:rPr>
            </w:pPr>
            <w:r w:rsidRPr="003B397B">
              <w:rPr>
                <w:rFonts w:hint="eastAsia"/>
                <w:sz w:val="24"/>
              </w:rPr>
              <w:lastRenderedPageBreak/>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27908F30"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874DF1" w14:paraId="7182EAAC" w14:textId="77777777">
        <w:tc>
          <w:tcPr>
            <w:tcW w:w="1500" w:type="dxa"/>
            <w:vAlign w:val="center"/>
          </w:tcPr>
          <w:p w14:paraId="65B5DFBB" w14:textId="77777777" w:rsidR="00874DF1" w:rsidRDefault="00483F9E">
            <w:pPr>
              <w:jc w:val="center"/>
            </w:pPr>
            <w:r>
              <w:rPr>
                <w:rFonts w:hint="eastAsia"/>
                <w:kern w:val="0"/>
                <w:sz w:val="24"/>
              </w:rPr>
              <w:t>170401</w:t>
            </w:r>
          </w:p>
        </w:tc>
        <w:tc>
          <w:tcPr>
            <w:tcW w:w="1500" w:type="dxa"/>
            <w:vAlign w:val="center"/>
          </w:tcPr>
          <w:p w14:paraId="0D54F74E" w14:textId="77777777" w:rsidR="00874DF1" w:rsidRDefault="00483F9E">
            <w:pPr>
              <w:jc w:val="center"/>
            </w:pPr>
            <w:r>
              <w:rPr>
                <w:rFonts w:hint="eastAsia"/>
                <w:kern w:val="0"/>
                <w:sz w:val="24"/>
              </w:rPr>
              <w:t>17</w:t>
            </w:r>
            <w:r>
              <w:rPr>
                <w:rFonts w:hint="eastAsia"/>
                <w:kern w:val="0"/>
                <w:sz w:val="24"/>
              </w:rPr>
              <w:t>农发</w:t>
            </w:r>
            <w:r>
              <w:rPr>
                <w:rFonts w:hint="eastAsia"/>
                <w:kern w:val="0"/>
                <w:sz w:val="24"/>
              </w:rPr>
              <w:t>01</w:t>
            </w:r>
          </w:p>
        </w:tc>
        <w:tc>
          <w:tcPr>
            <w:tcW w:w="1500" w:type="dxa"/>
            <w:vAlign w:val="center"/>
          </w:tcPr>
          <w:p w14:paraId="0FA0342B" w14:textId="77777777" w:rsidR="00874DF1" w:rsidRDefault="00483F9E">
            <w:pPr>
              <w:jc w:val="center"/>
            </w:pPr>
            <w:r>
              <w:rPr>
                <w:rFonts w:hint="eastAsia"/>
                <w:kern w:val="0"/>
                <w:sz w:val="24"/>
              </w:rPr>
              <w:t>2018-01-02</w:t>
            </w:r>
          </w:p>
        </w:tc>
        <w:tc>
          <w:tcPr>
            <w:tcW w:w="1260" w:type="dxa"/>
            <w:vAlign w:val="center"/>
          </w:tcPr>
          <w:p w14:paraId="0FFE1E61" w14:textId="77777777" w:rsidR="00874DF1" w:rsidRDefault="00483F9E">
            <w:pPr>
              <w:jc w:val="right"/>
            </w:pPr>
            <w:r>
              <w:rPr>
                <w:rFonts w:hint="eastAsia"/>
                <w:kern w:val="0"/>
                <w:sz w:val="24"/>
              </w:rPr>
              <w:t>100.00</w:t>
            </w:r>
          </w:p>
        </w:tc>
        <w:tc>
          <w:tcPr>
            <w:tcW w:w="1440" w:type="dxa"/>
            <w:vAlign w:val="center"/>
          </w:tcPr>
          <w:p w14:paraId="22E03107" w14:textId="77777777" w:rsidR="00874DF1" w:rsidRDefault="00483F9E">
            <w:pPr>
              <w:jc w:val="right"/>
            </w:pPr>
            <w:r>
              <w:rPr>
                <w:rFonts w:hint="eastAsia"/>
                <w:kern w:val="0"/>
                <w:sz w:val="24"/>
              </w:rPr>
              <w:t>2,000,000</w:t>
            </w:r>
          </w:p>
        </w:tc>
        <w:tc>
          <w:tcPr>
            <w:tcW w:w="1836" w:type="dxa"/>
            <w:vAlign w:val="center"/>
          </w:tcPr>
          <w:p w14:paraId="0DC59F74" w14:textId="77777777" w:rsidR="00874DF1" w:rsidRDefault="00483F9E">
            <w:pPr>
              <w:jc w:val="right"/>
            </w:pPr>
            <w:r>
              <w:rPr>
                <w:rFonts w:hint="eastAsia"/>
                <w:kern w:val="0"/>
                <w:sz w:val="24"/>
              </w:rPr>
              <w:t>199,998,181.43</w:t>
            </w:r>
          </w:p>
        </w:tc>
      </w:tr>
      <w:tr w:rsidR="00874DF1" w14:paraId="19ACC1BE" w14:textId="77777777">
        <w:tc>
          <w:tcPr>
            <w:tcW w:w="1500" w:type="dxa"/>
            <w:vAlign w:val="center"/>
          </w:tcPr>
          <w:p w14:paraId="4671B7E7" w14:textId="77777777" w:rsidR="00874DF1" w:rsidRDefault="00483F9E">
            <w:pPr>
              <w:jc w:val="center"/>
            </w:pPr>
            <w:r>
              <w:rPr>
                <w:rFonts w:hint="eastAsia"/>
                <w:kern w:val="0"/>
                <w:sz w:val="24"/>
              </w:rPr>
              <w:t>170408</w:t>
            </w:r>
          </w:p>
        </w:tc>
        <w:tc>
          <w:tcPr>
            <w:tcW w:w="1500" w:type="dxa"/>
            <w:vAlign w:val="center"/>
          </w:tcPr>
          <w:p w14:paraId="13A8F6A8" w14:textId="77777777" w:rsidR="00874DF1" w:rsidRDefault="00483F9E">
            <w:pPr>
              <w:jc w:val="center"/>
            </w:pPr>
            <w:r>
              <w:rPr>
                <w:rFonts w:hint="eastAsia"/>
                <w:kern w:val="0"/>
                <w:sz w:val="24"/>
              </w:rPr>
              <w:t>17</w:t>
            </w:r>
            <w:r>
              <w:rPr>
                <w:rFonts w:hint="eastAsia"/>
                <w:kern w:val="0"/>
                <w:sz w:val="24"/>
              </w:rPr>
              <w:t>农发</w:t>
            </w:r>
            <w:r>
              <w:rPr>
                <w:rFonts w:hint="eastAsia"/>
                <w:kern w:val="0"/>
                <w:sz w:val="24"/>
              </w:rPr>
              <w:t>08</w:t>
            </w:r>
          </w:p>
        </w:tc>
        <w:tc>
          <w:tcPr>
            <w:tcW w:w="1500" w:type="dxa"/>
            <w:vAlign w:val="center"/>
          </w:tcPr>
          <w:p w14:paraId="540B476C" w14:textId="77777777" w:rsidR="00874DF1" w:rsidRDefault="00483F9E">
            <w:pPr>
              <w:jc w:val="center"/>
            </w:pPr>
            <w:r>
              <w:rPr>
                <w:rFonts w:hint="eastAsia"/>
                <w:kern w:val="0"/>
                <w:sz w:val="24"/>
              </w:rPr>
              <w:t>2018-01-02</w:t>
            </w:r>
          </w:p>
        </w:tc>
        <w:tc>
          <w:tcPr>
            <w:tcW w:w="1260" w:type="dxa"/>
            <w:vAlign w:val="center"/>
          </w:tcPr>
          <w:p w14:paraId="4FBFE382" w14:textId="77777777" w:rsidR="00874DF1" w:rsidRDefault="00483F9E">
            <w:pPr>
              <w:jc w:val="right"/>
            </w:pPr>
            <w:r>
              <w:rPr>
                <w:rFonts w:hint="eastAsia"/>
                <w:kern w:val="0"/>
                <w:sz w:val="24"/>
              </w:rPr>
              <w:t>99.81</w:t>
            </w:r>
          </w:p>
        </w:tc>
        <w:tc>
          <w:tcPr>
            <w:tcW w:w="1440" w:type="dxa"/>
            <w:vAlign w:val="center"/>
          </w:tcPr>
          <w:p w14:paraId="0F87D3F0" w14:textId="77777777" w:rsidR="00874DF1" w:rsidRDefault="00483F9E">
            <w:pPr>
              <w:jc w:val="right"/>
            </w:pPr>
            <w:r>
              <w:rPr>
                <w:rFonts w:hint="eastAsia"/>
                <w:kern w:val="0"/>
                <w:sz w:val="24"/>
              </w:rPr>
              <w:t>105,000</w:t>
            </w:r>
          </w:p>
        </w:tc>
        <w:tc>
          <w:tcPr>
            <w:tcW w:w="1836" w:type="dxa"/>
            <w:vAlign w:val="center"/>
          </w:tcPr>
          <w:p w14:paraId="68DA4C44" w14:textId="77777777" w:rsidR="00874DF1" w:rsidRDefault="00483F9E">
            <w:pPr>
              <w:jc w:val="right"/>
            </w:pPr>
            <w:r>
              <w:rPr>
                <w:rFonts w:hint="eastAsia"/>
                <w:kern w:val="0"/>
                <w:sz w:val="24"/>
              </w:rPr>
              <w:t>10,480,174.07</w:t>
            </w:r>
          </w:p>
        </w:tc>
      </w:tr>
      <w:tr w:rsidR="00874DF1" w14:paraId="3438EEE5" w14:textId="77777777">
        <w:tc>
          <w:tcPr>
            <w:tcW w:w="1500" w:type="dxa"/>
            <w:vAlign w:val="center"/>
          </w:tcPr>
          <w:p w14:paraId="1391653A" w14:textId="77777777" w:rsidR="00874DF1" w:rsidRDefault="00483F9E">
            <w:pPr>
              <w:jc w:val="center"/>
            </w:pPr>
            <w:r>
              <w:rPr>
                <w:rFonts w:hint="eastAsia"/>
                <w:kern w:val="0"/>
                <w:sz w:val="24"/>
              </w:rPr>
              <w:t>170207</w:t>
            </w:r>
          </w:p>
        </w:tc>
        <w:tc>
          <w:tcPr>
            <w:tcW w:w="1500" w:type="dxa"/>
            <w:vAlign w:val="center"/>
          </w:tcPr>
          <w:p w14:paraId="4BE51552" w14:textId="77777777" w:rsidR="00874DF1" w:rsidRDefault="00483F9E">
            <w:pPr>
              <w:jc w:val="center"/>
            </w:pPr>
            <w:r>
              <w:rPr>
                <w:rFonts w:hint="eastAsia"/>
                <w:kern w:val="0"/>
                <w:sz w:val="24"/>
              </w:rPr>
              <w:t>17</w:t>
            </w:r>
            <w:r>
              <w:rPr>
                <w:rFonts w:hint="eastAsia"/>
                <w:kern w:val="0"/>
                <w:sz w:val="24"/>
              </w:rPr>
              <w:t>国开</w:t>
            </w:r>
            <w:r>
              <w:rPr>
                <w:rFonts w:hint="eastAsia"/>
                <w:kern w:val="0"/>
                <w:sz w:val="24"/>
              </w:rPr>
              <w:t>07</w:t>
            </w:r>
          </w:p>
        </w:tc>
        <w:tc>
          <w:tcPr>
            <w:tcW w:w="1500" w:type="dxa"/>
            <w:vAlign w:val="center"/>
          </w:tcPr>
          <w:p w14:paraId="2E6FCDEC" w14:textId="77777777" w:rsidR="00874DF1" w:rsidRDefault="00483F9E">
            <w:pPr>
              <w:jc w:val="center"/>
            </w:pPr>
            <w:r>
              <w:rPr>
                <w:rFonts w:hint="eastAsia"/>
                <w:kern w:val="0"/>
                <w:sz w:val="24"/>
              </w:rPr>
              <w:t>2018-01-03</w:t>
            </w:r>
          </w:p>
        </w:tc>
        <w:tc>
          <w:tcPr>
            <w:tcW w:w="1260" w:type="dxa"/>
            <w:vAlign w:val="center"/>
          </w:tcPr>
          <w:p w14:paraId="123B9620" w14:textId="77777777" w:rsidR="00874DF1" w:rsidRDefault="00483F9E">
            <w:pPr>
              <w:jc w:val="right"/>
            </w:pPr>
            <w:r>
              <w:rPr>
                <w:rFonts w:hint="eastAsia"/>
                <w:kern w:val="0"/>
                <w:sz w:val="24"/>
              </w:rPr>
              <w:t>99.92</w:t>
            </w:r>
          </w:p>
        </w:tc>
        <w:tc>
          <w:tcPr>
            <w:tcW w:w="1440" w:type="dxa"/>
            <w:vAlign w:val="center"/>
          </w:tcPr>
          <w:p w14:paraId="12FB16BB" w14:textId="77777777" w:rsidR="00874DF1" w:rsidRDefault="00483F9E">
            <w:pPr>
              <w:jc w:val="right"/>
            </w:pPr>
            <w:r>
              <w:rPr>
                <w:rFonts w:hint="eastAsia"/>
                <w:kern w:val="0"/>
                <w:sz w:val="24"/>
              </w:rPr>
              <w:t>1,100,000</w:t>
            </w:r>
          </w:p>
        </w:tc>
        <w:tc>
          <w:tcPr>
            <w:tcW w:w="1836" w:type="dxa"/>
            <w:vAlign w:val="center"/>
          </w:tcPr>
          <w:p w14:paraId="45A3B3E3" w14:textId="77777777" w:rsidR="00874DF1" w:rsidRDefault="00483F9E">
            <w:pPr>
              <w:jc w:val="right"/>
            </w:pPr>
            <w:r>
              <w:rPr>
                <w:rFonts w:hint="eastAsia"/>
                <w:kern w:val="0"/>
                <w:sz w:val="24"/>
              </w:rPr>
              <w:t>109,907,068.39</w:t>
            </w:r>
          </w:p>
        </w:tc>
      </w:tr>
      <w:tr w:rsidR="00874DF1" w14:paraId="5E3484F6" w14:textId="77777777">
        <w:tc>
          <w:tcPr>
            <w:tcW w:w="1500" w:type="dxa"/>
            <w:vAlign w:val="center"/>
          </w:tcPr>
          <w:p w14:paraId="0731A275" w14:textId="77777777" w:rsidR="00874DF1" w:rsidRDefault="00483F9E">
            <w:pPr>
              <w:jc w:val="center"/>
            </w:pPr>
            <w:r>
              <w:rPr>
                <w:rFonts w:hint="eastAsia"/>
                <w:kern w:val="0"/>
                <w:sz w:val="24"/>
              </w:rPr>
              <w:t>170301</w:t>
            </w:r>
          </w:p>
        </w:tc>
        <w:tc>
          <w:tcPr>
            <w:tcW w:w="1500" w:type="dxa"/>
            <w:vAlign w:val="center"/>
          </w:tcPr>
          <w:p w14:paraId="16321F20" w14:textId="77777777" w:rsidR="00874DF1" w:rsidRDefault="00483F9E">
            <w:pPr>
              <w:jc w:val="center"/>
            </w:pPr>
            <w:r>
              <w:rPr>
                <w:rFonts w:hint="eastAsia"/>
                <w:kern w:val="0"/>
                <w:sz w:val="24"/>
              </w:rPr>
              <w:t>17</w:t>
            </w:r>
            <w:r>
              <w:rPr>
                <w:rFonts w:hint="eastAsia"/>
                <w:kern w:val="0"/>
                <w:sz w:val="24"/>
              </w:rPr>
              <w:t>进出</w:t>
            </w:r>
            <w:r>
              <w:rPr>
                <w:rFonts w:hint="eastAsia"/>
                <w:kern w:val="0"/>
                <w:sz w:val="24"/>
              </w:rPr>
              <w:t>01</w:t>
            </w:r>
          </w:p>
        </w:tc>
        <w:tc>
          <w:tcPr>
            <w:tcW w:w="1500" w:type="dxa"/>
            <w:vAlign w:val="center"/>
          </w:tcPr>
          <w:p w14:paraId="1BE0C015" w14:textId="77777777" w:rsidR="00874DF1" w:rsidRDefault="00483F9E">
            <w:pPr>
              <w:jc w:val="center"/>
            </w:pPr>
            <w:r>
              <w:rPr>
                <w:rFonts w:hint="eastAsia"/>
                <w:kern w:val="0"/>
                <w:sz w:val="24"/>
              </w:rPr>
              <w:t>2018-01-02</w:t>
            </w:r>
          </w:p>
        </w:tc>
        <w:tc>
          <w:tcPr>
            <w:tcW w:w="1260" w:type="dxa"/>
            <w:vAlign w:val="center"/>
          </w:tcPr>
          <w:p w14:paraId="1835949D" w14:textId="77777777" w:rsidR="00874DF1" w:rsidRDefault="00483F9E">
            <w:pPr>
              <w:jc w:val="right"/>
            </w:pPr>
            <w:r>
              <w:rPr>
                <w:rFonts w:hint="eastAsia"/>
                <w:kern w:val="0"/>
                <w:sz w:val="24"/>
              </w:rPr>
              <w:t>99.98</w:t>
            </w:r>
          </w:p>
        </w:tc>
        <w:tc>
          <w:tcPr>
            <w:tcW w:w="1440" w:type="dxa"/>
            <w:vAlign w:val="center"/>
          </w:tcPr>
          <w:p w14:paraId="5A92FA3D" w14:textId="77777777" w:rsidR="00874DF1" w:rsidRDefault="00483F9E">
            <w:pPr>
              <w:jc w:val="right"/>
            </w:pPr>
            <w:r>
              <w:rPr>
                <w:rFonts w:hint="eastAsia"/>
                <w:kern w:val="0"/>
                <w:sz w:val="24"/>
              </w:rPr>
              <w:t>1,375,000</w:t>
            </w:r>
          </w:p>
        </w:tc>
        <w:tc>
          <w:tcPr>
            <w:tcW w:w="1836" w:type="dxa"/>
            <w:vAlign w:val="center"/>
          </w:tcPr>
          <w:p w14:paraId="5396E0A2" w14:textId="77777777" w:rsidR="00874DF1" w:rsidRDefault="00483F9E">
            <w:pPr>
              <w:jc w:val="right"/>
            </w:pPr>
            <w:r>
              <w:rPr>
                <w:rFonts w:hint="eastAsia"/>
                <w:kern w:val="0"/>
                <w:sz w:val="24"/>
              </w:rPr>
              <w:t>137,471,709.81</w:t>
            </w:r>
          </w:p>
        </w:tc>
      </w:tr>
      <w:tr w:rsidR="002C233F" w:rsidRPr="00D0515B" w14:paraId="2FF2DB8B" w14:textId="77777777"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14:paraId="1FDDB09A" w14:textId="77777777"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16CCD89E" w14:textId="77777777"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4B9EE29D" w14:textId="77777777"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9688A3C" w14:textId="77777777"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A8BFA89" w14:textId="77777777" w:rsidR="006D141C" w:rsidRPr="003B397B" w:rsidRDefault="006D141C" w:rsidP="00851DD8">
            <w:pPr>
              <w:spacing w:line="360" w:lineRule="auto"/>
              <w:jc w:val="right"/>
              <w:rPr>
                <w:sz w:val="24"/>
              </w:rPr>
            </w:pPr>
            <w:r w:rsidRPr="003B397B">
              <w:rPr>
                <w:rFonts w:hint="eastAsia"/>
                <w:sz w:val="24"/>
              </w:rPr>
              <w:t>4,580,000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57173255" w14:textId="77777777" w:rsidR="006D141C" w:rsidRPr="003B397B" w:rsidRDefault="006D141C" w:rsidP="00851DD8">
            <w:pPr>
              <w:spacing w:line="360" w:lineRule="auto"/>
              <w:jc w:val="right"/>
              <w:rPr>
                <w:sz w:val="24"/>
              </w:rPr>
            </w:pPr>
            <w:r w:rsidRPr="003B397B">
              <w:rPr>
                <w:rFonts w:hint="eastAsia"/>
                <w:sz w:val="24"/>
              </w:rPr>
              <w:t>457,857,133.70</w:t>
            </w:r>
          </w:p>
        </w:tc>
      </w:tr>
    </w:tbl>
    <w:p w14:paraId="12DD3638" w14:textId="77777777" w:rsidR="000974BB" w:rsidRDefault="000974BB" w:rsidP="003661C9">
      <w:pPr>
        <w:spacing w:before="29" w:line="288" w:lineRule="auto"/>
        <w:rPr>
          <w:b/>
          <w:sz w:val="24"/>
        </w:rPr>
      </w:pPr>
    </w:p>
    <w:p w14:paraId="4B75CA33"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00DAE7CA"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14:paraId="68FADB04"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7AB10FDA"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75BA1CF9" w14:textId="77777777" w:rsidR="00874DF1" w:rsidRDefault="00483F9E">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7FF6632E" w14:textId="77777777" w:rsidR="00874DF1" w:rsidRDefault="00483F9E">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A47DD1D" w14:textId="77777777" w:rsidR="00874DF1" w:rsidRDefault="00483F9E">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14:paraId="21FA6FB0"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F9B77B9"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2A4CC44F"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5E13C4D8" w14:textId="77777777" w:rsidR="00874DF1" w:rsidRDefault="00483F9E">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14:paraId="75AE80FF" w14:textId="77777777" w:rsidR="000B60B5" w:rsidRDefault="000B60B5" w:rsidP="000B60B5">
      <w:pPr>
        <w:spacing w:before="29" w:line="288" w:lineRule="auto"/>
        <w:ind w:firstLine="420"/>
        <w:rPr>
          <w:kern w:val="0"/>
          <w:sz w:val="24"/>
        </w:rPr>
      </w:pPr>
      <w:r>
        <w:rPr>
          <w:rFonts w:ascii="宋体" w:hAnsi="宋体" w:hint="eastAsia"/>
          <w:sz w:val="24"/>
        </w:rPr>
        <w:lastRenderedPageBreak/>
        <w:t>本基金的基金管理人在交易前对交易对手的资信状况进行了充分的评估。本基金的活期银行存款存放在本基金的托管行中国工商银行，协议存款存放在东莞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1C9E779" w14:textId="77777777" w:rsidR="00874DF1" w:rsidRDefault="00483F9E">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14:paraId="19C1FC87" w14:textId="77777777"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14:paraId="42018C47"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506F5356" w14:textId="77777777"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14:paraId="59DCF863" w14:textId="77777777"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7196C827" w14:textId="77777777"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14:paraId="0D31C842" w14:textId="77777777"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9DC3ABB"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14:paraId="20C5FEF6"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6D2F3D7"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45E15C17" w14:textId="77777777"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14:paraId="41D66928"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40896C4A"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14:paraId="730C30EA" w14:textId="77777777"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35BD7FA3" w14:textId="77777777" w:rsidR="006D141C" w:rsidRPr="001F3198" w:rsidRDefault="006D141C" w:rsidP="001F3198">
            <w:pPr>
              <w:spacing w:before="29" w:line="288" w:lineRule="auto"/>
              <w:jc w:val="right"/>
              <w:rPr>
                <w:sz w:val="24"/>
              </w:rPr>
            </w:pPr>
            <w:r w:rsidRPr="001F3198">
              <w:rPr>
                <w:rFonts w:hint="eastAsia"/>
                <w:sz w:val="24"/>
              </w:rPr>
              <w:t>-</w:t>
            </w:r>
          </w:p>
        </w:tc>
      </w:tr>
      <w:tr w:rsidR="002C233F" w:rsidRPr="00D0515B" w14:paraId="6E426DB2"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598CEE4F"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0E9F312E" w14:textId="77777777"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0C2E7B72" w14:textId="77777777"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14:paraId="086F5571"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05774918" w14:textId="77777777"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4C3BC1E9" w14:textId="77777777" w:rsidR="006D141C" w:rsidRPr="001F3198" w:rsidRDefault="006D141C" w:rsidP="001F3198">
            <w:pPr>
              <w:spacing w:before="29" w:line="288" w:lineRule="auto"/>
              <w:jc w:val="right"/>
              <w:rPr>
                <w:sz w:val="24"/>
              </w:rPr>
            </w:pPr>
            <w:r w:rsidRPr="001F3198">
              <w:rPr>
                <w:rFonts w:hint="eastAsia"/>
                <w:sz w:val="24"/>
              </w:rPr>
              <w:t>2,206,992,259.03</w:t>
            </w:r>
          </w:p>
        </w:tc>
        <w:tc>
          <w:tcPr>
            <w:tcW w:w="3247" w:type="dxa"/>
            <w:tcBorders>
              <w:top w:val="single" w:sz="4" w:space="0" w:color="000000"/>
              <w:left w:val="single" w:sz="4" w:space="0" w:color="000000"/>
              <w:bottom w:val="single" w:sz="4" w:space="0" w:color="000000"/>
              <w:right w:val="single" w:sz="4" w:space="0" w:color="000000"/>
            </w:tcBorders>
            <w:hideMark/>
          </w:tcPr>
          <w:p w14:paraId="2B8AD738" w14:textId="77777777" w:rsidR="006D141C" w:rsidRPr="001F3198" w:rsidRDefault="006D141C" w:rsidP="001F3198">
            <w:pPr>
              <w:spacing w:before="29" w:line="288" w:lineRule="auto"/>
              <w:jc w:val="right"/>
              <w:rPr>
                <w:sz w:val="24"/>
              </w:rPr>
            </w:pPr>
            <w:r w:rsidRPr="001F3198">
              <w:rPr>
                <w:rFonts w:hint="eastAsia"/>
                <w:sz w:val="24"/>
              </w:rPr>
              <w:t>-</w:t>
            </w:r>
          </w:p>
        </w:tc>
      </w:tr>
      <w:tr w:rsidR="002C233F" w:rsidRPr="00D0515B" w14:paraId="2A13F69F"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322D7837" w14:textId="77777777"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14:paraId="1569973F" w14:textId="77777777" w:rsidR="006D141C" w:rsidRPr="001F3198" w:rsidRDefault="006D141C" w:rsidP="001F3198">
            <w:pPr>
              <w:spacing w:before="29" w:line="288" w:lineRule="auto"/>
              <w:jc w:val="right"/>
              <w:rPr>
                <w:sz w:val="24"/>
              </w:rPr>
            </w:pPr>
            <w:r w:rsidRPr="001F3198">
              <w:rPr>
                <w:rFonts w:hint="eastAsia"/>
                <w:sz w:val="24"/>
              </w:rPr>
              <w:t>2,206,992,259.03</w:t>
            </w:r>
          </w:p>
        </w:tc>
        <w:tc>
          <w:tcPr>
            <w:tcW w:w="3247" w:type="dxa"/>
            <w:tcBorders>
              <w:top w:val="single" w:sz="4" w:space="0" w:color="000000"/>
              <w:left w:val="single" w:sz="4" w:space="0" w:color="000000"/>
              <w:bottom w:val="single" w:sz="4" w:space="0" w:color="000000"/>
              <w:right w:val="single" w:sz="4" w:space="0" w:color="000000"/>
            </w:tcBorders>
            <w:hideMark/>
          </w:tcPr>
          <w:p w14:paraId="0EDC0762" w14:textId="77777777" w:rsidR="006D141C" w:rsidRPr="001F3198" w:rsidRDefault="006D141C" w:rsidP="001F3198">
            <w:pPr>
              <w:spacing w:before="29" w:line="288" w:lineRule="auto"/>
              <w:jc w:val="right"/>
              <w:rPr>
                <w:sz w:val="24"/>
              </w:rPr>
            </w:pPr>
            <w:r w:rsidRPr="001F3198">
              <w:rPr>
                <w:rFonts w:hint="eastAsia"/>
                <w:sz w:val="24"/>
              </w:rPr>
              <w:t>-</w:t>
            </w:r>
          </w:p>
        </w:tc>
      </w:tr>
    </w:tbl>
    <w:p w14:paraId="5AE8F831" w14:textId="77777777"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注：未评级部分为政策性金融债和同业存单。</w:t>
      </w:r>
    </w:p>
    <w:p w14:paraId="3686661D" w14:textId="77777777"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14:paraId="5D08391B" w14:textId="77777777"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r w:rsidRPr="00D94AC7">
        <w:rPr>
          <w:rFonts w:hint="eastAsia"/>
          <w:b/>
          <w:sz w:val="24"/>
        </w:rPr>
        <w:t>按长期信用评级列示的债券投资</w:t>
      </w:r>
    </w:p>
    <w:p w14:paraId="1F83A118" w14:textId="77777777"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268A8FBE" w14:textId="77777777"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14:paraId="17C7D8DB" w14:textId="77777777"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8D719CE" w14:textId="77777777"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14:paraId="1F05E248" w14:textId="77777777"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2017</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FC6B3F5"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44F282A3" w14:textId="77777777"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14:paraId="5D393173" w14:textId="77777777"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14:paraId="2CB92E69" w14:textId="77777777"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14:paraId="5736496F" w14:textId="77777777"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58AC189D"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3F0A8E79" w14:textId="77777777"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14:paraId="762AF0A0" w14:textId="77777777"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685E20E2" w14:textId="77777777"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7E207A8E"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013D19E6" w14:textId="77777777"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14:paraId="13089F96" w14:textId="77777777"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4CDEF8FC" w14:textId="77777777" w:rsidR="006D141C" w:rsidRPr="000D3CC4" w:rsidRDefault="006D141C" w:rsidP="000D3CC4">
            <w:pPr>
              <w:spacing w:before="29" w:line="288" w:lineRule="auto"/>
              <w:jc w:val="right"/>
              <w:rPr>
                <w:sz w:val="24"/>
              </w:rPr>
            </w:pPr>
            <w:r w:rsidRPr="000D3CC4">
              <w:rPr>
                <w:rFonts w:hint="eastAsia"/>
                <w:sz w:val="24"/>
              </w:rPr>
              <w:t>59,988,054.99</w:t>
            </w:r>
          </w:p>
        </w:tc>
        <w:tc>
          <w:tcPr>
            <w:tcW w:w="3247" w:type="dxa"/>
            <w:tcBorders>
              <w:top w:val="single" w:sz="4" w:space="0" w:color="000000"/>
              <w:left w:val="single" w:sz="4" w:space="0" w:color="000000"/>
              <w:bottom w:val="single" w:sz="4" w:space="0" w:color="000000"/>
              <w:right w:val="single" w:sz="4" w:space="0" w:color="000000"/>
            </w:tcBorders>
            <w:hideMark/>
          </w:tcPr>
          <w:p w14:paraId="2102BDEE"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159F9D2E" w14:textId="77777777"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14:paraId="20173624" w14:textId="77777777"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584D5A7" w14:textId="77777777" w:rsidR="006D141C" w:rsidRPr="000D3CC4" w:rsidRDefault="006D141C" w:rsidP="000D3CC4">
            <w:pPr>
              <w:spacing w:before="29" w:line="288" w:lineRule="auto"/>
              <w:jc w:val="right"/>
              <w:rPr>
                <w:sz w:val="24"/>
              </w:rPr>
            </w:pPr>
            <w:r w:rsidRPr="000D3CC4">
              <w:rPr>
                <w:rFonts w:hint="eastAsia"/>
                <w:sz w:val="24"/>
              </w:rPr>
              <w:t>59,988,054.99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4052D17" w14:textId="77777777" w:rsidR="006D141C" w:rsidRPr="000D3CC4" w:rsidRDefault="006D141C" w:rsidP="000D3CC4">
            <w:pPr>
              <w:spacing w:before="29" w:line="288" w:lineRule="auto"/>
              <w:jc w:val="right"/>
              <w:rPr>
                <w:sz w:val="24"/>
              </w:rPr>
            </w:pPr>
            <w:r w:rsidRPr="000D3CC4">
              <w:rPr>
                <w:rFonts w:hint="eastAsia"/>
                <w:sz w:val="24"/>
              </w:rPr>
              <w:t>-</w:t>
            </w:r>
          </w:p>
        </w:tc>
      </w:tr>
    </w:tbl>
    <w:p w14:paraId="275DAEAD" w14:textId="77777777" w:rsidR="006D141C" w:rsidRPr="001A7A67" w:rsidRDefault="006D141C" w:rsidP="001A7A67">
      <w:pPr>
        <w:tabs>
          <w:tab w:val="left" w:pos="426"/>
        </w:tabs>
        <w:spacing w:before="29" w:line="288" w:lineRule="auto"/>
        <w:jc w:val="left"/>
        <w:rPr>
          <w:kern w:val="0"/>
          <w:sz w:val="24"/>
        </w:rPr>
      </w:pPr>
      <w:r w:rsidRPr="00031BFA">
        <w:rPr>
          <w:rFonts w:hint="eastAsia"/>
          <w:kern w:val="0"/>
          <w:sz w:val="24"/>
        </w:rPr>
        <w:t>注：未评级部分为政策性金融债。</w:t>
      </w:r>
      <w:r w:rsidR="001A7A67">
        <w:rPr>
          <w:rFonts w:hint="eastAsia"/>
          <w:kern w:val="0"/>
          <w:sz w:val="24"/>
        </w:rPr>
        <w:br/>
      </w:r>
    </w:p>
    <w:p w14:paraId="5002E8D4"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1AAAFFE2" w14:textId="77777777" w:rsidR="006E03B9" w:rsidRDefault="006E03B9" w:rsidP="006E03B9">
      <w:pPr>
        <w:spacing w:before="29" w:line="288" w:lineRule="auto"/>
        <w:ind w:firstLine="420"/>
        <w:rPr>
          <w:kern w:val="0"/>
          <w:sz w:val="24"/>
        </w:rPr>
      </w:pPr>
      <w:r>
        <w:rPr>
          <w:rFonts w:hint="eastAsia"/>
          <w:kern w:val="0"/>
          <w:sz w:val="24"/>
        </w:rPr>
        <w:t>流动性风险是指基金在履行与金融负债有关的义务时遇到资金短缺的风险。</w:t>
      </w:r>
      <w:r w:rsidR="000730C5">
        <w:rPr>
          <w:rFonts w:hint="eastAsia"/>
          <w:sz w:val="24"/>
        </w:rPr>
        <w:t>本基金的流动性风险一方面来自于</w:t>
      </w:r>
      <w:r w:rsidR="000730C5" w:rsidRPr="00057467">
        <w:rPr>
          <w:rFonts w:hint="eastAsia"/>
          <w:sz w:val="24"/>
        </w:rPr>
        <w:t>基金份额持有人可随时要求赎回其持有的基金份额</w:t>
      </w:r>
      <w:r>
        <w:rPr>
          <w:rFonts w:hint="eastAsia"/>
          <w:kern w:val="0"/>
          <w:sz w:val="24"/>
        </w:rPr>
        <w:t>，另一方面来自于投资品种所处的交易市场不活跃而带来的变现困难或因投资集中而无法在市场出现剧烈波动的情况下以合理的价格变现。</w:t>
      </w:r>
    </w:p>
    <w:p w14:paraId="2D274609" w14:textId="77777777" w:rsidR="006E03B9" w:rsidRDefault="006E03B9" w:rsidP="006E03B9">
      <w:pPr>
        <w:spacing w:before="29" w:line="288" w:lineRule="auto"/>
        <w:ind w:firstLine="420"/>
        <w:rPr>
          <w:kern w:val="0"/>
          <w:sz w:val="24"/>
        </w:rPr>
      </w:pPr>
      <w:r w:rsidRPr="0005746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sidRPr="00057467">
        <w:rPr>
          <w:rFonts w:hint="eastAsia"/>
          <w:kern w:val="0"/>
          <w:sz w:val="24"/>
        </w:rPr>
        <w:t>3</w:t>
      </w:r>
      <w:r w:rsidRPr="00057467">
        <w:rPr>
          <w:rFonts w:hint="eastAsia"/>
          <w:kern w:val="0"/>
          <w:sz w:val="24"/>
        </w:rPr>
        <w:t>个交易日累计赎回</w:t>
      </w:r>
      <w:r w:rsidRPr="00057467">
        <w:rPr>
          <w:rFonts w:hint="eastAsia"/>
          <w:kern w:val="0"/>
          <w:sz w:val="24"/>
        </w:rPr>
        <w:t>20%</w:t>
      </w:r>
      <w:r w:rsidRPr="00057467">
        <w:rPr>
          <w:rFonts w:hint="eastAsia"/>
          <w:kern w:val="0"/>
          <w:sz w:val="24"/>
        </w:rPr>
        <w:t>以上或者连续</w:t>
      </w:r>
      <w:r w:rsidRPr="00057467">
        <w:rPr>
          <w:rFonts w:hint="eastAsia"/>
          <w:kern w:val="0"/>
          <w:sz w:val="24"/>
        </w:rPr>
        <w:t>5</w:t>
      </w:r>
      <w:r w:rsidRPr="00057467">
        <w:rPr>
          <w:rFonts w:hint="eastAsia"/>
          <w:kern w:val="0"/>
          <w:sz w:val="24"/>
        </w:rPr>
        <w:t>个交易日累计赎回</w:t>
      </w:r>
      <w:r w:rsidRPr="00057467">
        <w:rPr>
          <w:rFonts w:hint="eastAsia"/>
          <w:kern w:val="0"/>
          <w:sz w:val="24"/>
        </w:rPr>
        <w:t>30%</w:t>
      </w:r>
      <w:r w:rsidRPr="00057467">
        <w:rPr>
          <w:rFonts w:hint="eastAsia"/>
          <w:kern w:val="0"/>
          <w:sz w:val="24"/>
        </w:rPr>
        <w:t>以上的情形外，债券正回购的资金余额在每个交易日均不得超过基金资产净值的</w:t>
      </w:r>
      <w:r w:rsidRPr="00057467">
        <w:rPr>
          <w:rFonts w:hint="eastAsia"/>
          <w:kern w:val="0"/>
          <w:sz w:val="24"/>
        </w:rPr>
        <w:t>20%</w:t>
      </w:r>
      <w:r w:rsidRPr="00057467">
        <w:rPr>
          <w:rFonts w:hint="eastAsia"/>
          <w:kern w:val="0"/>
          <w:sz w:val="24"/>
        </w:rPr>
        <w:t>。</w:t>
      </w:r>
    </w:p>
    <w:p w14:paraId="56B6A54E" w14:textId="77777777"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446,681,197.82</w:t>
      </w:r>
      <w:r w:rsidRPr="00761C3B">
        <w:rPr>
          <w:rFonts w:hint="eastAsia"/>
          <w:kern w:val="0"/>
          <w:sz w:val="24"/>
        </w:rPr>
        <w:t>元将在一个月以内到期且计息</w:t>
      </w:r>
      <w:r w:rsidRPr="00761C3B">
        <w:rPr>
          <w:rFonts w:hint="eastAsia"/>
          <w:kern w:val="0"/>
          <w:sz w:val="24"/>
        </w:rPr>
        <w:t>(</w:t>
      </w:r>
      <w:r w:rsidRPr="00761C3B">
        <w:rPr>
          <w:rFonts w:hint="eastAsia"/>
          <w:kern w:val="0"/>
          <w:sz w:val="24"/>
        </w:rPr>
        <w:t>该利息金额不重大</w:t>
      </w:r>
      <w:r w:rsidRPr="00761C3B">
        <w:rPr>
          <w:rFonts w:hint="eastAsia"/>
          <w:kern w:val="0"/>
          <w:sz w:val="24"/>
        </w:rPr>
        <w:t>)</w:t>
      </w:r>
      <w:r w:rsidRPr="00761C3B">
        <w:rPr>
          <w:rFonts w:hint="eastAsia"/>
          <w:kern w:val="0"/>
          <w:sz w:val="24"/>
        </w:rPr>
        <w:t>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无固定到期日且不计息，因此账面余额约为未折现的合约到期现金流量。</w:t>
      </w:r>
    </w:p>
    <w:p w14:paraId="37F0799A"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1F75E1BD" w14:textId="77777777" w:rsidR="006E03B9" w:rsidRPr="00057467" w:rsidRDefault="006E03B9" w:rsidP="006E03B9">
      <w:pPr>
        <w:spacing w:before="29" w:line="288" w:lineRule="auto"/>
        <w:rPr>
          <w:b/>
          <w:bCs/>
          <w:kern w:val="0"/>
          <w:sz w:val="24"/>
        </w:rPr>
      </w:pPr>
      <w:r w:rsidRPr="00057467">
        <w:rPr>
          <w:rFonts w:hint="eastAsia"/>
          <w:b/>
          <w:bCs/>
          <w:kern w:val="0"/>
          <w:sz w:val="24"/>
        </w:rPr>
        <w:t>7.4.13.3.</w:t>
      </w:r>
      <w:r w:rsidRPr="00057467">
        <w:rPr>
          <w:b/>
          <w:bCs/>
          <w:kern w:val="0"/>
          <w:sz w:val="24"/>
        </w:rPr>
        <w:t xml:space="preserve">1 </w:t>
      </w:r>
      <w:r w:rsidRPr="00057467">
        <w:rPr>
          <w:rFonts w:hint="eastAsia"/>
          <w:b/>
          <w:bCs/>
          <w:kern w:val="0"/>
          <w:sz w:val="24"/>
        </w:rPr>
        <w:t>报告期内本基金组合资产的流动性风险分析</w:t>
      </w:r>
    </w:p>
    <w:p w14:paraId="0861CC81" w14:textId="77777777" w:rsidR="006E03B9" w:rsidRPr="00057467" w:rsidRDefault="006E03B9" w:rsidP="006E03B9">
      <w:pPr>
        <w:spacing w:before="29" w:line="288" w:lineRule="auto"/>
        <w:ind w:firstLineChars="200" w:firstLine="480"/>
        <w:rPr>
          <w:kern w:val="0"/>
          <w:sz w:val="24"/>
        </w:rPr>
      </w:pPr>
      <w:r w:rsidRPr="00057467">
        <w:rPr>
          <w:rFonts w:hint="eastAsia"/>
          <w:kern w:val="0"/>
          <w:sz w:val="24"/>
        </w:rPr>
        <w:t>本基金的基金管理人在基金运作过程中严格按照《公开募集证券投资基金运作管理办法》、《货币市场基金监督管理办法》及《公开募集开放式证券投资基金流动性风险管理规定》</w:t>
      </w:r>
      <w:r w:rsidRPr="00057467">
        <w:rPr>
          <w:rFonts w:hint="eastAsia"/>
          <w:kern w:val="0"/>
          <w:sz w:val="24"/>
        </w:rPr>
        <w:t>(</w:t>
      </w:r>
      <w:r w:rsidRPr="00057467">
        <w:rPr>
          <w:rFonts w:hint="eastAsia"/>
          <w:kern w:val="0"/>
          <w:sz w:val="24"/>
        </w:rPr>
        <w:t>自</w:t>
      </w:r>
      <w:r w:rsidRPr="00057467">
        <w:rPr>
          <w:rFonts w:hint="eastAsia"/>
          <w:kern w:val="0"/>
          <w:sz w:val="24"/>
        </w:rPr>
        <w:t>2017</w:t>
      </w:r>
      <w:r w:rsidRPr="00057467">
        <w:rPr>
          <w:rFonts w:hint="eastAsia"/>
          <w:kern w:val="0"/>
          <w:sz w:val="24"/>
        </w:rPr>
        <w:t>年</w:t>
      </w:r>
      <w:r w:rsidRPr="00057467">
        <w:rPr>
          <w:rFonts w:hint="eastAsia"/>
          <w:kern w:val="0"/>
          <w:sz w:val="24"/>
        </w:rPr>
        <w:t>10</w:t>
      </w:r>
      <w:r w:rsidRPr="00057467">
        <w:rPr>
          <w:rFonts w:hint="eastAsia"/>
          <w:kern w:val="0"/>
          <w:sz w:val="24"/>
        </w:rPr>
        <w:t>月</w:t>
      </w:r>
      <w:r w:rsidRPr="00057467">
        <w:rPr>
          <w:rFonts w:hint="eastAsia"/>
          <w:kern w:val="0"/>
          <w:sz w:val="24"/>
        </w:rPr>
        <w:t>1</w:t>
      </w:r>
      <w:r w:rsidRPr="00057467">
        <w:rPr>
          <w:rFonts w:hint="eastAsia"/>
          <w:kern w:val="0"/>
          <w:sz w:val="24"/>
        </w:rPr>
        <w:t>日起施行</w:t>
      </w:r>
      <w:r w:rsidRPr="00057467">
        <w:rPr>
          <w:rFonts w:hint="eastAsia"/>
          <w:kern w:val="0"/>
          <w:sz w:val="24"/>
        </w:rPr>
        <w:t>)</w:t>
      </w:r>
      <w:r w:rsidRPr="00057467">
        <w:rPr>
          <w:rFonts w:hint="eastAsia"/>
          <w:kern w:val="0"/>
          <w:sz w:val="24"/>
        </w:rPr>
        <w:t>等法规的要求对本基金组合资产的流动性风险进行管理，通过监控基金平均剩余期限、平均剩余存续期限、高流动资产占比、持仓集中度、投资交易的不活跃品种</w:t>
      </w:r>
      <w:r w:rsidRPr="00057467">
        <w:rPr>
          <w:rFonts w:hint="eastAsia"/>
          <w:kern w:val="0"/>
          <w:sz w:val="24"/>
        </w:rPr>
        <w:t>(</w:t>
      </w:r>
      <w:r w:rsidRPr="00057467">
        <w:rPr>
          <w:rFonts w:hint="eastAsia"/>
          <w:kern w:val="0"/>
          <w:sz w:val="24"/>
        </w:rPr>
        <w:t>企业债或短期融资券</w:t>
      </w:r>
      <w:r w:rsidRPr="00057467">
        <w:rPr>
          <w:rFonts w:hint="eastAsia"/>
          <w:kern w:val="0"/>
          <w:sz w:val="24"/>
        </w:rPr>
        <w:t>)</w:t>
      </w:r>
      <w:r w:rsidRPr="00057467">
        <w:rPr>
          <w:rFonts w:hint="eastAsia"/>
          <w:kern w:val="0"/>
          <w:sz w:val="24"/>
        </w:rPr>
        <w:t>，并结合份额持有人集中度变化予以实现。</w:t>
      </w:r>
    </w:p>
    <w:p w14:paraId="2AEF3739" w14:textId="77777777" w:rsidR="006E03B9" w:rsidRPr="007847F8" w:rsidRDefault="006E03B9" w:rsidP="007847F8">
      <w:pPr>
        <w:spacing w:before="29" w:line="288" w:lineRule="auto"/>
        <w:ind w:firstLineChars="200" w:firstLine="480"/>
        <w:rPr>
          <w:kern w:val="0"/>
          <w:sz w:val="24"/>
        </w:rPr>
      </w:pPr>
      <w:r w:rsidRPr="00057467">
        <w:rPr>
          <w:rFonts w:hint="eastAsia"/>
          <w:kern w:val="0"/>
          <w:sz w:val="24"/>
        </w:rPr>
        <w:t>一般情况下，本基金投资组合的平均剩余期限在每个交易日均不得超过</w:t>
      </w:r>
      <w:r w:rsidRPr="00057467">
        <w:rPr>
          <w:rFonts w:hint="eastAsia"/>
          <w:kern w:val="0"/>
          <w:sz w:val="24"/>
        </w:rPr>
        <w:t>120</w:t>
      </w:r>
      <w:r w:rsidRPr="00057467">
        <w:rPr>
          <w:rFonts w:hint="eastAsia"/>
          <w:kern w:val="0"/>
          <w:sz w:val="24"/>
        </w:rPr>
        <w:t>天，平均剩余存续期限在每个交易日均不得超过</w:t>
      </w:r>
      <w:r w:rsidRPr="00057467">
        <w:rPr>
          <w:rFonts w:hint="eastAsia"/>
          <w:kern w:val="0"/>
          <w:sz w:val="24"/>
        </w:rPr>
        <w:t>240</w:t>
      </w:r>
      <w:r w:rsidRPr="00057467">
        <w:rPr>
          <w:rFonts w:hint="eastAsia"/>
          <w:kern w:val="0"/>
          <w:sz w:val="24"/>
        </w:rPr>
        <w:t>天，且能够通过出售所持有的银行间同业市场交易债券应对流动性需求；当本基金前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20%</w:t>
      </w:r>
      <w:r w:rsidRPr="00057467">
        <w:rPr>
          <w:rFonts w:hint="eastAsia"/>
          <w:kern w:val="0"/>
          <w:sz w:val="24"/>
        </w:rPr>
        <w:t>时，本基金投资组合的平均剩余期限在每个交易日不得超过</w:t>
      </w:r>
      <w:r w:rsidRPr="00057467">
        <w:rPr>
          <w:rFonts w:hint="eastAsia"/>
          <w:kern w:val="0"/>
          <w:sz w:val="24"/>
        </w:rPr>
        <w:t>90</w:t>
      </w:r>
      <w:r w:rsidRPr="00057467">
        <w:rPr>
          <w:rFonts w:hint="eastAsia"/>
          <w:kern w:val="0"/>
          <w:sz w:val="24"/>
        </w:rPr>
        <w:t>天，平均剩余存续期不得超过</w:t>
      </w:r>
      <w:r w:rsidRPr="00057467">
        <w:rPr>
          <w:rFonts w:hint="eastAsia"/>
          <w:kern w:val="0"/>
          <w:sz w:val="24"/>
        </w:rPr>
        <w:t>180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20%</w:t>
      </w:r>
      <w:r w:rsidRPr="00057467">
        <w:rPr>
          <w:rFonts w:hint="eastAsia"/>
          <w:kern w:val="0"/>
          <w:sz w:val="24"/>
        </w:rPr>
        <w:t>；当本基金前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50%</w:t>
      </w:r>
      <w:r w:rsidRPr="00057467">
        <w:rPr>
          <w:rFonts w:hint="eastAsia"/>
          <w:kern w:val="0"/>
          <w:sz w:val="24"/>
        </w:rPr>
        <w:t>时，本基金投资组合的平均剩余期限在每个交易日均不得超过</w:t>
      </w:r>
      <w:r w:rsidRPr="00057467">
        <w:rPr>
          <w:rFonts w:hint="eastAsia"/>
          <w:kern w:val="0"/>
          <w:sz w:val="24"/>
        </w:rPr>
        <w:t>60</w:t>
      </w:r>
      <w:r w:rsidRPr="00057467">
        <w:rPr>
          <w:rFonts w:hint="eastAsia"/>
          <w:kern w:val="0"/>
          <w:sz w:val="24"/>
        </w:rPr>
        <w:t>天，平均剩余存续期在每个交易日均不得超过</w:t>
      </w:r>
      <w:r w:rsidRPr="00057467">
        <w:rPr>
          <w:rFonts w:hint="eastAsia"/>
          <w:kern w:val="0"/>
          <w:sz w:val="24"/>
        </w:rPr>
        <w:t>120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30%</w:t>
      </w:r>
      <w:r w:rsidRPr="00057467">
        <w:rPr>
          <w:rFonts w:hint="eastAsia"/>
          <w:kern w:val="0"/>
          <w:sz w:val="24"/>
        </w:rPr>
        <w:t>。</w:t>
      </w:r>
      <w:r w:rsidR="007847F8" w:rsidRPr="00283947">
        <w:rPr>
          <w:rFonts w:hint="eastAsia"/>
          <w:kern w:val="0"/>
          <w:sz w:val="24"/>
        </w:rPr>
        <w:t>于</w:t>
      </w:r>
      <w:r w:rsidR="007847F8" w:rsidRPr="00283947">
        <w:rPr>
          <w:rFonts w:hint="eastAsia"/>
          <w:kern w:val="0"/>
          <w:sz w:val="24"/>
        </w:rPr>
        <w:t>2017</w:t>
      </w:r>
      <w:r w:rsidR="007847F8" w:rsidRPr="00283947">
        <w:rPr>
          <w:rFonts w:hint="eastAsia"/>
          <w:kern w:val="0"/>
          <w:sz w:val="24"/>
        </w:rPr>
        <w:t>年</w:t>
      </w:r>
      <w:r w:rsidR="007847F8" w:rsidRPr="00283947">
        <w:rPr>
          <w:rFonts w:hint="eastAsia"/>
          <w:kern w:val="0"/>
          <w:sz w:val="24"/>
        </w:rPr>
        <w:t>12</w:t>
      </w:r>
      <w:r w:rsidR="007847F8" w:rsidRPr="00283947">
        <w:rPr>
          <w:rFonts w:hint="eastAsia"/>
          <w:kern w:val="0"/>
          <w:sz w:val="24"/>
        </w:rPr>
        <w:t>月</w:t>
      </w:r>
      <w:r w:rsidR="007847F8" w:rsidRPr="00283947">
        <w:rPr>
          <w:rFonts w:hint="eastAsia"/>
          <w:kern w:val="0"/>
          <w:sz w:val="24"/>
        </w:rPr>
        <w:t>31</w:t>
      </w:r>
      <w:r w:rsidR="007847F8" w:rsidRPr="00283947">
        <w:rPr>
          <w:rFonts w:hint="eastAsia"/>
          <w:kern w:val="0"/>
          <w:sz w:val="24"/>
        </w:rPr>
        <w:t>日，本基金前</w:t>
      </w:r>
      <w:r w:rsidR="007847F8" w:rsidRPr="00283947">
        <w:rPr>
          <w:rFonts w:hint="eastAsia"/>
          <w:kern w:val="0"/>
          <w:sz w:val="24"/>
        </w:rPr>
        <w:t>10</w:t>
      </w:r>
      <w:r w:rsidR="007847F8" w:rsidRPr="00283947">
        <w:rPr>
          <w:rFonts w:hint="eastAsia"/>
          <w:kern w:val="0"/>
          <w:sz w:val="24"/>
        </w:rPr>
        <w:t>名份额持有人的持有份额合计占基金总份额的比例为</w:t>
      </w:r>
      <w:r w:rsidR="007847F8">
        <w:rPr>
          <w:rFonts w:hint="eastAsia"/>
          <w:kern w:val="0"/>
          <w:sz w:val="24"/>
        </w:rPr>
        <w:t>99.98</w:t>
      </w:r>
      <w:r w:rsidR="007847F8" w:rsidRPr="00283947">
        <w:rPr>
          <w:rFonts w:hint="eastAsia"/>
          <w:kern w:val="0"/>
          <w:sz w:val="24"/>
        </w:rPr>
        <w:t>%</w:t>
      </w:r>
      <w:r w:rsidR="007847F8" w:rsidRPr="00283947">
        <w:rPr>
          <w:rFonts w:hint="eastAsia"/>
          <w:kern w:val="0"/>
          <w:sz w:val="24"/>
        </w:rPr>
        <w:t>，本基金投资组合的平均剩余期限为</w:t>
      </w:r>
      <w:r w:rsidR="007847F8">
        <w:rPr>
          <w:rFonts w:hint="eastAsia"/>
          <w:kern w:val="0"/>
          <w:sz w:val="24"/>
        </w:rPr>
        <w:t>52</w:t>
      </w:r>
      <w:r w:rsidR="007847F8" w:rsidRPr="00283947">
        <w:rPr>
          <w:rFonts w:hint="eastAsia"/>
          <w:kern w:val="0"/>
          <w:sz w:val="24"/>
        </w:rPr>
        <w:t>天，平均剩余存续期为</w:t>
      </w:r>
      <w:r w:rsidR="007847F8">
        <w:rPr>
          <w:rFonts w:hint="eastAsia"/>
          <w:kern w:val="0"/>
          <w:sz w:val="24"/>
        </w:rPr>
        <w:t>52</w:t>
      </w:r>
      <w:r w:rsidR="007847F8" w:rsidRPr="00283947">
        <w:rPr>
          <w:rFonts w:hint="eastAsia"/>
          <w:kern w:val="0"/>
          <w:sz w:val="24"/>
        </w:rPr>
        <w:t>天</w:t>
      </w:r>
      <w:r w:rsidR="007847F8">
        <w:rPr>
          <w:rFonts w:hint="eastAsia"/>
          <w:kern w:val="0"/>
          <w:sz w:val="24"/>
        </w:rPr>
        <w:t>。</w:t>
      </w:r>
    </w:p>
    <w:p w14:paraId="36264EB0" w14:textId="77777777" w:rsidR="006E03B9" w:rsidRPr="00057467" w:rsidRDefault="006E03B9" w:rsidP="006E03B9">
      <w:pPr>
        <w:spacing w:before="29" w:line="288" w:lineRule="auto"/>
        <w:ind w:firstLineChars="200" w:firstLine="480"/>
        <w:rPr>
          <w:kern w:val="0"/>
          <w:sz w:val="24"/>
        </w:rPr>
      </w:pPr>
      <w:r w:rsidRPr="00057467">
        <w:rPr>
          <w:rFonts w:hint="eastAsia"/>
          <w:kern w:val="0"/>
          <w:sz w:val="24"/>
        </w:rPr>
        <w:lastRenderedPageBreak/>
        <w:t>本基金投资于一家公司发行的证券市值不超过基金资产净值的</w:t>
      </w:r>
      <w:r w:rsidRPr="00057467">
        <w:rPr>
          <w:rFonts w:hint="eastAsia"/>
          <w:kern w:val="0"/>
          <w:sz w:val="24"/>
        </w:rPr>
        <w:t>10%</w:t>
      </w:r>
      <w:r w:rsidRPr="00057467">
        <w:rPr>
          <w:rFonts w:hint="eastAsia"/>
          <w:kern w:val="0"/>
          <w:sz w:val="24"/>
        </w:rPr>
        <w:t>，且本基金与由本基金的基金管理人管理的其他基金共同持有一家公司发行的证券不得超过该证券的</w:t>
      </w:r>
      <w:r w:rsidRPr="00057467">
        <w:rPr>
          <w:rFonts w:hint="eastAsia"/>
          <w:kern w:val="0"/>
          <w:sz w:val="24"/>
        </w:rPr>
        <w:t>10%</w:t>
      </w:r>
      <w:r w:rsidRPr="00057467">
        <w:rPr>
          <w:rFonts w:hint="eastAsia"/>
          <w:kern w:val="0"/>
          <w:sz w:val="24"/>
        </w:rPr>
        <w:t>。本基金与由本基金的基金管理人管理的其他货币市场基金投资同一商业银行的银行存款及其发行的同业存单与债券不得超过该商业银行最近一个季度末净资产的</w:t>
      </w:r>
      <w:r w:rsidRPr="00057467">
        <w:rPr>
          <w:rFonts w:hint="eastAsia"/>
          <w:kern w:val="0"/>
          <w:sz w:val="24"/>
        </w:rPr>
        <w:t>10%</w:t>
      </w:r>
      <w:r w:rsidRPr="00057467">
        <w:rPr>
          <w:rFonts w:hint="eastAsia"/>
          <w:kern w:val="0"/>
          <w:sz w:val="24"/>
        </w:rPr>
        <w:t>。本基金主动投资于流动性受限资产的市值合计不得超过基金资产净值的</w:t>
      </w:r>
      <w:r w:rsidRPr="00057467">
        <w:rPr>
          <w:rFonts w:hint="eastAsia"/>
          <w:kern w:val="0"/>
          <w:sz w:val="24"/>
        </w:rPr>
        <w:t>10%</w:t>
      </w:r>
      <w:r w:rsidRPr="00057467">
        <w:rPr>
          <w:rFonts w:hint="eastAsia"/>
          <w:kern w:val="0"/>
          <w:sz w:val="24"/>
        </w:rPr>
        <w:t>。</w:t>
      </w:r>
    </w:p>
    <w:p w14:paraId="76A58CA0" w14:textId="77777777" w:rsidR="006E03B9" w:rsidRPr="00057467" w:rsidRDefault="006E03B9" w:rsidP="006E03B9">
      <w:pPr>
        <w:spacing w:before="29" w:line="288" w:lineRule="auto"/>
        <w:ind w:firstLineChars="200" w:firstLine="480"/>
        <w:rPr>
          <w:kern w:val="0"/>
          <w:sz w:val="24"/>
        </w:rPr>
      </w:pPr>
      <w:r w:rsidRPr="0005746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810DC65" w14:textId="77777777" w:rsidR="006E03B9" w:rsidRPr="00057467" w:rsidRDefault="006E03B9" w:rsidP="006E03B9">
      <w:pPr>
        <w:spacing w:before="29" w:line="288" w:lineRule="auto"/>
        <w:ind w:firstLineChars="200" w:firstLine="480"/>
        <w:rPr>
          <w:kern w:val="0"/>
          <w:sz w:val="24"/>
        </w:rPr>
      </w:pPr>
      <w:r w:rsidRPr="00057467">
        <w:rPr>
          <w:rFonts w:hint="eastAsia"/>
          <w:kern w:val="0"/>
          <w:sz w:val="24"/>
        </w:rPr>
        <w:t>综合上述各项流动性指标的监测结果及流动性风险管理措施的实施，本基金在本报告期内流动性情况良好。</w:t>
      </w:r>
    </w:p>
    <w:p w14:paraId="49E3FBB6" w14:textId="77777777" w:rsidR="006D141C" w:rsidRPr="006E03B9" w:rsidRDefault="006D141C" w:rsidP="00D0515B">
      <w:pPr>
        <w:spacing w:line="360" w:lineRule="auto"/>
        <w:ind w:firstLineChars="200" w:firstLine="420"/>
        <w:jc w:val="left"/>
        <w:rPr>
          <w:rFonts w:asciiTheme="minorEastAsia" w:eastAsiaTheme="minorEastAsia" w:hAnsiTheme="minorEastAsia"/>
          <w:szCs w:val="21"/>
        </w:rPr>
      </w:pPr>
    </w:p>
    <w:p w14:paraId="4A3C59F8"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08546BAB"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29B33A2B"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5BCB3C31"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1ED102F6" w14:textId="77777777" w:rsidR="00874DF1" w:rsidRDefault="00483F9E">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36B6511" w14:textId="77777777" w:rsidR="00491234" w:rsidRDefault="00491234" w:rsidP="00491234">
      <w:pPr>
        <w:spacing w:before="29" w:line="288" w:lineRule="auto"/>
        <w:ind w:firstLineChars="200" w:firstLine="480"/>
        <w:rPr>
          <w:kern w:val="0"/>
          <w:sz w:val="24"/>
        </w:rPr>
      </w:pPr>
      <w:r w:rsidRPr="00C172AA">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14:paraId="5A1124E0"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5EC08E33"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1C1C18CA"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64C33A1F" w14:textId="77777777" w:rsidTr="00BF370B">
        <w:tc>
          <w:tcPr>
            <w:tcW w:w="1666" w:type="dxa"/>
            <w:gridSpan w:val="2"/>
            <w:vAlign w:val="center"/>
          </w:tcPr>
          <w:p w14:paraId="7CEFC430"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1546583B" w14:textId="77777777"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46B38D66"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71446435"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67C54382"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15BBAE9E"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5C269573"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4F404381"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6F6A86D3"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1F7D1A8F" w14:textId="77777777" w:rsidTr="003C4FFC">
        <w:tc>
          <w:tcPr>
            <w:tcW w:w="1666" w:type="dxa"/>
            <w:gridSpan w:val="2"/>
            <w:vAlign w:val="center"/>
          </w:tcPr>
          <w:p w14:paraId="30999FA3"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108E0B08" w14:textId="77777777" w:rsidR="00126D14" w:rsidRPr="005E1AD8" w:rsidRDefault="00126D14" w:rsidP="00BF370B">
            <w:pPr>
              <w:spacing w:before="29" w:line="288" w:lineRule="auto"/>
              <w:rPr>
                <w:sz w:val="18"/>
                <w:szCs w:val="18"/>
              </w:rPr>
            </w:pPr>
          </w:p>
        </w:tc>
        <w:tc>
          <w:tcPr>
            <w:tcW w:w="1134" w:type="dxa"/>
            <w:gridSpan w:val="3"/>
            <w:vAlign w:val="center"/>
          </w:tcPr>
          <w:p w14:paraId="3449EB14" w14:textId="77777777" w:rsidR="00126D14" w:rsidRPr="005E1AD8" w:rsidRDefault="00126D14" w:rsidP="00BF370B">
            <w:pPr>
              <w:spacing w:before="29" w:line="288" w:lineRule="auto"/>
              <w:rPr>
                <w:sz w:val="18"/>
                <w:szCs w:val="18"/>
              </w:rPr>
            </w:pPr>
          </w:p>
        </w:tc>
        <w:tc>
          <w:tcPr>
            <w:tcW w:w="1142" w:type="dxa"/>
            <w:vAlign w:val="center"/>
          </w:tcPr>
          <w:p w14:paraId="12CC2873" w14:textId="77777777" w:rsidR="00126D14" w:rsidRPr="005E1AD8" w:rsidRDefault="00126D14" w:rsidP="00BF370B">
            <w:pPr>
              <w:spacing w:before="29" w:line="288" w:lineRule="auto"/>
              <w:rPr>
                <w:sz w:val="18"/>
                <w:szCs w:val="18"/>
              </w:rPr>
            </w:pPr>
          </w:p>
        </w:tc>
        <w:tc>
          <w:tcPr>
            <w:tcW w:w="855" w:type="dxa"/>
            <w:vAlign w:val="center"/>
          </w:tcPr>
          <w:p w14:paraId="3D387083" w14:textId="77777777" w:rsidR="00126D14" w:rsidRPr="005E1AD8" w:rsidRDefault="00126D14" w:rsidP="00BF370B">
            <w:pPr>
              <w:spacing w:before="29" w:line="288" w:lineRule="auto"/>
              <w:rPr>
                <w:sz w:val="18"/>
                <w:szCs w:val="18"/>
              </w:rPr>
            </w:pPr>
          </w:p>
        </w:tc>
        <w:tc>
          <w:tcPr>
            <w:tcW w:w="992" w:type="dxa"/>
            <w:vAlign w:val="center"/>
          </w:tcPr>
          <w:p w14:paraId="394115ED" w14:textId="77777777" w:rsidR="00126D14" w:rsidRPr="005E1AD8" w:rsidRDefault="00126D14" w:rsidP="00BF370B">
            <w:pPr>
              <w:spacing w:before="29" w:line="288" w:lineRule="auto"/>
              <w:rPr>
                <w:sz w:val="18"/>
                <w:szCs w:val="18"/>
              </w:rPr>
            </w:pPr>
          </w:p>
        </w:tc>
        <w:tc>
          <w:tcPr>
            <w:tcW w:w="982" w:type="dxa"/>
            <w:vAlign w:val="center"/>
          </w:tcPr>
          <w:p w14:paraId="10F2F1C1" w14:textId="77777777" w:rsidR="00126D14" w:rsidRPr="005E1AD8" w:rsidRDefault="00126D14" w:rsidP="00BF370B">
            <w:pPr>
              <w:spacing w:before="29" w:line="288" w:lineRule="auto"/>
              <w:rPr>
                <w:sz w:val="18"/>
                <w:szCs w:val="18"/>
              </w:rPr>
            </w:pPr>
          </w:p>
        </w:tc>
        <w:tc>
          <w:tcPr>
            <w:tcW w:w="1036" w:type="dxa"/>
            <w:gridSpan w:val="2"/>
            <w:vAlign w:val="center"/>
          </w:tcPr>
          <w:p w14:paraId="5331259F" w14:textId="77777777" w:rsidR="00126D14" w:rsidRPr="005E1AD8" w:rsidRDefault="00126D14" w:rsidP="00BF370B">
            <w:pPr>
              <w:spacing w:before="29" w:line="288" w:lineRule="auto"/>
              <w:rPr>
                <w:sz w:val="18"/>
                <w:szCs w:val="18"/>
              </w:rPr>
            </w:pPr>
          </w:p>
        </w:tc>
      </w:tr>
      <w:tr w:rsidR="00874DF1" w14:paraId="4904DA7B" w14:textId="77777777">
        <w:tc>
          <w:tcPr>
            <w:tcW w:w="1666" w:type="dxa"/>
            <w:gridSpan w:val="2"/>
            <w:vAlign w:val="center"/>
          </w:tcPr>
          <w:p w14:paraId="1D70929A" w14:textId="77777777" w:rsidR="00874DF1" w:rsidRDefault="00483F9E">
            <w:pPr>
              <w:jc w:val="left"/>
            </w:pPr>
            <w:r>
              <w:rPr>
                <w:color w:val="000000"/>
                <w:sz w:val="18"/>
                <w:szCs w:val="18"/>
              </w:rPr>
              <w:t>银行存款</w:t>
            </w:r>
          </w:p>
        </w:tc>
        <w:tc>
          <w:tcPr>
            <w:tcW w:w="1265" w:type="dxa"/>
            <w:gridSpan w:val="2"/>
            <w:vAlign w:val="center"/>
          </w:tcPr>
          <w:p w14:paraId="02B4EFB2" w14:textId="77777777" w:rsidR="00874DF1" w:rsidRDefault="00483F9E">
            <w:pPr>
              <w:jc w:val="left"/>
            </w:pPr>
            <w:r>
              <w:rPr>
                <w:color w:val="000000"/>
                <w:sz w:val="18"/>
                <w:szCs w:val="18"/>
              </w:rPr>
              <w:t>6,185,648.64</w:t>
            </w:r>
          </w:p>
        </w:tc>
        <w:tc>
          <w:tcPr>
            <w:tcW w:w="1134" w:type="dxa"/>
            <w:gridSpan w:val="3"/>
            <w:vAlign w:val="center"/>
          </w:tcPr>
          <w:p w14:paraId="725C39A8" w14:textId="77777777" w:rsidR="00874DF1" w:rsidRDefault="00483F9E">
            <w:pPr>
              <w:jc w:val="left"/>
            </w:pPr>
            <w:r>
              <w:rPr>
                <w:color w:val="000000"/>
                <w:sz w:val="18"/>
                <w:szCs w:val="18"/>
              </w:rPr>
              <w:t>240,000,000</w:t>
            </w:r>
            <w:r>
              <w:rPr>
                <w:color w:val="000000"/>
                <w:sz w:val="18"/>
                <w:szCs w:val="18"/>
              </w:rPr>
              <w:lastRenderedPageBreak/>
              <w:t>.00</w:t>
            </w:r>
          </w:p>
        </w:tc>
        <w:tc>
          <w:tcPr>
            <w:tcW w:w="1142" w:type="dxa"/>
            <w:vAlign w:val="center"/>
          </w:tcPr>
          <w:p w14:paraId="571CD280" w14:textId="77777777" w:rsidR="00874DF1" w:rsidRDefault="00483F9E">
            <w:pPr>
              <w:jc w:val="left"/>
            </w:pPr>
            <w:r>
              <w:rPr>
                <w:color w:val="000000"/>
                <w:sz w:val="18"/>
                <w:szCs w:val="18"/>
              </w:rPr>
              <w:lastRenderedPageBreak/>
              <w:t>-</w:t>
            </w:r>
          </w:p>
        </w:tc>
        <w:tc>
          <w:tcPr>
            <w:tcW w:w="855" w:type="dxa"/>
            <w:vAlign w:val="center"/>
          </w:tcPr>
          <w:p w14:paraId="07C45BA2" w14:textId="77777777" w:rsidR="00874DF1" w:rsidRDefault="00483F9E">
            <w:pPr>
              <w:jc w:val="left"/>
            </w:pPr>
            <w:r>
              <w:rPr>
                <w:color w:val="000000"/>
                <w:sz w:val="18"/>
                <w:szCs w:val="18"/>
              </w:rPr>
              <w:t>-</w:t>
            </w:r>
          </w:p>
        </w:tc>
        <w:tc>
          <w:tcPr>
            <w:tcW w:w="992" w:type="dxa"/>
            <w:vAlign w:val="center"/>
          </w:tcPr>
          <w:p w14:paraId="12FC153E" w14:textId="77777777" w:rsidR="00874DF1" w:rsidRDefault="00483F9E">
            <w:pPr>
              <w:jc w:val="center"/>
            </w:pPr>
            <w:r>
              <w:rPr>
                <w:color w:val="000000"/>
                <w:sz w:val="18"/>
                <w:szCs w:val="18"/>
              </w:rPr>
              <w:t>-</w:t>
            </w:r>
          </w:p>
        </w:tc>
        <w:tc>
          <w:tcPr>
            <w:tcW w:w="982" w:type="dxa"/>
            <w:vAlign w:val="center"/>
          </w:tcPr>
          <w:p w14:paraId="6BC7B89F" w14:textId="77777777" w:rsidR="00874DF1" w:rsidRDefault="00483F9E">
            <w:pPr>
              <w:jc w:val="center"/>
            </w:pPr>
            <w:r>
              <w:rPr>
                <w:color w:val="000000"/>
                <w:sz w:val="18"/>
                <w:szCs w:val="18"/>
              </w:rPr>
              <w:t>-</w:t>
            </w:r>
          </w:p>
        </w:tc>
        <w:tc>
          <w:tcPr>
            <w:tcW w:w="1036" w:type="dxa"/>
            <w:gridSpan w:val="2"/>
            <w:vAlign w:val="center"/>
          </w:tcPr>
          <w:p w14:paraId="6802A871" w14:textId="77777777" w:rsidR="00874DF1" w:rsidRDefault="00483F9E">
            <w:pPr>
              <w:jc w:val="center"/>
            </w:pPr>
            <w:r>
              <w:rPr>
                <w:color w:val="000000"/>
                <w:sz w:val="18"/>
                <w:szCs w:val="18"/>
              </w:rPr>
              <w:t>246,185,64</w:t>
            </w:r>
            <w:r>
              <w:rPr>
                <w:color w:val="000000"/>
                <w:sz w:val="18"/>
                <w:szCs w:val="18"/>
              </w:rPr>
              <w:lastRenderedPageBreak/>
              <w:t>8.64</w:t>
            </w:r>
          </w:p>
        </w:tc>
      </w:tr>
      <w:tr w:rsidR="00874DF1" w14:paraId="0ED05102" w14:textId="77777777">
        <w:tc>
          <w:tcPr>
            <w:tcW w:w="1666" w:type="dxa"/>
            <w:gridSpan w:val="2"/>
            <w:vAlign w:val="center"/>
          </w:tcPr>
          <w:p w14:paraId="5A3E7BF2" w14:textId="77777777" w:rsidR="00874DF1" w:rsidRDefault="00483F9E">
            <w:pPr>
              <w:jc w:val="left"/>
            </w:pPr>
            <w:r>
              <w:rPr>
                <w:color w:val="000000"/>
                <w:sz w:val="18"/>
                <w:szCs w:val="18"/>
              </w:rPr>
              <w:lastRenderedPageBreak/>
              <w:t>结算备付金</w:t>
            </w:r>
          </w:p>
        </w:tc>
        <w:tc>
          <w:tcPr>
            <w:tcW w:w="1265" w:type="dxa"/>
            <w:gridSpan w:val="2"/>
            <w:vAlign w:val="center"/>
          </w:tcPr>
          <w:p w14:paraId="2A25D5E5" w14:textId="77777777" w:rsidR="00874DF1" w:rsidRDefault="00483F9E">
            <w:pPr>
              <w:jc w:val="left"/>
            </w:pPr>
            <w:r>
              <w:rPr>
                <w:color w:val="000000"/>
                <w:sz w:val="18"/>
                <w:szCs w:val="18"/>
              </w:rPr>
              <w:t>2,050,000.00</w:t>
            </w:r>
          </w:p>
        </w:tc>
        <w:tc>
          <w:tcPr>
            <w:tcW w:w="1134" w:type="dxa"/>
            <w:gridSpan w:val="3"/>
            <w:vAlign w:val="center"/>
          </w:tcPr>
          <w:p w14:paraId="088B8A03" w14:textId="77777777" w:rsidR="00874DF1" w:rsidRDefault="00483F9E">
            <w:pPr>
              <w:jc w:val="left"/>
            </w:pPr>
            <w:r>
              <w:rPr>
                <w:color w:val="000000"/>
                <w:sz w:val="18"/>
                <w:szCs w:val="18"/>
              </w:rPr>
              <w:t>-</w:t>
            </w:r>
          </w:p>
        </w:tc>
        <w:tc>
          <w:tcPr>
            <w:tcW w:w="1142" w:type="dxa"/>
            <w:vAlign w:val="center"/>
          </w:tcPr>
          <w:p w14:paraId="6C3A4411" w14:textId="77777777" w:rsidR="00874DF1" w:rsidRDefault="00483F9E">
            <w:pPr>
              <w:jc w:val="left"/>
            </w:pPr>
            <w:r>
              <w:rPr>
                <w:color w:val="000000"/>
                <w:sz w:val="18"/>
                <w:szCs w:val="18"/>
              </w:rPr>
              <w:t>-</w:t>
            </w:r>
          </w:p>
        </w:tc>
        <w:tc>
          <w:tcPr>
            <w:tcW w:w="855" w:type="dxa"/>
            <w:vAlign w:val="center"/>
          </w:tcPr>
          <w:p w14:paraId="12523C1C" w14:textId="77777777" w:rsidR="00874DF1" w:rsidRDefault="00483F9E">
            <w:pPr>
              <w:jc w:val="left"/>
            </w:pPr>
            <w:r>
              <w:rPr>
                <w:color w:val="000000"/>
                <w:sz w:val="18"/>
                <w:szCs w:val="18"/>
              </w:rPr>
              <w:t>-</w:t>
            </w:r>
          </w:p>
        </w:tc>
        <w:tc>
          <w:tcPr>
            <w:tcW w:w="992" w:type="dxa"/>
            <w:vAlign w:val="center"/>
          </w:tcPr>
          <w:p w14:paraId="77D8C26E" w14:textId="77777777" w:rsidR="00874DF1" w:rsidRDefault="00483F9E">
            <w:pPr>
              <w:jc w:val="center"/>
            </w:pPr>
            <w:r>
              <w:rPr>
                <w:color w:val="000000"/>
                <w:sz w:val="18"/>
                <w:szCs w:val="18"/>
              </w:rPr>
              <w:t>-</w:t>
            </w:r>
          </w:p>
        </w:tc>
        <w:tc>
          <w:tcPr>
            <w:tcW w:w="982" w:type="dxa"/>
            <w:vAlign w:val="center"/>
          </w:tcPr>
          <w:p w14:paraId="51A7E202" w14:textId="77777777" w:rsidR="00874DF1" w:rsidRDefault="00483F9E">
            <w:pPr>
              <w:jc w:val="center"/>
            </w:pPr>
            <w:r>
              <w:rPr>
                <w:color w:val="000000"/>
                <w:sz w:val="18"/>
                <w:szCs w:val="18"/>
              </w:rPr>
              <w:t>-</w:t>
            </w:r>
          </w:p>
        </w:tc>
        <w:tc>
          <w:tcPr>
            <w:tcW w:w="1036" w:type="dxa"/>
            <w:gridSpan w:val="2"/>
            <w:vAlign w:val="center"/>
          </w:tcPr>
          <w:p w14:paraId="30963DDF" w14:textId="77777777" w:rsidR="00874DF1" w:rsidRDefault="00483F9E">
            <w:pPr>
              <w:jc w:val="center"/>
            </w:pPr>
            <w:r>
              <w:rPr>
                <w:color w:val="000000"/>
                <w:sz w:val="18"/>
                <w:szCs w:val="18"/>
              </w:rPr>
              <w:t>2,050,000.00</w:t>
            </w:r>
          </w:p>
        </w:tc>
      </w:tr>
      <w:tr w:rsidR="00874DF1" w14:paraId="636CE516" w14:textId="77777777">
        <w:tc>
          <w:tcPr>
            <w:tcW w:w="1666" w:type="dxa"/>
            <w:gridSpan w:val="2"/>
            <w:vAlign w:val="center"/>
          </w:tcPr>
          <w:p w14:paraId="68C067A8" w14:textId="77777777" w:rsidR="00874DF1" w:rsidRDefault="00483F9E">
            <w:pPr>
              <w:jc w:val="left"/>
            </w:pPr>
            <w:r>
              <w:rPr>
                <w:color w:val="000000"/>
                <w:sz w:val="18"/>
                <w:szCs w:val="18"/>
              </w:rPr>
              <w:t>存出保证金</w:t>
            </w:r>
          </w:p>
        </w:tc>
        <w:tc>
          <w:tcPr>
            <w:tcW w:w="1265" w:type="dxa"/>
            <w:gridSpan w:val="2"/>
            <w:vAlign w:val="center"/>
          </w:tcPr>
          <w:p w14:paraId="38557F22" w14:textId="77777777" w:rsidR="00874DF1" w:rsidRDefault="00483F9E">
            <w:pPr>
              <w:jc w:val="left"/>
            </w:pPr>
            <w:r>
              <w:rPr>
                <w:color w:val="000000"/>
                <w:sz w:val="18"/>
                <w:szCs w:val="18"/>
              </w:rPr>
              <w:t>505.91</w:t>
            </w:r>
          </w:p>
        </w:tc>
        <w:tc>
          <w:tcPr>
            <w:tcW w:w="1134" w:type="dxa"/>
            <w:gridSpan w:val="3"/>
            <w:vAlign w:val="center"/>
          </w:tcPr>
          <w:p w14:paraId="42FB12CB" w14:textId="77777777" w:rsidR="00874DF1" w:rsidRDefault="00483F9E">
            <w:pPr>
              <w:jc w:val="left"/>
            </w:pPr>
            <w:r>
              <w:rPr>
                <w:color w:val="000000"/>
                <w:sz w:val="18"/>
                <w:szCs w:val="18"/>
              </w:rPr>
              <w:t>-</w:t>
            </w:r>
          </w:p>
        </w:tc>
        <w:tc>
          <w:tcPr>
            <w:tcW w:w="1142" w:type="dxa"/>
            <w:vAlign w:val="center"/>
          </w:tcPr>
          <w:p w14:paraId="350CCE9D" w14:textId="77777777" w:rsidR="00874DF1" w:rsidRDefault="00483F9E">
            <w:pPr>
              <w:jc w:val="left"/>
            </w:pPr>
            <w:r>
              <w:rPr>
                <w:color w:val="000000"/>
                <w:sz w:val="18"/>
                <w:szCs w:val="18"/>
              </w:rPr>
              <w:t>-</w:t>
            </w:r>
          </w:p>
        </w:tc>
        <w:tc>
          <w:tcPr>
            <w:tcW w:w="855" w:type="dxa"/>
            <w:vAlign w:val="center"/>
          </w:tcPr>
          <w:p w14:paraId="475F20D8" w14:textId="77777777" w:rsidR="00874DF1" w:rsidRDefault="00483F9E">
            <w:pPr>
              <w:jc w:val="left"/>
            </w:pPr>
            <w:r>
              <w:rPr>
                <w:color w:val="000000"/>
                <w:sz w:val="18"/>
                <w:szCs w:val="18"/>
              </w:rPr>
              <w:t>-</w:t>
            </w:r>
          </w:p>
        </w:tc>
        <w:tc>
          <w:tcPr>
            <w:tcW w:w="992" w:type="dxa"/>
            <w:vAlign w:val="center"/>
          </w:tcPr>
          <w:p w14:paraId="277BE712" w14:textId="77777777" w:rsidR="00874DF1" w:rsidRDefault="00483F9E">
            <w:pPr>
              <w:jc w:val="center"/>
            </w:pPr>
            <w:r>
              <w:rPr>
                <w:color w:val="000000"/>
                <w:sz w:val="18"/>
                <w:szCs w:val="18"/>
              </w:rPr>
              <w:t>-</w:t>
            </w:r>
          </w:p>
        </w:tc>
        <w:tc>
          <w:tcPr>
            <w:tcW w:w="982" w:type="dxa"/>
            <w:vAlign w:val="center"/>
          </w:tcPr>
          <w:p w14:paraId="575C66E5" w14:textId="77777777" w:rsidR="00874DF1" w:rsidRDefault="00483F9E">
            <w:pPr>
              <w:jc w:val="center"/>
            </w:pPr>
            <w:r>
              <w:rPr>
                <w:color w:val="000000"/>
                <w:sz w:val="18"/>
                <w:szCs w:val="18"/>
              </w:rPr>
              <w:t>-</w:t>
            </w:r>
          </w:p>
        </w:tc>
        <w:tc>
          <w:tcPr>
            <w:tcW w:w="1036" w:type="dxa"/>
            <w:gridSpan w:val="2"/>
            <w:vAlign w:val="center"/>
          </w:tcPr>
          <w:p w14:paraId="0EE4325D" w14:textId="77777777" w:rsidR="00874DF1" w:rsidRDefault="00483F9E">
            <w:pPr>
              <w:jc w:val="center"/>
            </w:pPr>
            <w:r>
              <w:rPr>
                <w:color w:val="000000"/>
                <w:sz w:val="18"/>
                <w:szCs w:val="18"/>
              </w:rPr>
              <w:t>505.91</w:t>
            </w:r>
          </w:p>
        </w:tc>
      </w:tr>
      <w:tr w:rsidR="00874DF1" w14:paraId="0E475593" w14:textId="77777777">
        <w:tc>
          <w:tcPr>
            <w:tcW w:w="1666" w:type="dxa"/>
            <w:gridSpan w:val="2"/>
            <w:vAlign w:val="center"/>
          </w:tcPr>
          <w:p w14:paraId="639D6BE2" w14:textId="77777777" w:rsidR="00874DF1" w:rsidRDefault="00483F9E">
            <w:pPr>
              <w:jc w:val="left"/>
            </w:pPr>
            <w:r>
              <w:rPr>
                <w:color w:val="000000"/>
                <w:sz w:val="18"/>
                <w:szCs w:val="18"/>
              </w:rPr>
              <w:t>交易性金融资产</w:t>
            </w:r>
          </w:p>
        </w:tc>
        <w:tc>
          <w:tcPr>
            <w:tcW w:w="1265" w:type="dxa"/>
            <w:gridSpan w:val="2"/>
            <w:vAlign w:val="center"/>
          </w:tcPr>
          <w:p w14:paraId="2940B6B6" w14:textId="77777777" w:rsidR="00874DF1" w:rsidRDefault="00483F9E">
            <w:pPr>
              <w:jc w:val="left"/>
            </w:pPr>
            <w:r>
              <w:rPr>
                <w:color w:val="000000"/>
                <w:sz w:val="18"/>
                <w:szCs w:val="18"/>
              </w:rPr>
              <w:t>750,909,883.29</w:t>
            </w:r>
          </w:p>
        </w:tc>
        <w:tc>
          <w:tcPr>
            <w:tcW w:w="1134" w:type="dxa"/>
            <w:gridSpan w:val="3"/>
            <w:vAlign w:val="center"/>
          </w:tcPr>
          <w:p w14:paraId="32AE3664" w14:textId="77777777" w:rsidR="00874DF1" w:rsidRDefault="00483F9E">
            <w:pPr>
              <w:jc w:val="left"/>
            </w:pPr>
            <w:r>
              <w:rPr>
                <w:color w:val="000000"/>
                <w:sz w:val="18"/>
                <w:szCs w:val="18"/>
              </w:rPr>
              <w:t>615,365,844.64</w:t>
            </w:r>
          </w:p>
        </w:tc>
        <w:tc>
          <w:tcPr>
            <w:tcW w:w="1142" w:type="dxa"/>
            <w:vAlign w:val="center"/>
          </w:tcPr>
          <w:p w14:paraId="60695EBC" w14:textId="77777777" w:rsidR="00874DF1" w:rsidRDefault="00483F9E">
            <w:pPr>
              <w:jc w:val="left"/>
            </w:pPr>
            <w:r>
              <w:rPr>
                <w:color w:val="000000"/>
                <w:sz w:val="18"/>
                <w:szCs w:val="18"/>
              </w:rPr>
              <w:t>900,704,586.09</w:t>
            </w:r>
          </w:p>
        </w:tc>
        <w:tc>
          <w:tcPr>
            <w:tcW w:w="855" w:type="dxa"/>
            <w:vAlign w:val="center"/>
          </w:tcPr>
          <w:p w14:paraId="45644C48" w14:textId="77777777" w:rsidR="00874DF1" w:rsidRDefault="00483F9E">
            <w:pPr>
              <w:jc w:val="left"/>
            </w:pPr>
            <w:r>
              <w:rPr>
                <w:color w:val="000000"/>
                <w:sz w:val="18"/>
                <w:szCs w:val="18"/>
              </w:rPr>
              <w:t>-</w:t>
            </w:r>
          </w:p>
        </w:tc>
        <w:tc>
          <w:tcPr>
            <w:tcW w:w="992" w:type="dxa"/>
            <w:vAlign w:val="center"/>
          </w:tcPr>
          <w:p w14:paraId="33CF34E8" w14:textId="77777777" w:rsidR="00874DF1" w:rsidRDefault="00483F9E">
            <w:pPr>
              <w:jc w:val="center"/>
            </w:pPr>
            <w:r>
              <w:rPr>
                <w:color w:val="000000"/>
                <w:sz w:val="18"/>
                <w:szCs w:val="18"/>
              </w:rPr>
              <w:t>-</w:t>
            </w:r>
          </w:p>
        </w:tc>
        <w:tc>
          <w:tcPr>
            <w:tcW w:w="982" w:type="dxa"/>
            <w:vAlign w:val="center"/>
          </w:tcPr>
          <w:p w14:paraId="2F2D7E73" w14:textId="77777777" w:rsidR="00874DF1" w:rsidRDefault="00483F9E">
            <w:pPr>
              <w:jc w:val="center"/>
            </w:pPr>
            <w:r>
              <w:rPr>
                <w:color w:val="000000"/>
                <w:sz w:val="18"/>
                <w:szCs w:val="18"/>
              </w:rPr>
              <w:t>-</w:t>
            </w:r>
          </w:p>
        </w:tc>
        <w:tc>
          <w:tcPr>
            <w:tcW w:w="1036" w:type="dxa"/>
            <w:gridSpan w:val="2"/>
            <w:vAlign w:val="center"/>
          </w:tcPr>
          <w:p w14:paraId="7F58D744" w14:textId="77777777" w:rsidR="00874DF1" w:rsidRDefault="00483F9E">
            <w:pPr>
              <w:jc w:val="center"/>
            </w:pPr>
            <w:r>
              <w:rPr>
                <w:color w:val="000000"/>
                <w:sz w:val="18"/>
                <w:szCs w:val="18"/>
              </w:rPr>
              <w:t>2,266,980,314.02</w:t>
            </w:r>
          </w:p>
        </w:tc>
      </w:tr>
      <w:tr w:rsidR="00874DF1" w14:paraId="1B89994B" w14:textId="77777777">
        <w:tc>
          <w:tcPr>
            <w:tcW w:w="1666" w:type="dxa"/>
            <w:gridSpan w:val="2"/>
            <w:vAlign w:val="center"/>
          </w:tcPr>
          <w:p w14:paraId="61AAA445" w14:textId="77777777" w:rsidR="00874DF1" w:rsidRDefault="00483F9E">
            <w:pPr>
              <w:jc w:val="left"/>
            </w:pPr>
            <w:r>
              <w:rPr>
                <w:color w:val="000000"/>
                <w:sz w:val="18"/>
                <w:szCs w:val="18"/>
              </w:rPr>
              <w:t>买入返售金融资产</w:t>
            </w:r>
          </w:p>
        </w:tc>
        <w:tc>
          <w:tcPr>
            <w:tcW w:w="1265" w:type="dxa"/>
            <w:gridSpan w:val="2"/>
            <w:vAlign w:val="center"/>
          </w:tcPr>
          <w:p w14:paraId="6A6CC9EC" w14:textId="77777777" w:rsidR="00874DF1" w:rsidRDefault="00483F9E">
            <w:pPr>
              <w:jc w:val="left"/>
            </w:pPr>
            <w:r>
              <w:rPr>
                <w:color w:val="000000"/>
                <w:sz w:val="18"/>
                <w:szCs w:val="18"/>
              </w:rPr>
              <w:t>2,754,009,574.38</w:t>
            </w:r>
          </w:p>
        </w:tc>
        <w:tc>
          <w:tcPr>
            <w:tcW w:w="1134" w:type="dxa"/>
            <w:gridSpan w:val="3"/>
            <w:vAlign w:val="center"/>
          </w:tcPr>
          <w:p w14:paraId="6A8B6149" w14:textId="77777777" w:rsidR="00874DF1" w:rsidRDefault="00483F9E">
            <w:pPr>
              <w:jc w:val="left"/>
            </w:pPr>
            <w:r>
              <w:rPr>
                <w:color w:val="000000"/>
                <w:sz w:val="18"/>
                <w:szCs w:val="18"/>
              </w:rPr>
              <w:t>-</w:t>
            </w:r>
          </w:p>
        </w:tc>
        <w:tc>
          <w:tcPr>
            <w:tcW w:w="1142" w:type="dxa"/>
            <w:vAlign w:val="center"/>
          </w:tcPr>
          <w:p w14:paraId="002025B5" w14:textId="77777777" w:rsidR="00874DF1" w:rsidRDefault="00483F9E">
            <w:pPr>
              <w:jc w:val="left"/>
            </w:pPr>
            <w:r>
              <w:rPr>
                <w:color w:val="000000"/>
                <w:sz w:val="18"/>
                <w:szCs w:val="18"/>
              </w:rPr>
              <w:t>-</w:t>
            </w:r>
          </w:p>
        </w:tc>
        <w:tc>
          <w:tcPr>
            <w:tcW w:w="855" w:type="dxa"/>
            <w:vAlign w:val="center"/>
          </w:tcPr>
          <w:p w14:paraId="6C5351B7" w14:textId="77777777" w:rsidR="00874DF1" w:rsidRDefault="00483F9E">
            <w:pPr>
              <w:jc w:val="left"/>
            </w:pPr>
            <w:r>
              <w:rPr>
                <w:color w:val="000000"/>
                <w:sz w:val="18"/>
                <w:szCs w:val="18"/>
              </w:rPr>
              <w:t>-</w:t>
            </w:r>
          </w:p>
        </w:tc>
        <w:tc>
          <w:tcPr>
            <w:tcW w:w="992" w:type="dxa"/>
            <w:vAlign w:val="center"/>
          </w:tcPr>
          <w:p w14:paraId="5372C5D4" w14:textId="77777777" w:rsidR="00874DF1" w:rsidRDefault="00483F9E">
            <w:pPr>
              <w:jc w:val="center"/>
            </w:pPr>
            <w:r>
              <w:rPr>
                <w:color w:val="000000"/>
                <w:sz w:val="18"/>
                <w:szCs w:val="18"/>
              </w:rPr>
              <w:t>-</w:t>
            </w:r>
          </w:p>
        </w:tc>
        <w:tc>
          <w:tcPr>
            <w:tcW w:w="982" w:type="dxa"/>
            <w:vAlign w:val="center"/>
          </w:tcPr>
          <w:p w14:paraId="751C30E7" w14:textId="77777777" w:rsidR="00874DF1" w:rsidRDefault="00483F9E">
            <w:pPr>
              <w:jc w:val="center"/>
            </w:pPr>
            <w:r>
              <w:rPr>
                <w:color w:val="000000"/>
                <w:sz w:val="18"/>
                <w:szCs w:val="18"/>
              </w:rPr>
              <w:t>-</w:t>
            </w:r>
          </w:p>
        </w:tc>
        <w:tc>
          <w:tcPr>
            <w:tcW w:w="1036" w:type="dxa"/>
            <w:gridSpan w:val="2"/>
            <w:vAlign w:val="center"/>
          </w:tcPr>
          <w:p w14:paraId="558CF46B" w14:textId="77777777" w:rsidR="00874DF1" w:rsidRDefault="00483F9E">
            <w:pPr>
              <w:jc w:val="center"/>
            </w:pPr>
            <w:r>
              <w:rPr>
                <w:color w:val="000000"/>
                <w:sz w:val="18"/>
                <w:szCs w:val="18"/>
              </w:rPr>
              <w:t>2,754,009,574.38</w:t>
            </w:r>
          </w:p>
        </w:tc>
      </w:tr>
      <w:tr w:rsidR="00874DF1" w14:paraId="5D814171" w14:textId="77777777">
        <w:tc>
          <w:tcPr>
            <w:tcW w:w="1666" w:type="dxa"/>
            <w:gridSpan w:val="2"/>
            <w:vAlign w:val="center"/>
          </w:tcPr>
          <w:p w14:paraId="08CAA5B8" w14:textId="77777777" w:rsidR="00874DF1" w:rsidRDefault="00483F9E">
            <w:pPr>
              <w:jc w:val="left"/>
            </w:pPr>
            <w:r>
              <w:rPr>
                <w:color w:val="000000"/>
                <w:sz w:val="18"/>
                <w:szCs w:val="18"/>
              </w:rPr>
              <w:t>应收利息</w:t>
            </w:r>
          </w:p>
        </w:tc>
        <w:tc>
          <w:tcPr>
            <w:tcW w:w="1265" w:type="dxa"/>
            <w:gridSpan w:val="2"/>
            <w:vAlign w:val="center"/>
          </w:tcPr>
          <w:p w14:paraId="614444A8" w14:textId="77777777" w:rsidR="00874DF1" w:rsidRDefault="00483F9E">
            <w:pPr>
              <w:jc w:val="left"/>
            </w:pPr>
            <w:r>
              <w:rPr>
                <w:color w:val="000000"/>
                <w:sz w:val="18"/>
                <w:szCs w:val="18"/>
              </w:rPr>
              <w:t>-</w:t>
            </w:r>
          </w:p>
        </w:tc>
        <w:tc>
          <w:tcPr>
            <w:tcW w:w="1134" w:type="dxa"/>
            <w:gridSpan w:val="3"/>
            <w:vAlign w:val="center"/>
          </w:tcPr>
          <w:p w14:paraId="130ABF72" w14:textId="77777777" w:rsidR="00874DF1" w:rsidRDefault="00483F9E">
            <w:pPr>
              <w:jc w:val="left"/>
            </w:pPr>
            <w:r>
              <w:rPr>
                <w:color w:val="000000"/>
                <w:sz w:val="18"/>
                <w:szCs w:val="18"/>
              </w:rPr>
              <w:t>-</w:t>
            </w:r>
          </w:p>
        </w:tc>
        <w:tc>
          <w:tcPr>
            <w:tcW w:w="1142" w:type="dxa"/>
            <w:vAlign w:val="center"/>
          </w:tcPr>
          <w:p w14:paraId="1E5F26CC" w14:textId="77777777" w:rsidR="00874DF1" w:rsidRDefault="00483F9E">
            <w:pPr>
              <w:jc w:val="left"/>
            </w:pPr>
            <w:r>
              <w:rPr>
                <w:color w:val="000000"/>
                <w:sz w:val="18"/>
                <w:szCs w:val="18"/>
              </w:rPr>
              <w:t>-</w:t>
            </w:r>
          </w:p>
        </w:tc>
        <w:tc>
          <w:tcPr>
            <w:tcW w:w="855" w:type="dxa"/>
            <w:vAlign w:val="center"/>
          </w:tcPr>
          <w:p w14:paraId="4360244B" w14:textId="77777777" w:rsidR="00874DF1" w:rsidRDefault="00483F9E">
            <w:pPr>
              <w:jc w:val="left"/>
            </w:pPr>
            <w:r>
              <w:rPr>
                <w:color w:val="000000"/>
                <w:sz w:val="18"/>
                <w:szCs w:val="18"/>
              </w:rPr>
              <w:t>-</w:t>
            </w:r>
          </w:p>
        </w:tc>
        <w:tc>
          <w:tcPr>
            <w:tcW w:w="992" w:type="dxa"/>
            <w:vAlign w:val="center"/>
          </w:tcPr>
          <w:p w14:paraId="5A5D3653" w14:textId="77777777" w:rsidR="00874DF1" w:rsidRDefault="00483F9E">
            <w:pPr>
              <w:jc w:val="center"/>
            </w:pPr>
            <w:r>
              <w:rPr>
                <w:color w:val="000000"/>
                <w:sz w:val="18"/>
                <w:szCs w:val="18"/>
              </w:rPr>
              <w:t>-</w:t>
            </w:r>
          </w:p>
        </w:tc>
        <w:tc>
          <w:tcPr>
            <w:tcW w:w="982" w:type="dxa"/>
            <w:vAlign w:val="center"/>
          </w:tcPr>
          <w:p w14:paraId="44F9E944" w14:textId="77777777" w:rsidR="00874DF1" w:rsidRDefault="00483F9E">
            <w:pPr>
              <w:jc w:val="center"/>
            </w:pPr>
            <w:r>
              <w:rPr>
                <w:color w:val="000000"/>
                <w:sz w:val="18"/>
                <w:szCs w:val="18"/>
              </w:rPr>
              <w:t>32,694,086.53</w:t>
            </w:r>
          </w:p>
        </w:tc>
        <w:tc>
          <w:tcPr>
            <w:tcW w:w="1036" w:type="dxa"/>
            <w:gridSpan w:val="2"/>
            <w:vAlign w:val="center"/>
          </w:tcPr>
          <w:p w14:paraId="4276AABF" w14:textId="77777777" w:rsidR="00874DF1" w:rsidRDefault="00483F9E">
            <w:pPr>
              <w:jc w:val="center"/>
            </w:pPr>
            <w:r>
              <w:rPr>
                <w:color w:val="000000"/>
                <w:sz w:val="18"/>
                <w:szCs w:val="18"/>
              </w:rPr>
              <w:t>32,694,086.53</w:t>
            </w:r>
          </w:p>
        </w:tc>
      </w:tr>
      <w:tr w:rsidR="00126D14" w:rsidRPr="005E1AD8" w14:paraId="0D38F4B7" w14:textId="77777777" w:rsidTr="003C4FFC">
        <w:tc>
          <w:tcPr>
            <w:tcW w:w="1666" w:type="dxa"/>
            <w:gridSpan w:val="2"/>
            <w:vAlign w:val="center"/>
          </w:tcPr>
          <w:p w14:paraId="42B88702"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3C203457" w14:textId="77777777" w:rsidR="00126D14" w:rsidRPr="0077393F" w:rsidRDefault="00126D14" w:rsidP="00BF370B">
            <w:pPr>
              <w:spacing w:before="29" w:line="288" w:lineRule="auto"/>
              <w:jc w:val="right"/>
              <w:rPr>
                <w:sz w:val="18"/>
                <w:szCs w:val="18"/>
              </w:rPr>
            </w:pPr>
            <w:r w:rsidRPr="0077393F">
              <w:rPr>
                <w:sz w:val="18"/>
                <w:szCs w:val="18"/>
              </w:rPr>
              <w:t>3,513,155,612.22</w:t>
            </w:r>
          </w:p>
          <w:p w14:paraId="3A84B490" w14:textId="77777777" w:rsidR="00126D14" w:rsidRPr="0077393F" w:rsidRDefault="00126D14" w:rsidP="00BF370B">
            <w:pPr>
              <w:spacing w:before="29" w:line="288" w:lineRule="auto"/>
              <w:jc w:val="right"/>
              <w:rPr>
                <w:sz w:val="18"/>
                <w:szCs w:val="18"/>
              </w:rPr>
            </w:pPr>
          </w:p>
        </w:tc>
        <w:tc>
          <w:tcPr>
            <w:tcW w:w="1134" w:type="dxa"/>
            <w:gridSpan w:val="3"/>
            <w:vAlign w:val="center"/>
          </w:tcPr>
          <w:p w14:paraId="100FD2AE" w14:textId="77777777" w:rsidR="00126D14" w:rsidRPr="0077393F" w:rsidRDefault="00126D14" w:rsidP="00BF370B">
            <w:pPr>
              <w:spacing w:before="29" w:line="288" w:lineRule="auto"/>
              <w:jc w:val="right"/>
              <w:rPr>
                <w:sz w:val="18"/>
                <w:szCs w:val="18"/>
              </w:rPr>
            </w:pPr>
            <w:r w:rsidRPr="0077393F">
              <w:rPr>
                <w:sz w:val="18"/>
                <w:szCs w:val="18"/>
              </w:rPr>
              <w:t>855,365,844.64</w:t>
            </w:r>
          </w:p>
          <w:p w14:paraId="4A1212EF"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326D3DBB" w14:textId="77777777" w:rsidR="00126D14" w:rsidRPr="0077393F" w:rsidRDefault="00126D14" w:rsidP="00BF370B">
            <w:pPr>
              <w:spacing w:before="29" w:line="288" w:lineRule="auto"/>
              <w:jc w:val="right"/>
              <w:rPr>
                <w:sz w:val="18"/>
                <w:szCs w:val="18"/>
              </w:rPr>
            </w:pPr>
            <w:r w:rsidRPr="0077393F">
              <w:rPr>
                <w:sz w:val="18"/>
                <w:szCs w:val="18"/>
              </w:rPr>
              <w:t>900,704,586.09</w:t>
            </w:r>
          </w:p>
          <w:p w14:paraId="23E5FFC9"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4992751F" w14:textId="77777777" w:rsidR="00126D14" w:rsidRPr="0077393F" w:rsidRDefault="00126D14" w:rsidP="00BF370B">
            <w:pPr>
              <w:spacing w:before="29" w:line="288" w:lineRule="auto"/>
              <w:jc w:val="right"/>
              <w:rPr>
                <w:sz w:val="18"/>
                <w:szCs w:val="18"/>
              </w:rPr>
            </w:pPr>
            <w:r w:rsidRPr="0077393F">
              <w:rPr>
                <w:sz w:val="18"/>
                <w:szCs w:val="18"/>
              </w:rPr>
              <w:t>-</w:t>
            </w:r>
          </w:p>
          <w:p w14:paraId="12A3FB75" w14:textId="77777777" w:rsidR="00126D14" w:rsidRPr="0077393F" w:rsidRDefault="00126D14" w:rsidP="00BF370B">
            <w:pPr>
              <w:spacing w:before="29" w:line="288" w:lineRule="auto"/>
              <w:jc w:val="center"/>
              <w:rPr>
                <w:sz w:val="18"/>
                <w:szCs w:val="18"/>
              </w:rPr>
            </w:pPr>
          </w:p>
        </w:tc>
        <w:tc>
          <w:tcPr>
            <w:tcW w:w="992" w:type="dxa"/>
            <w:vAlign w:val="center"/>
          </w:tcPr>
          <w:p w14:paraId="37F27F23" w14:textId="77777777" w:rsidR="00126D14" w:rsidRPr="0077393F" w:rsidRDefault="00126D14" w:rsidP="00BF370B">
            <w:pPr>
              <w:spacing w:before="29" w:line="288" w:lineRule="auto"/>
              <w:jc w:val="right"/>
              <w:rPr>
                <w:sz w:val="18"/>
                <w:szCs w:val="18"/>
              </w:rPr>
            </w:pPr>
            <w:r w:rsidRPr="0077393F">
              <w:rPr>
                <w:sz w:val="18"/>
                <w:szCs w:val="18"/>
              </w:rPr>
              <w:t>-</w:t>
            </w:r>
          </w:p>
          <w:p w14:paraId="6D042E10" w14:textId="77777777" w:rsidR="00126D14" w:rsidRPr="0077393F" w:rsidRDefault="00126D14" w:rsidP="00BF370B">
            <w:pPr>
              <w:spacing w:before="29" w:line="288" w:lineRule="auto"/>
              <w:jc w:val="center"/>
              <w:rPr>
                <w:sz w:val="18"/>
                <w:szCs w:val="18"/>
              </w:rPr>
            </w:pPr>
          </w:p>
        </w:tc>
        <w:tc>
          <w:tcPr>
            <w:tcW w:w="982" w:type="dxa"/>
            <w:vAlign w:val="center"/>
          </w:tcPr>
          <w:p w14:paraId="54681F89" w14:textId="77777777" w:rsidR="00126D14" w:rsidRPr="0077393F" w:rsidRDefault="00126D14" w:rsidP="00BF370B">
            <w:pPr>
              <w:spacing w:before="29" w:line="288" w:lineRule="auto"/>
              <w:jc w:val="right"/>
              <w:rPr>
                <w:sz w:val="18"/>
                <w:szCs w:val="18"/>
              </w:rPr>
            </w:pPr>
            <w:r w:rsidRPr="0077393F">
              <w:rPr>
                <w:sz w:val="18"/>
                <w:szCs w:val="18"/>
              </w:rPr>
              <w:t>32,694,086.53</w:t>
            </w:r>
          </w:p>
          <w:p w14:paraId="398EB132"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3230B09E" w14:textId="77777777" w:rsidR="00126D14" w:rsidRPr="0077393F" w:rsidRDefault="00126D14" w:rsidP="00BF370B">
            <w:pPr>
              <w:spacing w:before="29" w:line="288" w:lineRule="auto"/>
              <w:jc w:val="right"/>
              <w:rPr>
                <w:sz w:val="18"/>
                <w:szCs w:val="18"/>
              </w:rPr>
            </w:pPr>
            <w:r w:rsidRPr="0077393F">
              <w:rPr>
                <w:sz w:val="18"/>
                <w:szCs w:val="18"/>
              </w:rPr>
              <w:t>5,301,920,129.48</w:t>
            </w:r>
          </w:p>
          <w:p w14:paraId="10F474FE" w14:textId="77777777" w:rsidR="00126D14" w:rsidRPr="0077393F" w:rsidRDefault="00126D14" w:rsidP="00BF370B">
            <w:pPr>
              <w:spacing w:before="29" w:line="288" w:lineRule="auto"/>
              <w:jc w:val="center"/>
              <w:rPr>
                <w:sz w:val="18"/>
                <w:szCs w:val="18"/>
              </w:rPr>
            </w:pPr>
          </w:p>
        </w:tc>
      </w:tr>
      <w:tr w:rsidR="00126D14" w:rsidRPr="005E1AD8" w14:paraId="2D4AABAC" w14:textId="77777777" w:rsidTr="003C4FFC">
        <w:tc>
          <w:tcPr>
            <w:tcW w:w="1658" w:type="dxa"/>
            <w:vAlign w:val="center"/>
          </w:tcPr>
          <w:p w14:paraId="5D10CC0C"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6870D1B5"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4B29F56E"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23B94D49"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16D6B892" w14:textId="77777777" w:rsidR="00126D14" w:rsidRPr="005E1AD8" w:rsidRDefault="00126D14" w:rsidP="00BF370B">
            <w:pPr>
              <w:spacing w:before="29" w:line="288" w:lineRule="auto"/>
              <w:jc w:val="center"/>
              <w:rPr>
                <w:sz w:val="18"/>
                <w:szCs w:val="18"/>
              </w:rPr>
            </w:pPr>
          </w:p>
        </w:tc>
        <w:tc>
          <w:tcPr>
            <w:tcW w:w="992" w:type="dxa"/>
            <w:vAlign w:val="center"/>
          </w:tcPr>
          <w:p w14:paraId="467384B7" w14:textId="77777777" w:rsidR="00126D14" w:rsidRPr="005E1AD8" w:rsidRDefault="00126D14" w:rsidP="00BF370B">
            <w:pPr>
              <w:spacing w:before="29" w:line="288" w:lineRule="auto"/>
              <w:jc w:val="center"/>
              <w:rPr>
                <w:sz w:val="18"/>
                <w:szCs w:val="18"/>
              </w:rPr>
            </w:pPr>
          </w:p>
        </w:tc>
        <w:tc>
          <w:tcPr>
            <w:tcW w:w="982" w:type="dxa"/>
            <w:vAlign w:val="center"/>
          </w:tcPr>
          <w:p w14:paraId="58B74BDA"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0AE5CF34" w14:textId="77777777" w:rsidR="00126D14" w:rsidRPr="005E1AD8" w:rsidRDefault="00126D14" w:rsidP="00BF370B">
            <w:pPr>
              <w:spacing w:before="29" w:line="288" w:lineRule="auto"/>
              <w:jc w:val="center"/>
              <w:rPr>
                <w:sz w:val="18"/>
                <w:szCs w:val="18"/>
              </w:rPr>
            </w:pPr>
          </w:p>
        </w:tc>
      </w:tr>
      <w:tr w:rsidR="00874DF1" w14:paraId="13300B72" w14:textId="77777777">
        <w:tc>
          <w:tcPr>
            <w:tcW w:w="1658" w:type="dxa"/>
            <w:vAlign w:val="center"/>
          </w:tcPr>
          <w:p w14:paraId="24A8BEA7" w14:textId="77777777" w:rsidR="00874DF1" w:rsidRDefault="00483F9E">
            <w:pPr>
              <w:jc w:val="left"/>
            </w:pPr>
            <w:r>
              <w:rPr>
                <w:color w:val="000000"/>
                <w:sz w:val="18"/>
                <w:szCs w:val="18"/>
              </w:rPr>
              <w:t>卖出回购金融资产款</w:t>
            </w:r>
          </w:p>
        </w:tc>
        <w:tc>
          <w:tcPr>
            <w:tcW w:w="1273" w:type="dxa"/>
            <w:gridSpan w:val="3"/>
            <w:vAlign w:val="center"/>
          </w:tcPr>
          <w:p w14:paraId="78A6C5FC" w14:textId="77777777" w:rsidR="00874DF1" w:rsidRDefault="00483F9E">
            <w:pPr>
              <w:jc w:val="left"/>
            </w:pPr>
            <w:r>
              <w:rPr>
                <w:color w:val="000000"/>
                <w:sz w:val="18"/>
                <w:szCs w:val="18"/>
              </w:rPr>
              <w:t>446,681,197.82</w:t>
            </w:r>
          </w:p>
        </w:tc>
        <w:tc>
          <w:tcPr>
            <w:tcW w:w="1134" w:type="dxa"/>
            <w:gridSpan w:val="3"/>
            <w:vAlign w:val="center"/>
          </w:tcPr>
          <w:p w14:paraId="31065307" w14:textId="77777777" w:rsidR="00874DF1" w:rsidRDefault="00483F9E">
            <w:pPr>
              <w:jc w:val="left"/>
            </w:pPr>
            <w:r>
              <w:rPr>
                <w:color w:val="000000"/>
                <w:sz w:val="18"/>
                <w:szCs w:val="18"/>
              </w:rPr>
              <w:t>-</w:t>
            </w:r>
          </w:p>
        </w:tc>
        <w:tc>
          <w:tcPr>
            <w:tcW w:w="1142" w:type="dxa"/>
            <w:vAlign w:val="center"/>
          </w:tcPr>
          <w:p w14:paraId="5AABFE65" w14:textId="77777777" w:rsidR="00874DF1" w:rsidRDefault="00483F9E">
            <w:pPr>
              <w:jc w:val="left"/>
            </w:pPr>
            <w:r>
              <w:rPr>
                <w:color w:val="000000"/>
                <w:sz w:val="18"/>
                <w:szCs w:val="18"/>
              </w:rPr>
              <w:t>-</w:t>
            </w:r>
          </w:p>
        </w:tc>
        <w:tc>
          <w:tcPr>
            <w:tcW w:w="855" w:type="dxa"/>
            <w:vAlign w:val="center"/>
          </w:tcPr>
          <w:p w14:paraId="134B5424" w14:textId="77777777" w:rsidR="00874DF1" w:rsidRDefault="00483F9E">
            <w:pPr>
              <w:jc w:val="left"/>
            </w:pPr>
            <w:r>
              <w:rPr>
                <w:color w:val="000000"/>
                <w:sz w:val="18"/>
                <w:szCs w:val="18"/>
              </w:rPr>
              <w:t>-</w:t>
            </w:r>
          </w:p>
        </w:tc>
        <w:tc>
          <w:tcPr>
            <w:tcW w:w="992" w:type="dxa"/>
            <w:vAlign w:val="center"/>
          </w:tcPr>
          <w:p w14:paraId="4BE7AEB0" w14:textId="77777777" w:rsidR="00874DF1" w:rsidRDefault="00483F9E">
            <w:pPr>
              <w:jc w:val="left"/>
            </w:pPr>
            <w:r>
              <w:rPr>
                <w:color w:val="000000"/>
                <w:sz w:val="18"/>
                <w:szCs w:val="18"/>
              </w:rPr>
              <w:t>-</w:t>
            </w:r>
          </w:p>
        </w:tc>
        <w:tc>
          <w:tcPr>
            <w:tcW w:w="982" w:type="dxa"/>
            <w:vAlign w:val="center"/>
          </w:tcPr>
          <w:p w14:paraId="122565F7" w14:textId="77777777" w:rsidR="00874DF1" w:rsidRDefault="00483F9E">
            <w:pPr>
              <w:jc w:val="left"/>
            </w:pPr>
            <w:r>
              <w:rPr>
                <w:color w:val="000000"/>
                <w:sz w:val="18"/>
                <w:szCs w:val="18"/>
              </w:rPr>
              <w:t>-</w:t>
            </w:r>
          </w:p>
        </w:tc>
        <w:tc>
          <w:tcPr>
            <w:tcW w:w="1036" w:type="dxa"/>
            <w:gridSpan w:val="2"/>
            <w:vAlign w:val="center"/>
          </w:tcPr>
          <w:p w14:paraId="3FC567E8" w14:textId="77777777" w:rsidR="00874DF1" w:rsidRDefault="00483F9E">
            <w:pPr>
              <w:jc w:val="left"/>
            </w:pPr>
            <w:r>
              <w:rPr>
                <w:color w:val="000000"/>
                <w:sz w:val="18"/>
                <w:szCs w:val="18"/>
              </w:rPr>
              <w:t>446,681,197.82</w:t>
            </w:r>
          </w:p>
        </w:tc>
      </w:tr>
      <w:tr w:rsidR="00874DF1" w14:paraId="0C32D36D" w14:textId="77777777">
        <w:tc>
          <w:tcPr>
            <w:tcW w:w="1658" w:type="dxa"/>
            <w:vAlign w:val="center"/>
          </w:tcPr>
          <w:p w14:paraId="3533D7ED" w14:textId="77777777" w:rsidR="00874DF1" w:rsidRDefault="00483F9E">
            <w:pPr>
              <w:jc w:val="left"/>
            </w:pPr>
            <w:r>
              <w:rPr>
                <w:color w:val="000000"/>
                <w:sz w:val="18"/>
                <w:szCs w:val="18"/>
              </w:rPr>
              <w:t>应付管理人报酬</w:t>
            </w:r>
          </w:p>
        </w:tc>
        <w:tc>
          <w:tcPr>
            <w:tcW w:w="1273" w:type="dxa"/>
            <w:gridSpan w:val="3"/>
            <w:vAlign w:val="center"/>
          </w:tcPr>
          <w:p w14:paraId="20EF6BD4" w14:textId="77777777" w:rsidR="00874DF1" w:rsidRDefault="00483F9E">
            <w:pPr>
              <w:jc w:val="left"/>
            </w:pPr>
            <w:r>
              <w:rPr>
                <w:color w:val="000000"/>
                <w:sz w:val="18"/>
                <w:szCs w:val="18"/>
              </w:rPr>
              <w:t>-</w:t>
            </w:r>
          </w:p>
        </w:tc>
        <w:tc>
          <w:tcPr>
            <w:tcW w:w="1134" w:type="dxa"/>
            <w:gridSpan w:val="3"/>
            <w:vAlign w:val="center"/>
          </w:tcPr>
          <w:p w14:paraId="1C08577E" w14:textId="77777777" w:rsidR="00874DF1" w:rsidRDefault="00483F9E">
            <w:pPr>
              <w:jc w:val="left"/>
            </w:pPr>
            <w:r>
              <w:rPr>
                <w:color w:val="000000"/>
                <w:sz w:val="18"/>
                <w:szCs w:val="18"/>
              </w:rPr>
              <w:t>-</w:t>
            </w:r>
          </w:p>
        </w:tc>
        <w:tc>
          <w:tcPr>
            <w:tcW w:w="1142" w:type="dxa"/>
            <w:vAlign w:val="center"/>
          </w:tcPr>
          <w:p w14:paraId="07114E73" w14:textId="77777777" w:rsidR="00874DF1" w:rsidRDefault="00483F9E">
            <w:pPr>
              <w:jc w:val="left"/>
            </w:pPr>
            <w:r>
              <w:rPr>
                <w:color w:val="000000"/>
                <w:sz w:val="18"/>
                <w:szCs w:val="18"/>
              </w:rPr>
              <w:t>-</w:t>
            </w:r>
          </w:p>
        </w:tc>
        <w:tc>
          <w:tcPr>
            <w:tcW w:w="855" w:type="dxa"/>
            <w:vAlign w:val="center"/>
          </w:tcPr>
          <w:p w14:paraId="3DFB44CE" w14:textId="77777777" w:rsidR="00874DF1" w:rsidRDefault="00483F9E">
            <w:pPr>
              <w:jc w:val="left"/>
            </w:pPr>
            <w:r>
              <w:rPr>
                <w:color w:val="000000"/>
                <w:sz w:val="18"/>
                <w:szCs w:val="18"/>
              </w:rPr>
              <w:t>-</w:t>
            </w:r>
          </w:p>
        </w:tc>
        <w:tc>
          <w:tcPr>
            <w:tcW w:w="992" w:type="dxa"/>
            <w:vAlign w:val="center"/>
          </w:tcPr>
          <w:p w14:paraId="6B8B610F" w14:textId="77777777" w:rsidR="00874DF1" w:rsidRDefault="00483F9E">
            <w:pPr>
              <w:jc w:val="left"/>
            </w:pPr>
            <w:r>
              <w:rPr>
                <w:color w:val="000000"/>
                <w:sz w:val="18"/>
                <w:szCs w:val="18"/>
              </w:rPr>
              <w:t>-</w:t>
            </w:r>
          </w:p>
        </w:tc>
        <w:tc>
          <w:tcPr>
            <w:tcW w:w="982" w:type="dxa"/>
            <w:vAlign w:val="center"/>
          </w:tcPr>
          <w:p w14:paraId="5D176E90" w14:textId="77777777" w:rsidR="00874DF1" w:rsidRDefault="00483F9E">
            <w:pPr>
              <w:jc w:val="left"/>
            </w:pPr>
            <w:r>
              <w:rPr>
                <w:color w:val="000000"/>
                <w:sz w:val="18"/>
                <w:szCs w:val="18"/>
              </w:rPr>
              <w:t>617,047.96</w:t>
            </w:r>
          </w:p>
        </w:tc>
        <w:tc>
          <w:tcPr>
            <w:tcW w:w="1036" w:type="dxa"/>
            <w:gridSpan w:val="2"/>
            <w:vAlign w:val="center"/>
          </w:tcPr>
          <w:p w14:paraId="66F97CBA" w14:textId="77777777" w:rsidR="00874DF1" w:rsidRDefault="00483F9E">
            <w:pPr>
              <w:jc w:val="left"/>
            </w:pPr>
            <w:r>
              <w:rPr>
                <w:color w:val="000000"/>
                <w:sz w:val="18"/>
                <w:szCs w:val="18"/>
              </w:rPr>
              <w:t>617,047.96</w:t>
            </w:r>
          </w:p>
        </w:tc>
      </w:tr>
      <w:tr w:rsidR="00874DF1" w14:paraId="64F06DD8" w14:textId="77777777">
        <w:tc>
          <w:tcPr>
            <w:tcW w:w="1658" w:type="dxa"/>
            <w:vAlign w:val="center"/>
          </w:tcPr>
          <w:p w14:paraId="14E5A6A3" w14:textId="77777777" w:rsidR="00874DF1" w:rsidRDefault="00483F9E">
            <w:pPr>
              <w:jc w:val="left"/>
            </w:pPr>
            <w:r>
              <w:rPr>
                <w:color w:val="000000"/>
                <w:sz w:val="18"/>
                <w:szCs w:val="18"/>
              </w:rPr>
              <w:t>应付托管费</w:t>
            </w:r>
          </w:p>
        </w:tc>
        <w:tc>
          <w:tcPr>
            <w:tcW w:w="1273" w:type="dxa"/>
            <w:gridSpan w:val="3"/>
            <w:vAlign w:val="center"/>
          </w:tcPr>
          <w:p w14:paraId="49366ADE" w14:textId="77777777" w:rsidR="00874DF1" w:rsidRDefault="00483F9E">
            <w:pPr>
              <w:jc w:val="left"/>
            </w:pPr>
            <w:r>
              <w:rPr>
                <w:color w:val="000000"/>
                <w:sz w:val="18"/>
                <w:szCs w:val="18"/>
              </w:rPr>
              <w:t>-</w:t>
            </w:r>
          </w:p>
        </w:tc>
        <w:tc>
          <w:tcPr>
            <w:tcW w:w="1134" w:type="dxa"/>
            <w:gridSpan w:val="3"/>
            <w:vAlign w:val="center"/>
          </w:tcPr>
          <w:p w14:paraId="47AEB491" w14:textId="77777777" w:rsidR="00874DF1" w:rsidRDefault="00483F9E">
            <w:pPr>
              <w:jc w:val="left"/>
            </w:pPr>
            <w:r>
              <w:rPr>
                <w:color w:val="000000"/>
                <w:sz w:val="18"/>
                <w:szCs w:val="18"/>
              </w:rPr>
              <w:t>-</w:t>
            </w:r>
          </w:p>
        </w:tc>
        <w:tc>
          <w:tcPr>
            <w:tcW w:w="1142" w:type="dxa"/>
            <w:vAlign w:val="center"/>
          </w:tcPr>
          <w:p w14:paraId="14520A6D" w14:textId="77777777" w:rsidR="00874DF1" w:rsidRDefault="00483F9E">
            <w:pPr>
              <w:jc w:val="left"/>
            </w:pPr>
            <w:r>
              <w:rPr>
                <w:color w:val="000000"/>
                <w:sz w:val="18"/>
                <w:szCs w:val="18"/>
              </w:rPr>
              <w:t>-</w:t>
            </w:r>
          </w:p>
        </w:tc>
        <w:tc>
          <w:tcPr>
            <w:tcW w:w="855" w:type="dxa"/>
            <w:vAlign w:val="center"/>
          </w:tcPr>
          <w:p w14:paraId="2A66B2B8" w14:textId="77777777" w:rsidR="00874DF1" w:rsidRDefault="00483F9E">
            <w:pPr>
              <w:jc w:val="left"/>
            </w:pPr>
            <w:r>
              <w:rPr>
                <w:color w:val="000000"/>
                <w:sz w:val="18"/>
                <w:szCs w:val="18"/>
              </w:rPr>
              <w:t>-</w:t>
            </w:r>
          </w:p>
        </w:tc>
        <w:tc>
          <w:tcPr>
            <w:tcW w:w="992" w:type="dxa"/>
            <w:vAlign w:val="center"/>
          </w:tcPr>
          <w:p w14:paraId="40E2FC62" w14:textId="77777777" w:rsidR="00874DF1" w:rsidRDefault="00483F9E">
            <w:pPr>
              <w:jc w:val="left"/>
            </w:pPr>
            <w:r>
              <w:rPr>
                <w:color w:val="000000"/>
                <w:sz w:val="18"/>
                <w:szCs w:val="18"/>
              </w:rPr>
              <w:t>-</w:t>
            </w:r>
          </w:p>
        </w:tc>
        <w:tc>
          <w:tcPr>
            <w:tcW w:w="982" w:type="dxa"/>
            <w:vAlign w:val="center"/>
          </w:tcPr>
          <w:p w14:paraId="5EF916A3" w14:textId="77777777" w:rsidR="00874DF1" w:rsidRDefault="00483F9E">
            <w:pPr>
              <w:jc w:val="left"/>
            </w:pPr>
            <w:r>
              <w:rPr>
                <w:color w:val="000000"/>
                <w:sz w:val="18"/>
                <w:szCs w:val="18"/>
              </w:rPr>
              <w:t>205,682.65</w:t>
            </w:r>
          </w:p>
        </w:tc>
        <w:tc>
          <w:tcPr>
            <w:tcW w:w="1036" w:type="dxa"/>
            <w:gridSpan w:val="2"/>
            <w:vAlign w:val="center"/>
          </w:tcPr>
          <w:p w14:paraId="14E65FA8" w14:textId="77777777" w:rsidR="00874DF1" w:rsidRDefault="00483F9E">
            <w:pPr>
              <w:jc w:val="left"/>
            </w:pPr>
            <w:r>
              <w:rPr>
                <w:color w:val="000000"/>
                <w:sz w:val="18"/>
                <w:szCs w:val="18"/>
              </w:rPr>
              <w:t>205,682.65</w:t>
            </w:r>
          </w:p>
        </w:tc>
      </w:tr>
      <w:tr w:rsidR="00874DF1" w14:paraId="460C774E" w14:textId="77777777">
        <w:tc>
          <w:tcPr>
            <w:tcW w:w="1658" w:type="dxa"/>
            <w:vAlign w:val="center"/>
          </w:tcPr>
          <w:p w14:paraId="76B2F20C" w14:textId="77777777" w:rsidR="00874DF1" w:rsidRDefault="00483F9E">
            <w:pPr>
              <w:jc w:val="left"/>
            </w:pPr>
            <w:r>
              <w:rPr>
                <w:color w:val="000000"/>
                <w:sz w:val="18"/>
                <w:szCs w:val="18"/>
              </w:rPr>
              <w:t>应付销售服务费</w:t>
            </w:r>
          </w:p>
        </w:tc>
        <w:tc>
          <w:tcPr>
            <w:tcW w:w="1273" w:type="dxa"/>
            <w:gridSpan w:val="3"/>
            <w:vAlign w:val="center"/>
          </w:tcPr>
          <w:p w14:paraId="49FCBCDB" w14:textId="77777777" w:rsidR="00874DF1" w:rsidRDefault="00483F9E">
            <w:pPr>
              <w:jc w:val="left"/>
            </w:pPr>
            <w:r>
              <w:rPr>
                <w:color w:val="000000"/>
                <w:sz w:val="18"/>
                <w:szCs w:val="18"/>
              </w:rPr>
              <w:t>-</w:t>
            </w:r>
          </w:p>
        </w:tc>
        <w:tc>
          <w:tcPr>
            <w:tcW w:w="1134" w:type="dxa"/>
            <w:gridSpan w:val="3"/>
            <w:vAlign w:val="center"/>
          </w:tcPr>
          <w:p w14:paraId="7FE5F931" w14:textId="77777777" w:rsidR="00874DF1" w:rsidRDefault="00483F9E">
            <w:pPr>
              <w:jc w:val="left"/>
            </w:pPr>
            <w:r>
              <w:rPr>
                <w:color w:val="000000"/>
                <w:sz w:val="18"/>
                <w:szCs w:val="18"/>
              </w:rPr>
              <w:t>-</w:t>
            </w:r>
          </w:p>
        </w:tc>
        <w:tc>
          <w:tcPr>
            <w:tcW w:w="1142" w:type="dxa"/>
            <w:vAlign w:val="center"/>
          </w:tcPr>
          <w:p w14:paraId="3495D2A0" w14:textId="77777777" w:rsidR="00874DF1" w:rsidRDefault="00483F9E">
            <w:pPr>
              <w:jc w:val="left"/>
            </w:pPr>
            <w:r>
              <w:rPr>
                <w:color w:val="000000"/>
                <w:sz w:val="18"/>
                <w:szCs w:val="18"/>
              </w:rPr>
              <w:t>-</w:t>
            </w:r>
          </w:p>
        </w:tc>
        <w:tc>
          <w:tcPr>
            <w:tcW w:w="855" w:type="dxa"/>
            <w:vAlign w:val="center"/>
          </w:tcPr>
          <w:p w14:paraId="72BE077C" w14:textId="77777777" w:rsidR="00874DF1" w:rsidRDefault="00483F9E">
            <w:pPr>
              <w:jc w:val="left"/>
            </w:pPr>
            <w:r>
              <w:rPr>
                <w:color w:val="000000"/>
                <w:sz w:val="18"/>
                <w:szCs w:val="18"/>
              </w:rPr>
              <w:t>-</w:t>
            </w:r>
          </w:p>
        </w:tc>
        <w:tc>
          <w:tcPr>
            <w:tcW w:w="992" w:type="dxa"/>
            <w:vAlign w:val="center"/>
          </w:tcPr>
          <w:p w14:paraId="7F320532" w14:textId="77777777" w:rsidR="00874DF1" w:rsidRDefault="00483F9E">
            <w:pPr>
              <w:jc w:val="left"/>
            </w:pPr>
            <w:r>
              <w:rPr>
                <w:color w:val="000000"/>
                <w:sz w:val="18"/>
                <w:szCs w:val="18"/>
              </w:rPr>
              <w:t>-</w:t>
            </w:r>
          </w:p>
        </w:tc>
        <w:tc>
          <w:tcPr>
            <w:tcW w:w="982" w:type="dxa"/>
            <w:vAlign w:val="center"/>
          </w:tcPr>
          <w:p w14:paraId="3CFE57C2" w14:textId="77777777" w:rsidR="00874DF1" w:rsidRDefault="00483F9E">
            <w:pPr>
              <w:jc w:val="left"/>
            </w:pPr>
            <w:r>
              <w:rPr>
                <w:color w:val="000000"/>
                <w:sz w:val="18"/>
                <w:szCs w:val="18"/>
              </w:rPr>
              <w:t>41,995.20</w:t>
            </w:r>
          </w:p>
        </w:tc>
        <w:tc>
          <w:tcPr>
            <w:tcW w:w="1036" w:type="dxa"/>
            <w:gridSpan w:val="2"/>
            <w:vAlign w:val="center"/>
          </w:tcPr>
          <w:p w14:paraId="04798C6A" w14:textId="77777777" w:rsidR="00874DF1" w:rsidRDefault="00483F9E">
            <w:pPr>
              <w:jc w:val="left"/>
            </w:pPr>
            <w:r>
              <w:rPr>
                <w:color w:val="000000"/>
                <w:sz w:val="18"/>
                <w:szCs w:val="18"/>
              </w:rPr>
              <w:t>41,995.20</w:t>
            </w:r>
          </w:p>
        </w:tc>
      </w:tr>
      <w:tr w:rsidR="00874DF1" w14:paraId="36A9527A" w14:textId="77777777">
        <w:tc>
          <w:tcPr>
            <w:tcW w:w="1658" w:type="dxa"/>
            <w:vAlign w:val="center"/>
          </w:tcPr>
          <w:p w14:paraId="6749B909" w14:textId="77777777" w:rsidR="00874DF1" w:rsidRDefault="00483F9E">
            <w:pPr>
              <w:jc w:val="left"/>
            </w:pPr>
            <w:r>
              <w:rPr>
                <w:color w:val="000000"/>
                <w:sz w:val="18"/>
                <w:szCs w:val="18"/>
              </w:rPr>
              <w:t>应付交易费用</w:t>
            </w:r>
          </w:p>
        </w:tc>
        <w:tc>
          <w:tcPr>
            <w:tcW w:w="1273" w:type="dxa"/>
            <w:gridSpan w:val="3"/>
            <w:vAlign w:val="center"/>
          </w:tcPr>
          <w:p w14:paraId="124C75F9" w14:textId="77777777" w:rsidR="00874DF1" w:rsidRDefault="00483F9E">
            <w:pPr>
              <w:jc w:val="left"/>
            </w:pPr>
            <w:r>
              <w:rPr>
                <w:color w:val="000000"/>
                <w:sz w:val="18"/>
                <w:szCs w:val="18"/>
              </w:rPr>
              <w:t>-</w:t>
            </w:r>
          </w:p>
        </w:tc>
        <w:tc>
          <w:tcPr>
            <w:tcW w:w="1134" w:type="dxa"/>
            <w:gridSpan w:val="3"/>
            <w:vAlign w:val="center"/>
          </w:tcPr>
          <w:p w14:paraId="1A5693EC" w14:textId="77777777" w:rsidR="00874DF1" w:rsidRDefault="00483F9E">
            <w:pPr>
              <w:jc w:val="left"/>
            </w:pPr>
            <w:r>
              <w:rPr>
                <w:color w:val="000000"/>
                <w:sz w:val="18"/>
                <w:szCs w:val="18"/>
              </w:rPr>
              <w:t>-</w:t>
            </w:r>
          </w:p>
        </w:tc>
        <w:tc>
          <w:tcPr>
            <w:tcW w:w="1142" w:type="dxa"/>
            <w:vAlign w:val="center"/>
          </w:tcPr>
          <w:p w14:paraId="06757CA2" w14:textId="77777777" w:rsidR="00874DF1" w:rsidRDefault="00483F9E">
            <w:pPr>
              <w:jc w:val="left"/>
            </w:pPr>
            <w:r>
              <w:rPr>
                <w:color w:val="000000"/>
                <w:sz w:val="18"/>
                <w:szCs w:val="18"/>
              </w:rPr>
              <w:t>-</w:t>
            </w:r>
          </w:p>
        </w:tc>
        <w:tc>
          <w:tcPr>
            <w:tcW w:w="855" w:type="dxa"/>
            <w:vAlign w:val="center"/>
          </w:tcPr>
          <w:p w14:paraId="643B19A8" w14:textId="77777777" w:rsidR="00874DF1" w:rsidRDefault="00483F9E">
            <w:pPr>
              <w:jc w:val="left"/>
            </w:pPr>
            <w:r>
              <w:rPr>
                <w:color w:val="000000"/>
                <w:sz w:val="18"/>
                <w:szCs w:val="18"/>
              </w:rPr>
              <w:t>-</w:t>
            </w:r>
          </w:p>
        </w:tc>
        <w:tc>
          <w:tcPr>
            <w:tcW w:w="992" w:type="dxa"/>
            <w:vAlign w:val="center"/>
          </w:tcPr>
          <w:p w14:paraId="4A5434D2" w14:textId="77777777" w:rsidR="00874DF1" w:rsidRDefault="00483F9E">
            <w:pPr>
              <w:jc w:val="left"/>
            </w:pPr>
            <w:r>
              <w:rPr>
                <w:color w:val="000000"/>
                <w:sz w:val="18"/>
                <w:szCs w:val="18"/>
              </w:rPr>
              <w:t>-</w:t>
            </w:r>
          </w:p>
        </w:tc>
        <w:tc>
          <w:tcPr>
            <w:tcW w:w="982" w:type="dxa"/>
            <w:vAlign w:val="center"/>
          </w:tcPr>
          <w:p w14:paraId="1B7B409F" w14:textId="77777777" w:rsidR="00874DF1" w:rsidRDefault="00483F9E">
            <w:pPr>
              <w:jc w:val="left"/>
            </w:pPr>
            <w:r>
              <w:rPr>
                <w:color w:val="000000"/>
                <w:sz w:val="18"/>
                <w:szCs w:val="18"/>
              </w:rPr>
              <w:t>30,331.16</w:t>
            </w:r>
          </w:p>
        </w:tc>
        <w:tc>
          <w:tcPr>
            <w:tcW w:w="1036" w:type="dxa"/>
            <w:gridSpan w:val="2"/>
            <w:vAlign w:val="center"/>
          </w:tcPr>
          <w:p w14:paraId="626ACF8D" w14:textId="77777777" w:rsidR="00874DF1" w:rsidRDefault="00483F9E">
            <w:pPr>
              <w:jc w:val="left"/>
            </w:pPr>
            <w:r>
              <w:rPr>
                <w:color w:val="000000"/>
                <w:sz w:val="18"/>
                <w:szCs w:val="18"/>
              </w:rPr>
              <w:t>30,331.16</w:t>
            </w:r>
          </w:p>
        </w:tc>
      </w:tr>
      <w:tr w:rsidR="00874DF1" w14:paraId="7C098189" w14:textId="77777777">
        <w:tc>
          <w:tcPr>
            <w:tcW w:w="1658" w:type="dxa"/>
            <w:vAlign w:val="center"/>
          </w:tcPr>
          <w:p w14:paraId="18CDEEA2" w14:textId="77777777" w:rsidR="00874DF1" w:rsidRDefault="00483F9E">
            <w:pPr>
              <w:jc w:val="left"/>
            </w:pPr>
            <w:r>
              <w:rPr>
                <w:color w:val="000000"/>
                <w:sz w:val="18"/>
                <w:szCs w:val="18"/>
              </w:rPr>
              <w:t>应付利息</w:t>
            </w:r>
          </w:p>
        </w:tc>
        <w:tc>
          <w:tcPr>
            <w:tcW w:w="1273" w:type="dxa"/>
            <w:gridSpan w:val="3"/>
            <w:vAlign w:val="center"/>
          </w:tcPr>
          <w:p w14:paraId="2F488E4D" w14:textId="77777777" w:rsidR="00874DF1" w:rsidRDefault="00483F9E">
            <w:pPr>
              <w:jc w:val="left"/>
            </w:pPr>
            <w:r>
              <w:rPr>
                <w:color w:val="000000"/>
                <w:sz w:val="18"/>
                <w:szCs w:val="18"/>
              </w:rPr>
              <w:t>-</w:t>
            </w:r>
          </w:p>
        </w:tc>
        <w:tc>
          <w:tcPr>
            <w:tcW w:w="1134" w:type="dxa"/>
            <w:gridSpan w:val="3"/>
            <w:vAlign w:val="center"/>
          </w:tcPr>
          <w:p w14:paraId="0D87E476" w14:textId="77777777" w:rsidR="00874DF1" w:rsidRDefault="00483F9E">
            <w:pPr>
              <w:jc w:val="left"/>
            </w:pPr>
            <w:r>
              <w:rPr>
                <w:color w:val="000000"/>
                <w:sz w:val="18"/>
                <w:szCs w:val="18"/>
              </w:rPr>
              <w:t>-</w:t>
            </w:r>
          </w:p>
        </w:tc>
        <w:tc>
          <w:tcPr>
            <w:tcW w:w="1142" w:type="dxa"/>
            <w:vAlign w:val="center"/>
          </w:tcPr>
          <w:p w14:paraId="31543718" w14:textId="77777777" w:rsidR="00874DF1" w:rsidRDefault="00483F9E">
            <w:pPr>
              <w:jc w:val="left"/>
            </w:pPr>
            <w:r>
              <w:rPr>
                <w:color w:val="000000"/>
                <w:sz w:val="18"/>
                <w:szCs w:val="18"/>
              </w:rPr>
              <w:t>-</w:t>
            </w:r>
          </w:p>
        </w:tc>
        <w:tc>
          <w:tcPr>
            <w:tcW w:w="855" w:type="dxa"/>
            <w:vAlign w:val="center"/>
          </w:tcPr>
          <w:p w14:paraId="06D25E5A" w14:textId="77777777" w:rsidR="00874DF1" w:rsidRDefault="00483F9E">
            <w:pPr>
              <w:jc w:val="left"/>
            </w:pPr>
            <w:r>
              <w:rPr>
                <w:color w:val="000000"/>
                <w:sz w:val="18"/>
                <w:szCs w:val="18"/>
              </w:rPr>
              <w:t>-</w:t>
            </w:r>
          </w:p>
        </w:tc>
        <w:tc>
          <w:tcPr>
            <w:tcW w:w="992" w:type="dxa"/>
            <w:vAlign w:val="center"/>
          </w:tcPr>
          <w:p w14:paraId="4F7A52E0" w14:textId="77777777" w:rsidR="00874DF1" w:rsidRDefault="00483F9E">
            <w:pPr>
              <w:jc w:val="left"/>
            </w:pPr>
            <w:r>
              <w:rPr>
                <w:color w:val="000000"/>
                <w:sz w:val="18"/>
                <w:szCs w:val="18"/>
              </w:rPr>
              <w:t>-</w:t>
            </w:r>
          </w:p>
        </w:tc>
        <w:tc>
          <w:tcPr>
            <w:tcW w:w="982" w:type="dxa"/>
            <w:vAlign w:val="center"/>
          </w:tcPr>
          <w:p w14:paraId="22CA2D59" w14:textId="77777777" w:rsidR="00874DF1" w:rsidRDefault="00483F9E">
            <w:pPr>
              <w:jc w:val="left"/>
            </w:pPr>
            <w:r>
              <w:rPr>
                <w:color w:val="000000"/>
                <w:sz w:val="18"/>
                <w:szCs w:val="18"/>
              </w:rPr>
              <w:t>245,921.83</w:t>
            </w:r>
          </w:p>
        </w:tc>
        <w:tc>
          <w:tcPr>
            <w:tcW w:w="1036" w:type="dxa"/>
            <w:gridSpan w:val="2"/>
            <w:vAlign w:val="center"/>
          </w:tcPr>
          <w:p w14:paraId="413A7E3B" w14:textId="77777777" w:rsidR="00874DF1" w:rsidRDefault="00483F9E">
            <w:pPr>
              <w:jc w:val="left"/>
            </w:pPr>
            <w:r>
              <w:rPr>
                <w:color w:val="000000"/>
                <w:sz w:val="18"/>
                <w:szCs w:val="18"/>
              </w:rPr>
              <w:t>245,921.83</w:t>
            </w:r>
          </w:p>
        </w:tc>
      </w:tr>
      <w:tr w:rsidR="00874DF1" w14:paraId="78456A28" w14:textId="77777777">
        <w:tc>
          <w:tcPr>
            <w:tcW w:w="1658" w:type="dxa"/>
            <w:vAlign w:val="center"/>
          </w:tcPr>
          <w:p w14:paraId="13BB5863" w14:textId="77777777" w:rsidR="00874DF1" w:rsidRDefault="00483F9E">
            <w:pPr>
              <w:jc w:val="left"/>
            </w:pPr>
            <w:r>
              <w:rPr>
                <w:color w:val="000000"/>
                <w:sz w:val="18"/>
                <w:szCs w:val="18"/>
              </w:rPr>
              <w:t>应付利润</w:t>
            </w:r>
          </w:p>
        </w:tc>
        <w:tc>
          <w:tcPr>
            <w:tcW w:w="1273" w:type="dxa"/>
            <w:gridSpan w:val="3"/>
            <w:vAlign w:val="center"/>
          </w:tcPr>
          <w:p w14:paraId="153A8BEF" w14:textId="77777777" w:rsidR="00874DF1" w:rsidRDefault="00483F9E">
            <w:pPr>
              <w:jc w:val="left"/>
            </w:pPr>
            <w:r>
              <w:rPr>
                <w:color w:val="000000"/>
                <w:sz w:val="18"/>
                <w:szCs w:val="18"/>
              </w:rPr>
              <w:t>-</w:t>
            </w:r>
          </w:p>
        </w:tc>
        <w:tc>
          <w:tcPr>
            <w:tcW w:w="1134" w:type="dxa"/>
            <w:gridSpan w:val="3"/>
            <w:vAlign w:val="center"/>
          </w:tcPr>
          <w:p w14:paraId="02170B9F" w14:textId="77777777" w:rsidR="00874DF1" w:rsidRDefault="00483F9E">
            <w:pPr>
              <w:jc w:val="left"/>
            </w:pPr>
            <w:r>
              <w:rPr>
                <w:color w:val="000000"/>
                <w:sz w:val="18"/>
                <w:szCs w:val="18"/>
              </w:rPr>
              <w:t>-</w:t>
            </w:r>
          </w:p>
        </w:tc>
        <w:tc>
          <w:tcPr>
            <w:tcW w:w="1142" w:type="dxa"/>
            <w:vAlign w:val="center"/>
          </w:tcPr>
          <w:p w14:paraId="4925844A" w14:textId="77777777" w:rsidR="00874DF1" w:rsidRDefault="00483F9E">
            <w:pPr>
              <w:jc w:val="left"/>
            </w:pPr>
            <w:r>
              <w:rPr>
                <w:color w:val="000000"/>
                <w:sz w:val="18"/>
                <w:szCs w:val="18"/>
              </w:rPr>
              <w:t>-</w:t>
            </w:r>
          </w:p>
        </w:tc>
        <w:tc>
          <w:tcPr>
            <w:tcW w:w="855" w:type="dxa"/>
            <w:vAlign w:val="center"/>
          </w:tcPr>
          <w:p w14:paraId="3F50E732" w14:textId="77777777" w:rsidR="00874DF1" w:rsidRDefault="00483F9E">
            <w:pPr>
              <w:jc w:val="left"/>
            </w:pPr>
            <w:r>
              <w:rPr>
                <w:color w:val="000000"/>
                <w:sz w:val="18"/>
                <w:szCs w:val="18"/>
              </w:rPr>
              <w:t>-</w:t>
            </w:r>
          </w:p>
        </w:tc>
        <w:tc>
          <w:tcPr>
            <w:tcW w:w="992" w:type="dxa"/>
            <w:vAlign w:val="center"/>
          </w:tcPr>
          <w:p w14:paraId="1DC2519E" w14:textId="77777777" w:rsidR="00874DF1" w:rsidRDefault="00483F9E">
            <w:pPr>
              <w:jc w:val="left"/>
            </w:pPr>
            <w:r>
              <w:rPr>
                <w:color w:val="000000"/>
                <w:sz w:val="18"/>
                <w:szCs w:val="18"/>
              </w:rPr>
              <w:t>-</w:t>
            </w:r>
          </w:p>
        </w:tc>
        <w:tc>
          <w:tcPr>
            <w:tcW w:w="982" w:type="dxa"/>
            <w:vAlign w:val="center"/>
          </w:tcPr>
          <w:p w14:paraId="42C1D5D1" w14:textId="77777777" w:rsidR="00874DF1" w:rsidRDefault="00483F9E">
            <w:pPr>
              <w:jc w:val="left"/>
            </w:pPr>
            <w:r>
              <w:rPr>
                <w:color w:val="000000"/>
                <w:sz w:val="18"/>
                <w:szCs w:val="18"/>
              </w:rPr>
              <w:t>617,144.94</w:t>
            </w:r>
          </w:p>
        </w:tc>
        <w:tc>
          <w:tcPr>
            <w:tcW w:w="1036" w:type="dxa"/>
            <w:gridSpan w:val="2"/>
            <w:vAlign w:val="center"/>
          </w:tcPr>
          <w:p w14:paraId="21348E57" w14:textId="77777777" w:rsidR="00874DF1" w:rsidRDefault="00483F9E">
            <w:pPr>
              <w:jc w:val="left"/>
            </w:pPr>
            <w:r>
              <w:rPr>
                <w:color w:val="000000"/>
                <w:sz w:val="18"/>
                <w:szCs w:val="18"/>
              </w:rPr>
              <w:t>617,144.94</w:t>
            </w:r>
          </w:p>
        </w:tc>
      </w:tr>
      <w:tr w:rsidR="00874DF1" w14:paraId="5A84BA33" w14:textId="77777777">
        <w:tc>
          <w:tcPr>
            <w:tcW w:w="1658" w:type="dxa"/>
            <w:vAlign w:val="center"/>
          </w:tcPr>
          <w:p w14:paraId="1A067679" w14:textId="77777777" w:rsidR="00874DF1" w:rsidRDefault="00483F9E">
            <w:pPr>
              <w:jc w:val="left"/>
            </w:pPr>
            <w:r>
              <w:rPr>
                <w:color w:val="000000"/>
                <w:sz w:val="18"/>
                <w:szCs w:val="18"/>
              </w:rPr>
              <w:t>其他负债</w:t>
            </w:r>
          </w:p>
        </w:tc>
        <w:tc>
          <w:tcPr>
            <w:tcW w:w="1273" w:type="dxa"/>
            <w:gridSpan w:val="3"/>
            <w:vAlign w:val="center"/>
          </w:tcPr>
          <w:p w14:paraId="04FBAFD7" w14:textId="77777777" w:rsidR="00874DF1" w:rsidRDefault="00483F9E">
            <w:pPr>
              <w:jc w:val="left"/>
            </w:pPr>
            <w:r>
              <w:rPr>
                <w:color w:val="000000"/>
                <w:sz w:val="18"/>
                <w:szCs w:val="18"/>
              </w:rPr>
              <w:t>-</w:t>
            </w:r>
          </w:p>
        </w:tc>
        <w:tc>
          <w:tcPr>
            <w:tcW w:w="1134" w:type="dxa"/>
            <w:gridSpan w:val="3"/>
            <w:vAlign w:val="center"/>
          </w:tcPr>
          <w:p w14:paraId="46958134" w14:textId="77777777" w:rsidR="00874DF1" w:rsidRDefault="00483F9E">
            <w:pPr>
              <w:jc w:val="left"/>
            </w:pPr>
            <w:r>
              <w:rPr>
                <w:color w:val="000000"/>
                <w:sz w:val="18"/>
                <w:szCs w:val="18"/>
              </w:rPr>
              <w:t>-</w:t>
            </w:r>
          </w:p>
        </w:tc>
        <w:tc>
          <w:tcPr>
            <w:tcW w:w="1142" w:type="dxa"/>
            <w:vAlign w:val="center"/>
          </w:tcPr>
          <w:p w14:paraId="708A8746" w14:textId="77777777" w:rsidR="00874DF1" w:rsidRDefault="00483F9E">
            <w:pPr>
              <w:jc w:val="left"/>
            </w:pPr>
            <w:r>
              <w:rPr>
                <w:color w:val="000000"/>
                <w:sz w:val="18"/>
                <w:szCs w:val="18"/>
              </w:rPr>
              <w:t>-</w:t>
            </w:r>
          </w:p>
        </w:tc>
        <w:tc>
          <w:tcPr>
            <w:tcW w:w="855" w:type="dxa"/>
            <w:vAlign w:val="center"/>
          </w:tcPr>
          <w:p w14:paraId="0D746B0A" w14:textId="77777777" w:rsidR="00874DF1" w:rsidRDefault="00483F9E">
            <w:pPr>
              <w:jc w:val="left"/>
            </w:pPr>
            <w:r>
              <w:rPr>
                <w:color w:val="000000"/>
                <w:sz w:val="18"/>
                <w:szCs w:val="18"/>
              </w:rPr>
              <w:t>-</w:t>
            </w:r>
          </w:p>
        </w:tc>
        <w:tc>
          <w:tcPr>
            <w:tcW w:w="992" w:type="dxa"/>
            <w:vAlign w:val="center"/>
          </w:tcPr>
          <w:p w14:paraId="463B139B" w14:textId="77777777" w:rsidR="00874DF1" w:rsidRDefault="00483F9E">
            <w:pPr>
              <w:jc w:val="left"/>
            </w:pPr>
            <w:r>
              <w:rPr>
                <w:color w:val="000000"/>
                <w:sz w:val="18"/>
                <w:szCs w:val="18"/>
              </w:rPr>
              <w:t>-</w:t>
            </w:r>
          </w:p>
        </w:tc>
        <w:tc>
          <w:tcPr>
            <w:tcW w:w="982" w:type="dxa"/>
            <w:vAlign w:val="center"/>
          </w:tcPr>
          <w:p w14:paraId="636C0B41" w14:textId="77777777" w:rsidR="00874DF1" w:rsidRDefault="00483F9E">
            <w:pPr>
              <w:jc w:val="left"/>
            </w:pPr>
            <w:r>
              <w:rPr>
                <w:color w:val="000000"/>
                <w:sz w:val="18"/>
                <w:szCs w:val="18"/>
              </w:rPr>
              <w:t>229,300.00</w:t>
            </w:r>
          </w:p>
        </w:tc>
        <w:tc>
          <w:tcPr>
            <w:tcW w:w="1036" w:type="dxa"/>
            <w:gridSpan w:val="2"/>
            <w:vAlign w:val="center"/>
          </w:tcPr>
          <w:p w14:paraId="42F8B6AC" w14:textId="77777777" w:rsidR="00874DF1" w:rsidRDefault="00483F9E">
            <w:pPr>
              <w:jc w:val="left"/>
            </w:pPr>
            <w:r>
              <w:rPr>
                <w:color w:val="000000"/>
                <w:sz w:val="18"/>
                <w:szCs w:val="18"/>
              </w:rPr>
              <w:t>229,300.00</w:t>
            </w:r>
          </w:p>
        </w:tc>
      </w:tr>
      <w:tr w:rsidR="00126D14" w:rsidRPr="005E1AD8" w14:paraId="512169F3" w14:textId="77777777" w:rsidTr="003C4FFC">
        <w:tc>
          <w:tcPr>
            <w:tcW w:w="1658" w:type="dxa"/>
            <w:vAlign w:val="center"/>
          </w:tcPr>
          <w:p w14:paraId="30E82EF0"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565D830E" w14:textId="77777777" w:rsidR="00126D14" w:rsidRPr="0077393F" w:rsidRDefault="00126D14" w:rsidP="00BF370B">
            <w:pPr>
              <w:spacing w:before="29" w:line="288" w:lineRule="auto"/>
              <w:jc w:val="right"/>
              <w:rPr>
                <w:sz w:val="18"/>
                <w:szCs w:val="18"/>
              </w:rPr>
            </w:pPr>
            <w:r w:rsidRPr="0077393F">
              <w:rPr>
                <w:sz w:val="18"/>
                <w:szCs w:val="18"/>
              </w:rPr>
              <w:t>446,681,197.82</w:t>
            </w:r>
          </w:p>
          <w:p w14:paraId="5C799011" w14:textId="77777777" w:rsidR="00126D14" w:rsidRPr="0077393F" w:rsidRDefault="00126D14" w:rsidP="00BF370B">
            <w:pPr>
              <w:spacing w:before="29" w:line="288" w:lineRule="auto"/>
              <w:jc w:val="right"/>
              <w:rPr>
                <w:sz w:val="18"/>
                <w:szCs w:val="18"/>
              </w:rPr>
            </w:pPr>
          </w:p>
        </w:tc>
        <w:tc>
          <w:tcPr>
            <w:tcW w:w="1134" w:type="dxa"/>
            <w:gridSpan w:val="3"/>
            <w:vAlign w:val="center"/>
          </w:tcPr>
          <w:p w14:paraId="3E98D02A" w14:textId="77777777" w:rsidR="00126D14" w:rsidRPr="0077393F" w:rsidRDefault="00126D14" w:rsidP="00BF370B">
            <w:pPr>
              <w:spacing w:before="29" w:line="288" w:lineRule="auto"/>
              <w:jc w:val="right"/>
              <w:rPr>
                <w:sz w:val="18"/>
                <w:szCs w:val="18"/>
              </w:rPr>
            </w:pPr>
            <w:r w:rsidRPr="0077393F">
              <w:rPr>
                <w:sz w:val="18"/>
                <w:szCs w:val="18"/>
              </w:rPr>
              <w:t>-</w:t>
            </w:r>
          </w:p>
          <w:p w14:paraId="0776BBFE" w14:textId="77777777" w:rsidR="00126D14" w:rsidRPr="0077393F" w:rsidRDefault="00126D14" w:rsidP="00BF370B">
            <w:pPr>
              <w:spacing w:before="29" w:line="288" w:lineRule="auto"/>
              <w:jc w:val="right"/>
              <w:rPr>
                <w:sz w:val="18"/>
                <w:szCs w:val="18"/>
              </w:rPr>
            </w:pPr>
          </w:p>
        </w:tc>
        <w:tc>
          <w:tcPr>
            <w:tcW w:w="1142" w:type="dxa"/>
            <w:vAlign w:val="center"/>
          </w:tcPr>
          <w:p w14:paraId="7116C5DA" w14:textId="77777777" w:rsidR="00126D14" w:rsidRPr="0077393F" w:rsidRDefault="00126D14" w:rsidP="00BF370B">
            <w:pPr>
              <w:spacing w:before="29" w:line="288" w:lineRule="auto"/>
              <w:jc w:val="right"/>
              <w:rPr>
                <w:sz w:val="18"/>
                <w:szCs w:val="18"/>
              </w:rPr>
            </w:pPr>
            <w:r w:rsidRPr="0077393F">
              <w:rPr>
                <w:sz w:val="18"/>
                <w:szCs w:val="18"/>
              </w:rPr>
              <w:t>-</w:t>
            </w:r>
          </w:p>
          <w:p w14:paraId="11B14072" w14:textId="77777777" w:rsidR="00126D14" w:rsidRPr="0077393F" w:rsidRDefault="00126D14" w:rsidP="00BF370B">
            <w:pPr>
              <w:spacing w:before="29" w:line="288" w:lineRule="auto"/>
              <w:jc w:val="right"/>
              <w:rPr>
                <w:sz w:val="18"/>
                <w:szCs w:val="18"/>
              </w:rPr>
            </w:pPr>
          </w:p>
        </w:tc>
        <w:tc>
          <w:tcPr>
            <w:tcW w:w="855" w:type="dxa"/>
            <w:vAlign w:val="center"/>
          </w:tcPr>
          <w:p w14:paraId="58021FD1" w14:textId="77777777" w:rsidR="00126D14" w:rsidRPr="0077393F" w:rsidRDefault="00126D14" w:rsidP="00BF370B">
            <w:pPr>
              <w:spacing w:before="29" w:line="288" w:lineRule="auto"/>
              <w:jc w:val="right"/>
              <w:rPr>
                <w:sz w:val="18"/>
                <w:szCs w:val="18"/>
              </w:rPr>
            </w:pPr>
            <w:r w:rsidRPr="0077393F">
              <w:rPr>
                <w:sz w:val="18"/>
                <w:szCs w:val="18"/>
              </w:rPr>
              <w:t>-</w:t>
            </w:r>
          </w:p>
          <w:p w14:paraId="648B7CED" w14:textId="77777777" w:rsidR="00126D14" w:rsidRPr="0077393F" w:rsidRDefault="00126D14" w:rsidP="00BF370B">
            <w:pPr>
              <w:spacing w:before="29" w:line="288" w:lineRule="auto"/>
              <w:jc w:val="right"/>
              <w:rPr>
                <w:sz w:val="18"/>
                <w:szCs w:val="18"/>
              </w:rPr>
            </w:pPr>
          </w:p>
        </w:tc>
        <w:tc>
          <w:tcPr>
            <w:tcW w:w="992" w:type="dxa"/>
            <w:vAlign w:val="center"/>
          </w:tcPr>
          <w:p w14:paraId="56446E6E" w14:textId="77777777" w:rsidR="00126D14" w:rsidRPr="0077393F" w:rsidRDefault="00126D14" w:rsidP="00BF370B">
            <w:pPr>
              <w:spacing w:before="29" w:line="288" w:lineRule="auto"/>
              <w:jc w:val="right"/>
              <w:rPr>
                <w:sz w:val="18"/>
                <w:szCs w:val="18"/>
              </w:rPr>
            </w:pPr>
            <w:r w:rsidRPr="0077393F">
              <w:rPr>
                <w:sz w:val="18"/>
                <w:szCs w:val="18"/>
              </w:rPr>
              <w:t>-</w:t>
            </w:r>
          </w:p>
          <w:p w14:paraId="1A4D661A" w14:textId="77777777" w:rsidR="00126D14" w:rsidRPr="0077393F" w:rsidRDefault="00126D14" w:rsidP="00BF370B">
            <w:pPr>
              <w:spacing w:before="29" w:line="288" w:lineRule="auto"/>
              <w:jc w:val="right"/>
              <w:rPr>
                <w:sz w:val="18"/>
                <w:szCs w:val="18"/>
              </w:rPr>
            </w:pPr>
          </w:p>
        </w:tc>
        <w:tc>
          <w:tcPr>
            <w:tcW w:w="982" w:type="dxa"/>
            <w:vAlign w:val="center"/>
          </w:tcPr>
          <w:p w14:paraId="2652BBC1" w14:textId="77777777" w:rsidR="00126D14" w:rsidRPr="0077393F" w:rsidRDefault="00126D14" w:rsidP="00BF370B">
            <w:pPr>
              <w:spacing w:before="29" w:line="288" w:lineRule="auto"/>
              <w:jc w:val="right"/>
              <w:rPr>
                <w:sz w:val="18"/>
                <w:szCs w:val="18"/>
              </w:rPr>
            </w:pPr>
            <w:r w:rsidRPr="0077393F">
              <w:rPr>
                <w:sz w:val="18"/>
                <w:szCs w:val="18"/>
              </w:rPr>
              <w:t>1,987,423.74</w:t>
            </w:r>
          </w:p>
          <w:p w14:paraId="4EF99974" w14:textId="77777777" w:rsidR="00126D14" w:rsidRPr="0077393F" w:rsidRDefault="00126D14" w:rsidP="00BF370B">
            <w:pPr>
              <w:spacing w:before="29" w:line="288" w:lineRule="auto"/>
              <w:jc w:val="right"/>
              <w:rPr>
                <w:sz w:val="18"/>
                <w:szCs w:val="18"/>
              </w:rPr>
            </w:pPr>
          </w:p>
        </w:tc>
        <w:tc>
          <w:tcPr>
            <w:tcW w:w="1036" w:type="dxa"/>
            <w:gridSpan w:val="2"/>
            <w:vAlign w:val="center"/>
          </w:tcPr>
          <w:p w14:paraId="5880D5C6" w14:textId="77777777" w:rsidR="00126D14" w:rsidRPr="0077393F" w:rsidRDefault="00126D14" w:rsidP="00BF370B">
            <w:pPr>
              <w:spacing w:before="29" w:line="288" w:lineRule="auto"/>
              <w:jc w:val="right"/>
              <w:rPr>
                <w:sz w:val="18"/>
                <w:szCs w:val="18"/>
              </w:rPr>
            </w:pPr>
            <w:r w:rsidRPr="0077393F">
              <w:rPr>
                <w:sz w:val="18"/>
                <w:szCs w:val="18"/>
              </w:rPr>
              <w:t>448,668,621.56</w:t>
            </w:r>
          </w:p>
          <w:p w14:paraId="6195F694" w14:textId="77777777" w:rsidR="00126D14" w:rsidRPr="0077393F" w:rsidRDefault="00126D14" w:rsidP="00BF370B">
            <w:pPr>
              <w:spacing w:before="29" w:line="288" w:lineRule="auto"/>
              <w:jc w:val="right"/>
              <w:rPr>
                <w:sz w:val="18"/>
                <w:szCs w:val="18"/>
              </w:rPr>
            </w:pPr>
          </w:p>
        </w:tc>
      </w:tr>
      <w:tr w:rsidR="00126D14" w:rsidRPr="005E1AD8" w14:paraId="65933103" w14:textId="77777777" w:rsidTr="003C4FFC">
        <w:tc>
          <w:tcPr>
            <w:tcW w:w="1658" w:type="dxa"/>
            <w:vAlign w:val="center"/>
          </w:tcPr>
          <w:p w14:paraId="09EA757C"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02A9C03C" w14:textId="77777777" w:rsidR="00126D14" w:rsidRPr="0077393F" w:rsidRDefault="00126D14" w:rsidP="00BF370B">
            <w:pPr>
              <w:spacing w:before="29" w:line="288" w:lineRule="auto"/>
              <w:jc w:val="right"/>
              <w:rPr>
                <w:sz w:val="18"/>
                <w:szCs w:val="18"/>
              </w:rPr>
            </w:pPr>
            <w:r w:rsidRPr="0077393F">
              <w:rPr>
                <w:sz w:val="18"/>
                <w:szCs w:val="18"/>
              </w:rPr>
              <w:t>3,066,474,414.40</w:t>
            </w:r>
          </w:p>
          <w:p w14:paraId="45407B63" w14:textId="77777777" w:rsidR="00126D14" w:rsidRPr="0077393F" w:rsidRDefault="00126D14" w:rsidP="00BF370B">
            <w:pPr>
              <w:spacing w:before="29" w:line="288" w:lineRule="auto"/>
              <w:jc w:val="right"/>
              <w:rPr>
                <w:sz w:val="18"/>
                <w:szCs w:val="18"/>
              </w:rPr>
            </w:pPr>
          </w:p>
        </w:tc>
        <w:tc>
          <w:tcPr>
            <w:tcW w:w="1134" w:type="dxa"/>
            <w:gridSpan w:val="3"/>
            <w:vAlign w:val="center"/>
          </w:tcPr>
          <w:p w14:paraId="55CA6AA5" w14:textId="77777777" w:rsidR="00126D14" w:rsidRPr="0077393F" w:rsidRDefault="00126D14" w:rsidP="00BF370B">
            <w:pPr>
              <w:spacing w:before="29" w:line="288" w:lineRule="auto"/>
              <w:jc w:val="right"/>
              <w:rPr>
                <w:sz w:val="18"/>
                <w:szCs w:val="18"/>
              </w:rPr>
            </w:pPr>
            <w:r w:rsidRPr="0077393F">
              <w:rPr>
                <w:sz w:val="18"/>
                <w:szCs w:val="18"/>
              </w:rPr>
              <w:t>855,365,844.64</w:t>
            </w:r>
          </w:p>
          <w:p w14:paraId="516A1914" w14:textId="77777777" w:rsidR="00126D14" w:rsidRPr="0077393F" w:rsidRDefault="00126D14" w:rsidP="00BF370B">
            <w:pPr>
              <w:spacing w:before="29" w:line="288" w:lineRule="auto"/>
              <w:jc w:val="right"/>
              <w:rPr>
                <w:sz w:val="18"/>
                <w:szCs w:val="18"/>
              </w:rPr>
            </w:pPr>
          </w:p>
        </w:tc>
        <w:tc>
          <w:tcPr>
            <w:tcW w:w="1142" w:type="dxa"/>
            <w:vAlign w:val="center"/>
          </w:tcPr>
          <w:p w14:paraId="6E50E5A3" w14:textId="77777777" w:rsidR="00126D14" w:rsidRPr="0077393F" w:rsidRDefault="00126D14" w:rsidP="00BF370B">
            <w:pPr>
              <w:spacing w:before="29" w:line="288" w:lineRule="auto"/>
              <w:jc w:val="right"/>
              <w:rPr>
                <w:sz w:val="18"/>
                <w:szCs w:val="18"/>
              </w:rPr>
            </w:pPr>
            <w:r w:rsidRPr="0077393F">
              <w:rPr>
                <w:sz w:val="18"/>
                <w:szCs w:val="18"/>
              </w:rPr>
              <w:t>900,704,586.09</w:t>
            </w:r>
          </w:p>
          <w:p w14:paraId="30868218" w14:textId="77777777" w:rsidR="00126D14" w:rsidRPr="0077393F" w:rsidRDefault="00126D14" w:rsidP="00BF370B">
            <w:pPr>
              <w:spacing w:before="29" w:line="288" w:lineRule="auto"/>
              <w:jc w:val="right"/>
              <w:rPr>
                <w:sz w:val="18"/>
                <w:szCs w:val="18"/>
              </w:rPr>
            </w:pPr>
          </w:p>
        </w:tc>
        <w:tc>
          <w:tcPr>
            <w:tcW w:w="855" w:type="dxa"/>
            <w:vAlign w:val="center"/>
          </w:tcPr>
          <w:p w14:paraId="3339B181" w14:textId="77777777" w:rsidR="00126D14" w:rsidRPr="0077393F" w:rsidRDefault="00126D14" w:rsidP="00BF370B">
            <w:pPr>
              <w:spacing w:before="29" w:line="288" w:lineRule="auto"/>
              <w:jc w:val="right"/>
              <w:rPr>
                <w:sz w:val="18"/>
                <w:szCs w:val="18"/>
              </w:rPr>
            </w:pPr>
            <w:r w:rsidRPr="0077393F">
              <w:rPr>
                <w:sz w:val="18"/>
                <w:szCs w:val="18"/>
              </w:rPr>
              <w:t>-</w:t>
            </w:r>
          </w:p>
          <w:p w14:paraId="475B7316" w14:textId="77777777" w:rsidR="00126D14" w:rsidRPr="0077393F" w:rsidRDefault="00126D14" w:rsidP="00BF370B">
            <w:pPr>
              <w:spacing w:before="29" w:line="288" w:lineRule="auto"/>
              <w:jc w:val="right"/>
              <w:rPr>
                <w:sz w:val="18"/>
                <w:szCs w:val="18"/>
              </w:rPr>
            </w:pPr>
          </w:p>
        </w:tc>
        <w:tc>
          <w:tcPr>
            <w:tcW w:w="992" w:type="dxa"/>
            <w:vAlign w:val="center"/>
          </w:tcPr>
          <w:p w14:paraId="1A5AE8F0" w14:textId="77777777" w:rsidR="00126D14" w:rsidRPr="0077393F" w:rsidRDefault="00126D14" w:rsidP="00BF370B">
            <w:pPr>
              <w:spacing w:before="29" w:line="288" w:lineRule="auto"/>
              <w:jc w:val="right"/>
              <w:rPr>
                <w:sz w:val="18"/>
                <w:szCs w:val="18"/>
              </w:rPr>
            </w:pPr>
            <w:r w:rsidRPr="0077393F">
              <w:rPr>
                <w:sz w:val="18"/>
                <w:szCs w:val="18"/>
              </w:rPr>
              <w:t>-</w:t>
            </w:r>
          </w:p>
          <w:p w14:paraId="2CA6FFC7" w14:textId="77777777" w:rsidR="00126D14" w:rsidRPr="0077393F" w:rsidRDefault="00126D14" w:rsidP="00BF370B">
            <w:pPr>
              <w:spacing w:before="29" w:line="288" w:lineRule="auto"/>
              <w:jc w:val="right"/>
              <w:rPr>
                <w:sz w:val="18"/>
                <w:szCs w:val="18"/>
              </w:rPr>
            </w:pPr>
          </w:p>
        </w:tc>
        <w:tc>
          <w:tcPr>
            <w:tcW w:w="982" w:type="dxa"/>
            <w:vAlign w:val="center"/>
          </w:tcPr>
          <w:p w14:paraId="1DAF3ECD" w14:textId="77777777" w:rsidR="00126D14" w:rsidRPr="0077393F" w:rsidRDefault="00126D14" w:rsidP="00BF370B">
            <w:pPr>
              <w:spacing w:before="29" w:line="288" w:lineRule="auto"/>
              <w:jc w:val="right"/>
              <w:rPr>
                <w:sz w:val="18"/>
                <w:szCs w:val="18"/>
              </w:rPr>
            </w:pPr>
            <w:r w:rsidRPr="0077393F">
              <w:rPr>
                <w:sz w:val="18"/>
                <w:szCs w:val="18"/>
              </w:rPr>
              <w:t>30,706,662.79</w:t>
            </w:r>
          </w:p>
          <w:p w14:paraId="6708F937" w14:textId="77777777" w:rsidR="00126D14" w:rsidRPr="0077393F" w:rsidRDefault="00126D14" w:rsidP="00BF370B">
            <w:pPr>
              <w:spacing w:before="29" w:line="288" w:lineRule="auto"/>
              <w:jc w:val="right"/>
              <w:rPr>
                <w:sz w:val="18"/>
                <w:szCs w:val="18"/>
              </w:rPr>
            </w:pPr>
          </w:p>
        </w:tc>
        <w:tc>
          <w:tcPr>
            <w:tcW w:w="1036" w:type="dxa"/>
            <w:gridSpan w:val="2"/>
            <w:vAlign w:val="center"/>
          </w:tcPr>
          <w:p w14:paraId="5E4D9C67" w14:textId="77777777" w:rsidR="00126D14" w:rsidRPr="0077393F" w:rsidRDefault="00126D14" w:rsidP="00BF370B">
            <w:pPr>
              <w:spacing w:before="29" w:line="288" w:lineRule="auto"/>
              <w:jc w:val="right"/>
              <w:rPr>
                <w:sz w:val="18"/>
                <w:szCs w:val="18"/>
              </w:rPr>
            </w:pPr>
            <w:r w:rsidRPr="0077393F">
              <w:rPr>
                <w:sz w:val="18"/>
                <w:szCs w:val="18"/>
              </w:rPr>
              <w:t>4,853,251,507.92</w:t>
            </w:r>
          </w:p>
          <w:p w14:paraId="62760B0F" w14:textId="77777777" w:rsidR="00126D14" w:rsidRPr="0077393F" w:rsidRDefault="00126D14" w:rsidP="00BF370B">
            <w:pPr>
              <w:spacing w:before="29" w:line="288" w:lineRule="auto"/>
              <w:jc w:val="right"/>
              <w:rPr>
                <w:sz w:val="18"/>
                <w:szCs w:val="18"/>
              </w:rPr>
            </w:pPr>
          </w:p>
        </w:tc>
      </w:tr>
      <w:tr w:rsidR="00126D14" w:rsidRPr="005E1AD8" w14:paraId="488D7E1F" w14:textId="77777777" w:rsidTr="00BF370B">
        <w:tc>
          <w:tcPr>
            <w:tcW w:w="1670" w:type="dxa"/>
            <w:gridSpan w:val="3"/>
            <w:vAlign w:val="center"/>
          </w:tcPr>
          <w:p w14:paraId="5ACC35E0"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673BC0E4" w14:textId="77777777"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7A63E7F5"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65C688E1"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0C7E08B7"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5A211A50"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42FB53FE"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3ED20473"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1A018D11"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75204F81" w14:textId="77777777" w:rsidTr="003C4FFC">
        <w:tc>
          <w:tcPr>
            <w:tcW w:w="1670" w:type="dxa"/>
            <w:gridSpan w:val="3"/>
            <w:vAlign w:val="center"/>
          </w:tcPr>
          <w:p w14:paraId="772C46E5"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78A8C503" w14:textId="77777777" w:rsidR="00126D14" w:rsidRPr="0077393F" w:rsidRDefault="00126D14" w:rsidP="00BF370B">
            <w:pPr>
              <w:spacing w:before="29" w:line="288" w:lineRule="auto"/>
              <w:rPr>
                <w:sz w:val="18"/>
                <w:szCs w:val="18"/>
              </w:rPr>
            </w:pPr>
          </w:p>
        </w:tc>
        <w:tc>
          <w:tcPr>
            <w:tcW w:w="1105" w:type="dxa"/>
            <w:vAlign w:val="center"/>
          </w:tcPr>
          <w:p w14:paraId="7D9AEDCF" w14:textId="77777777" w:rsidR="00126D14" w:rsidRPr="005E1AD8" w:rsidRDefault="00126D14" w:rsidP="00BF370B">
            <w:pPr>
              <w:spacing w:before="29" w:line="288" w:lineRule="auto"/>
              <w:rPr>
                <w:sz w:val="18"/>
                <w:szCs w:val="18"/>
              </w:rPr>
            </w:pPr>
          </w:p>
        </w:tc>
        <w:tc>
          <w:tcPr>
            <w:tcW w:w="1163" w:type="dxa"/>
            <w:gridSpan w:val="2"/>
            <w:vAlign w:val="center"/>
          </w:tcPr>
          <w:p w14:paraId="3BA229CB" w14:textId="77777777" w:rsidR="00126D14" w:rsidRPr="005E1AD8" w:rsidRDefault="00126D14" w:rsidP="00BF370B">
            <w:pPr>
              <w:spacing w:before="29" w:line="288" w:lineRule="auto"/>
              <w:rPr>
                <w:sz w:val="18"/>
                <w:szCs w:val="18"/>
              </w:rPr>
            </w:pPr>
          </w:p>
        </w:tc>
        <w:tc>
          <w:tcPr>
            <w:tcW w:w="851" w:type="dxa"/>
            <w:vAlign w:val="center"/>
          </w:tcPr>
          <w:p w14:paraId="572A1382" w14:textId="77777777" w:rsidR="00126D14" w:rsidRPr="005E1AD8" w:rsidRDefault="00126D14" w:rsidP="00BF370B">
            <w:pPr>
              <w:spacing w:before="29" w:line="288" w:lineRule="auto"/>
              <w:rPr>
                <w:sz w:val="18"/>
                <w:szCs w:val="18"/>
              </w:rPr>
            </w:pPr>
          </w:p>
        </w:tc>
        <w:tc>
          <w:tcPr>
            <w:tcW w:w="992" w:type="dxa"/>
            <w:vAlign w:val="center"/>
          </w:tcPr>
          <w:p w14:paraId="043B3600" w14:textId="77777777" w:rsidR="00126D14" w:rsidRPr="005E1AD8" w:rsidRDefault="00126D14" w:rsidP="00BF370B">
            <w:pPr>
              <w:spacing w:before="29" w:line="288" w:lineRule="auto"/>
              <w:rPr>
                <w:sz w:val="18"/>
                <w:szCs w:val="18"/>
              </w:rPr>
            </w:pPr>
          </w:p>
        </w:tc>
        <w:tc>
          <w:tcPr>
            <w:tcW w:w="992" w:type="dxa"/>
            <w:gridSpan w:val="2"/>
            <w:vAlign w:val="center"/>
          </w:tcPr>
          <w:p w14:paraId="6E935452" w14:textId="77777777" w:rsidR="00126D14" w:rsidRPr="005E1AD8" w:rsidRDefault="00126D14" w:rsidP="00BF370B">
            <w:pPr>
              <w:spacing w:before="29" w:line="288" w:lineRule="auto"/>
              <w:rPr>
                <w:sz w:val="18"/>
                <w:szCs w:val="18"/>
              </w:rPr>
            </w:pPr>
          </w:p>
        </w:tc>
        <w:tc>
          <w:tcPr>
            <w:tcW w:w="1026" w:type="dxa"/>
            <w:vAlign w:val="center"/>
          </w:tcPr>
          <w:p w14:paraId="2516C214" w14:textId="77777777" w:rsidR="00126D14" w:rsidRPr="005E1AD8" w:rsidRDefault="00126D14" w:rsidP="00BF370B">
            <w:pPr>
              <w:spacing w:before="29" w:line="288" w:lineRule="auto"/>
              <w:rPr>
                <w:sz w:val="18"/>
                <w:szCs w:val="18"/>
              </w:rPr>
            </w:pPr>
          </w:p>
        </w:tc>
      </w:tr>
      <w:tr w:rsidR="00874DF1" w14:paraId="51A5B40A" w14:textId="77777777">
        <w:tc>
          <w:tcPr>
            <w:tcW w:w="1670" w:type="dxa"/>
            <w:gridSpan w:val="3"/>
            <w:vAlign w:val="center"/>
          </w:tcPr>
          <w:p w14:paraId="73970AAF" w14:textId="77777777" w:rsidR="00874DF1" w:rsidRDefault="00483F9E">
            <w:pPr>
              <w:jc w:val="left"/>
            </w:pPr>
            <w:r>
              <w:rPr>
                <w:color w:val="000000"/>
                <w:sz w:val="18"/>
                <w:szCs w:val="18"/>
              </w:rPr>
              <w:t>银行存款</w:t>
            </w:r>
          </w:p>
        </w:tc>
        <w:tc>
          <w:tcPr>
            <w:tcW w:w="1273" w:type="dxa"/>
            <w:gridSpan w:val="2"/>
            <w:vAlign w:val="center"/>
          </w:tcPr>
          <w:p w14:paraId="0481E17A" w14:textId="77777777" w:rsidR="00874DF1" w:rsidRDefault="00483F9E">
            <w:pPr>
              <w:jc w:val="left"/>
            </w:pPr>
            <w:r>
              <w:rPr>
                <w:color w:val="000000"/>
                <w:sz w:val="18"/>
                <w:szCs w:val="18"/>
              </w:rPr>
              <w:t>200,433,087.59</w:t>
            </w:r>
          </w:p>
        </w:tc>
        <w:tc>
          <w:tcPr>
            <w:tcW w:w="1105" w:type="dxa"/>
            <w:vAlign w:val="center"/>
          </w:tcPr>
          <w:p w14:paraId="05B3A937" w14:textId="77777777" w:rsidR="00874DF1" w:rsidRDefault="00483F9E">
            <w:pPr>
              <w:jc w:val="left"/>
            </w:pPr>
            <w:r>
              <w:rPr>
                <w:color w:val="000000"/>
                <w:sz w:val="18"/>
                <w:szCs w:val="18"/>
              </w:rPr>
              <w:t>-</w:t>
            </w:r>
          </w:p>
        </w:tc>
        <w:tc>
          <w:tcPr>
            <w:tcW w:w="1163" w:type="dxa"/>
            <w:gridSpan w:val="2"/>
            <w:vAlign w:val="center"/>
          </w:tcPr>
          <w:p w14:paraId="586F56AE" w14:textId="77777777" w:rsidR="00874DF1" w:rsidRDefault="00483F9E">
            <w:pPr>
              <w:jc w:val="left"/>
            </w:pPr>
            <w:r>
              <w:rPr>
                <w:color w:val="000000"/>
                <w:sz w:val="18"/>
                <w:szCs w:val="18"/>
              </w:rPr>
              <w:t>-</w:t>
            </w:r>
          </w:p>
        </w:tc>
        <w:tc>
          <w:tcPr>
            <w:tcW w:w="851" w:type="dxa"/>
            <w:vAlign w:val="center"/>
          </w:tcPr>
          <w:p w14:paraId="425D37CA" w14:textId="77777777" w:rsidR="00874DF1" w:rsidRDefault="00483F9E">
            <w:pPr>
              <w:jc w:val="left"/>
            </w:pPr>
            <w:r>
              <w:rPr>
                <w:color w:val="000000"/>
                <w:sz w:val="18"/>
                <w:szCs w:val="18"/>
              </w:rPr>
              <w:t>-</w:t>
            </w:r>
          </w:p>
        </w:tc>
        <w:tc>
          <w:tcPr>
            <w:tcW w:w="992" w:type="dxa"/>
            <w:vAlign w:val="center"/>
          </w:tcPr>
          <w:p w14:paraId="0D320D6A" w14:textId="77777777" w:rsidR="00874DF1" w:rsidRDefault="00483F9E">
            <w:pPr>
              <w:jc w:val="left"/>
            </w:pPr>
            <w:r>
              <w:rPr>
                <w:color w:val="000000"/>
                <w:sz w:val="18"/>
                <w:szCs w:val="18"/>
              </w:rPr>
              <w:t>-</w:t>
            </w:r>
          </w:p>
        </w:tc>
        <w:tc>
          <w:tcPr>
            <w:tcW w:w="992" w:type="dxa"/>
            <w:gridSpan w:val="2"/>
            <w:vAlign w:val="center"/>
          </w:tcPr>
          <w:p w14:paraId="5439447E" w14:textId="77777777" w:rsidR="00874DF1" w:rsidRDefault="00483F9E">
            <w:pPr>
              <w:jc w:val="left"/>
            </w:pPr>
            <w:r>
              <w:rPr>
                <w:color w:val="000000"/>
                <w:sz w:val="18"/>
                <w:szCs w:val="18"/>
              </w:rPr>
              <w:t>-</w:t>
            </w:r>
          </w:p>
        </w:tc>
        <w:tc>
          <w:tcPr>
            <w:tcW w:w="1026" w:type="dxa"/>
            <w:vAlign w:val="center"/>
          </w:tcPr>
          <w:p w14:paraId="34057D53" w14:textId="77777777" w:rsidR="00874DF1" w:rsidRDefault="00483F9E">
            <w:pPr>
              <w:jc w:val="left"/>
            </w:pPr>
            <w:r>
              <w:rPr>
                <w:color w:val="000000"/>
                <w:sz w:val="18"/>
                <w:szCs w:val="18"/>
              </w:rPr>
              <w:t>200,433,087.59</w:t>
            </w:r>
          </w:p>
        </w:tc>
      </w:tr>
      <w:tr w:rsidR="00874DF1" w14:paraId="6BA9E0ED" w14:textId="77777777">
        <w:tc>
          <w:tcPr>
            <w:tcW w:w="1670" w:type="dxa"/>
            <w:gridSpan w:val="3"/>
            <w:vAlign w:val="center"/>
          </w:tcPr>
          <w:p w14:paraId="5CF8CA22" w14:textId="77777777" w:rsidR="00874DF1" w:rsidRDefault="00483F9E">
            <w:pPr>
              <w:jc w:val="left"/>
            </w:pPr>
            <w:r>
              <w:rPr>
                <w:color w:val="000000"/>
                <w:sz w:val="18"/>
                <w:szCs w:val="18"/>
              </w:rPr>
              <w:t>买入返售金融资产</w:t>
            </w:r>
          </w:p>
        </w:tc>
        <w:tc>
          <w:tcPr>
            <w:tcW w:w="1273" w:type="dxa"/>
            <w:gridSpan w:val="2"/>
            <w:vAlign w:val="center"/>
          </w:tcPr>
          <w:p w14:paraId="4F6F66C6" w14:textId="77777777" w:rsidR="00874DF1" w:rsidRDefault="00483F9E">
            <w:pPr>
              <w:jc w:val="left"/>
            </w:pPr>
            <w:r>
              <w:rPr>
                <w:color w:val="000000"/>
                <w:sz w:val="18"/>
                <w:szCs w:val="18"/>
              </w:rPr>
              <w:t>10,000,000.00</w:t>
            </w:r>
          </w:p>
        </w:tc>
        <w:tc>
          <w:tcPr>
            <w:tcW w:w="1105" w:type="dxa"/>
            <w:vAlign w:val="center"/>
          </w:tcPr>
          <w:p w14:paraId="7FC68D65" w14:textId="77777777" w:rsidR="00874DF1" w:rsidRDefault="00483F9E">
            <w:pPr>
              <w:jc w:val="left"/>
            </w:pPr>
            <w:r>
              <w:rPr>
                <w:color w:val="000000"/>
                <w:sz w:val="18"/>
                <w:szCs w:val="18"/>
              </w:rPr>
              <w:t>-</w:t>
            </w:r>
          </w:p>
        </w:tc>
        <w:tc>
          <w:tcPr>
            <w:tcW w:w="1163" w:type="dxa"/>
            <w:gridSpan w:val="2"/>
            <w:vAlign w:val="center"/>
          </w:tcPr>
          <w:p w14:paraId="7F2B693A" w14:textId="77777777" w:rsidR="00874DF1" w:rsidRDefault="00483F9E">
            <w:pPr>
              <w:jc w:val="left"/>
            </w:pPr>
            <w:r>
              <w:rPr>
                <w:color w:val="000000"/>
                <w:sz w:val="18"/>
                <w:szCs w:val="18"/>
              </w:rPr>
              <w:t>-</w:t>
            </w:r>
          </w:p>
        </w:tc>
        <w:tc>
          <w:tcPr>
            <w:tcW w:w="851" w:type="dxa"/>
            <w:vAlign w:val="center"/>
          </w:tcPr>
          <w:p w14:paraId="3F70DAEB" w14:textId="77777777" w:rsidR="00874DF1" w:rsidRDefault="00483F9E">
            <w:pPr>
              <w:jc w:val="left"/>
            </w:pPr>
            <w:r>
              <w:rPr>
                <w:color w:val="000000"/>
                <w:sz w:val="18"/>
                <w:szCs w:val="18"/>
              </w:rPr>
              <w:t>-</w:t>
            </w:r>
          </w:p>
        </w:tc>
        <w:tc>
          <w:tcPr>
            <w:tcW w:w="992" w:type="dxa"/>
            <w:vAlign w:val="center"/>
          </w:tcPr>
          <w:p w14:paraId="678B4528" w14:textId="77777777" w:rsidR="00874DF1" w:rsidRDefault="00483F9E">
            <w:pPr>
              <w:jc w:val="left"/>
            </w:pPr>
            <w:r>
              <w:rPr>
                <w:color w:val="000000"/>
                <w:sz w:val="18"/>
                <w:szCs w:val="18"/>
              </w:rPr>
              <w:t>-</w:t>
            </w:r>
          </w:p>
        </w:tc>
        <w:tc>
          <w:tcPr>
            <w:tcW w:w="992" w:type="dxa"/>
            <w:gridSpan w:val="2"/>
            <w:vAlign w:val="center"/>
          </w:tcPr>
          <w:p w14:paraId="64E8FCED" w14:textId="77777777" w:rsidR="00874DF1" w:rsidRDefault="00483F9E">
            <w:pPr>
              <w:jc w:val="left"/>
            </w:pPr>
            <w:r>
              <w:rPr>
                <w:color w:val="000000"/>
                <w:sz w:val="18"/>
                <w:szCs w:val="18"/>
              </w:rPr>
              <w:t>-</w:t>
            </w:r>
          </w:p>
        </w:tc>
        <w:tc>
          <w:tcPr>
            <w:tcW w:w="1026" w:type="dxa"/>
            <w:vAlign w:val="center"/>
          </w:tcPr>
          <w:p w14:paraId="593BF16E" w14:textId="77777777" w:rsidR="00874DF1" w:rsidRDefault="00483F9E">
            <w:pPr>
              <w:jc w:val="left"/>
            </w:pPr>
            <w:r>
              <w:rPr>
                <w:color w:val="000000"/>
                <w:sz w:val="18"/>
                <w:szCs w:val="18"/>
              </w:rPr>
              <w:t>10,000,000.00</w:t>
            </w:r>
          </w:p>
        </w:tc>
      </w:tr>
      <w:tr w:rsidR="00874DF1" w14:paraId="61FB1FD6" w14:textId="77777777">
        <w:tc>
          <w:tcPr>
            <w:tcW w:w="1670" w:type="dxa"/>
            <w:gridSpan w:val="3"/>
            <w:vAlign w:val="center"/>
          </w:tcPr>
          <w:p w14:paraId="6F26C760" w14:textId="77777777" w:rsidR="00874DF1" w:rsidRDefault="00483F9E">
            <w:pPr>
              <w:jc w:val="left"/>
            </w:pPr>
            <w:r>
              <w:rPr>
                <w:color w:val="000000"/>
                <w:sz w:val="18"/>
                <w:szCs w:val="18"/>
              </w:rPr>
              <w:lastRenderedPageBreak/>
              <w:t>应收证券清算款</w:t>
            </w:r>
          </w:p>
        </w:tc>
        <w:tc>
          <w:tcPr>
            <w:tcW w:w="1273" w:type="dxa"/>
            <w:gridSpan w:val="2"/>
            <w:vAlign w:val="center"/>
          </w:tcPr>
          <w:p w14:paraId="3DBBA1A4" w14:textId="77777777" w:rsidR="00874DF1" w:rsidRDefault="00483F9E">
            <w:pPr>
              <w:jc w:val="left"/>
            </w:pPr>
            <w:r>
              <w:rPr>
                <w:color w:val="000000"/>
                <w:sz w:val="18"/>
                <w:szCs w:val="18"/>
              </w:rPr>
              <w:t>-</w:t>
            </w:r>
          </w:p>
        </w:tc>
        <w:tc>
          <w:tcPr>
            <w:tcW w:w="1105" w:type="dxa"/>
            <w:vAlign w:val="center"/>
          </w:tcPr>
          <w:p w14:paraId="6234DC7B" w14:textId="77777777" w:rsidR="00874DF1" w:rsidRDefault="00483F9E">
            <w:pPr>
              <w:jc w:val="left"/>
            </w:pPr>
            <w:r>
              <w:rPr>
                <w:color w:val="000000"/>
                <w:sz w:val="18"/>
                <w:szCs w:val="18"/>
              </w:rPr>
              <w:t>-</w:t>
            </w:r>
          </w:p>
        </w:tc>
        <w:tc>
          <w:tcPr>
            <w:tcW w:w="1163" w:type="dxa"/>
            <w:gridSpan w:val="2"/>
            <w:vAlign w:val="center"/>
          </w:tcPr>
          <w:p w14:paraId="20FB349A" w14:textId="77777777" w:rsidR="00874DF1" w:rsidRDefault="00483F9E">
            <w:pPr>
              <w:jc w:val="left"/>
            </w:pPr>
            <w:r>
              <w:rPr>
                <w:color w:val="000000"/>
                <w:sz w:val="18"/>
                <w:szCs w:val="18"/>
              </w:rPr>
              <w:t>-</w:t>
            </w:r>
          </w:p>
        </w:tc>
        <w:tc>
          <w:tcPr>
            <w:tcW w:w="851" w:type="dxa"/>
            <w:vAlign w:val="center"/>
          </w:tcPr>
          <w:p w14:paraId="601DAA38" w14:textId="77777777" w:rsidR="00874DF1" w:rsidRDefault="00483F9E">
            <w:pPr>
              <w:jc w:val="left"/>
            </w:pPr>
            <w:r>
              <w:rPr>
                <w:color w:val="000000"/>
                <w:sz w:val="18"/>
                <w:szCs w:val="18"/>
              </w:rPr>
              <w:t>-</w:t>
            </w:r>
          </w:p>
        </w:tc>
        <w:tc>
          <w:tcPr>
            <w:tcW w:w="992" w:type="dxa"/>
            <w:vAlign w:val="center"/>
          </w:tcPr>
          <w:p w14:paraId="6D1821F9" w14:textId="77777777" w:rsidR="00874DF1" w:rsidRDefault="00483F9E">
            <w:pPr>
              <w:jc w:val="left"/>
            </w:pPr>
            <w:r>
              <w:rPr>
                <w:color w:val="000000"/>
                <w:sz w:val="18"/>
                <w:szCs w:val="18"/>
              </w:rPr>
              <w:t>-</w:t>
            </w:r>
          </w:p>
        </w:tc>
        <w:tc>
          <w:tcPr>
            <w:tcW w:w="992" w:type="dxa"/>
            <w:gridSpan w:val="2"/>
            <w:vAlign w:val="center"/>
          </w:tcPr>
          <w:p w14:paraId="51DC426B" w14:textId="77777777" w:rsidR="00874DF1" w:rsidRDefault="00483F9E">
            <w:pPr>
              <w:jc w:val="left"/>
            </w:pPr>
            <w:r>
              <w:rPr>
                <w:color w:val="000000"/>
                <w:sz w:val="18"/>
                <w:szCs w:val="18"/>
              </w:rPr>
              <w:t>1,077.78</w:t>
            </w:r>
          </w:p>
        </w:tc>
        <w:tc>
          <w:tcPr>
            <w:tcW w:w="1026" w:type="dxa"/>
            <w:vAlign w:val="center"/>
          </w:tcPr>
          <w:p w14:paraId="09ECF18B" w14:textId="77777777" w:rsidR="00874DF1" w:rsidRDefault="00483F9E">
            <w:pPr>
              <w:jc w:val="left"/>
            </w:pPr>
            <w:r>
              <w:rPr>
                <w:color w:val="000000"/>
                <w:sz w:val="18"/>
                <w:szCs w:val="18"/>
              </w:rPr>
              <w:t>1,077.78</w:t>
            </w:r>
          </w:p>
        </w:tc>
      </w:tr>
      <w:tr w:rsidR="00874DF1" w14:paraId="7246BB80" w14:textId="77777777">
        <w:tc>
          <w:tcPr>
            <w:tcW w:w="1670" w:type="dxa"/>
            <w:gridSpan w:val="3"/>
            <w:vAlign w:val="center"/>
          </w:tcPr>
          <w:p w14:paraId="7A013360" w14:textId="77777777" w:rsidR="00874DF1" w:rsidRDefault="00483F9E">
            <w:pPr>
              <w:jc w:val="left"/>
            </w:pPr>
            <w:r>
              <w:rPr>
                <w:color w:val="000000"/>
                <w:sz w:val="18"/>
                <w:szCs w:val="18"/>
              </w:rPr>
              <w:t>应收利息</w:t>
            </w:r>
          </w:p>
        </w:tc>
        <w:tc>
          <w:tcPr>
            <w:tcW w:w="1273" w:type="dxa"/>
            <w:gridSpan w:val="2"/>
            <w:vAlign w:val="center"/>
          </w:tcPr>
          <w:p w14:paraId="1B1CD387" w14:textId="77777777" w:rsidR="00874DF1" w:rsidRDefault="00483F9E">
            <w:pPr>
              <w:jc w:val="left"/>
            </w:pPr>
            <w:r>
              <w:rPr>
                <w:color w:val="000000"/>
                <w:sz w:val="18"/>
                <w:szCs w:val="18"/>
              </w:rPr>
              <w:t>-</w:t>
            </w:r>
          </w:p>
        </w:tc>
        <w:tc>
          <w:tcPr>
            <w:tcW w:w="1105" w:type="dxa"/>
            <w:vAlign w:val="center"/>
          </w:tcPr>
          <w:p w14:paraId="3BEB9A04" w14:textId="77777777" w:rsidR="00874DF1" w:rsidRDefault="00483F9E">
            <w:pPr>
              <w:jc w:val="left"/>
            </w:pPr>
            <w:r>
              <w:rPr>
                <w:color w:val="000000"/>
                <w:sz w:val="18"/>
                <w:szCs w:val="18"/>
              </w:rPr>
              <w:t>-</w:t>
            </w:r>
          </w:p>
        </w:tc>
        <w:tc>
          <w:tcPr>
            <w:tcW w:w="1163" w:type="dxa"/>
            <w:gridSpan w:val="2"/>
            <w:vAlign w:val="center"/>
          </w:tcPr>
          <w:p w14:paraId="5880593A" w14:textId="77777777" w:rsidR="00874DF1" w:rsidRDefault="00483F9E">
            <w:pPr>
              <w:jc w:val="left"/>
            </w:pPr>
            <w:r>
              <w:rPr>
                <w:color w:val="000000"/>
                <w:sz w:val="18"/>
                <w:szCs w:val="18"/>
              </w:rPr>
              <w:t>-</w:t>
            </w:r>
          </w:p>
        </w:tc>
        <w:tc>
          <w:tcPr>
            <w:tcW w:w="851" w:type="dxa"/>
            <w:vAlign w:val="center"/>
          </w:tcPr>
          <w:p w14:paraId="4EEBF4BD" w14:textId="77777777" w:rsidR="00874DF1" w:rsidRDefault="00483F9E">
            <w:pPr>
              <w:jc w:val="left"/>
            </w:pPr>
            <w:r>
              <w:rPr>
                <w:color w:val="000000"/>
                <w:sz w:val="18"/>
                <w:szCs w:val="18"/>
              </w:rPr>
              <w:t>-</w:t>
            </w:r>
          </w:p>
        </w:tc>
        <w:tc>
          <w:tcPr>
            <w:tcW w:w="992" w:type="dxa"/>
            <w:vAlign w:val="center"/>
          </w:tcPr>
          <w:p w14:paraId="4D18DB5D" w14:textId="77777777" w:rsidR="00874DF1" w:rsidRDefault="00483F9E">
            <w:pPr>
              <w:jc w:val="left"/>
            </w:pPr>
            <w:r>
              <w:rPr>
                <w:color w:val="000000"/>
                <w:sz w:val="18"/>
                <w:szCs w:val="18"/>
              </w:rPr>
              <w:t>-</w:t>
            </w:r>
          </w:p>
        </w:tc>
        <w:tc>
          <w:tcPr>
            <w:tcW w:w="992" w:type="dxa"/>
            <w:gridSpan w:val="2"/>
            <w:vAlign w:val="center"/>
          </w:tcPr>
          <w:p w14:paraId="4DA45D6B" w14:textId="77777777" w:rsidR="00874DF1" w:rsidRDefault="00483F9E">
            <w:pPr>
              <w:jc w:val="left"/>
            </w:pPr>
            <w:r>
              <w:rPr>
                <w:color w:val="000000"/>
                <w:sz w:val="18"/>
                <w:szCs w:val="18"/>
              </w:rPr>
              <w:t>306,280.71</w:t>
            </w:r>
          </w:p>
        </w:tc>
        <w:tc>
          <w:tcPr>
            <w:tcW w:w="1026" w:type="dxa"/>
            <w:vAlign w:val="center"/>
          </w:tcPr>
          <w:p w14:paraId="35A0BB85" w14:textId="77777777" w:rsidR="00874DF1" w:rsidRDefault="00483F9E">
            <w:pPr>
              <w:jc w:val="left"/>
            </w:pPr>
            <w:r>
              <w:rPr>
                <w:color w:val="000000"/>
                <w:sz w:val="18"/>
                <w:szCs w:val="18"/>
              </w:rPr>
              <w:t>306,280.71</w:t>
            </w:r>
          </w:p>
        </w:tc>
      </w:tr>
      <w:tr w:rsidR="00126D14" w:rsidRPr="0077393F" w14:paraId="27C80D7D" w14:textId="77777777" w:rsidTr="003C4FFC">
        <w:tc>
          <w:tcPr>
            <w:tcW w:w="1670" w:type="dxa"/>
            <w:gridSpan w:val="3"/>
            <w:vAlign w:val="center"/>
          </w:tcPr>
          <w:p w14:paraId="1E9403B4"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2F5EE0F1" w14:textId="77777777" w:rsidR="00126D14" w:rsidRPr="0077393F" w:rsidRDefault="00126D14" w:rsidP="00BF370B">
            <w:pPr>
              <w:spacing w:before="29" w:line="288" w:lineRule="auto"/>
              <w:jc w:val="right"/>
              <w:rPr>
                <w:sz w:val="18"/>
                <w:szCs w:val="18"/>
              </w:rPr>
            </w:pPr>
            <w:r w:rsidRPr="0077393F">
              <w:rPr>
                <w:sz w:val="18"/>
                <w:szCs w:val="18"/>
              </w:rPr>
              <w:t>210,433,087.59</w:t>
            </w:r>
          </w:p>
        </w:tc>
        <w:tc>
          <w:tcPr>
            <w:tcW w:w="1105" w:type="dxa"/>
            <w:vAlign w:val="center"/>
          </w:tcPr>
          <w:p w14:paraId="65E83B24" w14:textId="77777777" w:rsidR="00126D14" w:rsidRPr="0077393F" w:rsidRDefault="00126D14" w:rsidP="00BF370B">
            <w:pPr>
              <w:spacing w:before="29" w:line="288" w:lineRule="auto"/>
              <w:jc w:val="right"/>
              <w:rPr>
                <w:sz w:val="18"/>
                <w:szCs w:val="18"/>
              </w:rPr>
            </w:pPr>
            <w:r w:rsidRPr="0077393F">
              <w:rPr>
                <w:sz w:val="18"/>
                <w:szCs w:val="18"/>
              </w:rPr>
              <w:t>-</w:t>
            </w:r>
          </w:p>
        </w:tc>
        <w:tc>
          <w:tcPr>
            <w:tcW w:w="1163" w:type="dxa"/>
            <w:gridSpan w:val="2"/>
            <w:vAlign w:val="center"/>
          </w:tcPr>
          <w:p w14:paraId="1931B9C2" w14:textId="77777777" w:rsidR="00126D14" w:rsidRPr="0077393F" w:rsidRDefault="00126D14" w:rsidP="00BF370B">
            <w:pPr>
              <w:spacing w:before="29" w:line="288" w:lineRule="auto"/>
              <w:jc w:val="right"/>
              <w:rPr>
                <w:sz w:val="18"/>
                <w:szCs w:val="18"/>
              </w:rPr>
            </w:pPr>
            <w:r w:rsidRPr="0077393F">
              <w:rPr>
                <w:sz w:val="18"/>
                <w:szCs w:val="18"/>
              </w:rPr>
              <w:t>-</w:t>
            </w:r>
          </w:p>
        </w:tc>
        <w:tc>
          <w:tcPr>
            <w:tcW w:w="851" w:type="dxa"/>
            <w:vAlign w:val="center"/>
          </w:tcPr>
          <w:p w14:paraId="23B00D9D"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3406F41D" w14:textId="77777777" w:rsidR="00126D14" w:rsidRPr="0077393F" w:rsidRDefault="00126D14" w:rsidP="00BF370B">
            <w:pPr>
              <w:spacing w:before="29" w:line="288" w:lineRule="auto"/>
              <w:jc w:val="right"/>
              <w:rPr>
                <w:sz w:val="18"/>
                <w:szCs w:val="18"/>
              </w:rPr>
            </w:pPr>
            <w:r w:rsidRPr="0077393F">
              <w:rPr>
                <w:sz w:val="18"/>
                <w:szCs w:val="18"/>
              </w:rPr>
              <w:t>-</w:t>
            </w:r>
          </w:p>
          <w:p w14:paraId="09CFB93B" w14:textId="77777777" w:rsidR="00126D14" w:rsidRPr="0077393F" w:rsidRDefault="00126D14" w:rsidP="00BF370B">
            <w:pPr>
              <w:spacing w:before="29" w:line="288" w:lineRule="auto"/>
              <w:jc w:val="center"/>
              <w:rPr>
                <w:sz w:val="18"/>
                <w:szCs w:val="18"/>
              </w:rPr>
            </w:pPr>
          </w:p>
        </w:tc>
        <w:tc>
          <w:tcPr>
            <w:tcW w:w="992" w:type="dxa"/>
            <w:gridSpan w:val="2"/>
            <w:vAlign w:val="center"/>
          </w:tcPr>
          <w:p w14:paraId="0101C4DC" w14:textId="77777777" w:rsidR="00126D14" w:rsidRPr="0077393F" w:rsidRDefault="00126D14" w:rsidP="00BF370B">
            <w:pPr>
              <w:spacing w:before="29" w:line="288" w:lineRule="auto"/>
              <w:jc w:val="right"/>
              <w:rPr>
                <w:sz w:val="18"/>
                <w:szCs w:val="18"/>
              </w:rPr>
            </w:pPr>
            <w:r w:rsidRPr="0077393F">
              <w:rPr>
                <w:sz w:val="18"/>
                <w:szCs w:val="18"/>
              </w:rPr>
              <w:t>307,358.49</w:t>
            </w:r>
          </w:p>
          <w:p w14:paraId="3BE9D6C8" w14:textId="77777777" w:rsidR="00126D14" w:rsidRPr="0077393F" w:rsidRDefault="00126D14" w:rsidP="00BF370B">
            <w:pPr>
              <w:spacing w:before="29" w:line="288" w:lineRule="auto"/>
              <w:jc w:val="right"/>
              <w:rPr>
                <w:sz w:val="18"/>
                <w:szCs w:val="18"/>
              </w:rPr>
            </w:pPr>
          </w:p>
        </w:tc>
        <w:tc>
          <w:tcPr>
            <w:tcW w:w="1026" w:type="dxa"/>
            <w:vAlign w:val="center"/>
          </w:tcPr>
          <w:p w14:paraId="14E18C9A" w14:textId="77777777" w:rsidR="00126D14" w:rsidRPr="0077393F" w:rsidRDefault="00126D14" w:rsidP="00BF370B">
            <w:pPr>
              <w:spacing w:before="29" w:line="288" w:lineRule="auto"/>
              <w:jc w:val="right"/>
              <w:rPr>
                <w:sz w:val="18"/>
                <w:szCs w:val="18"/>
              </w:rPr>
            </w:pPr>
            <w:r w:rsidRPr="0077393F">
              <w:rPr>
                <w:sz w:val="18"/>
                <w:szCs w:val="18"/>
              </w:rPr>
              <w:t>210,740,446.08</w:t>
            </w:r>
          </w:p>
          <w:p w14:paraId="2BDBBC00" w14:textId="77777777" w:rsidR="00126D14" w:rsidRPr="0077393F" w:rsidRDefault="00126D14" w:rsidP="00BF370B">
            <w:pPr>
              <w:spacing w:before="29" w:line="288" w:lineRule="auto"/>
              <w:jc w:val="right"/>
              <w:rPr>
                <w:sz w:val="18"/>
                <w:szCs w:val="18"/>
              </w:rPr>
            </w:pPr>
          </w:p>
        </w:tc>
      </w:tr>
      <w:tr w:rsidR="00126D14" w:rsidRPr="005E1AD8" w14:paraId="4BC2E04C" w14:textId="77777777" w:rsidTr="003C4FFC">
        <w:tc>
          <w:tcPr>
            <w:tcW w:w="1672" w:type="dxa"/>
            <w:gridSpan w:val="3"/>
            <w:vAlign w:val="center"/>
          </w:tcPr>
          <w:p w14:paraId="40BA44CF"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44EE8F38" w14:textId="77777777" w:rsidR="00126D14" w:rsidRPr="005E1AD8" w:rsidRDefault="00126D14" w:rsidP="00BF370B">
            <w:pPr>
              <w:spacing w:before="29" w:line="288" w:lineRule="auto"/>
              <w:jc w:val="center"/>
              <w:rPr>
                <w:sz w:val="18"/>
                <w:szCs w:val="18"/>
              </w:rPr>
            </w:pPr>
          </w:p>
        </w:tc>
        <w:tc>
          <w:tcPr>
            <w:tcW w:w="1104" w:type="dxa"/>
            <w:vAlign w:val="center"/>
          </w:tcPr>
          <w:p w14:paraId="0EF91EE7"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0623494E"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12BFF075" w14:textId="77777777" w:rsidR="00126D14" w:rsidRPr="005E1AD8" w:rsidRDefault="00126D14" w:rsidP="00BF370B">
            <w:pPr>
              <w:spacing w:before="29" w:line="288" w:lineRule="auto"/>
              <w:jc w:val="center"/>
              <w:rPr>
                <w:sz w:val="18"/>
                <w:szCs w:val="18"/>
              </w:rPr>
            </w:pPr>
          </w:p>
        </w:tc>
        <w:tc>
          <w:tcPr>
            <w:tcW w:w="992" w:type="dxa"/>
            <w:vAlign w:val="center"/>
          </w:tcPr>
          <w:p w14:paraId="6878780A" w14:textId="77777777" w:rsidR="00126D14" w:rsidRPr="005E1AD8" w:rsidRDefault="00126D14" w:rsidP="00BF370B">
            <w:pPr>
              <w:spacing w:before="29" w:line="288" w:lineRule="auto"/>
              <w:jc w:val="center"/>
              <w:rPr>
                <w:sz w:val="18"/>
                <w:szCs w:val="18"/>
              </w:rPr>
            </w:pPr>
          </w:p>
        </w:tc>
        <w:tc>
          <w:tcPr>
            <w:tcW w:w="992" w:type="dxa"/>
            <w:gridSpan w:val="2"/>
            <w:vAlign w:val="center"/>
          </w:tcPr>
          <w:p w14:paraId="70A21908" w14:textId="77777777" w:rsidR="00126D14" w:rsidRPr="005E1AD8" w:rsidRDefault="00126D14" w:rsidP="00BF370B">
            <w:pPr>
              <w:spacing w:before="29" w:line="288" w:lineRule="auto"/>
              <w:jc w:val="center"/>
              <w:rPr>
                <w:sz w:val="18"/>
                <w:szCs w:val="18"/>
              </w:rPr>
            </w:pPr>
          </w:p>
        </w:tc>
        <w:tc>
          <w:tcPr>
            <w:tcW w:w="1026" w:type="dxa"/>
            <w:vAlign w:val="center"/>
          </w:tcPr>
          <w:p w14:paraId="15A73C59" w14:textId="77777777" w:rsidR="00126D14" w:rsidRPr="005E1AD8" w:rsidRDefault="00126D14" w:rsidP="00BF370B">
            <w:pPr>
              <w:spacing w:before="29" w:line="288" w:lineRule="auto"/>
              <w:jc w:val="center"/>
              <w:rPr>
                <w:sz w:val="18"/>
                <w:szCs w:val="18"/>
              </w:rPr>
            </w:pPr>
          </w:p>
        </w:tc>
      </w:tr>
      <w:tr w:rsidR="00874DF1" w14:paraId="198C754F" w14:textId="77777777">
        <w:tc>
          <w:tcPr>
            <w:tcW w:w="1672" w:type="dxa"/>
            <w:gridSpan w:val="3"/>
            <w:vAlign w:val="center"/>
          </w:tcPr>
          <w:p w14:paraId="0E23A5C5" w14:textId="77777777" w:rsidR="00874DF1" w:rsidRDefault="00483F9E">
            <w:pPr>
              <w:jc w:val="left"/>
            </w:pPr>
            <w:r>
              <w:rPr>
                <w:color w:val="000000"/>
                <w:sz w:val="18"/>
                <w:szCs w:val="18"/>
              </w:rPr>
              <w:t>应付管理人报酬</w:t>
            </w:r>
          </w:p>
        </w:tc>
        <w:tc>
          <w:tcPr>
            <w:tcW w:w="1271" w:type="dxa"/>
            <w:gridSpan w:val="2"/>
            <w:vAlign w:val="center"/>
          </w:tcPr>
          <w:p w14:paraId="089B2819" w14:textId="77777777" w:rsidR="00874DF1" w:rsidRDefault="00483F9E">
            <w:pPr>
              <w:jc w:val="left"/>
            </w:pPr>
            <w:r>
              <w:rPr>
                <w:color w:val="000000"/>
                <w:sz w:val="18"/>
                <w:szCs w:val="18"/>
              </w:rPr>
              <w:t>-</w:t>
            </w:r>
          </w:p>
        </w:tc>
        <w:tc>
          <w:tcPr>
            <w:tcW w:w="1104" w:type="dxa"/>
            <w:vAlign w:val="center"/>
          </w:tcPr>
          <w:p w14:paraId="435DFD08" w14:textId="77777777" w:rsidR="00874DF1" w:rsidRDefault="00483F9E">
            <w:pPr>
              <w:jc w:val="left"/>
            </w:pPr>
            <w:r>
              <w:rPr>
                <w:color w:val="000000"/>
                <w:sz w:val="18"/>
                <w:szCs w:val="18"/>
              </w:rPr>
              <w:t>-</w:t>
            </w:r>
          </w:p>
        </w:tc>
        <w:tc>
          <w:tcPr>
            <w:tcW w:w="1164" w:type="dxa"/>
            <w:gridSpan w:val="2"/>
            <w:vAlign w:val="center"/>
          </w:tcPr>
          <w:p w14:paraId="07C0ED5B" w14:textId="77777777" w:rsidR="00874DF1" w:rsidRDefault="00483F9E">
            <w:pPr>
              <w:jc w:val="left"/>
            </w:pPr>
            <w:r>
              <w:rPr>
                <w:color w:val="000000"/>
                <w:sz w:val="18"/>
                <w:szCs w:val="18"/>
              </w:rPr>
              <w:t>-</w:t>
            </w:r>
          </w:p>
        </w:tc>
        <w:tc>
          <w:tcPr>
            <w:tcW w:w="851" w:type="dxa"/>
            <w:vAlign w:val="center"/>
          </w:tcPr>
          <w:p w14:paraId="0F5E808C" w14:textId="77777777" w:rsidR="00874DF1" w:rsidRDefault="00483F9E">
            <w:pPr>
              <w:jc w:val="left"/>
            </w:pPr>
            <w:r>
              <w:rPr>
                <w:color w:val="000000"/>
                <w:sz w:val="18"/>
                <w:szCs w:val="18"/>
              </w:rPr>
              <w:t>-</w:t>
            </w:r>
          </w:p>
        </w:tc>
        <w:tc>
          <w:tcPr>
            <w:tcW w:w="992" w:type="dxa"/>
            <w:vAlign w:val="center"/>
          </w:tcPr>
          <w:p w14:paraId="37762F16" w14:textId="77777777" w:rsidR="00874DF1" w:rsidRDefault="00483F9E">
            <w:pPr>
              <w:jc w:val="left"/>
            </w:pPr>
            <w:r>
              <w:rPr>
                <w:color w:val="000000"/>
                <w:sz w:val="18"/>
                <w:szCs w:val="18"/>
              </w:rPr>
              <w:t>-</w:t>
            </w:r>
          </w:p>
        </w:tc>
        <w:tc>
          <w:tcPr>
            <w:tcW w:w="992" w:type="dxa"/>
            <w:gridSpan w:val="2"/>
            <w:vAlign w:val="center"/>
          </w:tcPr>
          <w:p w14:paraId="4BF9299F" w14:textId="77777777" w:rsidR="00874DF1" w:rsidRDefault="00483F9E">
            <w:pPr>
              <w:jc w:val="center"/>
            </w:pPr>
            <w:r>
              <w:rPr>
                <w:color w:val="000000"/>
                <w:sz w:val="18"/>
                <w:szCs w:val="18"/>
              </w:rPr>
              <w:t>9,353.51</w:t>
            </w:r>
          </w:p>
        </w:tc>
        <w:tc>
          <w:tcPr>
            <w:tcW w:w="1026" w:type="dxa"/>
            <w:vAlign w:val="center"/>
          </w:tcPr>
          <w:p w14:paraId="30BE8F4E" w14:textId="77777777" w:rsidR="00874DF1" w:rsidRDefault="00483F9E">
            <w:pPr>
              <w:jc w:val="left"/>
            </w:pPr>
            <w:r>
              <w:rPr>
                <w:color w:val="000000"/>
                <w:sz w:val="18"/>
                <w:szCs w:val="18"/>
              </w:rPr>
              <w:t>9,353.51</w:t>
            </w:r>
          </w:p>
        </w:tc>
      </w:tr>
      <w:tr w:rsidR="00874DF1" w14:paraId="24924DBB" w14:textId="77777777">
        <w:tc>
          <w:tcPr>
            <w:tcW w:w="1672" w:type="dxa"/>
            <w:gridSpan w:val="3"/>
            <w:vAlign w:val="center"/>
          </w:tcPr>
          <w:p w14:paraId="3C7D2699" w14:textId="77777777" w:rsidR="00874DF1" w:rsidRDefault="00483F9E">
            <w:pPr>
              <w:jc w:val="left"/>
            </w:pPr>
            <w:r>
              <w:rPr>
                <w:color w:val="000000"/>
                <w:sz w:val="18"/>
                <w:szCs w:val="18"/>
              </w:rPr>
              <w:t>应付托管费</w:t>
            </w:r>
          </w:p>
        </w:tc>
        <w:tc>
          <w:tcPr>
            <w:tcW w:w="1271" w:type="dxa"/>
            <w:gridSpan w:val="2"/>
            <w:vAlign w:val="center"/>
          </w:tcPr>
          <w:p w14:paraId="283E9FB0" w14:textId="77777777" w:rsidR="00874DF1" w:rsidRDefault="00483F9E">
            <w:pPr>
              <w:jc w:val="left"/>
            </w:pPr>
            <w:r>
              <w:rPr>
                <w:color w:val="000000"/>
                <w:sz w:val="18"/>
                <w:szCs w:val="18"/>
              </w:rPr>
              <w:t>-</w:t>
            </w:r>
          </w:p>
        </w:tc>
        <w:tc>
          <w:tcPr>
            <w:tcW w:w="1104" w:type="dxa"/>
            <w:vAlign w:val="center"/>
          </w:tcPr>
          <w:p w14:paraId="0580F031" w14:textId="77777777" w:rsidR="00874DF1" w:rsidRDefault="00483F9E">
            <w:pPr>
              <w:jc w:val="left"/>
            </w:pPr>
            <w:r>
              <w:rPr>
                <w:color w:val="000000"/>
                <w:sz w:val="18"/>
                <w:szCs w:val="18"/>
              </w:rPr>
              <w:t>-</w:t>
            </w:r>
          </w:p>
        </w:tc>
        <w:tc>
          <w:tcPr>
            <w:tcW w:w="1164" w:type="dxa"/>
            <w:gridSpan w:val="2"/>
            <w:vAlign w:val="center"/>
          </w:tcPr>
          <w:p w14:paraId="3E8B45B1" w14:textId="77777777" w:rsidR="00874DF1" w:rsidRDefault="00483F9E">
            <w:pPr>
              <w:jc w:val="left"/>
            </w:pPr>
            <w:r>
              <w:rPr>
                <w:color w:val="000000"/>
                <w:sz w:val="18"/>
                <w:szCs w:val="18"/>
              </w:rPr>
              <w:t>-</w:t>
            </w:r>
          </w:p>
        </w:tc>
        <w:tc>
          <w:tcPr>
            <w:tcW w:w="851" w:type="dxa"/>
            <w:vAlign w:val="center"/>
          </w:tcPr>
          <w:p w14:paraId="7FFD727C" w14:textId="77777777" w:rsidR="00874DF1" w:rsidRDefault="00483F9E">
            <w:pPr>
              <w:jc w:val="left"/>
            </w:pPr>
            <w:r>
              <w:rPr>
                <w:color w:val="000000"/>
                <w:sz w:val="18"/>
                <w:szCs w:val="18"/>
              </w:rPr>
              <w:t>-</w:t>
            </w:r>
          </w:p>
        </w:tc>
        <w:tc>
          <w:tcPr>
            <w:tcW w:w="992" w:type="dxa"/>
            <w:vAlign w:val="center"/>
          </w:tcPr>
          <w:p w14:paraId="391E016C" w14:textId="77777777" w:rsidR="00874DF1" w:rsidRDefault="00483F9E">
            <w:pPr>
              <w:jc w:val="left"/>
            </w:pPr>
            <w:r>
              <w:rPr>
                <w:color w:val="000000"/>
                <w:sz w:val="18"/>
                <w:szCs w:val="18"/>
              </w:rPr>
              <w:t>-</w:t>
            </w:r>
          </w:p>
        </w:tc>
        <w:tc>
          <w:tcPr>
            <w:tcW w:w="992" w:type="dxa"/>
            <w:gridSpan w:val="2"/>
            <w:vAlign w:val="center"/>
          </w:tcPr>
          <w:p w14:paraId="4F29682C" w14:textId="77777777" w:rsidR="00874DF1" w:rsidRDefault="00483F9E">
            <w:pPr>
              <w:jc w:val="center"/>
            </w:pPr>
            <w:r>
              <w:rPr>
                <w:color w:val="000000"/>
                <w:sz w:val="18"/>
                <w:szCs w:val="18"/>
              </w:rPr>
              <w:t>3,117.83</w:t>
            </w:r>
          </w:p>
        </w:tc>
        <w:tc>
          <w:tcPr>
            <w:tcW w:w="1026" w:type="dxa"/>
            <w:vAlign w:val="center"/>
          </w:tcPr>
          <w:p w14:paraId="028E34F5" w14:textId="77777777" w:rsidR="00874DF1" w:rsidRDefault="00483F9E">
            <w:pPr>
              <w:jc w:val="left"/>
            </w:pPr>
            <w:r>
              <w:rPr>
                <w:color w:val="000000"/>
                <w:sz w:val="18"/>
                <w:szCs w:val="18"/>
              </w:rPr>
              <w:t>3,117.83</w:t>
            </w:r>
          </w:p>
        </w:tc>
      </w:tr>
      <w:tr w:rsidR="00874DF1" w14:paraId="23E71160" w14:textId="77777777">
        <w:tc>
          <w:tcPr>
            <w:tcW w:w="1672" w:type="dxa"/>
            <w:gridSpan w:val="3"/>
            <w:vAlign w:val="center"/>
          </w:tcPr>
          <w:p w14:paraId="1BBCD7A7" w14:textId="77777777" w:rsidR="00874DF1" w:rsidRDefault="00483F9E">
            <w:pPr>
              <w:jc w:val="left"/>
            </w:pPr>
            <w:r>
              <w:rPr>
                <w:color w:val="000000"/>
                <w:sz w:val="18"/>
                <w:szCs w:val="18"/>
              </w:rPr>
              <w:t>应付销售服务费</w:t>
            </w:r>
          </w:p>
        </w:tc>
        <w:tc>
          <w:tcPr>
            <w:tcW w:w="1271" w:type="dxa"/>
            <w:gridSpan w:val="2"/>
            <w:vAlign w:val="center"/>
          </w:tcPr>
          <w:p w14:paraId="36A9EE8C" w14:textId="77777777" w:rsidR="00874DF1" w:rsidRDefault="00483F9E">
            <w:pPr>
              <w:jc w:val="left"/>
            </w:pPr>
            <w:r>
              <w:rPr>
                <w:color w:val="000000"/>
                <w:sz w:val="18"/>
                <w:szCs w:val="18"/>
              </w:rPr>
              <w:t>-</w:t>
            </w:r>
          </w:p>
        </w:tc>
        <w:tc>
          <w:tcPr>
            <w:tcW w:w="1104" w:type="dxa"/>
            <w:vAlign w:val="center"/>
          </w:tcPr>
          <w:p w14:paraId="30313246" w14:textId="77777777" w:rsidR="00874DF1" w:rsidRDefault="00483F9E">
            <w:pPr>
              <w:jc w:val="left"/>
            </w:pPr>
            <w:r>
              <w:rPr>
                <w:color w:val="000000"/>
                <w:sz w:val="18"/>
                <w:szCs w:val="18"/>
              </w:rPr>
              <w:t>-</w:t>
            </w:r>
          </w:p>
        </w:tc>
        <w:tc>
          <w:tcPr>
            <w:tcW w:w="1164" w:type="dxa"/>
            <w:gridSpan w:val="2"/>
            <w:vAlign w:val="center"/>
          </w:tcPr>
          <w:p w14:paraId="6A6270DB" w14:textId="77777777" w:rsidR="00874DF1" w:rsidRDefault="00483F9E">
            <w:pPr>
              <w:jc w:val="left"/>
            </w:pPr>
            <w:r>
              <w:rPr>
                <w:color w:val="000000"/>
                <w:sz w:val="18"/>
                <w:szCs w:val="18"/>
              </w:rPr>
              <w:t>-</w:t>
            </w:r>
          </w:p>
        </w:tc>
        <w:tc>
          <w:tcPr>
            <w:tcW w:w="851" w:type="dxa"/>
            <w:vAlign w:val="center"/>
          </w:tcPr>
          <w:p w14:paraId="5D90820F" w14:textId="77777777" w:rsidR="00874DF1" w:rsidRDefault="00483F9E">
            <w:pPr>
              <w:jc w:val="left"/>
            </w:pPr>
            <w:r>
              <w:rPr>
                <w:color w:val="000000"/>
                <w:sz w:val="18"/>
                <w:szCs w:val="18"/>
              </w:rPr>
              <w:t>-</w:t>
            </w:r>
          </w:p>
        </w:tc>
        <w:tc>
          <w:tcPr>
            <w:tcW w:w="992" w:type="dxa"/>
            <w:vAlign w:val="center"/>
          </w:tcPr>
          <w:p w14:paraId="0BDA66FF" w14:textId="77777777" w:rsidR="00874DF1" w:rsidRDefault="00483F9E">
            <w:pPr>
              <w:jc w:val="left"/>
            </w:pPr>
            <w:r>
              <w:rPr>
                <w:color w:val="000000"/>
                <w:sz w:val="18"/>
                <w:szCs w:val="18"/>
              </w:rPr>
              <w:t>-</w:t>
            </w:r>
          </w:p>
        </w:tc>
        <w:tc>
          <w:tcPr>
            <w:tcW w:w="992" w:type="dxa"/>
            <w:gridSpan w:val="2"/>
            <w:vAlign w:val="center"/>
          </w:tcPr>
          <w:p w14:paraId="54AE0D8A" w14:textId="77777777" w:rsidR="00874DF1" w:rsidRDefault="00483F9E">
            <w:pPr>
              <w:jc w:val="center"/>
            </w:pPr>
            <w:r>
              <w:rPr>
                <w:color w:val="000000"/>
                <w:sz w:val="18"/>
                <w:szCs w:val="18"/>
              </w:rPr>
              <w:t>630.26</w:t>
            </w:r>
          </w:p>
        </w:tc>
        <w:tc>
          <w:tcPr>
            <w:tcW w:w="1026" w:type="dxa"/>
            <w:vAlign w:val="center"/>
          </w:tcPr>
          <w:p w14:paraId="344A5D39" w14:textId="77777777" w:rsidR="00874DF1" w:rsidRDefault="00483F9E">
            <w:pPr>
              <w:jc w:val="left"/>
            </w:pPr>
            <w:r>
              <w:rPr>
                <w:color w:val="000000"/>
                <w:sz w:val="18"/>
                <w:szCs w:val="18"/>
              </w:rPr>
              <w:t>630.26</w:t>
            </w:r>
          </w:p>
        </w:tc>
      </w:tr>
      <w:tr w:rsidR="00874DF1" w14:paraId="49FBCC3B" w14:textId="77777777">
        <w:tc>
          <w:tcPr>
            <w:tcW w:w="1672" w:type="dxa"/>
            <w:gridSpan w:val="3"/>
            <w:vAlign w:val="center"/>
          </w:tcPr>
          <w:p w14:paraId="72925628" w14:textId="77777777" w:rsidR="00874DF1" w:rsidRDefault="00483F9E">
            <w:pPr>
              <w:jc w:val="left"/>
            </w:pPr>
            <w:r>
              <w:rPr>
                <w:color w:val="000000"/>
                <w:sz w:val="18"/>
                <w:szCs w:val="18"/>
              </w:rPr>
              <w:t>应付利润</w:t>
            </w:r>
          </w:p>
        </w:tc>
        <w:tc>
          <w:tcPr>
            <w:tcW w:w="1271" w:type="dxa"/>
            <w:gridSpan w:val="2"/>
            <w:vAlign w:val="center"/>
          </w:tcPr>
          <w:p w14:paraId="730024E7" w14:textId="77777777" w:rsidR="00874DF1" w:rsidRDefault="00483F9E">
            <w:pPr>
              <w:jc w:val="left"/>
            </w:pPr>
            <w:r>
              <w:rPr>
                <w:color w:val="000000"/>
                <w:sz w:val="18"/>
                <w:szCs w:val="18"/>
              </w:rPr>
              <w:t>-</w:t>
            </w:r>
          </w:p>
        </w:tc>
        <w:tc>
          <w:tcPr>
            <w:tcW w:w="1104" w:type="dxa"/>
            <w:vAlign w:val="center"/>
          </w:tcPr>
          <w:p w14:paraId="6794B32B" w14:textId="77777777" w:rsidR="00874DF1" w:rsidRDefault="00483F9E">
            <w:pPr>
              <w:jc w:val="left"/>
            </w:pPr>
            <w:r>
              <w:rPr>
                <w:color w:val="000000"/>
                <w:sz w:val="18"/>
                <w:szCs w:val="18"/>
              </w:rPr>
              <w:t>-</w:t>
            </w:r>
          </w:p>
        </w:tc>
        <w:tc>
          <w:tcPr>
            <w:tcW w:w="1164" w:type="dxa"/>
            <w:gridSpan w:val="2"/>
            <w:vAlign w:val="center"/>
          </w:tcPr>
          <w:p w14:paraId="4EAA5F33" w14:textId="77777777" w:rsidR="00874DF1" w:rsidRDefault="00483F9E">
            <w:pPr>
              <w:jc w:val="left"/>
            </w:pPr>
            <w:r>
              <w:rPr>
                <w:color w:val="000000"/>
                <w:sz w:val="18"/>
                <w:szCs w:val="18"/>
              </w:rPr>
              <w:t>-</w:t>
            </w:r>
          </w:p>
        </w:tc>
        <w:tc>
          <w:tcPr>
            <w:tcW w:w="851" w:type="dxa"/>
            <w:vAlign w:val="center"/>
          </w:tcPr>
          <w:p w14:paraId="7912F48D" w14:textId="77777777" w:rsidR="00874DF1" w:rsidRDefault="00483F9E">
            <w:pPr>
              <w:jc w:val="left"/>
            </w:pPr>
            <w:r>
              <w:rPr>
                <w:color w:val="000000"/>
                <w:sz w:val="18"/>
                <w:szCs w:val="18"/>
              </w:rPr>
              <w:t>-</w:t>
            </w:r>
          </w:p>
        </w:tc>
        <w:tc>
          <w:tcPr>
            <w:tcW w:w="992" w:type="dxa"/>
            <w:vAlign w:val="center"/>
          </w:tcPr>
          <w:p w14:paraId="673CBAEF" w14:textId="77777777" w:rsidR="00874DF1" w:rsidRDefault="00483F9E">
            <w:pPr>
              <w:jc w:val="left"/>
            </w:pPr>
            <w:r>
              <w:rPr>
                <w:color w:val="000000"/>
                <w:sz w:val="18"/>
                <w:szCs w:val="18"/>
              </w:rPr>
              <w:t>-</w:t>
            </w:r>
          </w:p>
        </w:tc>
        <w:tc>
          <w:tcPr>
            <w:tcW w:w="992" w:type="dxa"/>
            <w:gridSpan w:val="2"/>
            <w:vAlign w:val="center"/>
          </w:tcPr>
          <w:p w14:paraId="1FDC4A74" w14:textId="77777777" w:rsidR="00874DF1" w:rsidRDefault="00483F9E">
            <w:pPr>
              <w:jc w:val="center"/>
            </w:pPr>
            <w:r>
              <w:rPr>
                <w:color w:val="000000"/>
                <w:sz w:val="18"/>
                <w:szCs w:val="18"/>
              </w:rPr>
              <w:t>26,650.60</w:t>
            </w:r>
          </w:p>
        </w:tc>
        <w:tc>
          <w:tcPr>
            <w:tcW w:w="1026" w:type="dxa"/>
            <w:vAlign w:val="center"/>
          </w:tcPr>
          <w:p w14:paraId="6120FFA2" w14:textId="77777777" w:rsidR="00874DF1" w:rsidRDefault="00483F9E">
            <w:pPr>
              <w:jc w:val="left"/>
            </w:pPr>
            <w:r>
              <w:rPr>
                <w:color w:val="000000"/>
                <w:sz w:val="18"/>
                <w:szCs w:val="18"/>
              </w:rPr>
              <w:t>26,650.60</w:t>
            </w:r>
          </w:p>
        </w:tc>
      </w:tr>
      <w:tr w:rsidR="00874DF1" w14:paraId="46C3520F" w14:textId="77777777">
        <w:tc>
          <w:tcPr>
            <w:tcW w:w="1672" w:type="dxa"/>
            <w:gridSpan w:val="3"/>
            <w:vAlign w:val="center"/>
          </w:tcPr>
          <w:p w14:paraId="5BD6E03A" w14:textId="77777777" w:rsidR="00874DF1" w:rsidRDefault="00483F9E">
            <w:pPr>
              <w:jc w:val="left"/>
            </w:pPr>
            <w:r>
              <w:rPr>
                <w:color w:val="000000"/>
                <w:sz w:val="18"/>
                <w:szCs w:val="18"/>
              </w:rPr>
              <w:t>其他负债</w:t>
            </w:r>
          </w:p>
        </w:tc>
        <w:tc>
          <w:tcPr>
            <w:tcW w:w="1271" w:type="dxa"/>
            <w:gridSpan w:val="2"/>
            <w:vAlign w:val="center"/>
          </w:tcPr>
          <w:p w14:paraId="5D650761" w14:textId="77777777" w:rsidR="00874DF1" w:rsidRDefault="00483F9E">
            <w:pPr>
              <w:jc w:val="left"/>
            </w:pPr>
            <w:r>
              <w:rPr>
                <w:color w:val="000000"/>
                <w:sz w:val="18"/>
                <w:szCs w:val="18"/>
              </w:rPr>
              <w:t>-</w:t>
            </w:r>
          </w:p>
        </w:tc>
        <w:tc>
          <w:tcPr>
            <w:tcW w:w="1104" w:type="dxa"/>
            <w:vAlign w:val="center"/>
          </w:tcPr>
          <w:p w14:paraId="07D90D2D" w14:textId="77777777" w:rsidR="00874DF1" w:rsidRDefault="00483F9E">
            <w:pPr>
              <w:jc w:val="left"/>
            </w:pPr>
            <w:r>
              <w:rPr>
                <w:color w:val="000000"/>
                <w:sz w:val="18"/>
                <w:szCs w:val="18"/>
              </w:rPr>
              <w:t>-</w:t>
            </w:r>
          </w:p>
        </w:tc>
        <w:tc>
          <w:tcPr>
            <w:tcW w:w="1164" w:type="dxa"/>
            <w:gridSpan w:val="2"/>
            <w:vAlign w:val="center"/>
          </w:tcPr>
          <w:p w14:paraId="2CDB3145" w14:textId="77777777" w:rsidR="00874DF1" w:rsidRDefault="00483F9E">
            <w:pPr>
              <w:jc w:val="left"/>
            </w:pPr>
            <w:r>
              <w:rPr>
                <w:color w:val="000000"/>
                <w:sz w:val="18"/>
                <w:szCs w:val="18"/>
              </w:rPr>
              <w:t>-</w:t>
            </w:r>
          </w:p>
        </w:tc>
        <w:tc>
          <w:tcPr>
            <w:tcW w:w="851" w:type="dxa"/>
            <w:vAlign w:val="center"/>
          </w:tcPr>
          <w:p w14:paraId="6FFDE733" w14:textId="77777777" w:rsidR="00874DF1" w:rsidRDefault="00483F9E">
            <w:pPr>
              <w:jc w:val="left"/>
            </w:pPr>
            <w:r>
              <w:rPr>
                <w:color w:val="000000"/>
                <w:sz w:val="18"/>
                <w:szCs w:val="18"/>
              </w:rPr>
              <w:t>-</w:t>
            </w:r>
          </w:p>
        </w:tc>
        <w:tc>
          <w:tcPr>
            <w:tcW w:w="992" w:type="dxa"/>
            <w:vAlign w:val="center"/>
          </w:tcPr>
          <w:p w14:paraId="7A9B8623" w14:textId="77777777" w:rsidR="00874DF1" w:rsidRDefault="00483F9E">
            <w:pPr>
              <w:jc w:val="left"/>
            </w:pPr>
            <w:r>
              <w:rPr>
                <w:color w:val="000000"/>
                <w:sz w:val="18"/>
                <w:szCs w:val="18"/>
              </w:rPr>
              <w:t>-</w:t>
            </w:r>
          </w:p>
        </w:tc>
        <w:tc>
          <w:tcPr>
            <w:tcW w:w="992" w:type="dxa"/>
            <w:gridSpan w:val="2"/>
            <w:vAlign w:val="center"/>
          </w:tcPr>
          <w:p w14:paraId="3B75DB3C" w14:textId="77777777" w:rsidR="00874DF1" w:rsidRDefault="00483F9E">
            <w:pPr>
              <w:jc w:val="center"/>
            </w:pPr>
            <w:r>
              <w:rPr>
                <w:color w:val="000000"/>
                <w:sz w:val="18"/>
                <w:szCs w:val="18"/>
              </w:rPr>
              <w:t>2,100.84</w:t>
            </w:r>
          </w:p>
        </w:tc>
        <w:tc>
          <w:tcPr>
            <w:tcW w:w="1026" w:type="dxa"/>
            <w:vAlign w:val="center"/>
          </w:tcPr>
          <w:p w14:paraId="336863A4" w14:textId="77777777" w:rsidR="00874DF1" w:rsidRDefault="00483F9E">
            <w:pPr>
              <w:jc w:val="left"/>
            </w:pPr>
            <w:r>
              <w:rPr>
                <w:color w:val="000000"/>
                <w:sz w:val="18"/>
                <w:szCs w:val="18"/>
              </w:rPr>
              <w:t>2,100.84</w:t>
            </w:r>
          </w:p>
        </w:tc>
      </w:tr>
      <w:tr w:rsidR="00126D14" w:rsidRPr="005E1AD8" w14:paraId="7A5C7C0C" w14:textId="77777777" w:rsidTr="003C4FFC">
        <w:tc>
          <w:tcPr>
            <w:tcW w:w="1672" w:type="dxa"/>
            <w:gridSpan w:val="3"/>
            <w:vAlign w:val="center"/>
          </w:tcPr>
          <w:p w14:paraId="4E2FEE3A"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1FD30CAD" w14:textId="77777777" w:rsidR="00126D14" w:rsidRPr="0077393F" w:rsidRDefault="00126D14" w:rsidP="00BF370B">
            <w:pPr>
              <w:spacing w:before="29" w:line="288" w:lineRule="auto"/>
              <w:jc w:val="right"/>
              <w:rPr>
                <w:sz w:val="18"/>
                <w:szCs w:val="18"/>
              </w:rPr>
            </w:pPr>
            <w:r w:rsidRPr="0077393F">
              <w:rPr>
                <w:sz w:val="18"/>
                <w:szCs w:val="18"/>
              </w:rPr>
              <w:t>-</w:t>
            </w:r>
          </w:p>
          <w:p w14:paraId="7E9A0802" w14:textId="77777777" w:rsidR="00126D14" w:rsidRPr="0077393F" w:rsidRDefault="00126D14" w:rsidP="00BF370B">
            <w:pPr>
              <w:spacing w:before="29" w:line="288" w:lineRule="auto"/>
              <w:jc w:val="right"/>
              <w:rPr>
                <w:sz w:val="18"/>
                <w:szCs w:val="18"/>
              </w:rPr>
            </w:pPr>
          </w:p>
        </w:tc>
        <w:tc>
          <w:tcPr>
            <w:tcW w:w="1104" w:type="dxa"/>
            <w:vAlign w:val="center"/>
          </w:tcPr>
          <w:p w14:paraId="763239A5" w14:textId="77777777" w:rsidR="00126D14" w:rsidRPr="0077393F" w:rsidRDefault="00126D14" w:rsidP="00BF370B">
            <w:pPr>
              <w:spacing w:before="29" w:line="288" w:lineRule="auto"/>
              <w:jc w:val="right"/>
              <w:rPr>
                <w:sz w:val="18"/>
                <w:szCs w:val="18"/>
              </w:rPr>
            </w:pPr>
            <w:r w:rsidRPr="0077393F">
              <w:rPr>
                <w:sz w:val="18"/>
                <w:szCs w:val="18"/>
              </w:rPr>
              <w:t>-</w:t>
            </w:r>
          </w:p>
          <w:p w14:paraId="7FDA7822" w14:textId="77777777" w:rsidR="00126D14" w:rsidRPr="0077393F" w:rsidRDefault="00126D14" w:rsidP="00BF370B">
            <w:pPr>
              <w:spacing w:before="29" w:line="288" w:lineRule="auto"/>
              <w:jc w:val="right"/>
              <w:rPr>
                <w:sz w:val="18"/>
                <w:szCs w:val="18"/>
              </w:rPr>
            </w:pPr>
          </w:p>
        </w:tc>
        <w:tc>
          <w:tcPr>
            <w:tcW w:w="1164" w:type="dxa"/>
            <w:gridSpan w:val="2"/>
            <w:vAlign w:val="center"/>
          </w:tcPr>
          <w:p w14:paraId="7B3FA0AA" w14:textId="77777777" w:rsidR="00126D14" w:rsidRPr="0077393F" w:rsidRDefault="00126D14" w:rsidP="00BF370B">
            <w:pPr>
              <w:spacing w:before="29" w:line="288" w:lineRule="auto"/>
              <w:jc w:val="right"/>
              <w:rPr>
                <w:sz w:val="18"/>
                <w:szCs w:val="18"/>
              </w:rPr>
            </w:pPr>
            <w:r w:rsidRPr="0077393F">
              <w:rPr>
                <w:sz w:val="18"/>
                <w:szCs w:val="18"/>
              </w:rPr>
              <w:t>-</w:t>
            </w:r>
          </w:p>
          <w:p w14:paraId="5303A4C0" w14:textId="77777777" w:rsidR="00126D14" w:rsidRPr="0077393F" w:rsidRDefault="00126D14" w:rsidP="00BF370B">
            <w:pPr>
              <w:spacing w:before="29" w:line="288" w:lineRule="auto"/>
              <w:jc w:val="right"/>
              <w:rPr>
                <w:sz w:val="18"/>
                <w:szCs w:val="18"/>
              </w:rPr>
            </w:pPr>
          </w:p>
        </w:tc>
        <w:tc>
          <w:tcPr>
            <w:tcW w:w="851" w:type="dxa"/>
            <w:vAlign w:val="center"/>
          </w:tcPr>
          <w:p w14:paraId="4DD4317E" w14:textId="77777777" w:rsidR="00126D14" w:rsidRPr="0077393F" w:rsidRDefault="00126D14" w:rsidP="00BF370B">
            <w:pPr>
              <w:spacing w:before="29" w:line="288" w:lineRule="auto"/>
              <w:jc w:val="right"/>
              <w:rPr>
                <w:sz w:val="18"/>
                <w:szCs w:val="18"/>
              </w:rPr>
            </w:pPr>
            <w:r w:rsidRPr="0077393F">
              <w:rPr>
                <w:sz w:val="18"/>
                <w:szCs w:val="18"/>
              </w:rPr>
              <w:t>-</w:t>
            </w:r>
          </w:p>
          <w:p w14:paraId="607B7D26" w14:textId="77777777" w:rsidR="00126D14" w:rsidRPr="0077393F" w:rsidRDefault="00126D14" w:rsidP="00BF370B">
            <w:pPr>
              <w:spacing w:before="29" w:line="288" w:lineRule="auto"/>
              <w:jc w:val="right"/>
              <w:rPr>
                <w:sz w:val="18"/>
                <w:szCs w:val="18"/>
              </w:rPr>
            </w:pPr>
          </w:p>
        </w:tc>
        <w:tc>
          <w:tcPr>
            <w:tcW w:w="992" w:type="dxa"/>
            <w:vAlign w:val="center"/>
          </w:tcPr>
          <w:p w14:paraId="7C7CF47E" w14:textId="77777777" w:rsidR="00126D14" w:rsidRPr="0077393F" w:rsidRDefault="00126D14" w:rsidP="00BF370B">
            <w:pPr>
              <w:spacing w:before="29" w:line="288" w:lineRule="auto"/>
              <w:jc w:val="right"/>
              <w:rPr>
                <w:sz w:val="18"/>
                <w:szCs w:val="18"/>
              </w:rPr>
            </w:pPr>
            <w:r w:rsidRPr="0077393F">
              <w:rPr>
                <w:sz w:val="18"/>
                <w:szCs w:val="18"/>
              </w:rPr>
              <w:t>-</w:t>
            </w:r>
          </w:p>
          <w:p w14:paraId="60BC6FDF" w14:textId="77777777" w:rsidR="00126D14" w:rsidRPr="0077393F" w:rsidRDefault="00126D14" w:rsidP="00BF370B">
            <w:pPr>
              <w:spacing w:before="29" w:line="288" w:lineRule="auto"/>
              <w:jc w:val="right"/>
              <w:rPr>
                <w:sz w:val="18"/>
                <w:szCs w:val="18"/>
              </w:rPr>
            </w:pPr>
          </w:p>
        </w:tc>
        <w:tc>
          <w:tcPr>
            <w:tcW w:w="992" w:type="dxa"/>
            <w:gridSpan w:val="2"/>
            <w:vAlign w:val="center"/>
          </w:tcPr>
          <w:p w14:paraId="381C9FA5" w14:textId="77777777" w:rsidR="00126D14" w:rsidRPr="0077393F" w:rsidRDefault="00126D14" w:rsidP="00BF370B">
            <w:pPr>
              <w:spacing w:before="29" w:line="288" w:lineRule="auto"/>
              <w:jc w:val="right"/>
              <w:rPr>
                <w:sz w:val="18"/>
                <w:szCs w:val="18"/>
              </w:rPr>
            </w:pPr>
            <w:r w:rsidRPr="0077393F">
              <w:rPr>
                <w:sz w:val="18"/>
                <w:szCs w:val="18"/>
              </w:rPr>
              <w:t>41,853.04</w:t>
            </w:r>
          </w:p>
          <w:p w14:paraId="3D254A6B" w14:textId="77777777" w:rsidR="00126D14" w:rsidRPr="0077393F" w:rsidRDefault="00126D14" w:rsidP="00BF370B">
            <w:pPr>
              <w:spacing w:before="29" w:line="288" w:lineRule="auto"/>
              <w:jc w:val="right"/>
              <w:rPr>
                <w:sz w:val="18"/>
                <w:szCs w:val="18"/>
              </w:rPr>
            </w:pPr>
          </w:p>
        </w:tc>
        <w:tc>
          <w:tcPr>
            <w:tcW w:w="1026" w:type="dxa"/>
            <w:vAlign w:val="center"/>
          </w:tcPr>
          <w:p w14:paraId="5AA4BDAA" w14:textId="77777777" w:rsidR="00126D14" w:rsidRPr="0077393F" w:rsidRDefault="00126D14" w:rsidP="00BF370B">
            <w:pPr>
              <w:spacing w:before="29" w:line="288" w:lineRule="auto"/>
              <w:jc w:val="right"/>
              <w:rPr>
                <w:sz w:val="18"/>
                <w:szCs w:val="18"/>
              </w:rPr>
            </w:pPr>
            <w:r w:rsidRPr="0077393F">
              <w:rPr>
                <w:sz w:val="18"/>
                <w:szCs w:val="18"/>
              </w:rPr>
              <w:t>41,853.04</w:t>
            </w:r>
          </w:p>
          <w:p w14:paraId="7D0D17F1" w14:textId="77777777" w:rsidR="00126D14" w:rsidRPr="0077393F" w:rsidRDefault="00126D14" w:rsidP="00BF370B">
            <w:pPr>
              <w:spacing w:before="29" w:line="288" w:lineRule="auto"/>
              <w:jc w:val="right"/>
              <w:rPr>
                <w:sz w:val="18"/>
                <w:szCs w:val="18"/>
              </w:rPr>
            </w:pPr>
          </w:p>
        </w:tc>
      </w:tr>
      <w:tr w:rsidR="00126D14" w:rsidRPr="005E1AD8" w14:paraId="47351EE0" w14:textId="77777777" w:rsidTr="003C4FFC">
        <w:tc>
          <w:tcPr>
            <w:tcW w:w="1672" w:type="dxa"/>
            <w:gridSpan w:val="3"/>
            <w:vAlign w:val="center"/>
          </w:tcPr>
          <w:p w14:paraId="490FD02B"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7EB1EC8A" w14:textId="77777777" w:rsidR="00126D14" w:rsidRPr="0077393F" w:rsidRDefault="00126D14" w:rsidP="00BF370B">
            <w:pPr>
              <w:spacing w:before="29" w:line="288" w:lineRule="auto"/>
              <w:jc w:val="right"/>
              <w:rPr>
                <w:sz w:val="18"/>
                <w:szCs w:val="18"/>
              </w:rPr>
            </w:pPr>
            <w:r w:rsidRPr="0077393F">
              <w:rPr>
                <w:sz w:val="18"/>
                <w:szCs w:val="18"/>
              </w:rPr>
              <w:t>210,433,087.59</w:t>
            </w:r>
          </w:p>
          <w:p w14:paraId="0ACC720E" w14:textId="77777777" w:rsidR="00126D14" w:rsidRPr="0077393F" w:rsidRDefault="00126D14" w:rsidP="00BF370B">
            <w:pPr>
              <w:spacing w:before="29" w:line="288" w:lineRule="auto"/>
              <w:jc w:val="right"/>
              <w:rPr>
                <w:sz w:val="18"/>
                <w:szCs w:val="18"/>
              </w:rPr>
            </w:pPr>
          </w:p>
        </w:tc>
        <w:tc>
          <w:tcPr>
            <w:tcW w:w="1104" w:type="dxa"/>
            <w:vAlign w:val="center"/>
          </w:tcPr>
          <w:p w14:paraId="604049BE" w14:textId="77777777" w:rsidR="00126D14" w:rsidRPr="0077393F" w:rsidRDefault="00126D14" w:rsidP="00BF370B">
            <w:pPr>
              <w:spacing w:before="29" w:line="288" w:lineRule="auto"/>
              <w:jc w:val="right"/>
              <w:rPr>
                <w:sz w:val="18"/>
                <w:szCs w:val="18"/>
              </w:rPr>
            </w:pPr>
            <w:r w:rsidRPr="0077393F">
              <w:rPr>
                <w:sz w:val="18"/>
                <w:szCs w:val="18"/>
              </w:rPr>
              <w:t>-</w:t>
            </w:r>
          </w:p>
          <w:p w14:paraId="1D59E2E1" w14:textId="77777777" w:rsidR="00126D14" w:rsidRPr="0077393F" w:rsidRDefault="00126D14" w:rsidP="00BF370B">
            <w:pPr>
              <w:spacing w:before="29" w:line="288" w:lineRule="auto"/>
              <w:jc w:val="right"/>
              <w:rPr>
                <w:sz w:val="18"/>
                <w:szCs w:val="18"/>
              </w:rPr>
            </w:pPr>
          </w:p>
        </w:tc>
        <w:tc>
          <w:tcPr>
            <w:tcW w:w="1164" w:type="dxa"/>
            <w:gridSpan w:val="2"/>
            <w:vAlign w:val="center"/>
          </w:tcPr>
          <w:p w14:paraId="1C6197F3" w14:textId="77777777" w:rsidR="00126D14" w:rsidRPr="0077393F" w:rsidRDefault="00126D14" w:rsidP="00BF370B">
            <w:pPr>
              <w:spacing w:before="29" w:line="288" w:lineRule="auto"/>
              <w:jc w:val="right"/>
              <w:rPr>
                <w:sz w:val="18"/>
                <w:szCs w:val="18"/>
              </w:rPr>
            </w:pPr>
            <w:r w:rsidRPr="0077393F">
              <w:rPr>
                <w:sz w:val="18"/>
                <w:szCs w:val="18"/>
              </w:rPr>
              <w:t>-</w:t>
            </w:r>
          </w:p>
          <w:p w14:paraId="670F0052" w14:textId="77777777" w:rsidR="00126D14" w:rsidRPr="0077393F" w:rsidRDefault="00126D14" w:rsidP="00BF370B">
            <w:pPr>
              <w:spacing w:before="29" w:line="288" w:lineRule="auto"/>
              <w:jc w:val="right"/>
              <w:rPr>
                <w:sz w:val="18"/>
                <w:szCs w:val="18"/>
              </w:rPr>
            </w:pPr>
          </w:p>
        </w:tc>
        <w:tc>
          <w:tcPr>
            <w:tcW w:w="851" w:type="dxa"/>
            <w:vAlign w:val="center"/>
          </w:tcPr>
          <w:p w14:paraId="458C28B9" w14:textId="77777777" w:rsidR="00126D14" w:rsidRPr="0077393F" w:rsidRDefault="00126D14" w:rsidP="00BF370B">
            <w:pPr>
              <w:spacing w:before="29" w:line="288" w:lineRule="auto"/>
              <w:jc w:val="right"/>
              <w:rPr>
                <w:sz w:val="18"/>
                <w:szCs w:val="18"/>
              </w:rPr>
            </w:pPr>
            <w:r w:rsidRPr="0077393F">
              <w:rPr>
                <w:sz w:val="18"/>
                <w:szCs w:val="18"/>
              </w:rPr>
              <w:t>-</w:t>
            </w:r>
          </w:p>
          <w:p w14:paraId="2D03205E" w14:textId="77777777" w:rsidR="00126D14" w:rsidRPr="0077393F" w:rsidRDefault="00126D14" w:rsidP="00BF370B">
            <w:pPr>
              <w:spacing w:before="29" w:line="288" w:lineRule="auto"/>
              <w:jc w:val="right"/>
              <w:rPr>
                <w:sz w:val="18"/>
                <w:szCs w:val="18"/>
              </w:rPr>
            </w:pPr>
          </w:p>
        </w:tc>
        <w:tc>
          <w:tcPr>
            <w:tcW w:w="992" w:type="dxa"/>
            <w:vAlign w:val="center"/>
          </w:tcPr>
          <w:p w14:paraId="6BFD83D9" w14:textId="77777777" w:rsidR="00126D14" w:rsidRPr="0077393F" w:rsidRDefault="00126D14" w:rsidP="00BF370B">
            <w:pPr>
              <w:spacing w:before="29" w:line="288" w:lineRule="auto"/>
              <w:jc w:val="right"/>
              <w:rPr>
                <w:sz w:val="18"/>
                <w:szCs w:val="18"/>
              </w:rPr>
            </w:pPr>
            <w:r w:rsidRPr="0077393F">
              <w:rPr>
                <w:sz w:val="18"/>
                <w:szCs w:val="18"/>
              </w:rPr>
              <w:t>-</w:t>
            </w:r>
          </w:p>
          <w:p w14:paraId="77B80388" w14:textId="77777777" w:rsidR="00126D14" w:rsidRPr="0077393F" w:rsidRDefault="00126D14" w:rsidP="00BF370B">
            <w:pPr>
              <w:spacing w:before="29" w:line="288" w:lineRule="auto"/>
              <w:jc w:val="right"/>
              <w:rPr>
                <w:sz w:val="18"/>
                <w:szCs w:val="18"/>
              </w:rPr>
            </w:pPr>
          </w:p>
        </w:tc>
        <w:tc>
          <w:tcPr>
            <w:tcW w:w="992" w:type="dxa"/>
            <w:gridSpan w:val="2"/>
            <w:vAlign w:val="center"/>
          </w:tcPr>
          <w:p w14:paraId="696C613B" w14:textId="77777777" w:rsidR="00126D14" w:rsidRPr="0077393F" w:rsidRDefault="00126D14" w:rsidP="00BF370B">
            <w:pPr>
              <w:spacing w:before="29" w:line="288" w:lineRule="auto"/>
              <w:jc w:val="right"/>
              <w:rPr>
                <w:sz w:val="18"/>
                <w:szCs w:val="18"/>
              </w:rPr>
            </w:pPr>
            <w:r w:rsidRPr="0077393F">
              <w:rPr>
                <w:sz w:val="18"/>
                <w:szCs w:val="18"/>
              </w:rPr>
              <w:t>265,505.45</w:t>
            </w:r>
          </w:p>
          <w:p w14:paraId="7DDAF2C4" w14:textId="77777777" w:rsidR="00126D14" w:rsidRPr="0077393F" w:rsidRDefault="00126D14" w:rsidP="00BF370B">
            <w:pPr>
              <w:spacing w:before="29" w:line="288" w:lineRule="auto"/>
              <w:jc w:val="right"/>
              <w:rPr>
                <w:sz w:val="18"/>
                <w:szCs w:val="18"/>
              </w:rPr>
            </w:pPr>
          </w:p>
        </w:tc>
        <w:tc>
          <w:tcPr>
            <w:tcW w:w="1026" w:type="dxa"/>
            <w:vAlign w:val="center"/>
          </w:tcPr>
          <w:p w14:paraId="53A03D57" w14:textId="77777777" w:rsidR="00126D14" w:rsidRPr="0077393F" w:rsidRDefault="00126D14" w:rsidP="00BF370B">
            <w:pPr>
              <w:spacing w:before="29" w:line="288" w:lineRule="auto"/>
              <w:jc w:val="right"/>
              <w:rPr>
                <w:sz w:val="18"/>
                <w:szCs w:val="18"/>
              </w:rPr>
            </w:pPr>
            <w:r w:rsidRPr="0077393F">
              <w:rPr>
                <w:sz w:val="18"/>
                <w:szCs w:val="18"/>
              </w:rPr>
              <w:t>210,698,593.04</w:t>
            </w:r>
          </w:p>
          <w:p w14:paraId="455E216D" w14:textId="77777777" w:rsidR="00126D14" w:rsidRPr="0077393F" w:rsidRDefault="00126D14" w:rsidP="00BF370B">
            <w:pPr>
              <w:spacing w:before="29" w:line="288" w:lineRule="auto"/>
              <w:jc w:val="right"/>
              <w:rPr>
                <w:sz w:val="18"/>
                <w:szCs w:val="18"/>
              </w:rPr>
            </w:pPr>
          </w:p>
        </w:tc>
      </w:tr>
    </w:tbl>
    <w:p w14:paraId="5BEE4DC4"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14:paraId="602A429A" w14:textId="77777777" w:rsidR="00126D14" w:rsidRDefault="00126D14" w:rsidP="003350B0">
      <w:pPr>
        <w:spacing w:before="29" w:line="288" w:lineRule="auto"/>
        <w:rPr>
          <w:b/>
          <w:sz w:val="24"/>
        </w:rPr>
      </w:pPr>
    </w:p>
    <w:p w14:paraId="5049E516"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874DF1" w14:paraId="24A3833A" w14:textId="77777777">
        <w:tc>
          <w:tcPr>
            <w:tcW w:w="851" w:type="dxa"/>
            <w:vAlign w:val="center"/>
          </w:tcPr>
          <w:p w14:paraId="3DE66059" w14:textId="77777777" w:rsidR="00874DF1" w:rsidRDefault="00483F9E">
            <w:pPr>
              <w:jc w:val="left"/>
            </w:pPr>
            <w:r>
              <w:rPr>
                <w:rFonts w:hint="eastAsia"/>
                <w:sz w:val="24"/>
              </w:rPr>
              <w:t>假设</w:t>
            </w:r>
          </w:p>
        </w:tc>
        <w:tc>
          <w:tcPr>
            <w:tcW w:w="8221" w:type="dxa"/>
            <w:gridSpan w:val="3"/>
            <w:vAlign w:val="center"/>
          </w:tcPr>
          <w:p w14:paraId="4A0B0AA0" w14:textId="77777777" w:rsidR="00874DF1" w:rsidRDefault="00483F9E">
            <w:pPr>
              <w:jc w:val="center"/>
            </w:pPr>
            <w:r>
              <w:rPr>
                <w:rFonts w:hint="eastAsia"/>
                <w:sz w:val="24"/>
              </w:rPr>
              <w:t>除市场利率以外的其他市场变量保持不变</w:t>
            </w:r>
          </w:p>
        </w:tc>
      </w:tr>
      <w:tr w:rsidR="002C233F" w:rsidRPr="00D0515B" w14:paraId="46E7D11D"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2FEE1F83"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5D3BBD74"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57DFF550"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45D2E6AA"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05A10A9E" w14:textId="77777777" w:rsidTr="00171C19">
        <w:tc>
          <w:tcPr>
            <w:tcW w:w="851" w:type="dxa"/>
            <w:vMerge/>
            <w:tcBorders>
              <w:left w:val="single" w:sz="4" w:space="0" w:color="000000"/>
              <w:right w:val="single" w:sz="4" w:space="0" w:color="000000"/>
            </w:tcBorders>
            <w:vAlign w:val="center"/>
            <w:hideMark/>
          </w:tcPr>
          <w:p w14:paraId="464E18B5"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D16A30F"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287A3EFB"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74CEF66D"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42D0AC3B"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5A6C3E5B"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874DF1" w14:paraId="5105774C" w14:textId="77777777">
        <w:tc>
          <w:tcPr>
            <w:tcW w:w="851" w:type="dxa"/>
            <w:vMerge/>
          </w:tcPr>
          <w:p w14:paraId="0E2115E9" w14:textId="77777777" w:rsidR="00874DF1" w:rsidRDefault="00874DF1"/>
        </w:tc>
        <w:tc>
          <w:tcPr>
            <w:tcW w:w="2693" w:type="dxa"/>
            <w:vAlign w:val="center"/>
          </w:tcPr>
          <w:p w14:paraId="26523C33" w14:textId="77777777" w:rsidR="00874DF1" w:rsidRDefault="00483F9E">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3BDC3EFA" w14:textId="77777777" w:rsidR="00874DF1" w:rsidRDefault="00483F9E">
            <w:pPr>
              <w:jc w:val="right"/>
            </w:pPr>
            <w:r>
              <w:rPr>
                <w:rFonts w:hint="eastAsia"/>
                <w:sz w:val="24"/>
              </w:rPr>
              <w:t>增加约</w:t>
            </w:r>
            <w:r>
              <w:rPr>
                <w:rFonts w:hint="eastAsia"/>
                <w:sz w:val="24"/>
              </w:rPr>
              <w:t>163</w:t>
            </w:r>
          </w:p>
        </w:tc>
        <w:tc>
          <w:tcPr>
            <w:tcW w:w="2751" w:type="dxa"/>
            <w:vAlign w:val="center"/>
          </w:tcPr>
          <w:p w14:paraId="0B68DD7B" w14:textId="77777777" w:rsidR="00874DF1" w:rsidRDefault="008F1984">
            <w:pPr>
              <w:jc w:val="right"/>
            </w:pPr>
            <w:r>
              <w:rPr>
                <w:rFonts w:hint="eastAsia"/>
                <w:sz w:val="24"/>
              </w:rPr>
              <w:t>无重大</w:t>
            </w:r>
            <w:r>
              <w:rPr>
                <w:sz w:val="24"/>
              </w:rPr>
              <w:t>影响</w:t>
            </w:r>
          </w:p>
        </w:tc>
      </w:tr>
      <w:tr w:rsidR="00874DF1" w14:paraId="69AC5C9E" w14:textId="77777777">
        <w:tc>
          <w:tcPr>
            <w:tcW w:w="851" w:type="dxa"/>
            <w:vMerge/>
          </w:tcPr>
          <w:p w14:paraId="59BE809D" w14:textId="77777777" w:rsidR="00874DF1" w:rsidRDefault="00874DF1"/>
        </w:tc>
        <w:tc>
          <w:tcPr>
            <w:tcW w:w="2693" w:type="dxa"/>
            <w:vAlign w:val="center"/>
          </w:tcPr>
          <w:p w14:paraId="7C58F759" w14:textId="77777777" w:rsidR="00874DF1" w:rsidRDefault="00483F9E">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7C161C3F" w14:textId="77777777" w:rsidR="00874DF1" w:rsidRDefault="00483F9E">
            <w:pPr>
              <w:jc w:val="right"/>
            </w:pPr>
            <w:r>
              <w:rPr>
                <w:rFonts w:hint="eastAsia"/>
                <w:sz w:val="24"/>
              </w:rPr>
              <w:t>减少约</w:t>
            </w:r>
            <w:r>
              <w:rPr>
                <w:rFonts w:hint="eastAsia"/>
                <w:sz w:val="24"/>
              </w:rPr>
              <w:t>163</w:t>
            </w:r>
          </w:p>
        </w:tc>
        <w:tc>
          <w:tcPr>
            <w:tcW w:w="2751" w:type="dxa"/>
            <w:vAlign w:val="center"/>
          </w:tcPr>
          <w:p w14:paraId="77469418" w14:textId="77777777" w:rsidR="00874DF1" w:rsidRDefault="008F1984">
            <w:pPr>
              <w:jc w:val="right"/>
            </w:pPr>
            <w:r>
              <w:rPr>
                <w:rFonts w:hint="eastAsia"/>
                <w:sz w:val="24"/>
              </w:rPr>
              <w:t>无重大</w:t>
            </w:r>
            <w:r>
              <w:rPr>
                <w:sz w:val="24"/>
              </w:rPr>
              <w:t>影响</w:t>
            </w:r>
          </w:p>
        </w:tc>
      </w:tr>
    </w:tbl>
    <w:p w14:paraId="146A1C00" w14:textId="77777777"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2016</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日，本基金未持有交易性债券投资，因此市场利率的变动对于本基金资产净值无重大影响。</w:t>
      </w:r>
    </w:p>
    <w:p w14:paraId="45C0F67B"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6BC954B"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5BB81218"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3F9B173C"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3BD71D95"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4696AD3A"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w:t>
      </w:r>
      <w:r w:rsidRPr="00CB6FB0">
        <w:rPr>
          <w:rFonts w:hint="eastAsia"/>
          <w:kern w:val="0"/>
          <w:sz w:val="24"/>
        </w:rPr>
        <w:lastRenderedPageBreak/>
        <w:t>外汇汇率以外的市场价格因素变动而发生波动的风险。本基金主要投资于银行间同业市场交易的固定收益品种，因此无重大其他价格风险。</w:t>
      </w:r>
    </w:p>
    <w:p w14:paraId="1D806A95"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628587CE"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37B7D416" w14:textId="77777777" w:rsidR="00874DF1" w:rsidRDefault="00483F9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14:paraId="22501933" w14:textId="77777777" w:rsidR="00874DF1" w:rsidRDefault="00483F9E">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14:paraId="75E37EC2" w14:textId="77777777" w:rsidR="00874DF1" w:rsidRDefault="00483F9E">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14:paraId="3382D263" w14:textId="77777777" w:rsidR="00874DF1" w:rsidRDefault="00483F9E">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14:paraId="3CCDE7D2" w14:textId="77777777" w:rsidR="00874DF1" w:rsidRDefault="00483F9E">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14:paraId="4243448C" w14:textId="77777777" w:rsidR="00874DF1" w:rsidRDefault="00483F9E">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14:paraId="29A97FDC" w14:textId="77777777" w:rsidR="00874DF1" w:rsidRDefault="00483F9E">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14:paraId="669ADBF5" w14:textId="77777777" w:rsidR="00874DF1" w:rsidRDefault="00483F9E">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14:paraId="5DF53951" w14:textId="77777777" w:rsidR="00874DF1" w:rsidRDefault="00483F9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2,262,658,900.00</w:t>
      </w:r>
      <w:r>
        <w:rPr>
          <w:rFonts w:hint="eastAsia"/>
          <w:kern w:val="0"/>
          <w:sz w:val="24"/>
        </w:rPr>
        <w:t>元，无属于第一或第三层次的余额</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日：无</w:t>
      </w:r>
      <w:r>
        <w:rPr>
          <w:rFonts w:hint="eastAsia"/>
          <w:kern w:val="0"/>
          <w:sz w:val="24"/>
        </w:rPr>
        <w:t>)</w:t>
      </w:r>
      <w:r>
        <w:rPr>
          <w:rFonts w:hint="eastAsia"/>
          <w:kern w:val="0"/>
          <w:sz w:val="24"/>
        </w:rPr>
        <w:t>。</w:t>
      </w:r>
    </w:p>
    <w:p w14:paraId="23A4C72C" w14:textId="77777777" w:rsidR="00874DF1" w:rsidRDefault="00483F9E">
      <w:pPr>
        <w:tabs>
          <w:tab w:val="left" w:pos="426"/>
        </w:tabs>
        <w:spacing w:before="29" w:line="288" w:lineRule="auto"/>
        <w:ind w:firstLineChars="200" w:firstLine="480"/>
        <w:rPr>
          <w:kern w:val="0"/>
          <w:sz w:val="24"/>
        </w:rPr>
      </w:pPr>
      <w:r>
        <w:rPr>
          <w:rFonts w:hint="eastAsia"/>
          <w:kern w:val="0"/>
          <w:sz w:val="24"/>
        </w:rPr>
        <w:t xml:space="preserve"> (ii)</w:t>
      </w:r>
      <w:r>
        <w:rPr>
          <w:rFonts w:hint="eastAsia"/>
          <w:kern w:val="0"/>
          <w:sz w:val="24"/>
        </w:rPr>
        <w:t>公允价值所属层次间的重大变动</w:t>
      </w:r>
    </w:p>
    <w:p w14:paraId="0379A84C" w14:textId="77777777" w:rsidR="00874DF1" w:rsidRDefault="00483F9E">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14:paraId="6D3A1FC2" w14:textId="77777777" w:rsidR="00874DF1" w:rsidRDefault="00483F9E">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14:paraId="69E13F7F" w14:textId="77777777" w:rsidR="00874DF1" w:rsidRDefault="00483F9E">
      <w:pPr>
        <w:tabs>
          <w:tab w:val="left" w:pos="426"/>
        </w:tabs>
        <w:spacing w:before="29" w:line="288" w:lineRule="auto"/>
        <w:ind w:firstLineChars="200" w:firstLine="480"/>
        <w:rPr>
          <w:kern w:val="0"/>
          <w:sz w:val="24"/>
        </w:rPr>
      </w:pPr>
      <w:r>
        <w:rPr>
          <w:rFonts w:hint="eastAsia"/>
          <w:kern w:val="0"/>
          <w:sz w:val="24"/>
        </w:rPr>
        <w:t>无。</w:t>
      </w:r>
    </w:p>
    <w:p w14:paraId="014DEC3E" w14:textId="77777777" w:rsidR="00874DF1" w:rsidRDefault="00483F9E">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14:paraId="256CB8BA" w14:textId="77777777" w:rsidR="00874DF1" w:rsidRDefault="00483F9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14:paraId="56F785DF" w14:textId="77777777" w:rsidR="00874DF1" w:rsidRDefault="00483F9E">
      <w:pPr>
        <w:tabs>
          <w:tab w:val="left" w:pos="426"/>
        </w:tabs>
        <w:spacing w:before="29" w:line="288" w:lineRule="auto"/>
        <w:ind w:firstLineChars="200" w:firstLine="480"/>
        <w:rPr>
          <w:kern w:val="0"/>
          <w:sz w:val="24"/>
        </w:rPr>
      </w:pPr>
      <w:r>
        <w:rPr>
          <w:rFonts w:hint="eastAsia"/>
          <w:kern w:val="0"/>
          <w:sz w:val="24"/>
        </w:rPr>
        <w:t xml:space="preserve"> (d)</w:t>
      </w:r>
      <w:r>
        <w:rPr>
          <w:rFonts w:hint="eastAsia"/>
          <w:kern w:val="0"/>
          <w:sz w:val="24"/>
        </w:rPr>
        <w:t>不以公允价值计量的金融工具</w:t>
      </w:r>
    </w:p>
    <w:p w14:paraId="70D79A3B" w14:textId="77777777" w:rsidR="00874DF1" w:rsidRDefault="00483F9E">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1A44C644" w14:textId="77777777" w:rsidR="00874DF1" w:rsidRDefault="00483F9E">
      <w:pPr>
        <w:tabs>
          <w:tab w:val="left" w:pos="426"/>
        </w:tabs>
        <w:spacing w:before="29" w:line="288" w:lineRule="auto"/>
        <w:ind w:firstLineChars="200" w:firstLine="480"/>
        <w:rPr>
          <w:kern w:val="0"/>
          <w:sz w:val="24"/>
        </w:rPr>
      </w:pPr>
      <w:r>
        <w:rPr>
          <w:rFonts w:hint="eastAsia"/>
          <w:kern w:val="0"/>
          <w:sz w:val="24"/>
        </w:rPr>
        <w:t>(2)</w:t>
      </w:r>
      <w:r>
        <w:rPr>
          <w:rFonts w:hint="eastAsia"/>
          <w:kern w:val="0"/>
          <w:sz w:val="24"/>
        </w:rPr>
        <w:t>增值税</w:t>
      </w:r>
    </w:p>
    <w:p w14:paraId="5B76E9DB" w14:textId="77777777" w:rsidR="00874DF1" w:rsidRDefault="00483F9E">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日颁布的财税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教育辅助服务等增值税政策的通知》的规定，资管产品运营过程中发生的增值税应税行为，以资管产品管理人为增值税纳税人。</w:t>
      </w:r>
    </w:p>
    <w:p w14:paraId="7BF65783" w14:textId="77777777" w:rsidR="00874DF1" w:rsidRDefault="00483F9E">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2017</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日颁布的财税</w:t>
      </w:r>
      <w:r>
        <w:rPr>
          <w:rFonts w:hint="eastAsia"/>
          <w:kern w:val="0"/>
          <w:sz w:val="24"/>
        </w:rPr>
        <w:t>[2017]56</w:t>
      </w:r>
      <w:r>
        <w:rPr>
          <w:rFonts w:hint="eastAsia"/>
          <w:kern w:val="0"/>
          <w:sz w:val="24"/>
        </w:rPr>
        <w:t>号《关于资管产品增值税有关问题的通知》的规定，资管产品管理人运营资管产品过程中发生的增值税应税行为，暂适用简易计税方法，按照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14:paraId="34883E71" w14:textId="77777777" w:rsidR="00874DF1" w:rsidRDefault="00483F9E">
      <w:pPr>
        <w:tabs>
          <w:tab w:val="left" w:pos="426"/>
        </w:tabs>
        <w:spacing w:before="29" w:line="288" w:lineRule="auto"/>
        <w:ind w:firstLineChars="200" w:firstLine="480"/>
        <w:rPr>
          <w:kern w:val="0"/>
          <w:sz w:val="24"/>
        </w:rPr>
      </w:pPr>
      <w:r>
        <w:rPr>
          <w:rFonts w:hint="eastAsia"/>
          <w:kern w:val="0"/>
          <w:sz w:val="24"/>
        </w:rPr>
        <w:lastRenderedPageBreak/>
        <w:t>此外，财政部、国家税务总局于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日颁布的财税</w:t>
      </w:r>
      <w:r>
        <w:rPr>
          <w:rFonts w:hint="eastAsia"/>
          <w:kern w:val="0"/>
          <w:sz w:val="24"/>
        </w:rPr>
        <w:t>[2017]90</w:t>
      </w:r>
      <w:r>
        <w:rPr>
          <w:rFonts w:hint="eastAsia"/>
          <w:kern w:val="0"/>
          <w:sz w:val="24"/>
        </w:rPr>
        <w:t>号《关于租入固定资产进行税额抵扣等增值税政策的通知》对资管产品管理人自</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日起运营资管产品提供的贷款服务、发生的部分金融商品转让业务的销售额确定做出规定。</w:t>
      </w:r>
    </w:p>
    <w:p w14:paraId="69D046A5" w14:textId="77777777" w:rsidR="00874DF1" w:rsidRDefault="00483F9E">
      <w:pPr>
        <w:tabs>
          <w:tab w:val="left" w:pos="426"/>
        </w:tabs>
        <w:spacing w:before="29" w:line="288" w:lineRule="auto"/>
        <w:ind w:firstLineChars="200" w:firstLine="480"/>
        <w:rPr>
          <w:kern w:val="0"/>
          <w:sz w:val="24"/>
        </w:rPr>
      </w:pPr>
      <w:r>
        <w:rPr>
          <w:rFonts w:hint="eastAsia"/>
          <w:kern w:val="0"/>
          <w:sz w:val="24"/>
        </w:rPr>
        <w:t>上述税收政策对本基金截至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日止的财务状况和经营成果无影响。</w:t>
      </w:r>
    </w:p>
    <w:p w14:paraId="763320B9" w14:textId="77777777"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(3)</w:t>
      </w:r>
      <w:r w:rsidRPr="003F0D5A">
        <w:rPr>
          <w:rFonts w:hint="eastAsia"/>
          <w:kern w:val="0"/>
          <w:sz w:val="24"/>
        </w:rPr>
        <w:t>除公允价值和增值税外，截至资产负债表日本基金无需要说明的其他重要事项。</w:t>
      </w:r>
    </w:p>
    <w:p w14:paraId="227B51EB" w14:textId="77777777" w:rsidR="003F0D5A" w:rsidRPr="003F0D5A" w:rsidRDefault="003F0D5A" w:rsidP="003F0D5A">
      <w:pPr>
        <w:tabs>
          <w:tab w:val="left" w:pos="426"/>
        </w:tabs>
        <w:spacing w:before="29" w:line="288" w:lineRule="auto"/>
        <w:ind w:firstLineChars="200" w:firstLine="480"/>
        <w:rPr>
          <w:kern w:val="0"/>
          <w:sz w:val="24"/>
        </w:rPr>
      </w:pPr>
    </w:p>
    <w:p w14:paraId="70026FD2"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63" w:name="_Toc331410101"/>
      <w:bookmarkStart w:id="64" w:name="_Toc225498272"/>
      <w:bookmarkStart w:id="65" w:name="_Toc509786610"/>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3"/>
      <w:bookmarkEnd w:id="64"/>
      <w:bookmarkEnd w:id="65"/>
    </w:p>
    <w:p w14:paraId="2888C81F"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66" w:name="_Toc331410102"/>
      <w:bookmarkStart w:id="67" w:name="_Toc225498273"/>
      <w:bookmarkStart w:id="68" w:name="_Toc509786611"/>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66"/>
      <w:bookmarkEnd w:id="67"/>
      <w:bookmarkEnd w:id="68"/>
    </w:p>
    <w:p w14:paraId="2272186B"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55220669"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0E1F7B78"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8D05FB7"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CF4E75E"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A5CCC99"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2FF48C09"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55CDBAA"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663C35B"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C4A2F2E" w14:textId="77777777" w:rsidR="006D141C" w:rsidRPr="00FC7D17" w:rsidRDefault="006D141C" w:rsidP="00FC7D17">
            <w:pPr>
              <w:spacing w:before="29" w:line="288" w:lineRule="auto"/>
              <w:ind w:left="17"/>
              <w:jc w:val="right"/>
              <w:rPr>
                <w:sz w:val="24"/>
              </w:rPr>
            </w:pPr>
            <w:r w:rsidRPr="00FC7D17">
              <w:rPr>
                <w:rFonts w:hint="eastAsia"/>
                <w:sz w:val="24"/>
              </w:rPr>
              <w:t>2,266,980,314.02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500EF99" w14:textId="77777777" w:rsidR="006D141C" w:rsidRPr="00FC7D17" w:rsidRDefault="006D141C" w:rsidP="00FC7D17">
            <w:pPr>
              <w:spacing w:before="29" w:line="288" w:lineRule="auto"/>
              <w:ind w:left="17"/>
              <w:jc w:val="right"/>
              <w:rPr>
                <w:sz w:val="24"/>
              </w:rPr>
            </w:pPr>
            <w:r w:rsidRPr="00FC7D17">
              <w:rPr>
                <w:rFonts w:hint="eastAsia"/>
                <w:sz w:val="24"/>
              </w:rPr>
              <w:t>42.76</w:t>
            </w:r>
          </w:p>
        </w:tc>
      </w:tr>
      <w:tr w:rsidR="002C233F" w:rsidRPr="00D0515B" w14:paraId="78EC0CF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53AD0BBC"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0A81CAA"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C6078C7" w14:textId="77777777" w:rsidR="006D141C" w:rsidRPr="00FC7D17" w:rsidRDefault="006D141C" w:rsidP="00FC7D17">
            <w:pPr>
              <w:spacing w:before="29" w:line="288" w:lineRule="auto"/>
              <w:ind w:left="17"/>
              <w:jc w:val="right"/>
              <w:rPr>
                <w:sz w:val="24"/>
              </w:rPr>
            </w:pPr>
            <w:r w:rsidRPr="00FC7D17">
              <w:rPr>
                <w:rFonts w:hint="eastAsia"/>
                <w:sz w:val="24"/>
              </w:rPr>
              <w:t>2,266,980,314.02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C064E05" w14:textId="77777777" w:rsidR="006D141C" w:rsidRPr="00FC7D17" w:rsidRDefault="006D141C" w:rsidP="00FC7D17">
            <w:pPr>
              <w:spacing w:before="29" w:line="288" w:lineRule="auto"/>
              <w:ind w:left="17"/>
              <w:jc w:val="right"/>
              <w:rPr>
                <w:sz w:val="24"/>
              </w:rPr>
            </w:pPr>
            <w:r w:rsidRPr="00FC7D17">
              <w:rPr>
                <w:rFonts w:hint="eastAsia"/>
                <w:sz w:val="24"/>
              </w:rPr>
              <w:t>42.76</w:t>
            </w:r>
          </w:p>
        </w:tc>
      </w:tr>
      <w:tr w:rsidR="002C233F" w:rsidRPr="00D0515B" w14:paraId="3774B43C"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2B9BF24"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AE67B1A"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70D8908" w14:textId="77777777"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D4EEA05" w14:textId="77777777"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14:paraId="0DD528D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1333234A"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BDD77EB"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A4E4863" w14:textId="77777777" w:rsidR="006D141C" w:rsidRPr="00FC7D17" w:rsidRDefault="006D141C" w:rsidP="00FC7D17">
            <w:pPr>
              <w:spacing w:before="29" w:line="288" w:lineRule="auto"/>
              <w:ind w:left="17"/>
              <w:jc w:val="right"/>
              <w:rPr>
                <w:sz w:val="24"/>
              </w:rPr>
            </w:pPr>
            <w:r w:rsidRPr="00FC7D17">
              <w:rPr>
                <w:rFonts w:hint="eastAsia"/>
                <w:sz w:val="24"/>
              </w:rPr>
              <w:t>2,754,009,574.38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83BEBE2" w14:textId="77777777" w:rsidR="006D141C" w:rsidRPr="00FC7D17" w:rsidRDefault="006D141C" w:rsidP="00FC7D17">
            <w:pPr>
              <w:spacing w:before="29" w:line="288" w:lineRule="auto"/>
              <w:ind w:left="17"/>
              <w:jc w:val="right"/>
              <w:rPr>
                <w:sz w:val="24"/>
              </w:rPr>
            </w:pPr>
            <w:r w:rsidRPr="00FC7D17">
              <w:rPr>
                <w:rFonts w:hint="eastAsia"/>
                <w:sz w:val="24"/>
              </w:rPr>
              <w:t>51.94</w:t>
            </w:r>
          </w:p>
        </w:tc>
      </w:tr>
      <w:tr w:rsidR="002C233F" w:rsidRPr="00D0515B" w14:paraId="08C1A4C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458CEE50"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A9F58F7"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24D6C4"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65011A4"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4CD88F2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7DA7AB3"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3A1DECC"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3ED13AC" w14:textId="77777777" w:rsidR="006D141C" w:rsidRPr="00FC7D17" w:rsidRDefault="006D141C" w:rsidP="00FC7D17">
            <w:pPr>
              <w:spacing w:before="29" w:line="288" w:lineRule="auto"/>
              <w:ind w:left="17"/>
              <w:jc w:val="right"/>
              <w:rPr>
                <w:sz w:val="24"/>
              </w:rPr>
            </w:pPr>
            <w:r w:rsidRPr="00FC7D17">
              <w:rPr>
                <w:rFonts w:hint="eastAsia"/>
                <w:sz w:val="24"/>
              </w:rPr>
              <w:t>248,235,648.64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91885F9" w14:textId="77777777" w:rsidR="006D141C" w:rsidRPr="00FC7D17" w:rsidRDefault="006D141C" w:rsidP="00FC7D17">
            <w:pPr>
              <w:spacing w:before="29" w:line="288" w:lineRule="auto"/>
              <w:ind w:left="17"/>
              <w:jc w:val="right"/>
              <w:rPr>
                <w:sz w:val="24"/>
              </w:rPr>
            </w:pPr>
            <w:r w:rsidRPr="00FC7D17">
              <w:rPr>
                <w:rFonts w:hint="eastAsia"/>
                <w:sz w:val="24"/>
              </w:rPr>
              <w:t>4.68</w:t>
            </w:r>
          </w:p>
        </w:tc>
      </w:tr>
      <w:tr w:rsidR="002C233F" w:rsidRPr="00D0515B" w14:paraId="07D52C9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2AF8A203"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F6C1493"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5E09D2" w14:textId="77777777" w:rsidR="006D141C" w:rsidRPr="00FC7D17" w:rsidRDefault="006D141C" w:rsidP="00FC7D17">
            <w:pPr>
              <w:spacing w:before="29" w:line="288" w:lineRule="auto"/>
              <w:ind w:left="17"/>
              <w:jc w:val="right"/>
              <w:rPr>
                <w:sz w:val="24"/>
              </w:rPr>
            </w:pPr>
            <w:r w:rsidRPr="00FC7D17">
              <w:rPr>
                <w:rFonts w:hint="eastAsia"/>
                <w:sz w:val="24"/>
              </w:rPr>
              <w:t>32,694,592.44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2AB7C88" w14:textId="77777777" w:rsidR="006D141C" w:rsidRPr="00FC7D17" w:rsidRDefault="006D141C" w:rsidP="00FC7D17">
            <w:pPr>
              <w:spacing w:before="29" w:line="288" w:lineRule="auto"/>
              <w:ind w:left="17"/>
              <w:jc w:val="right"/>
              <w:rPr>
                <w:sz w:val="24"/>
              </w:rPr>
            </w:pPr>
            <w:r w:rsidRPr="00FC7D17">
              <w:rPr>
                <w:rFonts w:hint="eastAsia"/>
                <w:sz w:val="24"/>
              </w:rPr>
              <w:t>0.62</w:t>
            </w:r>
          </w:p>
        </w:tc>
      </w:tr>
      <w:tr w:rsidR="002C233F" w:rsidRPr="00D0515B" w14:paraId="2DA30508"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81BBB9B"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AF8D641"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7406BF8" w14:textId="77777777" w:rsidR="006D141C" w:rsidRPr="00FC7D17" w:rsidRDefault="006D141C" w:rsidP="00FC7D17">
            <w:pPr>
              <w:spacing w:before="29" w:line="288" w:lineRule="auto"/>
              <w:ind w:left="17"/>
              <w:jc w:val="right"/>
              <w:rPr>
                <w:sz w:val="24"/>
              </w:rPr>
            </w:pPr>
            <w:r w:rsidRPr="00FC7D17">
              <w:rPr>
                <w:rFonts w:hint="eastAsia"/>
                <w:sz w:val="24"/>
              </w:rPr>
              <w:t>5,301,920,129.48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D7ADDFD"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6204E0BE" w14:textId="77777777" w:rsidR="004B171B" w:rsidRPr="00D0515B" w:rsidRDefault="004B171B" w:rsidP="00B1591D">
      <w:pPr>
        <w:spacing w:line="360" w:lineRule="auto"/>
        <w:rPr>
          <w:rFonts w:asciiTheme="minorEastAsia" w:eastAsiaTheme="minorEastAsia" w:hAnsiTheme="minorEastAsia"/>
          <w:szCs w:val="21"/>
        </w:rPr>
      </w:pPr>
    </w:p>
    <w:p w14:paraId="702EB4E2" w14:textId="77777777" w:rsidR="006D141C" w:rsidRDefault="006D141C" w:rsidP="002F6F51">
      <w:pPr>
        <w:pStyle w:val="20"/>
        <w:spacing w:before="29" w:after="0" w:line="288" w:lineRule="auto"/>
        <w:rPr>
          <w:rFonts w:ascii="Times New Roman" w:hAnsi="Times New Roman" w:cs="Times New Roman"/>
          <w:szCs w:val="24"/>
        </w:rPr>
      </w:pPr>
      <w:bookmarkStart w:id="69" w:name="_Toc331410103"/>
      <w:bookmarkStart w:id="70" w:name="_Toc225498274"/>
      <w:bookmarkStart w:id="71" w:name="_Toc509786612"/>
      <w:r w:rsidRPr="002F6F51">
        <w:rPr>
          <w:rFonts w:ascii="Times New Roman" w:hAnsi="Times New Roman" w:cs="Times New Roman" w:hint="eastAsia"/>
          <w:szCs w:val="24"/>
        </w:rPr>
        <w:t>8.2</w:t>
      </w:r>
      <w:bookmarkEnd w:id="69"/>
      <w:bookmarkEnd w:id="70"/>
      <w:r w:rsidR="00AF5FD2" w:rsidRPr="002F6F51">
        <w:rPr>
          <w:rFonts w:ascii="Times New Roman" w:hAnsi="Times New Roman" w:cs="Times New Roman"/>
          <w:szCs w:val="24"/>
        </w:rPr>
        <w:t>债券回购融资情况</w:t>
      </w:r>
      <w:bookmarkEnd w:id="71"/>
    </w:p>
    <w:p w14:paraId="4ADE3677"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593D3647" w14:textId="77777777" w:rsidTr="004B171B">
        <w:trPr>
          <w:trHeight w:val="390"/>
          <w:jc w:val="center"/>
        </w:trPr>
        <w:tc>
          <w:tcPr>
            <w:tcW w:w="712" w:type="dxa"/>
            <w:vAlign w:val="center"/>
          </w:tcPr>
          <w:p w14:paraId="49DC5084"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2409B744"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23C860FB"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4C9C206B" w14:textId="77777777" w:rsidTr="004B171B">
        <w:trPr>
          <w:trHeight w:val="285"/>
          <w:jc w:val="center"/>
        </w:trPr>
        <w:tc>
          <w:tcPr>
            <w:tcW w:w="712" w:type="dxa"/>
            <w:vMerge w:val="restart"/>
            <w:tcMar>
              <w:top w:w="15" w:type="dxa"/>
              <w:left w:w="15" w:type="dxa"/>
              <w:bottom w:w="0" w:type="dxa"/>
              <w:right w:w="15" w:type="dxa"/>
            </w:tcMar>
            <w:vAlign w:val="center"/>
          </w:tcPr>
          <w:p w14:paraId="1C582B5F"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7D848C5D"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6109B61B" w14:textId="77777777" w:rsidR="00A27C85" w:rsidRPr="00652313" w:rsidRDefault="00A27C85" w:rsidP="00652313">
            <w:pPr>
              <w:spacing w:before="29" w:line="288" w:lineRule="auto"/>
              <w:jc w:val="right"/>
              <w:rPr>
                <w:sz w:val="24"/>
              </w:rPr>
            </w:pPr>
            <w:r w:rsidRPr="00652313">
              <w:rPr>
                <w:rFonts w:hint="eastAsia"/>
                <w:sz w:val="24"/>
              </w:rPr>
              <w:t>0.58</w:t>
            </w:r>
          </w:p>
        </w:tc>
      </w:tr>
      <w:tr w:rsidR="002C233F" w:rsidRPr="00D0515B" w14:paraId="3A2E20EB" w14:textId="77777777" w:rsidTr="004B171B">
        <w:trPr>
          <w:trHeight w:val="285"/>
          <w:jc w:val="center"/>
        </w:trPr>
        <w:tc>
          <w:tcPr>
            <w:tcW w:w="712" w:type="dxa"/>
            <w:vMerge/>
            <w:tcMar>
              <w:top w:w="15" w:type="dxa"/>
              <w:left w:w="15" w:type="dxa"/>
              <w:bottom w:w="0" w:type="dxa"/>
              <w:right w:w="15" w:type="dxa"/>
            </w:tcMar>
            <w:vAlign w:val="center"/>
          </w:tcPr>
          <w:p w14:paraId="1C949751"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0B7DCE3A"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745D4BB4" w14:textId="77777777" w:rsidR="00A27C85" w:rsidRPr="00652313" w:rsidRDefault="00A27C85" w:rsidP="00652313">
            <w:pPr>
              <w:spacing w:before="29" w:line="288" w:lineRule="auto"/>
              <w:jc w:val="right"/>
              <w:rPr>
                <w:sz w:val="24"/>
              </w:rPr>
            </w:pPr>
            <w:r w:rsidRPr="00652313">
              <w:rPr>
                <w:rFonts w:hint="eastAsia"/>
                <w:sz w:val="24"/>
              </w:rPr>
              <w:t>0.06</w:t>
            </w:r>
          </w:p>
        </w:tc>
      </w:tr>
      <w:tr w:rsidR="002C233F" w:rsidRPr="00D0515B" w14:paraId="636C3AA8"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16B199D6"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36675EA4"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36A68063"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2C982265"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1C0AB7B8"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4A132130"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5AED0654"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5218A0D4" w14:textId="77777777" w:rsidR="00C86197" w:rsidRPr="00652313" w:rsidRDefault="00C86197" w:rsidP="00652313">
            <w:pPr>
              <w:spacing w:before="29" w:line="288" w:lineRule="auto"/>
              <w:jc w:val="right"/>
              <w:rPr>
                <w:sz w:val="24"/>
              </w:rPr>
            </w:pPr>
            <w:r w:rsidRPr="00652313">
              <w:rPr>
                <w:rFonts w:hint="eastAsia"/>
                <w:sz w:val="24"/>
              </w:rPr>
              <w:t>446,681,197.82</w:t>
            </w:r>
          </w:p>
        </w:tc>
        <w:tc>
          <w:tcPr>
            <w:tcW w:w="2310" w:type="dxa"/>
            <w:tcMar>
              <w:top w:w="15" w:type="dxa"/>
              <w:left w:w="15" w:type="dxa"/>
              <w:bottom w:w="0" w:type="dxa"/>
              <w:right w:w="15" w:type="dxa"/>
            </w:tcMar>
            <w:vAlign w:val="center"/>
          </w:tcPr>
          <w:p w14:paraId="15DEB677" w14:textId="77777777" w:rsidR="00C86197" w:rsidRPr="00652313" w:rsidRDefault="00D13184" w:rsidP="00652313">
            <w:pPr>
              <w:spacing w:before="29" w:line="288" w:lineRule="auto"/>
              <w:jc w:val="right"/>
              <w:rPr>
                <w:sz w:val="24"/>
              </w:rPr>
            </w:pPr>
            <w:r w:rsidRPr="00652313">
              <w:rPr>
                <w:rFonts w:hint="eastAsia"/>
                <w:sz w:val="24"/>
              </w:rPr>
              <w:t>9.20</w:t>
            </w:r>
          </w:p>
        </w:tc>
      </w:tr>
      <w:tr w:rsidR="002C233F" w:rsidRPr="00D0515B" w14:paraId="1C588A56"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6236C211"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69BFF72A"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047A032B" w14:textId="77777777" w:rsidR="00C86197" w:rsidRPr="00652313" w:rsidRDefault="00D13184" w:rsidP="00652313">
            <w:pPr>
              <w:spacing w:before="29" w:line="288" w:lineRule="auto"/>
              <w:jc w:val="right"/>
              <w:rPr>
                <w:sz w:val="24"/>
              </w:rPr>
            </w:pPr>
            <w:r w:rsidRPr="00652313">
              <w:rPr>
                <w:rFonts w:hint="eastAsia"/>
                <w:sz w:val="24"/>
              </w:rPr>
              <w:t>140,006,977.83</w:t>
            </w:r>
          </w:p>
        </w:tc>
        <w:tc>
          <w:tcPr>
            <w:tcW w:w="2310" w:type="dxa"/>
            <w:tcMar>
              <w:top w:w="15" w:type="dxa"/>
              <w:left w:w="15" w:type="dxa"/>
              <w:bottom w:w="0" w:type="dxa"/>
              <w:right w:w="15" w:type="dxa"/>
            </w:tcMar>
            <w:vAlign w:val="center"/>
          </w:tcPr>
          <w:p w14:paraId="57D8343A" w14:textId="77777777" w:rsidR="00C86197" w:rsidRPr="00652313" w:rsidRDefault="00D13184" w:rsidP="00652313">
            <w:pPr>
              <w:spacing w:before="29" w:line="288" w:lineRule="auto"/>
              <w:jc w:val="right"/>
              <w:rPr>
                <w:sz w:val="24"/>
              </w:rPr>
            </w:pPr>
            <w:r w:rsidRPr="00652313">
              <w:rPr>
                <w:rFonts w:hint="eastAsia"/>
                <w:sz w:val="24"/>
              </w:rPr>
              <w:t>2.88</w:t>
            </w:r>
          </w:p>
        </w:tc>
      </w:tr>
    </w:tbl>
    <w:p w14:paraId="0BBFC2FD"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56A80ACC"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07B3185E" w14:textId="77777777" w:rsidR="002313DE" w:rsidRPr="00AF0F80" w:rsidRDefault="002313DE" w:rsidP="00AF0F80">
      <w:pPr>
        <w:autoSpaceDE w:val="0"/>
        <w:autoSpaceDN w:val="0"/>
        <w:adjustRightInd w:val="0"/>
        <w:spacing w:before="29" w:line="288" w:lineRule="auto"/>
        <w:rPr>
          <w:b/>
          <w:kern w:val="0"/>
          <w:sz w:val="24"/>
        </w:rPr>
      </w:pPr>
      <w:bookmarkStart w:id="72" w:name="_Toc247957040"/>
      <w:bookmarkStart w:id="73"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2"/>
      <w:bookmarkEnd w:id="73"/>
    </w:p>
    <w:p w14:paraId="7CBA82F8"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1A3F6679"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0D4AE589" w14:textId="77777777" w:rsidR="006D141C" w:rsidRPr="005152BC" w:rsidRDefault="006D141C" w:rsidP="00B4601C">
      <w:pPr>
        <w:pStyle w:val="20"/>
        <w:spacing w:before="29" w:after="0" w:line="288" w:lineRule="auto"/>
      </w:pPr>
      <w:bookmarkStart w:id="74" w:name="_Toc275523745"/>
      <w:bookmarkStart w:id="75" w:name="_Toc509786613"/>
      <w:r w:rsidRPr="005152BC">
        <w:rPr>
          <w:rFonts w:hint="eastAsia"/>
        </w:rPr>
        <w:t>8.3</w:t>
      </w:r>
      <w:bookmarkEnd w:id="74"/>
      <w:r w:rsidR="00344CF8" w:rsidRPr="005152BC">
        <w:t>基金投资组合平均剩余期限</w:t>
      </w:r>
      <w:bookmarkEnd w:id="75"/>
    </w:p>
    <w:p w14:paraId="0D546761"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62F133A6" w14:textId="77777777" w:rsidTr="004F7EBF">
        <w:trPr>
          <w:trHeight w:val="375"/>
          <w:jc w:val="center"/>
        </w:trPr>
        <w:tc>
          <w:tcPr>
            <w:tcW w:w="5062" w:type="dxa"/>
            <w:vAlign w:val="center"/>
          </w:tcPr>
          <w:p w14:paraId="7A0EA6F6"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1F282A73"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417B005C" w14:textId="77777777" w:rsidTr="00914C41">
        <w:trPr>
          <w:trHeight w:val="295"/>
          <w:jc w:val="center"/>
        </w:trPr>
        <w:tc>
          <w:tcPr>
            <w:tcW w:w="5062" w:type="dxa"/>
            <w:vAlign w:val="center"/>
          </w:tcPr>
          <w:p w14:paraId="5A575825"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63DD7269" w14:textId="77777777" w:rsidR="00F15C96" w:rsidRPr="00C42988" w:rsidRDefault="00F15C96" w:rsidP="00914C41">
            <w:pPr>
              <w:spacing w:before="29" w:line="288" w:lineRule="auto"/>
              <w:jc w:val="center"/>
              <w:rPr>
                <w:sz w:val="24"/>
              </w:rPr>
            </w:pPr>
            <w:r w:rsidRPr="00C42988">
              <w:rPr>
                <w:rFonts w:hint="eastAsia"/>
                <w:sz w:val="24"/>
              </w:rPr>
              <w:t>52</w:t>
            </w:r>
          </w:p>
        </w:tc>
      </w:tr>
      <w:tr w:rsidR="002C233F" w:rsidRPr="00D0515B" w14:paraId="12C2AC8A" w14:textId="77777777" w:rsidTr="00914C41">
        <w:trPr>
          <w:trHeight w:val="295"/>
          <w:jc w:val="center"/>
        </w:trPr>
        <w:tc>
          <w:tcPr>
            <w:tcW w:w="5062" w:type="dxa"/>
            <w:vAlign w:val="center"/>
          </w:tcPr>
          <w:p w14:paraId="26C99793"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1EC8A730" w14:textId="77777777" w:rsidR="00F15C96" w:rsidRPr="00C42988" w:rsidRDefault="00F15C96" w:rsidP="00914C41">
            <w:pPr>
              <w:spacing w:before="29" w:line="288" w:lineRule="auto"/>
              <w:jc w:val="center"/>
              <w:rPr>
                <w:sz w:val="24"/>
              </w:rPr>
            </w:pPr>
            <w:r w:rsidRPr="00C42988">
              <w:rPr>
                <w:rFonts w:hint="eastAsia"/>
                <w:sz w:val="24"/>
              </w:rPr>
              <w:t>117</w:t>
            </w:r>
          </w:p>
        </w:tc>
      </w:tr>
      <w:tr w:rsidR="002C233F" w:rsidRPr="00D0515B" w14:paraId="362688A1" w14:textId="77777777" w:rsidTr="00914C41">
        <w:trPr>
          <w:trHeight w:val="295"/>
          <w:jc w:val="center"/>
        </w:trPr>
        <w:tc>
          <w:tcPr>
            <w:tcW w:w="5062" w:type="dxa"/>
            <w:vAlign w:val="center"/>
          </w:tcPr>
          <w:p w14:paraId="5161E447"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337F4FD6" w14:textId="77777777" w:rsidR="00F15C96" w:rsidRPr="00C42988" w:rsidRDefault="00F15C96" w:rsidP="00914C41">
            <w:pPr>
              <w:spacing w:before="29" w:line="288" w:lineRule="auto"/>
              <w:jc w:val="center"/>
              <w:rPr>
                <w:sz w:val="24"/>
              </w:rPr>
            </w:pPr>
            <w:r w:rsidRPr="00C42988">
              <w:rPr>
                <w:rFonts w:hint="eastAsia"/>
                <w:sz w:val="24"/>
              </w:rPr>
              <w:t>0</w:t>
            </w:r>
          </w:p>
        </w:tc>
      </w:tr>
    </w:tbl>
    <w:p w14:paraId="7F5451B1" w14:textId="77777777" w:rsidR="006D141C" w:rsidRPr="00D0515B" w:rsidRDefault="006D141C" w:rsidP="00B1591D">
      <w:pPr>
        <w:spacing w:line="360" w:lineRule="auto"/>
        <w:rPr>
          <w:rFonts w:asciiTheme="minorEastAsia" w:eastAsiaTheme="minorEastAsia" w:hAnsiTheme="minorEastAsia"/>
          <w:szCs w:val="21"/>
        </w:rPr>
      </w:pPr>
    </w:p>
    <w:p w14:paraId="60CEDEE5"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7B49F119" w14:textId="77777777" w:rsidR="002D54C8" w:rsidRDefault="002D54C8" w:rsidP="004B36C2">
      <w:pPr>
        <w:spacing w:line="360" w:lineRule="auto"/>
        <w:rPr>
          <w:kern w:val="0"/>
          <w:sz w:val="24"/>
        </w:rPr>
      </w:pPr>
      <w:r w:rsidRPr="002D54C8">
        <w:rPr>
          <w:rFonts w:hint="eastAsia"/>
          <w:kern w:val="0"/>
          <w:sz w:val="24"/>
        </w:rPr>
        <w:t>本基金合同约定：“本基金报告期内投资组合的平均剩余期限在每个交易日均不得未超过</w:t>
      </w:r>
      <w:r w:rsidRPr="002D54C8">
        <w:rPr>
          <w:rFonts w:hint="eastAsia"/>
          <w:kern w:val="0"/>
          <w:sz w:val="24"/>
        </w:rPr>
        <w:t>120</w:t>
      </w:r>
      <w:r w:rsidRPr="002D54C8">
        <w:rPr>
          <w:rFonts w:hint="eastAsia"/>
          <w:kern w:val="0"/>
          <w:sz w:val="24"/>
        </w:rPr>
        <w:t>天”。本报告期内，本基金未发生超标情况。</w:t>
      </w:r>
    </w:p>
    <w:p w14:paraId="1CCD9D83" w14:textId="77777777" w:rsidR="0007580E" w:rsidRPr="0007580E" w:rsidRDefault="0007580E" w:rsidP="004B36C2">
      <w:pPr>
        <w:spacing w:line="360" w:lineRule="auto"/>
        <w:rPr>
          <w:rFonts w:asciiTheme="minorEastAsia" w:eastAsiaTheme="minorEastAsia" w:hAnsiTheme="minorEastAsia" w:cs="宋体"/>
          <w:szCs w:val="21"/>
        </w:rPr>
      </w:pPr>
    </w:p>
    <w:p w14:paraId="17206749"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1517AC63" w14:textId="77777777" w:rsidTr="004339AD">
        <w:trPr>
          <w:jc w:val="center"/>
        </w:trPr>
        <w:tc>
          <w:tcPr>
            <w:tcW w:w="993" w:type="dxa"/>
            <w:vAlign w:val="center"/>
          </w:tcPr>
          <w:p w14:paraId="512713F1"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6334D5C5"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7CF9E2DE"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19816BF7"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79C44C60" w14:textId="77777777" w:rsidTr="004835CE">
        <w:trPr>
          <w:jc w:val="center"/>
        </w:trPr>
        <w:tc>
          <w:tcPr>
            <w:tcW w:w="993" w:type="dxa"/>
            <w:vAlign w:val="center"/>
          </w:tcPr>
          <w:p w14:paraId="483D1AA5"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6B340D1F"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46E84EA7" w14:textId="77777777" w:rsidR="004339AD" w:rsidRPr="002F7CDB" w:rsidRDefault="004339AD" w:rsidP="002F7CDB">
            <w:pPr>
              <w:spacing w:before="29" w:line="288" w:lineRule="auto"/>
              <w:jc w:val="right"/>
              <w:rPr>
                <w:sz w:val="24"/>
              </w:rPr>
            </w:pPr>
            <w:r w:rsidRPr="002F7CDB">
              <w:rPr>
                <w:rFonts w:hint="eastAsia"/>
                <w:sz w:val="24"/>
              </w:rPr>
              <w:t>72.35</w:t>
            </w:r>
          </w:p>
        </w:tc>
        <w:tc>
          <w:tcPr>
            <w:tcW w:w="2588" w:type="dxa"/>
            <w:vAlign w:val="center"/>
          </w:tcPr>
          <w:p w14:paraId="591E4830" w14:textId="77777777" w:rsidR="004339AD" w:rsidRPr="002F7CDB" w:rsidRDefault="004339AD" w:rsidP="002F7CDB">
            <w:pPr>
              <w:spacing w:before="29" w:line="288" w:lineRule="auto"/>
              <w:jc w:val="right"/>
              <w:rPr>
                <w:sz w:val="24"/>
              </w:rPr>
            </w:pPr>
            <w:r w:rsidRPr="002F7CDB">
              <w:rPr>
                <w:rFonts w:hint="eastAsia"/>
                <w:sz w:val="24"/>
              </w:rPr>
              <w:t>9.20</w:t>
            </w:r>
          </w:p>
        </w:tc>
      </w:tr>
      <w:tr w:rsidR="002C233F" w:rsidRPr="00D0515B" w14:paraId="3E4DD97D" w14:textId="77777777" w:rsidTr="004835CE">
        <w:trPr>
          <w:jc w:val="center"/>
        </w:trPr>
        <w:tc>
          <w:tcPr>
            <w:tcW w:w="993" w:type="dxa"/>
            <w:vAlign w:val="center"/>
          </w:tcPr>
          <w:p w14:paraId="7AB2F123" w14:textId="77777777" w:rsidR="004339AD" w:rsidRPr="004835CE" w:rsidRDefault="004339AD" w:rsidP="004835CE">
            <w:pPr>
              <w:spacing w:before="29" w:line="288" w:lineRule="auto"/>
              <w:jc w:val="center"/>
              <w:rPr>
                <w:sz w:val="24"/>
              </w:rPr>
            </w:pPr>
          </w:p>
        </w:tc>
        <w:tc>
          <w:tcPr>
            <w:tcW w:w="3187" w:type="dxa"/>
            <w:vAlign w:val="center"/>
          </w:tcPr>
          <w:p w14:paraId="3DD9CC11"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677687DB"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946DB0A"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6D8EC3BC" w14:textId="77777777" w:rsidTr="004835CE">
        <w:trPr>
          <w:jc w:val="center"/>
        </w:trPr>
        <w:tc>
          <w:tcPr>
            <w:tcW w:w="993" w:type="dxa"/>
            <w:vAlign w:val="center"/>
          </w:tcPr>
          <w:p w14:paraId="4B9D557E"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6DE5AEBE"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1F6DA56A" w14:textId="77777777" w:rsidR="004339AD" w:rsidRPr="002F7CDB" w:rsidRDefault="004339AD" w:rsidP="002F7CDB">
            <w:pPr>
              <w:spacing w:before="29" w:line="288" w:lineRule="auto"/>
              <w:jc w:val="right"/>
              <w:rPr>
                <w:sz w:val="24"/>
              </w:rPr>
            </w:pPr>
            <w:r w:rsidRPr="002F7CDB">
              <w:rPr>
                <w:rFonts w:hint="eastAsia"/>
                <w:sz w:val="24"/>
              </w:rPr>
              <w:t>7.83</w:t>
            </w:r>
          </w:p>
        </w:tc>
        <w:tc>
          <w:tcPr>
            <w:tcW w:w="2588" w:type="dxa"/>
            <w:vAlign w:val="center"/>
          </w:tcPr>
          <w:p w14:paraId="4C6F86AF"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8494671" w14:textId="77777777" w:rsidTr="004835CE">
        <w:trPr>
          <w:jc w:val="center"/>
        </w:trPr>
        <w:tc>
          <w:tcPr>
            <w:tcW w:w="993" w:type="dxa"/>
            <w:vAlign w:val="center"/>
          </w:tcPr>
          <w:p w14:paraId="18F7ED2C" w14:textId="77777777" w:rsidR="004339AD" w:rsidRPr="004835CE" w:rsidRDefault="004339AD" w:rsidP="004835CE">
            <w:pPr>
              <w:spacing w:before="29" w:line="288" w:lineRule="auto"/>
              <w:jc w:val="center"/>
              <w:rPr>
                <w:sz w:val="24"/>
              </w:rPr>
            </w:pPr>
          </w:p>
        </w:tc>
        <w:tc>
          <w:tcPr>
            <w:tcW w:w="3187" w:type="dxa"/>
            <w:vAlign w:val="center"/>
          </w:tcPr>
          <w:p w14:paraId="7A527DC8"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49B068D4"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0FB25A92"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24FCA2C" w14:textId="77777777" w:rsidTr="004835CE">
        <w:trPr>
          <w:jc w:val="center"/>
        </w:trPr>
        <w:tc>
          <w:tcPr>
            <w:tcW w:w="993" w:type="dxa"/>
            <w:vAlign w:val="center"/>
          </w:tcPr>
          <w:p w14:paraId="3E2027C1"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72A1F49F"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4A326BFA" w14:textId="77777777" w:rsidR="004339AD" w:rsidRPr="002F7CDB" w:rsidRDefault="004339AD" w:rsidP="002F7CDB">
            <w:pPr>
              <w:spacing w:before="29" w:line="288" w:lineRule="auto"/>
              <w:jc w:val="right"/>
              <w:rPr>
                <w:sz w:val="24"/>
              </w:rPr>
            </w:pPr>
            <w:r w:rsidRPr="002F7CDB">
              <w:rPr>
                <w:rFonts w:hint="eastAsia"/>
                <w:sz w:val="24"/>
              </w:rPr>
              <w:t>4.95</w:t>
            </w:r>
          </w:p>
        </w:tc>
        <w:tc>
          <w:tcPr>
            <w:tcW w:w="2588" w:type="dxa"/>
            <w:vAlign w:val="center"/>
          </w:tcPr>
          <w:p w14:paraId="0B65252C"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EE20121" w14:textId="77777777" w:rsidTr="004835CE">
        <w:trPr>
          <w:jc w:val="center"/>
        </w:trPr>
        <w:tc>
          <w:tcPr>
            <w:tcW w:w="993" w:type="dxa"/>
            <w:vAlign w:val="center"/>
          </w:tcPr>
          <w:p w14:paraId="0A0BD4E0" w14:textId="77777777" w:rsidR="004339AD" w:rsidRPr="004835CE" w:rsidRDefault="004339AD" w:rsidP="004835CE">
            <w:pPr>
              <w:spacing w:before="29" w:line="288" w:lineRule="auto"/>
              <w:jc w:val="center"/>
              <w:rPr>
                <w:sz w:val="24"/>
              </w:rPr>
            </w:pPr>
          </w:p>
        </w:tc>
        <w:tc>
          <w:tcPr>
            <w:tcW w:w="3187" w:type="dxa"/>
            <w:vAlign w:val="center"/>
          </w:tcPr>
          <w:p w14:paraId="02F25585"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25C76F03"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6EFA998F"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7A55581" w14:textId="77777777" w:rsidTr="004835CE">
        <w:trPr>
          <w:jc w:val="center"/>
        </w:trPr>
        <w:tc>
          <w:tcPr>
            <w:tcW w:w="993" w:type="dxa"/>
            <w:vAlign w:val="center"/>
          </w:tcPr>
          <w:p w14:paraId="5F522454"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6D48A672"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17264DE4" w14:textId="77777777" w:rsidR="004339AD" w:rsidRPr="002F7CDB" w:rsidRDefault="007F5DE6" w:rsidP="002F7CDB">
            <w:pPr>
              <w:spacing w:before="29" w:line="288" w:lineRule="auto"/>
              <w:jc w:val="right"/>
              <w:rPr>
                <w:sz w:val="24"/>
              </w:rPr>
            </w:pPr>
            <w:r w:rsidRPr="007F5DE6">
              <w:rPr>
                <w:sz w:val="24"/>
              </w:rPr>
              <w:t>1.44</w:t>
            </w:r>
          </w:p>
        </w:tc>
        <w:tc>
          <w:tcPr>
            <w:tcW w:w="2588" w:type="dxa"/>
            <w:vAlign w:val="center"/>
          </w:tcPr>
          <w:p w14:paraId="3386DBA7"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05B3CB9B" w14:textId="77777777" w:rsidTr="004835CE">
        <w:trPr>
          <w:jc w:val="center"/>
        </w:trPr>
        <w:tc>
          <w:tcPr>
            <w:tcW w:w="993" w:type="dxa"/>
            <w:vAlign w:val="center"/>
          </w:tcPr>
          <w:p w14:paraId="7CCE2CC5" w14:textId="77777777" w:rsidR="004339AD" w:rsidRPr="004835CE" w:rsidRDefault="004339AD" w:rsidP="004835CE">
            <w:pPr>
              <w:spacing w:before="29" w:line="288" w:lineRule="auto"/>
              <w:jc w:val="center"/>
              <w:rPr>
                <w:sz w:val="24"/>
              </w:rPr>
            </w:pPr>
          </w:p>
        </w:tc>
        <w:tc>
          <w:tcPr>
            <w:tcW w:w="3187" w:type="dxa"/>
            <w:vAlign w:val="center"/>
          </w:tcPr>
          <w:p w14:paraId="0C988BE3"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533B42EE"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23837888"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6F11E19C" w14:textId="77777777" w:rsidTr="004835CE">
        <w:trPr>
          <w:jc w:val="center"/>
        </w:trPr>
        <w:tc>
          <w:tcPr>
            <w:tcW w:w="993" w:type="dxa"/>
            <w:vAlign w:val="center"/>
          </w:tcPr>
          <w:p w14:paraId="5D96B6C0"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79EDBB7D"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303E9F26" w14:textId="77777777" w:rsidR="004339AD" w:rsidRPr="002F7CDB" w:rsidRDefault="007F5DE6" w:rsidP="002F7CDB">
            <w:pPr>
              <w:spacing w:before="29" w:line="288" w:lineRule="auto"/>
              <w:jc w:val="right"/>
              <w:rPr>
                <w:sz w:val="24"/>
              </w:rPr>
            </w:pPr>
            <w:r w:rsidRPr="007F5DE6">
              <w:rPr>
                <w:sz w:val="24"/>
              </w:rPr>
              <w:t>17.51</w:t>
            </w:r>
          </w:p>
        </w:tc>
        <w:tc>
          <w:tcPr>
            <w:tcW w:w="2588" w:type="dxa"/>
            <w:vAlign w:val="center"/>
          </w:tcPr>
          <w:p w14:paraId="6D6C4EA4"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4393C54D" w14:textId="77777777" w:rsidTr="004835CE">
        <w:trPr>
          <w:jc w:val="center"/>
        </w:trPr>
        <w:tc>
          <w:tcPr>
            <w:tcW w:w="993" w:type="dxa"/>
            <w:vAlign w:val="center"/>
          </w:tcPr>
          <w:p w14:paraId="1C091D94" w14:textId="77777777" w:rsidR="004339AD" w:rsidRPr="004835CE" w:rsidRDefault="004339AD" w:rsidP="004835CE">
            <w:pPr>
              <w:spacing w:before="29" w:line="288" w:lineRule="auto"/>
              <w:jc w:val="center"/>
              <w:rPr>
                <w:sz w:val="24"/>
              </w:rPr>
            </w:pPr>
          </w:p>
        </w:tc>
        <w:tc>
          <w:tcPr>
            <w:tcW w:w="3187" w:type="dxa"/>
            <w:vAlign w:val="center"/>
          </w:tcPr>
          <w:p w14:paraId="24C06CA4"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05149A10"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0266FA0F"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5660CD32" w14:textId="77777777" w:rsidTr="00AE514A">
        <w:trPr>
          <w:jc w:val="center"/>
        </w:trPr>
        <w:tc>
          <w:tcPr>
            <w:tcW w:w="994" w:type="dxa"/>
            <w:vAlign w:val="center"/>
          </w:tcPr>
          <w:p w14:paraId="1704E921" w14:textId="77777777" w:rsidR="00AE514A" w:rsidRPr="004835CE" w:rsidRDefault="00AE514A" w:rsidP="004835CE">
            <w:pPr>
              <w:spacing w:before="29" w:line="288" w:lineRule="auto"/>
              <w:jc w:val="center"/>
              <w:rPr>
                <w:sz w:val="24"/>
              </w:rPr>
            </w:pPr>
            <w:r>
              <w:rPr>
                <w:rFonts w:hint="eastAsia"/>
                <w:sz w:val="24"/>
              </w:rPr>
              <w:lastRenderedPageBreak/>
              <w:t>6</w:t>
            </w:r>
          </w:p>
        </w:tc>
        <w:tc>
          <w:tcPr>
            <w:tcW w:w="3186" w:type="dxa"/>
            <w:vAlign w:val="center"/>
          </w:tcPr>
          <w:p w14:paraId="32704C6A"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1930458B" w14:textId="77777777" w:rsidR="00AE514A" w:rsidRPr="002F7CDB" w:rsidRDefault="00AE514A" w:rsidP="002F7CDB">
            <w:pPr>
              <w:spacing w:before="29" w:line="288" w:lineRule="auto"/>
              <w:jc w:val="right"/>
              <w:rPr>
                <w:sz w:val="24"/>
              </w:rPr>
            </w:pPr>
            <w:r w:rsidRPr="002F7CDB">
              <w:rPr>
                <w:rFonts w:hint="eastAsia"/>
                <w:sz w:val="24"/>
              </w:rPr>
              <w:t>104.08</w:t>
            </w:r>
          </w:p>
        </w:tc>
        <w:tc>
          <w:tcPr>
            <w:tcW w:w="2588" w:type="dxa"/>
            <w:vAlign w:val="center"/>
          </w:tcPr>
          <w:p w14:paraId="6BE8A076" w14:textId="77777777" w:rsidR="00AE514A" w:rsidRPr="002F7CDB" w:rsidRDefault="00AE514A" w:rsidP="002F7CDB">
            <w:pPr>
              <w:spacing w:before="29" w:line="288" w:lineRule="auto"/>
              <w:jc w:val="right"/>
              <w:rPr>
                <w:sz w:val="24"/>
              </w:rPr>
            </w:pPr>
            <w:r w:rsidRPr="002F7CDB">
              <w:rPr>
                <w:rFonts w:hint="eastAsia"/>
                <w:sz w:val="24"/>
              </w:rPr>
              <w:t>9.20</w:t>
            </w:r>
          </w:p>
        </w:tc>
      </w:tr>
    </w:tbl>
    <w:p w14:paraId="5AACDA98" w14:textId="77777777" w:rsidR="006D141C" w:rsidRDefault="006D141C" w:rsidP="004B36C2">
      <w:pPr>
        <w:spacing w:line="360" w:lineRule="auto"/>
        <w:rPr>
          <w:rFonts w:asciiTheme="minorEastAsia" w:eastAsiaTheme="minorEastAsia" w:hAnsiTheme="minorEastAsia"/>
          <w:szCs w:val="21"/>
        </w:rPr>
      </w:pPr>
    </w:p>
    <w:p w14:paraId="344AD47C" w14:textId="77777777" w:rsidR="007F5DE6" w:rsidRPr="007F5DE6" w:rsidRDefault="007F5DE6" w:rsidP="007F5DE6">
      <w:pPr>
        <w:pStyle w:val="20"/>
        <w:spacing w:before="0" w:after="0"/>
        <w:rPr>
          <w:rFonts w:ascii="Times New Roman" w:hAnsi="Times New Roman" w:cs="Times New Roman"/>
          <w:kern w:val="0"/>
          <w:szCs w:val="24"/>
        </w:rPr>
      </w:pPr>
      <w:bookmarkStart w:id="76" w:name="_Toc509786614"/>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76"/>
    </w:p>
    <w:p w14:paraId="35C655AA"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14:paraId="14D13294" w14:textId="77777777" w:rsidR="007F5DE6" w:rsidRPr="007F5DE6" w:rsidRDefault="007F5DE6" w:rsidP="004B36C2">
      <w:pPr>
        <w:spacing w:line="360" w:lineRule="auto"/>
        <w:rPr>
          <w:rFonts w:asciiTheme="minorEastAsia" w:eastAsiaTheme="minorEastAsia" w:hAnsiTheme="minorEastAsia"/>
          <w:szCs w:val="21"/>
        </w:rPr>
      </w:pPr>
    </w:p>
    <w:p w14:paraId="388E06BF"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77" w:name="_Toc331410106"/>
      <w:bookmarkStart w:id="78" w:name="_Toc234814104"/>
      <w:bookmarkStart w:id="79" w:name="_Toc509786615"/>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77"/>
      <w:bookmarkEnd w:id="78"/>
      <w:bookmarkEnd w:id="79"/>
    </w:p>
    <w:p w14:paraId="3BA5A2F5"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012D7809" w14:textId="77777777" w:rsidTr="00260867">
        <w:trPr>
          <w:trHeight w:val="315"/>
          <w:jc w:val="center"/>
        </w:trPr>
        <w:tc>
          <w:tcPr>
            <w:tcW w:w="793" w:type="dxa"/>
            <w:vAlign w:val="center"/>
          </w:tcPr>
          <w:p w14:paraId="5C69551D"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4FF317A5"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3BDEF42D"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734A3704"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06083EEB" w14:textId="77777777" w:rsidTr="00B936F3">
        <w:trPr>
          <w:trHeight w:val="315"/>
          <w:jc w:val="center"/>
        </w:trPr>
        <w:tc>
          <w:tcPr>
            <w:tcW w:w="793" w:type="dxa"/>
            <w:vAlign w:val="center"/>
          </w:tcPr>
          <w:p w14:paraId="4862B42E"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0DA72A6C"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61132AC7"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375D0151"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79CC111B" w14:textId="77777777" w:rsidTr="00B936F3">
        <w:trPr>
          <w:trHeight w:val="315"/>
          <w:jc w:val="center"/>
        </w:trPr>
        <w:tc>
          <w:tcPr>
            <w:tcW w:w="793" w:type="dxa"/>
            <w:vAlign w:val="center"/>
          </w:tcPr>
          <w:p w14:paraId="05628395"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2F5EA62C"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5D19C4EB"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40A44A88"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13EEB53B" w14:textId="77777777" w:rsidTr="00B936F3">
        <w:trPr>
          <w:trHeight w:val="315"/>
          <w:jc w:val="center"/>
        </w:trPr>
        <w:tc>
          <w:tcPr>
            <w:tcW w:w="793" w:type="dxa"/>
            <w:vAlign w:val="center"/>
          </w:tcPr>
          <w:p w14:paraId="24B92083"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6D21040C"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26A544FC" w14:textId="77777777" w:rsidR="00260867" w:rsidRPr="00875D01" w:rsidRDefault="00260867" w:rsidP="00875D01">
            <w:pPr>
              <w:spacing w:before="29" w:line="288" w:lineRule="auto"/>
              <w:jc w:val="right"/>
              <w:rPr>
                <w:sz w:val="24"/>
              </w:rPr>
            </w:pPr>
            <w:r w:rsidRPr="00875D01">
              <w:rPr>
                <w:rFonts w:hint="eastAsia"/>
                <w:sz w:val="24"/>
              </w:rPr>
              <w:t>1,020,608,743.83</w:t>
            </w:r>
          </w:p>
        </w:tc>
        <w:tc>
          <w:tcPr>
            <w:tcW w:w="1602" w:type="dxa"/>
            <w:vAlign w:val="center"/>
          </w:tcPr>
          <w:p w14:paraId="2D543E81" w14:textId="77777777" w:rsidR="00260867" w:rsidRPr="00875D01" w:rsidRDefault="00260867" w:rsidP="00875D01">
            <w:pPr>
              <w:spacing w:before="29" w:line="288" w:lineRule="auto"/>
              <w:jc w:val="right"/>
              <w:rPr>
                <w:sz w:val="24"/>
              </w:rPr>
            </w:pPr>
            <w:r w:rsidRPr="00875D01">
              <w:rPr>
                <w:rFonts w:hint="eastAsia"/>
                <w:sz w:val="24"/>
              </w:rPr>
              <w:t>21.03</w:t>
            </w:r>
          </w:p>
        </w:tc>
      </w:tr>
      <w:tr w:rsidR="002C233F" w:rsidRPr="00D0515B" w14:paraId="1F3143FE" w14:textId="77777777" w:rsidTr="00B936F3">
        <w:trPr>
          <w:trHeight w:val="315"/>
          <w:jc w:val="center"/>
        </w:trPr>
        <w:tc>
          <w:tcPr>
            <w:tcW w:w="793" w:type="dxa"/>
            <w:vAlign w:val="center"/>
          </w:tcPr>
          <w:p w14:paraId="47AB4E28" w14:textId="77777777" w:rsidR="00260867" w:rsidRPr="00B936F3" w:rsidRDefault="00260867" w:rsidP="00B936F3">
            <w:pPr>
              <w:spacing w:before="29" w:line="288" w:lineRule="auto"/>
              <w:ind w:left="17"/>
              <w:jc w:val="center"/>
              <w:rPr>
                <w:sz w:val="24"/>
              </w:rPr>
            </w:pPr>
          </w:p>
        </w:tc>
        <w:tc>
          <w:tcPr>
            <w:tcW w:w="4330" w:type="dxa"/>
            <w:vAlign w:val="center"/>
          </w:tcPr>
          <w:p w14:paraId="11E23771"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2E759489" w14:textId="77777777" w:rsidR="00260867" w:rsidRPr="00875D01" w:rsidRDefault="00260867" w:rsidP="00875D01">
            <w:pPr>
              <w:spacing w:before="29" w:line="288" w:lineRule="auto"/>
              <w:jc w:val="right"/>
              <w:rPr>
                <w:sz w:val="24"/>
              </w:rPr>
            </w:pPr>
            <w:r w:rsidRPr="00875D01">
              <w:rPr>
                <w:rFonts w:hint="eastAsia"/>
                <w:sz w:val="24"/>
              </w:rPr>
              <w:t>1,020,608,743.83</w:t>
            </w:r>
          </w:p>
        </w:tc>
        <w:tc>
          <w:tcPr>
            <w:tcW w:w="1602" w:type="dxa"/>
            <w:vAlign w:val="center"/>
          </w:tcPr>
          <w:p w14:paraId="6FD0253B" w14:textId="77777777" w:rsidR="00260867" w:rsidRPr="00875D01" w:rsidRDefault="00260867" w:rsidP="00875D01">
            <w:pPr>
              <w:spacing w:before="29" w:line="288" w:lineRule="auto"/>
              <w:jc w:val="right"/>
              <w:rPr>
                <w:sz w:val="24"/>
              </w:rPr>
            </w:pPr>
            <w:r w:rsidRPr="00875D01">
              <w:rPr>
                <w:rFonts w:hint="eastAsia"/>
                <w:sz w:val="24"/>
              </w:rPr>
              <w:t>21.03</w:t>
            </w:r>
          </w:p>
        </w:tc>
      </w:tr>
      <w:tr w:rsidR="002C233F" w:rsidRPr="00D0515B" w14:paraId="2EFA8B14" w14:textId="77777777" w:rsidTr="00B936F3">
        <w:trPr>
          <w:trHeight w:val="315"/>
          <w:jc w:val="center"/>
        </w:trPr>
        <w:tc>
          <w:tcPr>
            <w:tcW w:w="793" w:type="dxa"/>
            <w:vAlign w:val="center"/>
          </w:tcPr>
          <w:p w14:paraId="400A2EFB"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61B92681"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1706FC1B"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0202581A"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2F853B0A" w14:textId="77777777" w:rsidTr="00B47E37">
        <w:trPr>
          <w:trHeight w:val="315"/>
          <w:jc w:val="center"/>
        </w:trPr>
        <w:tc>
          <w:tcPr>
            <w:tcW w:w="793" w:type="dxa"/>
            <w:tcBorders>
              <w:bottom w:val="single" w:sz="4" w:space="0" w:color="000000"/>
            </w:tcBorders>
            <w:vAlign w:val="center"/>
          </w:tcPr>
          <w:p w14:paraId="5CB6497F"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582E65B3"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070078B2"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3822F106" w14:textId="77777777" w:rsidR="00260867" w:rsidRPr="00875D01" w:rsidRDefault="00260867" w:rsidP="00875D01">
            <w:pPr>
              <w:spacing w:before="29" w:line="288" w:lineRule="auto"/>
              <w:jc w:val="right"/>
              <w:rPr>
                <w:sz w:val="24"/>
              </w:rPr>
            </w:pPr>
            <w:r w:rsidRPr="00875D01">
              <w:rPr>
                <w:rFonts w:hint="eastAsia"/>
                <w:sz w:val="24"/>
              </w:rPr>
              <w:t>-</w:t>
            </w:r>
          </w:p>
        </w:tc>
      </w:tr>
      <w:tr w:rsidR="00F32C86" w:rsidRPr="00875D01" w14:paraId="7EDB3516" w14:textId="77777777" w:rsidTr="00D32085">
        <w:trPr>
          <w:trHeight w:val="315"/>
          <w:jc w:val="center"/>
        </w:trPr>
        <w:tc>
          <w:tcPr>
            <w:tcW w:w="793" w:type="dxa"/>
            <w:shd w:val="clear" w:color="auto" w:fill="auto"/>
            <w:vAlign w:val="center"/>
          </w:tcPr>
          <w:p w14:paraId="2536A987"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3D12710A"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0787740A"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727B4A38"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00CE2E5C" w14:textId="77777777" w:rsidTr="00B47E37">
        <w:trPr>
          <w:trHeight w:val="315"/>
          <w:jc w:val="center"/>
        </w:trPr>
        <w:tc>
          <w:tcPr>
            <w:tcW w:w="793" w:type="dxa"/>
            <w:shd w:val="clear" w:color="auto" w:fill="auto"/>
            <w:vAlign w:val="center"/>
          </w:tcPr>
          <w:p w14:paraId="3A9078D1"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5377AC16"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3111B0BE" w14:textId="77777777" w:rsidR="00F32C86" w:rsidRPr="00D83C34" w:rsidRDefault="00F32C86" w:rsidP="004E2E89">
            <w:pPr>
              <w:spacing w:before="29" w:line="288" w:lineRule="auto"/>
              <w:ind w:left="17"/>
              <w:jc w:val="right"/>
              <w:rPr>
                <w:sz w:val="24"/>
              </w:rPr>
            </w:pPr>
            <w:r w:rsidRPr="00D83C34">
              <w:rPr>
                <w:rFonts w:hint="eastAsia"/>
                <w:sz w:val="24"/>
              </w:rPr>
              <w:t>1,246,371,570.19</w:t>
            </w:r>
          </w:p>
        </w:tc>
        <w:tc>
          <w:tcPr>
            <w:tcW w:w="1602" w:type="dxa"/>
            <w:vAlign w:val="center"/>
          </w:tcPr>
          <w:p w14:paraId="0EB64051" w14:textId="77777777" w:rsidR="00F32C86" w:rsidRPr="00D83C34" w:rsidRDefault="00F32C86" w:rsidP="004E2E89">
            <w:pPr>
              <w:spacing w:before="29" w:line="288" w:lineRule="auto"/>
              <w:ind w:left="17"/>
              <w:jc w:val="right"/>
              <w:rPr>
                <w:sz w:val="24"/>
              </w:rPr>
            </w:pPr>
            <w:r w:rsidRPr="00D83C34">
              <w:rPr>
                <w:rFonts w:hint="eastAsia"/>
                <w:sz w:val="24"/>
              </w:rPr>
              <w:t>25.68</w:t>
            </w:r>
          </w:p>
        </w:tc>
      </w:tr>
      <w:tr w:rsidR="002C233F" w:rsidRPr="00D0515B" w14:paraId="4DC8FC78" w14:textId="77777777" w:rsidTr="00B936F3">
        <w:trPr>
          <w:trHeight w:val="315"/>
          <w:jc w:val="center"/>
        </w:trPr>
        <w:tc>
          <w:tcPr>
            <w:tcW w:w="793" w:type="dxa"/>
            <w:vAlign w:val="center"/>
          </w:tcPr>
          <w:p w14:paraId="00D5251D"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0BFD8B07"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18CB4114"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488C69F0"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47315770" w14:textId="77777777" w:rsidTr="00B936F3">
        <w:trPr>
          <w:trHeight w:val="315"/>
          <w:jc w:val="center"/>
        </w:trPr>
        <w:tc>
          <w:tcPr>
            <w:tcW w:w="793" w:type="dxa"/>
            <w:vAlign w:val="center"/>
          </w:tcPr>
          <w:p w14:paraId="328A7118"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042175F9"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12B7732E" w14:textId="77777777" w:rsidR="008C40A4" w:rsidRPr="00875D01" w:rsidRDefault="008C40A4" w:rsidP="00875D01">
            <w:pPr>
              <w:spacing w:before="29" w:line="288" w:lineRule="auto"/>
              <w:jc w:val="right"/>
              <w:rPr>
                <w:sz w:val="24"/>
              </w:rPr>
            </w:pPr>
            <w:r w:rsidRPr="00875D01">
              <w:rPr>
                <w:rFonts w:hint="eastAsia"/>
                <w:sz w:val="24"/>
              </w:rPr>
              <w:t>2,266,980,314.02</w:t>
            </w:r>
          </w:p>
        </w:tc>
        <w:tc>
          <w:tcPr>
            <w:tcW w:w="1602" w:type="dxa"/>
            <w:vAlign w:val="center"/>
          </w:tcPr>
          <w:p w14:paraId="22CA5526" w14:textId="77777777" w:rsidR="008C40A4" w:rsidRPr="00875D01" w:rsidRDefault="008C40A4" w:rsidP="00875D01">
            <w:pPr>
              <w:spacing w:before="29" w:line="288" w:lineRule="auto"/>
              <w:jc w:val="right"/>
              <w:rPr>
                <w:sz w:val="24"/>
              </w:rPr>
            </w:pPr>
            <w:r w:rsidRPr="00875D01">
              <w:rPr>
                <w:rFonts w:hint="eastAsia"/>
                <w:sz w:val="24"/>
              </w:rPr>
              <w:t>46.71</w:t>
            </w:r>
          </w:p>
        </w:tc>
      </w:tr>
      <w:tr w:rsidR="002C233F" w:rsidRPr="00D0515B" w14:paraId="4600BF3C" w14:textId="77777777" w:rsidTr="00795E9B">
        <w:trPr>
          <w:trHeight w:val="315"/>
          <w:jc w:val="center"/>
        </w:trPr>
        <w:tc>
          <w:tcPr>
            <w:tcW w:w="793" w:type="dxa"/>
            <w:vAlign w:val="center"/>
          </w:tcPr>
          <w:p w14:paraId="4AF44C36"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191C9C5F"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79A79970"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2DB64EFB" w14:textId="77777777" w:rsidR="004C7A02" w:rsidRPr="00875D01" w:rsidRDefault="004C7A02" w:rsidP="00875D01">
            <w:pPr>
              <w:spacing w:before="29" w:line="288" w:lineRule="auto"/>
              <w:jc w:val="right"/>
              <w:rPr>
                <w:sz w:val="24"/>
              </w:rPr>
            </w:pPr>
            <w:r w:rsidRPr="00875D01">
              <w:rPr>
                <w:rFonts w:hint="eastAsia"/>
                <w:sz w:val="24"/>
              </w:rPr>
              <w:t>-</w:t>
            </w:r>
          </w:p>
        </w:tc>
      </w:tr>
    </w:tbl>
    <w:p w14:paraId="25B548A6"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36B0D8B4"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80" w:name="_Toc331410107"/>
      <w:bookmarkStart w:id="81" w:name="_Toc509786616"/>
      <w:r w:rsidRPr="00DD6A8C">
        <w:rPr>
          <w:rFonts w:ascii="Times New Roman" w:hAnsi="Times New Roman" w:cs="Times New Roman" w:hint="eastAsia"/>
          <w:kern w:val="0"/>
          <w:szCs w:val="24"/>
        </w:rPr>
        <w:t>8.6</w:t>
      </w:r>
      <w:bookmarkEnd w:id="80"/>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1"/>
    </w:p>
    <w:p w14:paraId="39764769"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52EB14EA" w14:textId="77777777" w:rsidTr="004E358C">
        <w:trPr>
          <w:trHeight w:val="286"/>
          <w:jc w:val="center"/>
        </w:trPr>
        <w:tc>
          <w:tcPr>
            <w:tcW w:w="768" w:type="dxa"/>
            <w:vAlign w:val="center"/>
          </w:tcPr>
          <w:p w14:paraId="099E4EB4"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193E14C7"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7DAFD168"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5D018F0C"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1FD99A66"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7A050920" w14:textId="77777777" w:rsidR="00481742" w:rsidRPr="00AA0CBD" w:rsidRDefault="00481742" w:rsidP="00AA0CBD">
            <w:pPr>
              <w:spacing w:before="29" w:line="288" w:lineRule="auto"/>
              <w:jc w:val="center"/>
              <w:rPr>
                <w:sz w:val="24"/>
              </w:rPr>
            </w:pPr>
            <w:r w:rsidRPr="00AA0CBD">
              <w:rPr>
                <w:sz w:val="24"/>
              </w:rPr>
              <w:t>占基金资产净</w:t>
            </w:r>
          </w:p>
          <w:p w14:paraId="2E3C1B2B" w14:textId="77777777" w:rsidR="00481742" w:rsidRPr="00AA0CBD" w:rsidRDefault="00481742" w:rsidP="00AA0CBD">
            <w:pPr>
              <w:spacing w:before="29" w:line="288" w:lineRule="auto"/>
              <w:jc w:val="center"/>
              <w:rPr>
                <w:sz w:val="24"/>
              </w:rPr>
            </w:pPr>
            <w:r w:rsidRPr="00AA0CBD">
              <w:rPr>
                <w:sz w:val="24"/>
              </w:rPr>
              <w:t>值比例（％）</w:t>
            </w:r>
          </w:p>
        </w:tc>
      </w:tr>
      <w:tr w:rsidR="00874DF1" w14:paraId="22DBC6C7" w14:textId="77777777">
        <w:trPr>
          <w:jc w:val="center"/>
        </w:trPr>
        <w:tc>
          <w:tcPr>
            <w:tcW w:w="768" w:type="dxa"/>
            <w:vAlign w:val="center"/>
          </w:tcPr>
          <w:p w14:paraId="1F8E3C1D" w14:textId="77777777" w:rsidR="00874DF1" w:rsidRDefault="00483F9E">
            <w:pPr>
              <w:jc w:val="center"/>
            </w:pPr>
            <w:r>
              <w:rPr>
                <w:rFonts w:hint="eastAsia"/>
                <w:sz w:val="24"/>
              </w:rPr>
              <w:t>1</w:t>
            </w:r>
          </w:p>
        </w:tc>
        <w:tc>
          <w:tcPr>
            <w:tcW w:w="1329" w:type="dxa"/>
            <w:vAlign w:val="center"/>
          </w:tcPr>
          <w:p w14:paraId="2EA4D59D" w14:textId="77777777" w:rsidR="00874DF1" w:rsidRDefault="00483F9E">
            <w:pPr>
              <w:jc w:val="center"/>
            </w:pPr>
            <w:r>
              <w:rPr>
                <w:rFonts w:hint="eastAsia"/>
                <w:sz w:val="24"/>
              </w:rPr>
              <w:t>170301</w:t>
            </w:r>
          </w:p>
        </w:tc>
        <w:tc>
          <w:tcPr>
            <w:tcW w:w="1762" w:type="dxa"/>
            <w:vAlign w:val="center"/>
          </w:tcPr>
          <w:p w14:paraId="04A3C0E7" w14:textId="77777777" w:rsidR="00874DF1" w:rsidRDefault="00483F9E">
            <w:pPr>
              <w:jc w:val="center"/>
            </w:pPr>
            <w:r>
              <w:rPr>
                <w:rFonts w:hint="eastAsia"/>
                <w:sz w:val="24"/>
              </w:rPr>
              <w:t>17</w:t>
            </w:r>
            <w:r>
              <w:rPr>
                <w:rFonts w:hint="eastAsia"/>
                <w:sz w:val="24"/>
              </w:rPr>
              <w:t>进出</w:t>
            </w:r>
            <w:r>
              <w:rPr>
                <w:rFonts w:hint="eastAsia"/>
                <w:sz w:val="24"/>
              </w:rPr>
              <w:t>01</w:t>
            </w:r>
          </w:p>
        </w:tc>
        <w:tc>
          <w:tcPr>
            <w:tcW w:w="1731" w:type="dxa"/>
            <w:vAlign w:val="center"/>
          </w:tcPr>
          <w:p w14:paraId="192C21BB" w14:textId="77777777" w:rsidR="00874DF1" w:rsidRDefault="00483F9E">
            <w:pPr>
              <w:jc w:val="center"/>
            </w:pPr>
            <w:r>
              <w:rPr>
                <w:rFonts w:hint="eastAsia"/>
                <w:sz w:val="24"/>
              </w:rPr>
              <w:t>3,440,000</w:t>
            </w:r>
          </w:p>
        </w:tc>
        <w:tc>
          <w:tcPr>
            <w:tcW w:w="1980" w:type="dxa"/>
            <w:vAlign w:val="center"/>
          </w:tcPr>
          <w:p w14:paraId="4D16C52B" w14:textId="77777777" w:rsidR="00874DF1" w:rsidRDefault="00483F9E">
            <w:pPr>
              <w:jc w:val="center"/>
            </w:pPr>
            <w:r>
              <w:rPr>
                <w:rFonts w:hint="eastAsia"/>
                <w:sz w:val="24"/>
              </w:rPr>
              <w:t>343,929,223.10</w:t>
            </w:r>
          </w:p>
        </w:tc>
        <w:tc>
          <w:tcPr>
            <w:tcW w:w="1520" w:type="dxa"/>
            <w:vAlign w:val="center"/>
          </w:tcPr>
          <w:p w14:paraId="7D96F256" w14:textId="77777777" w:rsidR="00874DF1" w:rsidRDefault="00483F9E">
            <w:pPr>
              <w:jc w:val="center"/>
            </w:pPr>
            <w:r>
              <w:rPr>
                <w:rFonts w:hint="eastAsia"/>
                <w:sz w:val="24"/>
              </w:rPr>
              <w:t>7.09</w:t>
            </w:r>
          </w:p>
        </w:tc>
      </w:tr>
      <w:tr w:rsidR="00874DF1" w14:paraId="631497E9" w14:textId="77777777">
        <w:trPr>
          <w:jc w:val="center"/>
        </w:trPr>
        <w:tc>
          <w:tcPr>
            <w:tcW w:w="768" w:type="dxa"/>
            <w:vAlign w:val="center"/>
          </w:tcPr>
          <w:p w14:paraId="64658BBE" w14:textId="77777777" w:rsidR="00874DF1" w:rsidRDefault="00483F9E">
            <w:pPr>
              <w:jc w:val="center"/>
            </w:pPr>
            <w:r>
              <w:rPr>
                <w:rFonts w:hint="eastAsia"/>
                <w:sz w:val="24"/>
              </w:rPr>
              <w:t>2</w:t>
            </w:r>
          </w:p>
        </w:tc>
        <w:tc>
          <w:tcPr>
            <w:tcW w:w="1329" w:type="dxa"/>
            <w:vAlign w:val="center"/>
          </w:tcPr>
          <w:p w14:paraId="26AEF4DB" w14:textId="77777777" w:rsidR="00874DF1" w:rsidRDefault="00483F9E">
            <w:pPr>
              <w:jc w:val="center"/>
            </w:pPr>
            <w:r>
              <w:rPr>
                <w:rFonts w:hint="eastAsia"/>
                <w:sz w:val="24"/>
              </w:rPr>
              <w:t>111784327</w:t>
            </w:r>
          </w:p>
        </w:tc>
        <w:tc>
          <w:tcPr>
            <w:tcW w:w="1762" w:type="dxa"/>
            <w:vAlign w:val="center"/>
          </w:tcPr>
          <w:p w14:paraId="20F44090" w14:textId="77777777" w:rsidR="00874DF1" w:rsidRDefault="00483F9E">
            <w:pPr>
              <w:jc w:val="center"/>
            </w:pPr>
            <w:r>
              <w:rPr>
                <w:rFonts w:hint="eastAsia"/>
                <w:sz w:val="24"/>
              </w:rPr>
              <w:t>17</w:t>
            </w:r>
            <w:r>
              <w:rPr>
                <w:rFonts w:hint="eastAsia"/>
                <w:sz w:val="24"/>
              </w:rPr>
              <w:t>郑州银行</w:t>
            </w:r>
            <w:r>
              <w:rPr>
                <w:rFonts w:hint="eastAsia"/>
                <w:sz w:val="24"/>
              </w:rPr>
              <w:t>CD146</w:t>
            </w:r>
          </w:p>
        </w:tc>
        <w:tc>
          <w:tcPr>
            <w:tcW w:w="1731" w:type="dxa"/>
            <w:vAlign w:val="center"/>
          </w:tcPr>
          <w:p w14:paraId="555DA755" w14:textId="77777777" w:rsidR="00874DF1" w:rsidRDefault="00483F9E">
            <w:pPr>
              <w:jc w:val="center"/>
            </w:pPr>
            <w:r>
              <w:rPr>
                <w:rFonts w:hint="eastAsia"/>
                <w:sz w:val="24"/>
              </w:rPr>
              <w:t>2,400,000</w:t>
            </w:r>
          </w:p>
        </w:tc>
        <w:tc>
          <w:tcPr>
            <w:tcW w:w="1980" w:type="dxa"/>
            <w:vAlign w:val="center"/>
          </w:tcPr>
          <w:p w14:paraId="04E94B9D" w14:textId="77777777" w:rsidR="00874DF1" w:rsidRDefault="00483F9E">
            <w:pPr>
              <w:jc w:val="center"/>
            </w:pPr>
            <w:r>
              <w:rPr>
                <w:rFonts w:hint="eastAsia"/>
                <w:sz w:val="24"/>
              </w:rPr>
              <w:t>238,032,687.84</w:t>
            </w:r>
          </w:p>
        </w:tc>
        <w:tc>
          <w:tcPr>
            <w:tcW w:w="1520" w:type="dxa"/>
            <w:vAlign w:val="center"/>
          </w:tcPr>
          <w:p w14:paraId="05067073" w14:textId="77777777" w:rsidR="00874DF1" w:rsidRDefault="00483F9E">
            <w:pPr>
              <w:jc w:val="center"/>
            </w:pPr>
            <w:r>
              <w:rPr>
                <w:rFonts w:hint="eastAsia"/>
                <w:sz w:val="24"/>
              </w:rPr>
              <w:t>4.90</w:t>
            </w:r>
          </w:p>
        </w:tc>
      </w:tr>
      <w:tr w:rsidR="00874DF1" w14:paraId="138C842B" w14:textId="77777777">
        <w:trPr>
          <w:jc w:val="center"/>
        </w:trPr>
        <w:tc>
          <w:tcPr>
            <w:tcW w:w="768" w:type="dxa"/>
            <w:vAlign w:val="center"/>
          </w:tcPr>
          <w:p w14:paraId="28149EF6" w14:textId="77777777" w:rsidR="00874DF1" w:rsidRDefault="00483F9E">
            <w:pPr>
              <w:jc w:val="center"/>
            </w:pPr>
            <w:r>
              <w:rPr>
                <w:rFonts w:hint="eastAsia"/>
                <w:sz w:val="24"/>
              </w:rPr>
              <w:t>3</w:t>
            </w:r>
          </w:p>
        </w:tc>
        <w:tc>
          <w:tcPr>
            <w:tcW w:w="1329" w:type="dxa"/>
            <w:vAlign w:val="center"/>
          </w:tcPr>
          <w:p w14:paraId="3A230AA0" w14:textId="77777777" w:rsidR="00874DF1" w:rsidRDefault="00483F9E">
            <w:pPr>
              <w:jc w:val="center"/>
            </w:pPr>
            <w:r>
              <w:rPr>
                <w:rFonts w:hint="eastAsia"/>
                <w:sz w:val="24"/>
              </w:rPr>
              <w:t>111782141</w:t>
            </w:r>
          </w:p>
        </w:tc>
        <w:tc>
          <w:tcPr>
            <w:tcW w:w="1762" w:type="dxa"/>
            <w:vAlign w:val="center"/>
          </w:tcPr>
          <w:p w14:paraId="6D5B6BFF" w14:textId="77777777" w:rsidR="00874DF1" w:rsidRDefault="00483F9E">
            <w:pPr>
              <w:jc w:val="center"/>
            </w:pPr>
            <w:r>
              <w:rPr>
                <w:rFonts w:hint="eastAsia"/>
                <w:sz w:val="24"/>
              </w:rPr>
              <w:t>17</w:t>
            </w:r>
            <w:r>
              <w:rPr>
                <w:rFonts w:hint="eastAsia"/>
                <w:sz w:val="24"/>
              </w:rPr>
              <w:t>大连银行</w:t>
            </w:r>
            <w:r>
              <w:rPr>
                <w:rFonts w:hint="eastAsia"/>
                <w:sz w:val="24"/>
              </w:rPr>
              <w:t>CD136</w:t>
            </w:r>
          </w:p>
        </w:tc>
        <w:tc>
          <w:tcPr>
            <w:tcW w:w="1731" w:type="dxa"/>
            <w:vAlign w:val="center"/>
          </w:tcPr>
          <w:p w14:paraId="674B079A" w14:textId="77777777" w:rsidR="00874DF1" w:rsidRDefault="00483F9E">
            <w:pPr>
              <w:jc w:val="center"/>
            </w:pPr>
            <w:r>
              <w:rPr>
                <w:rFonts w:hint="eastAsia"/>
                <w:sz w:val="24"/>
              </w:rPr>
              <w:t>2,400,000</w:t>
            </w:r>
          </w:p>
        </w:tc>
        <w:tc>
          <w:tcPr>
            <w:tcW w:w="1980" w:type="dxa"/>
            <w:vAlign w:val="center"/>
          </w:tcPr>
          <w:p w14:paraId="446F836D" w14:textId="77777777" w:rsidR="00874DF1" w:rsidRDefault="00483F9E">
            <w:pPr>
              <w:jc w:val="center"/>
            </w:pPr>
            <w:r>
              <w:rPr>
                <w:rFonts w:hint="eastAsia"/>
                <w:sz w:val="24"/>
              </w:rPr>
              <w:t>233,733,721.14</w:t>
            </w:r>
          </w:p>
        </w:tc>
        <w:tc>
          <w:tcPr>
            <w:tcW w:w="1520" w:type="dxa"/>
            <w:vAlign w:val="center"/>
          </w:tcPr>
          <w:p w14:paraId="0511B655" w14:textId="77777777" w:rsidR="00874DF1" w:rsidRDefault="00483F9E">
            <w:pPr>
              <w:jc w:val="center"/>
            </w:pPr>
            <w:r>
              <w:rPr>
                <w:rFonts w:hint="eastAsia"/>
                <w:sz w:val="24"/>
              </w:rPr>
              <w:t>4.82</w:t>
            </w:r>
          </w:p>
        </w:tc>
      </w:tr>
      <w:tr w:rsidR="00874DF1" w14:paraId="34921254" w14:textId="77777777">
        <w:trPr>
          <w:jc w:val="center"/>
        </w:trPr>
        <w:tc>
          <w:tcPr>
            <w:tcW w:w="768" w:type="dxa"/>
            <w:vAlign w:val="center"/>
          </w:tcPr>
          <w:p w14:paraId="10B71C52" w14:textId="77777777" w:rsidR="00874DF1" w:rsidRDefault="00483F9E">
            <w:pPr>
              <w:jc w:val="center"/>
            </w:pPr>
            <w:r>
              <w:rPr>
                <w:rFonts w:hint="eastAsia"/>
                <w:sz w:val="24"/>
              </w:rPr>
              <w:t>4</w:t>
            </w:r>
          </w:p>
        </w:tc>
        <w:tc>
          <w:tcPr>
            <w:tcW w:w="1329" w:type="dxa"/>
            <w:vAlign w:val="center"/>
          </w:tcPr>
          <w:p w14:paraId="5BC64031" w14:textId="77777777" w:rsidR="00874DF1" w:rsidRDefault="00483F9E">
            <w:pPr>
              <w:jc w:val="center"/>
            </w:pPr>
            <w:r>
              <w:rPr>
                <w:rFonts w:hint="eastAsia"/>
                <w:sz w:val="24"/>
              </w:rPr>
              <w:t>111784329</w:t>
            </w:r>
          </w:p>
        </w:tc>
        <w:tc>
          <w:tcPr>
            <w:tcW w:w="1762" w:type="dxa"/>
            <w:vAlign w:val="center"/>
          </w:tcPr>
          <w:p w14:paraId="5F997FCD" w14:textId="77777777" w:rsidR="00874DF1" w:rsidRDefault="00483F9E">
            <w:pPr>
              <w:jc w:val="center"/>
            </w:pPr>
            <w:r>
              <w:rPr>
                <w:rFonts w:hint="eastAsia"/>
                <w:sz w:val="24"/>
              </w:rPr>
              <w:t>17</w:t>
            </w:r>
            <w:r>
              <w:rPr>
                <w:rFonts w:hint="eastAsia"/>
                <w:sz w:val="24"/>
              </w:rPr>
              <w:t>哈尔滨银行</w:t>
            </w:r>
            <w:r>
              <w:rPr>
                <w:rFonts w:hint="eastAsia"/>
                <w:sz w:val="24"/>
              </w:rPr>
              <w:t>CD176</w:t>
            </w:r>
          </w:p>
        </w:tc>
        <w:tc>
          <w:tcPr>
            <w:tcW w:w="1731" w:type="dxa"/>
            <w:vAlign w:val="center"/>
          </w:tcPr>
          <w:p w14:paraId="1EC8B9CF" w14:textId="77777777" w:rsidR="00874DF1" w:rsidRDefault="00483F9E">
            <w:pPr>
              <w:jc w:val="center"/>
            </w:pPr>
            <w:r>
              <w:rPr>
                <w:rFonts w:hint="eastAsia"/>
                <w:sz w:val="24"/>
              </w:rPr>
              <w:t>2,400,000</w:t>
            </w:r>
          </w:p>
        </w:tc>
        <w:tc>
          <w:tcPr>
            <w:tcW w:w="1980" w:type="dxa"/>
            <w:vAlign w:val="center"/>
          </w:tcPr>
          <w:p w14:paraId="158D07FA" w14:textId="77777777" w:rsidR="00874DF1" w:rsidRDefault="00483F9E">
            <w:pPr>
              <w:jc w:val="center"/>
            </w:pPr>
            <w:r>
              <w:rPr>
                <w:rFonts w:hint="eastAsia"/>
                <w:sz w:val="24"/>
              </w:rPr>
              <w:t>232,394,713.65</w:t>
            </w:r>
          </w:p>
        </w:tc>
        <w:tc>
          <w:tcPr>
            <w:tcW w:w="1520" w:type="dxa"/>
            <w:vAlign w:val="center"/>
          </w:tcPr>
          <w:p w14:paraId="5E77CA20" w14:textId="77777777" w:rsidR="00874DF1" w:rsidRDefault="00483F9E">
            <w:pPr>
              <w:jc w:val="center"/>
            </w:pPr>
            <w:r>
              <w:rPr>
                <w:rFonts w:hint="eastAsia"/>
                <w:sz w:val="24"/>
              </w:rPr>
              <w:t>4.79</w:t>
            </w:r>
          </w:p>
        </w:tc>
      </w:tr>
      <w:tr w:rsidR="00874DF1" w14:paraId="08997505" w14:textId="77777777">
        <w:trPr>
          <w:jc w:val="center"/>
        </w:trPr>
        <w:tc>
          <w:tcPr>
            <w:tcW w:w="768" w:type="dxa"/>
            <w:vAlign w:val="center"/>
          </w:tcPr>
          <w:p w14:paraId="62D5FF26" w14:textId="77777777" w:rsidR="00874DF1" w:rsidRDefault="00483F9E">
            <w:pPr>
              <w:jc w:val="center"/>
            </w:pPr>
            <w:r>
              <w:rPr>
                <w:rFonts w:hint="eastAsia"/>
                <w:sz w:val="24"/>
              </w:rPr>
              <w:t>5</w:t>
            </w:r>
          </w:p>
        </w:tc>
        <w:tc>
          <w:tcPr>
            <w:tcW w:w="1329" w:type="dxa"/>
            <w:vAlign w:val="center"/>
          </w:tcPr>
          <w:p w14:paraId="46AA3E74" w14:textId="77777777" w:rsidR="00874DF1" w:rsidRDefault="00483F9E">
            <w:pPr>
              <w:jc w:val="center"/>
            </w:pPr>
            <w:r>
              <w:rPr>
                <w:rFonts w:hint="eastAsia"/>
                <w:sz w:val="24"/>
              </w:rPr>
              <w:t>170401</w:t>
            </w:r>
          </w:p>
        </w:tc>
        <w:tc>
          <w:tcPr>
            <w:tcW w:w="1762" w:type="dxa"/>
            <w:vAlign w:val="center"/>
          </w:tcPr>
          <w:p w14:paraId="0C2AC654" w14:textId="77777777" w:rsidR="00874DF1" w:rsidRDefault="00483F9E">
            <w:pPr>
              <w:jc w:val="center"/>
            </w:pPr>
            <w:r>
              <w:rPr>
                <w:rFonts w:hint="eastAsia"/>
                <w:sz w:val="24"/>
              </w:rPr>
              <w:t>17</w:t>
            </w:r>
            <w:r>
              <w:rPr>
                <w:rFonts w:hint="eastAsia"/>
                <w:sz w:val="24"/>
              </w:rPr>
              <w:t>农发</w:t>
            </w:r>
            <w:r>
              <w:rPr>
                <w:rFonts w:hint="eastAsia"/>
                <w:sz w:val="24"/>
              </w:rPr>
              <w:t>01</w:t>
            </w:r>
          </w:p>
        </w:tc>
        <w:tc>
          <w:tcPr>
            <w:tcW w:w="1731" w:type="dxa"/>
            <w:vAlign w:val="center"/>
          </w:tcPr>
          <w:p w14:paraId="6007445A" w14:textId="77777777" w:rsidR="00874DF1" w:rsidRDefault="00483F9E">
            <w:pPr>
              <w:jc w:val="center"/>
            </w:pPr>
            <w:r>
              <w:rPr>
                <w:rFonts w:hint="eastAsia"/>
                <w:sz w:val="24"/>
              </w:rPr>
              <w:t>2,000,000</w:t>
            </w:r>
          </w:p>
        </w:tc>
        <w:tc>
          <w:tcPr>
            <w:tcW w:w="1980" w:type="dxa"/>
            <w:vAlign w:val="center"/>
          </w:tcPr>
          <w:p w14:paraId="11D6279C" w14:textId="77777777" w:rsidR="00874DF1" w:rsidRDefault="00483F9E">
            <w:pPr>
              <w:jc w:val="center"/>
            </w:pPr>
            <w:r>
              <w:rPr>
                <w:rFonts w:hint="eastAsia"/>
                <w:sz w:val="24"/>
              </w:rPr>
              <w:t>199,998,181.43</w:t>
            </w:r>
          </w:p>
        </w:tc>
        <w:tc>
          <w:tcPr>
            <w:tcW w:w="1520" w:type="dxa"/>
            <w:vAlign w:val="center"/>
          </w:tcPr>
          <w:p w14:paraId="5FBA4943" w14:textId="77777777" w:rsidR="00874DF1" w:rsidRDefault="00483F9E">
            <w:pPr>
              <w:jc w:val="center"/>
            </w:pPr>
            <w:r>
              <w:rPr>
                <w:rFonts w:hint="eastAsia"/>
                <w:sz w:val="24"/>
              </w:rPr>
              <w:t>4.12</w:t>
            </w:r>
          </w:p>
        </w:tc>
      </w:tr>
      <w:tr w:rsidR="00874DF1" w14:paraId="232BFF49" w14:textId="77777777">
        <w:trPr>
          <w:jc w:val="center"/>
        </w:trPr>
        <w:tc>
          <w:tcPr>
            <w:tcW w:w="768" w:type="dxa"/>
            <w:vAlign w:val="center"/>
          </w:tcPr>
          <w:p w14:paraId="022B06F4" w14:textId="77777777" w:rsidR="00874DF1" w:rsidRDefault="00483F9E">
            <w:pPr>
              <w:jc w:val="center"/>
            </w:pPr>
            <w:r>
              <w:rPr>
                <w:rFonts w:hint="eastAsia"/>
                <w:sz w:val="24"/>
              </w:rPr>
              <w:t>6</w:t>
            </w:r>
          </w:p>
        </w:tc>
        <w:tc>
          <w:tcPr>
            <w:tcW w:w="1329" w:type="dxa"/>
            <w:vAlign w:val="center"/>
          </w:tcPr>
          <w:p w14:paraId="47B672B7" w14:textId="77777777" w:rsidR="00874DF1" w:rsidRDefault="00483F9E">
            <w:pPr>
              <w:jc w:val="center"/>
            </w:pPr>
            <w:r>
              <w:rPr>
                <w:rFonts w:hint="eastAsia"/>
                <w:sz w:val="24"/>
              </w:rPr>
              <w:t>170207</w:t>
            </w:r>
          </w:p>
        </w:tc>
        <w:tc>
          <w:tcPr>
            <w:tcW w:w="1762" w:type="dxa"/>
            <w:vAlign w:val="center"/>
          </w:tcPr>
          <w:p w14:paraId="3D5BB98A" w14:textId="77777777" w:rsidR="00874DF1" w:rsidRDefault="00483F9E">
            <w:pPr>
              <w:jc w:val="center"/>
            </w:pPr>
            <w:r>
              <w:rPr>
                <w:rFonts w:hint="eastAsia"/>
                <w:sz w:val="24"/>
              </w:rPr>
              <w:t>17</w:t>
            </w:r>
            <w:r>
              <w:rPr>
                <w:rFonts w:hint="eastAsia"/>
                <w:sz w:val="24"/>
              </w:rPr>
              <w:t>国开</w:t>
            </w:r>
            <w:r>
              <w:rPr>
                <w:rFonts w:hint="eastAsia"/>
                <w:sz w:val="24"/>
              </w:rPr>
              <w:t>07</w:t>
            </w:r>
          </w:p>
        </w:tc>
        <w:tc>
          <w:tcPr>
            <w:tcW w:w="1731" w:type="dxa"/>
            <w:vAlign w:val="center"/>
          </w:tcPr>
          <w:p w14:paraId="02E9B290" w14:textId="77777777" w:rsidR="00874DF1" w:rsidRDefault="00483F9E">
            <w:pPr>
              <w:jc w:val="center"/>
            </w:pPr>
            <w:r>
              <w:rPr>
                <w:rFonts w:hint="eastAsia"/>
                <w:sz w:val="24"/>
              </w:rPr>
              <w:t>2,000,000</w:t>
            </w:r>
          </w:p>
        </w:tc>
        <w:tc>
          <w:tcPr>
            <w:tcW w:w="1980" w:type="dxa"/>
            <w:vAlign w:val="center"/>
          </w:tcPr>
          <w:p w14:paraId="5A73E01B" w14:textId="77777777" w:rsidR="00874DF1" w:rsidRDefault="00483F9E">
            <w:pPr>
              <w:jc w:val="center"/>
            </w:pPr>
            <w:r>
              <w:rPr>
                <w:rFonts w:hint="eastAsia"/>
                <w:sz w:val="24"/>
              </w:rPr>
              <w:t>199,831,033.43</w:t>
            </w:r>
          </w:p>
        </w:tc>
        <w:tc>
          <w:tcPr>
            <w:tcW w:w="1520" w:type="dxa"/>
            <w:vAlign w:val="center"/>
          </w:tcPr>
          <w:p w14:paraId="2A694294" w14:textId="77777777" w:rsidR="00874DF1" w:rsidRDefault="00483F9E">
            <w:pPr>
              <w:jc w:val="center"/>
            </w:pPr>
            <w:r>
              <w:rPr>
                <w:rFonts w:hint="eastAsia"/>
                <w:sz w:val="24"/>
              </w:rPr>
              <w:t>4.12</w:t>
            </w:r>
          </w:p>
        </w:tc>
      </w:tr>
      <w:tr w:rsidR="00874DF1" w14:paraId="5AA533A7" w14:textId="77777777">
        <w:trPr>
          <w:jc w:val="center"/>
        </w:trPr>
        <w:tc>
          <w:tcPr>
            <w:tcW w:w="768" w:type="dxa"/>
            <w:vAlign w:val="center"/>
          </w:tcPr>
          <w:p w14:paraId="69ED4CFD" w14:textId="77777777" w:rsidR="00874DF1" w:rsidRDefault="00483F9E">
            <w:pPr>
              <w:jc w:val="center"/>
            </w:pPr>
            <w:r>
              <w:rPr>
                <w:rFonts w:hint="eastAsia"/>
                <w:sz w:val="24"/>
              </w:rPr>
              <w:t>7</w:t>
            </w:r>
          </w:p>
        </w:tc>
        <w:tc>
          <w:tcPr>
            <w:tcW w:w="1329" w:type="dxa"/>
            <w:vAlign w:val="center"/>
          </w:tcPr>
          <w:p w14:paraId="4FAF6BF6" w14:textId="77777777" w:rsidR="00874DF1" w:rsidRDefault="00483F9E">
            <w:pPr>
              <w:jc w:val="center"/>
            </w:pPr>
            <w:r>
              <w:rPr>
                <w:rFonts w:hint="eastAsia"/>
                <w:sz w:val="24"/>
              </w:rPr>
              <w:t>111783594</w:t>
            </w:r>
          </w:p>
        </w:tc>
        <w:tc>
          <w:tcPr>
            <w:tcW w:w="1762" w:type="dxa"/>
            <w:vAlign w:val="center"/>
          </w:tcPr>
          <w:p w14:paraId="17CDA558" w14:textId="77777777" w:rsidR="00874DF1" w:rsidRDefault="00483F9E">
            <w:pPr>
              <w:jc w:val="center"/>
            </w:pPr>
            <w:r>
              <w:rPr>
                <w:rFonts w:hint="eastAsia"/>
                <w:sz w:val="24"/>
              </w:rPr>
              <w:t>17</w:t>
            </w:r>
            <w:r>
              <w:rPr>
                <w:rFonts w:hint="eastAsia"/>
                <w:sz w:val="24"/>
              </w:rPr>
              <w:t>贵阳银行</w:t>
            </w:r>
            <w:r>
              <w:rPr>
                <w:rFonts w:hint="eastAsia"/>
                <w:sz w:val="24"/>
              </w:rPr>
              <w:t>CD108</w:t>
            </w:r>
          </w:p>
        </w:tc>
        <w:tc>
          <w:tcPr>
            <w:tcW w:w="1731" w:type="dxa"/>
            <w:vAlign w:val="center"/>
          </w:tcPr>
          <w:p w14:paraId="474CE6CD" w14:textId="77777777" w:rsidR="00874DF1" w:rsidRDefault="00483F9E">
            <w:pPr>
              <w:jc w:val="center"/>
            </w:pPr>
            <w:r>
              <w:rPr>
                <w:rFonts w:hint="eastAsia"/>
                <w:sz w:val="24"/>
              </w:rPr>
              <w:t>2,000,000</w:t>
            </w:r>
          </w:p>
        </w:tc>
        <w:tc>
          <w:tcPr>
            <w:tcW w:w="1980" w:type="dxa"/>
            <w:vAlign w:val="center"/>
          </w:tcPr>
          <w:p w14:paraId="6C3F2B66" w14:textId="77777777" w:rsidR="00874DF1" w:rsidRDefault="00483F9E">
            <w:pPr>
              <w:jc w:val="center"/>
            </w:pPr>
            <w:r>
              <w:rPr>
                <w:rFonts w:hint="eastAsia"/>
                <w:sz w:val="24"/>
              </w:rPr>
              <w:t>198,596,398.13</w:t>
            </w:r>
          </w:p>
        </w:tc>
        <w:tc>
          <w:tcPr>
            <w:tcW w:w="1520" w:type="dxa"/>
            <w:vAlign w:val="center"/>
          </w:tcPr>
          <w:p w14:paraId="4E70DB98" w14:textId="77777777" w:rsidR="00874DF1" w:rsidRDefault="00483F9E">
            <w:pPr>
              <w:jc w:val="center"/>
            </w:pPr>
            <w:r>
              <w:rPr>
                <w:rFonts w:hint="eastAsia"/>
                <w:sz w:val="24"/>
              </w:rPr>
              <w:t>4.09</w:t>
            </w:r>
          </w:p>
        </w:tc>
      </w:tr>
      <w:tr w:rsidR="00874DF1" w14:paraId="44C22BF2" w14:textId="77777777">
        <w:trPr>
          <w:jc w:val="center"/>
        </w:trPr>
        <w:tc>
          <w:tcPr>
            <w:tcW w:w="768" w:type="dxa"/>
            <w:vAlign w:val="center"/>
          </w:tcPr>
          <w:p w14:paraId="0EBB7AEB" w14:textId="77777777" w:rsidR="00874DF1" w:rsidRDefault="00483F9E">
            <w:pPr>
              <w:jc w:val="center"/>
            </w:pPr>
            <w:r>
              <w:rPr>
                <w:rFonts w:hint="eastAsia"/>
                <w:sz w:val="24"/>
              </w:rPr>
              <w:lastRenderedPageBreak/>
              <w:t>8</w:t>
            </w:r>
          </w:p>
        </w:tc>
        <w:tc>
          <w:tcPr>
            <w:tcW w:w="1329" w:type="dxa"/>
            <w:vAlign w:val="center"/>
          </w:tcPr>
          <w:p w14:paraId="49673667" w14:textId="77777777" w:rsidR="00874DF1" w:rsidRDefault="00483F9E">
            <w:pPr>
              <w:jc w:val="center"/>
            </w:pPr>
            <w:r>
              <w:rPr>
                <w:rFonts w:hint="eastAsia"/>
                <w:sz w:val="24"/>
              </w:rPr>
              <w:t>111783549</w:t>
            </w:r>
          </w:p>
        </w:tc>
        <w:tc>
          <w:tcPr>
            <w:tcW w:w="1762" w:type="dxa"/>
            <w:vAlign w:val="center"/>
          </w:tcPr>
          <w:p w14:paraId="179EEDA1" w14:textId="77777777" w:rsidR="00874DF1" w:rsidRDefault="00483F9E">
            <w:pPr>
              <w:jc w:val="center"/>
            </w:pPr>
            <w:r>
              <w:rPr>
                <w:rFonts w:hint="eastAsia"/>
                <w:sz w:val="24"/>
              </w:rPr>
              <w:t>17</w:t>
            </w:r>
            <w:r>
              <w:rPr>
                <w:rFonts w:hint="eastAsia"/>
                <w:sz w:val="24"/>
              </w:rPr>
              <w:t>东莞农村商业银行</w:t>
            </w:r>
            <w:r>
              <w:rPr>
                <w:rFonts w:hint="eastAsia"/>
                <w:sz w:val="24"/>
              </w:rPr>
              <w:t>CD073</w:t>
            </w:r>
          </w:p>
        </w:tc>
        <w:tc>
          <w:tcPr>
            <w:tcW w:w="1731" w:type="dxa"/>
            <w:vAlign w:val="center"/>
          </w:tcPr>
          <w:p w14:paraId="470EF5A8" w14:textId="77777777" w:rsidR="00874DF1" w:rsidRDefault="00483F9E">
            <w:pPr>
              <w:jc w:val="center"/>
            </w:pPr>
            <w:r>
              <w:rPr>
                <w:rFonts w:hint="eastAsia"/>
                <w:sz w:val="24"/>
              </w:rPr>
              <w:t>1,800,000</w:t>
            </w:r>
          </w:p>
        </w:tc>
        <w:tc>
          <w:tcPr>
            <w:tcW w:w="1980" w:type="dxa"/>
            <w:vAlign w:val="center"/>
          </w:tcPr>
          <w:p w14:paraId="23F30267" w14:textId="77777777" w:rsidR="00874DF1" w:rsidRDefault="00483F9E">
            <w:pPr>
              <w:jc w:val="center"/>
            </w:pPr>
            <w:r>
              <w:rPr>
                <w:rFonts w:hint="eastAsia"/>
                <w:sz w:val="24"/>
              </w:rPr>
              <w:t>178,736,758.67</w:t>
            </w:r>
          </w:p>
        </w:tc>
        <w:tc>
          <w:tcPr>
            <w:tcW w:w="1520" w:type="dxa"/>
            <w:vAlign w:val="center"/>
          </w:tcPr>
          <w:p w14:paraId="3CAFF120" w14:textId="77777777" w:rsidR="00874DF1" w:rsidRDefault="00483F9E">
            <w:pPr>
              <w:jc w:val="center"/>
            </w:pPr>
            <w:r>
              <w:rPr>
                <w:rFonts w:hint="eastAsia"/>
                <w:sz w:val="24"/>
              </w:rPr>
              <w:t>3.68</w:t>
            </w:r>
          </w:p>
        </w:tc>
      </w:tr>
      <w:tr w:rsidR="00874DF1" w14:paraId="339D45DC" w14:textId="77777777">
        <w:trPr>
          <w:jc w:val="center"/>
        </w:trPr>
        <w:tc>
          <w:tcPr>
            <w:tcW w:w="768" w:type="dxa"/>
            <w:vAlign w:val="center"/>
          </w:tcPr>
          <w:p w14:paraId="681CBC27" w14:textId="77777777" w:rsidR="00874DF1" w:rsidRDefault="00483F9E">
            <w:pPr>
              <w:jc w:val="center"/>
            </w:pPr>
            <w:r>
              <w:rPr>
                <w:rFonts w:hint="eastAsia"/>
                <w:sz w:val="24"/>
              </w:rPr>
              <w:t>9</w:t>
            </w:r>
          </w:p>
        </w:tc>
        <w:tc>
          <w:tcPr>
            <w:tcW w:w="1329" w:type="dxa"/>
            <w:vAlign w:val="center"/>
          </w:tcPr>
          <w:p w14:paraId="316B0AD2" w14:textId="77777777" w:rsidR="00874DF1" w:rsidRDefault="00483F9E">
            <w:pPr>
              <w:jc w:val="center"/>
            </w:pPr>
            <w:r>
              <w:rPr>
                <w:rFonts w:hint="eastAsia"/>
                <w:sz w:val="24"/>
              </w:rPr>
              <w:t>111712194</w:t>
            </w:r>
          </w:p>
        </w:tc>
        <w:tc>
          <w:tcPr>
            <w:tcW w:w="1762" w:type="dxa"/>
            <w:vAlign w:val="center"/>
          </w:tcPr>
          <w:p w14:paraId="728AEE48" w14:textId="77777777" w:rsidR="00874DF1" w:rsidRDefault="00483F9E">
            <w:pPr>
              <w:jc w:val="center"/>
            </w:pPr>
            <w:r>
              <w:rPr>
                <w:rFonts w:hint="eastAsia"/>
                <w:sz w:val="24"/>
              </w:rPr>
              <w:t>17</w:t>
            </w:r>
            <w:r>
              <w:rPr>
                <w:rFonts w:hint="eastAsia"/>
                <w:sz w:val="24"/>
              </w:rPr>
              <w:t>北京银行</w:t>
            </w:r>
            <w:r>
              <w:rPr>
                <w:rFonts w:hint="eastAsia"/>
                <w:sz w:val="24"/>
              </w:rPr>
              <w:t>CD194</w:t>
            </w:r>
          </w:p>
        </w:tc>
        <w:tc>
          <w:tcPr>
            <w:tcW w:w="1731" w:type="dxa"/>
            <w:vAlign w:val="center"/>
          </w:tcPr>
          <w:p w14:paraId="56E431BF" w14:textId="77777777" w:rsidR="00874DF1" w:rsidRDefault="00483F9E">
            <w:pPr>
              <w:jc w:val="center"/>
            </w:pPr>
            <w:r>
              <w:rPr>
                <w:rFonts w:hint="eastAsia"/>
                <w:sz w:val="24"/>
              </w:rPr>
              <w:t>1,700,000</w:t>
            </w:r>
          </w:p>
        </w:tc>
        <w:tc>
          <w:tcPr>
            <w:tcW w:w="1980" w:type="dxa"/>
            <w:vAlign w:val="center"/>
          </w:tcPr>
          <w:p w14:paraId="0B555451" w14:textId="77777777" w:rsidR="00874DF1" w:rsidRDefault="00483F9E">
            <w:pPr>
              <w:jc w:val="center"/>
            </w:pPr>
            <w:r>
              <w:rPr>
                <w:rFonts w:hint="eastAsia"/>
                <w:sz w:val="24"/>
              </w:rPr>
              <w:t>164,877,290.76</w:t>
            </w:r>
          </w:p>
        </w:tc>
        <w:tc>
          <w:tcPr>
            <w:tcW w:w="1520" w:type="dxa"/>
            <w:vAlign w:val="center"/>
          </w:tcPr>
          <w:p w14:paraId="6390586D" w14:textId="77777777" w:rsidR="00874DF1" w:rsidRDefault="00483F9E">
            <w:pPr>
              <w:jc w:val="center"/>
            </w:pPr>
            <w:r>
              <w:rPr>
                <w:rFonts w:hint="eastAsia"/>
                <w:sz w:val="24"/>
              </w:rPr>
              <w:t>3.40</w:t>
            </w:r>
          </w:p>
        </w:tc>
      </w:tr>
      <w:tr w:rsidR="00874DF1" w14:paraId="47DC3860" w14:textId="77777777">
        <w:trPr>
          <w:jc w:val="center"/>
        </w:trPr>
        <w:tc>
          <w:tcPr>
            <w:tcW w:w="768" w:type="dxa"/>
            <w:vAlign w:val="center"/>
          </w:tcPr>
          <w:p w14:paraId="338DD0DB" w14:textId="77777777" w:rsidR="00874DF1" w:rsidRDefault="00483F9E">
            <w:pPr>
              <w:jc w:val="center"/>
            </w:pPr>
            <w:r>
              <w:rPr>
                <w:rFonts w:hint="eastAsia"/>
                <w:sz w:val="24"/>
              </w:rPr>
              <w:t>10</w:t>
            </w:r>
          </w:p>
        </w:tc>
        <w:tc>
          <w:tcPr>
            <w:tcW w:w="1329" w:type="dxa"/>
            <w:vAlign w:val="center"/>
          </w:tcPr>
          <w:p w14:paraId="6292236B" w14:textId="77777777" w:rsidR="00874DF1" w:rsidRDefault="00483F9E">
            <w:pPr>
              <w:jc w:val="center"/>
            </w:pPr>
            <w:r>
              <w:rPr>
                <w:rFonts w:hint="eastAsia"/>
                <w:sz w:val="24"/>
              </w:rPr>
              <w:t>170203</w:t>
            </w:r>
          </w:p>
        </w:tc>
        <w:tc>
          <w:tcPr>
            <w:tcW w:w="1762" w:type="dxa"/>
            <w:vAlign w:val="center"/>
          </w:tcPr>
          <w:p w14:paraId="1B65B31D" w14:textId="77777777" w:rsidR="00874DF1" w:rsidRDefault="00483F9E">
            <w:pPr>
              <w:jc w:val="center"/>
            </w:pPr>
            <w:r>
              <w:rPr>
                <w:rFonts w:hint="eastAsia"/>
                <w:sz w:val="24"/>
              </w:rPr>
              <w:t>17</w:t>
            </w:r>
            <w:r>
              <w:rPr>
                <w:rFonts w:hint="eastAsia"/>
                <w:sz w:val="24"/>
              </w:rPr>
              <w:t>国开</w:t>
            </w:r>
            <w:r>
              <w:rPr>
                <w:rFonts w:hint="eastAsia"/>
                <w:sz w:val="24"/>
              </w:rPr>
              <w:t>03</w:t>
            </w:r>
          </w:p>
        </w:tc>
        <w:tc>
          <w:tcPr>
            <w:tcW w:w="1731" w:type="dxa"/>
            <w:vAlign w:val="center"/>
          </w:tcPr>
          <w:p w14:paraId="279520F3" w14:textId="77777777" w:rsidR="00874DF1" w:rsidRDefault="00483F9E">
            <w:pPr>
              <w:jc w:val="center"/>
            </w:pPr>
            <w:r>
              <w:rPr>
                <w:rFonts w:hint="eastAsia"/>
                <w:sz w:val="24"/>
              </w:rPr>
              <w:t>1,470,000</w:t>
            </w:r>
          </w:p>
        </w:tc>
        <w:tc>
          <w:tcPr>
            <w:tcW w:w="1980" w:type="dxa"/>
            <w:vAlign w:val="center"/>
          </w:tcPr>
          <w:p w14:paraId="1F1DD3B6" w14:textId="77777777" w:rsidR="00874DF1" w:rsidRDefault="00483F9E">
            <w:pPr>
              <w:jc w:val="center"/>
            </w:pPr>
            <w:r>
              <w:rPr>
                <w:rFonts w:hint="eastAsia"/>
                <w:sz w:val="24"/>
              </w:rPr>
              <w:t>146,994,423.77</w:t>
            </w:r>
          </w:p>
        </w:tc>
        <w:tc>
          <w:tcPr>
            <w:tcW w:w="1520" w:type="dxa"/>
            <w:vAlign w:val="center"/>
          </w:tcPr>
          <w:p w14:paraId="564FA0E4" w14:textId="77777777" w:rsidR="00874DF1" w:rsidRDefault="00483F9E">
            <w:pPr>
              <w:jc w:val="center"/>
            </w:pPr>
            <w:r>
              <w:rPr>
                <w:rFonts w:hint="eastAsia"/>
                <w:sz w:val="24"/>
              </w:rPr>
              <w:t>3.03</w:t>
            </w:r>
          </w:p>
        </w:tc>
      </w:tr>
    </w:tbl>
    <w:p w14:paraId="666B83C7"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45AB5F61"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82" w:name="_Toc331410108"/>
      <w:bookmarkStart w:id="83" w:name="_Toc509786617"/>
      <w:r w:rsidRPr="00473EE3">
        <w:rPr>
          <w:rFonts w:ascii="Times New Roman" w:hAnsi="Times New Roman" w:cs="Times New Roman" w:hint="eastAsia"/>
          <w:kern w:val="0"/>
          <w:szCs w:val="24"/>
        </w:rPr>
        <w:t>8.7</w:t>
      </w:r>
      <w:bookmarkEnd w:id="82"/>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3"/>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476037B5" w14:textId="77777777" w:rsidTr="00CC0DF6">
        <w:trPr>
          <w:trHeight w:val="285"/>
          <w:jc w:val="center"/>
        </w:trPr>
        <w:tc>
          <w:tcPr>
            <w:tcW w:w="6042" w:type="dxa"/>
            <w:tcMar>
              <w:top w:w="15" w:type="dxa"/>
              <w:left w:w="15" w:type="dxa"/>
              <w:bottom w:w="0" w:type="dxa"/>
              <w:right w:w="15" w:type="dxa"/>
            </w:tcMar>
          </w:tcPr>
          <w:p w14:paraId="5A76F044"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1FEC4D5A"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5A5130CB" w14:textId="77777777" w:rsidTr="00CC0DF6">
        <w:trPr>
          <w:trHeight w:val="312"/>
          <w:jc w:val="center"/>
        </w:trPr>
        <w:tc>
          <w:tcPr>
            <w:tcW w:w="6042" w:type="dxa"/>
            <w:tcMar>
              <w:top w:w="15" w:type="dxa"/>
              <w:left w:w="15" w:type="dxa"/>
              <w:bottom w:w="0" w:type="dxa"/>
              <w:right w:w="15" w:type="dxa"/>
            </w:tcMar>
            <w:vAlign w:val="center"/>
          </w:tcPr>
          <w:p w14:paraId="5145F591"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03EA9B37"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7F406B81" w14:textId="77777777" w:rsidTr="00CC0DF6">
        <w:trPr>
          <w:trHeight w:val="285"/>
          <w:jc w:val="center"/>
        </w:trPr>
        <w:tc>
          <w:tcPr>
            <w:tcW w:w="6042" w:type="dxa"/>
            <w:tcMar>
              <w:top w:w="15" w:type="dxa"/>
              <w:left w:w="15" w:type="dxa"/>
              <w:bottom w:w="0" w:type="dxa"/>
              <w:right w:w="15" w:type="dxa"/>
            </w:tcMar>
            <w:vAlign w:val="center"/>
          </w:tcPr>
          <w:p w14:paraId="77C9D534"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15051697" w14:textId="77777777" w:rsidR="007A380E" w:rsidRPr="00FD3757" w:rsidRDefault="007A380E" w:rsidP="00FD3757">
            <w:pPr>
              <w:spacing w:before="29" w:line="288" w:lineRule="auto"/>
              <w:jc w:val="right"/>
              <w:rPr>
                <w:sz w:val="24"/>
              </w:rPr>
            </w:pPr>
            <w:r w:rsidRPr="00FD3757">
              <w:rPr>
                <w:rFonts w:hint="eastAsia"/>
                <w:sz w:val="24"/>
              </w:rPr>
              <w:t>0.0673%</w:t>
            </w:r>
          </w:p>
        </w:tc>
      </w:tr>
      <w:tr w:rsidR="002C233F" w:rsidRPr="00D0515B" w14:paraId="3EFF4322" w14:textId="77777777" w:rsidTr="00CC0DF6">
        <w:trPr>
          <w:trHeight w:val="285"/>
          <w:jc w:val="center"/>
        </w:trPr>
        <w:tc>
          <w:tcPr>
            <w:tcW w:w="6042" w:type="dxa"/>
            <w:tcMar>
              <w:top w:w="15" w:type="dxa"/>
              <w:left w:w="15" w:type="dxa"/>
              <w:bottom w:w="0" w:type="dxa"/>
              <w:right w:w="15" w:type="dxa"/>
            </w:tcMar>
            <w:vAlign w:val="center"/>
          </w:tcPr>
          <w:p w14:paraId="65692D18"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0EF3EE07" w14:textId="77777777" w:rsidR="007A380E" w:rsidRPr="00FD3757" w:rsidRDefault="007A380E" w:rsidP="00FD3757">
            <w:pPr>
              <w:spacing w:before="29" w:line="288" w:lineRule="auto"/>
              <w:jc w:val="right"/>
              <w:rPr>
                <w:sz w:val="24"/>
              </w:rPr>
            </w:pPr>
            <w:r w:rsidRPr="00FD3757">
              <w:rPr>
                <w:rFonts w:hint="eastAsia"/>
                <w:sz w:val="24"/>
              </w:rPr>
              <w:t>-0.1084%</w:t>
            </w:r>
          </w:p>
        </w:tc>
      </w:tr>
      <w:tr w:rsidR="002C233F" w:rsidRPr="00D0515B" w14:paraId="76A7052E" w14:textId="77777777" w:rsidTr="00CC0DF6">
        <w:trPr>
          <w:trHeight w:val="314"/>
          <w:jc w:val="center"/>
        </w:trPr>
        <w:tc>
          <w:tcPr>
            <w:tcW w:w="6042" w:type="dxa"/>
            <w:tcMar>
              <w:top w:w="15" w:type="dxa"/>
              <w:left w:w="15" w:type="dxa"/>
              <w:bottom w:w="0" w:type="dxa"/>
              <w:right w:w="15" w:type="dxa"/>
            </w:tcMar>
            <w:vAlign w:val="center"/>
          </w:tcPr>
          <w:p w14:paraId="61BF38DB"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7FF50AA9" w14:textId="77777777" w:rsidR="007A380E" w:rsidRPr="00FD3757" w:rsidRDefault="007A380E" w:rsidP="00FD3757">
            <w:pPr>
              <w:spacing w:before="29" w:line="288" w:lineRule="auto"/>
              <w:jc w:val="right"/>
              <w:rPr>
                <w:sz w:val="24"/>
              </w:rPr>
            </w:pPr>
            <w:r w:rsidRPr="00FD3757">
              <w:rPr>
                <w:rFonts w:hint="eastAsia"/>
                <w:sz w:val="24"/>
              </w:rPr>
              <w:t>0.0264%</w:t>
            </w:r>
          </w:p>
        </w:tc>
      </w:tr>
    </w:tbl>
    <w:p w14:paraId="007EA56F"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159D4036"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4CB50387" w14:textId="77777777" w:rsidR="007F5DE6" w:rsidRPr="007F5DE6" w:rsidRDefault="007F5DE6" w:rsidP="00B4601C">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575521F4" w14:textId="77777777" w:rsidR="007F5DE6" w:rsidRPr="007F5DE6" w:rsidRDefault="007F5DE6" w:rsidP="007F5DE6">
      <w:pPr>
        <w:autoSpaceDE w:val="0"/>
        <w:autoSpaceDN w:val="0"/>
        <w:adjustRightInd w:val="0"/>
        <w:spacing w:line="360" w:lineRule="auto"/>
        <w:ind w:firstLineChars="100" w:firstLine="240"/>
        <w:jc w:val="left"/>
        <w:rPr>
          <w:sz w:val="24"/>
        </w:rPr>
      </w:pPr>
    </w:p>
    <w:p w14:paraId="78046FF2"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5D477CBD" w14:textId="77777777" w:rsidR="007F5DE6" w:rsidRPr="007F5DE6" w:rsidRDefault="007F5DE6" w:rsidP="00B4601C">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1A89592C"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222E9FCA"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84" w:name="_Toc331410109"/>
      <w:bookmarkStart w:id="85" w:name="_Toc509786618"/>
      <w:r w:rsidRPr="00911FFE">
        <w:rPr>
          <w:rFonts w:ascii="Times New Roman" w:hAnsi="Times New Roman" w:cs="Times New Roman" w:hint="eastAsia"/>
          <w:kern w:val="0"/>
          <w:szCs w:val="24"/>
        </w:rPr>
        <w:t>8.8</w:t>
      </w:r>
      <w:bookmarkEnd w:id="84"/>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5"/>
    </w:p>
    <w:p w14:paraId="71B4C1B3" w14:textId="77777777"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14:paraId="3E77EE82"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1A05BC15" w14:textId="77777777" w:rsidR="006D141C" w:rsidRPr="001D293D" w:rsidRDefault="006D141C" w:rsidP="001D293D">
      <w:pPr>
        <w:pStyle w:val="20"/>
        <w:spacing w:before="29" w:after="0" w:line="288" w:lineRule="auto"/>
        <w:rPr>
          <w:rFonts w:ascii="Times New Roman" w:hAnsi="Times New Roman"/>
          <w:kern w:val="0"/>
          <w:szCs w:val="24"/>
        </w:rPr>
      </w:pPr>
      <w:bookmarkStart w:id="86" w:name="_Toc331410110"/>
      <w:bookmarkStart w:id="87" w:name="_Toc509786619"/>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86"/>
      <w:bookmarkEnd w:id="87"/>
    </w:p>
    <w:p w14:paraId="690D36B6"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3AF8D017"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7653D260"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08BAACC8"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7C832A87"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0275800D"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4F036DE2"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19B6638"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1AD5A7E"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7D6E63F1"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0BE11E4"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6C14740"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FD7308C"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505.91</w:t>
            </w:r>
          </w:p>
        </w:tc>
      </w:tr>
      <w:tr w:rsidR="002C233F" w:rsidRPr="00D0515B" w14:paraId="5723A498"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EFD02C6"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B6020E7"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1DAEF85"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3FD12D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D6E4EE9"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BD60581"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C9DFCE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32,694,086.53</w:t>
            </w:r>
          </w:p>
        </w:tc>
      </w:tr>
      <w:tr w:rsidR="002C233F" w:rsidRPr="00D0515B" w14:paraId="0CFD12FB"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EC8E73F" w14:textId="77777777" w:rsidR="006D141C" w:rsidRPr="006252B8" w:rsidRDefault="001C2813" w:rsidP="006252B8">
            <w:pPr>
              <w:spacing w:before="29" w:line="288" w:lineRule="auto"/>
              <w:jc w:val="center"/>
              <w:rPr>
                <w:sz w:val="24"/>
              </w:rPr>
            </w:pPr>
            <w:r w:rsidRPr="006252B8">
              <w:rPr>
                <w:rFonts w:hint="eastAsia"/>
                <w:sz w:val="24"/>
              </w:rPr>
              <w:lastRenderedPageBreak/>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C5C429D"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A745C12"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874C4F6"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3CDE4FF"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CD70538"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FF0157B"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2E16A1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2B4CA77"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CC7FA70"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EDF9845"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332A95CA"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4CB05BE2"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4C1D16F"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A8C4B1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6AF15B67"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03C142B3"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828781D"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394B505"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32,694,592.44</w:t>
            </w:r>
          </w:p>
        </w:tc>
      </w:tr>
    </w:tbl>
    <w:p w14:paraId="484C6F69"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375AE5B0"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352A62E9"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3621538C" w14:textId="77777777" w:rsidR="00C81CE5" w:rsidRPr="00C81CE5" w:rsidRDefault="00C81CE5" w:rsidP="00C81CE5">
      <w:pPr>
        <w:tabs>
          <w:tab w:val="left" w:pos="426"/>
        </w:tabs>
        <w:spacing w:before="29" w:line="288" w:lineRule="auto"/>
        <w:rPr>
          <w:kern w:val="0"/>
          <w:sz w:val="24"/>
        </w:rPr>
      </w:pPr>
    </w:p>
    <w:p w14:paraId="378EDF9A"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88" w:name="_Toc331410111"/>
      <w:bookmarkStart w:id="89" w:name="_Toc225500050"/>
      <w:bookmarkStart w:id="90" w:name="_Toc509786620"/>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88"/>
      <w:bookmarkEnd w:id="89"/>
      <w:bookmarkEnd w:id="90"/>
    </w:p>
    <w:p w14:paraId="7F24E431"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91" w:name="_Toc331410112"/>
      <w:bookmarkStart w:id="92" w:name="_Toc225500051"/>
      <w:bookmarkStart w:id="93" w:name="_Toc509786621"/>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1"/>
      <w:bookmarkEnd w:id="92"/>
      <w:bookmarkEnd w:id="93"/>
    </w:p>
    <w:p w14:paraId="4553366B"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262270AA" w14:textId="77777777" w:rsidTr="00334175">
        <w:tc>
          <w:tcPr>
            <w:tcW w:w="669" w:type="pct"/>
            <w:vMerge w:val="restart"/>
            <w:tcBorders>
              <w:top w:val="single" w:sz="8" w:space="0" w:color="000000"/>
              <w:left w:val="single" w:sz="8" w:space="0" w:color="000000"/>
              <w:right w:val="single" w:sz="8" w:space="0" w:color="000000"/>
            </w:tcBorders>
            <w:vAlign w:val="center"/>
          </w:tcPr>
          <w:p w14:paraId="245B8236"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659F1533"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22FD3F96"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687D3335" w14:textId="77777777"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14:paraId="376DAB7B" w14:textId="77777777" w:rsidTr="00334175">
        <w:tc>
          <w:tcPr>
            <w:tcW w:w="669" w:type="pct"/>
            <w:vMerge/>
            <w:tcBorders>
              <w:left w:val="single" w:sz="8" w:space="0" w:color="000000"/>
              <w:right w:val="single" w:sz="8" w:space="0" w:color="000000"/>
            </w:tcBorders>
          </w:tcPr>
          <w:p w14:paraId="1248FFA1"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15837D1C"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706368CC"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0B83AD8"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26B63721"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79180B8B" w14:textId="77777777" w:rsidTr="00334175">
        <w:tc>
          <w:tcPr>
            <w:tcW w:w="669" w:type="pct"/>
            <w:vMerge/>
            <w:tcBorders>
              <w:left w:val="single" w:sz="8" w:space="0" w:color="000000"/>
              <w:bottom w:val="single" w:sz="8" w:space="0" w:color="000000"/>
              <w:right w:val="single" w:sz="8" w:space="0" w:color="000000"/>
            </w:tcBorders>
          </w:tcPr>
          <w:p w14:paraId="055853E5"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2897333D"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4B9563BB"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3D1FDC18"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0A4B526C"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06A5BA93"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1EF35BDE"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434C2406" w14:textId="77777777" w:rsidTr="003C7F1A">
        <w:tc>
          <w:tcPr>
            <w:tcW w:w="669" w:type="pct"/>
            <w:tcBorders>
              <w:left w:val="single" w:sz="8" w:space="0" w:color="000000"/>
              <w:bottom w:val="single" w:sz="8" w:space="0" w:color="000000"/>
              <w:right w:val="single" w:sz="8" w:space="0" w:color="000000"/>
            </w:tcBorders>
          </w:tcPr>
          <w:p w14:paraId="2A7FC0AB" w14:textId="77777777" w:rsidR="002712D5" w:rsidRPr="00784C19" w:rsidRDefault="000108F8" w:rsidP="003C7F1A">
            <w:pPr>
              <w:spacing w:before="29" w:line="288" w:lineRule="auto"/>
              <w:jc w:val="center"/>
              <w:rPr>
                <w:bCs/>
                <w:szCs w:val="21"/>
              </w:rPr>
            </w:pPr>
            <w:r w:rsidRPr="00784C19">
              <w:rPr>
                <w:bCs/>
                <w:szCs w:val="21"/>
              </w:rPr>
              <w:t>交银天益宝货币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020F2CA1" w14:textId="77777777" w:rsidR="002712D5" w:rsidRPr="00784C19" w:rsidRDefault="000108F8" w:rsidP="002E77F0">
            <w:pPr>
              <w:spacing w:before="29" w:line="288" w:lineRule="auto"/>
              <w:jc w:val="center"/>
              <w:rPr>
                <w:bCs/>
                <w:szCs w:val="21"/>
              </w:rPr>
            </w:pPr>
            <w:r w:rsidRPr="00784C19">
              <w:rPr>
                <w:bCs/>
                <w:szCs w:val="21"/>
              </w:rPr>
              <w:t>240</w:t>
            </w:r>
          </w:p>
        </w:tc>
        <w:tc>
          <w:tcPr>
            <w:tcW w:w="915" w:type="pct"/>
            <w:tcBorders>
              <w:top w:val="single" w:sz="8" w:space="0" w:color="000000"/>
              <w:left w:val="single" w:sz="8" w:space="0" w:color="000000"/>
              <w:bottom w:val="single" w:sz="8" w:space="0" w:color="000000"/>
              <w:right w:val="single" w:sz="8" w:space="0" w:color="000000"/>
            </w:tcBorders>
            <w:vAlign w:val="center"/>
          </w:tcPr>
          <w:p w14:paraId="1B2FBB10" w14:textId="77777777" w:rsidR="002712D5" w:rsidRPr="00784C19" w:rsidRDefault="000108F8" w:rsidP="003C7F1A">
            <w:pPr>
              <w:spacing w:before="29" w:line="288" w:lineRule="auto"/>
              <w:jc w:val="right"/>
              <w:rPr>
                <w:bCs/>
                <w:szCs w:val="21"/>
              </w:rPr>
            </w:pPr>
            <w:r w:rsidRPr="00784C19">
              <w:rPr>
                <w:bCs/>
                <w:szCs w:val="21"/>
              </w:rPr>
              <w:t>18,068.87</w:t>
            </w:r>
          </w:p>
        </w:tc>
        <w:tc>
          <w:tcPr>
            <w:tcW w:w="916" w:type="pct"/>
            <w:tcBorders>
              <w:top w:val="single" w:sz="8" w:space="0" w:color="000000"/>
              <w:left w:val="single" w:sz="8" w:space="0" w:color="000000"/>
              <w:bottom w:val="single" w:sz="8" w:space="0" w:color="000000"/>
              <w:right w:val="single" w:sz="8" w:space="0" w:color="000000"/>
            </w:tcBorders>
            <w:vAlign w:val="center"/>
          </w:tcPr>
          <w:p w14:paraId="11280C7D" w14:textId="77777777" w:rsidR="002712D5" w:rsidRPr="00784C19" w:rsidRDefault="000108F8" w:rsidP="003C7F1A">
            <w:pPr>
              <w:spacing w:before="29" w:line="288" w:lineRule="auto"/>
              <w:jc w:val="right"/>
              <w:rPr>
                <w:bCs/>
                <w:szCs w:val="21"/>
              </w:rPr>
            </w:pPr>
            <w:r w:rsidRPr="00784C19">
              <w:rPr>
                <w:bCs/>
                <w:szCs w:val="21"/>
              </w:rPr>
              <w:t>3.07</w:t>
            </w:r>
          </w:p>
        </w:tc>
        <w:tc>
          <w:tcPr>
            <w:tcW w:w="534" w:type="pct"/>
            <w:tcBorders>
              <w:top w:val="single" w:sz="8" w:space="0" w:color="000000"/>
              <w:left w:val="single" w:sz="8" w:space="0" w:color="000000"/>
              <w:bottom w:val="single" w:sz="8" w:space="0" w:color="000000"/>
              <w:right w:val="single" w:sz="8" w:space="0" w:color="000000"/>
            </w:tcBorders>
            <w:vAlign w:val="center"/>
          </w:tcPr>
          <w:p w14:paraId="4873E051" w14:textId="77777777" w:rsidR="003C7F1A" w:rsidRPr="00784C19" w:rsidRDefault="000108F8" w:rsidP="003C7F1A">
            <w:pPr>
              <w:spacing w:before="29" w:line="288" w:lineRule="auto"/>
              <w:jc w:val="right"/>
              <w:rPr>
                <w:bCs/>
                <w:szCs w:val="21"/>
              </w:rPr>
            </w:pPr>
            <w:r w:rsidRPr="00784C19">
              <w:rPr>
                <w:bCs/>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14:paraId="20715327" w14:textId="77777777" w:rsidR="002712D5" w:rsidRPr="00784C19" w:rsidRDefault="000108F8" w:rsidP="003C7F1A">
            <w:pPr>
              <w:spacing w:before="29" w:line="288" w:lineRule="auto"/>
              <w:jc w:val="right"/>
              <w:rPr>
                <w:bCs/>
                <w:szCs w:val="21"/>
              </w:rPr>
            </w:pPr>
            <w:r w:rsidRPr="00784C19">
              <w:rPr>
                <w:bCs/>
                <w:szCs w:val="21"/>
              </w:rPr>
              <w:t>4,336,526.80</w:t>
            </w:r>
          </w:p>
        </w:tc>
        <w:tc>
          <w:tcPr>
            <w:tcW w:w="591" w:type="pct"/>
            <w:tcBorders>
              <w:top w:val="single" w:sz="8" w:space="0" w:color="000000"/>
              <w:left w:val="single" w:sz="8" w:space="0" w:color="000000"/>
              <w:bottom w:val="single" w:sz="8" w:space="0" w:color="000000"/>
              <w:right w:val="single" w:sz="4" w:space="0" w:color="auto"/>
            </w:tcBorders>
            <w:vAlign w:val="center"/>
          </w:tcPr>
          <w:p w14:paraId="368FBCD6" w14:textId="77777777" w:rsidR="000108F8" w:rsidRPr="00784C19" w:rsidRDefault="000108F8" w:rsidP="003C7F1A">
            <w:pPr>
              <w:spacing w:before="29" w:line="288" w:lineRule="auto"/>
              <w:jc w:val="right"/>
              <w:rPr>
                <w:bCs/>
                <w:szCs w:val="21"/>
              </w:rPr>
            </w:pPr>
            <w:r w:rsidRPr="00784C19">
              <w:rPr>
                <w:bCs/>
                <w:szCs w:val="21"/>
              </w:rPr>
              <w:t>100.00%</w:t>
            </w:r>
          </w:p>
        </w:tc>
      </w:tr>
      <w:tr w:rsidR="003C7F1A" w:rsidRPr="00784C19" w14:paraId="16F627E7" w14:textId="77777777" w:rsidTr="003C7F1A">
        <w:tc>
          <w:tcPr>
            <w:tcW w:w="669" w:type="pct"/>
            <w:tcBorders>
              <w:left w:val="single" w:sz="8" w:space="0" w:color="000000"/>
              <w:bottom w:val="single" w:sz="8" w:space="0" w:color="000000"/>
              <w:right w:val="single" w:sz="8" w:space="0" w:color="000000"/>
            </w:tcBorders>
          </w:tcPr>
          <w:p w14:paraId="5B0EE28E" w14:textId="77777777" w:rsidR="000108F8" w:rsidRPr="00784C19" w:rsidRDefault="000108F8" w:rsidP="006B0166">
            <w:pPr>
              <w:spacing w:before="29" w:line="288" w:lineRule="auto"/>
              <w:jc w:val="center"/>
              <w:rPr>
                <w:bCs/>
                <w:szCs w:val="21"/>
              </w:rPr>
            </w:pPr>
            <w:r w:rsidRPr="00784C19">
              <w:rPr>
                <w:bCs/>
                <w:szCs w:val="21"/>
              </w:rPr>
              <w:t>交银天益宝货币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65163C66" w14:textId="77777777" w:rsidR="000108F8" w:rsidRPr="00784C19" w:rsidRDefault="000108F8" w:rsidP="006B0166">
            <w:pPr>
              <w:spacing w:before="29" w:line="288" w:lineRule="auto"/>
              <w:jc w:val="center"/>
              <w:rPr>
                <w:bCs/>
                <w:szCs w:val="21"/>
              </w:rPr>
            </w:pPr>
            <w:r w:rsidRPr="00784C19">
              <w:rPr>
                <w:bCs/>
                <w:szCs w:val="21"/>
              </w:rPr>
              <w:t>1</w:t>
            </w:r>
          </w:p>
        </w:tc>
        <w:tc>
          <w:tcPr>
            <w:tcW w:w="915" w:type="pct"/>
            <w:tcBorders>
              <w:top w:val="single" w:sz="8" w:space="0" w:color="000000"/>
              <w:left w:val="single" w:sz="8" w:space="0" w:color="000000"/>
              <w:bottom w:val="single" w:sz="8" w:space="0" w:color="000000"/>
              <w:right w:val="single" w:sz="8" w:space="0" w:color="000000"/>
            </w:tcBorders>
            <w:vAlign w:val="center"/>
          </w:tcPr>
          <w:p w14:paraId="2117F497" w14:textId="77777777" w:rsidR="000108F8" w:rsidRPr="00784C19" w:rsidRDefault="000108F8" w:rsidP="006B0166">
            <w:pPr>
              <w:spacing w:before="29" w:line="288" w:lineRule="auto"/>
              <w:jc w:val="right"/>
              <w:rPr>
                <w:bCs/>
                <w:szCs w:val="21"/>
              </w:rPr>
            </w:pPr>
            <w:r w:rsidRPr="00784C19">
              <w:rPr>
                <w:bCs/>
                <w:szCs w:val="21"/>
              </w:rPr>
              <w:t>4,848,914,978.05</w:t>
            </w:r>
          </w:p>
        </w:tc>
        <w:tc>
          <w:tcPr>
            <w:tcW w:w="916" w:type="pct"/>
            <w:tcBorders>
              <w:top w:val="single" w:sz="8" w:space="0" w:color="000000"/>
              <w:left w:val="single" w:sz="8" w:space="0" w:color="000000"/>
              <w:bottom w:val="single" w:sz="8" w:space="0" w:color="000000"/>
              <w:right w:val="single" w:sz="8" w:space="0" w:color="000000"/>
            </w:tcBorders>
            <w:vAlign w:val="center"/>
          </w:tcPr>
          <w:p w14:paraId="2F0F0F09" w14:textId="77777777" w:rsidR="000108F8" w:rsidRPr="00784C19" w:rsidRDefault="000108F8" w:rsidP="006B0166">
            <w:pPr>
              <w:spacing w:before="29" w:line="288" w:lineRule="auto"/>
              <w:jc w:val="right"/>
              <w:rPr>
                <w:bCs/>
                <w:szCs w:val="21"/>
              </w:rPr>
            </w:pPr>
            <w:r w:rsidRPr="00784C19">
              <w:rPr>
                <w:bCs/>
                <w:szCs w:val="21"/>
              </w:rPr>
              <w:t>4,848,914,978.05</w:t>
            </w:r>
          </w:p>
        </w:tc>
        <w:tc>
          <w:tcPr>
            <w:tcW w:w="534" w:type="pct"/>
            <w:tcBorders>
              <w:top w:val="single" w:sz="8" w:space="0" w:color="000000"/>
              <w:left w:val="single" w:sz="8" w:space="0" w:color="000000"/>
              <w:bottom w:val="single" w:sz="8" w:space="0" w:color="000000"/>
              <w:right w:val="single" w:sz="8" w:space="0" w:color="000000"/>
            </w:tcBorders>
            <w:vAlign w:val="center"/>
          </w:tcPr>
          <w:p w14:paraId="6FC09F5D" w14:textId="77777777"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4BAE9D7C" w14:textId="77777777"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14:paraId="04DC6AB4" w14:textId="77777777" w:rsidR="000108F8" w:rsidRPr="00784C19" w:rsidRDefault="000108F8" w:rsidP="006B0166">
            <w:pPr>
              <w:spacing w:before="29" w:line="288" w:lineRule="auto"/>
              <w:jc w:val="right"/>
              <w:rPr>
                <w:bCs/>
                <w:szCs w:val="21"/>
              </w:rPr>
            </w:pPr>
            <w:r w:rsidRPr="00784C19">
              <w:rPr>
                <w:bCs/>
                <w:szCs w:val="21"/>
              </w:rPr>
              <w:t>-</w:t>
            </w:r>
          </w:p>
        </w:tc>
      </w:tr>
      <w:tr w:rsidR="003C7F1A" w:rsidRPr="00784C19" w14:paraId="7070B352" w14:textId="77777777" w:rsidTr="003C7F1A">
        <w:tc>
          <w:tcPr>
            <w:tcW w:w="669" w:type="pct"/>
            <w:tcBorders>
              <w:top w:val="single" w:sz="8" w:space="0" w:color="000000"/>
              <w:left w:val="single" w:sz="8" w:space="0" w:color="000000"/>
              <w:bottom w:val="single" w:sz="8" w:space="0" w:color="000000"/>
              <w:right w:val="single" w:sz="8" w:space="0" w:color="000000"/>
            </w:tcBorders>
          </w:tcPr>
          <w:p w14:paraId="7C657858"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5BC6C758" w14:textId="77777777" w:rsidR="000108F8" w:rsidRPr="00784C19" w:rsidRDefault="000108F8" w:rsidP="006B0166">
            <w:pPr>
              <w:spacing w:before="29" w:line="288" w:lineRule="auto"/>
              <w:jc w:val="center"/>
              <w:rPr>
                <w:bCs/>
                <w:szCs w:val="21"/>
              </w:rPr>
            </w:pPr>
            <w:r w:rsidRPr="00784C19">
              <w:rPr>
                <w:bCs/>
                <w:szCs w:val="21"/>
              </w:rPr>
              <w:t>241</w:t>
            </w:r>
          </w:p>
        </w:tc>
        <w:tc>
          <w:tcPr>
            <w:tcW w:w="915" w:type="pct"/>
            <w:tcBorders>
              <w:top w:val="single" w:sz="8" w:space="0" w:color="000000"/>
              <w:left w:val="single" w:sz="8" w:space="0" w:color="000000"/>
              <w:bottom w:val="single" w:sz="8" w:space="0" w:color="000000"/>
              <w:right w:val="single" w:sz="8" w:space="0" w:color="000000"/>
            </w:tcBorders>
            <w:vAlign w:val="center"/>
          </w:tcPr>
          <w:p w14:paraId="73DA7313" w14:textId="77777777" w:rsidR="000108F8" w:rsidRPr="00784C19" w:rsidRDefault="000108F8" w:rsidP="006B0166">
            <w:pPr>
              <w:spacing w:before="29" w:line="288" w:lineRule="auto"/>
              <w:jc w:val="right"/>
              <w:rPr>
                <w:bCs/>
                <w:szCs w:val="21"/>
              </w:rPr>
            </w:pPr>
            <w:r w:rsidRPr="00784C19">
              <w:rPr>
                <w:bCs/>
                <w:szCs w:val="21"/>
              </w:rPr>
              <w:t>20,137,973.06</w:t>
            </w:r>
          </w:p>
        </w:tc>
        <w:tc>
          <w:tcPr>
            <w:tcW w:w="916" w:type="pct"/>
            <w:tcBorders>
              <w:top w:val="single" w:sz="8" w:space="0" w:color="000000"/>
              <w:left w:val="single" w:sz="8" w:space="0" w:color="000000"/>
              <w:bottom w:val="single" w:sz="8" w:space="0" w:color="000000"/>
              <w:right w:val="single" w:sz="8" w:space="0" w:color="000000"/>
            </w:tcBorders>
            <w:vAlign w:val="center"/>
          </w:tcPr>
          <w:p w14:paraId="1E7DA6A0" w14:textId="77777777" w:rsidR="000108F8" w:rsidRPr="00784C19" w:rsidRDefault="000108F8" w:rsidP="006B0166">
            <w:pPr>
              <w:spacing w:before="29" w:line="288" w:lineRule="auto"/>
              <w:jc w:val="right"/>
              <w:rPr>
                <w:bCs/>
                <w:szCs w:val="21"/>
              </w:rPr>
            </w:pPr>
            <w:r w:rsidRPr="00784C19">
              <w:rPr>
                <w:bCs/>
                <w:szCs w:val="21"/>
              </w:rPr>
              <w:t>4,848,914,981.12</w:t>
            </w:r>
          </w:p>
        </w:tc>
        <w:tc>
          <w:tcPr>
            <w:tcW w:w="534" w:type="pct"/>
            <w:tcBorders>
              <w:top w:val="single" w:sz="8" w:space="0" w:color="000000"/>
              <w:left w:val="single" w:sz="8" w:space="0" w:color="000000"/>
              <w:bottom w:val="single" w:sz="8" w:space="0" w:color="000000"/>
              <w:right w:val="single" w:sz="8" w:space="0" w:color="000000"/>
            </w:tcBorders>
            <w:vAlign w:val="center"/>
          </w:tcPr>
          <w:p w14:paraId="556E1261" w14:textId="77777777" w:rsidR="000108F8" w:rsidRPr="00784C19" w:rsidRDefault="000108F8" w:rsidP="006B0166">
            <w:pPr>
              <w:spacing w:before="29" w:line="288" w:lineRule="auto"/>
              <w:jc w:val="right"/>
              <w:rPr>
                <w:bCs/>
                <w:szCs w:val="21"/>
              </w:rPr>
            </w:pPr>
            <w:r w:rsidRPr="00784C19">
              <w:rPr>
                <w:bCs/>
                <w:szCs w:val="21"/>
              </w:rPr>
              <w:t>99.91%</w:t>
            </w:r>
          </w:p>
        </w:tc>
        <w:tc>
          <w:tcPr>
            <w:tcW w:w="916" w:type="pct"/>
            <w:tcBorders>
              <w:top w:val="single" w:sz="8" w:space="0" w:color="000000"/>
              <w:left w:val="single" w:sz="8" w:space="0" w:color="000000"/>
              <w:bottom w:val="single" w:sz="8" w:space="0" w:color="000000"/>
              <w:right w:val="single" w:sz="8" w:space="0" w:color="000000"/>
            </w:tcBorders>
            <w:vAlign w:val="center"/>
          </w:tcPr>
          <w:p w14:paraId="7AC3ED4C" w14:textId="77777777" w:rsidR="000108F8" w:rsidRPr="00784C19" w:rsidRDefault="000108F8" w:rsidP="006B0166">
            <w:pPr>
              <w:spacing w:before="29" w:line="288" w:lineRule="auto"/>
              <w:jc w:val="right"/>
              <w:rPr>
                <w:bCs/>
                <w:szCs w:val="21"/>
              </w:rPr>
            </w:pPr>
            <w:r w:rsidRPr="00784C19">
              <w:rPr>
                <w:bCs/>
                <w:szCs w:val="21"/>
              </w:rPr>
              <w:t>4,336,526.80</w:t>
            </w:r>
          </w:p>
        </w:tc>
        <w:tc>
          <w:tcPr>
            <w:tcW w:w="591" w:type="pct"/>
            <w:tcBorders>
              <w:top w:val="single" w:sz="8" w:space="0" w:color="000000"/>
              <w:left w:val="single" w:sz="8" w:space="0" w:color="000000"/>
              <w:bottom w:val="single" w:sz="8" w:space="0" w:color="000000"/>
              <w:right w:val="single" w:sz="4" w:space="0" w:color="auto"/>
            </w:tcBorders>
            <w:vAlign w:val="center"/>
          </w:tcPr>
          <w:p w14:paraId="4973898D" w14:textId="77777777" w:rsidR="000108F8" w:rsidRPr="00784C19" w:rsidRDefault="000108F8" w:rsidP="006B0166">
            <w:pPr>
              <w:spacing w:before="29" w:line="288" w:lineRule="auto"/>
              <w:jc w:val="right"/>
              <w:rPr>
                <w:bCs/>
                <w:szCs w:val="21"/>
              </w:rPr>
            </w:pPr>
            <w:r w:rsidRPr="00784C19">
              <w:rPr>
                <w:bCs/>
                <w:szCs w:val="21"/>
              </w:rPr>
              <w:t>0.09%</w:t>
            </w:r>
          </w:p>
        </w:tc>
      </w:tr>
    </w:tbl>
    <w:p w14:paraId="2E9C4D79" w14:textId="77777777" w:rsidR="00A66BB5" w:rsidRPr="000108F8" w:rsidRDefault="00A66BB5" w:rsidP="004B36C2">
      <w:pPr>
        <w:spacing w:line="360" w:lineRule="auto"/>
        <w:rPr>
          <w:rFonts w:asciiTheme="minorEastAsia" w:eastAsiaTheme="minorEastAsia" w:hAnsiTheme="minorEastAsia"/>
          <w:szCs w:val="21"/>
        </w:rPr>
      </w:pPr>
    </w:p>
    <w:p w14:paraId="3D54D806" w14:textId="77777777" w:rsidR="001B0E7B" w:rsidRDefault="001B0E7B" w:rsidP="001B0E7B">
      <w:pPr>
        <w:pStyle w:val="20"/>
        <w:spacing w:beforeLines="100" w:before="312" w:after="0"/>
        <w:rPr>
          <w:rFonts w:ascii="Times New Roman" w:eastAsiaTheme="minorEastAsia" w:hAnsi="Times New Roman"/>
          <w:color w:val="000000" w:themeColor="text1"/>
          <w:kern w:val="0"/>
          <w:sz w:val="21"/>
          <w:szCs w:val="21"/>
        </w:rPr>
      </w:pPr>
      <w:bookmarkStart w:id="94" w:name="_Toc50978662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4"/>
    </w:p>
    <w:tbl>
      <w:tblPr>
        <w:tblStyle w:val="af7"/>
        <w:tblW w:w="0" w:type="auto"/>
        <w:tblLook w:val="04A0" w:firstRow="1" w:lastRow="0" w:firstColumn="1" w:lastColumn="0" w:noHBand="0" w:noVBand="1"/>
      </w:tblPr>
      <w:tblGrid>
        <w:gridCol w:w="2814"/>
        <w:gridCol w:w="2227"/>
        <w:gridCol w:w="2324"/>
        <w:gridCol w:w="1921"/>
      </w:tblGrid>
      <w:tr w:rsidR="001B0E7B" w14:paraId="0C55538E" w14:textId="77777777" w:rsidTr="001B0E7B">
        <w:tc>
          <w:tcPr>
            <w:tcW w:w="2814" w:type="dxa"/>
            <w:tcBorders>
              <w:top w:val="single" w:sz="4" w:space="0" w:color="auto"/>
              <w:left w:val="single" w:sz="4" w:space="0" w:color="auto"/>
              <w:bottom w:val="single" w:sz="4" w:space="0" w:color="auto"/>
              <w:right w:val="single" w:sz="4" w:space="0" w:color="auto"/>
            </w:tcBorders>
            <w:vAlign w:val="center"/>
            <w:hideMark/>
          </w:tcPr>
          <w:p w14:paraId="7AF03970" w14:textId="77777777"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14:paraId="6CD88707" w14:textId="77777777"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9C115CC" w14:textId="77777777"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14:paraId="0F6E0F80" w14:textId="77777777" w:rsidR="001B0E7B" w:rsidRDefault="001B0E7B">
            <w:pPr>
              <w:spacing w:line="276" w:lineRule="auto"/>
              <w:jc w:val="center"/>
              <w:rPr>
                <w:rFonts w:eastAsia="仿宋_GB2312"/>
                <w:szCs w:val="21"/>
              </w:rPr>
            </w:pPr>
            <w:r>
              <w:rPr>
                <w:rFonts w:eastAsia="仿宋_GB2312" w:hint="eastAsia"/>
                <w:szCs w:val="21"/>
              </w:rPr>
              <w:t>占总份额比例</w:t>
            </w:r>
          </w:p>
        </w:tc>
      </w:tr>
      <w:tr w:rsidR="00874DF1" w14:paraId="4F18413A" w14:textId="77777777">
        <w:tc>
          <w:tcPr>
            <w:tcW w:w="0" w:type="auto"/>
            <w:vAlign w:val="center"/>
          </w:tcPr>
          <w:p w14:paraId="40732EF3" w14:textId="77777777" w:rsidR="00874DF1" w:rsidRDefault="00483F9E">
            <w:pPr>
              <w:jc w:val="right"/>
            </w:pPr>
            <w:r>
              <w:rPr>
                <w:rFonts w:eastAsiaTheme="minorEastAsia"/>
                <w:color w:val="000000" w:themeColor="text1"/>
                <w:szCs w:val="21"/>
              </w:rPr>
              <w:t>1</w:t>
            </w:r>
          </w:p>
        </w:tc>
        <w:tc>
          <w:tcPr>
            <w:tcW w:w="0" w:type="auto"/>
            <w:vAlign w:val="center"/>
          </w:tcPr>
          <w:p w14:paraId="1DDCFB3E" w14:textId="77777777" w:rsidR="00874DF1" w:rsidRDefault="00483F9E">
            <w:pPr>
              <w:jc w:val="right"/>
            </w:pPr>
            <w:r>
              <w:rPr>
                <w:rFonts w:eastAsiaTheme="minorEastAsia"/>
                <w:color w:val="000000" w:themeColor="text1"/>
                <w:szCs w:val="21"/>
              </w:rPr>
              <w:t>银行类机构</w:t>
            </w:r>
          </w:p>
        </w:tc>
        <w:tc>
          <w:tcPr>
            <w:tcW w:w="0" w:type="auto"/>
            <w:vAlign w:val="center"/>
          </w:tcPr>
          <w:p w14:paraId="419F40A1" w14:textId="6522050D" w:rsidR="00874DF1" w:rsidRDefault="00B93E21">
            <w:pPr>
              <w:jc w:val="right"/>
            </w:pPr>
            <w:r>
              <w:rPr>
                <w:rFonts w:hint="eastAsia"/>
              </w:rPr>
              <w:t>4</w:t>
            </w:r>
            <w:r>
              <w:t>,</w:t>
            </w:r>
            <w:r>
              <w:rPr>
                <w:rFonts w:hint="eastAsia"/>
              </w:rPr>
              <w:t>847</w:t>
            </w:r>
            <w:r>
              <w:t>,</w:t>
            </w:r>
            <w:r>
              <w:rPr>
                <w:rFonts w:hint="eastAsia"/>
              </w:rPr>
              <w:t>681</w:t>
            </w:r>
            <w:r>
              <w:t>,</w:t>
            </w:r>
            <w:r>
              <w:rPr>
                <w:rFonts w:hint="eastAsia"/>
              </w:rPr>
              <w:t>990.05</w:t>
            </w:r>
          </w:p>
        </w:tc>
        <w:tc>
          <w:tcPr>
            <w:tcW w:w="0" w:type="auto"/>
            <w:vAlign w:val="center"/>
          </w:tcPr>
          <w:p w14:paraId="157F48CB" w14:textId="6528B6A9" w:rsidR="00874DF1" w:rsidRDefault="00B93E21">
            <w:pPr>
              <w:jc w:val="right"/>
            </w:pPr>
            <w:r>
              <w:rPr>
                <w:rFonts w:hint="eastAsia"/>
              </w:rPr>
              <w:t>99.</w:t>
            </w:r>
            <w:r w:rsidR="00070BA1">
              <w:t>89</w:t>
            </w:r>
            <w:r>
              <w:t>%</w:t>
            </w:r>
          </w:p>
        </w:tc>
      </w:tr>
      <w:tr w:rsidR="00874DF1" w14:paraId="1B334227" w14:textId="77777777">
        <w:tc>
          <w:tcPr>
            <w:tcW w:w="0" w:type="auto"/>
            <w:vAlign w:val="center"/>
          </w:tcPr>
          <w:p w14:paraId="708B31B9" w14:textId="77777777" w:rsidR="00874DF1" w:rsidRDefault="00483F9E">
            <w:pPr>
              <w:jc w:val="right"/>
            </w:pPr>
            <w:r>
              <w:rPr>
                <w:rFonts w:eastAsiaTheme="minorEastAsia"/>
                <w:color w:val="000000" w:themeColor="text1"/>
                <w:szCs w:val="21"/>
              </w:rPr>
              <w:t>2</w:t>
            </w:r>
          </w:p>
        </w:tc>
        <w:tc>
          <w:tcPr>
            <w:tcW w:w="0" w:type="auto"/>
            <w:vAlign w:val="center"/>
          </w:tcPr>
          <w:p w14:paraId="26FF7660" w14:textId="77777777" w:rsidR="00874DF1" w:rsidRDefault="00483F9E">
            <w:pPr>
              <w:jc w:val="right"/>
            </w:pPr>
            <w:r>
              <w:rPr>
                <w:rFonts w:eastAsiaTheme="minorEastAsia"/>
                <w:color w:val="000000" w:themeColor="text1"/>
                <w:szCs w:val="21"/>
              </w:rPr>
              <w:t>个人</w:t>
            </w:r>
          </w:p>
        </w:tc>
        <w:tc>
          <w:tcPr>
            <w:tcW w:w="0" w:type="auto"/>
            <w:vAlign w:val="center"/>
          </w:tcPr>
          <w:p w14:paraId="316D1791" w14:textId="77777777" w:rsidR="00874DF1" w:rsidRDefault="00483F9E">
            <w:pPr>
              <w:jc w:val="right"/>
            </w:pPr>
            <w:r>
              <w:rPr>
                <w:rFonts w:eastAsiaTheme="minorEastAsia"/>
                <w:color w:val="000000" w:themeColor="text1"/>
                <w:szCs w:val="21"/>
              </w:rPr>
              <w:t>1,005,106.92</w:t>
            </w:r>
          </w:p>
        </w:tc>
        <w:tc>
          <w:tcPr>
            <w:tcW w:w="0" w:type="auto"/>
            <w:vAlign w:val="center"/>
          </w:tcPr>
          <w:p w14:paraId="412DF596" w14:textId="77777777" w:rsidR="00874DF1" w:rsidRDefault="00483F9E">
            <w:pPr>
              <w:jc w:val="right"/>
            </w:pPr>
            <w:r>
              <w:rPr>
                <w:rFonts w:eastAsiaTheme="minorEastAsia"/>
                <w:color w:val="000000" w:themeColor="text1"/>
                <w:szCs w:val="21"/>
              </w:rPr>
              <w:t>0.02%</w:t>
            </w:r>
          </w:p>
        </w:tc>
      </w:tr>
      <w:tr w:rsidR="00874DF1" w14:paraId="6D0F78B8" w14:textId="77777777">
        <w:tc>
          <w:tcPr>
            <w:tcW w:w="0" w:type="auto"/>
            <w:vAlign w:val="center"/>
          </w:tcPr>
          <w:p w14:paraId="187D90A9" w14:textId="77777777" w:rsidR="00874DF1" w:rsidRDefault="00483F9E">
            <w:pPr>
              <w:jc w:val="right"/>
            </w:pPr>
            <w:r>
              <w:rPr>
                <w:rFonts w:eastAsiaTheme="minorEastAsia"/>
                <w:color w:val="000000" w:themeColor="text1"/>
                <w:szCs w:val="21"/>
              </w:rPr>
              <w:t>3</w:t>
            </w:r>
          </w:p>
        </w:tc>
        <w:tc>
          <w:tcPr>
            <w:tcW w:w="0" w:type="auto"/>
            <w:vAlign w:val="center"/>
          </w:tcPr>
          <w:p w14:paraId="2423699B" w14:textId="77777777" w:rsidR="00874DF1" w:rsidRDefault="00483F9E">
            <w:pPr>
              <w:jc w:val="right"/>
            </w:pPr>
            <w:r>
              <w:rPr>
                <w:rFonts w:eastAsiaTheme="minorEastAsia"/>
                <w:color w:val="000000" w:themeColor="text1"/>
                <w:szCs w:val="21"/>
              </w:rPr>
              <w:t>个人</w:t>
            </w:r>
          </w:p>
        </w:tc>
        <w:tc>
          <w:tcPr>
            <w:tcW w:w="0" w:type="auto"/>
            <w:vAlign w:val="center"/>
          </w:tcPr>
          <w:p w14:paraId="7D971A59" w14:textId="77777777" w:rsidR="00874DF1" w:rsidRDefault="00483F9E">
            <w:pPr>
              <w:jc w:val="right"/>
            </w:pPr>
            <w:r>
              <w:rPr>
                <w:rFonts w:eastAsiaTheme="minorEastAsia"/>
                <w:color w:val="000000" w:themeColor="text1"/>
                <w:szCs w:val="21"/>
              </w:rPr>
              <w:t>453,345.71</w:t>
            </w:r>
          </w:p>
        </w:tc>
        <w:tc>
          <w:tcPr>
            <w:tcW w:w="0" w:type="auto"/>
            <w:vAlign w:val="center"/>
          </w:tcPr>
          <w:p w14:paraId="28DACDA2" w14:textId="77777777" w:rsidR="00874DF1" w:rsidRDefault="00483F9E">
            <w:pPr>
              <w:jc w:val="right"/>
            </w:pPr>
            <w:r>
              <w:rPr>
                <w:rFonts w:eastAsiaTheme="minorEastAsia"/>
                <w:color w:val="000000" w:themeColor="text1"/>
                <w:szCs w:val="21"/>
              </w:rPr>
              <w:t>0.01%</w:t>
            </w:r>
          </w:p>
        </w:tc>
      </w:tr>
      <w:tr w:rsidR="00874DF1" w14:paraId="47CEDB84" w14:textId="77777777">
        <w:tc>
          <w:tcPr>
            <w:tcW w:w="0" w:type="auto"/>
            <w:vAlign w:val="center"/>
          </w:tcPr>
          <w:p w14:paraId="059725E1" w14:textId="77777777" w:rsidR="00874DF1" w:rsidRDefault="00483F9E">
            <w:pPr>
              <w:jc w:val="right"/>
            </w:pPr>
            <w:r>
              <w:rPr>
                <w:rFonts w:eastAsiaTheme="minorEastAsia"/>
                <w:color w:val="000000" w:themeColor="text1"/>
                <w:szCs w:val="21"/>
              </w:rPr>
              <w:t>4</w:t>
            </w:r>
          </w:p>
        </w:tc>
        <w:tc>
          <w:tcPr>
            <w:tcW w:w="0" w:type="auto"/>
            <w:vAlign w:val="center"/>
          </w:tcPr>
          <w:p w14:paraId="1294E61C" w14:textId="77777777" w:rsidR="00874DF1" w:rsidRDefault="00483F9E">
            <w:pPr>
              <w:jc w:val="right"/>
            </w:pPr>
            <w:r>
              <w:rPr>
                <w:rFonts w:eastAsiaTheme="minorEastAsia"/>
                <w:color w:val="000000" w:themeColor="text1"/>
                <w:szCs w:val="21"/>
              </w:rPr>
              <w:t>个人</w:t>
            </w:r>
          </w:p>
        </w:tc>
        <w:tc>
          <w:tcPr>
            <w:tcW w:w="0" w:type="auto"/>
            <w:vAlign w:val="center"/>
          </w:tcPr>
          <w:p w14:paraId="754C6A94" w14:textId="77777777" w:rsidR="00874DF1" w:rsidRDefault="00483F9E">
            <w:pPr>
              <w:jc w:val="right"/>
            </w:pPr>
            <w:r>
              <w:rPr>
                <w:rFonts w:eastAsiaTheme="minorEastAsia"/>
                <w:color w:val="000000" w:themeColor="text1"/>
                <w:szCs w:val="21"/>
              </w:rPr>
              <w:t>394,716.59</w:t>
            </w:r>
          </w:p>
        </w:tc>
        <w:tc>
          <w:tcPr>
            <w:tcW w:w="0" w:type="auto"/>
            <w:vAlign w:val="center"/>
          </w:tcPr>
          <w:p w14:paraId="0FA1A8A1" w14:textId="77777777" w:rsidR="00874DF1" w:rsidRDefault="00483F9E">
            <w:pPr>
              <w:jc w:val="right"/>
            </w:pPr>
            <w:r>
              <w:rPr>
                <w:rFonts w:eastAsiaTheme="minorEastAsia"/>
                <w:color w:val="000000" w:themeColor="text1"/>
                <w:szCs w:val="21"/>
              </w:rPr>
              <w:t>0.01%</w:t>
            </w:r>
          </w:p>
        </w:tc>
      </w:tr>
      <w:tr w:rsidR="00874DF1" w14:paraId="47E36B3C" w14:textId="77777777">
        <w:tc>
          <w:tcPr>
            <w:tcW w:w="0" w:type="auto"/>
            <w:vAlign w:val="center"/>
          </w:tcPr>
          <w:p w14:paraId="65C8252D" w14:textId="77777777" w:rsidR="00874DF1" w:rsidRDefault="00483F9E">
            <w:pPr>
              <w:jc w:val="right"/>
            </w:pPr>
            <w:r>
              <w:rPr>
                <w:rFonts w:eastAsiaTheme="minorEastAsia"/>
                <w:color w:val="000000" w:themeColor="text1"/>
                <w:szCs w:val="21"/>
              </w:rPr>
              <w:t>5</w:t>
            </w:r>
          </w:p>
        </w:tc>
        <w:tc>
          <w:tcPr>
            <w:tcW w:w="0" w:type="auto"/>
            <w:vAlign w:val="center"/>
          </w:tcPr>
          <w:p w14:paraId="4A472177" w14:textId="77777777" w:rsidR="00874DF1" w:rsidRDefault="00483F9E">
            <w:pPr>
              <w:jc w:val="right"/>
            </w:pPr>
            <w:r>
              <w:rPr>
                <w:rFonts w:eastAsiaTheme="minorEastAsia"/>
                <w:color w:val="000000" w:themeColor="text1"/>
                <w:szCs w:val="21"/>
              </w:rPr>
              <w:t>个人</w:t>
            </w:r>
          </w:p>
        </w:tc>
        <w:tc>
          <w:tcPr>
            <w:tcW w:w="0" w:type="auto"/>
            <w:vAlign w:val="center"/>
          </w:tcPr>
          <w:p w14:paraId="25DB9E36" w14:textId="77777777" w:rsidR="00874DF1" w:rsidRDefault="00483F9E">
            <w:pPr>
              <w:jc w:val="right"/>
            </w:pPr>
            <w:r>
              <w:rPr>
                <w:rFonts w:eastAsiaTheme="minorEastAsia"/>
                <w:color w:val="000000" w:themeColor="text1"/>
                <w:szCs w:val="21"/>
              </w:rPr>
              <w:t>334,125.19</w:t>
            </w:r>
          </w:p>
        </w:tc>
        <w:tc>
          <w:tcPr>
            <w:tcW w:w="0" w:type="auto"/>
            <w:vAlign w:val="center"/>
          </w:tcPr>
          <w:p w14:paraId="75513822" w14:textId="77777777" w:rsidR="00874DF1" w:rsidRDefault="00483F9E">
            <w:pPr>
              <w:jc w:val="right"/>
            </w:pPr>
            <w:r>
              <w:rPr>
                <w:rFonts w:eastAsiaTheme="minorEastAsia"/>
                <w:color w:val="000000" w:themeColor="text1"/>
                <w:szCs w:val="21"/>
              </w:rPr>
              <w:t>0.01%</w:t>
            </w:r>
          </w:p>
        </w:tc>
      </w:tr>
      <w:tr w:rsidR="00874DF1" w14:paraId="4847B60A" w14:textId="77777777">
        <w:tc>
          <w:tcPr>
            <w:tcW w:w="0" w:type="auto"/>
            <w:vAlign w:val="center"/>
          </w:tcPr>
          <w:p w14:paraId="7A95B270" w14:textId="77777777" w:rsidR="00874DF1" w:rsidRDefault="00483F9E">
            <w:pPr>
              <w:jc w:val="right"/>
            </w:pPr>
            <w:r>
              <w:rPr>
                <w:rFonts w:eastAsiaTheme="minorEastAsia"/>
                <w:color w:val="000000" w:themeColor="text1"/>
                <w:szCs w:val="21"/>
              </w:rPr>
              <w:t>6</w:t>
            </w:r>
          </w:p>
        </w:tc>
        <w:tc>
          <w:tcPr>
            <w:tcW w:w="0" w:type="auto"/>
            <w:vAlign w:val="center"/>
          </w:tcPr>
          <w:p w14:paraId="5BEB6421" w14:textId="77777777" w:rsidR="00874DF1" w:rsidRDefault="00483F9E">
            <w:pPr>
              <w:jc w:val="right"/>
            </w:pPr>
            <w:r>
              <w:rPr>
                <w:rFonts w:eastAsiaTheme="minorEastAsia"/>
                <w:color w:val="000000" w:themeColor="text1"/>
                <w:szCs w:val="21"/>
              </w:rPr>
              <w:t>个人</w:t>
            </w:r>
          </w:p>
        </w:tc>
        <w:tc>
          <w:tcPr>
            <w:tcW w:w="0" w:type="auto"/>
            <w:vAlign w:val="center"/>
          </w:tcPr>
          <w:p w14:paraId="706D2020" w14:textId="77777777" w:rsidR="00874DF1" w:rsidRDefault="00483F9E">
            <w:pPr>
              <w:jc w:val="right"/>
            </w:pPr>
            <w:r>
              <w:rPr>
                <w:rFonts w:eastAsiaTheme="minorEastAsia"/>
                <w:color w:val="000000" w:themeColor="text1"/>
                <w:szCs w:val="21"/>
              </w:rPr>
              <w:t>315,208.85</w:t>
            </w:r>
          </w:p>
        </w:tc>
        <w:tc>
          <w:tcPr>
            <w:tcW w:w="0" w:type="auto"/>
            <w:vAlign w:val="center"/>
          </w:tcPr>
          <w:p w14:paraId="2576592C" w14:textId="77777777" w:rsidR="00874DF1" w:rsidRDefault="00483F9E">
            <w:pPr>
              <w:jc w:val="right"/>
            </w:pPr>
            <w:r>
              <w:rPr>
                <w:rFonts w:eastAsiaTheme="minorEastAsia"/>
                <w:color w:val="000000" w:themeColor="text1"/>
                <w:szCs w:val="21"/>
              </w:rPr>
              <w:t>0.01%</w:t>
            </w:r>
          </w:p>
        </w:tc>
      </w:tr>
      <w:tr w:rsidR="00874DF1" w14:paraId="5E338B9F" w14:textId="77777777">
        <w:tc>
          <w:tcPr>
            <w:tcW w:w="0" w:type="auto"/>
            <w:vAlign w:val="center"/>
          </w:tcPr>
          <w:p w14:paraId="021F7B4C" w14:textId="77777777" w:rsidR="00874DF1" w:rsidRDefault="00483F9E">
            <w:pPr>
              <w:jc w:val="right"/>
            </w:pPr>
            <w:r>
              <w:rPr>
                <w:rFonts w:eastAsiaTheme="minorEastAsia"/>
                <w:color w:val="000000" w:themeColor="text1"/>
                <w:szCs w:val="21"/>
              </w:rPr>
              <w:t>7</w:t>
            </w:r>
          </w:p>
        </w:tc>
        <w:tc>
          <w:tcPr>
            <w:tcW w:w="0" w:type="auto"/>
            <w:vAlign w:val="center"/>
          </w:tcPr>
          <w:p w14:paraId="0CC9C809" w14:textId="77777777" w:rsidR="00874DF1" w:rsidRDefault="00483F9E">
            <w:pPr>
              <w:jc w:val="right"/>
            </w:pPr>
            <w:r>
              <w:rPr>
                <w:rFonts w:eastAsiaTheme="minorEastAsia"/>
                <w:color w:val="000000" w:themeColor="text1"/>
                <w:szCs w:val="21"/>
              </w:rPr>
              <w:t>个人</w:t>
            </w:r>
          </w:p>
        </w:tc>
        <w:tc>
          <w:tcPr>
            <w:tcW w:w="0" w:type="auto"/>
            <w:vAlign w:val="center"/>
          </w:tcPr>
          <w:p w14:paraId="340BC84E" w14:textId="77777777" w:rsidR="00874DF1" w:rsidRDefault="00483F9E">
            <w:pPr>
              <w:jc w:val="right"/>
            </w:pPr>
            <w:r>
              <w:rPr>
                <w:rFonts w:eastAsiaTheme="minorEastAsia"/>
                <w:color w:val="000000" w:themeColor="text1"/>
                <w:szCs w:val="21"/>
              </w:rPr>
              <w:t>304,513.15</w:t>
            </w:r>
          </w:p>
        </w:tc>
        <w:tc>
          <w:tcPr>
            <w:tcW w:w="0" w:type="auto"/>
            <w:vAlign w:val="center"/>
          </w:tcPr>
          <w:p w14:paraId="43102A4C" w14:textId="77777777" w:rsidR="00874DF1" w:rsidRDefault="00483F9E">
            <w:pPr>
              <w:jc w:val="right"/>
            </w:pPr>
            <w:r>
              <w:rPr>
                <w:rFonts w:eastAsiaTheme="minorEastAsia"/>
                <w:color w:val="000000" w:themeColor="text1"/>
                <w:szCs w:val="21"/>
              </w:rPr>
              <w:t>0.01%</w:t>
            </w:r>
          </w:p>
        </w:tc>
      </w:tr>
      <w:tr w:rsidR="00874DF1" w14:paraId="17AADCFA" w14:textId="77777777">
        <w:tc>
          <w:tcPr>
            <w:tcW w:w="0" w:type="auto"/>
            <w:vAlign w:val="center"/>
          </w:tcPr>
          <w:p w14:paraId="7A804B65" w14:textId="77777777" w:rsidR="00874DF1" w:rsidRDefault="00483F9E">
            <w:pPr>
              <w:jc w:val="right"/>
            </w:pPr>
            <w:r>
              <w:rPr>
                <w:rFonts w:eastAsiaTheme="minorEastAsia"/>
                <w:color w:val="000000" w:themeColor="text1"/>
                <w:szCs w:val="21"/>
              </w:rPr>
              <w:t>8</w:t>
            </w:r>
          </w:p>
        </w:tc>
        <w:tc>
          <w:tcPr>
            <w:tcW w:w="0" w:type="auto"/>
            <w:vAlign w:val="center"/>
          </w:tcPr>
          <w:p w14:paraId="26D94C77" w14:textId="77777777" w:rsidR="00874DF1" w:rsidRDefault="00483F9E">
            <w:pPr>
              <w:jc w:val="right"/>
            </w:pPr>
            <w:r>
              <w:rPr>
                <w:rFonts w:eastAsiaTheme="minorEastAsia"/>
                <w:color w:val="000000" w:themeColor="text1"/>
                <w:szCs w:val="21"/>
              </w:rPr>
              <w:t>个人</w:t>
            </w:r>
          </w:p>
        </w:tc>
        <w:tc>
          <w:tcPr>
            <w:tcW w:w="0" w:type="auto"/>
            <w:vAlign w:val="center"/>
          </w:tcPr>
          <w:p w14:paraId="795744EC" w14:textId="77777777" w:rsidR="00874DF1" w:rsidRDefault="00483F9E">
            <w:pPr>
              <w:jc w:val="right"/>
            </w:pPr>
            <w:r>
              <w:rPr>
                <w:rFonts w:eastAsiaTheme="minorEastAsia"/>
                <w:color w:val="000000" w:themeColor="text1"/>
                <w:szCs w:val="21"/>
              </w:rPr>
              <w:t>202,427.56</w:t>
            </w:r>
          </w:p>
        </w:tc>
        <w:tc>
          <w:tcPr>
            <w:tcW w:w="0" w:type="auto"/>
            <w:vAlign w:val="center"/>
          </w:tcPr>
          <w:p w14:paraId="23FC0DD1" w14:textId="77777777" w:rsidR="00874DF1" w:rsidRDefault="00483F9E">
            <w:pPr>
              <w:jc w:val="right"/>
            </w:pPr>
            <w:r>
              <w:rPr>
                <w:rFonts w:eastAsiaTheme="minorEastAsia"/>
                <w:color w:val="000000" w:themeColor="text1"/>
                <w:szCs w:val="21"/>
              </w:rPr>
              <w:t>0.00%</w:t>
            </w:r>
          </w:p>
        </w:tc>
      </w:tr>
      <w:tr w:rsidR="00874DF1" w14:paraId="1E3E8031" w14:textId="77777777">
        <w:tc>
          <w:tcPr>
            <w:tcW w:w="0" w:type="auto"/>
            <w:vAlign w:val="center"/>
          </w:tcPr>
          <w:p w14:paraId="10EC1254" w14:textId="77777777" w:rsidR="00874DF1" w:rsidRDefault="00483F9E">
            <w:pPr>
              <w:jc w:val="right"/>
            </w:pPr>
            <w:r>
              <w:rPr>
                <w:rFonts w:eastAsiaTheme="minorEastAsia"/>
                <w:color w:val="000000" w:themeColor="text1"/>
                <w:szCs w:val="21"/>
              </w:rPr>
              <w:t>9</w:t>
            </w:r>
          </w:p>
        </w:tc>
        <w:tc>
          <w:tcPr>
            <w:tcW w:w="0" w:type="auto"/>
            <w:vAlign w:val="center"/>
          </w:tcPr>
          <w:p w14:paraId="4B87DA23" w14:textId="77777777" w:rsidR="00874DF1" w:rsidRDefault="00483F9E">
            <w:pPr>
              <w:jc w:val="right"/>
            </w:pPr>
            <w:r>
              <w:rPr>
                <w:rFonts w:eastAsiaTheme="minorEastAsia"/>
                <w:color w:val="000000" w:themeColor="text1"/>
                <w:szCs w:val="21"/>
              </w:rPr>
              <w:t>个人</w:t>
            </w:r>
          </w:p>
        </w:tc>
        <w:tc>
          <w:tcPr>
            <w:tcW w:w="0" w:type="auto"/>
            <w:vAlign w:val="center"/>
          </w:tcPr>
          <w:p w14:paraId="35C83E57" w14:textId="77777777" w:rsidR="00874DF1" w:rsidRDefault="00483F9E">
            <w:pPr>
              <w:jc w:val="right"/>
            </w:pPr>
            <w:r>
              <w:rPr>
                <w:rFonts w:eastAsiaTheme="minorEastAsia"/>
                <w:color w:val="000000" w:themeColor="text1"/>
                <w:szCs w:val="21"/>
              </w:rPr>
              <w:t>201,606.24</w:t>
            </w:r>
          </w:p>
        </w:tc>
        <w:tc>
          <w:tcPr>
            <w:tcW w:w="0" w:type="auto"/>
            <w:vAlign w:val="center"/>
          </w:tcPr>
          <w:p w14:paraId="5E0C7056" w14:textId="77777777" w:rsidR="00874DF1" w:rsidRDefault="00483F9E">
            <w:pPr>
              <w:jc w:val="right"/>
            </w:pPr>
            <w:r>
              <w:rPr>
                <w:rFonts w:eastAsiaTheme="minorEastAsia"/>
                <w:color w:val="000000" w:themeColor="text1"/>
                <w:szCs w:val="21"/>
              </w:rPr>
              <w:t>0.00%</w:t>
            </w:r>
          </w:p>
        </w:tc>
      </w:tr>
      <w:tr w:rsidR="00874DF1" w14:paraId="4C650297" w14:textId="77777777">
        <w:tc>
          <w:tcPr>
            <w:tcW w:w="0" w:type="auto"/>
            <w:vAlign w:val="center"/>
          </w:tcPr>
          <w:p w14:paraId="5EC88F52" w14:textId="77777777" w:rsidR="00874DF1" w:rsidRDefault="00483F9E">
            <w:pPr>
              <w:jc w:val="right"/>
            </w:pPr>
            <w:r>
              <w:rPr>
                <w:rFonts w:eastAsiaTheme="minorEastAsia"/>
                <w:color w:val="000000" w:themeColor="text1"/>
                <w:szCs w:val="21"/>
              </w:rPr>
              <w:t>10</w:t>
            </w:r>
          </w:p>
        </w:tc>
        <w:tc>
          <w:tcPr>
            <w:tcW w:w="0" w:type="auto"/>
            <w:vAlign w:val="center"/>
          </w:tcPr>
          <w:p w14:paraId="4F2F2D7B" w14:textId="77777777" w:rsidR="00874DF1" w:rsidRDefault="00483F9E">
            <w:pPr>
              <w:jc w:val="right"/>
            </w:pPr>
            <w:r>
              <w:rPr>
                <w:rFonts w:eastAsiaTheme="minorEastAsia"/>
                <w:color w:val="000000" w:themeColor="text1"/>
                <w:szCs w:val="21"/>
              </w:rPr>
              <w:t>个人</w:t>
            </w:r>
          </w:p>
        </w:tc>
        <w:tc>
          <w:tcPr>
            <w:tcW w:w="0" w:type="auto"/>
            <w:vAlign w:val="center"/>
          </w:tcPr>
          <w:p w14:paraId="5FF0A8B7" w14:textId="77777777" w:rsidR="00874DF1" w:rsidRDefault="00483F9E">
            <w:pPr>
              <w:jc w:val="right"/>
            </w:pPr>
            <w:r>
              <w:rPr>
                <w:rFonts w:eastAsiaTheme="minorEastAsia"/>
                <w:color w:val="000000" w:themeColor="text1"/>
                <w:szCs w:val="21"/>
              </w:rPr>
              <w:t>200,335.82</w:t>
            </w:r>
          </w:p>
        </w:tc>
        <w:tc>
          <w:tcPr>
            <w:tcW w:w="0" w:type="auto"/>
            <w:vAlign w:val="center"/>
          </w:tcPr>
          <w:p w14:paraId="2E8556F0" w14:textId="77777777" w:rsidR="00874DF1" w:rsidRDefault="00483F9E">
            <w:pPr>
              <w:jc w:val="right"/>
            </w:pPr>
            <w:r>
              <w:rPr>
                <w:rFonts w:eastAsiaTheme="minorEastAsia"/>
                <w:color w:val="000000" w:themeColor="text1"/>
                <w:szCs w:val="21"/>
              </w:rPr>
              <w:t>0.00%</w:t>
            </w:r>
          </w:p>
        </w:tc>
      </w:tr>
    </w:tbl>
    <w:p w14:paraId="5A2126AE" w14:textId="77777777" w:rsidR="00CF75A7" w:rsidRDefault="00CF75A7" w:rsidP="00CF75A7">
      <w:pPr>
        <w:autoSpaceDE w:val="0"/>
        <w:autoSpaceDN w:val="0"/>
        <w:adjustRightInd w:val="0"/>
        <w:spacing w:before="29" w:line="288" w:lineRule="auto"/>
        <w:rPr>
          <w:sz w:val="24"/>
        </w:rPr>
      </w:pPr>
    </w:p>
    <w:p w14:paraId="44D5DA85"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95" w:name="_Toc331410113"/>
      <w:bookmarkStart w:id="96" w:name="_Toc509786623"/>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5"/>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443370BF" w14:textId="77777777" w:rsidTr="00D32085">
        <w:trPr>
          <w:trHeight w:val="285"/>
        </w:trPr>
        <w:tc>
          <w:tcPr>
            <w:tcW w:w="2268" w:type="dxa"/>
            <w:noWrap/>
            <w:vAlign w:val="center"/>
          </w:tcPr>
          <w:p w14:paraId="5B2CFD14"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67F5BD28"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5966A004"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5115964A"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23D060C0" w14:textId="77777777" w:rsidTr="00D32085">
        <w:trPr>
          <w:trHeight w:val="285"/>
        </w:trPr>
        <w:tc>
          <w:tcPr>
            <w:tcW w:w="2268" w:type="dxa"/>
            <w:vMerge w:val="restart"/>
            <w:noWrap/>
            <w:vAlign w:val="center"/>
          </w:tcPr>
          <w:p w14:paraId="04791D64"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35693C2D" w14:textId="77777777" w:rsidR="007917F6" w:rsidRPr="00BF1B19" w:rsidRDefault="007917F6" w:rsidP="00D32085">
            <w:pPr>
              <w:spacing w:before="29" w:line="288" w:lineRule="auto"/>
              <w:rPr>
                <w:sz w:val="24"/>
              </w:rPr>
            </w:pPr>
            <w:r w:rsidRPr="00BF1B19">
              <w:rPr>
                <w:rFonts w:hint="eastAsia"/>
                <w:sz w:val="24"/>
              </w:rPr>
              <w:t>交银天益宝货币</w:t>
            </w:r>
            <w:r w:rsidRPr="00BF1B19">
              <w:rPr>
                <w:rFonts w:hint="eastAsia"/>
                <w:sz w:val="24"/>
              </w:rPr>
              <w:t>A</w:t>
            </w:r>
          </w:p>
        </w:tc>
        <w:tc>
          <w:tcPr>
            <w:tcW w:w="2126" w:type="dxa"/>
            <w:noWrap/>
            <w:vAlign w:val="center"/>
          </w:tcPr>
          <w:p w14:paraId="213662B1" w14:textId="77777777" w:rsidR="007917F6" w:rsidRPr="00BF1B19" w:rsidRDefault="007917F6" w:rsidP="00D32085">
            <w:pPr>
              <w:widowControl/>
              <w:spacing w:before="29" w:line="288" w:lineRule="auto"/>
              <w:jc w:val="right"/>
              <w:rPr>
                <w:sz w:val="24"/>
              </w:rPr>
            </w:pPr>
            <w:r w:rsidRPr="00BF1B19">
              <w:rPr>
                <w:rFonts w:hint="eastAsia"/>
                <w:sz w:val="24"/>
              </w:rPr>
              <w:t>1,042,323.59</w:t>
            </w:r>
          </w:p>
        </w:tc>
        <w:tc>
          <w:tcPr>
            <w:tcW w:w="1910" w:type="dxa"/>
            <w:noWrap/>
            <w:vAlign w:val="center"/>
          </w:tcPr>
          <w:p w14:paraId="3E74D9B2" w14:textId="77777777" w:rsidR="007917F6" w:rsidRPr="00BF1B19" w:rsidRDefault="007917F6" w:rsidP="00D32085">
            <w:pPr>
              <w:widowControl/>
              <w:spacing w:before="29" w:line="288" w:lineRule="auto"/>
              <w:jc w:val="right"/>
              <w:rPr>
                <w:sz w:val="24"/>
              </w:rPr>
            </w:pPr>
            <w:r w:rsidRPr="00BF1B19">
              <w:rPr>
                <w:rFonts w:hint="eastAsia"/>
                <w:sz w:val="24"/>
              </w:rPr>
              <w:t>24.04%</w:t>
            </w:r>
          </w:p>
        </w:tc>
      </w:tr>
      <w:tr w:rsidR="007917F6" w:rsidRPr="00D564C7" w14:paraId="4717B2E2" w14:textId="77777777" w:rsidTr="00D32085">
        <w:trPr>
          <w:trHeight w:val="285"/>
        </w:trPr>
        <w:tc>
          <w:tcPr>
            <w:tcW w:w="2268" w:type="dxa"/>
            <w:vMerge/>
            <w:vAlign w:val="center"/>
          </w:tcPr>
          <w:p w14:paraId="0C1C6C7C"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397A9682" w14:textId="77777777" w:rsidR="007917F6" w:rsidRPr="006E3F38" w:rsidRDefault="00D32085" w:rsidP="00D32085">
            <w:pPr>
              <w:spacing w:before="29" w:line="288" w:lineRule="auto"/>
              <w:rPr>
                <w:color w:val="000000"/>
                <w:kern w:val="0"/>
                <w:sz w:val="24"/>
              </w:rPr>
            </w:pPr>
            <w:r>
              <w:rPr>
                <w:rFonts w:hint="eastAsia"/>
                <w:sz w:val="24"/>
              </w:rPr>
              <w:t>交银天益宝货币</w:t>
            </w:r>
            <w:r>
              <w:rPr>
                <w:rFonts w:hint="eastAsia"/>
                <w:sz w:val="24"/>
              </w:rPr>
              <w:t>E</w:t>
            </w:r>
          </w:p>
        </w:tc>
        <w:tc>
          <w:tcPr>
            <w:tcW w:w="2126" w:type="dxa"/>
            <w:noWrap/>
            <w:vAlign w:val="center"/>
          </w:tcPr>
          <w:p w14:paraId="2EECBB51" w14:textId="65F463A8" w:rsidR="007917F6" w:rsidRPr="006E3F38" w:rsidRDefault="000A6EB9" w:rsidP="00D32085">
            <w:pPr>
              <w:widowControl/>
              <w:spacing w:before="29" w:line="288" w:lineRule="auto"/>
              <w:jc w:val="right"/>
              <w:rPr>
                <w:color w:val="000000"/>
                <w:kern w:val="0"/>
                <w:sz w:val="24"/>
              </w:rPr>
            </w:pPr>
            <w:r>
              <w:rPr>
                <w:sz w:val="24"/>
              </w:rPr>
              <w:t>-</w:t>
            </w:r>
          </w:p>
        </w:tc>
        <w:tc>
          <w:tcPr>
            <w:tcW w:w="1910" w:type="dxa"/>
            <w:noWrap/>
            <w:vAlign w:val="center"/>
          </w:tcPr>
          <w:p w14:paraId="4ADACDD8" w14:textId="6BA0244E" w:rsidR="007917F6" w:rsidRPr="006E3F38" w:rsidRDefault="000A6EB9" w:rsidP="00D32085">
            <w:pPr>
              <w:widowControl/>
              <w:spacing w:before="29" w:line="288" w:lineRule="auto"/>
              <w:jc w:val="right"/>
              <w:rPr>
                <w:color w:val="000000"/>
                <w:kern w:val="0"/>
                <w:sz w:val="24"/>
              </w:rPr>
            </w:pPr>
            <w:r>
              <w:rPr>
                <w:sz w:val="24"/>
              </w:rPr>
              <w:t>-</w:t>
            </w:r>
          </w:p>
        </w:tc>
      </w:tr>
      <w:tr w:rsidR="007917F6" w:rsidRPr="00D564C7" w14:paraId="74236FF5" w14:textId="77777777" w:rsidTr="00D32085">
        <w:trPr>
          <w:trHeight w:val="285"/>
        </w:trPr>
        <w:tc>
          <w:tcPr>
            <w:tcW w:w="2268" w:type="dxa"/>
            <w:vMerge/>
            <w:vAlign w:val="center"/>
          </w:tcPr>
          <w:p w14:paraId="733652A7"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060DC69C"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5988FE8D" w14:textId="77777777" w:rsidR="007917F6" w:rsidRPr="006E3F38" w:rsidRDefault="007917F6" w:rsidP="00D32085">
            <w:pPr>
              <w:spacing w:before="29" w:line="288" w:lineRule="auto"/>
              <w:jc w:val="right"/>
              <w:rPr>
                <w:color w:val="000000"/>
                <w:kern w:val="0"/>
                <w:sz w:val="24"/>
              </w:rPr>
            </w:pPr>
            <w:r w:rsidRPr="00BF1B19">
              <w:rPr>
                <w:rFonts w:hint="eastAsia"/>
                <w:sz w:val="24"/>
              </w:rPr>
              <w:t>1,042,323.59</w:t>
            </w:r>
          </w:p>
        </w:tc>
        <w:tc>
          <w:tcPr>
            <w:tcW w:w="1910" w:type="dxa"/>
            <w:noWrap/>
            <w:vAlign w:val="center"/>
          </w:tcPr>
          <w:p w14:paraId="779A43AE" w14:textId="77777777" w:rsidR="007917F6" w:rsidRPr="006E3F38" w:rsidRDefault="007917F6" w:rsidP="00D32085">
            <w:pPr>
              <w:spacing w:before="29" w:line="288" w:lineRule="auto"/>
              <w:jc w:val="right"/>
              <w:rPr>
                <w:color w:val="000000"/>
                <w:kern w:val="0"/>
                <w:sz w:val="24"/>
              </w:rPr>
            </w:pPr>
            <w:r w:rsidRPr="00BF1B19">
              <w:rPr>
                <w:rFonts w:hint="eastAsia"/>
                <w:sz w:val="24"/>
              </w:rPr>
              <w:t>0.02%</w:t>
            </w:r>
          </w:p>
        </w:tc>
      </w:tr>
    </w:tbl>
    <w:p w14:paraId="0E8AECB0" w14:textId="77777777" w:rsidR="006D141C" w:rsidRDefault="006D141C" w:rsidP="004B36C2">
      <w:pPr>
        <w:spacing w:line="360" w:lineRule="auto"/>
        <w:rPr>
          <w:rFonts w:asciiTheme="minorEastAsia" w:eastAsiaTheme="minorEastAsia" w:hAnsiTheme="minorEastAsia"/>
          <w:szCs w:val="21"/>
        </w:rPr>
      </w:pPr>
    </w:p>
    <w:p w14:paraId="02A6D7F6"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97" w:name="_Toc509786624"/>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9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7149AAAC" w14:textId="77777777" w:rsidTr="00F1157B">
        <w:trPr>
          <w:trHeight w:val="285"/>
        </w:trPr>
        <w:tc>
          <w:tcPr>
            <w:tcW w:w="2416" w:type="dxa"/>
            <w:shd w:val="clear" w:color="auto" w:fill="auto"/>
            <w:tcMar>
              <w:top w:w="0" w:type="dxa"/>
              <w:left w:w="108" w:type="dxa"/>
              <w:bottom w:w="0" w:type="dxa"/>
              <w:right w:w="108" w:type="dxa"/>
            </w:tcMar>
            <w:vAlign w:val="center"/>
            <w:hideMark/>
          </w:tcPr>
          <w:p w14:paraId="55B7986F"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7F5FD0A3"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19D3E6CB"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7C700EAF"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322579C7"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62BD9358" w14:textId="77777777"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1DCA7ED2"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3B062804" w14:textId="77777777" w:rsidTr="00F1157B">
        <w:trPr>
          <w:trHeight w:val="285"/>
        </w:trPr>
        <w:tc>
          <w:tcPr>
            <w:tcW w:w="2416" w:type="dxa"/>
            <w:vMerge/>
            <w:shd w:val="clear" w:color="auto" w:fill="auto"/>
            <w:vAlign w:val="center"/>
            <w:hideMark/>
          </w:tcPr>
          <w:p w14:paraId="71F04BF4"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2A9EBD90" w14:textId="77777777"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26DB02C6"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720BF18E" w14:textId="77777777" w:rsidTr="00F1157B">
        <w:trPr>
          <w:trHeight w:val="285"/>
        </w:trPr>
        <w:tc>
          <w:tcPr>
            <w:tcW w:w="2416" w:type="dxa"/>
            <w:vMerge/>
            <w:shd w:val="clear" w:color="auto" w:fill="auto"/>
            <w:vAlign w:val="center"/>
            <w:hideMark/>
          </w:tcPr>
          <w:p w14:paraId="763A033B"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2A9AF036"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14FE122C"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1C81F34D"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4F3ED10B" w14:textId="77777777"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14:paraId="37E66199" w14:textId="77777777"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1C3AF2D1"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4EC6F1FA" w14:textId="77777777" w:rsidTr="00F1157B">
        <w:trPr>
          <w:trHeight w:val="525"/>
        </w:trPr>
        <w:tc>
          <w:tcPr>
            <w:tcW w:w="2416" w:type="dxa"/>
            <w:vMerge/>
            <w:shd w:val="clear" w:color="auto" w:fill="auto"/>
            <w:vAlign w:val="center"/>
            <w:hideMark/>
          </w:tcPr>
          <w:p w14:paraId="405F8D5D"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2CBF1210" w14:textId="77777777"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3924AB28"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246EE9B1" w14:textId="77777777" w:rsidTr="00F1157B">
        <w:trPr>
          <w:trHeight w:val="653"/>
        </w:trPr>
        <w:tc>
          <w:tcPr>
            <w:tcW w:w="2416" w:type="dxa"/>
            <w:vMerge/>
            <w:shd w:val="clear" w:color="auto" w:fill="auto"/>
            <w:vAlign w:val="center"/>
            <w:hideMark/>
          </w:tcPr>
          <w:p w14:paraId="413DD27F"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7BC12155"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3B28B9DB" w14:textId="77777777" w:rsidR="00CF4F4B" w:rsidRPr="00AE16A0" w:rsidRDefault="00CF4F4B" w:rsidP="00AE16A0">
            <w:pPr>
              <w:spacing w:before="29" w:line="288" w:lineRule="auto"/>
              <w:jc w:val="right"/>
              <w:rPr>
                <w:sz w:val="24"/>
              </w:rPr>
            </w:pPr>
            <w:r w:rsidRPr="00AE16A0">
              <w:rPr>
                <w:sz w:val="24"/>
              </w:rPr>
              <w:t>0~10</w:t>
            </w:r>
          </w:p>
        </w:tc>
      </w:tr>
    </w:tbl>
    <w:p w14:paraId="4E07EAB1" w14:textId="77777777" w:rsidR="00CF4F4B" w:rsidRPr="00D0515B" w:rsidRDefault="00CF4F4B" w:rsidP="004B36C2">
      <w:pPr>
        <w:spacing w:line="360" w:lineRule="auto"/>
        <w:rPr>
          <w:rFonts w:asciiTheme="minorEastAsia" w:eastAsiaTheme="minorEastAsia" w:hAnsiTheme="minorEastAsia"/>
          <w:szCs w:val="21"/>
        </w:rPr>
      </w:pPr>
    </w:p>
    <w:p w14:paraId="20C35567"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98" w:name="_Toc331410115"/>
      <w:bookmarkStart w:id="99" w:name="_Toc225500053"/>
      <w:bookmarkStart w:id="100" w:name="_Toc509786625"/>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98"/>
      <w:bookmarkEnd w:id="99"/>
      <w:bookmarkEnd w:id="100"/>
    </w:p>
    <w:p w14:paraId="00B026BD"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7498F763"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00CADDBB"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01A903D7" w14:textId="77777777" w:rsidR="004C2C8A" w:rsidRPr="00700BEF" w:rsidRDefault="004C2C8A" w:rsidP="00700BEF">
            <w:pPr>
              <w:spacing w:before="29" w:line="288" w:lineRule="auto"/>
              <w:jc w:val="center"/>
              <w:rPr>
                <w:sz w:val="24"/>
              </w:rPr>
            </w:pPr>
            <w:r w:rsidRPr="00700BEF">
              <w:rPr>
                <w:rFonts w:hint="eastAsia"/>
                <w:sz w:val="24"/>
              </w:rPr>
              <w:t>交银天益宝货币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4C04F0DC" w14:textId="77777777" w:rsidR="004C2C8A" w:rsidRPr="00700BEF" w:rsidRDefault="00D32085" w:rsidP="00700BEF">
            <w:pPr>
              <w:spacing w:before="29" w:line="288" w:lineRule="auto"/>
              <w:jc w:val="center"/>
              <w:rPr>
                <w:sz w:val="24"/>
              </w:rPr>
            </w:pPr>
            <w:r>
              <w:rPr>
                <w:rFonts w:hint="eastAsia"/>
                <w:sz w:val="24"/>
              </w:rPr>
              <w:t>交银天益宝货币</w:t>
            </w:r>
            <w:r>
              <w:rPr>
                <w:rFonts w:hint="eastAsia"/>
                <w:sz w:val="24"/>
              </w:rPr>
              <w:t>E</w:t>
            </w:r>
          </w:p>
        </w:tc>
      </w:tr>
      <w:tr w:rsidR="002C233F" w:rsidRPr="00D0515B" w14:paraId="449E512A"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2B5799EF"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5AB94129" w14:textId="77777777" w:rsidR="00D03082" w:rsidRPr="002E6E23" w:rsidRDefault="00D03082" w:rsidP="002E6E23">
            <w:pPr>
              <w:spacing w:before="29" w:line="288" w:lineRule="auto"/>
              <w:jc w:val="right"/>
              <w:rPr>
                <w:sz w:val="24"/>
              </w:rPr>
            </w:pPr>
            <w:r w:rsidRPr="002E6E23">
              <w:rPr>
                <w:rFonts w:hint="eastAsia"/>
                <w:sz w:val="24"/>
              </w:rPr>
              <w:t>5,301.35</w:t>
            </w:r>
          </w:p>
        </w:tc>
        <w:tc>
          <w:tcPr>
            <w:tcW w:w="1479" w:type="pct"/>
            <w:tcBorders>
              <w:top w:val="single" w:sz="4" w:space="0" w:color="auto"/>
              <w:left w:val="single" w:sz="4" w:space="0" w:color="auto"/>
              <w:bottom w:val="single" w:sz="4" w:space="0" w:color="auto"/>
              <w:right w:val="single" w:sz="4" w:space="0" w:color="auto"/>
            </w:tcBorders>
            <w:vAlign w:val="center"/>
          </w:tcPr>
          <w:p w14:paraId="1005ABD9" w14:textId="77777777" w:rsidR="00D03082" w:rsidRPr="002E6E23" w:rsidRDefault="00D32085" w:rsidP="002E6E23">
            <w:pPr>
              <w:spacing w:before="29" w:line="288" w:lineRule="auto"/>
              <w:jc w:val="right"/>
              <w:rPr>
                <w:sz w:val="24"/>
              </w:rPr>
            </w:pPr>
            <w:r>
              <w:rPr>
                <w:rFonts w:hint="eastAsia"/>
                <w:sz w:val="24"/>
              </w:rPr>
              <w:t>200,000,000.00</w:t>
            </w:r>
          </w:p>
        </w:tc>
      </w:tr>
      <w:tr w:rsidR="002C233F" w:rsidRPr="00D0515B" w14:paraId="34956316"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089C8DFB"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78FF81DD" w14:textId="77777777" w:rsidR="00D03082" w:rsidRPr="002E6E23" w:rsidRDefault="00D03082" w:rsidP="002E6E23">
            <w:pPr>
              <w:spacing w:before="29" w:line="288" w:lineRule="auto"/>
              <w:jc w:val="right"/>
              <w:rPr>
                <w:sz w:val="24"/>
              </w:rPr>
            </w:pPr>
            <w:r w:rsidRPr="002E6E23">
              <w:rPr>
                <w:rFonts w:hint="eastAsia"/>
                <w:sz w:val="24"/>
              </w:rPr>
              <w:t>422,724.40</w:t>
            </w:r>
          </w:p>
        </w:tc>
        <w:tc>
          <w:tcPr>
            <w:tcW w:w="1479" w:type="pct"/>
            <w:tcBorders>
              <w:top w:val="single" w:sz="4" w:space="0" w:color="auto"/>
              <w:left w:val="single" w:sz="4" w:space="0" w:color="auto"/>
              <w:bottom w:val="single" w:sz="4" w:space="0" w:color="auto"/>
              <w:right w:val="single" w:sz="4" w:space="0" w:color="auto"/>
            </w:tcBorders>
            <w:vAlign w:val="bottom"/>
          </w:tcPr>
          <w:p w14:paraId="7D25F783" w14:textId="77777777" w:rsidR="00D03082" w:rsidRPr="002E6E23" w:rsidRDefault="00D03082" w:rsidP="002E6E23">
            <w:pPr>
              <w:spacing w:before="29" w:line="288" w:lineRule="auto"/>
              <w:jc w:val="right"/>
              <w:rPr>
                <w:sz w:val="24"/>
              </w:rPr>
            </w:pPr>
            <w:r w:rsidRPr="002E6E23">
              <w:rPr>
                <w:rFonts w:hint="eastAsia"/>
                <w:sz w:val="24"/>
              </w:rPr>
              <w:t>210,275,868.64</w:t>
            </w:r>
          </w:p>
        </w:tc>
      </w:tr>
      <w:tr w:rsidR="002C233F" w:rsidRPr="00D0515B" w14:paraId="5D8DB8A0"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62071EA1"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462EE5F2" w14:textId="77777777" w:rsidR="00D03082" w:rsidRPr="002E6E23" w:rsidRDefault="00D03082" w:rsidP="002E6E23">
            <w:pPr>
              <w:spacing w:before="29" w:line="288" w:lineRule="auto"/>
              <w:jc w:val="right"/>
              <w:rPr>
                <w:sz w:val="24"/>
              </w:rPr>
            </w:pPr>
            <w:r w:rsidRPr="002E6E23">
              <w:rPr>
                <w:rFonts w:hint="eastAsia"/>
                <w:sz w:val="24"/>
              </w:rPr>
              <w:t>19,686,423.44</w:t>
            </w:r>
          </w:p>
        </w:tc>
        <w:tc>
          <w:tcPr>
            <w:tcW w:w="1479" w:type="pct"/>
            <w:tcBorders>
              <w:top w:val="single" w:sz="4" w:space="0" w:color="auto"/>
              <w:left w:val="single" w:sz="4" w:space="0" w:color="auto"/>
              <w:bottom w:val="single" w:sz="4" w:space="0" w:color="auto"/>
              <w:right w:val="single" w:sz="4" w:space="0" w:color="auto"/>
            </w:tcBorders>
            <w:vAlign w:val="bottom"/>
          </w:tcPr>
          <w:p w14:paraId="10385E7E" w14:textId="77777777" w:rsidR="00D03082" w:rsidRPr="002E6E23" w:rsidRDefault="00D32085" w:rsidP="002E6E23">
            <w:pPr>
              <w:spacing w:before="29" w:line="288" w:lineRule="auto"/>
              <w:jc w:val="right"/>
              <w:rPr>
                <w:sz w:val="24"/>
              </w:rPr>
            </w:pPr>
            <w:r>
              <w:rPr>
                <w:rFonts w:hint="eastAsia"/>
                <w:sz w:val="24"/>
              </w:rPr>
              <w:t>10,416,879,648.75</w:t>
            </w:r>
          </w:p>
        </w:tc>
      </w:tr>
      <w:tr w:rsidR="002C233F" w:rsidRPr="00D0515B" w14:paraId="27637C09"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20F0BC73"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4E7A57F3" w14:textId="77777777" w:rsidR="00D03082" w:rsidRPr="002E6E23" w:rsidRDefault="00D03082" w:rsidP="002E6E23">
            <w:pPr>
              <w:spacing w:before="29" w:line="288" w:lineRule="auto"/>
              <w:jc w:val="right"/>
              <w:rPr>
                <w:sz w:val="24"/>
              </w:rPr>
            </w:pPr>
            <w:r w:rsidRPr="002E6E23">
              <w:rPr>
                <w:rFonts w:hint="eastAsia"/>
                <w:sz w:val="24"/>
              </w:rPr>
              <w:t>15,772,617.97</w:t>
            </w:r>
          </w:p>
        </w:tc>
        <w:tc>
          <w:tcPr>
            <w:tcW w:w="1479" w:type="pct"/>
            <w:tcBorders>
              <w:top w:val="single" w:sz="4" w:space="0" w:color="auto"/>
              <w:left w:val="single" w:sz="4" w:space="0" w:color="auto"/>
              <w:bottom w:val="single" w:sz="4" w:space="0" w:color="auto"/>
              <w:right w:val="single" w:sz="4" w:space="0" w:color="auto"/>
            </w:tcBorders>
            <w:vAlign w:val="bottom"/>
          </w:tcPr>
          <w:p w14:paraId="468CECC1" w14:textId="77777777" w:rsidR="00D03082" w:rsidRPr="002E6E23" w:rsidRDefault="00D32085" w:rsidP="002E6E23">
            <w:pPr>
              <w:spacing w:before="29" w:line="288" w:lineRule="auto"/>
              <w:jc w:val="right"/>
              <w:rPr>
                <w:sz w:val="24"/>
              </w:rPr>
            </w:pPr>
            <w:r>
              <w:rPr>
                <w:rFonts w:hint="eastAsia"/>
                <w:sz w:val="24"/>
              </w:rPr>
              <w:t>5,778,240,539.34</w:t>
            </w:r>
          </w:p>
        </w:tc>
      </w:tr>
      <w:tr w:rsidR="002C233F" w:rsidRPr="00D0515B" w14:paraId="5EB81CD3"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2E9A2988"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6B380C16"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6034A558"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650F4C37"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836AE28"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44C416C3" w14:textId="77777777" w:rsidR="00D03082" w:rsidRPr="002E6E23" w:rsidRDefault="00D03082" w:rsidP="002E6E23">
            <w:pPr>
              <w:spacing w:before="29" w:line="288" w:lineRule="auto"/>
              <w:jc w:val="right"/>
              <w:rPr>
                <w:sz w:val="24"/>
              </w:rPr>
            </w:pPr>
            <w:r w:rsidRPr="002E6E23">
              <w:rPr>
                <w:rFonts w:hint="eastAsia"/>
                <w:sz w:val="24"/>
              </w:rPr>
              <w:t>4,336,529.87</w:t>
            </w:r>
          </w:p>
        </w:tc>
        <w:tc>
          <w:tcPr>
            <w:tcW w:w="1479" w:type="pct"/>
            <w:tcBorders>
              <w:top w:val="single" w:sz="4" w:space="0" w:color="auto"/>
              <w:left w:val="single" w:sz="4" w:space="0" w:color="auto"/>
              <w:bottom w:val="single" w:sz="4" w:space="0" w:color="auto"/>
              <w:right w:val="single" w:sz="4" w:space="0" w:color="auto"/>
            </w:tcBorders>
            <w:vAlign w:val="center"/>
          </w:tcPr>
          <w:p w14:paraId="31AA15B3" w14:textId="77777777" w:rsidR="00D03082" w:rsidRPr="002E6E23" w:rsidRDefault="00D32085" w:rsidP="002E6E23">
            <w:pPr>
              <w:spacing w:before="29" w:line="288" w:lineRule="auto"/>
              <w:jc w:val="right"/>
              <w:rPr>
                <w:sz w:val="24"/>
              </w:rPr>
            </w:pPr>
            <w:r>
              <w:rPr>
                <w:rFonts w:hint="eastAsia"/>
                <w:sz w:val="24"/>
              </w:rPr>
              <w:t>4,848,914,978.05</w:t>
            </w:r>
          </w:p>
        </w:tc>
      </w:tr>
    </w:tbl>
    <w:p w14:paraId="16EBD22B" w14:textId="77777777" w:rsidR="00874DF1" w:rsidRDefault="00483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14:paraId="6FEA7C95" w14:textId="77777777"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14:paraId="11BA4C7A"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3314B0F9"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01" w:name="_Toc331410116"/>
      <w:bookmarkStart w:id="102" w:name="_Toc225500054"/>
      <w:bookmarkStart w:id="103" w:name="_Toc509786626"/>
      <w:r w:rsidRPr="00120147">
        <w:rPr>
          <w:rFonts w:hint="eastAsia"/>
          <w:b/>
          <w:bCs/>
          <w:szCs w:val="24"/>
          <w:lang w:val="en-US"/>
        </w:rPr>
        <w:lastRenderedPageBreak/>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1"/>
      <w:bookmarkEnd w:id="102"/>
      <w:bookmarkEnd w:id="103"/>
    </w:p>
    <w:p w14:paraId="3BD61354" w14:textId="77777777" w:rsidR="00FB3BC2" w:rsidRPr="00FB3BC2" w:rsidRDefault="00FB3BC2" w:rsidP="00FB3BC2"/>
    <w:p w14:paraId="1EB05350"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4" w:name="_Toc331410117"/>
      <w:bookmarkStart w:id="105" w:name="_Toc50978662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4"/>
      <w:bookmarkEnd w:id="105"/>
    </w:p>
    <w:p w14:paraId="6D78D6B6" w14:textId="77777777" w:rsidR="006D141C" w:rsidRDefault="006D141C" w:rsidP="00191E1C">
      <w:pPr>
        <w:tabs>
          <w:tab w:val="left" w:pos="426"/>
        </w:tabs>
        <w:spacing w:before="29" w:line="288" w:lineRule="auto"/>
        <w:ind w:firstLineChars="200" w:firstLine="480"/>
        <w:rPr>
          <w:kern w:val="0"/>
          <w:sz w:val="24"/>
        </w:rPr>
      </w:pPr>
      <w:bookmarkStart w:id="106" w:name="_Toc331410118"/>
      <w:r w:rsidRPr="00191E1C">
        <w:rPr>
          <w:rFonts w:hint="eastAsia"/>
          <w:kern w:val="0"/>
          <w:sz w:val="24"/>
        </w:rPr>
        <w:t>本基金本报告期内未召开基金份额持有人大会。</w:t>
      </w:r>
    </w:p>
    <w:p w14:paraId="4FD1FC3A" w14:textId="77777777" w:rsidR="00191E1C" w:rsidRPr="00191E1C" w:rsidRDefault="00191E1C" w:rsidP="00191E1C">
      <w:pPr>
        <w:tabs>
          <w:tab w:val="left" w:pos="426"/>
        </w:tabs>
        <w:spacing w:before="29" w:line="288" w:lineRule="auto"/>
        <w:ind w:firstLineChars="200" w:firstLine="480"/>
        <w:rPr>
          <w:kern w:val="0"/>
          <w:sz w:val="24"/>
        </w:rPr>
      </w:pPr>
    </w:p>
    <w:p w14:paraId="45C61D81"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7" w:name="_Toc509786628"/>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6"/>
      <w:bookmarkEnd w:id="107"/>
    </w:p>
    <w:p w14:paraId="5C66AEEF" w14:textId="77777777" w:rsidR="00874DF1" w:rsidRDefault="00483F9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14:paraId="6A51F531" w14:textId="77777777" w:rsidR="006D141C" w:rsidRDefault="006D141C" w:rsidP="00191E1C">
      <w:pPr>
        <w:tabs>
          <w:tab w:val="left" w:pos="426"/>
        </w:tabs>
        <w:spacing w:before="29" w:line="288" w:lineRule="auto"/>
        <w:ind w:firstLineChars="200" w:firstLine="480"/>
        <w:rPr>
          <w:kern w:val="0"/>
          <w:sz w:val="24"/>
        </w:rPr>
      </w:pPr>
      <w:bookmarkStart w:id="108"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14:paraId="653847FE" w14:textId="77777777" w:rsidR="005776D9" w:rsidRPr="00191E1C" w:rsidRDefault="005776D9" w:rsidP="00191E1C">
      <w:pPr>
        <w:tabs>
          <w:tab w:val="left" w:pos="426"/>
        </w:tabs>
        <w:spacing w:before="29" w:line="288" w:lineRule="auto"/>
        <w:ind w:firstLineChars="200" w:firstLine="480"/>
        <w:rPr>
          <w:kern w:val="0"/>
          <w:sz w:val="24"/>
        </w:rPr>
      </w:pPr>
    </w:p>
    <w:p w14:paraId="3B2ECA65"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9" w:name="_Toc50978662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08"/>
      <w:bookmarkEnd w:id="109"/>
    </w:p>
    <w:p w14:paraId="0D17467B" w14:textId="77777777" w:rsidR="006D141C" w:rsidRDefault="006D141C" w:rsidP="00191E1C">
      <w:pPr>
        <w:tabs>
          <w:tab w:val="left" w:pos="426"/>
        </w:tabs>
        <w:spacing w:before="29" w:line="288" w:lineRule="auto"/>
        <w:ind w:firstLineChars="200" w:firstLine="480"/>
        <w:rPr>
          <w:kern w:val="0"/>
          <w:sz w:val="24"/>
        </w:rPr>
      </w:pPr>
      <w:bookmarkStart w:id="110" w:name="_Toc331410120"/>
      <w:r w:rsidRPr="00191E1C">
        <w:rPr>
          <w:rFonts w:hint="eastAsia"/>
          <w:kern w:val="0"/>
          <w:sz w:val="24"/>
        </w:rPr>
        <w:t>本报告期内未发生涉及本基金管理人、基金财产、基金托管业务的诉讼事项。</w:t>
      </w:r>
    </w:p>
    <w:p w14:paraId="50F7A297" w14:textId="77777777" w:rsidR="005776D9" w:rsidRPr="00191E1C" w:rsidRDefault="005776D9" w:rsidP="00191E1C">
      <w:pPr>
        <w:tabs>
          <w:tab w:val="left" w:pos="426"/>
        </w:tabs>
        <w:spacing w:before="29" w:line="288" w:lineRule="auto"/>
        <w:ind w:firstLineChars="200" w:firstLine="480"/>
        <w:rPr>
          <w:kern w:val="0"/>
          <w:sz w:val="24"/>
        </w:rPr>
      </w:pPr>
    </w:p>
    <w:p w14:paraId="472566C1"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50978663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110"/>
      <w:bookmarkEnd w:id="111"/>
    </w:p>
    <w:p w14:paraId="00E3C32C" w14:textId="77777777" w:rsidR="006D141C" w:rsidRDefault="006D141C" w:rsidP="00191E1C">
      <w:pPr>
        <w:tabs>
          <w:tab w:val="left" w:pos="426"/>
        </w:tabs>
        <w:spacing w:before="29" w:line="288" w:lineRule="auto"/>
        <w:ind w:firstLineChars="200" w:firstLine="480"/>
        <w:rPr>
          <w:kern w:val="0"/>
          <w:sz w:val="24"/>
        </w:rPr>
      </w:pPr>
      <w:bookmarkStart w:id="112" w:name="_Toc331410121"/>
      <w:r w:rsidRPr="00191E1C">
        <w:rPr>
          <w:rFonts w:hint="eastAsia"/>
          <w:kern w:val="0"/>
          <w:sz w:val="24"/>
        </w:rPr>
        <w:t>本基金本报告期内投资策略未发生改变。</w:t>
      </w:r>
    </w:p>
    <w:p w14:paraId="3CC32648" w14:textId="77777777" w:rsidR="005776D9" w:rsidRPr="00191E1C" w:rsidRDefault="005776D9" w:rsidP="00191E1C">
      <w:pPr>
        <w:tabs>
          <w:tab w:val="left" w:pos="426"/>
        </w:tabs>
        <w:spacing w:before="29" w:line="288" w:lineRule="auto"/>
        <w:ind w:firstLineChars="200" w:firstLine="480"/>
        <w:rPr>
          <w:kern w:val="0"/>
          <w:sz w:val="24"/>
        </w:rPr>
      </w:pPr>
    </w:p>
    <w:p w14:paraId="25A073F2"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50978663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112"/>
      <w:r w:rsidR="000716BB" w:rsidRPr="00191E1C">
        <w:rPr>
          <w:rFonts w:ascii="Times New Roman" w:hAnsi="Times New Roman" w:cs="Times New Roman" w:hint="eastAsia"/>
          <w:kern w:val="0"/>
          <w:szCs w:val="24"/>
        </w:rPr>
        <w:t>为基金进行审计的会计师事务所情况</w:t>
      </w:r>
      <w:bookmarkEnd w:id="113"/>
    </w:p>
    <w:p w14:paraId="178CDD6A" w14:textId="77777777" w:rsidR="006D141C" w:rsidRDefault="006D141C" w:rsidP="00191E1C">
      <w:pPr>
        <w:tabs>
          <w:tab w:val="left" w:pos="426"/>
        </w:tabs>
        <w:spacing w:before="29" w:line="288" w:lineRule="auto"/>
        <w:ind w:firstLineChars="200" w:firstLine="480"/>
        <w:rPr>
          <w:kern w:val="0"/>
          <w:sz w:val="24"/>
        </w:rPr>
      </w:pPr>
      <w:bookmarkStart w:id="114" w:name="OLE_LINK3"/>
      <w:bookmarkStart w:id="115"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97,899.16</w:t>
      </w:r>
      <w:r w:rsidRPr="00191E1C">
        <w:rPr>
          <w:rFonts w:hint="eastAsia"/>
          <w:kern w:val="0"/>
          <w:sz w:val="24"/>
        </w:rPr>
        <w:t>元。自本基金合同生效以来，本基金未改聘为其审计的会计师事务所。</w:t>
      </w:r>
    </w:p>
    <w:p w14:paraId="1216DE76" w14:textId="77777777" w:rsidR="005776D9" w:rsidRPr="00191E1C" w:rsidRDefault="005776D9" w:rsidP="00191E1C">
      <w:pPr>
        <w:tabs>
          <w:tab w:val="left" w:pos="426"/>
        </w:tabs>
        <w:spacing w:before="29" w:line="288" w:lineRule="auto"/>
        <w:ind w:firstLineChars="200" w:firstLine="480"/>
        <w:rPr>
          <w:kern w:val="0"/>
          <w:sz w:val="24"/>
        </w:rPr>
      </w:pPr>
    </w:p>
    <w:p w14:paraId="12611C21"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6" w:name="_Toc509786632"/>
      <w:bookmarkEnd w:id="11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115"/>
      <w:bookmarkEnd w:id="116"/>
    </w:p>
    <w:p w14:paraId="3280C780" w14:textId="77777777" w:rsidR="00874DF1" w:rsidRDefault="00483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14:paraId="1172451B" w14:textId="77777777" w:rsidR="00874DF1" w:rsidRDefault="00483F9E">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7D1DAD9" w14:textId="77777777" w:rsidR="00874DF1" w:rsidRDefault="00483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14:paraId="78C59FF4" w14:textId="77777777" w:rsidR="006D141C" w:rsidRDefault="006D141C" w:rsidP="00191E1C">
      <w:pPr>
        <w:tabs>
          <w:tab w:val="left" w:pos="426"/>
        </w:tabs>
        <w:spacing w:before="29" w:line="288" w:lineRule="auto"/>
        <w:ind w:firstLineChars="200" w:firstLine="480"/>
        <w:rPr>
          <w:kern w:val="0"/>
          <w:sz w:val="24"/>
        </w:rPr>
      </w:pPr>
      <w:bookmarkStart w:id="117" w:name="_Toc331410123"/>
      <w:r w:rsidRPr="00191E1C">
        <w:rPr>
          <w:rFonts w:hint="eastAsia"/>
          <w:kern w:val="0"/>
          <w:sz w:val="24"/>
        </w:rPr>
        <w:t>基金托管人及其高级管理人员本报告期内未受监管部门稽查或处罚。</w:t>
      </w:r>
    </w:p>
    <w:p w14:paraId="50964DC6" w14:textId="77777777" w:rsidR="005776D9" w:rsidRPr="00191E1C" w:rsidRDefault="005776D9" w:rsidP="00191E1C">
      <w:pPr>
        <w:tabs>
          <w:tab w:val="left" w:pos="426"/>
        </w:tabs>
        <w:spacing w:before="29" w:line="288" w:lineRule="auto"/>
        <w:ind w:firstLineChars="200" w:firstLine="480"/>
        <w:rPr>
          <w:kern w:val="0"/>
          <w:sz w:val="24"/>
        </w:rPr>
      </w:pPr>
    </w:p>
    <w:p w14:paraId="313281C4"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8" w:name="_Toc50978663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17"/>
      <w:bookmarkEnd w:id="118"/>
    </w:p>
    <w:p w14:paraId="79A91810" w14:textId="77777777" w:rsidR="006D141C" w:rsidRPr="005776D9" w:rsidRDefault="00EE1CF9" w:rsidP="005776D9">
      <w:pPr>
        <w:spacing w:before="29" w:line="288" w:lineRule="auto"/>
        <w:rPr>
          <w:b/>
          <w:bCs/>
          <w:sz w:val="24"/>
        </w:rPr>
      </w:pPr>
      <w:bookmarkStart w:id="119"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19"/>
    </w:p>
    <w:p w14:paraId="670D122D"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7E2FA0E0"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7B7F25A1" w14:textId="77777777" w:rsidR="006D141C" w:rsidRPr="00A318A6" w:rsidRDefault="006D141C" w:rsidP="00A44D50">
            <w:pPr>
              <w:spacing w:before="29" w:line="288" w:lineRule="auto"/>
              <w:jc w:val="center"/>
              <w:rPr>
                <w:szCs w:val="21"/>
              </w:rPr>
            </w:pPr>
            <w:bookmarkStart w:id="120"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57D39729" w14:textId="77777777" w:rsidR="006D141C" w:rsidRPr="00A318A6" w:rsidRDefault="006D141C" w:rsidP="00A44D50">
            <w:pPr>
              <w:spacing w:before="29" w:line="288" w:lineRule="auto"/>
              <w:jc w:val="center"/>
              <w:rPr>
                <w:szCs w:val="21"/>
              </w:rPr>
            </w:pPr>
            <w:r w:rsidRPr="00A318A6">
              <w:rPr>
                <w:rFonts w:hint="eastAsia"/>
                <w:szCs w:val="21"/>
              </w:rPr>
              <w:t>交易</w:t>
            </w:r>
            <w:r w:rsidRPr="00A318A6">
              <w:rPr>
                <w:rFonts w:hint="eastAsia"/>
                <w:szCs w:val="21"/>
              </w:rPr>
              <w:lastRenderedPageBreak/>
              <w:t>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6B5ADB88" w14:textId="77777777" w:rsidR="006D141C" w:rsidRPr="00A318A6" w:rsidRDefault="006D141C" w:rsidP="00A44D50">
            <w:pPr>
              <w:spacing w:before="29" w:line="288" w:lineRule="auto"/>
              <w:jc w:val="center"/>
              <w:rPr>
                <w:szCs w:val="21"/>
              </w:rPr>
            </w:pPr>
            <w:r w:rsidRPr="00A318A6">
              <w:rPr>
                <w:rFonts w:hint="eastAsia"/>
                <w:szCs w:val="21"/>
              </w:rPr>
              <w:lastRenderedPageBreak/>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17A4CFDE"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28C73B03"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4CF7A67E"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43BB9D3"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2547E4A"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E7D9DEB"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42033B0"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26BC652"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BA41A66"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1957008" w14:textId="77777777" w:rsidR="006D141C" w:rsidRPr="00A318A6" w:rsidRDefault="006D141C" w:rsidP="00A44D50">
            <w:pPr>
              <w:widowControl/>
              <w:spacing w:before="29" w:line="288" w:lineRule="auto"/>
              <w:jc w:val="left"/>
              <w:rPr>
                <w:szCs w:val="21"/>
              </w:rPr>
            </w:pPr>
          </w:p>
        </w:tc>
      </w:tr>
      <w:tr w:rsidR="00874DF1" w14:paraId="58BA06AA" w14:textId="77777777">
        <w:tc>
          <w:tcPr>
            <w:tcW w:w="1560" w:type="dxa"/>
            <w:vAlign w:val="center"/>
          </w:tcPr>
          <w:p w14:paraId="53BB0378" w14:textId="77777777" w:rsidR="00874DF1" w:rsidRDefault="00483F9E">
            <w:pPr>
              <w:jc w:val="center"/>
            </w:pPr>
            <w:r>
              <w:rPr>
                <w:rFonts w:hint="eastAsia"/>
                <w:szCs w:val="21"/>
              </w:rPr>
              <w:t>北京高华证券有限责任公司</w:t>
            </w:r>
          </w:p>
        </w:tc>
        <w:tc>
          <w:tcPr>
            <w:tcW w:w="780" w:type="dxa"/>
            <w:vAlign w:val="center"/>
          </w:tcPr>
          <w:p w14:paraId="4880E850" w14:textId="77777777" w:rsidR="00874DF1" w:rsidRDefault="00483F9E">
            <w:pPr>
              <w:jc w:val="right"/>
            </w:pPr>
            <w:r>
              <w:rPr>
                <w:rFonts w:hint="eastAsia"/>
                <w:szCs w:val="21"/>
              </w:rPr>
              <w:t>1</w:t>
            </w:r>
          </w:p>
        </w:tc>
        <w:tc>
          <w:tcPr>
            <w:tcW w:w="1800" w:type="dxa"/>
            <w:vAlign w:val="center"/>
          </w:tcPr>
          <w:p w14:paraId="145D171D" w14:textId="77777777" w:rsidR="00874DF1" w:rsidRDefault="00483F9E">
            <w:pPr>
              <w:jc w:val="right"/>
            </w:pPr>
            <w:r>
              <w:rPr>
                <w:rFonts w:hint="eastAsia"/>
                <w:szCs w:val="21"/>
              </w:rPr>
              <w:t>-</w:t>
            </w:r>
          </w:p>
        </w:tc>
        <w:tc>
          <w:tcPr>
            <w:tcW w:w="1080" w:type="dxa"/>
            <w:vAlign w:val="center"/>
          </w:tcPr>
          <w:p w14:paraId="524C630A" w14:textId="77777777" w:rsidR="00874DF1" w:rsidRDefault="00483F9E">
            <w:pPr>
              <w:jc w:val="right"/>
            </w:pPr>
            <w:r>
              <w:rPr>
                <w:rFonts w:hint="eastAsia"/>
                <w:szCs w:val="21"/>
              </w:rPr>
              <w:t>-</w:t>
            </w:r>
          </w:p>
        </w:tc>
        <w:tc>
          <w:tcPr>
            <w:tcW w:w="1620" w:type="dxa"/>
            <w:vAlign w:val="center"/>
          </w:tcPr>
          <w:p w14:paraId="5780569D" w14:textId="77777777" w:rsidR="00874DF1" w:rsidRDefault="00483F9E">
            <w:pPr>
              <w:jc w:val="right"/>
            </w:pPr>
            <w:r>
              <w:rPr>
                <w:rFonts w:hint="eastAsia"/>
                <w:szCs w:val="21"/>
              </w:rPr>
              <w:t>-</w:t>
            </w:r>
          </w:p>
        </w:tc>
        <w:tc>
          <w:tcPr>
            <w:tcW w:w="1080" w:type="dxa"/>
            <w:vAlign w:val="center"/>
          </w:tcPr>
          <w:p w14:paraId="7187B905" w14:textId="77777777" w:rsidR="00874DF1" w:rsidRDefault="00483F9E">
            <w:pPr>
              <w:jc w:val="right"/>
            </w:pPr>
            <w:r>
              <w:rPr>
                <w:rFonts w:hint="eastAsia"/>
                <w:szCs w:val="21"/>
              </w:rPr>
              <w:t>-</w:t>
            </w:r>
          </w:p>
        </w:tc>
        <w:tc>
          <w:tcPr>
            <w:tcW w:w="1080" w:type="dxa"/>
            <w:vAlign w:val="center"/>
          </w:tcPr>
          <w:p w14:paraId="7ED1FBE9" w14:textId="77777777" w:rsidR="00874DF1" w:rsidRDefault="00483F9E">
            <w:pPr>
              <w:jc w:val="left"/>
            </w:pPr>
            <w:r>
              <w:rPr>
                <w:rFonts w:hint="eastAsia"/>
                <w:szCs w:val="21"/>
              </w:rPr>
              <w:t>-</w:t>
            </w:r>
          </w:p>
        </w:tc>
      </w:tr>
      <w:tr w:rsidR="00874DF1" w14:paraId="034B8465" w14:textId="77777777">
        <w:tc>
          <w:tcPr>
            <w:tcW w:w="1560" w:type="dxa"/>
            <w:vAlign w:val="center"/>
          </w:tcPr>
          <w:p w14:paraId="739E8CAF" w14:textId="77777777" w:rsidR="00874DF1" w:rsidRDefault="00483F9E">
            <w:pPr>
              <w:jc w:val="center"/>
            </w:pPr>
            <w:r>
              <w:rPr>
                <w:rFonts w:hint="eastAsia"/>
                <w:szCs w:val="21"/>
              </w:rPr>
              <w:t>华创证券有限责任公司</w:t>
            </w:r>
          </w:p>
        </w:tc>
        <w:tc>
          <w:tcPr>
            <w:tcW w:w="780" w:type="dxa"/>
            <w:vAlign w:val="center"/>
          </w:tcPr>
          <w:p w14:paraId="2488091E" w14:textId="77777777" w:rsidR="00874DF1" w:rsidRDefault="00483F9E">
            <w:pPr>
              <w:jc w:val="right"/>
            </w:pPr>
            <w:r>
              <w:rPr>
                <w:rFonts w:hint="eastAsia"/>
                <w:szCs w:val="21"/>
              </w:rPr>
              <w:t>3</w:t>
            </w:r>
          </w:p>
        </w:tc>
        <w:tc>
          <w:tcPr>
            <w:tcW w:w="1800" w:type="dxa"/>
            <w:vAlign w:val="center"/>
          </w:tcPr>
          <w:p w14:paraId="11D27AF9" w14:textId="77777777" w:rsidR="00874DF1" w:rsidRDefault="00483F9E">
            <w:pPr>
              <w:jc w:val="right"/>
            </w:pPr>
            <w:r>
              <w:rPr>
                <w:rFonts w:hint="eastAsia"/>
                <w:szCs w:val="21"/>
              </w:rPr>
              <w:t>-</w:t>
            </w:r>
          </w:p>
        </w:tc>
        <w:tc>
          <w:tcPr>
            <w:tcW w:w="1080" w:type="dxa"/>
            <w:vAlign w:val="center"/>
          </w:tcPr>
          <w:p w14:paraId="52C46957" w14:textId="77777777" w:rsidR="00874DF1" w:rsidRDefault="00483F9E">
            <w:pPr>
              <w:jc w:val="right"/>
            </w:pPr>
            <w:r>
              <w:rPr>
                <w:rFonts w:hint="eastAsia"/>
                <w:szCs w:val="21"/>
              </w:rPr>
              <w:t>-</w:t>
            </w:r>
          </w:p>
        </w:tc>
        <w:tc>
          <w:tcPr>
            <w:tcW w:w="1620" w:type="dxa"/>
            <w:vAlign w:val="center"/>
          </w:tcPr>
          <w:p w14:paraId="540A0200" w14:textId="77777777" w:rsidR="00874DF1" w:rsidRDefault="00483F9E">
            <w:pPr>
              <w:jc w:val="right"/>
            </w:pPr>
            <w:r>
              <w:rPr>
                <w:rFonts w:hint="eastAsia"/>
                <w:szCs w:val="21"/>
              </w:rPr>
              <w:t>-</w:t>
            </w:r>
          </w:p>
        </w:tc>
        <w:tc>
          <w:tcPr>
            <w:tcW w:w="1080" w:type="dxa"/>
            <w:vAlign w:val="center"/>
          </w:tcPr>
          <w:p w14:paraId="1EFB9A36" w14:textId="77777777" w:rsidR="00874DF1" w:rsidRDefault="00483F9E">
            <w:pPr>
              <w:jc w:val="right"/>
            </w:pPr>
            <w:r>
              <w:rPr>
                <w:rFonts w:hint="eastAsia"/>
                <w:szCs w:val="21"/>
              </w:rPr>
              <w:t>-</w:t>
            </w:r>
          </w:p>
        </w:tc>
        <w:tc>
          <w:tcPr>
            <w:tcW w:w="1080" w:type="dxa"/>
            <w:vAlign w:val="center"/>
          </w:tcPr>
          <w:p w14:paraId="3557C5C9" w14:textId="77777777" w:rsidR="00874DF1" w:rsidRDefault="00483F9E">
            <w:pPr>
              <w:jc w:val="left"/>
            </w:pPr>
            <w:r>
              <w:rPr>
                <w:rFonts w:hint="eastAsia"/>
                <w:szCs w:val="21"/>
              </w:rPr>
              <w:t>-</w:t>
            </w:r>
          </w:p>
        </w:tc>
      </w:tr>
      <w:tr w:rsidR="00874DF1" w14:paraId="48BA4042" w14:textId="77777777">
        <w:tc>
          <w:tcPr>
            <w:tcW w:w="1560" w:type="dxa"/>
            <w:vAlign w:val="center"/>
          </w:tcPr>
          <w:p w14:paraId="0322B80A" w14:textId="77777777" w:rsidR="00874DF1" w:rsidRDefault="00483F9E">
            <w:pPr>
              <w:jc w:val="center"/>
            </w:pPr>
            <w:r>
              <w:rPr>
                <w:rFonts w:hint="eastAsia"/>
                <w:szCs w:val="21"/>
              </w:rPr>
              <w:t>长江证券股份有限公司</w:t>
            </w:r>
          </w:p>
        </w:tc>
        <w:tc>
          <w:tcPr>
            <w:tcW w:w="780" w:type="dxa"/>
            <w:vAlign w:val="center"/>
          </w:tcPr>
          <w:p w14:paraId="65FB0497" w14:textId="77777777" w:rsidR="00874DF1" w:rsidRDefault="00483F9E">
            <w:pPr>
              <w:jc w:val="right"/>
            </w:pPr>
            <w:r>
              <w:rPr>
                <w:rFonts w:hint="eastAsia"/>
                <w:szCs w:val="21"/>
              </w:rPr>
              <w:t>1</w:t>
            </w:r>
          </w:p>
        </w:tc>
        <w:tc>
          <w:tcPr>
            <w:tcW w:w="1800" w:type="dxa"/>
            <w:vAlign w:val="center"/>
          </w:tcPr>
          <w:p w14:paraId="69EC0517" w14:textId="77777777" w:rsidR="00874DF1" w:rsidRDefault="00483F9E">
            <w:pPr>
              <w:jc w:val="right"/>
            </w:pPr>
            <w:r>
              <w:rPr>
                <w:rFonts w:hint="eastAsia"/>
                <w:szCs w:val="21"/>
              </w:rPr>
              <w:t>-</w:t>
            </w:r>
          </w:p>
        </w:tc>
        <w:tc>
          <w:tcPr>
            <w:tcW w:w="1080" w:type="dxa"/>
            <w:vAlign w:val="center"/>
          </w:tcPr>
          <w:p w14:paraId="1E8C3FAA" w14:textId="77777777" w:rsidR="00874DF1" w:rsidRDefault="00483F9E">
            <w:pPr>
              <w:jc w:val="right"/>
            </w:pPr>
            <w:r>
              <w:rPr>
                <w:rFonts w:hint="eastAsia"/>
                <w:szCs w:val="21"/>
              </w:rPr>
              <w:t>-</w:t>
            </w:r>
          </w:p>
        </w:tc>
        <w:tc>
          <w:tcPr>
            <w:tcW w:w="1620" w:type="dxa"/>
            <w:vAlign w:val="center"/>
          </w:tcPr>
          <w:p w14:paraId="05731D5A" w14:textId="77777777" w:rsidR="00874DF1" w:rsidRDefault="00483F9E">
            <w:pPr>
              <w:jc w:val="right"/>
            </w:pPr>
            <w:r>
              <w:rPr>
                <w:rFonts w:hint="eastAsia"/>
                <w:szCs w:val="21"/>
              </w:rPr>
              <w:t>-</w:t>
            </w:r>
          </w:p>
        </w:tc>
        <w:tc>
          <w:tcPr>
            <w:tcW w:w="1080" w:type="dxa"/>
            <w:vAlign w:val="center"/>
          </w:tcPr>
          <w:p w14:paraId="2C39A8D7" w14:textId="77777777" w:rsidR="00874DF1" w:rsidRDefault="00483F9E">
            <w:pPr>
              <w:jc w:val="right"/>
            </w:pPr>
            <w:r>
              <w:rPr>
                <w:rFonts w:hint="eastAsia"/>
                <w:szCs w:val="21"/>
              </w:rPr>
              <w:t>-</w:t>
            </w:r>
          </w:p>
        </w:tc>
        <w:tc>
          <w:tcPr>
            <w:tcW w:w="1080" w:type="dxa"/>
            <w:vAlign w:val="center"/>
          </w:tcPr>
          <w:p w14:paraId="3B0EFADA" w14:textId="77777777" w:rsidR="00874DF1" w:rsidRDefault="00483F9E">
            <w:pPr>
              <w:jc w:val="left"/>
            </w:pPr>
            <w:r>
              <w:rPr>
                <w:rFonts w:hint="eastAsia"/>
                <w:szCs w:val="21"/>
              </w:rPr>
              <w:t>-</w:t>
            </w:r>
          </w:p>
        </w:tc>
      </w:tr>
      <w:tr w:rsidR="00874DF1" w14:paraId="4F7B4202" w14:textId="77777777">
        <w:tc>
          <w:tcPr>
            <w:tcW w:w="1560" w:type="dxa"/>
            <w:vAlign w:val="center"/>
          </w:tcPr>
          <w:p w14:paraId="2C3FED42" w14:textId="77777777" w:rsidR="00874DF1" w:rsidRDefault="00483F9E">
            <w:pPr>
              <w:jc w:val="center"/>
            </w:pPr>
            <w:r>
              <w:rPr>
                <w:rFonts w:hint="eastAsia"/>
                <w:szCs w:val="21"/>
              </w:rPr>
              <w:t>国开证券有限责任公司</w:t>
            </w:r>
          </w:p>
        </w:tc>
        <w:tc>
          <w:tcPr>
            <w:tcW w:w="780" w:type="dxa"/>
            <w:vAlign w:val="center"/>
          </w:tcPr>
          <w:p w14:paraId="2B7DC92E" w14:textId="77777777" w:rsidR="00874DF1" w:rsidRDefault="00483F9E">
            <w:pPr>
              <w:jc w:val="right"/>
            </w:pPr>
            <w:r>
              <w:rPr>
                <w:rFonts w:hint="eastAsia"/>
                <w:szCs w:val="21"/>
              </w:rPr>
              <w:t>1</w:t>
            </w:r>
          </w:p>
        </w:tc>
        <w:tc>
          <w:tcPr>
            <w:tcW w:w="1800" w:type="dxa"/>
            <w:vAlign w:val="center"/>
          </w:tcPr>
          <w:p w14:paraId="139BB923" w14:textId="77777777" w:rsidR="00874DF1" w:rsidRDefault="00483F9E">
            <w:pPr>
              <w:jc w:val="right"/>
            </w:pPr>
            <w:r>
              <w:rPr>
                <w:rFonts w:hint="eastAsia"/>
                <w:szCs w:val="21"/>
              </w:rPr>
              <w:t>-</w:t>
            </w:r>
          </w:p>
        </w:tc>
        <w:tc>
          <w:tcPr>
            <w:tcW w:w="1080" w:type="dxa"/>
            <w:vAlign w:val="center"/>
          </w:tcPr>
          <w:p w14:paraId="581A3BDF" w14:textId="77777777" w:rsidR="00874DF1" w:rsidRDefault="00483F9E">
            <w:pPr>
              <w:jc w:val="right"/>
            </w:pPr>
            <w:r>
              <w:rPr>
                <w:rFonts w:hint="eastAsia"/>
                <w:szCs w:val="21"/>
              </w:rPr>
              <w:t>-</w:t>
            </w:r>
          </w:p>
        </w:tc>
        <w:tc>
          <w:tcPr>
            <w:tcW w:w="1620" w:type="dxa"/>
            <w:vAlign w:val="center"/>
          </w:tcPr>
          <w:p w14:paraId="0177B0C8" w14:textId="77777777" w:rsidR="00874DF1" w:rsidRDefault="00483F9E">
            <w:pPr>
              <w:jc w:val="right"/>
            </w:pPr>
            <w:r>
              <w:rPr>
                <w:rFonts w:hint="eastAsia"/>
                <w:szCs w:val="21"/>
              </w:rPr>
              <w:t>-</w:t>
            </w:r>
          </w:p>
        </w:tc>
        <w:tc>
          <w:tcPr>
            <w:tcW w:w="1080" w:type="dxa"/>
            <w:vAlign w:val="center"/>
          </w:tcPr>
          <w:p w14:paraId="67C5A92B" w14:textId="77777777" w:rsidR="00874DF1" w:rsidRDefault="00483F9E">
            <w:pPr>
              <w:jc w:val="right"/>
            </w:pPr>
            <w:r>
              <w:rPr>
                <w:rFonts w:hint="eastAsia"/>
                <w:szCs w:val="21"/>
              </w:rPr>
              <w:t>-</w:t>
            </w:r>
          </w:p>
        </w:tc>
        <w:tc>
          <w:tcPr>
            <w:tcW w:w="1080" w:type="dxa"/>
            <w:vAlign w:val="center"/>
          </w:tcPr>
          <w:p w14:paraId="24F7BF86" w14:textId="77777777" w:rsidR="00874DF1" w:rsidRDefault="00483F9E">
            <w:pPr>
              <w:jc w:val="left"/>
            </w:pPr>
            <w:r>
              <w:rPr>
                <w:rFonts w:hint="eastAsia"/>
                <w:szCs w:val="21"/>
              </w:rPr>
              <w:t>-</w:t>
            </w:r>
          </w:p>
        </w:tc>
      </w:tr>
      <w:tr w:rsidR="00874DF1" w14:paraId="368070FE" w14:textId="77777777">
        <w:tc>
          <w:tcPr>
            <w:tcW w:w="1560" w:type="dxa"/>
            <w:vAlign w:val="center"/>
          </w:tcPr>
          <w:p w14:paraId="46A027C2" w14:textId="77777777" w:rsidR="00874DF1" w:rsidRDefault="00483F9E">
            <w:pPr>
              <w:jc w:val="center"/>
            </w:pPr>
            <w:r>
              <w:rPr>
                <w:rFonts w:hint="eastAsia"/>
                <w:szCs w:val="21"/>
              </w:rPr>
              <w:t>东方证券股份有限公司</w:t>
            </w:r>
          </w:p>
        </w:tc>
        <w:tc>
          <w:tcPr>
            <w:tcW w:w="780" w:type="dxa"/>
            <w:vAlign w:val="center"/>
          </w:tcPr>
          <w:p w14:paraId="09221FF0" w14:textId="77777777" w:rsidR="00874DF1" w:rsidRDefault="00483F9E">
            <w:pPr>
              <w:jc w:val="right"/>
            </w:pPr>
            <w:r>
              <w:rPr>
                <w:rFonts w:hint="eastAsia"/>
                <w:szCs w:val="21"/>
              </w:rPr>
              <w:t>1</w:t>
            </w:r>
          </w:p>
        </w:tc>
        <w:tc>
          <w:tcPr>
            <w:tcW w:w="1800" w:type="dxa"/>
            <w:vAlign w:val="center"/>
          </w:tcPr>
          <w:p w14:paraId="7D2FE139" w14:textId="77777777" w:rsidR="00874DF1" w:rsidRDefault="00483F9E">
            <w:pPr>
              <w:jc w:val="right"/>
            </w:pPr>
            <w:r>
              <w:rPr>
                <w:rFonts w:hint="eastAsia"/>
                <w:szCs w:val="21"/>
              </w:rPr>
              <w:t>-</w:t>
            </w:r>
          </w:p>
        </w:tc>
        <w:tc>
          <w:tcPr>
            <w:tcW w:w="1080" w:type="dxa"/>
            <w:vAlign w:val="center"/>
          </w:tcPr>
          <w:p w14:paraId="30E039E6" w14:textId="77777777" w:rsidR="00874DF1" w:rsidRDefault="00483F9E">
            <w:pPr>
              <w:jc w:val="right"/>
            </w:pPr>
            <w:r>
              <w:rPr>
                <w:rFonts w:hint="eastAsia"/>
                <w:szCs w:val="21"/>
              </w:rPr>
              <w:t>-</w:t>
            </w:r>
          </w:p>
        </w:tc>
        <w:tc>
          <w:tcPr>
            <w:tcW w:w="1620" w:type="dxa"/>
            <w:vAlign w:val="center"/>
          </w:tcPr>
          <w:p w14:paraId="2519FF81" w14:textId="77777777" w:rsidR="00874DF1" w:rsidRDefault="00483F9E">
            <w:pPr>
              <w:jc w:val="right"/>
            </w:pPr>
            <w:r>
              <w:rPr>
                <w:rFonts w:hint="eastAsia"/>
                <w:szCs w:val="21"/>
              </w:rPr>
              <w:t>-</w:t>
            </w:r>
          </w:p>
        </w:tc>
        <w:tc>
          <w:tcPr>
            <w:tcW w:w="1080" w:type="dxa"/>
            <w:vAlign w:val="center"/>
          </w:tcPr>
          <w:p w14:paraId="716BAE42" w14:textId="77777777" w:rsidR="00874DF1" w:rsidRDefault="00483F9E">
            <w:pPr>
              <w:jc w:val="right"/>
            </w:pPr>
            <w:r>
              <w:rPr>
                <w:rFonts w:hint="eastAsia"/>
                <w:szCs w:val="21"/>
              </w:rPr>
              <w:t>-</w:t>
            </w:r>
          </w:p>
        </w:tc>
        <w:tc>
          <w:tcPr>
            <w:tcW w:w="1080" w:type="dxa"/>
            <w:vAlign w:val="center"/>
          </w:tcPr>
          <w:p w14:paraId="4B09153C" w14:textId="77777777" w:rsidR="00874DF1" w:rsidRDefault="00483F9E">
            <w:pPr>
              <w:jc w:val="left"/>
            </w:pPr>
            <w:r>
              <w:rPr>
                <w:rFonts w:hint="eastAsia"/>
                <w:szCs w:val="21"/>
              </w:rPr>
              <w:t>-</w:t>
            </w:r>
          </w:p>
        </w:tc>
      </w:tr>
      <w:tr w:rsidR="00874DF1" w14:paraId="5BADDE76" w14:textId="77777777">
        <w:tc>
          <w:tcPr>
            <w:tcW w:w="1560" w:type="dxa"/>
            <w:vAlign w:val="center"/>
          </w:tcPr>
          <w:p w14:paraId="787BA413" w14:textId="77777777" w:rsidR="00874DF1" w:rsidRDefault="00483F9E">
            <w:pPr>
              <w:jc w:val="center"/>
            </w:pPr>
            <w:r>
              <w:rPr>
                <w:rFonts w:hint="eastAsia"/>
                <w:szCs w:val="21"/>
              </w:rPr>
              <w:t>民生证券股份有限公司</w:t>
            </w:r>
          </w:p>
        </w:tc>
        <w:tc>
          <w:tcPr>
            <w:tcW w:w="780" w:type="dxa"/>
            <w:vAlign w:val="center"/>
          </w:tcPr>
          <w:p w14:paraId="3A526B02" w14:textId="77777777" w:rsidR="00874DF1" w:rsidRDefault="00483F9E">
            <w:pPr>
              <w:jc w:val="right"/>
            </w:pPr>
            <w:r>
              <w:rPr>
                <w:rFonts w:hint="eastAsia"/>
                <w:szCs w:val="21"/>
              </w:rPr>
              <w:t>2</w:t>
            </w:r>
          </w:p>
        </w:tc>
        <w:tc>
          <w:tcPr>
            <w:tcW w:w="1800" w:type="dxa"/>
            <w:vAlign w:val="center"/>
          </w:tcPr>
          <w:p w14:paraId="06DFFA2E" w14:textId="77777777" w:rsidR="00874DF1" w:rsidRDefault="00483F9E">
            <w:pPr>
              <w:jc w:val="right"/>
            </w:pPr>
            <w:r>
              <w:rPr>
                <w:rFonts w:hint="eastAsia"/>
                <w:szCs w:val="21"/>
              </w:rPr>
              <w:t>-</w:t>
            </w:r>
          </w:p>
        </w:tc>
        <w:tc>
          <w:tcPr>
            <w:tcW w:w="1080" w:type="dxa"/>
            <w:vAlign w:val="center"/>
          </w:tcPr>
          <w:p w14:paraId="598D7101" w14:textId="77777777" w:rsidR="00874DF1" w:rsidRDefault="00483F9E">
            <w:pPr>
              <w:jc w:val="right"/>
            </w:pPr>
            <w:r>
              <w:rPr>
                <w:rFonts w:hint="eastAsia"/>
                <w:szCs w:val="21"/>
              </w:rPr>
              <w:t>-</w:t>
            </w:r>
          </w:p>
        </w:tc>
        <w:tc>
          <w:tcPr>
            <w:tcW w:w="1620" w:type="dxa"/>
            <w:vAlign w:val="center"/>
          </w:tcPr>
          <w:p w14:paraId="22351958" w14:textId="77777777" w:rsidR="00874DF1" w:rsidRDefault="00483F9E">
            <w:pPr>
              <w:jc w:val="right"/>
            </w:pPr>
            <w:r>
              <w:rPr>
                <w:rFonts w:hint="eastAsia"/>
                <w:szCs w:val="21"/>
              </w:rPr>
              <w:t>-</w:t>
            </w:r>
          </w:p>
        </w:tc>
        <w:tc>
          <w:tcPr>
            <w:tcW w:w="1080" w:type="dxa"/>
            <w:vAlign w:val="center"/>
          </w:tcPr>
          <w:p w14:paraId="6A1A009C" w14:textId="77777777" w:rsidR="00874DF1" w:rsidRDefault="00483F9E">
            <w:pPr>
              <w:jc w:val="right"/>
            </w:pPr>
            <w:r>
              <w:rPr>
                <w:rFonts w:hint="eastAsia"/>
                <w:szCs w:val="21"/>
              </w:rPr>
              <w:t>-</w:t>
            </w:r>
          </w:p>
        </w:tc>
        <w:tc>
          <w:tcPr>
            <w:tcW w:w="1080" w:type="dxa"/>
            <w:vAlign w:val="center"/>
          </w:tcPr>
          <w:p w14:paraId="029650FE" w14:textId="77777777" w:rsidR="00874DF1" w:rsidRDefault="00483F9E">
            <w:pPr>
              <w:jc w:val="left"/>
            </w:pPr>
            <w:r>
              <w:rPr>
                <w:rFonts w:hint="eastAsia"/>
                <w:szCs w:val="21"/>
              </w:rPr>
              <w:t>-</w:t>
            </w:r>
          </w:p>
        </w:tc>
      </w:tr>
      <w:tr w:rsidR="00874DF1" w14:paraId="61D24B5D" w14:textId="77777777">
        <w:tc>
          <w:tcPr>
            <w:tcW w:w="1560" w:type="dxa"/>
            <w:vAlign w:val="center"/>
          </w:tcPr>
          <w:p w14:paraId="383C4BEE" w14:textId="77777777" w:rsidR="00874DF1" w:rsidRDefault="00483F9E">
            <w:pPr>
              <w:jc w:val="center"/>
            </w:pPr>
            <w:r>
              <w:rPr>
                <w:rFonts w:hint="eastAsia"/>
                <w:szCs w:val="21"/>
              </w:rPr>
              <w:t>东吴证券股份有限公司</w:t>
            </w:r>
          </w:p>
        </w:tc>
        <w:tc>
          <w:tcPr>
            <w:tcW w:w="780" w:type="dxa"/>
            <w:vAlign w:val="center"/>
          </w:tcPr>
          <w:p w14:paraId="7C39CBFD" w14:textId="77777777" w:rsidR="00874DF1" w:rsidRDefault="00483F9E">
            <w:pPr>
              <w:jc w:val="right"/>
            </w:pPr>
            <w:r>
              <w:rPr>
                <w:rFonts w:hint="eastAsia"/>
                <w:szCs w:val="21"/>
              </w:rPr>
              <w:t>1</w:t>
            </w:r>
          </w:p>
        </w:tc>
        <w:tc>
          <w:tcPr>
            <w:tcW w:w="1800" w:type="dxa"/>
            <w:vAlign w:val="center"/>
          </w:tcPr>
          <w:p w14:paraId="5053A3A4" w14:textId="77777777" w:rsidR="00874DF1" w:rsidRDefault="00483F9E">
            <w:pPr>
              <w:jc w:val="right"/>
            </w:pPr>
            <w:r>
              <w:rPr>
                <w:rFonts w:hint="eastAsia"/>
                <w:szCs w:val="21"/>
              </w:rPr>
              <w:t>-</w:t>
            </w:r>
          </w:p>
        </w:tc>
        <w:tc>
          <w:tcPr>
            <w:tcW w:w="1080" w:type="dxa"/>
            <w:vAlign w:val="center"/>
          </w:tcPr>
          <w:p w14:paraId="33B9B8CC" w14:textId="77777777" w:rsidR="00874DF1" w:rsidRDefault="00483F9E">
            <w:pPr>
              <w:jc w:val="right"/>
            </w:pPr>
            <w:r>
              <w:rPr>
                <w:rFonts w:hint="eastAsia"/>
                <w:szCs w:val="21"/>
              </w:rPr>
              <w:t>-</w:t>
            </w:r>
          </w:p>
        </w:tc>
        <w:tc>
          <w:tcPr>
            <w:tcW w:w="1620" w:type="dxa"/>
            <w:vAlign w:val="center"/>
          </w:tcPr>
          <w:p w14:paraId="76F34B5D" w14:textId="77777777" w:rsidR="00874DF1" w:rsidRDefault="00483F9E">
            <w:pPr>
              <w:jc w:val="right"/>
            </w:pPr>
            <w:r>
              <w:rPr>
                <w:rFonts w:hint="eastAsia"/>
                <w:szCs w:val="21"/>
              </w:rPr>
              <w:t>-</w:t>
            </w:r>
          </w:p>
        </w:tc>
        <w:tc>
          <w:tcPr>
            <w:tcW w:w="1080" w:type="dxa"/>
            <w:vAlign w:val="center"/>
          </w:tcPr>
          <w:p w14:paraId="6E9F2625" w14:textId="77777777" w:rsidR="00874DF1" w:rsidRDefault="00483F9E">
            <w:pPr>
              <w:jc w:val="right"/>
            </w:pPr>
            <w:r>
              <w:rPr>
                <w:rFonts w:hint="eastAsia"/>
                <w:szCs w:val="21"/>
              </w:rPr>
              <w:t>-</w:t>
            </w:r>
          </w:p>
        </w:tc>
        <w:tc>
          <w:tcPr>
            <w:tcW w:w="1080" w:type="dxa"/>
            <w:vAlign w:val="center"/>
          </w:tcPr>
          <w:p w14:paraId="6A8740EA" w14:textId="77777777" w:rsidR="00874DF1" w:rsidRDefault="00483F9E">
            <w:pPr>
              <w:jc w:val="left"/>
            </w:pPr>
            <w:r>
              <w:rPr>
                <w:rFonts w:hint="eastAsia"/>
                <w:szCs w:val="21"/>
              </w:rPr>
              <w:t>-</w:t>
            </w:r>
          </w:p>
        </w:tc>
      </w:tr>
      <w:tr w:rsidR="00874DF1" w14:paraId="4E8F11E4" w14:textId="77777777">
        <w:tc>
          <w:tcPr>
            <w:tcW w:w="1560" w:type="dxa"/>
            <w:vAlign w:val="center"/>
          </w:tcPr>
          <w:p w14:paraId="5BA22060" w14:textId="77777777" w:rsidR="00874DF1" w:rsidRDefault="00483F9E">
            <w:pPr>
              <w:jc w:val="center"/>
            </w:pPr>
            <w:r>
              <w:rPr>
                <w:rFonts w:hint="eastAsia"/>
                <w:szCs w:val="21"/>
              </w:rPr>
              <w:t>西藏东方财富证券股份有限公司</w:t>
            </w:r>
          </w:p>
        </w:tc>
        <w:tc>
          <w:tcPr>
            <w:tcW w:w="780" w:type="dxa"/>
            <w:vAlign w:val="center"/>
          </w:tcPr>
          <w:p w14:paraId="75C0EACC" w14:textId="77777777" w:rsidR="00874DF1" w:rsidRDefault="00483F9E">
            <w:pPr>
              <w:jc w:val="right"/>
            </w:pPr>
            <w:r>
              <w:rPr>
                <w:rFonts w:hint="eastAsia"/>
                <w:szCs w:val="21"/>
              </w:rPr>
              <w:t>1</w:t>
            </w:r>
          </w:p>
        </w:tc>
        <w:tc>
          <w:tcPr>
            <w:tcW w:w="1800" w:type="dxa"/>
            <w:vAlign w:val="center"/>
          </w:tcPr>
          <w:p w14:paraId="04FC91D8" w14:textId="77777777" w:rsidR="00874DF1" w:rsidRDefault="00483F9E">
            <w:pPr>
              <w:jc w:val="right"/>
            </w:pPr>
            <w:r>
              <w:rPr>
                <w:rFonts w:hint="eastAsia"/>
                <w:szCs w:val="21"/>
              </w:rPr>
              <w:t>-</w:t>
            </w:r>
          </w:p>
        </w:tc>
        <w:tc>
          <w:tcPr>
            <w:tcW w:w="1080" w:type="dxa"/>
            <w:vAlign w:val="center"/>
          </w:tcPr>
          <w:p w14:paraId="6873B726" w14:textId="77777777" w:rsidR="00874DF1" w:rsidRDefault="00483F9E">
            <w:pPr>
              <w:jc w:val="right"/>
            </w:pPr>
            <w:r>
              <w:rPr>
                <w:rFonts w:hint="eastAsia"/>
                <w:szCs w:val="21"/>
              </w:rPr>
              <w:t>-</w:t>
            </w:r>
          </w:p>
        </w:tc>
        <w:tc>
          <w:tcPr>
            <w:tcW w:w="1620" w:type="dxa"/>
            <w:vAlign w:val="center"/>
          </w:tcPr>
          <w:p w14:paraId="3A462909" w14:textId="77777777" w:rsidR="00874DF1" w:rsidRDefault="00483F9E">
            <w:pPr>
              <w:jc w:val="right"/>
            </w:pPr>
            <w:r>
              <w:rPr>
                <w:rFonts w:hint="eastAsia"/>
                <w:szCs w:val="21"/>
              </w:rPr>
              <w:t>-</w:t>
            </w:r>
          </w:p>
        </w:tc>
        <w:tc>
          <w:tcPr>
            <w:tcW w:w="1080" w:type="dxa"/>
            <w:vAlign w:val="center"/>
          </w:tcPr>
          <w:p w14:paraId="30A11E41" w14:textId="77777777" w:rsidR="00874DF1" w:rsidRDefault="00483F9E">
            <w:pPr>
              <w:jc w:val="right"/>
            </w:pPr>
            <w:r>
              <w:rPr>
                <w:rFonts w:hint="eastAsia"/>
                <w:szCs w:val="21"/>
              </w:rPr>
              <w:t>-</w:t>
            </w:r>
          </w:p>
        </w:tc>
        <w:tc>
          <w:tcPr>
            <w:tcW w:w="1080" w:type="dxa"/>
            <w:vAlign w:val="center"/>
          </w:tcPr>
          <w:p w14:paraId="3012713E" w14:textId="77777777" w:rsidR="00874DF1" w:rsidRDefault="00483F9E">
            <w:pPr>
              <w:jc w:val="left"/>
            </w:pPr>
            <w:r>
              <w:rPr>
                <w:rFonts w:hint="eastAsia"/>
                <w:szCs w:val="21"/>
              </w:rPr>
              <w:t>-</w:t>
            </w:r>
          </w:p>
        </w:tc>
      </w:tr>
      <w:tr w:rsidR="00874DF1" w14:paraId="1BAB44D4" w14:textId="77777777">
        <w:tc>
          <w:tcPr>
            <w:tcW w:w="1560" w:type="dxa"/>
            <w:vAlign w:val="center"/>
          </w:tcPr>
          <w:p w14:paraId="61AE44C6" w14:textId="77777777" w:rsidR="00874DF1" w:rsidRDefault="00483F9E">
            <w:pPr>
              <w:jc w:val="center"/>
            </w:pPr>
            <w:r>
              <w:rPr>
                <w:rFonts w:hint="eastAsia"/>
                <w:szCs w:val="21"/>
              </w:rPr>
              <w:t>瑞银证券有限责任公司</w:t>
            </w:r>
          </w:p>
        </w:tc>
        <w:tc>
          <w:tcPr>
            <w:tcW w:w="780" w:type="dxa"/>
            <w:vAlign w:val="center"/>
          </w:tcPr>
          <w:p w14:paraId="75913DD0" w14:textId="77777777" w:rsidR="00874DF1" w:rsidRDefault="00483F9E">
            <w:pPr>
              <w:jc w:val="right"/>
            </w:pPr>
            <w:r>
              <w:rPr>
                <w:rFonts w:hint="eastAsia"/>
                <w:szCs w:val="21"/>
              </w:rPr>
              <w:t>1</w:t>
            </w:r>
          </w:p>
        </w:tc>
        <w:tc>
          <w:tcPr>
            <w:tcW w:w="1800" w:type="dxa"/>
            <w:vAlign w:val="center"/>
          </w:tcPr>
          <w:p w14:paraId="5FFD4541" w14:textId="77777777" w:rsidR="00874DF1" w:rsidRDefault="00483F9E">
            <w:pPr>
              <w:jc w:val="right"/>
            </w:pPr>
            <w:r>
              <w:rPr>
                <w:rFonts w:hint="eastAsia"/>
                <w:szCs w:val="21"/>
              </w:rPr>
              <w:t>-</w:t>
            </w:r>
          </w:p>
        </w:tc>
        <w:tc>
          <w:tcPr>
            <w:tcW w:w="1080" w:type="dxa"/>
            <w:vAlign w:val="center"/>
          </w:tcPr>
          <w:p w14:paraId="1256AFA6" w14:textId="77777777" w:rsidR="00874DF1" w:rsidRDefault="00483F9E">
            <w:pPr>
              <w:jc w:val="right"/>
            </w:pPr>
            <w:r>
              <w:rPr>
                <w:rFonts w:hint="eastAsia"/>
                <w:szCs w:val="21"/>
              </w:rPr>
              <w:t>-</w:t>
            </w:r>
          </w:p>
        </w:tc>
        <w:tc>
          <w:tcPr>
            <w:tcW w:w="1620" w:type="dxa"/>
            <w:vAlign w:val="center"/>
          </w:tcPr>
          <w:p w14:paraId="229D2F66" w14:textId="77777777" w:rsidR="00874DF1" w:rsidRDefault="00483F9E">
            <w:pPr>
              <w:jc w:val="right"/>
            </w:pPr>
            <w:r>
              <w:rPr>
                <w:rFonts w:hint="eastAsia"/>
                <w:szCs w:val="21"/>
              </w:rPr>
              <w:t>-</w:t>
            </w:r>
          </w:p>
        </w:tc>
        <w:tc>
          <w:tcPr>
            <w:tcW w:w="1080" w:type="dxa"/>
            <w:vAlign w:val="center"/>
          </w:tcPr>
          <w:p w14:paraId="03302976" w14:textId="77777777" w:rsidR="00874DF1" w:rsidRDefault="00483F9E">
            <w:pPr>
              <w:jc w:val="right"/>
            </w:pPr>
            <w:r>
              <w:rPr>
                <w:rFonts w:hint="eastAsia"/>
                <w:szCs w:val="21"/>
              </w:rPr>
              <w:t>-</w:t>
            </w:r>
          </w:p>
        </w:tc>
        <w:tc>
          <w:tcPr>
            <w:tcW w:w="1080" w:type="dxa"/>
            <w:vAlign w:val="center"/>
          </w:tcPr>
          <w:p w14:paraId="69B33954" w14:textId="77777777" w:rsidR="00874DF1" w:rsidRDefault="00483F9E">
            <w:pPr>
              <w:jc w:val="left"/>
            </w:pPr>
            <w:r>
              <w:rPr>
                <w:rFonts w:hint="eastAsia"/>
                <w:szCs w:val="21"/>
              </w:rPr>
              <w:t>-</w:t>
            </w:r>
          </w:p>
        </w:tc>
      </w:tr>
      <w:tr w:rsidR="00874DF1" w14:paraId="40AB4481" w14:textId="77777777">
        <w:tc>
          <w:tcPr>
            <w:tcW w:w="1560" w:type="dxa"/>
            <w:vAlign w:val="center"/>
          </w:tcPr>
          <w:p w14:paraId="147C466B" w14:textId="77777777" w:rsidR="00874DF1" w:rsidRDefault="00483F9E">
            <w:pPr>
              <w:jc w:val="center"/>
            </w:pPr>
            <w:r>
              <w:rPr>
                <w:rFonts w:hint="eastAsia"/>
                <w:szCs w:val="21"/>
              </w:rPr>
              <w:t>广发证券股份有限公司</w:t>
            </w:r>
          </w:p>
        </w:tc>
        <w:tc>
          <w:tcPr>
            <w:tcW w:w="780" w:type="dxa"/>
            <w:vAlign w:val="center"/>
          </w:tcPr>
          <w:p w14:paraId="7EA642B2" w14:textId="77777777" w:rsidR="00874DF1" w:rsidRDefault="00483F9E">
            <w:pPr>
              <w:jc w:val="right"/>
            </w:pPr>
            <w:r>
              <w:rPr>
                <w:rFonts w:hint="eastAsia"/>
                <w:szCs w:val="21"/>
              </w:rPr>
              <w:t>1</w:t>
            </w:r>
          </w:p>
        </w:tc>
        <w:tc>
          <w:tcPr>
            <w:tcW w:w="1800" w:type="dxa"/>
            <w:vAlign w:val="center"/>
          </w:tcPr>
          <w:p w14:paraId="4B599FF9" w14:textId="77777777" w:rsidR="00874DF1" w:rsidRDefault="00483F9E">
            <w:pPr>
              <w:jc w:val="right"/>
            </w:pPr>
            <w:r>
              <w:rPr>
                <w:rFonts w:hint="eastAsia"/>
                <w:szCs w:val="21"/>
              </w:rPr>
              <w:t>-</w:t>
            </w:r>
          </w:p>
        </w:tc>
        <w:tc>
          <w:tcPr>
            <w:tcW w:w="1080" w:type="dxa"/>
            <w:vAlign w:val="center"/>
          </w:tcPr>
          <w:p w14:paraId="485AF04B" w14:textId="77777777" w:rsidR="00874DF1" w:rsidRDefault="00483F9E">
            <w:pPr>
              <w:jc w:val="right"/>
            </w:pPr>
            <w:r>
              <w:rPr>
                <w:rFonts w:hint="eastAsia"/>
                <w:szCs w:val="21"/>
              </w:rPr>
              <w:t>-</w:t>
            </w:r>
          </w:p>
        </w:tc>
        <w:tc>
          <w:tcPr>
            <w:tcW w:w="1620" w:type="dxa"/>
            <w:vAlign w:val="center"/>
          </w:tcPr>
          <w:p w14:paraId="63C1491B" w14:textId="77777777" w:rsidR="00874DF1" w:rsidRDefault="00483F9E">
            <w:pPr>
              <w:jc w:val="right"/>
            </w:pPr>
            <w:r>
              <w:rPr>
                <w:rFonts w:hint="eastAsia"/>
                <w:szCs w:val="21"/>
              </w:rPr>
              <w:t>-</w:t>
            </w:r>
          </w:p>
        </w:tc>
        <w:tc>
          <w:tcPr>
            <w:tcW w:w="1080" w:type="dxa"/>
            <w:vAlign w:val="center"/>
          </w:tcPr>
          <w:p w14:paraId="091E852D" w14:textId="77777777" w:rsidR="00874DF1" w:rsidRDefault="00483F9E">
            <w:pPr>
              <w:jc w:val="right"/>
            </w:pPr>
            <w:r>
              <w:rPr>
                <w:rFonts w:hint="eastAsia"/>
                <w:szCs w:val="21"/>
              </w:rPr>
              <w:t>-</w:t>
            </w:r>
          </w:p>
        </w:tc>
        <w:tc>
          <w:tcPr>
            <w:tcW w:w="1080" w:type="dxa"/>
            <w:vAlign w:val="center"/>
          </w:tcPr>
          <w:p w14:paraId="72E7C631" w14:textId="77777777" w:rsidR="00874DF1" w:rsidRDefault="00483F9E">
            <w:pPr>
              <w:jc w:val="left"/>
            </w:pPr>
            <w:r>
              <w:rPr>
                <w:rFonts w:hint="eastAsia"/>
                <w:szCs w:val="21"/>
              </w:rPr>
              <w:t>-</w:t>
            </w:r>
          </w:p>
        </w:tc>
      </w:tr>
      <w:tr w:rsidR="00874DF1" w14:paraId="75F95C17" w14:textId="77777777">
        <w:tc>
          <w:tcPr>
            <w:tcW w:w="1560" w:type="dxa"/>
            <w:vAlign w:val="center"/>
          </w:tcPr>
          <w:p w14:paraId="056FE8B3" w14:textId="77777777" w:rsidR="00874DF1" w:rsidRDefault="00483F9E">
            <w:pPr>
              <w:jc w:val="center"/>
            </w:pPr>
            <w:r>
              <w:rPr>
                <w:rFonts w:hint="eastAsia"/>
                <w:szCs w:val="21"/>
              </w:rPr>
              <w:t>中泰证券股份有限公司</w:t>
            </w:r>
          </w:p>
        </w:tc>
        <w:tc>
          <w:tcPr>
            <w:tcW w:w="780" w:type="dxa"/>
            <w:vAlign w:val="center"/>
          </w:tcPr>
          <w:p w14:paraId="313EDAB8" w14:textId="77777777" w:rsidR="00874DF1" w:rsidRDefault="00483F9E">
            <w:pPr>
              <w:jc w:val="right"/>
            </w:pPr>
            <w:r>
              <w:rPr>
                <w:rFonts w:hint="eastAsia"/>
                <w:szCs w:val="21"/>
              </w:rPr>
              <w:t>2</w:t>
            </w:r>
          </w:p>
        </w:tc>
        <w:tc>
          <w:tcPr>
            <w:tcW w:w="1800" w:type="dxa"/>
            <w:vAlign w:val="center"/>
          </w:tcPr>
          <w:p w14:paraId="53598774" w14:textId="77777777" w:rsidR="00874DF1" w:rsidRDefault="00483F9E">
            <w:pPr>
              <w:jc w:val="right"/>
            </w:pPr>
            <w:r>
              <w:rPr>
                <w:rFonts w:hint="eastAsia"/>
                <w:szCs w:val="21"/>
              </w:rPr>
              <w:t>-</w:t>
            </w:r>
          </w:p>
        </w:tc>
        <w:tc>
          <w:tcPr>
            <w:tcW w:w="1080" w:type="dxa"/>
            <w:vAlign w:val="center"/>
          </w:tcPr>
          <w:p w14:paraId="2CAE5957" w14:textId="77777777" w:rsidR="00874DF1" w:rsidRDefault="00483F9E">
            <w:pPr>
              <w:jc w:val="right"/>
            </w:pPr>
            <w:r>
              <w:rPr>
                <w:rFonts w:hint="eastAsia"/>
                <w:szCs w:val="21"/>
              </w:rPr>
              <w:t>-</w:t>
            </w:r>
          </w:p>
        </w:tc>
        <w:tc>
          <w:tcPr>
            <w:tcW w:w="1620" w:type="dxa"/>
            <w:vAlign w:val="center"/>
          </w:tcPr>
          <w:p w14:paraId="37A61D2C" w14:textId="77777777" w:rsidR="00874DF1" w:rsidRDefault="00483F9E">
            <w:pPr>
              <w:jc w:val="right"/>
            </w:pPr>
            <w:r>
              <w:rPr>
                <w:rFonts w:hint="eastAsia"/>
                <w:szCs w:val="21"/>
              </w:rPr>
              <w:t>-</w:t>
            </w:r>
          </w:p>
        </w:tc>
        <w:tc>
          <w:tcPr>
            <w:tcW w:w="1080" w:type="dxa"/>
            <w:vAlign w:val="center"/>
          </w:tcPr>
          <w:p w14:paraId="7AB9EE28" w14:textId="77777777" w:rsidR="00874DF1" w:rsidRDefault="00483F9E">
            <w:pPr>
              <w:jc w:val="right"/>
            </w:pPr>
            <w:r>
              <w:rPr>
                <w:rFonts w:hint="eastAsia"/>
                <w:szCs w:val="21"/>
              </w:rPr>
              <w:t>-</w:t>
            </w:r>
          </w:p>
        </w:tc>
        <w:tc>
          <w:tcPr>
            <w:tcW w:w="1080" w:type="dxa"/>
            <w:vAlign w:val="center"/>
          </w:tcPr>
          <w:p w14:paraId="49F2782E" w14:textId="77777777" w:rsidR="00874DF1" w:rsidRDefault="00483F9E">
            <w:pPr>
              <w:jc w:val="left"/>
            </w:pPr>
            <w:r>
              <w:rPr>
                <w:rFonts w:hint="eastAsia"/>
                <w:szCs w:val="21"/>
              </w:rPr>
              <w:t>-</w:t>
            </w:r>
          </w:p>
        </w:tc>
      </w:tr>
    </w:tbl>
    <w:p w14:paraId="7D57D3FC" w14:textId="77777777" w:rsidR="006D141C" w:rsidRPr="00D0515B" w:rsidRDefault="006D141C" w:rsidP="004B36C2">
      <w:pPr>
        <w:spacing w:line="360" w:lineRule="auto"/>
        <w:rPr>
          <w:rFonts w:asciiTheme="minorEastAsia" w:eastAsiaTheme="minorEastAsia" w:hAnsiTheme="minorEastAsia"/>
          <w:szCs w:val="21"/>
        </w:rPr>
      </w:pPr>
    </w:p>
    <w:p w14:paraId="2D6C6282"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20"/>
    </w:p>
    <w:p w14:paraId="320BE7B9" w14:textId="77777777" w:rsidR="006D141C" w:rsidRPr="001606C0" w:rsidRDefault="00644AB5" w:rsidP="001606C0">
      <w:pPr>
        <w:spacing w:before="29" w:line="288" w:lineRule="auto"/>
        <w:ind w:firstLine="420"/>
        <w:jc w:val="right"/>
        <w:rPr>
          <w:sz w:val="24"/>
        </w:rPr>
      </w:pPr>
      <w:bookmarkStart w:id="121" w:name="_Toc249707408"/>
      <w:r w:rsidRPr="001606C0">
        <w:rPr>
          <w:rFonts w:hint="eastAsia"/>
          <w:sz w:val="24"/>
        </w:rPr>
        <w:t>金额单位</w:t>
      </w:r>
      <w:r w:rsidR="006D141C" w:rsidRPr="001606C0">
        <w:rPr>
          <w:rFonts w:hint="eastAsia"/>
          <w:sz w:val="24"/>
        </w:rPr>
        <w:t>：人民币元</w:t>
      </w:r>
      <w:bookmarkEnd w:id="1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14:paraId="0D66E6A8"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DC57D86" w14:textId="77777777"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6C6D44EF" w14:textId="77777777"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36FA7B10" w14:textId="77777777"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24FE091" w14:textId="77777777"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14:paraId="1CDBDAD8" w14:textId="77777777" w:rsidTr="007B10E3">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FAB758D" w14:textId="77777777"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2FC976BE"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EDD2CAA" w14:textId="77777777"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6076732"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50EE984" w14:textId="77777777"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8214C8F"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0830175" w14:textId="77777777"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874DF1" w14:paraId="06BC3477" w14:textId="77777777">
        <w:tc>
          <w:tcPr>
            <w:tcW w:w="1560" w:type="dxa"/>
            <w:vAlign w:val="center"/>
          </w:tcPr>
          <w:p w14:paraId="3967552E" w14:textId="77777777" w:rsidR="00874DF1" w:rsidRDefault="00483F9E">
            <w:pPr>
              <w:jc w:val="left"/>
            </w:pPr>
            <w:r>
              <w:rPr>
                <w:rFonts w:hint="eastAsia"/>
                <w:szCs w:val="21"/>
              </w:rPr>
              <w:t>北京高华证券有限责任公司</w:t>
            </w:r>
          </w:p>
        </w:tc>
        <w:tc>
          <w:tcPr>
            <w:tcW w:w="1320" w:type="dxa"/>
            <w:vAlign w:val="center"/>
          </w:tcPr>
          <w:p w14:paraId="4C3B8ED7" w14:textId="77777777" w:rsidR="00874DF1" w:rsidRDefault="00483F9E">
            <w:pPr>
              <w:jc w:val="right"/>
            </w:pPr>
            <w:r>
              <w:rPr>
                <w:rFonts w:hint="eastAsia"/>
                <w:szCs w:val="21"/>
              </w:rPr>
              <w:t>-</w:t>
            </w:r>
          </w:p>
        </w:tc>
        <w:tc>
          <w:tcPr>
            <w:tcW w:w="1080" w:type="dxa"/>
            <w:vAlign w:val="center"/>
          </w:tcPr>
          <w:p w14:paraId="23E3B2BC" w14:textId="77777777" w:rsidR="00874DF1" w:rsidRDefault="00483F9E">
            <w:pPr>
              <w:jc w:val="right"/>
            </w:pPr>
            <w:r>
              <w:rPr>
                <w:rFonts w:hint="eastAsia"/>
                <w:szCs w:val="21"/>
              </w:rPr>
              <w:t>-</w:t>
            </w:r>
          </w:p>
        </w:tc>
        <w:tc>
          <w:tcPr>
            <w:tcW w:w="1080" w:type="dxa"/>
            <w:vAlign w:val="center"/>
          </w:tcPr>
          <w:p w14:paraId="714CADF6" w14:textId="77777777" w:rsidR="00874DF1" w:rsidRDefault="00483F9E">
            <w:pPr>
              <w:jc w:val="right"/>
            </w:pPr>
            <w:r>
              <w:rPr>
                <w:rFonts w:hint="eastAsia"/>
                <w:szCs w:val="21"/>
              </w:rPr>
              <w:t>841,000,000.00</w:t>
            </w:r>
          </w:p>
        </w:tc>
        <w:tc>
          <w:tcPr>
            <w:tcW w:w="1260" w:type="dxa"/>
            <w:vAlign w:val="center"/>
          </w:tcPr>
          <w:p w14:paraId="25BAA424" w14:textId="77777777" w:rsidR="00874DF1" w:rsidRDefault="00483F9E">
            <w:pPr>
              <w:jc w:val="right"/>
            </w:pPr>
            <w:r>
              <w:rPr>
                <w:rFonts w:hint="eastAsia"/>
                <w:szCs w:val="21"/>
              </w:rPr>
              <w:t>100.00%</w:t>
            </w:r>
          </w:p>
        </w:tc>
        <w:tc>
          <w:tcPr>
            <w:tcW w:w="1260" w:type="dxa"/>
            <w:vAlign w:val="center"/>
          </w:tcPr>
          <w:p w14:paraId="0437B09B" w14:textId="77777777" w:rsidR="00874DF1" w:rsidRDefault="00483F9E">
            <w:pPr>
              <w:jc w:val="right"/>
            </w:pPr>
            <w:r>
              <w:rPr>
                <w:rFonts w:hint="eastAsia"/>
                <w:szCs w:val="21"/>
              </w:rPr>
              <w:t>-</w:t>
            </w:r>
          </w:p>
        </w:tc>
        <w:tc>
          <w:tcPr>
            <w:tcW w:w="1440" w:type="dxa"/>
            <w:vAlign w:val="center"/>
          </w:tcPr>
          <w:p w14:paraId="677ECE46" w14:textId="77777777" w:rsidR="00874DF1" w:rsidRDefault="00483F9E">
            <w:pPr>
              <w:jc w:val="right"/>
            </w:pPr>
            <w:r>
              <w:rPr>
                <w:rFonts w:hint="eastAsia"/>
                <w:szCs w:val="21"/>
              </w:rPr>
              <w:t>-</w:t>
            </w:r>
          </w:p>
        </w:tc>
      </w:tr>
    </w:tbl>
    <w:p w14:paraId="7D357552" w14:textId="77777777" w:rsidR="007B10E3" w:rsidRDefault="007B10E3" w:rsidP="007B10E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14:paraId="06E2BE8F" w14:textId="77777777" w:rsidR="007B10E3" w:rsidRDefault="007B10E3" w:rsidP="007B10E3">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3B5197D" w14:textId="77777777" w:rsidR="007B10E3" w:rsidRPr="001606C0" w:rsidRDefault="007B10E3" w:rsidP="007B10E3">
      <w:pPr>
        <w:tabs>
          <w:tab w:val="left" w:pos="426"/>
        </w:tabs>
        <w:spacing w:before="29" w:line="288" w:lineRule="auto"/>
        <w:jc w:val="left"/>
        <w:rPr>
          <w:kern w:val="0"/>
          <w:sz w:val="24"/>
        </w:rPr>
      </w:pPr>
      <w:r w:rsidRPr="001606C0">
        <w:rPr>
          <w:rFonts w:hint="eastAsia"/>
          <w:kern w:val="0"/>
          <w:sz w:val="24"/>
        </w:rPr>
        <w:t xml:space="preserve">    3</w:t>
      </w:r>
      <w:r w:rsidRPr="001606C0">
        <w:rPr>
          <w:rFonts w:hint="eastAsia"/>
          <w:kern w:val="0"/>
          <w:sz w:val="24"/>
        </w:rPr>
        <w:t>、租用证券公司交易单元的程序：首先根据租用证券公司交易单元的选择标准进</w:t>
      </w:r>
      <w:r w:rsidRPr="001606C0">
        <w:rPr>
          <w:rFonts w:hint="eastAsia"/>
          <w:kern w:val="0"/>
          <w:sz w:val="24"/>
        </w:rPr>
        <w:lastRenderedPageBreak/>
        <w:t>行综合评价，然后根据评价选择基金交易单元。研究部提交方案，并上报公司批准。</w:t>
      </w:r>
    </w:p>
    <w:p w14:paraId="159FAA54" w14:textId="77777777" w:rsidR="006D141C" w:rsidRPr="00D0515B" w:rsidRDefault="006D141C" w:rsidP="004B36C2">
      <w:pPr>
        <w:spacing w:line="360" w:lineRule="auto"/>
        <w:rPr>
          <w:rFonts w:asciiTheme="minorEastAsia" w:eastAsiaTheme="minorEastAsia" w:hAnsiTheme="minorEastAsia"/>
          <w:szCs w:val="21"/>
        </w:rPr>
      </w:pPr>
    </w:p>
    <w:p w14:paraId="29560ACB" w14:textId="77777777" w:rsidR="0065332B" w:rsidRPr="00D73BEE" w:rsidRDefault="0065332B" w:rsidP="00D73BEE">
      <w:pPr>
        <w:pStyle w:val="20"/>
        <w:spacing w:before="29" w:after="0" w:line="288" w:lineRule="auto"/>
        <w:rPr>
          <w:rFonts w:ascii="Times New Roman" w:hAnsi="Times New Roman" w:cs="Times New Roman"/>
          <w:szCs w:val="24"/>
        </w:rPr>
      </w:pPr>
      <w:bookmarkStart w:id="122" w:name="_Toc509786634"/>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22"/>
    </w:p>
    <w:p w14:paraId="64E8E303"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5559DF0D" w14:textId="77777777" w:rsidR="0065332B" w:rsidRPr="00D0515B" w:rsidRDefault="0065332B" w:rsidP="004B36C2">
      <w:pPr>
        <w:spacing w:line="360" w:lineRule="auto"/>
        <w:rPr>
          <w:rFonts w:asciiTheme="minorEastAsia" w:eastAsiaTheme="minorEastAsia" w:hAnsiTheme="minorEastAsia"/>
          <w:szCs w:val="21"/>
        </w:rPr>
      </w:pPr>
    </w:p>
    <w:p w14:paraId="73CEE450" w14:textId="77777777" w:rsidR="006D141C" w:rsidRPr="00B95538" w:rsidRDefault="006D141C" w:rsidP="00B95538">
      <w:pPr>
        <w:pStyle w:val="20"/>
        <w:spacing w:before="29" w:after="0" w:line="288" w:lineRule="auto"/>
        <w:rPr>
          <w:rFonts w:ascii="Times New Roman" w:hAnsi="Times New Roman" w:cs="Times New Roman"/>
          <w:szCs w:val="24"/>
        </w:rPr>
      </w:pPr>
      <w:bookmarkStart w:id="123" w:name="_Toc331410124"/>
      <w:bookmarkStart w:id="124" w:name="_Toc509786635"/>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23"/>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72185258"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6319D529"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711368B9"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0A57174"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5FE2683"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874DF1" w14:paraId="555E21E9" w14:textId="77777777">
        <w:tc>
          <w:tcPr>
            <w:tcW w:w="720" w:type="dxa"/>
            <w:vAlign w:val="center"/>
          </w:tcPr>
          <w:p w14:paraId="2A1BE33F" w14:textId="77777777" w:rsidR="00874DF1" w:rsidRDefault="00483F9E">
            <w:pPr>
              <w:jc w:val="center"/>
            </w:pPr>
            <w:r>
              <w:rPr>
                <w:rFonts w:hint="eastAsia"/>
                <w:sz w:val="24"/>
              </w:rPr>
              <w:t>1</w:t>
            </w:r>
          </w:p>
        </w:tc>
        <w:tc>
          <w:tcPr>
            <w:tcW w:w="4320" w:type="dxa"/>
            <w:vAlign w:val="center"/>
          </w:tcPr>
          <w:p w14:paraId="0AE9A34F" w14:textId="77777777" w:rsidR="00874DF1" w:rsidRDefault="00483F9E">
            <w:pPr>
              <w:jc w:val="left"/>
            </w:pPr>
            <w:r>
              <w:rPr>
                <w:rFonts w:hint="eastAsia"/>
                <w:sz w:val="24"/>
              </w:rPr>
              <w:t>交银施罗德基金管理有限公司关于交银施罗德天益宝货币市场基金于</w:t>
            </w:r>
            <w:r>
              <w:rPr>
                <w:rFonts w:hint="eastAsia"/>
                <w:sz w:val="24"/>
              </w:rPr>
              <w:t>2017</w:t>
            </w:r>
            <w:r>
              <w:rPr>
                <w:rFonts w:hint="eastAsia"/>
                <w:sz w:val="24"/>
              </w:rPr>
              <w:t>年“春节”假期前暂停及节后恢复大额申购业务的公告</w:t>
            </w:r>
          </w:p>
        </w:tc>
        <w:tc>
          <w:tcPr>
            <w:tcW w:w="2520" w:type="dxa"/>
            <w:vAlign w:val="center"/>
          </w:tcPr>
          <w:p w14:paraId="402AC2C0" w14:textId="77777777" w:rsidR="00874DF1" w:rsidRDefault="00483F9E">
            <w:pPr>
              <w:jc w:val="center"/>
            </w:pPr>
            <w:r>
              <w:rPr>
                <w:rFonts w:hint="eastAsia"/>
                <w:sz w:val="24"/>
              </w:rPr>
              <w:t>中国证券报、上海证券报、证券时报</w:t>
            </w:r>
          </w:p>
        </w:tc>
        <w:tc>
          <w:tcPr>
            <w:tcW w:w="1440" w:type="dxa"/>
            <w:vAlign w:val="center"/>
          </w:tcPr>
          <w:p w14:paraId="437E0A4E" w14:textId="77777777" w:rsidR="00874DF1" w:rsidRDefault="00483F9E">
            <w:pPr>
              <w:jc w:val="center"/>
            </w:pPr>
            <w:r>
              <w:rPr>
                <w:rFonts w:hint="eastAsia"/>
                <w:sz w:val="24"/>
              </w:rPr>
              <w:t>2017-01-23</w:t>
            </w:r>
          </w:p>
        </w:tc>
      </w:tr>
      <w:tr w:rsidR="00874DF1" w14:paraId="42D8187C" w14:textId="77777777">
        <w:tc>
          <w:tcPr>
            <w:tcW w:w="720" w:type="dxa"/>
            <w:vAlign w:val="center"/>
          </w:tcPr>
          <w:p w14:paraId="1747BDBD" w14:textId="77777777" w:rsidR="00874DF1" w:rsidRDefault="00483F9E">
            <w:pPr>
              <w:jc w:val="center"/>
            </w:pPr>
            <w:r>
              <w:rPr>
                <w:rFonts w:hint="eastAsia"/>
                <w:sz w:val="24"/>
              </w:rPr>
              <w:t>2</w:t>
            </w:r>
          </w:p>
        </w:tc>
        <w:tc>
          <w:tcPr>
            <w:tcW w:w="4320" w:type="dxa"/>
            <w:vAlign w:val="center"/>
          </w:tcPr>
          <w:p w14:paraId="3646CA30" w14:textId="77777777" w:rsidR="00874DF1" w:rsidRDefault="00483F9E">
            <w:pPr>
              <w:jc w:val="left"/>
            </w:pPr>
            <w:r>
              <w:rPr>
                <w:rFonts w:hint="eastAsia"/>
                <w:sz w:val="24"/>
              </w:rPr>
              <w:t>交银施罗德基金管理有限公司关于交银施罗德天益宝货币市场基金暂停大额申购业务的公告</w:t>
            </w:r>
          </w:p>
        </w:tc>
        <w:tc>
          <w:tcPr>
            <w:tcW w:w="2520" w:type="dxa"/>
            <w:vAlign w:val="center"/>
          </w:tcPr>
          <w:p w14:paraId="54C754B3" w14:textId="77777777" w:rsidR="00874DF1" w:rsidRDefault="00483F9E">
            <w:pPr>
              <w:jc w:val="center"/>
            </w:pPr>
            <w:r>
              <w:rPr>
                <w:rFonts w:hint="eastAsia"/>
                <w:sz w:val="24"/>
              </w:rPr>
              <w:t>中国证券报、上海证券报、证券时报</w:t>
            </w:r>
          </w:p>
        </w:tc>
        <w:tc>
          <w:tcPr>
            <w:tcW w:w="1440" w:type="dxa"/>
            <w:vAlign w:val="center"/>
          </w:tcPr>
          <w:p w14:paraId="7E0938E1" w14:textId="77777777" w:rsidR="00874DF1" w:rsidRDefault="00483F9E">
            <w:pPr>
              <w:jc w:val="center"/>
            </w:pPr>
            <w:r>
              <w:rPr>
                <w:rFonts w:hint="eastAsia"/>
                <w:sz w:val="24"/>
              </w:rPr>
              <w:t>2017-02-24</w:t>
            </w:r>
          </w:p>
        </w:tc>
      </w:tr>
      <w:tr w:rsidR="00874DF1" w14:paraId="361055D2" w14:textId="77777777">
        <w:tc>
          <w:tcPr>
            <w:tcW w:w="720" w:type="dxa"/>
            <w:vAlign w:val="center"/>
          </w:tcPr>
          <w:p w14:paraId="7730138D" w14:textId="77777777" w:rsidR="00874DF1" w:rsidRDefault="00483F9E">
            <w:pPr>
              <w:jc w:val="center"/>
            </w:pPr>
            <w:r>
              <w:rPr>
                <w:rFonts w:hint="eastAsia"/>
                <w:sz w:val="24"/>
              </w:rPr>
              <w:t>3</w:t>
            </w:r>
          </w:p>
        </w:tc>
        <w:tc>
          <w:tcPr>
            <w:tcW w:w="4320" w:type="dxa"/>
            <w:vAlign w:val="center"/>
          </w:tcPr>
          <w:p w14:paraId="0A6B0582" w14:textId="77777777" w:rsidR="00874DF1" w:rsidRDefault="00483F9E">
            <w:pPr>
              <w:jc w:val="left"/>
            </w:pPr>
            <w:r>
              <w:rPr>
                <w:rFonts w:hint="eastAsia"/>
                <w:sz w:val="24"/>
              </w:rPr>
              <w:t>交银施罗德天益宝货币市场基金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14:paraId="46BEF450" w14:textId="77777777" w:rsidR="00874DF1" w:rsidRDefault="00483F9E">
            <w:pPr>
              <w:jc w:val="center"/>
            </w:pPr>
            <w:r>
              <w:rPr>
                <w:rFonts w:hint="eastAsia"/>
                <w:sz w:val="24"/>
              </w:rPr>
              <w:t>中国证券报、上海证券报、证券时报</w:t>
            </w:r>
          </w:p>
        </w:tc>
        <w:tc>
          <w:tcPr>
            <w:tcW w:w="1440" w:type="dxa"/>
            <w:vAlign w:val="center"/>
          </w:tcPr>
          <w:p w14:paraId="26AF81B9" w14:textId="77777777" w:rsidR="00874DF1" w:rsidRDefault="00483F9E">
            <w:pPr>
              <w:jc w:val="center"/>
            </w:pPr>
            <w:r>
              <w:rPr>
                <w:rFonts w:hint="eastAsia"/>
                <w:sz w:val="24"/>
              </w:rPr>
              <w:t>2017-04-24</w:t>
            </w:r>
          </w:p>
        </w:tc>
      </w:tr>
      <w:tr w:rsidR="00874DF1" w14:paraId="353AC69A" w14:textId="77777777">
        <w:tc>
          <w:tcPr>
            <w:tcW w:w="720" w:type="dxa"/>
            <w:vAlign w:val="center"/>
          </w:tcPr>
          <w:p w14:paraId="2BB93B4C" w14:textId="77777777" w:rsidR="00874DF1" w:rsidRDefault="00483F9E">
            <w:pPr>
              <w:jc w:val="center"/>
            </w:pPr>
            <w:r>
              <w:rPr>
                <w:rFonts w:hint="eastAsia"/>
                <w:sz w:val="24"/>
              </w:rPr>
              <w:t>4</w:t>
            </w:r>
          </w:p>
        </w:tc>
        <w:tc>
          <w:tcPr>
            <w:tcW w:w="4320" w:type="dxa"/>
            <w:vAlign w:val="center"/>
          </w:tcPr>
          <w:p w14:paraId="7C249C8F" w14:textId="77777777" w:rsidR="00874DF1" w:rsidRDefault="00483F9E">
            <w:pPr>
              <w:jc w:val="left"/>
            </w:pPr>
            <w:r>
              <w:rPr>
                <w:rFonts w:hint="eastAsia"/>
                <w:sz w:val="24"/>
              </w:rPr>
              <w:t>交银施罗德基金管理有限公司关于增加上海基煜基金销售有限公司为旗下部分基金的场外销售机构的公告</w:t>
            </w:r>
          </w:p>
        </w:tc>
        <w:tc>
          <w:tcPr>
            <w:tcW w:w="2520" w:type="dxa"/>
            <w:vAlign w:val="center"/>
          </w:tcPr>
          <w:p w14:paraId="239724DE" w14:textId="77777777" w:rsidR="00874DF1" w:rsidRDefault="00483F9E">
            <w:pPr>
              <w:jc w:val="center"/>
            </w:pPr>
            <w:r>
              <w:rPr>
                <w:rFonts w:hint="eastAsia"/>
                <w:sz w:val="24"/>
              </w:rPr>
              <w:t>中国证券报、上海证券报、证券时报</w:t>
            </w:r>
          </w:p>
        </w:tc>
        <w:tc>
          <w:tcPr>
            <w:tcW w:w="1440" w:type="dxa"/>
            <w:vAlign w:val="center"/>
          </w:tcPr>
          <w:p w14:paraId="786E297E" w14:textId="77777777" w:rsidR="00874DF1" w:rsidRDefault="00483F9E">
            <w:pPr>
              <w:jc w:val="center"/>
            </w:pPr>
            <w:r>
              <w:rPr>
                <w:rFonts w:hint="eastAsia"/>
                <w:sz w:val="24"/>
              </w:rPr>
              <w:t>2017-05-26</w:t>
            </w:r>
          </w:p>
        </w:tc>
      </w:tr>
      <w:tr w:rsidR="00874DF1" w14:paraId="2A1422A8" w14:textId="77777777">
        <w:tc>
          <w:tcPr>
            <w:tcW w:w="720" w:type="dxa"/>
            <w:vAlign w:val="center"/>
          </w:tcPr>
          <w:p w14:paraId="2AE1D74A" w14:textId="77777777" w:rsidR="00874DF1" w:rsidRDefault="00483F9E">
            <w:pPr>
              <w:jc w:val="center"/>
            </w:pPr>
            <w:r>
              <w:rPr>
                <w:rFonts w:hint="eastAsia"/>
                <w:sz w:val="24"/>
              </w:rPr>
              <w:t>5</w:t>
            </w:r>
          </w:p>
        </w:tc>
        <w:tc>
          <w:tcPr>
            <w:tcW w:w="4320" w:type="dxa"/>
            <w:vAlign w:val="center"/>
          </w:tcPr>
          <w:p w14:paraId="350D0774" w14:textId="77777777" w:rsidR="00874DF1" w:rsidRDefault="00483F9E">
            <w:pPr>
              <w:jc w:val="left"/>
            </w:pPr>
            <w:r>
              <w:rPr>
                <w:rFonts w:hint="eastAsia"/>
                <w:sz w:val="24"/>
              </w:rPr>
              <w:t>交银施罗德天益宝货币市场基金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14:paraId="4FE3B140" w14:textId="77777777" w:rsidR="00874DF1" w:rsidRDefault="00483F9E">
            <w:pPr>
              <w:jc w:val="center"/>
            </w:pPr>
            <w:r>
              <w:rPr>
                <w:rFonts w:hint="eastAsia"/>
                <w:sz w:val="24"/>
              </w:rPr>
              <w:t>中国证券报、上海证券报、证券时报</w:t>
            </w:r>
          </w:p>
        </w:tc>
        <w:tc>
          <w:tcPr>
            <w:tcW w:w="1440" w:type="dxa"/>
            <w:vAlign w:val="center"/>
          </w:tcPr>
          <w:p w14:paraId="6D13C25C" w14:textId="77777777" w:rsidR="00874DF1" w:rsidRDefault="00483F9E">
            <w:pPr>
              <w:jc w:val="center"/>
            </w:pPr>
            <w:r>
              <w:rPr>
                <w:rFonts w:hint="eastAsia"/>
                <w:sz w:val="24"/>
              </w:rPr>
              <w:t>2017-07-20</w:t>
            </w:r>
          </w:p>
        </w:tc>
      </w:tr>
      <w:tr w:rsidR="00874DF1" w14:paraId="6165E8AA" w14:textId="77777777">
        <w:tc>
          <w:tcPr>
            <w:tcW w:w="720" w:type="dxa"/>
            <w:vAlign w:val="center"/>
          </w:tcPr>
          <w:p w14:paraId="61825BC6" w14:textId="77777777" w:rsidR="00874DF1" w:rsidRDefault="00483F9E">
            <w:pPr>
              <w:jc w:val="center"/>
            </w:pPr>
            <w:r>
              <w:rPr>
                <w:rFonts w:hint="eastAsia"/>
                <w:sz w:val="24"/>
              </w:rPr>
              <w:t>6</w:t>
            </w:r>
          </w:p>
        </w:tc>
        <w:tc>
          <w:tcPr>
            <w:tcW w:w="4320" w:type="dxa"/>
            <w:vAlign w:val="center"/>
          </w:tcPr>
          <w:p w14:paraId="6107A57A" w14:textId="77777777" w:rsidR="00874DF1" w:rsidRDefault="00483F9E">
            <w:pPr>
              <w:jc w:val="left"/>
            </w:pPr>
            <w:r>
              <w:rPr>
                <w:rFonts w:hint="eastAsia"/>
                <w:sz w:val="24"/>
              </w:rPr>
              <w:t>交银施罗德天益宝货币市场基金（更新）招募说明书摘要（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14:paraId="7D641E65" w14:textId="77777777" w:rsidR="00874DF1" w:rsidRDefault="00483F9E">
            <w:pPr>
              <w:jc w:val="center"/>
            </w:pPr>
            <w:r>
              <w:rPr>
                <w:rFonts w:hint="eastAsia"/>
                <w:sz w:val="24"/>
              </w:rPr>
              <w:t>中国证券报、上海证券报、证券时报</w:t>
            </w:r>
          </w:p>
        </w:tc>
        <w:tc>
          <w:tcPr>
            <w:tcW w:w="1440" w:type="dxa"/>
            <w:vAlign w:val="center"/>
          </w:tcPr>
          <w:p w14:paraId="04EF0A2C" w14:textId="77777777" w:rsidR="00874DF1" w:rsidRDefault="00483F9E">
            <w:pPr>
              <w:jc w:val="center"/>
            </w:pPr>
            <w:r>
              <w:rPr>
                <w:rFonts w:hint="eastAsia"/>
                <w:sz w:val="24"/>
              </w:rPr>
              <w:t>2017-08-04</w:t>
            </w:r>
          </w:p>
        </w:tc>
      </w:tr>
      <w:tr w:rsidR="00874DF1" w14:paraId="25BEB93D" w14:textId="77777777">
        <w:tc>
          <w:tcPr>
            <w:tcW w:w="720" w:type="dxa"/>
            <w:vAlign w:val="center"/>
          </w:tcPr>
          <w:p w14:paraId="1D9BA1D1" w14:textId="77777777" w:rsidR="00874DF1" w:rsidRDefault="00483F9E">
            <w:pPr>
              <w:jc w:val="center"/>
            </w:pPr>
            <w:r>
              <w:rPr>
                <w:rFonts w:hint="eastAsia"/>
                <w:sz w:val="24"/>
              </w:rPr>
              <w:t>7</w:t>
            </w:r>
          </w:p>
        </w:tc>
        <w:tc>
          <w:tcPr>
            <w:tcW w:w="4320" w:type="dxa"/>
            <w:vAlign w:val="center"/>
          </w:tcPr>
          <w:p w14:paraId="769BA384" w14:textId="77777777" w:rsidR="00874DF1" w:rsidRDefault="00483F9E">
            <w:pPr>
              <w:jc w:val="left"/>
            </w:pPr>
            <w:r>
              <w:rPr>
                <w:rFonts w:hint="eastAsia"/>
                <w:sz w:val="24"/>
              </w:rPr>
              <w:t>交银施罗德天益宝货币市场基金</w:t>
            </w:r>
            <w:r>
              <w:rPr>
                <w:rFonts w:hint="eastAsia"/>
                <w:sz w:val="24"/>
              </w:rPr>
              <w:t>2017</w:t>
            </w:r>
            <w:r>
              <w:rPr>
                <w:rFonts w:hint="eastAsia"/>
                <w:sz w:val="24"/>
              </w:rPr>
              <w:t>年半年度报告摘要</w:t>
            </w:r>
          </w:p>
        </w:tc>
        <w:tc>
          <w:tcPr>
            <w:tcW w:w="2520" w:type="dxa"/>
            <w:vAlign w:val="center"/>
          </w:tcPr>
          <w:p w14:paraId="4BDD01ED" w14:textId="77777777" w:rsidR="00874DF1" w:rsidRDefault="00483F9E">
            <w:pPr>
              <w:jc w:val="center"/>
            </w:pPr>
            <w:r>
              <w:rPr>
                <w:rFonts w:hint="eastAsia"/>
                <w:sz w:val="24"/>
              </w:rPr>
              <w:t>中国证券报、上海证券报、证券时报</w:t>
            </w:r>
          </w:p>
        </w:tc>
        <w:tc>
          <w:tcPr>
            <w:tcW w:w="1440" w:type="dxa"/>
            <w:vAlign w:val="center"/>
          </w:tcPr>
          <w:p w14:paraId="789FCE6A" w14:textId="77777777" w:rsidR="00874DF1" w:rsidRDefault="00483F9E">
            <w:pPr>
              <w:jc w:val="center"/>
            </w:pPr>
            <w:r>
              <w:rPr>
                <w:rFonts w:hint="eastAsia"/>
                <w:sz w:val="24"/>
              </w:rPr>
              <w:t>2017-08-26</w:t>
            </w:r>
          </w:p>
        </w:tc>
      </w:tr>
      <w:tr w:rsidR="00874DF1" w14:paraId="28542095" w14:textId="77777777">
        <w:tc>
          <w:tcPr>
            <w:tcW w:w="720" w:type="dxa"/>
            <w:vAlign w:val="center"/>
          </w:tcPr>
          <w:p w14:paraId="20D50F09" w14:textId="77777777" w:rsidR="00874DF1" w:rsidRDefault="00483F9E">
            <w:pPr>
              <w:jc w:val="center"/>
            </w:pPr>
            <w:r>
              <w:rPr>
                <w:rFonts w:hint="eastAsia"/>
                <w:sz w:val="24"/>
              </w:rPr>
              <w:t>8</w:t>
            </w:r>
          </w:p>
        </w:tc>
        <w:tc>
          <w:tcPr>
            <w:tcW w:w="4320" w:type="dxa"/>
            <w:vAlign w:val="center"/>
          </w:tcPr>
          <w:p w14:paraId="28AE96C0" w14:textId="77777777" w:rsidR="00874DF1" w:rsidRDefault="00483F9E">
            <w:pPr>
              <w:jc w:val="left"/>
            </w:pPr>
            <w:r>
              <w:rPr>
                <w:rFonts w:hint="eastAsia"/>
                <w:sz w:val="24"/>
              </w:rPr>
              <w:t>交银施罗德天益宝货币市场基金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14:paraId="4CDA0C5B" w14:textId="77777777" w:rsidR="00874DF1" w:rsidRDefault="00483F9E">
            <w:pPr>
              <w:jc w:val="center"/>
            </w:pPr>
            <w:r>
              <w:rPr>
                <w:rFonts w:hint="eastAsia"/>
                <w:sz w:val="24"/>
              </w:rPr>
              <w:t>中国证券报、上海证券报、证券时报</w:t>
            </w:r>
          </w:p>
        </w:tc>
        <w:tc>
          <w:tcPr>
            <w:tcW w:w="1440" w:type="dxa"/>
            <w:vAlign w:val="center"/>
          </w:tcPr>
          <w:p w14:paraId="6418D945" w14:textId="77777777" w:rsidR="00874DF1" w:rsidRDefault="00483F9E">
            <w:pPr>
              <w:jc w:val="center"/>
            </w:pPr>
            <w:r>
              <w:rPr>
                <w:rFonts w:hint="eastAsia"/>
                <w:sz w:val="24"/>
              </w:rPr>
              <w:t>2017-10-25</w:t>
            </w:r>
          </w:p>
        </w:tc>
      </w:tr>
    </w:tbl>
    <w:p w14:paraId="3E72B8EA" w14:textId="77777777" w:rsidR="00EE746D" w:rsidRPr="00EE746D" w:rsidRDefault="00EE746D" w:rsidP="00EE746D">
      <w:pPr>
        <w:tabs>
          <w:tab w:val="left" w:pos="426"/>
        </w:tabs>
        <w:spacing w:before="29" w:line="288" w:lineRule="auto"/>
        <w:jc w:val="left"/>
        <w:rPr>
          <w:kern w:val="0"/>
          <w:sz w:val="24"/>
        </w:rPr>
      </w:pPr>
    </w:p>
    <w:p w14:paraId="522CB91B" w14:textId="77777777" w:rsidR="005324CE" w:rsidRPr="00723729" w:rsidRDefault="005324CE" w:rsidP="001B0E7B">
      <w:pPr>
        <w:pStyle w:val="1"/>
        <w:keepNext/>
        <w:keepLines/>
        <w:widowControl w:val="0"/>
        <w:spacing w:beforeLines="100" w:before="312" w:afterLines="100" w:after="312" w:line="360" w:lineRule="auto"/>
        <w:jc w:val="center"/>
        <w:rPr>
          <w:rFonts w:eastAsiaTheme="minorEastAsia"/>
          <w:b/>
          <w:bCs/>
          <w:sz w:val="21"/>
          <w:szCs w:val="21"/>
          <w:lang w:val="en-US"/>
        </w:rPr>
      </w:pPr>
      <w:bookmarkStart w:id="125" w:name="_Toc374532345"/>
      <w:bookmarkStart w:id="126" w:name="_Toc509786636"/>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25"/>
      <w:bookmarkEnd w:id="126"/>
    </w:p>
    <w:p w14:paraId="18C62152" w14:textId="77777777" w:rsidR="005324CE" w:rsidRPr="004F0662" w:rsidRDefault="005324CE" w:rsidP="00B4601C">
      <w:pPr>
        <w:pStyle w:val="20"/>
        <w:spacing w:before="29" w:after="0" w:line="288" w:lineRule="auto"/>
        <w:rPr>
          <w:rFonts w:ascii="宋体" w:hAnsi="宋体"/>
          <w:color w:val="000000"/>
          <w:kern w:val="0"/>
          <w:szCs w:val="21"/>
        </w:rPr>
      </w:pPr>
      <w:bookmarkStart w:id="127" w:name="_Toc509786637"/>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12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14:paraId="1473BA11" w14:textId="77777777" w:rsidTr="008F3A25">
        <w:tc>
          <w:tcPr>
            <w:tcW w:w="993" w:type="dxa"/>
            <w:vMerge w:val="restart"/>
            <w:vAlign w:val="center"/>
          </w:tcPr>
          <w:p w14:paraId="03F8F878"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0160D77C"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7B3752E3"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14:paraId="4203A981" w14:textId="77777777" w:rsidTr="008F3A25">
        <w:tc>
          <w:tcPr>
            <w:tcW w:w="993" w:type="dxa"/>
            <w:vMerge/>
            <w:vAlign w:val="center"/>
          </w:tcPr>
          <w:p w14:paraId="36B5D6E6" w14:textId="77777777"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14:paraId="7901FC49"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5C386857"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7B07BA21" w14:textId="77777777"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727C6CBC" w14:textId="77777777"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2A64661A" w14:textId="77777777"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68ADCC62"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6E86BCBE" w14:textId="77777777"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74DF1" w14:paraId="035CAC1D" w14:textId="77777777">
        <w:tc>
          <w:tcPr>
            <w:tcW w:w="993" w:type="dxa"/>
            <w:vMerge w:val="restart"/>
          </w:tcPr>
          <w:p w14:paraId="218A83AB" w14:textId="77777777" w:rsidR="00874DF1" w:rsidRDefault="00874DF1"/>
          <w:p w14:paraId="59EA0DBD" w14:textId="77777777" w:rsidR="00874DF1" w:rsidRDefault="00483F9E">
            <w:r>
              <w:rPr>
                <w:rFonts w:ascii="宋体" w:hAnsi="宋体" w:hint="eastAsia"/>
                <w:bCs/>
                <w:color w:val="000000"/>
                <w:kern w:val="0"/>
                <w:szCs w:val="21"/>
              </w:rPr>
              <w:t>机构</w:t>
            </w:r>
          </w:p>
        </w:tc>
        <w:tc>
          <w:tcPr>
            <w:tcW w:w="992" w:type="dxa"/>
            <w:vAlign w:val="center"/>
          </w:tcPr>
          <w:p w14:paraId="031DE49B" w14:textId="77777777" w:rsidR="00874DF1" w:rsidRDefault="00483F9E">
            <w:pPr>
              <w:jc w:val="center"/>
            </w:pPr>
            <w:r>
              <w:rPr>
                <w:rFonts w:ascii="宋体" w:hAnsi="宋体"/>
                <w:color w:val="000000"/>
                <w:kern w:val="0"/>
                <w:szCs w:val="21"/>
              </w:rPr>
              <w:t>1</w:t>
            </w:r>
          </w:p>
        </w:tc>
        <w:tc>
          <w:tcPr>
            <w:tcW w:w="1843" w:type="dxa"/>
            <w:vAlign w:val="center"/>
          </w:tcPr>
          <w:p w14:paraId="2CD7B2BA" w14:textId="77777777" w:rsidR="00874DF1" w:rsidRDefault="00483F9E">
            <w:pPr>
              <w:jc w:val="center"/>
            </w:pPr>
            <w:r>
              <w:rPr>
                <w:rFonts w:ascii="宋体" w:hAnsi="宋体"/>
                <w:color w:val="000000"/>
                <w:kern w:val="0"/>
                <w:szCs w:val="21"/>
              </w:rPr>
              <w:t>2017/1/1-2017/12/31</w:t>
            </w:r>
          </w:p>
        </w:tc>
        <w:tc>
          <w:tcPr>
            <w:tcW w:w="851" w:type="dxa"/>
            <w:vAlign w:val="center"/>
          </w:tcPr>
          <w:p w14:paraId="69F047B0" w14:textId="77777777" w:rsidR="00874DF1" w:rsidRDefault="00483F9E">
            <w:pPr>
              <w:jc w:val="center"/>
            </w:pPr>
            <w:r>
              <w:rPr>
                <w:rFonts w:ascii="宋体" w:hAnsi="宋体"/>
                <w:color w:val="000000"/>
                <w:kern w:val="0"/>
                <w:szCs w:val="21"/>
              </w:rPr>
              <w:t>-</w:t>
            </w:r>
          </w:p>
        </w:tc>
        <w:tc>
          <w:tcPr>
            <w:tcW w:w="850" w:type="dxa"/>
            <w:vAlign w:val="center"/>
          </w:tcPr>
          <w:p w14:paraId="41FB0BAC" w14:textId="77777777" w:rsidR="00874DF1" w:rsidRDefault="00483F9E">
            <w:pPr>
              <w:jc w:val="center"/>
            </w:pPr>
            <w:r>
              <w:rPr>
                <w:rFonts w:ascii="宋体" w:hAnsi="宋体"/>
                <w:color w:val="000000"/>
                <w:kern w:val="0"/>
                <w:szCs w:val="21"/>
              </w:rPr>
              <w:t>10,349,322,502.02</w:t>
            </w:r>
          </w:p>
        </w:tc>
        <w:tc>
          <w:tcPr>
            <w:tcW w:w="1134" w:type="dxa"/>
            <w:vAlign w:val="center"/>
          </w:tcPr>
          <w:p w14:paraId="56FB8C11" w14:textId="77777777" w:rsidR="00874DF1" w:rsidRDefault="00483F9E">
            <w:pPr>
              <w:jc w:val="center"/>
            </w:pPr>
            <w:r>
              <w:rPr>
                <w:rFonts w:ascii="宋体" w:hAnsi="宋体"/>
                <w:color w:val="000000"/>
                <w:kern w:val="0"/>
                <w:szCs w:val="21"/>
              </w:rPr>
              <w:t>5,501,640,511.97</w:t>
            </w:r>
          </w:p>
        </w:tc>
        <w:tc>
          <w:tcPr>
            <w:tcW w:w="1419" w:type="dxa"/>
            <w:vAlign w:val="center"/>
          </w:tcPr>
          <w:p w14:paraId="0B394611" w14:textId="77777777" w:rsidR="00874DF1" w:rsidRDefault="00483F9E">
            <w:pPr>
              <w:jc w:val="center"/>
            </w:pPr>
            <w:r>
              <w:rPr>
                <w:rFonts w:ascii="宋体" w:hAnsi="宋体"/>
                <w:color w:val="000000"/>
                <w:kern w:val="0"/>
                <w:szCs w:val="21"/>
              </w:rPr>
              <w:t>4,847,681,990.05</w:t>
            </w:r>
          </w:p>
        </w:tc>
        <w:tc>
          <w:tcPr>
            <w:tcW w:w="1130" w:type="dxa"/>
            <w:vAlign w:val="center"/>
          </w:tcPr>
          <w:p w14:paraId="2F419E25" w14:textId="6D587186" w:rsidR="00874DF1" w:rsidRDefault="00483F9E">
            <w:pPr>
              <w:jc w:val="center"/>
            </w:pPr>
            <w:r>
              <w:rPr>
                <w:rFonts w:ascii="宋体" w:hAnsi="宋体"/>
                <w:color w:val="000000"/>
                <w:kern w:val="0"/>
                <w:szCs w:val="21"/>
              </w:rPr>
              <w:t>99.</w:t>
            </w:r>
            <w:r w:rsidR="00070BA1">
              <w:rPr>
                <w:rFonts w:ascii="宋体" w:hAnsi="宋体"/>
                <w:color w:val="000000"/>
                <w:kern w:val="0"/>
                <w:szCs w:val="21"/>
              </w:rPr>
              <w:t>89</w:t>
            </w:r>
            <w:r>
              <w:rPr>
                <w:rFonts w:ascii="宋体" w:hAnsi="宋体"/>
                <w:color w:val="000000"/>
                <w:kern w:val="0"/>
                <w:szCs w:val="21"/>
              </w:rPr>
              <w:t>%</w:t>
            </w:r>
          </w:p>
        </w:tc>
      </w:tr>
      <w:tr w:rsidR="00874DF1" w14:paraId="4339BC36" w14:textId="77777777">
        <w:tc>
          <w:tcPr>
            <w:tcW w:w="993" w:type="dxa"/>
            <w:vMerge/>
          </w:tcPr>
          <w:p w14:paraId="154390A1" w14:textId="77777777" w:rsidR="00874DF1" w:rsidRDefault="00874DF1"/>
        </w:tc>
        <w:tc>
          <w:tcPr>
            <w:tcW w:w="992" w:type="dxa"/>
            <w:vAlign w:val="center"/>
          </w:tcPr>
          <w:p w14:paraId="5C103DE3" w14:textId="77777777" w:rsidR="00874DF1" w:rsidRDefault="00483F9E">
            <w:pPr>
              <w:jc w:val="center"/>
            </w:pPr>
            <w:r>
              <w:rPr>
                <w:rFonts w:ascii="宋体" w:hAnsi="宋体"/>
                <w:color w:val="000000"/>
                <w:kern w:val="0"/>
                <w:szCs w:val="21"/>
              </w:rPr>
              <w:t>2</w:t>
            </w:r>
          </w:p>
        </w:tc>
        <w:tc>
          <w:tcPr>
            <w:tcW w:w="1843" w:type="dxa"/>
            <w:vAlign w:val="center"/>
          </w:tcPr>
          <w:p w14:paraId="76231FA7" w14:textId="77777777" w:rsidR="00874DF1" w:rsidRDefault="00483F9E">
            <w:pPr>
              <w:jc w:val="center"/>
            </w:pPr>
            <w:r>
              <w:rPr>
                <w:rFonts w:ascii="宋体" w:hAnsi="宋体"/>
                <w:color w:val="000000"/>
                <w:kern w:val="0"/>
                <w:szCs w:val="21"/>
              </w:rPr>
              <w:t>2017/1/1-2017/1</w:t>
            </w:r>
            <w:r>
              <w:rPr>
                <w:rFonts w:ascii="宋体" w:hAnsi="宋体"/>
                <w:color w:val="000000"/>
                <w:kern w:val="0"/>
                <w:szCs w:val="21"/>
              </w:rPr>
              <w:lastRenderedPageBreak/>
              <w:t>2/31</w:t>
            </w:r>
          </w:p>
        </w:tc>
        <w:tc>
          <w:tcPr>
            <w:tcW w:w="851" w:type="dxa"/>
            <w:vAlign w:val="center"/>
          </w:tcPr>
          <w:p w14:paraId="3C8242FA" w14:textId="77777777" w:rsidR="00874DF1" w:rsidRDefault="00483F9E">
            <w:pPr>
              <w:jc w:val="center"/>
            </w:pPr>
            <w:r>
              <w:rPr>
                <w:rFonts w:ascii="宋体" w:hAnsi="宋体"/>
                <w:color w:val="000000"/>
                <w:kern w:val="0"/>
                <w:szCs w:val="21"/>
              </w:rPr>
              <w:lastRenderedPageBreak/>
              <w:t>200,23</w:t>
            </w:r>
            <w:r>
              <w:rPr>
                <w:rFonts w:ascii="宋体" w:hAnsi="宋体"/>
                <w:color w:val="000000"/>
                <w:kern w:val="0"/>
                <w:szCs w:val="21"/>
              </w:rPr>
              <w:lastRenderedPageBreak/>
              <w:t>9,282.30</w:t>
            </w:r>
          </w:p>
        </w:tc>
        <w:tc>
          <w:tcPr>
            <w:tcW w:w="850" w:type="dxa"/>
            <w:vAlign w:val="center"/>
          </w:tcPr>
          <w:p w14:paraId="6C504DA7" w14:textId="77777777" w:rsidR="00874DF1" w:rsidRDefault="00483F9E">
            <w:pPr>
              <w:jc w:val="center"/>
            </w:pPr>
            <w:r>
              <w:rPr>
                <w:rFonts w:ascii="宋体" w:hAnsi="宋体"/>
                <w:color w:val="000000"/>
                <w:kern w:val="0"/>
                <w:szCs w:val="21"/>
              </w:rPr>
              <w:lastRenderedPageBreak/>
              <w:t>565,02</w:t>
            </w:r>
            <w:r>
              <w:rPr>
                <w:rFonts w:ascii="宋体" w:hAnsi="宋体"/>
                <w:color w:val="000000"/>
                <w:kern w:val="0"/>
                <w:szCs w:val="21"/>
              </w:rPr>
              <w:lastRenderedPageBreak/>
              <w:t>9.51</w:t>
            </w:r>
          </w:p>
        </w:tc>
        <w:tc>
          <w:tcPr>
            <w:tcW w:w="1134" w:type="dxa"/>
            <w:vAlign w:val="center"/>
          </w:tcPr>
          <w:p w14:paraId="5FC001E4" w14:textId="77777777" w:rsidR="00874DF1" w:rsidRDefault="00483F9E">
            <w:pPr>
              <w:jc w:val="center"/>
            </w:pPr>
            <w:r>
              <w:rPr>
                <w:rFonts w:ascii="宋体" w:hAnsi="宋体"/>
                <w:color w:val="000000"/>
                <w:kern w:val="0"/>
                <w:szCs w:val="21"/>
              </w:rPr>
              <w:lastRenderedPageBreak/>
              <w:t>200,804,</w:t>
            </w:r>
            <w:r>
              <w:rPr>
                <w:rFonts w:ascii="宋体" w:hAnsi="宋体"/>
                <w:color w:val="000000"/>
                <w:kern w:val="0"/>
                <w:szCs w:val="21"/>
              </w:rPr>
              <w:lastRenderedPageBreak/>
              <w:t>311.81</w:t>
            </w:r>
          </w:p>
        </w:tc>
        <w:tc>
          <w:tcPr>
            <w:tcW w:w="1419" w:type="dxa"/>
            <w:vAlign w:val="center"/>
          </w:tcPr>
          <w:p w14:paraId="64157C57" w14:textId="77777777" w:rsidR="00874DF1" w:rsidRDefault="00483F9E">
            <w:pPr>
              <w:jc w:val="center"/>
            </w:pPr>
            <w:r>
              <w:rPr>
                <w:rFonts w:ascii="宋体" w:hAnsi="宋体"/>
                <w:color w:val="000000"/>
                <w:kern w:val="0"/>
                <w:szCs w:val="21"/>
              </w:rPr>
              <w:lastRenderedPageBreak/>
              <w:t>-</w:t>
            </w:r>
          </w:p>
        </w:tc>
        <w:tc>
          <w:tcPr>
            <w:tcW w:w="1130" w:type="dxa"/>
            <w:vAlign w:val="center"/>
          </w:tcPr>
          <w:p w14:paraId="275000C1" w14:textId="77777777" w:rsidR="00874DF1" w:rsidRDefault="00483F9E">
            <w:pPr>
              <w:jc w:val="center"/>
            </w:pPr>
            <w:r>
              <w:rPr>
                <w:rFonts w:ascii="宋体" w:hAnsi="宋体"/>
                <w:color w:val="000000"/>
                <w:kern w:val="0"/>
                <w:szCs w:val="21"/>
              </w:rPr>
              <w:t>-</w:t>
            </w:r>
          </w:p>
        </w:tc>
      </w:tr>
      <w:tr w:rsidR="00874DF1" w14:paraId="65C0C6C1" w14:textId="77777777">
        <w:tc>
          <w:tcPr>
            <w:tcW w:w="993" w:type="dxa"/>
            <w:vMerge/>
          </w:tcPr>
          <w:p w14:paraId="18F64421" w14:textId="77777777" w:rsidR="00874DF1" w:rsidRDefault="00874DF1"/>
        </w:tc>
        <w:tc>
          <w:tcPr>
            <w:tcW w:w="992" w:type="dxa"/>
            <w:vAlign w:val="center"/>
          </w:tcPr>
          <w:p w14:paraId="3AA057AB" w14:textId="77777777" w:rsidR="00874DF1" w:rsidRDefault="00483F9E">
            <w:pPr>
              <w:jc w:val="center"/>
            </w:pPr>
            <w:r>
              <w:rPr>
                <w:rFonts w:ascii="宋体" w:hAnsi="宋体"/>
                <w:color w:val="000000"/>
                <w:kern w:val="0"/>
                <w:szCs w:val="21"/>
              </w:rPr>
              <w:t>3</w:t>
            </w:r>
          </w:p>
        </w:tc>
        <w:tc>
          <w:tcPr>
            <w:tcW w:w="1843" w:type="dxa"/>
            <w:vAlign w:val="center"/>
          </w:tcPr>
          <w:p w14:paraId="344FFF02" w14:textId="77777777" w:rsidR="00874DF1" w:rsidRDefault="00483F9E">
            <w:pPr>
              <w:jc w:val="center"/>
            </w:pPr>
            <w:r>
              <w:rPr>
                <w:rFonts w:ascii="宋体" w:hAnsi="宋体"/>
                <w:color w:val="000000"/>
                <w:kern w:val="0"/>
                <w:szCs w:val="21"/>
              </w:rPr>
              <w:t>2017/1/1-2017/12/31</w:t>
            </w:r>
          </w:p>
        </w:tc>
        <w:tc>
          <w:tcPr>
            <w:tcW w:w="851" w:type="dxa"/>
            <w:vAlign w:val="center"/>
          </w:tcPr>
          <w:p w14:paraId="7BF6B8EE" w14:textId="77777777" w:rsidR="00874DF1" w:rsidRDefault="00483F9E">
            <w:pPr>
              <w:jc w:val="center"/>
            </w:pPr>
            <w:r>
              <w:rPr>
                <w:rFonts w:ascii="宋体" w:hAnsi="宋体"/>
                <w:color w:val="000000"/>
                <w:kern w:val="0"/>
                <w:szCs w:val="21"/>
              </w:rPr>
              <w:t>10,009,176.40</w:t>
            </w:r>
          </w:p>
        </w:tc>
        <w:tc>
          <w:tcPr>
            <w:tcW w:w="850" w:type="dxa"/>
            <w:vAlign w:val="center"/>
          </w:tcPr>
          <w:p w14:paraId="43216E0F" w14:textId="77777777" w:rsidR="00874DF1" w:rsidRDefault="00483F9E">
            <w:pPr>
              <w:jc w:val="center"/>
            </w:pPr>
            <w:r>
              <w:rPr>
                <w:rFonts w:ascii="宋体" w:hAnsi="宋体"/>
                <w:color w:val="000000"/>
                <w:kern w:val="0"/>
                <w:szCs w:val="21"/>
              </w:rPr>
              <w:t>51,489.57</w:t>
            </w:r>
          </w:p>
        </w:tc>
        <w:tc>
          <w:tcPr>
            <w:tcW w:w="1134" w:type="dxa"/>
            <w:vAlign w:val="center"/>
          </w:tcPr>
          <w:p w14:paraId="748808FE" w14:textId="77777777" w:rsidR="00874DF1" w:rsidRDefault="00483F9E">
            <w:pPr>
              <w:jc w:val="center"/>
            </w:pPr>
            <w:r>
              <w:rPr>
                <w:rFonts w:ascii="宋体" w:hAnsi="宋体"/>
                <w:color w:val="000000"/>
                <w:kern w:val="0"/>
                <w:szCs w:val="21"/>
              </w:rPr>
              <w:t>10,060,665.97</w:t>
            </w:r>
          </w:p>
        </w:tc>
        <w:tc>
          <w:tcPr>
            <w:tcW w:w="1419" w:type="dxa"/>
            <w:vAlign w:val="center"/>
          </w:tcPr>
          <w:p w14:paraId="21CDE66C" w14:textId="77777777" w:rsidR="00874DF1" w:rsidRDefault="00483F9E">
            <w:pPr>
              <w:jc w:val="center"/>
            </w:pPr>
            <w:r>
              <w:rPr>
                <w:rFonts w:ascii="宋体" w:hAnsi="宋体"/>
                <w:color w:val="000000"/>
                <w:kern w:val="0"/>
                <w:szCs w:val="21"/>
              </w:rPr>
              <w:t>-</w:t>
            </w:r>
          </w:p>
        </w:tc>
        <w:tc>
          <w:tcPr>
            <w:tcW w:w="1130" w:type="dxa"/>
            <w:vAlign w:val="center"/>
          </w:tcPr>
          <w:p w14:paraId="730D714F" w14:textId="77777777" w:rsidR="00874DF1" w:rsidRDefault="00483F9E">
            <w:pPr>
              <w:jc w:val="center"/>
            </w:pPr>
            <w:r>
              <w:rPr>
                <w:rFonts w:ascii="宋体" w:hAnsi="宋体"/>
                <w:color w:val="000000"/>
                <w:kern w:val="0"/>
                <w:szCs w:val="21"/>
              </w:rPr>
              <w:t>-</w:t>
            </w:r>
          </w:p>
        </w:tc>
      </w:tr>
      <w:tr w:rsidR="00874DF1" w14:paraId="3F87DB21" w14:textId="77777777">
        <w:tc>
          <w:tcPr>
            <w:tcW w:w="993" w:type="dxa"/>
            <w:vMerge/>
          </w:tcPr>
          <w:p w14:paraId="2F95B90C" w14:textId="77777777" w:rsidR="00874DF1" w:rsidRDefault="00874DF1"/>
        </w:tc>
        <w:tc>
          <w:tcPr>
            <w:tcW w:w="992" w:type="dxa"/>
            <w:vAlign w:val="center"/>
          </w:tcPr>
          <w:p w14:paraId="1DE8E085" w14:textId="77777777" w:rsidR="00874DF1" w:rsidRDefault="00483F9E">
            <w:pPr>
              <w:jc w:val="center"/>
            </w:pPr>
            <w:r>
              <w:rPr>
                <w:rFonts w:ascii="宋体" w:hAnsi="宋体"/>
                <w:color w:val="000000"/>
                <w:kern w:val="0"/>
                <w:szCs w:val="21"/>
              </w:rPr>
              <w:t>4</w:t>
            </w:r>
          </w:p>
        </w:tc>
        <w:tc>
          <w:tcPr>
            <w:tcW w:w="1843" w:type="dxa"/>
            <w:vAlign w:val="center"/>
          </w:tcPr>
          <w:p w14:paraId="09FA1C05" w14:textId="77777777" w:rsidR="00874DF1" w:rsidRDefault="00483F9E">
            <w:pPr>
              <w:jc w:val="center"/>
            </w:pPr>
            <w:r>
              <w:rPr>
                <w:rFonts w:ascii="宋体" w:hAnsi="宋体"/>
                <w:color w:val="000000"/>
                <w:kern w:val="0"/>
                <w:szCs w:val="21"/>
              </w:rPr>
              <w:t>2017/1/1-2017/12/31</w:t>
            </w:r>
          </w:p>
        </w:tc>
        <w:tc>
          <w:tcPr>
            <w:tcW w:w="851" w:type="dxa"/>
            <w:vAlign w:val="center"/>
          </w:tcPr>
          <w:p w14:paraId="5B11AD27" w14:textId="77777777" w:rsidR="00874DF1" w:rsidRDefault="00483F9E">
            <w:pPr>
              <w:jc w:val="center"/>
            </w:pPr>
            <w:r>
              <w:rPr>
                <w:rFonts w:ascii="宋体" w:hAnsi="宋体"/>
                <w:color w:val="000000"/>
                <w:kern w:val="0"/>
                <w:szCs w:val="21"/>
              </w:rPr>
              <w:t>-</w:t>
            </w:r>
          </w:p>
        </w:tc>
        <w:tc>
          <w:tcPr>
            <w:tcW w:w="850" w:type="dxa"/>
            <w:vAlign w:val="center"/>
          </w:tcPr>
          <w:p w14:paraId="502C99FE" w14:textId="77777777" w:rsidR="00874DF1" w:rsidRDefault="00483F9E">
            <w:pPr>
              <w:jc w:val="center"/>
            </w:pPr>
            <w:r>
              <w:rPr>
                <w:rFonts w:ascii="宋体" w:hAnsi="宋体"/>
                <w:color w:val="000000"/>
                <w:kern w:val="0"/>
                <w:szCs w:val="21"/>
              </w:rPr>
              <w:t>30,064,039.05</w:t>
            </w:r>
          </w:p>
        </w:tc>
        <w:tc>
          <w:tcPr>
            <w:tcW w:w="1134" w:type="dxa"/>
            <w:vAlign w:val="center"/>
          </w:tcPr>
          <w:p w14:paraId="5A1C8388" w14:textId="77777777" w:rsidR="00874DF1" w:rsidRDefault="00483F9E">
            <w:pPr>
              <w:jc w:val="center"/>
            </w:pPr>
            <w:r>
              <w:rPr>
                <w:rFonts w:ascii="宋体" w:hAnsi="宋体"/>
                <w:color w:val="000000"/>
                <w:kern w:val="0"/>
                <w:szCs w:val="21"/>
              </w:rPr>
              <w:t>30,064,039.05</w:t>
            </w:r>
          </w:p>
        </w:tc>
        <w:tc>
          <w:tcPr>
            <w:tcW w:w="1419" w:type="dxa"/>
            <w:vAlign w:val="center"/>
          </w:tcPr>
          <w:p w14:paraId="12EEE594" w14:textId="77777777" w:rsidR="00874DF1" w:rsidRDefault="00483F9E">
            <w:pPr>
              <w:jc w:val="center"/>
            </w:pPr>
            <w:r>
              <w:rPr>
                <w:rFonts w:ascii="宋体" w:hAnsi="宋体"/>
                <w:color w:val="000000"/>
                <w:kern w:val="0"/>
                <w:szCs w:val="21"/>
              </w:rPr>
              <w:t>-</w:t>
            </w:r>
          </w:p>
        </w:tc>
        <w:tc>
          <w:tcPr>
            <w:tcW w:w="1130" w:type="dxa"/>
            <w:vAlign w:val="center"/>
          </w:tcPr>
          <w:p w14:paraId="71EA2B31" w14:textId="77777777" w:rsidR="00874DF1" w:rsidRDefault="00483F9E">
            <w:pPr>
              <w:jc w:val="center"/>
            </w:pPr>
            <w:r>
              <w:rPr>
                <w:rFonts w:ascii="宋体" w:hAnsi="宋体"/>
                <w:color w:val="000000"/>
                <w:kern w:val="0"/>
                <w:szCs w:val="21"/>
              </w:rPr>
              <w:t>-</w:t>
            </w:r>
          </w:p>
        </w:tc>
      </w:tr>
      <w:tr w:rsidR="00874DF1" w14:paraId="5E7A20E4" w14:textId="77777777">
        <w:tc>
          <w:tcPr>
            <w:tcW w:w="993" w:type="dxa"/>
            <w:vMerge/>
          </w:tcPr>
          <w:p w14:paraId="59EE6338" w14:textId="77777777" w:rsidR="00874DF1" w:rsidRDefault="00874DF1"/>
        </w:tc>
        <w:tc>
          <w:tcPr>
            <w:tcW w:w="992" w:type="dxa"/>
            <w:vAlign w:val="center"/>
          </w:tcPr>
          <w:p w14:paraId="29613A34" w14:textId="77777777" w:rsidR="00874DF1" w:rsidRDefault="00483F9E">
            <w:pPr>
              <w:jc w:val="center"/>
            </w:pPr>
            <w:r>
              <w:rPr>
                <w:rFonts w:ascii="宋体" w:hAnsi="宋体"/>
                <w:color w:val="000000"/>
                <w:kern w:val="0"/>
                <w:szCs w:val="21"/>
              </w:rPr>
              <w:t>5</w:t>
            </w:r>
          </w:p>
        </w:tc>
        <w:tc>
          <w:tcPr>
            <w:tcW w:w="1843" w:type="dxa"/>
            <w:vAlign w:val="center"/>
          </w:tcPr>
          <w:p w14:paraId="1202B516" w14:textId="77777777" w:rsidR="00874DF1" w:rsidRDefault="00483F9E">
            <w:pPr>
              <w:jc w:val="center"/>
            </w:pPr>
            <w:r>
              <w:rPr>
                <w:rFonts w:ascii="宋体" w:hAnsi="宋体"/>
                <w:color w:val="000000"/>
                <w:kern w:val="0"/>
                <w:szCs w:val="21"/>
              </w:rPr>
              <w:t>2017/1/1-2017/12/31</w:t>
            </w:r>
          </w:p>
        </w:tc>
        <w:tc>
          <w:tcPr>
            <w:tcW w:w="851" w:type="dxa"/>
            <w:vAlign w:val="center"/>
          </w:tcPr>
          <w:p w14:paraId="0CE9B874" w14:textId="77777777" w:rsidR="00874DF1" w:rsidRDefault="00483F9E">
            <w:pPr>
              <w:jc w:val="center"/>
            </w:pPr>
            <w:r>
              <w:rPr>
                <w:rFonts w:ascii="宋体" w:hAnsi="宋体"/>
                <w:color w:val="000000"/>
                <w:kern w:val="0"/>
                <w:szCs w:val="21"/>
              </w:rPr>
              <w:t>-</w:t>
            </w:r>
          </w:p>
        </w:tc>
        <w:tc>
          <w:tcPr>
            <w:tcW w:w="850" w:type="dxa"/>
            <w:vAlign w:val="center"/>
          </w:tcPr>
          <w:p w14:paraId="7D55FB1A" w14:textId="77777777" w:rsidR="00874DF1" w:rsidRDefault="00483F9E">
            <w:pPr>
              <w:jc w:val="center"/>
            </w:pPr>
            <w:r>
              <w:rPr>
                <w:rFonts w:ascii="宋体" w:hAnsi="宋体"/>
                <w:color w:val="000000"/>
                <w:kern w:val="0"/>
                <w:szCs w:val="21"/>
              </w:rPr>
              <w:t>20,031,613.94</w:t>
            </w:r>
          </w:p>
        </w:tc>
        <w:tc>
          <w:tcPr>
            <w:tcW w:w="1134" w:type="dxa"/>
            <w:vAlign w:val="center"/>
          </w:tcPr>
          <w:p w14:paraId="668F00CA" w14:textId="77777777" w:rsidR="00874DF1" w:rsidRDefault="00483F9E">
            <w:pPr>
              <w:jc w:val="center"/>
            </w:pPr>
            <w:r>
              <w:rPr>
                <w:rFonts w:ascii="宋体" w:hAnsi="宋体"/>
                <w:color w:val="000000"/>
                <w:kern w:val="0"/>
                <w:szCs w:val="21"/>
              </w:rPr>
              <w:t>20,031,613.94</w:t>
            </w:r>
          </w:p>
        </w:tc>
        <w:tc>
          <w:tcPr>
            <w:tcW w:w="1419" w:type="dxa"/>
            <w:vAlign w:val="center"/>
          </w:tcPr>
          <w:p w14:paraId="171E3867" w14:textId="77777777" w:rsidR="00874DF1" w:rsidRDefault="00483F9E">
            <w:pPr>
              <w:jc w:val="center"/>
            </w:pPr>
            <w:r>
              <w:rPr>
                <w:rFonts w:ascii="宋体" w:hAnsi="宋体"/>
                <w:color w:val="000000"/>
                <w:kern w:val="0"/>
                <w:szCs w:val="21"/>
              </w:rPr>
              <w:t>-</w:t>
            </w:r>
          </w:p>
        </w:tc>
        <w:tc>
          <w:tcPr>
            <w:tcW w:w="1130" w:type="dxa"/>
            <w:vAlign w:val="center"/>
          </w:tcPr>
          <w:p w14:paraId="7D6673EC" w14:textId="77777777" w:rsidR="00874DF1" w:rsidRDefault="00483F9E">
            <w:pPr>
              <w:jc w:val="center"/>
            </w:pPr>
            <w:r>
              <w:rPr>
                <w:rFonts w:ascii="宋体" w:hAnsi="宋体"/>
                <w:color w:val="000000"/>
                <w:kern w:val="0"/>
                <w:szCs w:val="21"/>
              </w:rPr>
              <w:t>-</w:t>
            </w:r>
          </w:p>
        </w:tc>
      </w:tr>
      <w:tr w:rsidR="005324CE" w:rsidRPr="004F0662" w14:paraId="2D394716" w14:textId="77777777" w:rsidTr="008F3A25">
        <w:tc>
          <w:tcPr>
            <w:tcW w:w="9212" w:type="dxa"/>
            <w:gridSpan w:val="8"/>
            <w:vAlign w:val="center"/>
          </w:tcPr>
          <w:p w14:paraId="0E4CA3EC" w14:textId="77777777"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14:paraId="1A47E8EA" w14:textId="77777777" w:rsidTr="008F3A25">
        <w:tc>
          <w:tcPr>
            <w:tcW w:w="9212" w:type="dxa"/>
            <w:gridSpan w:val="8"/>
            <w:vAlign w:val="center"/>
          </w:tcPr>
          <w:p w14:paraId="0968F33C" w14:textId="77777777"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53BF219D" w14:textId="77777777"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28" w:name="_Toc331410126"/>
      <w:bookmarkStart w:id="129" w:name="_Toc225500055"/>
      <w:bookmarkStart w:id="130" w:name="_Toc509786638"/>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28"/>
      <w:bookmarkEnd w:id="129"/>
      <w:bookmarkEnd w:id="130"/>
    </w:p>
    <w:p w14:paraId="66795E3F" w14:textId="77777777" w:rsidR="00FB3BC2" w:rsidRPr="00FB3BC2" w:rsidRDefault="00FB3BC2" w:rsidP="00FB3BC2"/>
    <w:p w14:paraId="59218B66"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1" w:name="_Toc331410127"/>
      <w:bookmarkStart w:id="132" w:name="_Toc50978663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1"/>
      <w:bookmarkEnd w:id="132"/>
    </w:p>
    <w:p w14:paraId="76EDB333" w14:textId="77777777" w:rsidR="00874DF1" w:rsidRDefault="00483F9E">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、中国证监会准予交银施罗德天益宝货币市场基金募集注册的文件；</w:t>
      </w:r>
      <w:r>
        <w:rPr>
          <w:rFonts w:hint="eastAsia"/>
          <w:kern w:val="0"/>
          <w:sz w:val="24"/>
        </w:rPr>
        <w:t xml:space="preserve"> </w:t>
      </w:r>
    </w:p>
    <w:p w14:paraId="1800A1FE" w14:textId="77777777" w:rsidR="00874DF1" w:rsidRDefault="00483F9E">
      <w:pPr>
        <w:tabs>
          <w:tab w:val="left" w:pos="426"/>
        </w:tabs>
        <w:spacing w:before="29" w:line="288" w:lineRule="auto"/>
        <w:rPr>
          <w:kern w:val="0"/>
          <w:sz w:val="24"/>
        </w:rPr>
      </w:pPr>
      <w:r>
        <w:rPr>
          <w:rFonts w:hint="eastAsia"/>
          <w:kern w:val="0"/>
          <w:sz w:val="24"/>
        </w:rPr>
        <w:t>2</w:t>
      </w:r>
      <w:r>
        <w:rPr>
          <w:rFonts w:hint="eastAsia"/>
          <w:kern w:val="0"/>
          <w:sz w:val="24"/>
        </w:rPr>
        <w:t>、《交银施罗德天益宝货币市场基金基金合同》；</w:t>
      </w:r>
      <w:r>
        <w:rPr>
          <w:rFonts w:hint="eastAsia"/>
          <w:kern w:val="0"/>
          <w:sz w:val="24"/>
        </w:rPr>
        <w:t xml:space="preserve"> </w:t>
      </w:r>
    </w:p>
    <w:p w14:paraId="6B53477E" w14:textId="77777777" w:rsidR="00874DF1" w:rsidRDefault="00483F9E">
      <w:pPr>
        <w:tabs>
          <w:tab w:val="left" w:pos="426"/>
        </w:tabs>
        <w:spacing w:before="29" w:line="288" w:lineRule="auto"/>
        <w:rPr>
          <w:kern w:val="0"/>
          <w:sz w:val="24"/>
        </w:rPr>
      </w:pPr>
      <w:r>
        <w:rPr>
          <w:rFonts w:hint="eastAsia"/>
          <w:kern w:val="0"/>
          <w:sz w:val="24"/>
        </w:rPr>
        <w:t>3</w:t>
      </w:r>
      <w:r>
        <w:rPr>
          <w:rFonts w:hint="eastAsia"/>
          <w:kern w:val="0"/>
          <w:sz w:val="24"/>
        </w:rPr>
        <w:t>、《交银施罗德天益宝货币市场基金招募说明书》；</w:t>
      </w:r>
      <w:r>
        <w:rPr>
          <w:rFonts w:hint="eastAsia"/>
          <w:kern w:val="0"/>
          <w:sz w:val="24"/>
        </w:rPr>
        <w:t xml:space="preserve"> </w:t>
      </w:r>
    </w:p>
    <w:p w14:paraId="74EA8BC8" w14:textId="77777777" w:rsidR="00874DF1" w:rsidRDefault="00483F9E">
      <w:pPr>
        <w:tabs>
          <w:tab w:val="left" w:pos="426"/>
        </w:tabs>
        <w:spacing w:before="29" w:line="288" w:lineRule="auto"/>
        <w:rPr>
          <w:kern w:val="0"/>
          <w:sz w:val="24"/>
        </w:rPr>
      </w:pPr>
      <w:r>
        <w:rPr>
          <w:rFonts w:hint="eastAsia"/>
          <w:kern w:val="0"/>
          <w:sz w:val="24"/>
        </w:rPr>
        <w:t>4</w:t>
      </w:r>
      <w:r>
        <w:rPr>
          <w:rFonts w:hint="eastAsia"/>
          <w:kern w:val="0"/>
          <w:sz w:val="24"/>
        </w:rPr>
        <w:t>、《交银施罗德天益宝货币市场基金托管协议》；</w:t>
      </w:r>
      <w:r>
        <w:rPr>
          <w:rFonts w:hint="eastAsia"/>
          <w:kern w:val="0"/>
          <w:sz w:val="24"/>
        </w:rPr>
        <w:t xml:space="preserve"> </w:t>
      </w:r>
    </w:p>
    <w:p w14:paraId="65015DC8" w14:textId="77777777" w:rsidR="00874DF1" w:rsidRDefault="00483F9E">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、关于申请募集注册交银施罗德天益宝货币市场基金的法律意见书；</w:t>
      </w:r>
      <w:r>
        <w:rPr>
          <w:rFonts w:hint="eastAsia"/>
          <w:kern w:val="0"/>
          <w:sz w:val="24"/>
        </w:rPr>
        <w:t xml:space="preserve"> </w:t>
      </w:r>
    </w:p>
    <w:p w14:paraId="0077B1AE" w14:textId="77777777" w:rsidR="00874DF1" w:rsidRDefault="00483F9E">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0AE80288" w14:textId="77777777" w:rsidR="00874DF1" w:rsidRDefault="00483F9E">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01B5D63B"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、报告期内交银施罗德天益宝货币市场基金在指定报刊上各项公告的原稿。</w:t>
      </w:r>
    </w:p>
    <w:p w14:paraId="37E8449A"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649C9BC1"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3" w:name="_Toc331410128"/>
      <w:bookmarkStart w:id="134" w:name="_Toc50978664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33"/>
      <w:bookmarkEnd w:id="134"/>
    </w:p>
    <w:p w14:paraId="67101F11"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7084B4DA" w14:textId="77777777" w:rsidR="006D141C" w:rsidRPr="00D0515B" w:rsidRDefault="006D141C" w:rsidP="00F26963">
      <w:pPr>
        <w:spacing w:line="360" w:lineRule="auto"/>
        <w:rPr>
          <w:rFonts w:asciiTheme="minorEastAsia" w:eastAsiaTheme="minorEastAsia" w:hAnsiTheme="minorEastAsia"/>
          <w:bCs/>
          <w:szCs w:val="21"/>
        </w:rPr>
      </w:pPr>
    </w:p>
    <w:p w14:paraId="2E1AFBB1"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5" w:name="_Toc331410129"/>
      <w:bookmarkStart w:id="136" w:name="_Toc50978664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35"/>
      <w:bookmarkEnd w:id="136"/>
    </w:p>
    <w:p w14:paraId="5C368FBD" w14:textId="77777777" w:rsidR="00874DF1" w:rsidRDefault="00483F9E">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343528B7"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7667D343"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820A8E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67FD620A"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7EA70095"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67CE43FF"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6F136ED1"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78F3851" w14:textId="77777777" w:rsidR="006D141C" w:rsidRPr="00C820F1" w:rsidRDefault="006D141C" w:rsidP="00C820F1">
      <w:pPr>
        <w:tabs>
          <w:tab w:val="left" w:pos="426"/>
        </w:tabs>
        <w:spacing w:before="29" w:line="288" w:lineRule="auto"/>
        <w:ind w:firstLineChars="200" w:firstLine="480"/>
        <w:jc w:val="right"/>
        <w:rPr>
          <w:kern w:val="0"/>
          <w:sz w:val="24"/>
        </w:rPr>
      </w:pPr>
    </w:p>
    <w:p w14:paraId="2C7066F3"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6F2A44DA"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二〇一八年三月二十八日</w:t>
      </w:r>
    </w:p>
    <w:p w14:paraId="43A05176"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62BB4" w14:textId="77777777" w:rsidR="00F368C7" w:rsidRDefault="00F368C7">
      <w:r>
        <w:separator/>
      </w:r>
    </w:p>
  </w:endnote>
  <w:endnote w:type="continuationSeparator" w:id="0">
    <w:p w14:paraId="127F861F" w14:textId="77777777" w:rsidR="00F368C7" w:rsidRDefault="00F3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A4DCB" w14:textId="77777777" w:rsidR="00D32085" w:rsidRDefault="000D1BA5"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14:paraId="328729E8" w14:textId="77777777" w:rsidR="00D32085" w:rsidRDefault="00D3208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44D4" w14:textId="77777777" w:rsidR="00D32085" w:rsidRDefault="00D32085" w:rsidP="00C03B3A">
    <w:pPr>
      <w:pStyle w:val="a6"/>
      <w:ind w:right="360"/>
      <w:jc w:val="center"/>
    </w:pPr>
    <w:r>
      <w:rPr>
        <w:rFonts w:hint="eastAsia"/>
        <w:kern w:val="0"/>
        <w:szCs w:val="21"/>
      </w:rPr>
      <w:t>第</w:t>
    </w:r>
    <w:r>
      <w:rPr>
        <w:rFonts w:hint="eastAsia"/>
        <w:kern w:val="0"/>
        <w:szCs w:val="21"/>
      </w:rPr>
      <w:t xml:space="preserve"> </w:t>
    </w:r>
    <w:r w:rsidR="000D1BA5">
      <w:rPr>
        <w:kern w:val="0"/>
        <w:szCs w:val="21"/>
      </w:rPr>
      <w:fldChar w:fldCharType="begin"/>
    </w:r>
    <w:r>
      <w:rPr>
        <w:kern w:val="0"/>
        <w:szCs w:val="21"/>
      </w:rPr>
      <w:instrText xml:space="preserve"> PAGE </w:instrText>
    </w:r>
    <w:r w:rsidR="000D1BA5">
      <w:rPr>
        <w:kern w:val="0"/>
        <w:szCs w:val="21"/>
      </w:rPr>
      <w:fldChar w:fldCharType="separate"/>
    </w:r>
    <w:r w:rsidR="00B4601C">
      <w:rPr>
        <w:noProof/>
        <w:kern w:val="0"/>
        <w:szCs w:val="21"/>
      </w:rPr>
      <w:t>2</w:t>
    </w:r>
    <w:r w:rsidR="000D1BA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D1BA5">
      <w:rPr>
        <w:kern w:val="0"/>
        <w:szCs w:val="21"/>
      </w:rPr>
      <w:fldChar w:fldCharType="begin"/>
    </w:r>
    <w:r>
      <w:rPr>
        <w:kern w:val="0"/>
        <w:szCs w:val="21"/>
      </w:rPr>
      <w:instrText xml:space="preserve"> NUMPAGES </w:instrText>
    </w:r>
    <w:r w:rsidR="000D1BA5">
      <w:rPr>
        <w:kern w:val="0"/>
        <w:szCs w:val="21"/>
      </w:rPr>
      <w:fldChar w:fldCharType="separate"/>
    </w:r>
    <w:r w:rsidR="00B4601C">
      <w:rPr>
        <w:noProof/>
        <w:kern w:val="0"/>
        <w:szCs w:val="21"/>
      </w:rPr>
      <w:t>57</w:t>
    </w:r>
    <w:r w:rsidR="000D1BA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AFB59" w14:textId="77777777" w:rsidR="00F368C7" w:rsidRDefault="00F368C7">
      <w:r>
        <w:separator/>
      </w:r>
    </w:p>
  </w:footnote>
  <w:footnote w:type="continuationSeparator" w:id="0">
    <w:p w14:paraId="1C33EDE6" w14:textId="77777777" w:rsidR="00F368C7" w:rsidRDefault="00F36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5167" w14:textId="77777777" w:rsidR="00D32085" w:rsidRPr="00F163BF" w:rsidRDefault="00D32085"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083AEBB3" wp14:editId="5770DA43">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BA1"/>
    <w:rsid w:val="00070CD1"/>
    <w:rsid w:val="00071022"/>
    <w:rsid w:val="000716BB"/>
    <w:rsid w:val="0007171B"/>
    <w:rsid w:val="000717A1"/>
    <w:rsid w:val="000718C5"/>
    <w:rsid w:val="00072DE0"/>
    <w:rsid w:val="000730C5"/>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974BB"/>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6EB9"/>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B60B5"/>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961"/>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CE2"/>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B55"/>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4C8"/>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33B"/>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62B0"/>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62DF"/>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1A80"/>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3F7E92"/>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3F57"/>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0AF1"/>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3F9E"/>
    <w:rsid w:val="004844E6"/>
    <w:rsid w:val="00485215"/>
    <w:rsid w:val="00485340"/>
    <w:rsid w:val="00485680"/>
    <w:rsid w:val="0048587E"/>
    <w:rsid w:val="00486A32"/>
    <w:rsid w:val="00486AD5"/>
    <w:rsid w:val="00487AB1"/>
    <w:rsid w:val="00487ACB"/>
    <w:rsid w:val="00487C2B"/>
    <w:rsid w:val="004900FF"/>
    <w:rsid w:val="00490206"/>
    <w:rsid w:val="00491234"/>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60"/>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B5E"/>
    <w:rsid w:val="00515D7B"/>
    <w:rsid w:val="00515DD8"/>
    <w:rsid w:val="005166E9"/>
    <w:rsid w:val="00517197"/>
    <w:rsid w:val="00517917"/>
    <w:rsid w:val="0052009E"/>
    <w:rsid w:val="005200F7"/>
    <w:rsid w:val="00520879"/>
    <w:rsid w:val="00520AB5"/>
    <w:rsid w:val="00520D76"/>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76D"/>
    <w:rsid w:val="00571A41"/>
    <w:rsid w:val="0057202A"/>
    <w:rsid w:val="005721D0"/>
    <w:rsid w:val="0057275D"/>
    <w:rsid w:val="00572919"/>
    <w:rsid w:val="00572B97"/>
    <w:rsid w:val="00574103"/>
    <w:rsid w:val="00574E04"/>
    <w:rsid w:val="00575B68"/>
    <w:rsid w:val="00575DA6"/>
    <w:rsid w:val="005763DF"/>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4A78"/>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56AA"/>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3B9"/>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4DF"/>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7F8"/>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10E3"/>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4FB"/>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2BF"/>
    <w:rsid w:val="008077B1"/>
    <w:rsid w:val="0081096D"/>
    <w:rsid w:val="00810EAD"/>
    <w:rsid w:val="00811833"/>
    <w:rsid w:val="0081188D"/>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4E03"/>
    <w:rsid w:val="008353D5"/>
    <w:rsid w:val="00835408"/>
    <w:rsid w:val="008358A2"/>
    <w:rsid w:val="008359DA"/>
    <w:rsid w:val="00835B8D"/>
    <w:rsid w:val="008360BB"/>
    <w:rsid w:val="00836E44"/>
    <w:rsid w:val="00837CEF"/>
    <w:rsid w:val="00837E2F"/>
    <w:rsid w:val="00840035"/>
    <w:rsid w:val="00841386"/>
    <w:rsid w:val="00842661"/>
    <w:rsid w:val="008428A9"/>
    <w:rsid w:val="00843C1D"/>
    <w:rsid w:val="00844112"/>
    <w:rsid w:val="00844911"/>
    <w:rsid w:val="00844D3D"/>
    <w:rsid w:val="008456C9"/>
    <w:rsid w:val="008456DB"/>
    <w:rsid w:val="00845DBD"/>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4DF1"/>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C9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36E"/>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984"/>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3F8E"/>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492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816"/>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6320"/>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5CA2"/>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CC4"/>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B4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1ACA"/>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6CF4"/>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01C"/>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3E21"/>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BFF"/>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797"/>
    <w:rsid w:val="00C12F7D"/>
    <w:rsid w:val="00C14195"/>
    <w:rsid w:val="00C142AD"/>
    <w:rsid w:val="00C142C1"/>
    <w:rsid w:val="00C14A30"/>
    <w:rsid w:val="00C152FE"/>
    <w:rsid w:val="00C15D1B"/>
    <w:rsid w:val="00C1654E"/>
    <w:rsid w:val="00C16739"/>
    <w:rsid w:val="00C168DD"/>
    <w:rsid w:val="00C176CC"/>
    <w:rsid w:val="00C17AE3"/>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842"/>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5A4"/>
    <w:rsid w:val="00C512D9"/>
    <w:rsid w:val="00C5249B"/>
    <w:rsid w:val="00C5254B"/>
    <w:rsid w:val="00C5281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EA3"/>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70C"/>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616"/>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31C"/>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6BEE"/>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8C7"/>
    <w:rsid w:val="00F36B71"/>
    <w:rsid w:val="00F373AE"/>
    <w:rsid w:val="00F37F30"/>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5F08E"/>
  <w15:docId w15:val="{94C49C2F-D0AE-4E5F-91A1-8535E3EE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0291823">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57C9-C01E-4F15-BA65-6B042AD1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Pages>
  <Words>7015</Words>
  <Characters>39986</Characters>
  <Application>Microsoft Office Word</Application>
  <DocSecurity>0</DocSecurity>
  <Lines>333</Lines>
  <Paragraphs>93</Paragraphs>
  <ScaleCrop>false</ScaleCrop>
  <Company/>
  <LinksUpToDate>false</LinksUpToDate>
  <CharactersWithSpaces>46908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1773</cp:revision>
  <cp:lastPrinted>2007-07-19T00:46:00Z</cp:lastPrinted>
  <dcterms:created xsi:type="dcterms:W3CDTF">2013-06-22T02:32:00Z</dcterms:created>
  <dcterms:modified xsi:type="dcterms:W3CDTF">2018-03-26T13:38:00Z</dcterms:modified>
</cp:coreProperties>
</file>