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FD0F53" w14:textId="77777777"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5541ABAF" w14:textId="77777777"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53642BD2" w14:textId="77777777"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44F1E98F" w14:textId="77777777"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0F99FDBA" w14:textId="77777777" w:rsidR="001A59F9" w:rsidRPr="00F352AD" w:rsidRDefault="001A59F9" w:rsidP="00F352AD">
      <w:pPr>
        <w:spacing w:before="29" w:line="288" w:lineRule="auto"/>
        <w:jc w:val="center"/>
        <w:rPr>
          <w:b/>
          <w:sz w:val="36"/>
          <w:szCs w:val="36"/>
        </w:rPr>
      </w:pPr>
      <w:bookmarkStart w:id="0" w:name="_Toc361324840"/>
      <w:r w:rsidRPr="00F352AD">
        <w:rPr>
          <w:b/>
          <w:sz w:val="36"/>
          <w:szCs w:val="36"/>
        </w:rPr>
        <w:t>交银施罗德裕隆纯债债券型证券投资基金</w:t>
      </w:r>
      <w:bookmarkEnd w:id="0"/>
    </w:p>
    <w:p w14:paraId="21A775D4" w14:textId="77777777" w:rsidR="001A59F9" w:rsidRPr="00F352AD" w:rsidRDefault="001A59F9" w:rsidP="00F352AD">
      <w:pPr>
        <w:spacing w:before="29" w:line="288" w:lineRule="auto"/>
        <w:jc w:val="center"/>
        <w:rPr>
          <w:b/>
          <w:sz w:val="36"/>
          <w:szCs w:val="36"/>
        </w:rPr>
      </w:pPr>
      <w:bookmarkStart w:id="1" w:name="_Toc361324841"/>
      <w:r w:rsidRPr="00F352AD">
        <w:rPr>
          <w:b/>
          <w:sz w:val="36"/>
          <w:szCs w:val="36"/>
        </w:rPr>
        <w:t>2017</w:t>
      </w:r>
      <w:r w:rsidRPr="00F352AD">
        <w:rPr>
          <w:b/>
          <w:sz w:val="36"/>
          <w:szCs w:val="36"/>
        </w:rPr>
        <w:t>年年度报告</w:t>
      </w:r>
      <w:bookmarkEnd w:id="1"/>
    </w:p>
    <w:p w14:paraId="306014C4" w14:textId="77777777" w:rsidR="001A59F9" w:rsidRPr="00F352AD" w:rsidRDefault="00F64FAD" w:rsidP="00F352AD">
      <w:pPr>
        <w:spacing w:before="29" w:line="288" w:lineRule="auto"/>
        <w:jc w:val="center"/>
        <w:rPr>
          <w:b/>
          <w:sz w:val="36"/>
          <w:szCs w:val="36"/>
        </w:rPr>
      </w:pPr>
      <w:r w:rsidRPr="00F352AD">
        <w:rPr>
          <w:b/>
          <w:sz w:val="36"/>
          <w:szCs w:val="36"/>
        </w:rPr>
        <w:t>2017</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14:paraId="7109795E"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13820702"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7E5394F1"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6785CABF"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12C0027E"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6B2C4DF9"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1DB83E1F"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4033FE0F"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25A65447"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78FBDE90"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7196320C"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2A0ADA64"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7D68F4AF"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3E7FCCEB" w14:textId="77777777"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14:paraId="47E52A36" w14:textId="77777777"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中国邮政储蓄银行股份有限公司</w:t>
      </w:r>
    </w:p>
    <w:p w14:paraId="3D914776" w14:textId="77777777" w:rsidR="001A59F9" w:rsidRPr="00F352AD" w:rsidRDefault="001A59F9" w:rsidP="00F352AD">
      <w:pPr>
        <w:spacing w:before="29" w:line="288" w:lineRule="auto"/>
        <w:ind w:firstLineChars="900" w:firstLine="2168"/>
        <w:rPr>
          <w:b/>
          <w:color w:val="000000"/>
          <w:sz w:val="24"/>
        </w:rPr>
        <w:sectPr w:rsidR="001A59F9" w:rsidRPr="00F352AD">
          <w:headerReference w:type="default" r:id="rId8"/>
          <w:pgSz w:w="11926" w:h="15840"/>
          <w:pgMar w:top="1418" w:right="1418" w:bottom="851" w:left="1418" w:header="851" w:footer="992" w:gutter="0"/>
          <w:cols w:space="720"/>
        </w:sectPr>
      </w:pPr>
      <w:r w:rsidRPr="00F352AD">
        <w:rPr>
          <w:rFonts w:hint="eastAsia"/>
          <w:b/>
          <w:color w:val="000000"/>
          <w:sz w:val="24"/>
        </w:rPr>
        <w:t>报告送出日期：</w:t>
      </w:r>
      <w:r w:rsidRPr="00F352AD">
        <w:rPr>
          <w:b/>
          <w:color w:val="000000"/>
          <w:sz w:val="24"/>
        </w:rPr>
        <w:t>二〇一八年三月二十八日</w:t>
      </w:r>
    </w:p>
    <w:p w14:paraId="096F5EA6" w14:textId="77777777"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509786175"/>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2"/>
      <w:bookmarkEnd w:id="3"/>
      <w:bookmarkEnd w:id="4"/>
    </w:p>
    <w:p w14:paraId="108EC58C" w14:textId="77777777" w:rsidR="00DB6EA0" w:rsidRPr="00DB6EA0" w:rsidRDefault="00DB6EA0" w:rsidP="00DB6EA0"/>
    <w:p w14:paraId="503D4B06" w14:textId="77777777" w:rsidR="001A59F9" w:rsidRPr="0029530A" w:rsidRDefault="001A59F9" w:rsidP="0029530A">
      <w:pPr>
        <w:pStyle w:val="20"/>
        <w:spacing w:before="29" w:after="0" w:line="288" w:lineRule="auto"/>
        <w:rPr>
          <w:rFonts w:ascii="Times New Roman" w:hAnsi="Times New Roman"/>
          <w:kern w:val="0"/>
          <w:szCs w:val="24"/>
        </w:rPr>
      </w:pPr>
      <w:bookmarkStart w:id="5" w:name="_Toc361324843"/>
      <w:bookmarkStart w:id="6" w:name="_Toc509786176"/>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5"/>
      <w:bookmarkEnd w:id="6"/>
    </w:p>
    <w:p w14:paraId="5A7403BD" w14:textId="77777777" w:rsidR="002A1964" w:rsidRDefault="00195ECA">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14:paraId="2FC04C58" w14:textId="77777777" w:rsidR="002A1964" w:rsidRDefault="00195ECA">
      <w:pPr>
        <w:spacing w:before="29" w:line="288" w:lineRule="auto"/>
        <w:ind w:firstLineChars="200" w:firstLine="480"/>
        <w:rPr>
          <w:color w:val="000000"/>
          <w:sz w:val="24"/>
        </w:rPr>
      </w:pPr>
      <w:r>
        <w:rPr>
          <w:color w:val="000000"/>
          <w:sz w:val="24"/>
        </w:rPr>
        <w:t>基金托管人中国邮政储蓄银行股份有限公司根据本基金合同规定，于</w:t>
      </w:r>
      <w:r>
        <w:rPr>
          <w:color w:val="000000"/>
          <w:sz w:val="24"/>
        </w:rPr>
        <w:t>2018</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14:paraId="7F3D87E8" w14:textId="77777777" w:rsidR="002A1964" w:rsidRDefault="00195ECA">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14:paraId="7693DB78" w14:textId="77777777" w:rsidR="002A1964" w:rsidRDefault="00195ECA">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14:paraId="2157851B" w14:textId="77777777"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2017</w:t>
      </w:r>
      <w:r w:rsidRPr="0029530A">
        <w:rPr>
          <w:color w:val="000000"/>
          <w:sz w:val="24"/>
        </w:rPr>
        <w:t>年</w:t>
      </w:r>
      <w:r w:rsidRPr="0029530A">
        <w:rPr>
          <w:color w:val="000000"/>
          <w:sz w:val="24"/>
        </w:rPr>
        <w:t>1</w:t>
      </w:r>
      <w:r w:rsidRPr="0029530A">
        <w:rPr>
          <w:color w:val="000000"/>
          <w:sz w:val="24"/>
        </w:rPr>
        <w:t>月</w:t>
      </w:r>
      <w:r w:rsidRPr="0029530A">
        <w:rPr>
          <w:color w:val="000000"/>
          <w:sz w:val="24"/>
        </w:rPr>
        <w:t>1</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14:paraId="359A0FB0" w14:textId="77777777" w:rsidR="00352EBB" w:rsidRPr="00D564C7" w:rsidRDefault="001A59F9" w:rsidP="00A2213D">
      <w:pPr>
        <w:pStyle w:val="20"/>
        <w:spacing w:before="29" w:after="0" w:line="288" w:lineRule="auto"/>
        <w:rPr>
          <w:color w:val="000000"/>
          <w:szCs w:val="21"/>
        </w:rPr>
      </w:pPr>
      <w:r w:rsidRPr="00D564C7">
        <w:rPr>
          <w:rFonts w:asciiTheme="minorEastAsia" w:eastAsiaTheme="minorEastAsia" w:hAnsiTheme="minorEastAsia"/>
          <w:szCs w:val="21"/>
        </w:rPr>
        <w:br w:type="page"/>
      </w:r>
      <w:bookmarkStart w:id="7" w:name="_Toc245193808"/>
      <w:bookmarkStart w:id="8" w:name="_Toc509786177"/>
      <w:r w:rsidR="00352EBB" w:rsidRPr="00FC674E">
        <w:rPr>
          <w:kern w:val="0"/>
        </w:rPr>
        <w:lastRenderedPageBreak/>
        <w:t>1.2</w:t>
      </w:r>
      <w:r w:rsidR="00352EBB" w:rsidRPr="00FC674E">
        <w:rPr>
          <w:rFonts w:hint="eastAsia"/>
          <w:kern w:val="0"/>
        </w:rPr>
        <w:t>目录</w:t>
      </w:r>
      <w:bookmarkEnd w:id="7"/>
      <w:bookmarkEnd w:id="8"/>
    </w:p>
    <w:p w14:paraId="72589339" w14:textId="77777777" w:rsidR="003C488C" w:rsidRPr="00FC674E" w:rsidRDefault="003C488C" w:rsidP="00FC674E">
      <w:pPr>
        <w:spacing w:line="360" w:lineRule="auto"/>
        <w:ind w:firstLineChars="50" w:firstLine="120"/>
        <w:rPr>
          <w:rFonts w:ascii="宋体" w:hAnsi="宋体"/>
          <w:b/>
          <w:color w:val="000000"/>
          <w:sz w:val="24"/>
        </w:rPr>
      </w:pPr>
    </w:p>
    <w:p w14:paraId="44B9E75C" w14:textId="77777777" w:rsidR="00B102D1" w:rsidRDefault="004220A8">
      <w:pPr>
        <w:pStyle w:val="11"/>
        <w:rPr>
          <w:rFonts w:asciiTheme="minorHAnsi" w:eastAsiaTheme="minorEastAsia" w:hAnsiTheme="minorHAnsi" w:cstheme="minorBidi"/>
          <w:noProof/>
          <w:szCs w:val="22"/>
        </w:rPr>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509786175" w:history="1">
        <w:r w:rsidR="00B102D1" w:rsidRPr="001128B3">
          <w:rPr>
            <w:rStyle w:val="a9"/>
            <w:b/>
            <w:bCs/>
            <w:noProof/>
          </w:rPr>
          <w:t xml:space="preserve">§1  </w:t>
        </w:r>
        <w:r w:rsidR="00B102D1" w:rsidRPr="001128B3">
          <w:rPr>
            <w:rStyle w:val="a9"/>
            <w:rFonts w:hint="eastAsia"/>
            <w:b/>
            <w:bCs/>
            <w:noProof/>
          </w:rPr>
          <w:t>重要提示及目录</w:t>
        </w:r>
        <w:r w:rsidR="00B102D1">
          <w:rPr>
            <w:noProof/>
            <w:webHidden/>
          </w:rPr>
          <w:tab/>
        </w:r>
        <w:r w:rsidR="00B102D1">
          <w:rPr>
            <w:noProof/>
            <w:webHidden/>
          </w:rPr>
          <w:fldChar w:fldCharType="begin"/>
        </w:r>
        <w:r w:rsidR="00B102D1">
          <w:rPr>
            <w:noProof/>
            <w:webHidden/>
          </w:rPr>
          <w:instrText xml:space="preserve"> PAGEREF _Toc509786175 \h </w:instrText>
        </w:r>
        <w:r w:rsidR="00B102D1">
          <w:rPr>
            <w:noProof/>
            <w:webHidden/>
          </w:rPr>
        </w:r>
        <w:r w:rsidR="00B102D1">
          <w:rPr>
            <w:noProof/>
            <w:webHidden/>
          </w:rPr>
          <w:fldChar w:fldCharType="separate"/>
        </w:r>
        <w:r w:rsidR="00B102D1">
          <w:rPr>
            <w:noProof/>
            <w:webHidden/>
          </w:rPr>
          <w:t>2</w:t>
        </w:r>
        <w:r w:rsidR="00B102D1">
          <w:rPr>
            <w:noProof/>
            <w:webHidden/>
          </w:rPr>
          <w:fldChar w:fldCharType="end"/>
        </w:r>
      </w:hyperlink>
    </w:p>
    <w:p w14:paraId="2AED98FA" w14:textId="77777777" w:rsidR="00B102D1" w:rsidRDefault="004F0DF9" w:rsidP="001A03C4">
      <w:pPr>
        <w:pStyle w:val="22"/>
        <w:rPr>
          <w:rFonts w:asciiTheme="minorHAnsi" w:eastAsiaTheme="minorEastAsia" w:hAnsiTheme="minorHAnsi" w:cstheme="minorBidi"/>
          <w:noProof/>
          <w:kern w:val="2"/>
          <w:szCs w:val="22"/>
        </w:rPr>
      </w:pPr>
      <w:hyperlink w:anchor="_Toc509786176" w:history="1">
        <w:r w:rsidR="00B102D1" w:rsidRPr="001128B3">
          <w:rPr>
            <w:rStyle w:val="a9"/>
            <w:noProof/>
          </w:rPr>
          <w:t xml:space="preserve">1.1 </w:t>
        </w:r>
        <w:r w:rsidR="00B102D1" w:rsidRPr="001128B3">
          <w:rPr>
            <w:rStyle w:val="a9"/>
            <w:rFonts w:hint="eastAsia"/>
            <w:noProof/>
          </w:rPr>
          <w:t>重要提示</w:t>
        </w:r>
        <w:r w:rsidR="00B102D1">
          <w:rPr>
            <w:noProof/>
            <w:webHidden/>
          </w:rPr>
          <w:tab/>
        </w:r>
        <w:r w:rsidR="00B102D1">
          <w:rPr>
            <w:noProof/>
            <w:webHidden/>
          </w:rPr>
          <w:fldChar w:fldCharType="begin"/>
        </w:r>
        <w:r w:rsidR="00B102D1">
          <w:rPr>
            <w:noProof/>
            <w:webHidden/>
          </w:rPr>
          <w:instrText xml:space="preserve"> PAGEREF _Toc509786176 \h </w:instrText>
        </w:r>
        <w:r w:rsidR="00B102D1">
          <w:rPr>
            <w:noProof/>
            <w:webHidden/>
          </w:rPr>
        </w:r>
        <w:r w:rsidR="00B102D1">
          <w:rPr>
            <w:noProof/>
            <w:webHidden/>
          </w:rPr>
          <w:fldChar w:fldCharType="separate"/>
        </w:r>
        <w:r w:rsidR="00B102D1">
          <w:rPr>
            <w:noProof/>
            <w:webHidden/>
          </w:rPr>
          <w:t>2</w:t>
        </w:r>
        <w:r w:rsidR="00B102D1">
          <w:rPr>
            <w:noProof/>
            <w:webHidden/>
          </w:rPr>
          <w:fldChar w:fldCharType="end"/>
        </w:r>
      </w:hyperlink>
    </w:p>
    <w:p w14:paraId="78127F84" w14:textId="21A56390" w:rsidR="00B102D1" w:rsidRDefault="004F0DF9" w:rsidP="001A03C4">
      <w:pPr>
        <w:pStyle w:val="22"/>
        <w:rPr>
          <w:rFonts w:asciiTheme="minorHAnsi" w:eastAsiaTheme="minorEastAsia" w:hAnsiTheme="minorHAnsi" w:cstheme="minorBidi"/>
          <w:noProof/>
          <w:kern w:val="2"/>
          <w:szCs w:val="22"/>
        </w:rPr>
      </w:pPr>
      <w:hyperlink w:anchor="_Toc509786177" w:history="1">
        <w:r w:rsidR="00B102D1" w:rsidRPr="001128B3">
          <w:rPr>
            <w:rStyle w:val="a9"/>
            <w:noProof/>
          </w:rPr>
          <w:t>1.2</w:t>
        </w:r>
        <w:r w:rsidR="00B102D1" w:rsidRPr="001128B3">
          <w:rPr>
            <w:rStyle w:val="a9"/>
            <w:rFonts w:hint="eastAsia"/>
            <w:noProof/>
          </w:rPr>
          <w:t>目录</w:t>
        </w:r>
        <w:r w:rsidR="00B102D1">
          <w:rPr>
            <w:noProof/>
            <w:webHidden/>
          </w:rPr>
          <w:tab/>
          <w:t xml:space="preserve"> </w:t>
        </w:r>
        <w:r w:rsidR="00B102D1">
          <w:rPr>
            <w:noProof/>
            <w:webHidden/>
          </w:rPr>
          <w:fldChar w:fldCharType="begin"/>
        </w:r>
        <w:r w:rsidR="00B102D1">
          <w:rPr>
            <w:noProof/>
            <w:webHidden/>
          </w:rPr>
          <w:instrText xml:space="preserve"> PAGEREF _Toc509786177 \h </w:instrText>
        </w:r>
        <w:r w:rsidR="00B102D1">
          <w:rPr>
            <w:noProof/>
            <w:webHidden/>
          </w:rPr>
        </w:r>
        <w:r w:rsidR="00B102D1">
          <w:rPr>
            <w:noProof/>
            <w:webHidden/>
          </w:rPr>
          <w:fldChar w:fldCharType="separate"/>
        </w:r>
        <w:r w:rsidR="00B102D1">
          <w:rPr>
            <w:noProof/>
            <w:webHidden/>
          </w:rPr>
          <w:t>3</w:t>
        </w:r>
        <w:r w:rsidR="00B102D1">
          <w:rPr>
            <w:noProof/>
            <w:webHidden/>
          </w:rPr>
          <w:fldChar w:fldCharType="end"/>
        </w:r>
      </w:hyperlink>
    </w:p>
    <w:p w14:paraId="78B2DCD7" w14:textId="77777777" w:rsidR="00B102D1" w:rsidRDefault="004F0DF9">
      <w:pPr>
        <w:pStyle w:val="11"/>
        <w:rPr>
          <w:rFonts w:asciiTheme="minorHAnsi" w:eastAsiaTheme="minorEastAsia" w:hAnsiTheme="minorHAnsi" w:cstheme="minorBidi"/>
          <w:noProof/>
          <w:szCs w:val="22"/>
        </w:rPr>
      </w:pPr>
      <w:hyperlink w:anchor="_Toc509786178" w:history="1">
        <w:r w:rsidR="00B102D1" w:rsidRPr="001128B3">
          <w:rPr>
            <w:rStyle w:val="a9"/>
            <w:b/>
            <w:bCs/>
            <w:noProof/>
          </w:rPr>
          <w:t xml:space="preserve">§2  </w:t>
        </w:r>
        <w:r w:rsidR="00B102D1" w:rsidRPr="001128B3">
          <w:rPr>
            <w:rStyle w:val="a9"/>
            <w:rFonts w:hint="eastAsia"/>
            <w:b/>
            <w:bCs/>
            <w:noProof/>
          </w:rPr>
          <w:t>基金简介</w:t>
        </w:r>
        <w:r w:rsidR="00B102D1">
          <w:rPr>
            <w:noProof/>
            <w:webHidden/>
          </w:rPr>
          <w:tab/>
        </w:r>
        <w:r w:rsidR="00B102D1">
          <w:rPr>
            <w:noProof/>
            <w:webHidden/>
          </w:rPr>
          <w:fldChar w:fldCharType="begin"/>
        </w:r>
        <w:r w:rsidR="00B102D1">
          <w:rPr>
            <w:noProof/>
            <w:webHidden/>
          </w:rPr>
          <w:instrText xml:space="preserve"> PAGEREF _Toc509786178 \h </w:instrText>
        </w:r>
        <w:r w:rsidR="00B102D1">
          <w:rPr>
            <w:noProof/>
            <w:webHidden/>
          </w:rPr>
        </w:r>
        <w:r w:rsidR="00B102D1">
          <w:rPr>
            <w:noProof/>
            <w:webHidden/>
          </w:rPr>
          <w:fldChar w:fldCharType="separate"/>
        </w:r>
        <w:r w:rsidR="00B102D1">
          <w:rPr>
            <w:noProof/>
            <w:webHidden/>
          </w:rPr>
          <w:t>5</w:t>
        </w:r>
        <w:r w:rsidR="00B102D1">
          <w:rPr>
            <w:noProof/>
            <w:webHidden/>
          </w:rPr>
          <w:fldChar w:fldCharType="end"/>
        </w:r>
      </w:hyperlink>
    </w:p>
    <w:p w14:paraId="00CF27E9" w14:textId="77777777" w:rsidR="00B102D1" w:rsidRDefault="004F0DF9" w:rsidP="001A03C4">
      <w:pPr>
        <w:pStyle w:val="22"/>
        <w:rPr>
          <w:rFonts w:asciiTheme="minorHAnsi" w:eastAsiaTheme="minorEastAsia" w:hAnsiTheme="minorHAnsi" w:cstheme="minorBidi"/>
          <w:noProof/>
          <w:kern w:val="2"/>
          <w:szCs w:val="22"/>
        </w:rPr>
      </w:pPr>
      <w:hyperlink w:anchor="_Toc509786179" w:history="1">
        <w:r w:rsidR="00B102D1" w:rsidRPr="001128B3">
          <w:rPr>
            <w:rStyle w:val="a9"/>
            <w:noProof/>
          </w:rPr>
          <w:t>2.1</w:t>
        </w:r>
        <w:r w:rsidR="00B102D1" w:rsidRPr="001128B3">
          <w:rPr>
            <w:rStyle w:val="a9"/>
            <w:rFonts w:hint="eastAsia"/>
            <w:noProof/>
          </w:rPr>
          <w:t>基金基本情况</w:t>
        </w:r>
        <w:r w:rsidR="00B102D1">
          <w:rPr>
            <w:noProof/>
            <w:webHidden/>
          </w:rPr>
          <w:tab/>
        </w:r>
        <w:r w:rsidR="00B102D1">
          <w:rPr>
            <w:noProof/>
            <w:webHidden/>
          </w:rPr>
          <w:fldChar w:fldCharType="begin"/>
        </w:r>
        <w:r w:rsidR="00B102D1">
          <w:rPr>
            <w:noProof/>
            <w:webHidden/>
          </w:rPr>
          <w:instrText xml:space="preserve"> PAGEREF _Toc509786179 \h </w:instrText>
        </w:r>
        <w:r w:rsidR="00B102D1">
          <w:rPr>
            <w:noProof/>
            <w:webHidden/>
          </w:rPr>
        </w:r>
        <w:r w:rsidR="00B102D1">
          <w:rPr>
            <w:noProof/>
            <w:webHidden/>
          </w:rPr>
          <w:fldChar w:fldCharType="separate"/>
        </w:r>
        <w:r w:rsidR="00B102D1">
          <w:rPr>
            <w:noProof/>
            <w:webHidden/>
          </w:rPr>
          <w:t>5</w:t>
        </w:r>
        <w:r w:rsidR="00B102D1">
          <w:rPr>
            <w:noProof/>
            <w:webHidden/>
          </w:rPr>
          <w:fldChar w:fldCharType="end"/>
        </w:r>
      </w:hyperlink>
    </w:p>
    <w:p w14:paraId="263AB63E" w14:textId="77777777" w:rsidR="00B102D1" w:rsidRDefault="004F0DF9" w:rsidP="001A03C4">
      <w:pPr>
        <w:pStyle w:val="22"/>
        <w:rPr>
          <w:rFonts w:asciiTheme="minorHAnsi" w:eastAsiaTheme="minorEastAsia" w:hAnsiTheme="minorHAnsi" w:cstheme="minorBidi"/>
          <w:noProof/>
          <w:kern w:val="2"/>
          <w:szCs w:val="22"/>
        </w:rPr>
      </w:pPr>
      <w:hyperlink w:anchor="_Toc509786180" w:history="1">
        <w:r w:rsidR="00B102D1" w:rsidRPr="001128B3">
          <w:rPr>
            <w:rStyle w:val="a9"/>
            <w:noProof/>
          </w:rPr>
          <w:t xml:space="preserve">2.2 </w:t>
        </w:r>
        <w:r w:rsidR="00B102D1" w:rsidRPr="001128B3">
          <w:rPr>
            <w:rStyle w:val="a9"/>
            <w:rFonts w:hint="eastAsia"/>
            <w:noProof/>
          </w:rPr>
          <w:t>基金产品说明</w:t>
        </w:r>
        <w:r w:rsidR="00B102D1">
          <w:rPr>
            <w:noProof/>
            <w:webHidden/>
          </w:rPr>
          <w:tab/>
        </w:r>
        <w:r w:rsidR="00B102D1">
          <w:rPr>
            <w:noProof/>
            <w:webHidden/>
          </w:rPr>
          <w:fldChar w:fldCharType="begin"/>
        </w:r>
        <w:r w:rsidR="00B102D1">
          <w:rPr>
            <w:noProof/>
            <w:webHidden/>
          </w:rPr>
          <w:instrText xml:space="preserve"> PAGEREF _Toc509786180 \h </w:instrText>
        </w:r>
        <w:r w:rsidR="00B102D1">
          <w:rPr>
            <w:noProof/>
            <w:webHidden/>
          </w:rPr>
        </w:r>
        <w:r w:rsidR="00B102D1">
          <w:rPr>
            <w:noProof/>
            <w:webHidden/>
          </w:rPr>
          <w:fldChar w:fldCharType="separate"/>
        </w:r>
        <w:r w:rsidR="00B102D1">
          <w:rPr>
            <w:noProof/>
            <w:webHidden/>
          </w:rPr>
          <w:t>5</w:t>
        </w:r>
        <w:r w:rsidR="00B102D1">
          <w:rPr>
            <w:noProof/>
            <w:webHidden/>
          </w:rPr>
          <w:fldChar w:fldCharType="end"/>
        </w:r>
      </w:hyperlink>
    </w:p>
    <w:p w14:paraId="356E1C87" w14:textId="77777777" w:rsidR="00B102D1" w:rsidRDefault="004F0DF9" w:rsidP="001A03C4">
      <w:pPr>
        <w:pStyle w:val="22"/>
        <w:rPr>
          <w:rFonts w:asciiTheme="minorHAnsi" w:eastAsiaTheme="minorEastAsia" w:hAnsiTheme="minorHAnsi" w:cstheme="minorBidi"/>
          <w:noProof/>
          <w:kern w:val="2"/>
          <w:szCs w:val="22"/>
        </w:rPr>
      </w:pPr>
      <w:hyperlink w:anchor="_Toc509786181" w:history="1">
        <w:r w:rsidR="00B102D1" w:rsidRPr="001128B3">
          <w:rPr>
            <w:rStyle w:val="a9"/>
            <w:noProof/>
          </w:rPr>
          <w:t xml:space="preserve">2.3 </w:t>
        </w:r>
        <w:r w:rsidR="00B102D1" w:rsidRPr="001128B3">
          <w:rPr>
            <w:rStyle w:val="a9"/>
            <w:rFonts w:hint="eastAsia"/>
            <w:noProof/>
          </w:rPr>
          <w:t>基金管理人和基金托管人</w:t>
        </w:r>
        <w:r w:rsidR="00B102D1">
          <w:rPr>
            <w:noProof/>
            <w:webHidden/>
          </w:rPr>
          <w:tab/>
        </w:r>
        <w:r w:rsidR="00B102D1">
          <w:rPr>
            <w:noProof/>
            <w:webHidden/>
          </w:rPr>
          <w:fldChar w:fldCharType="begin"/>
        </w:r>
        <w:r w:rsidR="00B102D1">
          <w:rPr>
            <w:noProof/>
            <w:webHidden/>
          </w:rPr>
          <w:instrText xml:space="preserve"> PAGEREF _Toc509786181 \h </w:instrText>
        </w:r>
        <w:r w:rsidR="00B102D1">
          <w:rPr>
            <w:noProof/>
            <w:webHidden/>
          </w:rPr>
        </w:r>
        <w:r w:rsidR="00B102D1">
          <w:rPr>
            <w:noProof/>
            <w:webHidden/>
          </w:rPr>
          <w:fldChar w:fldCharType="separate"/>
        </w:r>
        <w:r w:rsidR="00B102D1">
          <w:rPr>
            <w:noProof/>
            <w:webHidden/>
          </w:rPr>
          <w:t>6</w:t>
        </w:r>
        <w:r w:rsidR="00B102D1">
          <w:rPr>
            <w:noProof/>
            <w:webHidden/>
          </w:rPr>
          <w:fldChar w:fldCharType="end"/>
        </w:r>
      </w:hyperlink>
    </w:p>
    <w:p w14:paraId="5C492844" w14:textId="77777777" w:rsidR="00B102D1" w:rsidRDefault="004F0DF9" w:rsidP="001A03C4">
      <w:pPr>
        <w:pStyle w:val="22"/>
        <w:rPr>
          <w:rFonts w:asciiTheme="minorHAnsi" w:eastAsiaTheme="minorEastAsia" w:hAnsiTheme="minorHAnsi" w:cstheme="minorBidi"/>
          <w:noProof/>
          <w:kern w:val="2"/>
          <w:szCs w:val="22"/>
        </w:rPr>
      </w:pPr>
      <w:hyperlink w:anchor="_Toc509786182" w:history="1">
        <w:r w:rsidR="00B102D1" w:rsidRPr="001128B3">
          <w:rPr>
            <w:rStyle w:val="a9"/>
            <w:noProof/>
          </w:rPr>
          <w:t xml:space="preserve">2.4 </w:t>
        </w:r>
        <w:r w:rsidR="00B102D1" w:rsidRPr="001128B3">
          <w:rPr>
            <w:rStyle w:val="a9"/>
            <w:rFonts w:hint="eastAsia"/>
            <w:noProof/>
          </w:rPr>
          <w:t>信息披露方式</w:t>
        </w:r>
        <w:r w:rsidR="00B102D1">
          <w:rPr>
            <w:noProof/>
            <w:webHidden/>
          </w:rPr>
          <w:tab/>
        </w:r>
        <w:r w:rsidR="00B102D1">
          <w:rPr>
            <w:noProof/>
            <w:webHidden/>
          </w:rPr>
          <w:fldChar w:fldCharType="begin"/>
        </w:r>
        <w:r w:rsidR="00B102D1">
          <w:rPr>
            <w:noProof/>
            <w:webHidden/>
          </w:rPr>
          <w:instrText xml:space="preserve"> PAGEREF _Toc509786182 \h </w:instrText>
        </w:r>
        <w:r w:rsidR="00B102D1">
          <w:rPr>
            <w:noProof/>
            <w:webHidden/>
          </w:rPr>
        </w:r>
        <w:r w:rsidR="00B102D1">
          <w:rPr>
            <w:noProof/>
            <w:webHidden/>
          </w:rPr>
          <w:fldChar w:fldCharType="separate"/>
        </w:r>
        <w:r w:rsidR="00B102D1">
          <w:rPr>
            <w:noProof/>
            <w:webHidden/>
          </w:rPr>
          <w:t>6</w:t>
        </w:r>
        <w:r w:rsidR="00B102D1">
          <w:rPr>
            <w:noProof/>
            <w:webHidden/>
          </w:rPr>
          <w:fldChar w:fldCharType="end"/>
        </w:r>
      </w:hyperlink>
    </w:p>
    <w:p w14:paraId="7D9AAA4A" w14:textId="77777777" w:rsidR="00B102D1" w:rsidRDefault="004F0DF9" w:rsidP="001A03C4">
      <w:pPr>
        <w:pStyle w:val="22"/>
        <w:rPr>
          <w:rFonts w:asciiTheme="minorHAnsi" w:eastAsiaTheme="minorEastAsia" w:hAnsiTheme="minorHAnsi" w:cstheme="minorBidi"/>
          <w:noProof/>
          <w:kern w:val="2"/>
          <w:szCs w:val="22"/>
        </w:rPr>
      </w:pPr>
      <w:hyperlink w:anchor="_Toc509786183" w:history="1">
        <w:r w:rsidR="00B102D1" w:rsidRPr="001128B3">
          <w:rPr>
            <w:rStyle w:val="a9"/>
            <w:noProof/>
          </w:rPr>
          <w:t xml:space="preserve">2.5 </w:t>
        </w:r>
        <w:r w:rsidR="00B102D1" w:rsidRPr="001128B3">
          <w:rPr>
            <w:rStyle w:val="a9"/>
            <w:rFonts w:hint="eastAsia"/>
            <w:noProof/>
          </w:rPr>
          <w:t>其他相关资料</w:t>
        </w:r>
        <w:r w:rsidR="00B102D1">
          <w:rPr>
            <w:noProof/>
            <w:webHidden/>
          </w:rPr>
          <w:tab/>
        </w:r>
        <w:r w:rsidR="00B102D1">
          <w:rPr>
            <w:noProof/>
            <w:webHidden/>
          </w:rPr>
          <w:fldChar w:fldCharType="begin"/>
        </w:r>
        <w:r w:rsidR="00B102D1">
          <w:rPr>
            <w:noProof/>
            <w:webHidden/>
          </w:rPr>
          <w:instrText xml:space="preserve"> PAGEREF _Toc509786183 \h </w:instrText>
        </w:r>
        <w:r w:rsidR="00B102D1">
          <w:rPr>
            <w:noProof/>
            <w:webHidden/>
          </w:rPr>
        </w:r>
        <w:r w:rsidR="00B102D1">
          <w:rPr>
            <w:noProof/>
            <w:webHidden/>
          </w:rPr>
          <w:fldChar w:fldCharType="separate"/>
        </w:r>
        <w:r w:rsidR="00B102D1">
          <w:rPr>
            <w:noProof/>
            <w:webHidden/>
          </w:rPr>
          <w:t>6</w:t>
        </w:r>
        <w:r w:rsidR="00B102D1">
          <w:rPr>
            <w:noProof/>
            <w:webHidden/>
          </w:rPr>
          <w:fldChar w:fldCharType="end"/>
        </w:r>
      </w:hyperlink>
    </w:p>
    <w:p w14:paraId="3183E72C" w14:textId="77777777" w:rsidR="00B102D1" w:rsidRDefault="004F0DF9">
      <w:pPr>
        <w:pStyle w:val="11"/>
        <w:rPr>
          <w:rFonts w:asciiTheme="minorHAnsi" w:eastAsiaTheme="minorEastAsia" w:hAnsiTheme="minorHAnsi" w:cstheme="minorBidi"/>
          <w:noProof/>
          <w:szCs w:val="22"/>
        </w:rPr>
      </w:pPr>
      <w:hyperlink w:anchor="_Toc509786184" w:history="1">
        <w:r w:rsidR="00B102D1" w:rsidRPr="001128B3">
          <w:rPr>
            <w:rStyle w:val="a9"/>
            <w:b/>
            <w:bCs/>
            <w:noProof/>
          </w:rPr>
          <w:t xml:space="preserve">§3 </w:t>
        </w:r>
        <w:r w:rsidR="00B102D1" w:rsidRPr="001128B3">
          <w:rPr>
            <w:rStyle w:val="a9"/>
            <w:rFonts w:hint="eastAsia"/>
            <w:b/>
            <w:bCs/>
            <w:noProof/>
          </w:rPr>
          <w:t>主要财务指标、基金净值表现及利润分配情况</w:t>
        </w:r>
        <w:r w:rsidR="00B102D1">
          <w:rPr>
            <w:noProof/>
            <w:webHidden/>
          </w:rPr>
          <w:tab/>
        </w:r>
        <w:r w:rsidR="00B102D1">
          <w:rPr>
            <w:noProof/>
            <w:webHidden/>
          </w:rPr>
          <w:fldChar w:fldCharType="begin"/>
        </w:r>
        <w:r w:rsidR="00B102D1">
          <w:rPr>
            <w:noProof/>
            <w:webHidden/>
          </w:rPr>
          <w:instrText xml:space="preserve"> PAGEREF _Toc509786184 \h </w:instrText>
        </w:r>
        <w:r w:rsidR="00B102D1">
          <w:rPr>
            <w:noProof/>
            <w:webHidden/>
          </w:rPr>
        </w:r>
        <w:r w:rsidR="00B102D1">
          <w:rPr>
            <w:noProof/>
            <w:webHidden/>
          </w:rPr>
          <w:fldChar w:fldCharType="separate"/>
        </w:r>
        <w:r w:rsidR="00B102D1">
          <w:rPr>
            <w:noProof/>
            <w:webHidden/>
          </w:rPr>
          <w:t>7</w:t>
        </w:r>
        <w:r w:rsidR="00B102D1">
          <w:rPr>
            <w:noProof/>
            <w:webHidden/>
          </w:rPr>
          <w:fldChar w:fldCharType="end"/>
        </w:r>
      </w:hyperlink>
    </w:p>
    <w:p w14:paraId="2C485A6D" w14:textId="77777777" w:rsidR="00B102D1" w:rsidRDefault="004F0DF9" w:rsidP="001A03C4">
      <w:pPr>
        <w:pStyle w:val="22"/>
        <w:rPr>
          <w:rFonts w:asciiTheme="minorHAnsi" w:eastAsiaTheme="minorEastAsia" w:hAnsiTheme="minorHAnsi" w:cstheme="minorBidi"/>
          <w:noProof/>
          <w:kern w:val="2"/>
          <w:szCs w:val="22"/>
        </w:rPr>
      </w:pPr>
      <w:hyperlink w:anchor="_Toc509786185" w:history="1">
        <w:r w:rsidR="00B102D1" w:rsidRPr="001128B3">
          <w:rPr>
            <w:rStyle w:val="a9"/>
            <w:noProof/>
          </w:rPr>
          <w:t xml:space="preserve">3.1 </w:t>
        </w:r>
        <w:r w:rsidR="00B102D1" w:rsidRPr="001128B3">
          <w:rPr>
            <w:rStyle w:val="a9"/>
            <w:rFonts w:hint="eastAsia"/>
            <w:noProof/>
          </w:rPr>
          <w:t>主要会计数据和财务指标</w:t>
        </w:r>
        <w:r w:rsidR="00B102D1">
          <w:rPr>
            <w:noProof/>
            <w:webHidden/>
          </w:rPr>
          <w:tab/>
        </w:r>
        <w:r w:rsidR="00B102D1">
          <w:rPr>
            <w:noProof/>
            <w:webHidden/>
          </w:rPr>
          <w:fldChar w:fldCharType="begin"/>
        </w:r>
        <w:r w:rsidR="00B102D1">
          <w:rPr>
            <w:noProof/>
            <w:webHidden/>
          </w:rPr>
          <w:instrText xml:space="preserve"> PAGEREF _Toc509786185 \h </w:instrText>
        </w:r>
        <w:r w:rsidR="00B102D1">
          <w:rPr>
            <w:noProof/>
            <w:webHidden/>
          </w:rPr>
        </w:r>
        <w:r w:rsidR="00B102D1">
          <w:rPr>
            <w:noProof/>
            <w:webHidden/>
          </w:rPr>
          <w:fldChar w:fldCharType="separate"/>
        </w:r>
        <w:r w:rsidR="00B102D1">
          <w:rPr>
            <w:noProof/>
            <w:webHidden/>
          </w:rPr>
          <w:t>7</w:t>
        </w:r>
        <w:r w:rsidR="00B102D1">
          <w:rPr>
            <w:noProof/>
            <w:webHidden/>
          </w:rPr>
          <w:fldChar w:fldCharType="end"/>
        </w:r>
      </w:hyperlink>
    </w:p>
    <w:p w14:paraId="6EC1E076" w14:textId="77777777" w:rsidR="00B102D1" w:rsidRDefault="004F0DF9" w:rsidP="001A03C4">
      <w:pPr>
        <w:pStyle w:val="22"/>
        <w:rPr>
          <w:rFonts w:asciiTheme="minorHAnsi" w:eastAsiaTheme="minorEastAsia" w:hAnsiTheme="minorHAnsi" w:cstheme="minorBidi"/>
          <w:noProof/>
          <w:kern w:val="2"/>
          <w:szCs w:val="22"/>
        </w:rPr>
      </w:pPr>
      <w:hyperlink w:anchor="_Toc509786186" w:history="1">
        <w:r w:rsidR="00B102D1" w:rsidRPr="001128B3">
          <w:rPr>
            <w:rStyle w:val="a9"/>
            <w:noProof/>
          </w:rPr>
          <w:t xml:space="preserve">3.2 </w:t>
        </w:r>
        <w:r w:rsidR="00B102D1" w:rsidRPr="001128B3">
          <w:rPr>
            <w:rStyle w:val="a9"/>
            <w:rFonts w:hint="eastAsia"/>
            <w:noProof/>
          </w:rPr>
          <w:t>基金净值表现</w:t>
        </w:r>
        <w:r w:rsidR="00B102D1">
          <w:rPr>
            <w:noProof/>
            <w:webHidden/>
          </w:rPr>
          <w:tab/>
        </w:r>
        <w:r w:rsidR="00B102D1">
          <w:rPr>
            <w:noProof/>
            <w:webHidden/>
          </w:rPr>
          <w:fldChar w:fldCharType="begin"/>
        </w:r>
        <w:r w:rsidR="00B102D1">
          <w:rPr>
            <w:noProof/>
            <w:webHidden/>
          </w:rPr>
          <w:instrText xml:space="preserve"> PAGEREF _Toc509786186 \h </w:instrText>
        </w:r>
        <w:r w:rsidR="00B102D1">
          <w:rPr>
            <w:noProof/>
            <w:webHidden/>
          </w:rPr>
        </w:r>
        <w:r w:rsidR="00B102D1">
          <w:rPr>
            <w:noProof/>
            <w:webHidden/>
          </w:rPr>
          <w:fldChar w:fldCharType="separate"/>
        </w:r>
        <w:r w:rsidR="00B102D1">
          <w:rPr>
            <w:noProof/>
            <w:webHidden/>
          </w:rPr>
          <w:t>8</w:t>
        </w:r>
        <w:r w:rsidR="00B102D1">
          <w:rPr>
            <w:noProof/>
            <w:webHidden/>
          </w:rPr>
          <w:fldChar w:fldCharType="end"/>
        </w:r>
      </w:hyperlink>
    </w:p>
    <w:p w14:paraId="1ECCF90B" w14:textId="77777777" w:rsidR="00B102D1" w:rsidRDefault="004F0DF9" w:rsidP="001A03C4">
      <w:pPr>
        <w:pStyle w:val="22"/>
        <w:rPr>
          <w:rFonts w:asciiTheme="minorHAnsi" w:eastAsiaTheme="minorEastAsia" w:hAnsiTheme="minorHAnsi" w:cstheme="minorBidi"/>
          <w:noProof/>
          <w:kern w:val="2"/>
          <w:szCs w:val="22"/>
        </w:rPr>
      </w:pPr>
      <w:hyperlink w:anchor="_Toc509786187" w:history="1">
        <w:r w:rsidR="00B102D1" w:rsidRPr="001128B3">
          <w:rPr>
            <w:rStyle w:val="a9"/>
            <w:noProof/>
          </w:rPr>
          <w:t>3.3</w:t>
        </w:r>
        <w:r w:rsidR="00B102D1" w:rsidRPr="001128B3">
          <w:rPr>
            <w:rStyle w:val="a9"/>
            <w:rFonts w:hint="eastAsia"/>
            <w:noProof/>
          </w:rPr>
          <w:t>过去三年基金的利润分配情况</w:t>
        </w:r>
        <w:r w:rsidR="00B102D1">
          <w:rPr>
            <w:noProof/>
            <w:webHidden/>
          </w:rPr>
          <w:tab/>
        </w:r>
        <w:r w:rsidR="00B102D1">
          <w:rPr>
            <w:noProof/>
            <w:webHidden/>
          </w:rPr>
          <w:fldChar w:fldCharType="begin"/>
        </w:r>
        <w:r w:rsidR="00B102D1">
          <w:rPr>
            <w:noProof/>
            <w:webHidden/>
          </w:rPr>
          <w:instrText xml:space="preserve"> PAGEREF _Toc509786187 \h </w:instrText>
        </w:r>
        <w:r w:rsidR="00B102D1">
          <w:rPr>
            <w:noProof/>
            <w:webHidden/>
          </w:rPr>
        </w:r>
        <w:r w:rsidR="00B102D1">
          <w:rPr>
            <w:noProof/>
            <w:webHidden/>
          </w:rPr>
          <w:fldChar w:fldCharType="separate"/>
        </w:r>
        <w:r w:rsidR="00B102D1">
          <w:rPr>
            <w:noProof/>
            <w:webHidden/>
          </w:rPr>
          <w:t>11</w:t>
        </w:r>
        <w:r w:rsidR="00B102D1">
          <w:rPr>
            <w:noProof/>
            <w:webHidden/>
          </w:rPr>
          <w:fldChar w:fldCharType="end"/>
        </w:r>
      </w:hyperlink>
    </w:p>
    <w:p w14:paraId="387ADD4F" w14:textId="77777777" w:rsidR="00B102D1" w:rsidRDefault="004F0DF9">
      <w:pPr>
        <w:pStyle w:val="11"/>
        <w:rPr>
          <w:rFonts w:asciiTheme="minorHAnsi" w:eastAsiaTheme="minorEastAsia" w:hAnsiTheme="minorHAnsi" w:cstheme="minorBidi"/>
          <w:noProof/>
          <w:szCs w:val="22"/>
        </w:rPr>
      </w:pPr>
      <w:hyperlink w:anchor="_Toc509786188" w:history="1">
        <w:r w:rsidR="00B102D1" w:rsidRPr="001128B3">
          <w:rPr>
            <w:rStyle w:val="a9"/>
            <w:b/>
            <w:bCs/>
            <w:noProof/>
          </w:rPr>
          <w:t xml:space="preserve">§4  </w:t>
        </w:r>
        <w:r w:rsidR="00B102D1" w:rsidRPr="001128B3">
          <w:rPr>
            <w:rStyle w:val="a9"/>
            <w:rFonts w:hint="eastAsia"/>
            <w:b/>
            <w:bCs/>
            <w:noProof/>
          </w:rPr>
          <w:t>管理人报告</w:t>
        </w:r>
        <w:r w:rsidR="00B102D1">
          <w:rPr>
            <w:noProof/>
            <w:webHidden/>
          </w:rPr>
          <w:tab/>
        </w:r>
        <w:r w:rsidR="00B102D1">
          <w:rPr>
            <w:noProof/>
            <w:webHidden/>
          </w:rPr>
          <w:fldChar w:fldCharType="begin"/>
        </w:r>
        <w:r w:rsidR="00B102D1">
          <w:rPr>
            <w:noProof/>
            <w:webHidden/>
          </w:rPr>
          <w:instrText xml:space="preserve"> PAGEREF _Toc509786188 \h </w:instrText>
        </w:r>
        <w:r w:rsidR="00B102D1">
          <w:rPr>
            <w:noProof/>
            <w:webHidden/>
          </w:rPr>
        </w:r>
        <w:r w:rsidR="00B102D1">
          <w:rPr>
            <w:noProof/>
            <w:webHidden/>
          </w:rPr>
          <w:fldChar w:fldCharType="separate"/>
        </w:r>
        <w:r w:rsidR="00B102D1">
          <w:rPr>
            <w:noProof/>
            <w:webHidden/>
          </w:rPr>
          <w:t>12</w:t>
        </w:r>
        <w:r w:rsidR="00B102D1">
          <w:rPr>
            <w:noProof/>
            <w:webHidden/>
          </w:rPr>
          <w:fldChar w:fldCharType="end"/>
        </w:r>
      </w:hyperlink>
    </w:p>
    <w:p w14:paraId="5C88F005" w14:textId="77777777" w:rsidR="00B102D1" w:rsidRDefault="004F0DF9" w:rsidP="001A03C4">
      <w:pPr>
        <w:pStyle w:val="22"/>
        <w:rPr>
          <w:rFonts w:asciiTheme="minorHAnsi" w:eastAsiaTheme="minorEastAsia" w:hAnsiTheme="minorHAnsi" w:cstheme="minorBidi"/>
          <w:noProof/>
          <w:kern w:val="2"/>
          <w:szCs w:val="22"/>
        </w:rPr>
      </w:pPr>
      <w:hyperlink w:anchor="_Toc509786189" w:history="1">
        <w:r w:rsidR="00B102D1" w:rsidRPr="001128B3">
          <w:rPr>
            <w:rStyle w:val="a9"/>
            <w:noProof/>
          </w:rPr>
          <w:t xml:space="preserve">4.1 </w:t>
        </w:r>
        <w:r w:rsidR="00B102D1" w:rsidRPr="001128B3">
          <w:rPr>
            <w:rStyle w:val="a9"/>
            <w:rFonts w:hint="eastAsia"/>
            <w:noProof/>
          </w:rPr>
          <w:t>基金管理人及基金经理情况</w:t>
        </w:r>
        <w:r w:rsidR="00B102D1">
          <w:rPr>
            <w:noProof/>
            <w:webHidden/>
          </w:rPr>
          <w:tab/>
        </w:r>
        <w:r w:rsidR="00B102D1">
          <w:rPr>
            <w:noProof/>
            <w:webHidden/>
          </w:rPr>
          <w:fldChar w:fldCharType="begin"/>
        </w:r>
        <w:r w:rsidR="00B102D1">
          <w:rPr>
            <w:noProof/>
            <w:webHidden/>
          </w:rPr>
          <w:instrText xml:space="preserve"> PAGEREF _Toc509786189 \h </w:instrText>
        </w:r>
        <w:r w:rsidR="00B102D1">
          <w:rPr>
            <w:noProof/>
            <w:webHidden/>
          </w:rPr>
        </w:r>
        <w:r w:rsidR="00B102D1">
          <w:rPr>
            <w:noProof/>
            <w:webHidden/>
          </w:rPr>
          <w:fldChar w:fldCharType="separate"/>
        </w:r>
        <w:r w:rsidR="00B102D1">
          <w:rPr>
            <w:noProof/>
            <w:webHidden/>
          </w:rPr>
          <w:t>12</w:t>
        </w:r>
        <w:r w:rsidR="00B102D1">
          <w:rPr>
            <w:noProof/>
            <w:webHidden/>
          </w:rPr>
          <w:fldChar w:fldCharType="end"/>
        </w:r>
      </w:hyperlink>
    </w:p>
    <w:p w14:paraId="0C6CE53C" w14:textId="77777777" w:rsidR="00B102D1" w:rsidRDefault="004F0DF9" w:rsidP="001A03C4">
      <w:pPr>
        <w:pStyle w:val="22"/>
        <w:rPr>
          <w:rFonts w:asciiTheme="minorHAnsi" w:eastAsiaTheme="minorEastAsia" w:hAnsiTheme="minorHAnsi" w:cstheme="minorBidi"/>
          <w:noProof/>
          <w:kern w:val="2"/>
          <w:szCs w:val="22"/>
        </w:rPr>
      </w:pPr>
      <w:hyperlink w:anchor="_Toc509786190" w:history="1">
        <w:r w:rsidR="00B102D1" w:rsidRPr="001128B3">
          <w:rPr>
            <w:rStyle w:val="a9"/>
            <w:noProof/>
          </w:rPr>
          <w:t xml:space="preserve">4.2 </w:t>
        </w:r>
        <w:r w:rsidR="00B102D1" w:rsidRPr="001128B3">
          <w:rPr>
            <w:rStyle w:val="a9"/>
            <w:rFonts w:hint="eastAsia"/>
            <w:noProof/>
          </w:rPr>
          <w:t>管理人对报告期内本基金运作遵规守信情况的说明</w:t>
        </w:r>
        <w:r w:rsidR="00B102D1">
          <w:rPr>
            <w:noProof/>
            <w:webHidden/>
          </w:rPr>
          <w:tab/>
        </w:r>
        <w:r w:rsidR="00B102D1">
          <w:rPr>
            <w:noProof/>
            <w:webHidden/>
          </w:rPr>
          <w:fldChar w:fldCharType="begin"/>
        </w:r>
        <w:r w:rsidR="00B102D1">
          <w:rPr>
            <w:noProof/>
            <w:webHidden/>
          </w:rPr>
          <w:instrText xml:space="preserve"> PAGEREF _Toc509786190 \h </w:instrText>
        </w:r>
        <w:r w:rsidR="00B102D1">
          <w:rPr>
            <w:noProof/>
            <w:webHidden/>
          </w:rPr>
        </w:r>
        <w:r w:rsidR="00B102D1">
          <w:rPr>
            <w:noProof/>
            <w:webHidden/>
          </w:rPr>
          <w:fldChar w:fldCharType="separate"/>
        </w:r>
        <w:r w:rsidR="00B102D1">
          <w:rPr>
            <w:noProof/>
            <w:webHidden/>
          </w:rPr>
          <w:t>14</w:t>
        </w:r>
        <w:r w:rsidR="00B102D1">
          <w:rPr>
            <w:noProof/>
            <w:webHidden/>
          </w:rPr>
          <w:fldChar w:fldCharType="end"/>
        </w:r>
      </w:hyperlink>
    </w:p>
    <w:p w14:paraId="48A2D41C" w14:textId="77777777" w:rsidR="00B102D1" w:rsidRDefault="004F0DF9" w:rsidP="001A03C4">
      <w:pPr>
        <w:pStyle w:val="22"/>
        <w:rPr>
          <w:rFonts w:asciiTheme="minorHAnsi" w:eastAsiaTheme="minorEastAsia" w:hAnsiTheme="minorHAnsi" w:cstheme="minorBidi"/>
          <w:noProof/>
          <w:kern w:val="2"/>
          <w:szCs w:val="22"/>
        </w:rPr>
      </w:pPr>
      <w:hyperlink w:anchor="_Toc509786191" w:history="1">
        <w:r w:rsidR="00B102D1" w:rsidRPr="001128B3">
          <w:rPr>
            <w:rStyle w:val="a9"/>
            <w:noProof/>
          </w:rPr>
          <w:t xml:space="preserve">4.3 </w:t>
        </w:r>
        <w:r w:rsidR="00B102D1" w:rsidRPr="001128B3">
          <w:rPr>
            <w:rStyle w:val="a9"/>
            <w:rFonts w:hint="eastAsia"/>
            <w:noProof/>
          </w:rPr>
          <w:t>管理人对报告期内公平交易情况的专项说明</w:t>
        </w:r>
        <w:r w:rsidR="00B102D1">
          <w:rPr>
            <w:noProof/>
            <w:webHidden/>
          </w:rPr>
          <w:tab/>
        </w:r>
        <w:r w:rsidR="00B102D1">
          <w:rPr>
            <w:noProof/>
            <w:webHidden/>
          </w:rPr>
          <w:fldChar w:fldCharType="begin"/>
        </w:r>
        <w:r w:rsidR="00B102D1">
          <w:rPr>
            <w:noProof/>
            <w:webHidden/>
          </w:rPr>
          <w:instrText xml:space="preserve"> PAGEREF _Toc509786191 \h </w:instrText>
        </w:r>
        <w:r w:rsidR="00B102D1">
          <w:rPr>
            <w:noProof/>
            <w:webHidden/>
          </w:rPr>
        </w:r>
        <w:r w:rsidR="00B102D1">
          <w:rPr>
            <w:noProof/>
            <w:webHidden/>
          </w:rPr>
          <w:fldChar w:fldCharType="separate"/>
        </w:r>
        <w:r w:rsidR="00B102D1">
          <w:rPr>
            <w:noProof/>
            <w:webHidden/>
          </w:rPr>
          <w:t>15</w:t>
        </w:r>
        <w:r w:rsidR="00B102D1">
          <w:rPr>
            <w:noProof/>
            <w:webHidden/>
          </w:rPr>
          <w:fldChar w:fldCharType="end"/>
        </w:r>
      </w:hyperlink>
    </w:p>
    <w:p w14:paraId="29B0218C" w14:textId="77777777" w:rsidR="00B102D1" w:rsidRDefault="004F0DF9" w:rsidP="001A03C4">
      <w:pPr>
        <w:pStyle w:val="22"/>
        <w:rPr>
          <w:rFonts w:asciiTheme="minorHAnsi" w:eastAsiaTheme="minorEastAsia" w:hAnsiTheme="minorHAnsi" w:cstheme="minorBidi"/>
          <w:noProof/>
          <w:kern w:val="2"/>
          <w:szCs w:val="22"/>
        </w:rPr>
      </w:pPr>
      <w:hyperlink w:anchor="_Toc509786192" w:history="1">
        <w:r w:rsidR="00B102D1" w:rsidRPr="001128B3">
          <w:rPr>
            <w:rStyle w:val="a9"/>
            <w:noProof/>
          </w:rPr>
          <w:t xml:space="preserve">4.4 </w:t>
        </w:r>
        <w:r w:rsidR="00B102D1" w:rsidRPr="001128B3">
          <w:rPr>
            <w:rStyle w:val="a9"/>
            <w:rFonts w:hint="eastAsia"/>
            <w:noProof/>
          </w:rPr>
          <w:t>管理人对报告期内基金的投资策略和业绩表现的说明</w:t>
        </w:r>
        <w:r w:rsidR="00B102D1">
          <w:rPr>
            <w:noProof/>
            <w:webHidden/>
          </w:rPr>
          <w:tab/>
        </w:r>
        <w:r w:rsidR="00B102D1">
          <w:rPr>
            <w:noProof/>
            <w:webHidden/>
          </w:rPr>
          <w:fldChar w:fldCharType="begin"/>
        </w:r>
        <w:r w:rsidR="00B102D1">
          <w:rPr>
            <w:noProof/>
            <w:webHidden/>
          </w:rPr>
          <w:instrText xml:space="preserve"> PAGEREF _Toc509786192 \h </w:instrText>
        </w:r>
        <w:r w:rsidR="00B102D1">
          <w:rPr>
            <w:noProof/>
            <w:webHidden/>
          </w:rPr>
        </w:r>
        <w:r w:rsidR="00B102D1">
          <w:rPr>
            <w:noProof/>
            <w:webHidden/>
          </w:rPr>
          <w:fldChar w:fldCharType="separate"/>
        </w:r>
        <w:r w:rsidR="00B102D1">
          <w:rPr>
            <w:noProof/>
            <w:webHidden/>
          </w:rPr>
          <w:t>16</w:t>
        </w:r>
        <w:r w:rsidR="00B102D1">
          <w:rPr>
            <w:noProof/>
            <w:webHidden/>
          </w:rPr>
          <w:fldChar w:fldCharType="end"/>
        </w:r>
      </w:hyperlink>
    </w:p>
    <w:p w14:paraId="6503B67F" w14:textId="77777777" w:rsidR="00B102D1" w:rsidRDefault="004F0DF9" w:rsidP="001A03C4">
      <w:pPr>
        <w:pStyle w:val="22"/>
        <w:rPr>
          <w:rFonts w:asciiTheme="minorHAnsi" w:eastAsiaTheme="minorEastAsia" w:hAnsiTheme="minorHAnsi" w:cstheme="minorBidi"/>
          <w:noProof/>
          <w:kern w:val="2"/>
          <w:szCs w:val="22"/>
        </w:rPr>
      </w:pPr>
      <w:hyperlink w:anchor="_Toc509786193" w:history="1">
        <w:r w:rsidR="00B102D1" w:rsidRPr="001128B3">
          <w:rPr>
            <w:rStyle w:val="a9"/>
            <w:noProof/>
          </w:rPr>
          <w:t xml:space="preserve">4.5 </w:t>
        </w:r>
        <w:r w:rsidR="00B102D1" w:rsidRPr="001128B3">
          <w:rPr>
            <w:rStyle w:val="a9"/>
            <w:rFonts w:hint="eastAsia"/>
            <w:noProof/>
          </w:rPr>
          <w:t>管理人对宏观经济、证券市场及行业走势的简要展望</w:t>
        </w:r>
        <w:r w:rsidR="00B102D1">
          <w:rPr>
            <w:noProof/>
            <w:webHidden/>
          </w:rPr>
          <w:tab/>
        </w:r>
        <w:r w:rsidR="00B102D1">
          <w:rPr>
            <w:noProof/>
            <w:webHidden/>
          </w:rPr>
          <w:fldChar w:fldCharType="begin"/>
        </w:r>
        <w:r w:rsidR="00B102D1">
          <w:rPr>
            <w:noProof/>
            <w:webHidden/>
          </w:rPr>
          <w:instrText xml:space="preserve"> PAGEREF _Toc509786193 \h </w:instrText>
        </w:r>
        <w:r w:rsidR="00B102D1">
          <w:rPr>
            <w:noProof/>
            <w:webHidden/>
          </w:rPr>
        </w:r>
        <w:r w:rsidR="00B102D1">
          <w:rPr>
            <w:noProof/>
            <w:webHidden/>
          </w:rPr>
          <w:fldChar w:fldCharType="separate"/>
        </w:r>
        <w:r w:rsidR="00B102D1">
          <w:rPr>
            <w:noProof/>
            <w:webHidden/>
          </w:rPr>
          <w:t>16</w:t>
        </w:r>
        <w:r w:rsidR="00B102D1">
          <w:rPr>
            <w:noProof/>
            <w:webHidden/>
          </w:rPr>
          <w:fldChar w:fldCharType="end"/>
        </w:r>
      </w:hyperlink>
    </w:p>
    <w:p w14:paraId="5A7D20A5" w14:textId="77777777" w:rsidR="00B102D1" w:rsidRDefault="004F0DF9" w:rsidP="001A03C4">
      <w:pPr>
        <w:pStyle w:val="22"/>
        <w:rPr>
          <w:rFonts w:asciiTheme="minorHAnsi" w:eastAsiaTheme="minorEastAsia" w:hAnsiTheme="minorHAnsi" w:cstheme="minorBidi"/>
          <w:noProof/>
          <w:kern w:val="2"/>
          <w:szCs w:val="22"/>
        </w:rPr>
      </w:pPr>
      <w:hyperlink w:anchor="_Toc509786194" w:history="1">
        <w:r w:rsidR="00B102D1" w:rsidRPr="001128B3">
          <w:rPr>
            <w:rStyle w:val="a9"/>
            <w:noProof/>
          </w:rPr>
          <w:t xml:space="preserve">4.6 </w:t>
        </w:r>
        <w:r w:rsidR="00B102D1" w:rsidRPr="001128B3">
          <w:rPr>
            <w:rStyle w:val="a9"/>
            <w:rFonts w:hint="eastAsia"/>
            <w:noProof/>
          </w:rPr>
          <w:t>管理人内部有关本基金的监察稽核工作情况</w:t>
        </w:r>
        <w:r w:rsidR="00B102D1">
          <w:rPr>
            <w:noProof/>
            <w:webHidden/>
          </w:rPr>
          <w:tab/>
        </w:r>
        <w:r w:rsidR="00B102D1">
          <w:rPr>
            <w:noProof/>
            <w:webHidden/>
          </w:rPr>
          <w:fldChar w:fldCharType="begin"/>
        </w:r>
        <w:r w:rsidR="00B102D1">
          <w:rPr>
            <w:noProof/>
            <w:webHidden/>
          </w:rPr>
          <w:instrText xml:space="preserve"> PAGEREF _Toc509786194 \h </w:instrText>
        </w:r>
        <w:r w:rsidR="00B102D1">
          <w:rPr>
            <w:noProof/>
            <w:webHidden/>
          </w:rPr>
        </w:r>
        <w:r w:rsidR="00B102D1">
          <w:rPr>
            <w:noProof/>
            <w:webHidden/>
          </w:rPr>
          <w:fldChar w:fldCharType="separate"/>
        </w:r>
        <w:r w:rsidR="00B102D1">
          <w:rPr>
            <w:noProof/>
            <w:webHidden/>
          </w:rPr>
          <w:t>17</w:t>
        </w:r>
        <w:r w:rsidR="00B102D1">
          <w:rPr>
            <w:noProof/>
            <w:webHidden/>
          </w:rPr>
          <w:fldChar w:fldCharType="end"/>
        </w:r>
      </w:hyperlink>
    </w:p>
    <w:p w14:paraId="0D5A331C" w14:textId="77777777" w:rsidR="00B102D1" w:rsidRDefault="004F0DF9" w:rsidP="001A03C4">
      <w:pPr>
        <w:pStyle w:val="22"/>
        <w:rPr>
          <w:rFonts w:asciiTheme="minorHAnsi" w:eastAsiaTheme="minorEastAsia" w:hAnsiTheme="minorHAnsi" w:cstheme="minorBidi"/>
          <w:noProof/>
          <w:kern w:val="2"/>
          <w:szCs w:val="22"/>
        </w:rPr>
      </w:pPr>
      <w:hyperlink w:anchor="_Toc509786195" w:history="1">
        <w:r w:rsidR="00B102D1" w:rsidRPr="001128B3">
          <w:rPr>
            <w:rStyle w:val="a9"/>
            <w:noProof/>
          </w:rPr>
          <w:t xml:space="preserve">4.7 </w:t>
        </w:r>
        <w:r w:rsidR="00B102D1" w:rsidRPr="001128B3">
          <w:rPr>
            <w:rStyle w:val="a9"/>
            <w:rFonts w:hint="eastAsia"/>
            <w:noProof/>
          </w:rPr>
          <w:t>管理人对报告期内基金估值程序等事项的说明</w:t>
        </w:r>
        <w:r w:rsidR="00B102D1">
          <w:rPr>
            <w:noProof/>
            <w:webHidden/>
          </w:rPr>
          <w:tab/>
        </w:r>
        <w:r w:rsidR="00B102D1">
          <w:rPr>
            <w:noProof/>
            <w:webHidden/>
          </w:rPr>
          <w:fldChar w:fldCharType="begin"/>
        </w:r>
        <w:r w:rsidR="00B102D1">
          <w:rPr>
            <w:noProof/>
            <w:webHidden/>
          </w:rPr>
          <w:instrText xml:space="preserve"> PAGEREF _Toc509786195 \h </w:instrText>
        </w:r>
        <w:r w:rsidR="00B102D1">
          <w:rPr>
            <w:noProof/>
            <w:webHidden/>
          </w:rPr>
        </w:r>
        <w:r w:rsidR="00B102D1">
          <w:rPr>
            <w:noProof/>
            <w:webHidden/>
          </w:rPr>
          <w:fldChar w:fldCharType="separate"/>
        </w:r>
        <w:r w:rsidR="00B102D1">
          <w:rPr>
            <w:noProof/>
            <w:webHidden/>
          </w:rPr>
          <w:t>17</w:t>
        </w:r>
        <w:r w:rsidR="00B102D1">
          <w:rPr>
            <w:noProof/>
            <w:webHidden/>
          </w:rPr>
          <w:fldChar w:fldCharType="end"/>
        </w:r>
      </w:hyperlink>
    </w:p>
    <w:p w14:paraId="5867727E" w14:textId="77777777" w:rsidR="00B102D1" w:rsidRDefault="004F0DF9" w:rsidP="001A03C4">
      <w:pPr>
        <w:pStyle w:val="22"/>
        <w:rPr>
          <w:rFonts w:asciiTheme="minorHAnsi" w:eastAsiaTheme="minorEastAsia" w:hAnsiTheme="minorHAnsi" w:cstheme="minorBidi"/>
          <w:noProof/>
          <w:kern w:val="2"/>
          <w:szCs w:val="22"/>
        </w:rPr>
      </w:pPr>
      <w:hyperlink w:anchor="_Toc509786196" w:history="1">
        <w:r w:rsidR="00B102D1" w:rsidRPr="001128B3">
          <w:rPr>
            <w:rStyle w:val="a9"/>
            <w:noProof/>
          </w:rPr>
          <w:t>4.8</w:t>
        </w:r>
        <w:r w:rsidR="00B102D1" w:rsidRPr="001128B3">
          <w:rPr>
            <w:rStyle w:val="a9"/>
            <w:rFonts w:hint="eastAsia"/>
            <w:noProof/>
          </w:rPr>
          <w:t>管理人对报告期内基金利润分配情况的说明</w:t>
        </w:r>
        <w:r w:rsidR="00B102D1">
          <w:rPr>
            <w:noProof/>
            <w:webHidden/>
          </w:rPr>
          <w:tab/>
        </w:r>
        <w:r w:rsidR="00B102D1">
          <w:rPr>
            <w:noProof/>
            <w:webHidden/>
          </w:rPr>
          <w:fldChar w:fldCharType="begin"/>
        </w:r>
        <w:r w:rsidR="00B102D1">
          <w:rPr>
            <w:noProof/>
            <w:webHidden/>
          </w:rPr>
          <w:instrText xml:space="preserve"> PAGEREF _Toc509786196 \h </w:instrText>
        </w:r>
        <w:r w:rsidR="00B102D1">
          <w:rPr>
            <w:noProof/>
            <w:webHidden/>
          </w:rPr>
        </w:r>
        <w:r w:rsidR="00B102D1">
          <w:rPr>
            <w:noProof/>
            <w:webHidden/>
          </w:rPr>
          <w:fldChar w:fldCharType="separate"/>
        </w:r>
        <w:r w:rsidR="00B102D1">
          <w:rPr>
            <w:noProof/>
            <w:webHidden/>
          </w:rPr>
          <w:t>18</w:t>
        </w:r>
        <w:r w:rsidR="00B102D1">
          <w:rPr>
            <w:noProof/>
            <w:webHidden/>
          </w:rPr>
          <w:fldChar w:fldCharType="end"/>
        </w:r>
      </w:hyperlink>
    </w:p>
    <w:p w14:paraId="13A023E4" w14:textId="77777777" w:rsidR="00B102D1" w:rsidRDefault="004F0DF9" w:rsidP="001A03C4">
      <w:pPr>
        <w:pStyle w:val="22"/>
        <w:rPr>
          <w:rFonts w:asciiTheme="minorHAnsi" w:eastAsiaTheme="minorEastAsia" w:hAnsiTheme="minorHAnsi" w:cstheme="minorBidi"/>
          <w:noProof/>
          <w:kern w:val="2"/>
          <w:szCs w:val="22"/>
        </w:rPr>
      </w:pPr>
      <w:hyperlink w:anchor="_Toc509786197" w:history="1">
        <w:r w:rsidR="00B102D1" w:rsidRPr="001128B3">
          <w:rPr>
            <w:rStyle w:val="a9"/>
            <w:noProof/>
          </w:rPr>
          <w:t>4.9</w:t>
        </w:r>
        <w:r w:rsidR="00B102D1" w:rsidRPr="001128B3">
          <w:rPr>
            <w:rStyle w:val="a9"/>
            <w:rFonts w:hint="eastAsia"/>
            <w:noProof/>
          </w:rPr>
          <w:t>报告期内管理人对本基金持有人数或基金资产净值预警情形的说明</w:t>
        </w:r>
        <w:r w:rsidR="00B102D1">
          <w:rPr>
            <w:noProof/>
            <w:webHidden/>
          </w:rPr>
          <w:tab/>
        </w:r>
        <w:r w:rsidR="00B102D1">
          <w:rPr>
            <w:noProof/>
            <w:webHidden/>
          </w:rPr>
          <w:fldChar w:fldCharType="begin"/>
        </w:r>
        <w:r w:rsidR="00B102D1">
          <w:rPr>
            <w:noProof/>
            <w:webHidden/>
          </w:rPr>
          <w:instrText xml:space="preserve"> PAGEREF _Toc509786197 \h </w:instrText>
        </w:r>
        <w:r w:rsidR="00B102D1">
          <w:rPr>
            <w:noProof/>
            <w:webHidden/>
          </w:rPr>
        </w:r>
        <w:r w:rsidR="00B102D1">
          <w:rPr>
            <w:noProof/>
            <w:webHidden/>
          </w:rPr>
          <w:fldChar w:fldCharType="separate"/>
        </w:r>
        <w:r w:rsidR="00B102D1">
          <w:rPr>
            <w:noProof/>
            <w:webHidden/>
          </w:rPr>
          <w:t>18</w:t>
        </w:r>
        <w:r w:rsidR="00B102D1">
          <w:rPr>
            <w:noProof/>
            <w:webHidden/>
          </w:rPr>
          <w:fldChar w:fldCharType="end"/>
        </w:r>
      </w:hyperlink>
    </w:p>
    <w:p w14:paraId="018DACB0" w14:textId="77777777" w:rsidR="00B102D1" w:rsidRDefault="004F0DF9">
      <w:pPr>
        <w:pStyle w:val="11"/>
        <w:rPr>
          <w:rFonts w:asciiTheme="minorHAnsi" w:eastAsiaTheme="minorEastAsia" w:hAnsiTheme="minorHAnsi" w:cstheme="minorBidi"/>
          <w:noProof/>
          <w:szCs w:val="22"/>
        </w:rPr>
      </w:pPr>
      <w:hyperlink w:anchor="_Toc509786198" w:history="1">
        <w:r w:rsidR="00B102D1" w:rsidRPr="001128B3">
          <w:rPr>
            <w:rStyle w:val="a9"/>
            <w:b/>
            <w:bCs/>
            <w:noProof/>
          </w:rPr>
          <w:t xml:space="preserve">§5  </w:t>
        </w:r>
        <w:r w:rsidR="00B102D1" w:rsidRPr="001128B3">
          <w:rPr>
            <w:rStyle w:val="a9"/>
            <w:rFonts w:hint="eastAsia"/>
            <w:b/>
            <w:bCs/>
            <w:noProof/>
          </w:rPr>
          <w:t>托管人报告</w:t>
        </w:r>
        <w:r w:rsidR="00B102D1">
          <w:rPr>
            <w:noProof/>
            <w:webHidden/>
          </w:rPr>
          <w:tab/>
        </w:r>
        <w:r w:rsidR="00B102D1">
          <w:rPr>
            <w:noProof/>
            <w:webHidden/>
          </w:rPr>
          <w:fldChar w:fldCharType="begin"/>
        </w:r>
        <w:r w:rsidR="00B102D1">
          <w:rPr>
            <w:noProof/>
            <w:webHidden/>
          </w:rPr>
          <w:instrText xml:space="preserve"> PAGEREF _Toc509786198 \h </w:instrText>
        </w:r>
        <w:r w:rsidR="00B102D1">
          <w:rPr>
            <w:noProof/>
            <w:webHidden/>
          </w:rPr>
        </w:r>
        <w:r w:rsidR="00B102D1">
          <w:rPr>
            <w:noProof/>
            <w:webHidden/>
          </w:rPr>
          <w:fldChar w:fldCharType="separate"/>
        </w:r>
        <w:r w:rsidR="00B102D1">
          <w:rPr>
            <w:noProof/>
            <w:webHidden/>
          </w:rPr>
          <w:t>18</w:t>
        </w:r>
        <w:r w:rsidR="00B102D1">
          <w:rPr>
            <w:noProof/>
            <w:webHidden/>
          </w:rPr>
          <w:fldChar w:fldCharType="end"/>
        </w:r>
      </w:hyperlink>
    </w:p>
    <w:p w14:paraId="33267AA9" w14:textId="77777777" w:rsidR="00B102D1" w:rsidRDefault="004F0DF9" w:rsidP="001A03C4">
      <w:pPr>
        <w:pStyle w:val="22"/>
        <w:rPr>
          <w:rFonts w:asciiTheme="minorHAnsi" w:eastAsiaTheme="minorEastAsia" w:hAnsiTheme="minorHAnsi" w:cstheme="minorBidi"/>
          <w:noProof/>
          <w:kern w:val="2"/>
          <w:szCs w:val="22"/>
        </w:rPr>
      </w:pPr>
      <w:hyperlink w:anchor="_Toc509786199" w:history="1">
        <w:r w:rsidR="00B102D1" w:rsidRPr="001128B3">
          <w:rPr>
            <w:rStyle w:val="a9"/>
            <w:noProof/>
          </w:rPr>
          <w:t xml:space="preserve">5.1 </w:t>
        </w:r>
        <w:r w:rsidR="00B102D1" w:rsidRPr="001128B3">
          <w:rPr>
            <w:rStyle w:val="a9"/>
            <w:rFonts w:hint="eastAsia"/>
            <w:noProof/>
          </w:rPr>
          <w:t>报告期内本基金托管人遵规守信情况声明</w:t>
        </w:r>
        <w:r w:rsidR="00B102D1">
          <w:rPr>
            <w:noProof/>
            <w:webHidden/>
          </w:rPr>
          <w:tab/>
        </w:r>
        <w:r w:rsidR="00B102D1">
          <w:rPr>
            <w:noProof/>
            <w:webHidden/>
          </w:rPr>
          <w:fldChar w:fldCharType="begin"/>
        </w:r>
        <w:r w:rsidR="00B102D1">
          <w:rPr>
            <w:noProof/>
            <w:webHidden/>
          </w:rPr>
          <w:instrText xml:space="preserve"> PAGEREF _Toc509786199 \h </w:instrText>
        </w:r>
        <w:r w:rsidR="00B102D1">
          <w:rPr>
            <w:noProof/>
            <w:webHidden/>
          </w:rPr>
        </w:r>
        <w:r w:rsidR="00B102D1">
          <w:rPr>
            <w:noProof/>
            <w:webHidden/>
          </w:rPr>
          <w:fldChar w:fldCharType="separate"/>
        </w:r>
        <w:r w:rsidR="00B102D1">
          <w:rPr>
            <w:noProof/>
            <w:webHidden/>
          </w:rPr>
          <w:t>18</w:t>
        </w:r>
        <w:r w:rsidR="00B102D1">
          <w:rPr>
            <w:noProof/>
            <w:webHidden/>
          </w:rPr>
          <w:fldChar w:fldCharType="end"/>
        </w:r>
      </w:hyperlink>
    </w:p>
    <w:p w14:paraId="663C6B01" w14:textId="77777777" w:rsidR="00B102D1" w:rsidRDefault="004F0DF9" w:rsidP="001A03C4">
      <w:pPr>
        <w:pStyle w:val="22"/>
        <w:rPr>
          <w:rFonts w:asciiTheme="minorHAnsi" w:eastAsiaTheme="minorEastAsia" w:hAnsiTheme="minorHAnsi" w:cstheme="minorBidi"/>
          <w:noProof/>
          <w:kern w:val="2"/>
          <w:szCs w:val="22"/>
        </w:rPr>
      </w:pPr>
      <w:hyperlink w:anchor="_Toc509786200" w:history="1">
        <w:r w:rsidR="00B102D1" w:rsidRPr="001128B3">
          <w:rPr>
            <w:rStyle w:val="a9"/>
            <w:noProof/>
          </w:rPr>
          <w:t xml:space="preserve">5.2 </w:t>
        </w:r>
        <w:r w:rsidR="00B102D1" w:rsidRPr="001128B3">
          <w:rPr>
            <w:rStyle w:val="a9"/>
            <w:rFonts w:hint="eastAsia"/>
            <w:noProof/>
          </w:rPr>
          <w:t>托管人对报告期内本基金投资运作遵规守信、净值计算、利润分配等情况的说明</w:t>
        </w:r>
        <w:r w:rsidR="00B102D1">
          <w:rPr>
            <w:noProof/>
            <w:webHidden/>
          </w:rPr>
          <w:tab/>
        </w:r>
        <w:r w:rsidR="00B102D1">
          <w:rPr>
            <w:noProof/>
            <w:webHidden/>
          </w:rPr>
          <w:fldChar w:fldCharType="begin"/>
        </w:r>
        <w:r w:rsidR="00B102D1">
          <w:rPr>
            <w:noProof/>
            <w:webHidden/>
          </w:rPr>
          <w:instrText xml:space="preserve"> PAGEREF _Toc509786200 \h </w:instrText>
        </w:r>
        <w:r w:rsidR="00B102D1">
          <w:rPr>
            <w:noProof/>
            <w:webHidden/>
          </w:rPr>
        </w:r>
        <w:r w:rsidR="00B102D1">
          <w:rPr>
            <w:noProof/>
            <w:webHidden/>
          </w:rPr>
          <w:fldChar w:fldCharType="separate"/>
        </w:r>
        <w:r w:rsidR="00B102D1">
          <w:rPr>
            <w:noProof/>
            <w:webHidden/>
          </w:rPr>
          <w:t>18</w:t>
        </w:r>
        <w:r w:rsidR="00B102D1">
          <w:rPr>
            <w:noProof/>
            <w:webHidden/>
          </w:rPr>
          <w:fldChar w:fldCharType="end"/>
        </w:r>
      </w:hyperlink>
    </w:p>
    <w:p w14:paraId="36E1E0E4" w14:textId="77777777" w:rsidR="00B102D1" w:rsidRDefault="004F0DF9" w:rsidP="001A03C4">
      <w:pPr>
        <w:pStyle w:val="22"/>
        <w:rPr>
          <w:rFonts w:asciiTheme="minorHAnsi" w:eastAsiaTheme="minorEastAsia" w:hAnsiTheme="minorHAnsi" w:cstheme="minorBidi"/>
          <w:noProof/>
          <w:kern w:val="2"/>
          <w:szCs w:val="22"/>
        </w:rPr>
      </w:pPr>
      <w:hyperlink w:anchor="_Toc509786201" w:history="1">
        <w:r w:rsidR="00B102D1" w:rsidRPr="001128B3">
          <w:rPr>
            <w:rStyle w:val="a9"/>
            <w:noProof/>
          </w:rPr>
          <w:t xml:space="preserve">5.3 </w:t>
        </w:r>
        <w:r w:rsidR="00B102D1" w:rsidRPr="001128B3">
          <w:rPr>
            <w:rStyle w:val="a9"/>
            <w:rFonts w:hint="eastAsia"/>
            <w:noProof/>
          </w:rPr>
          <w:t>托管人对本年度报告中财务信息等内容的真实、准确和完整发表意见</w:t>
        </w:r>
        <w:r w:rsidR="00B102D1">
          <w:rPr>
            <w:noProof/>
            <w:webHidden/>
          </w:rPr>
          <w:tab/>
        </w:r>
        <w:r w:rsidR="00B102D1">
          <w:rPr>
            <w:noProof/>
            <w:webHidden/>
          </w:rPr>
          <w:fldChar w:fldCharType="begin"/>
        </w:r>
        <w:r w:rsidR="00B102D1">
          <w:rPr>
            <w:noProof/>
            <w:webHidden/>
          </w:rPr>
          <w:instrText xml:space="preserve"> PAGEREF _Toc509786201 \h </w:instrText>
        </w:r>
        <w:r w:rsidR="00B102D1">
          <w:rPr>
            <w:noProof/>
            <w:webHidden/>
          </w:rPr>
        </w:r>
        <w:r w:rsidR="00B102D1">
          <w:rPr>
            <w:noProof/>
            <w:webHidden/>
          </w:rPr>
          <w:fldChar w:fldCharType="separate"/>
        </w:r>
        <w:r w:rsidR="00B102D1">
          <w:rPr>
            <w:noProof/>
            <w:webHidden/>
          </w:rPr>
          <w:t>19</w:t>
        </w:r>
        <w:r w:rsidR="00B102D1">
          <w:rPr>
            <w:noProof/>
            <w:webHidden/>
          </w:rPr>
          <w:fldChar w:fldCharType="end"/>
        </w:r>
      </w:hyperlink>
    </w:p>
    <w:p w14:paraId="127D4C9E" w14:textId="77777777" w:rsidR="00B102D1" w:rsidRDefault="004F0DF9">
      <w:pPr>
        <w:pStyle w:val="11"/>
        <w:rPr>
          <w:rFonts w:asciiTheme="minorHAnsi" w:eastAsiaTheme="minorEastAsia" w:hAnsiTheme="minorHAnsi" w:cstheme="minorBidi"/>
          <w:noProof/>
          <w:szCs w:val="22"/>
        </w:rPr>
      </w:pPr>
      <w:hyperlink w:anchor="_Toc509786202" w:history="1">
        <w:r w:rsidR="00B102D1" w:rsidRPr="001128B3">
          <w:rPr>
            <w:rStyle w:val="a9"/>
            <w:b/>
            <w:bCs/>
            <w:noProof/>
          </w:rPr>
          <w:t xml:space="preserve">§6 </w:t>
        </w:r>
        <w:r w:rsidR="00B102D1" w:rsidRPr="001128B3">
          <w:rPr>
            <w:rStyle w:val="a9"/>
            <w:rFonts w:hint="eastAsia"/>
            <w:b/>
            <w:bCs/>
            <w:noProof/>
          </w:rPr>
          <w:t>审计报告</w:t>
        </w:r>
        <w:r w:rsidR="00B102D1">
          <w:rPr>
            <w:noProof/>
            <w:webHidden/>
          </w:rPr>
          <w:tab/>
        </w:r>
        <w:r w:rsidR="00B102D1">
          <w:rPr>
            <w:noProof/>
            <w:webHidden/>
          </w:rPr>
          <w:fldChar w:fldCharType="begin"/>
        </w:r>
        <w:r w:rsidR="00B102D1">
          <w:rPr>
            <w:noProof/>
            <w:webHidden/>
          </w:rPr>
          <w:instrText xml:space="preserve"> PAGEREF _Toc509786202 \h </w:instrText>
        </w:r>
        <w:r w:rsidR="00B102D1">
          <w:rPr>
            <w:noProof/>
            <w:webHidden/>
          </w:rPr>
        </w:r>
        <w:r w:rsidR="00B102D1">
          <w:rPr>
            <w:noProof/>
            <w:webHidden/>
          </w:rPr>
          <w:fldChar w:fldCharType="separate"/>
        </w:r>
        <w:r w:rsidR="00B102D1">
          <w:rPr>
            <w:noProof/>
            <w:webHidden/>
          </w:rPr>
          <w:t>19</w:t>
        </w:r>
        <w:r w:rsidR="00B102D1">
          <w:rPr>
            <w:noProof/>
            <w:webHidden/>
          </w:rPr>
          <w:fldChar w:fldCharType="end"/>
        </w:r>
      </w:hyperlink>
    </w:p>
    <w:p w14:paraId="6BF10F4E" w14:textId="77777777" w:rsidR="00B102D1" w:rsidRDefault="004F0DF9">
      <w:pPr>
        <w:pStyle w:val="11"/>
        <w:rPr>
          <w:rFonts w:asciiTheme="minorHAnsi" w:eastAsiaTheme="minorEastAsia" w:hAnsiTheme="minorHAnsi" w:cstheme="minorBidi"/>
          <w:noProof/>
          <w:szCs w:val="22"/>
        </w:rPr>
      </w:pPr>
      <w:hyperlink w:anchor="_Toc509786203" w:history="1">
        <w:r w:rsidR="00B102D1" w:rsidRPr="001128B3">
          <w:rPr>
            <w:rStyle w:val="a9"/>
            <w:b/>
            <w:bCs/>
            <w:noProof/>
          </w:rPr>
          <w:t>§7</w:t>
        </w:r>
        <w:r w:rsidR="00B102D1" w:rsidRPr="001128B3">
          <w:rPr>
            <w:rStyle w:val="a9"/>
            <w:rFonts w:hint="eastAsia"/>
            <w:b/>
            <w:bCs/>
            <w:noProof/>
          </w:rPr>
          <w:t>年度财务报表</w:t>
        </w:r>
        <w:r w:rsidR="00B102D1">
          <w:rPr>
            <w:noProof/>
            <w:webHidden/>
          </w:rPr>
          <w:tab/>
        </w:r>
        <w:r w:rsidR="00B102D1">
          <w:rPr>
            <w:noProof/>
            <w:webHidden/>
          </w:rPr>
          <w:fldChar w:fldCharType="begin"/>
        </w:r>
        <w:r w:rsidR="00B102D1">
          <w:rPr>
            <w:noProof/>
            <w:webHidden/>
          </w:rPr>
          <w:instrText xml:space="preserve"> PAGEREF _Toc509786203 \h </w:instrText>
        </w:r>
        <w:r w:rsidR="00B102D1">
          <w:rPr>
            <w:noProof/>
            <w:webHidden/>
          </w:rPr>
        </w:r>
        <w:r w:rsidR="00B102D1">
          <w:rPr>
            <w:noProof/>
            <w:webHidden/>
          </w:rPr>
          <w:fldChar w:fldCharType="separate"/>
        </w:r>
        <w:r w:rsidR="00B102D1">
          <w:rPr>
            <w:noProof/>
            <w:webHidden/>
          </w:rPr>
          <w:t>21</w:t>
        </w:r>
        <w:r w:rsidR="00B102D1">
          <w:rPr>
            <w:noProof/>
            <w:webHidden/>
          </w:rPr>
          <w:fldChar w:fldCharType="end"/>
        </w:r>
      </w:hyperlink>
    </w:p>
    <w:p w14:paraId="19E50F3C" w14:textId="77777777" w:rsidR="00B102D1" w:rsidRDefault="004F0DF9" w:rsidP="001A03C4">
      <w:pPr>
        <w:pStyle w:val="22"/>
        <w:rPr>
          <w:rFonts w:asciiTheme="minorHAnsi" w:eastAsiaTheme="minorEastAsia" w:hAnsiTheme="minorHAnsi" w:cstheme="minorBidi"/>
          <w:noProof/>
          <w:kern w:val="2"/>
          <w:szCs w:val="22"/>
        </w:rPr>
      </w:pPr>
      <w:hyperlink w:anchor="_Toc509786204" w:history="1">
        <w:r w:rsidR="00B102D1" w:rsidRPr="001128B3">
          <w:rPr>
            <w:rStyle w:val="a9"/>
            <w:noProof/>
          </w:rPr>
          <w:t xml:space="preserve">7.1 </w:t>
        </w:r>
        <w:r w:rsidR="00B102D1" w:rsidRPr="001128B3">
          <w:rPr>
            <w:rStyle w:val="a9"/>
            <w:rFonts w:hint="eastAsia"/>
            <w:noProof/>
          </w:rPr>
          <w:t>资产负债表</w:t>
        </w:r>
        <w:r w:rsidR="00B102D1">
          <w:rPr>
            <w:noProof/>
            <w:webHidden/>
          </w:rPr>
          <w:tab/>
        </w:r>
        <w:r w:rsidR="00B102D1">
          <w:rPr>
            <w:noProof/>
            <w:webHidden/>
          </w:rPr>
          <w:fldChar w:fldCharType="begin"/>
        </w:r>
        <w:r w:rsidR="00B102D1">
          <w:rPr>
            <w:noProof/>
            <w:webHidden/>
          </w:rPr>
          <w:instrText xml:space="preserve"> PAGEREF _Toc509786204 \h </w:instrText>
        </w:r>
        <w:r w:rsidR="00B102D1">
          <w:rPr>
            <w:noProof/>
            <w:webHidden/>
          </w:rPr>
        </w:r>
        <w:r w:rsidR="00B102D1">
          <w:rPr>
            <w:noProof/>
            <w:webHidden/>
          </w:rPr>
          <w:fldChar w:fldCharType="separate"/>
        </w:r>
        <w:r w:rsidR="00B102D1">
          <w:rPr>
            <w:noProof/>
            <w:webHidden/>
          </w:rPr>
          <w:t>21</w:t>
        </w:r>
        <w:r w:rsidR="00B102D1">
          <w:rPr>
            <w:noProof/>
            <w:webHidden/>
          </w:rPr>
          <w:fldChar w:fldCharType="end"/>
        </w:r>
      </w:hyperlink>
    </w:p>
    <w:p w14:paraId="038639DB" w14:textId="77777777" w:rsidR="00B102D1" w:rsidRDefault="004F0DF9" w:rsidP="001A03C4">
      <w:pPr>
        <w:pStyle w:val="22"/>
        <w:rPr>
          <w:rFonts w:asciiTheme="minorHAnsi" w:eastAsiaTheme="minorEastAsia" w:hAnsiTheme="minorHAnsi" w:cstheme="minorBidi"/>
          <w:noProof/>
          <w:kern w:val="2"/>
          <w:szCs w:val="22"/>
        </w:rPr>
      </w:pPr>
      <w:hyperlink w:anchor="_Toc509786205" w:history="1">
        <w:r w:rsidR="00B102D1" w:rsidRPr="001128B3">
          <w:rPr>
            <w:rStyle w:val="a9"/>
            <w:noProof/>
          </w:rPr>
          <w:t xml:space="preserve">7.2 </w:t>
        </w:r>
        <w:r w:rsidR="00B102D1" w:rsidRPr="001128B3">
          <w:rPr>
            <w:rStyle w:val="a9"/>
            <w:rFonts w:hint="eastAsia"/>
            <w:noProof/>
          </w:rPr>
          <w:t>利润表</w:t>
        </w:r>
        <w:r w:rsidR="00B102D1">
          <w:rPr>
            <w:noProof/>
            <w:webHidden/>
          </w:rPr>
          <w:tab/>
        </w:r>
        <w:r w:rsidR="00B102D1">
          <w:rPr>
            <w:noProof/>
            <w:webHidden/>
          </w:rPr>
          <w:fldChar w:fldCharType="begin"/>
        </w:r>
        <w:r w:rsidR="00B102D1">
          <w:rPr>
            <w:noProof/>
            <w:webHidden/>
          </w:rPr>
          <w:instrText xml:space="preserve"> PAGEREF _Toc509786205 \h </w:instrText>
        </w:r>
        <w:r w:rsidR="00B102D1">
          <w:rPr>
            <w:noProof/>
            <w:webHidden/>
          </w:rPr>
        </w:r>
        <w:r w:rsidR="00B102D1">
          <w:rPr>
            <w:noProof/>
            <w:webHidden/>
          </w:rPr>
          <w:fldChar w:fldCharType="separate"/>
        </w:r>
        <w:r w:rsidR="00B102D1">
          <w:rPr>
            <w:noProof/>
            <w:webHidden/>
          </w:rPr>
          <w:t>22</w:t>
        </w:r>
        <w:r w:rsidR="00B102D1">
          <w:rPr>
            <w:noProof/>
            <w:webHidden/>
          </w:rPr>
          <w:fldChar w:fldCharType="end"/>
        </w:r>
      </w:hyperlink>
    </w:p>
    <w:p w14:paraId="4F663DDB" w14:textId="77777777" w:rsidR="00B102D1" w:rsidRDefault="004F0DF9" w:rsidP="001A03C4">
      <w:pPr>
        <w:pStyle w:val="22"/>
        <w:rPr>
          <w:rFonts w:asciiTheme="minorHAnsi" w:eastAsiaTheme="minorEastAsia" w:hAnsiTheme="minorHAnsi" w:cstheme="minorBidi"/>
          <w:noProof/>
          <w:kern w:val="2"/>
          <w:szCs w:val="22"/>
        </w:rPr>
      </w:pPr>
      <w:hyperlink w:anchor="_Toc509786206" w:history="1">
        <w:r w:rsidR="00B102D1" w:rsidRPr="001128B3">
          <w:rPr>
            <w:rStyle w:val="a9"/>
            <w:noProof/>
          </w:rPr>
          <w:t xml:space="preserve">7.3 </w:t>
        </w:r>
        <w:r w:rsidR="00B102D1" w:rsidRPr="001128B3">
          <w:rPr>
            <w:rStyle w:val="a9"/>
            <w:rFonts w:hint="eastAsia"/>
            <w:noProof/>
          </w:rPr>
          <w:t>所有者权益（基金净值）变动表</w:t>
        </w:r>
        <w:r w:rsidR="00B102D1">
          <w:rPr>
            <w:noProof/>
            <w:webHidden/>
          </w:rPr>
          <w:tab/>
        </w:r>
        <w:r w:rsidR="00B102D1">
          <w:rPr>
            <w:noProof/>
            <w:webHidden/>
          </w:rPr>
          <w:fldChar w:fldCharType="begin"/>
        </w:r>
        <w:r w:rsidR="00B102D1">
          <w:rPr>
            <w:noProof/>
            <w:webHidden/>
          </w:rPr>
          <w:instrText xml:space="preserve"> PAGEREF _Toc509786206 \h </w:instrText>
        </w:r>
        <w:r w:rsidR="00B102D1">
          <w:rPr>
            <w:noProof/>
            <w:webHidden/>
          </w:rPr>
        </w:r>
        <w:r w:rsidR="00B102D1">
          <w:rPr>
            <w:noProof/>
            <w:webHidden/>
          </w:rPr>
          <w:fldChar w:fldCharType="separate"/>
        </w:r>
        <w:r w:rsidR="00B102D1">
          <w:rPr>
            <w:noProof/>
            <w:webHidden/>
          </w:rPr>
          <w:t>24</w:t>
        </w:r>
        <w:r w:rsidR="00B102D1">
          <w:rPr>
            <w:noProof/>
            <w:webHidden/>
          </w:rPr>
          <w:fldChar w:fldCharType="end"/>
        </w:r>
      </w:hyperlink>
    </w:p>
    <w:p w14:paraId="205FD659" w14:textId="77777777" w:rsidR="00B102D1" w:rsidRDefault="004F0DF9" w:rsidP="001A03C4">
      <w:pPr>
        <w:pStyle w:val="22"/>
        <w:rPr>
          <w:rFonts w:asciiTheme="minorHAnsi" w:eastAsiaTheme="minorEastAsia" w:hAnsiTheme="minorHAnsi" w:cstheme="minorBidi"/>
          <w:noProof/>
          <w:kern w:val="2"/>
          <w:szCs w:val="22"/>
        </w:rPr>
      </w:pPr>
      <w:hyperlink w:anchor="_Toc509786207" w:history="1">
        <w:r w:rsidR="00B102D1" w:rsidRPr="001128B3">
          <w:rPr>
            <w:rStyle w:val="a9"/>
            <w:noProof/>
          </w:rPr>
          <w:t xml:space="preserve">7.4 </w:t>
        </w:r>
        <w:r w:rsidR="00B102D1" w:rsidRPr="001128B3">
          <w:rPr>
            <w:rStyle w:val="a9"/>
            <w:rFonts w:hint="eastAsia"/>
            <w:noProof/>
          </w:rPr>
          <w:t>报表附注</w:t>
        </w:r>
        <w:r w:rsidR="00B102D1">
          <w:rPr>
            <w:noProof/>
            <w:webHidden/>
          </w:rPr>
          <w:tab/>
        </w:r>
        <w:r w:rsidR="00B102D1">
          <w:rPr>
            <w:noProof/>
            <w:webHidden/>
          </w:rPr>
          <w:fldChar w:fldCharType="begin"/>
        </w:r>
        <w:r w:rsidR="00B102D1">
          <w:rPr>
            <w:noProof/>
            <w:webHidden/>
          </w:rPr>
          <w:instrText xml:space="preserve"> PAGEREF _Toc509786207 \h </w:instrText>
        </w:r>
        <w:r w:rsidR="00B102D1">
          <w:rPr>
            <w:noProof/>
            <w:webHidden/>
          </w:rPr>
        </w:r>
        <w:r w:rsidR="00B102D1">
          <w:rPr>
            <w:noProof/>
            <w:webHidden/>
          </w:rPr>
          <w:fldChar w:fldCharType="separate"/>
        </w:r>
        <w:r w:rsidR="00B102D1">
          <w:rPr>
            <w:noProof/>
            <w:webHidden/>
          </w:rPr>
          <w:t>25</w:t>
        </w:r>
        <w:r w:rsidR="00B102D1">
          <w:rPr>
            <w:noProof/>
            <w:webHidden/>
          </w:rPr>
          <w:fldChar w:fldCharType="end"/>
        </w:r>
      </w:hyperlink>
    </w:p>
    <w:p w14:paraId="17AEDB5E" w14:textId="77777777" w:rsidR="00B102D1" w:rsidRDefault="004F0DF9">
      <w:pPr>
        <w:pStyle w:val="11"/>
        <w:rPr>
          <w:rFonts w:asciiTheme="minorHAnsi" w:eastAsiaTheme="minorEastAsia" w:hAnsiTheme="minorHAnsi" w:cstheme="minorBidi"/>
          <w:noProof/>
          <w:szCs w:val="22"/>
        </w:rPr>
      </w:pPr>
      <w:hyperlink w:anchor="_Toc509786208" w:history="1">
        <w:r w:rsidR="00B102D1" w:rsidRPr="001128B3">
          <w:rPr>
            <w:rStyle w:val="a9"/>
            <w:b/>
            <w:bCs/>
            <w:noProof/>
          </w:rPr>
          <w:t>§8</w:t>
        </w:r>
        <w:r w:rsidR="00B102D1" w:rsidRPr="001128B3">
          <w:rPr>
            <w:rStyle w:val="a9"/>
            <w:rFonts w:hint="eastAsia"/>
            <w:b/>
            <w:bCs/>
            <w:noProof/>
          </w:rPr>
          <w:t>投资组合报告</w:t>
        </w:r>
        <w:r w:rsidR="00B102D1">
          <w:rPr>
            <w:noProof/>
            <w:webHidden/>
          </w:rPr>
          <w:tab/>
        </w:r>
        <w:r w:rsidR="00B102D1">
          <w:rPr>
            <w:noProof/>
            <w:webHidden/>
          </w:rPr>
          <w:fldChar w:fldCharType="begin"/>
        </w:r>
        <w:r w:rsidR="00B102D1">
          <w:rPr>
            <w:noProof/>
            <w:webHidden/>
          </w:rPr>
          <w:instrText xml:space="preserve"> PAGEREF _Toc509786208 \h </w:instrText>
        </w:r>
        <w:r w:rsidR="00B102D1">
          <w:rPr>
            <w:noProof/>
            <w:webHidden/>
          </w:rPr>
        </w:r>
        <w:r w:rsidR="00B102D1">
          <w:rPr>
            <w:noProof/>
            <w:webHidden/>
          </w:rPr>
          <w:fldChar w:fldCharType="separate"/>
        </w:r>
        <w:r w:rsidR="00B102D1">
          <w:rPr>
            <w:noProof/>
            <w:webHidden/>
          </w:rPr>
          <w:t>50</w:t>
        </w:r>
        <w:r w:rsidR="00B102D1">
          <w:rPr>
            <w:noProof/>
            <w:webHidden/>
          </w:rPr>
          <w:fldChar w:fldCharType="end"/>
        </w:r>
      </w:hyperlink>
    </w:p>
    <w:p w14:paraId="2A22601E" w14:textId="77777777" w:rsidR="00B102D1" w:rsidRDefault="004F0DF9" w:rsidP="001A03C4">
      <w:pPr>
        <w:pStyle w:val="22"/>
        <w:rPr>
          <w:rFonts w:asciiTheme="minorHAnsi" w:eastAsiaTheme="minorEastAsia" w:hAnsiTheme="minorHAnsi" w:cstheme="minorBidi"/>
          <w:noProof/>
          <w:kern w:val="2"/>
          <w:szCs w:val="22"/>
        </w:rPr>
      </w:pPr>
      <w:hyperlink w:anchor="_Toc509786209" w:history="1">
        <w:r w:rsidR="00B102D1" w:rsidRPr="001128B3">
          <w:rPr>
            <w:rStyle w:val="a9"/>
            <w:noProof/>
          </w:rPr>
          <w:t>8.1</w:t>
        </w:r>
        <w:r w:rsidR="00B102D1" w:rsidRPr="001128B3">
          <w:rPr>
            <w:rStyle w:val="a9"/>
            <w:rFonts w:hint="eastAsia"/>
            <w:noProof/>
          </w:rPr>
          <w:t>期末基金资产组合情况</w:t>
        </w:r>
        <w:r w:rsidR="00B102D1">
          <w:rPr>
            <w:noProof/>
            <w:webHidden/>
          </w:rPr>
          <w:tab/>
        </w:r>
        <w:r w:rsidR="00B102D1">
          <w:rPr>
            <w:noProof/>
            <w:webHidden/>
          </w:rPr>
          <w:fldChar w:fldCharType="begin"/>
        </w:r>
        <w:r w:rsidR="00B102D1">
          <w:rPr>
            <w:noProof/>
            <w:webHidden/>
          </w:rPr>
          <w:instrText xml:space="preserve"> PAGEREF _Toc509786209 \h </w:instrText>
        </w:r>
        <w:r w:rsidR="00B102D1">
          <w:rPr>
            <w:noProof/>
            <w:webHidden/>
          </w:rPr>
        </w:r>
        <w:r w:rsidR="00B102D1">
          <w:rPr>
            <w:noProof/>
            <w:webHidden/>
          </w:rPr>
          <w:fldChar w:fldCharType="separate"/>
        </w:r>
        <w:r w:rsidR="00B102D1">
          <w:rPr>
            <w:noProof/>
            <w:webHidden/>
          </w:rPr>
          <w:t>50</w:t>
        </w:r>
        <w:r w:rsidR="00B102D1">
          <w:rPr>
            <w:noProof/>
            <w:webHidden/>
          </w:rPr>
          <w:fldChar w:fldCharType="end"/>
        </w:r>
      </w:hyperlink>
    </w:p>
    <w:p w14:paraId="03CE36DE" w14:textId="77777777" w:rsidR="00B102D1" w:rsidRDefault="004F0DF9" w:rsidP="001A03C4">
      <w:pPr>
        <w:pStyle w:val="22"/>
        <w:rPr>
          <w:rFonts w:asciiTheme="minorHAnsi" w:eastAsiaTheme="minorEastAsia" w:hAnsiTheme="minorHAnsi" w:cstheme="minorBidi"/>
          <w:noProof/>
          <w:kern w:val="2"/>
          <w:szCs w:val="22"/>
        </w:rPr>
      </w:pPr>
      <w:hyperlink w:anchor="_Toc509786210" w:history="1">
        <w:r w:rsidR="00B102D1" w:rsidRPr="001128B3">
          <w:rPr>
            <w:rStyle w:val="a9"/>
            <w:noProof/>
          </w:rPr>
          <w:t>8.2</w:t>
        </w:r>
        <w:r w:rsidR="00B102D1" w:rsidRPr="001128B3">
          <w:rPr>
            <w:rStyle w:val="a9"/>
            <w:rFonts w:hint="eastAsia"/>
            <w:noProof/>
          </w:rPr>
          <w:t>期末按行业分类的股票投资组合</w:t>
        </w:r>
        <w:r w:rsidR="00B102D1">
          <w:rPr>
            <w:noProof/>
            <w:webHidden/>
          </w:rPr>
          <w:tab/>
        </w:r>
        <w:r w:rsidR="00B102D1">
          <w:rPr>
            <w:noProof/>
            <w:webHidden/>
          </w:rPr>
          <w:fldChar w:fldCharType="begin"/>
        </w:r>
        <w:r w:rsidR="00B102D1">
          <w:rPr>
            <w:noProof/>
            <w:webHidden/>
          </w:rPr>
          <w:instrText xml:space="preserve"> PAGEREF _Toc509786210 \h </w:instrText>
        </w:r>
        <w:r w:rsidR="00B102D1">
          <w:rPr>
            <w:noProof/>
            <w:webHidden/>
          </w:rPr>
        </w:r>
        <w:r w:rsidR="00B102D1">
          <w:rPr>
            <w:noProof/>
            <w:webHidden/>
          </w:rPr>
          <w:fldChar w:fldCharType="separate"/>
        </w:r>
        <w:r w:rsidR="00B102D1">
          <w:rPr>
            <w:noProof/>
            <w:webHidden/>
          </w:rPr>
          <w:t>50</w:t>
        </w:r>
        <w:r w:rsidR="00B102D1">
          <w:rPr>
            <w:noProof/>
            <w:webHidden/>
          </w:rPr>
          <w:fldChar w:fldCharType="end"/>
        </w:r>
      </w:hyperlink>
    </w:p>
    <w:p w14:paraId="191B9F91" w14:textId="77777777" w:rsidR="00B102D1" w:rsidRDefault="004F0DF9" w:rsidP="001A03C4">
      <w:pPr>
        <w:pStyle w:val="22"/>
        <w:rPr>
          <w:rFonts w:asciiTheme="minorHAnsi" w:eastAsiaTheme="minorEastAsia" w:hAnsiTheme="minorHAnsi" w:cstheme="minorBidi"/>
          <w:noProof/>
          <w:kern w:val="2"/>
          <w:szCs w:val="22"/>
        </w:rPr>
      </w:pPr>
      <w:hyperlink w:anchor="_Toc509786211" w:history="1">
        <w:r w:rsidR="00B102D1" w:rsidRPr="001128B3">
          <w:rPr>
            <w:rStyle w:val="a9"/>
            <w:noProof/>
          </w:rPr>
          <w:t>8.3</w:t>
        </w:r>
        <w:r w:rsidR="00B102D1" w:rsidRPr="001128B3">
          <w:rPr>
            <w:rStyle w:val="a9"/>
            <w:rFonts w:hint="eastAsia"/>
            <w:noProof/>
          </w:rPr>
          <w:t>期末按公允价值占基金资产净值比例大小排序的所有股票投资明细</w:t>
        </w:r>
        <w:r w:rsidR="00B102D1">
          <w:rPr>
            <w:noProof/>
            <w:webHidden/>
          </w:rPr>
          <w:tab/>
        </w:r>
        <w:r w:rsidR="00B102D1">
          <w:rPr>
            <w:noProof/>
            <w:webHidden/>
          </w:rPr>
          <w:fldChar w:fldCharType="begin"/>
        </w:r>
        <w:r w:rsidR="00B102D1">
          <w:rPr>
            <w:noProof/>
            <w:webHidden/>
          </w:rPr>
          <w:instrText xml:space="preserve"> PAGEREF _Toc509786211 \h </w:instrText>
        </w:r>
        <w:r w:rsidR="00B102D1">
          <w:rPr>
            <w:noProof/>
            <w:webHidden/>
          </w:rPr>
        </w:r>
        <w:r w:rsidR="00B102D1">
          <w:rPr>
            <w:noProof/>
            <w:webHidden/>
          </w:rPr>
          <w:fldChar w:fldCharType="separate"/>
        </w:r>
        <w:r w:rsidR="00B102D1">
          <w:rPr>
            <w:noProof/>
            <w:webHidden/>
          </w:rPr>
          <w:t>50</w:t>
        </w:r>
        <w:r w:rsidR="00B102D1">
          <w:rPr>
            <w:noProof/>
            <w:webHidden/>
          </w:rPr>
          <w:fldChar w:fldCharType="end"/>
        </w:r>
      </w:hyperlink>
    </w:p>
    <w:p w14:paraId="53C54B00" w14:textId="77777777" w:rsidR="00B102D1" w:rsidRDefault="004F0DF9" w:rsidP="001A03C4">
      <w:pPr>
        <w:pStyle w:val="22"/>
        <w:rPr>
          <w:rFonts w:asciiTheme="minorHAnsi" w:eastAsiaTheme="minorEastAsia" w:hAnsiTheme="minorHAnsi" w:cstheme="minorBidi"/>
          <w:noProof/>
          <w:kern w:val="2"/>
          <w:szCs w:val="22"/>
        </w:rPr>
      </w:pPr>
      <w:hyperlink w:anchor="_Toc509786212" w:history="1">
        <w:r w:rsidR="00B102D1" w:rsidRPr="001128B3">
          <w:rPr>
            <w:rStyle w:val="a9"/>
            <w:noProof/>
          </w:rPr>
          <w:t>8.4</w:t>
        </w:r>
        <w:r w:rsidR="00B102D1" w:rsidRPr="001128B3">
          <w:rPr>
            <w:rStyle w:val="a9"/>
            <w:rFonts w:hint="eastAsia"/>
            <w:noProof/>
          </w:rPr>
          <w:t>报告期内股票投资组合的重大变动</w:t>
        </w:r>
        <w:r w:rsidR="00B102D1">
          <w:rPr>
            <w:noProof/>
            <w:webHidden/>
          </w:rPr>
          <w:tab/>
        </w:r>
        <w:r w:rsidR="00B102D1">
          <w:rPr>
            <w:noProof/>
            <w:webHidden/>
          </w:rPr>
          <w:fldChar w:fldCharType="begin"/>
        </w:r>
        <w:r w:rsidR="00B102D1">
          <w:rPr>
            <w:noProof/>
            <w:webHidden/>
          </w:rPr>
          <w:instrText xml:space="preserve"> PAGEREF _Toc509786212 \h </w:instrText>
        </w:r>
        <w:r w:rsidR="00B102D1">
          <w:rPr>
            <w:noProof/>
            <w:webHidden/>
          </w:rPr>
        </w:r>
        <w:r w:rsidR="00B102D1">
          <w:rPr>
            <w:noProof/>
            <w:webHidden/>
          </w:rPr>
          <w:fldChar w:fldCharType="separate"/>
        </w:r>
        <w:r w:rsidR="00B102D1">
          <w:rPr>
            <w:noProof/>
            <w:webHidden/>
          </w:rPr>
          <w:t>51</w:t>
        </w:r>
        <w:r w:rsidR="00B102D1">
          <w:rPr>
            <w:noProof/>
            <w:webHidden/>
          </w:rPr>
          <w:fldChar w:fldCharType="end"/>
        </w:r>
      </w:hyperlink>
    </w:p>
    <w:p w14:paraId="52DB2A39" w14:textId="77777777" w:rsidR="00B102D1" w:rsidRDefault="004F0DF9" w:rsidP="001A03C4">
      <w:pPr>
        <w:pStyle w:val="22"/>
        <w:rPr>
          <w:rFonts w:asciiTheme="minorHAnsi" w:eastAsiaTheme="minorEastAsia" w:hAnsiTheme="minorHAnsi" w:cstheme="minorBidi"/>
          <w:noProof/>
          <w:kern w:val="2"/>
          <w:szCs w:val="22"/>
        </w:rPr>
      </w:pPr>
      <w:hyperlink w:anchor="_Toc509786213" w:history="1">
        <w:r w:rsidR="00B102D1" w:rsidRPr="001128B3">
          <w:rPr>
            <w:rStyle w:val="a9"/>
            <w:noProof/>
          </w:rPr>
          <w:t>8.5</w:t>
        </w:r>
        <w:r w:rsidR="00B102D1" w:rsidRPr="001128B3">
          <w:rPr>
            <w:rStyle w:val="a9"/>
            <w:rFonts w:hint="eastAsia"/>
            <w:noProof/>
          </w:rPr>
          <w:t>期末按债券品种分类的债券投资组合</w:t>
        </w:r>
        <w:r w:rsidR="00B102D1">
          <w:rPr>
            <w:noProof/>
            <w:webHidden/>
          </w:rPr>
          <w:tab/>
        </w:r>
        <w:r w:rsidR="00B102D1">
          <w:rPr>
            <w:noProof/>
            <w:webHidden/>
          </w:rPr>
          <w:fldChar w:fldCharType="begin"/>
        </w:r>
        <w:r w:rsidR="00B102D1">
          <w:rPr>
            <w:noProof/>
            <w:webHidden/>
          </w:rPr>
          <w:instrText xml:space="preserve"> PAGEREF _Toc509786213 \h </w:instrText>
        </w:r>
        <w:r w:rsidR="00B102D1">
          <w:rPr>
            <w:noProof/>
            <w:webHidden/>
          </w:rPr>
        </w:r>
        <w:r w:rsidR="00B102D1">
          <w:rPr>
            <w:noProof/>
            <w:webHidden/>
          </w:rPr>
          <w:fldChar w:fldCharType="separate"/>
        </w:r>
        <w:r w:rsidR="00B102D1">
          <w:rPr>
            <w:noProof/>
            <w:webHidden/>
          </w:rPr>
          <w:t>51</w:t>
        </w:r>
        <w:r w:rsidR="00B102D1">
          <w:rPr>
            <w:noProof/>
            <w:webHidden/>
          </w:rPr>
          <w:fldChar w:fldCharType="end"/>
        </w:r>
      </w:hyperlink>
    </w:p>
    <w:p w14:paraId="3CEFA3C6" w14:textId="77777777" w:rsidR="00B102D1" w:rsidRDefault="004F0DF9" w:rsidP="001A03C4">
      <w:pPr>
        <w:pStyle w:val="22"/>
        <w:rPr>
          <w:rFonts w:asciiTheme="minorHAnsi" w:eastAsiaTheme="minorEastAsia" w:hAnsiTheme="minorHAnsi" w:cstheme="minorBidi"/>
          <w:noProof/>
          <w:kern w:val="2"/>
          <w:szCs w:val="22"/>
        </w:rPr>
      </w:pPr>
      <w:hyperlink w:anchor="_Toc509786214" w:history="1">
        <w:r w:rsidR="00B102D1" w:rsidRPr="001128B3">
          <w:rPr>
            <w:rStyle w:val="a9"/>
            <w:noProof/>
          </w:rPr>
          <w:t>8.6</w:t>
        </w:r>
        <w:r w:rsidR="00B102D1" w:rsidRPr="001128B3">
          <w:rPr>
            <w:rStyle w:val="a9"/>
            <w:rFonts w:hint="eastAsia"/>
            <w:noProof/>
          </w:rPr>
          <w:t>期末按公允价值占基金资产净值比例大小排序的前五名债券投资明细</w:t>
        </w:r>
        <w:r w:rsidR="00B102D1">
          <w:rPr>
            <w:noProof/>
            <w:webHidden/>
          </w:rPr>
          <w:tab/>
        </w:r>
        <w:r w:rsidR="00B102D1">
          <w:rPr>
            <w:noProof/>
            <w:webHidden/>
          </w:rPr>
          <w:fldChar w:fldCharType="begin"/>
        </w:r>
        <w:r w:rsidR="00B102D1">
          <w:rPr>
            <w:noProof/>
            <w:webHidden/>
          </w:rPr>
          <w:instrText xml:space="preserve"> PAGEREF _Toc509786214 \h </w:instrText>
        </w:r>
        <w:r w:rsidR="00B102D1">
          <w:rPr>
            <w:noProof/>
            <w:webHidden/>
          </w:rPr>
        </w:r>
        <w:r w:rsidR="00B102D1">
          <w:rPr>
            <w:noProof/>
            <w:webHidden/>
          </w:rPr>
          <w:fldChar w:fldCharType="separate"/>
        </w:r>
        <w:r w:rsidR="00B102D1">
          <w:rPr>
            <w:noProof/>
            <w:webHidden/>
          </w:rPr>
          <w:t>51</w:t>
        </w:r>
        <w:r w:rsidR="00B102D1">
          <w:rPr>
            <w:noProof/>
            <w:webHidden/>
          </w:rPr>
          <w:fldChar w:fldCharType="end"/>
        </w:r>
      </w:hyperlink>
    </w:p>
    <w:p w14:paraId="506ABF51" w14:textId="77777777" w:rsidR="00B102D1" w:rsidRDefault="004F0DF9" w:rsidP="001A03C4">
      <w:pPr>
        <w:pStyle w:val="22"/>
        <w:rPr>
          <w:rFonts w:asciiTheme="minorHAnsi" w:eastAsiaTheme="minorEastAsia" w:hAnsiTheme="minorHAnsi" w:cstheme="minorBidi"/>
          <w:noProof/>
          <w:kern w:val="2"/>
          <w:szCs w:val="22"/>
        </w:rPr>
      </w:pPr>
      <w:hyperlink w:anchor="_Toc509786215" w:history="1">
        <w:r w:rsidR="00B102D1" w:rsidRPr="001128B3">
          <w:rPr>
            <w:rStyle w:val="a9"/>
            <w:noProof/>
          </w:rPr>
          <w:t>8.7</w:t>
        </w:r>
        <w:r w:rsidR="00B102D1" w:rsidRPr="001128B3">
          <w:rPr>
            <w:rStyle w:val="a9"/>
            <w:rFonts w:hint="eastAsia"/>
            <w:noProof/>
          </w:rPr>
          <w:t>期末按公允价值占基金资产净值比例大小排序的所有资产支持证券投资明细</w:t>
        </w:r>
        <w:r w:rsidR="00B102D1">
          <w:rPr>
            <w:noProof/>
            <w:webHidden/>
          </w:rPr>
          <w:tab/>
        </w:r>
        <w:r w:rsidR="00B102D1">
          <w:rPr>
            <w:noProof/>
            <w:webHidden/>
          </w:rPr>
          <w:fldChar w:fldCharType="begin"/>
        </w:r>
        <w:r w:rsidR="00B102D1">
          <w:rPr>
            <w:noProof/>
            <w:webHidden/>
          </w:rPr>
          <w:instrText xml:space="preserve"> PAGEREF _Toc509786215 \h </w:instrText>
        </w:r>
        <w:r w:rsidR="00B102D1">
          <w:rPr>
            <w:noProof/>
            <w:webHidden/>
          </w:rPr>
        </w:r>
        <w:r w:rsidR="00B102D1">
          <w:rPr>
            <w:noProof/>
            <w:webHidden/>
          </w:rPr>
          <w:fldChar w:fldCharType="separate"/>
        </w:r>
        <w:r w:rsidR="00B102D1">
          <w:rPr>
            <w:noProof/>
            <w:webHidden/>
          </w:rPr>
          <w:t>52</w:t>
        </w:r>
        <w:r w:rsidR="00B102D1">
          <w:rPr>
            <w:noProof/>
            <w:webHidden/>
          </w:rPr>
          <w:fldChar w:fldCharType="end"/>
        </w:r>
      </w:hyperlink>
    </w:p>
    <w:p w14:paraId="2A3A5ED8" w14:textId="77777777" w:rsidR="00B102D1" w:rsidRDefault="004F0DF9" w:rsidP="001A03C4">
      <w:pPr>
        <w:pStyle w:val="22"/>
        <w:rPr>
          <w:rFonts w:asciiTheme="minorHAnsi" w:eastAsiaTheme="minorEastAsia" w:hAnsiTheme="minorHAnsi" w:cstheme="minorBidi"/>
          <w:noProof/>
          <w:kern w:val="2"/>
          <w:szCs w:val="22"/>
        </w:rPr>
      </w:pPr>
      <w:hyperlink w:anchor="_Toc509786216" w:history="1">
        <w:r w:rsidR="00B102D1" w:rsidRPr="001128B3">
          <w:rPr>
            <w:rStyle w:val="a9"/>
            <w:noProof/>
          </w:rPr>
          <w:t>8.8</w:t>
        </w:r>
        <w:r w:rsidR="00B102D1" w:rsidRPr="001128B3">
          <w:rPr>
            <w:rStyle w:val="a9"/>
            <w:rFonts w:hint="eastAsia"/>
            <w:noProof/>
          </w:rPr>
          <w:t>报告期末按公允价值占基金资产净值比例大小排序的前五名贵金属投资明细</w:t>
        </w:r>
        <w:r w:rsidR="00B102D1">
          <w:rPr>
            <w:noProof/>
            <w:webHidden/>
          </w:rPr>
          <w:tab/>
        </w:r>
        <w:r w:rsidR="00B102D1">
          <w:rPr>
            <w:noProof/>
            <w:webHidden/>
          </w:rPr>
          <w:fldChar w:fldCharType="begin"/>
        </w:r>
        <w:r w:rsidR="00B102D1">
          <w:rPr>
            <w:noProof/>
            <w:webHidden/>
          </w:rPr>
          <w:instrText xml:space="preserve"> PAGEREF _Toc509786216 \h </w:instrText>
        </w:r>
        <w:r w:rsidR="00B102D1">
          <w:rPr>
            <w:noProof/>
            <w:webHidden/>
          </w:rPr>
        </w:r>
        <w:r w:rsidR="00B102D1">
          <w:rPr>
            <w:noProof/>
            <w:webHidden/>
          </w:rPr>
          <w:fldChar w:fldCharType="separate"/>
        </w:r>
        <w:r w:rsidR="00B102D1">
          <w:rPr>
            <w:noProof/>
            <w:webHidden/>
          </w:rPr>
          <w:t>52</w:t>
        </w:r>
        <w:r w:rsidR="00B102D1">
          <w:rPr>
            <w:noProof/>
            <w:webHidden/>
          </w:rPr>
          <w:fldChar w:fldCharType="end"/>
        </w:r>
      </w:hyperlink>
    </w:p>
    <w:p w14:paraId="1C5544D6" w14:textId="77777777" w:rsidR="00B102D1" w:rsidRDefault="004F0DF9" w:rsidP="001A03C4">
      <w:pPr>
        <w:pStyle w:val="22"/>
        <w:rPr>
          <w:rFonts w:asciiTheme="minorHAnsi" w:eastAsiaTheme="minorEastAsia" w:hAnsiTheme="minorHAnsi" w:cstheme="minorBidi"/>
          <w:noProof/>
          <w:kern w:val="2"/>
          <w:szCs w:val="22"/>
        </w:rPr>
      </w:pPr>
      <w:hyperlink w:anchor="_Toc509786217" w:history="1">
        <w:r w:rsidR="00B102D1" w:rsidRPr="001128B3">
          <w:rPr>
            <w:rStyle w:val="a9"/>
            <w:noProof/>
          </w:rPr>
          <w:t>8.9</w:t>
        </w:r>
        <w:r w:rsidR="00B102D1" w:rsidRPr="001128B3">
          <w:rPr>
            <w:rStyle w:val="a9"/>
            <w:rFonts w:hint="eastAsia"/>
            <w:noProof/>
          </w:rPr>
          <w:t>期末按公允价值占基金资产净值比例大小排序的前五名权证投资明细</w:t>
        </w:r>
        <w:r w:rsidR="00B102D1">
          <w:rPr>
            <w:noProof/>
            <w:webHidden/>
          </w:rPr>
          <w:tab/>
        </w:r>
        <w:r w:rsidR="00B102D1">
          <w:rPr>
            <w:noProof/>
            <w:webHidden/>
          </w:rPr>
          <w:fldChar w:fldCharType="begin"/>
        </w:r>
        <w:r w:rsidR="00B102D1">
          <w:rPr>
            <w:noProof/>
            <w:webHidden/>
          </w:rPr>
          <w:instrText xml:space="preserve"> PAGEREF _Toc509786217 \h </w:instrText>
        </w:r>
        <w:r w:rsidR="00B102D1">
          <w:rPr>
            <w:noProof/>
            <w:webHidden/>
          </w:rPr>
        </w:r>
        <w:r w:rsidR="00B102D1">
          <w:rPr>
            <w:noProof/>
            <w:webHidden/>
          </w:rPr>
          <w:fldChar w:fldCharType="separate"/>
        </w:r>
        <w:r w:rsidR="00B102D1">
          <w:rPr>
            <w:noProof/>
            <w:webHidden/>
          </w:rPr>
          <w:t>52</w:t>
        </w:r>
        <w:r w:rsidR="00B102D1">
          <w:rPr>
            <w:noProof/>
            <w:webHidden/>
          </w:rPr>
          <w:fldChar w:fldCharType="end"/>
        </w:r>
      </w:hyperlink>
    </w:p>
    <w:p w14:paraId="0E3E7A58" w14:textId="77777777" w:rsidR="00B102D1" w:rsidRDefault="004F0DF9" w:rsidP="001A03C4">
      <w:pPr>
        <w:pStyle w:val="22"/>
        <w:rPr>
          <w:rFonts w:asciiTheme="minorHAnsi" w:eastAsiaTheme="minorEastAsia" w:hAnsiTheme="minorHAnsi" w:cstheme="minorBidi"/>
          <w:noProof/>
          <w:kern w:val="2"/>
          <w:szCs w:val="22"/>
        </w:rPr>
      </w:pPr>
      <w:hyperlink w:anchor="_Toc509786218" w:history="1">
        <w:r w:rsidR="00B102D1" w:rsidRPr="001128B3">
          <w:rPr>
            <w:rStyle w:val="a9"/>
            <w:noProof/>
          </w:rPr>
          <w:t xml:space="preserve">8.10 </w:t>
        </w:r>
        <w:r w:rsidR="00B102D1" w:rsidRPr="001128B3">
          <w:rPr>
            <w:rStyle w:val="a9"/>
            <w:rFonts w:hint="eastAsia"/>
            <w:noProof/>
          </w:rPr>
          <w:t>报告期末本基金投资的股指期货交易情况说明</w:t>
        </w:r>
        <w:r w:rsidR="00B102D1">
          <w:rPr>
            <w:noProof/>
            <w:webHidden/>
          </w:rPr>
          <w:tab/>
        </w:r>
        <w:r w:rsidR="00B102D1">
          <w:rPr>
            <w:noProof/>
            <w:webHidden/>
          </w:rPr>
          <w:fldChar w:fldCharType="begin"/>
        </w:r>
        <w:r w:rsidR="00B102D1">
          <w:rPr>
            <w:noProof/>
            <w:webHidden/>
          </w:rPr>
          <w:instrText xml:space="preserve"> PAGEREF _Toc509786218 \h </w:instrText>
        </w:r>
        <w:r w:rsidR="00B102D1">
          <w:rPr>
            <w:noProof/>
            <w:webHidden/>
          </w:rPr>
        </w:r>
        <w:r w:rsidR="00B102D1">
          <w:rPr>
            <w:noProof/>
            <w:webHidden/>
          </w:rPr>
          <w:fldChar w:fldCharType="separate"/>
        </w:r>
        <w:r w:rsidR="00B102D1">
          <w:rPr>
            <w:noProof/>
            <w:webHidden/>
          </w:rPr>
          <w:t>52</w:t>
        </w:r>
        <w:r w:rsidR="00B102D1">
          <w:rPr>
            <w:noProof/>
            <w:webHidden/>
          </w:rPr>
          <w:fldChar w:fldCharType="end"/>
        </w:r>
      </w:hyperlink>
    </w:p>
    <w:p w14:paraId="0DE84914" w14:textId="77777777" w:rsidR="00B102D1" w:rsidRDefault="004F0DF9" w:rsidP="001A03C4">
      <w:pPr>
        <w:pStyle w:val="22"/>
        <w:rPr>
          <w:rFonts w:asciiTheme="minorHAnsi" w:eastAsiaTheme="minorEastAsia" w:hAnsiTheme="minorHAnsi" w:cstheme="minorBidi"/>
          <w:noProof/>
          <w:kern w:val="2"/>
          <w:szCs w:val="22"/>
        </w:rPr>
      </w:pPr>
      <w:hyperlink w:anchor="_Toc509786219" w:history="1">
        <w:r w:rsidR="00B102D1" w:rsidRPr="001128B3">
          <w:rPr>
            <w:rStyle w:val="a9"/>
            <w:noProof/>
          </w:rPr>
          <w:t>8.11</w:t>
        </w:r>
        <w:r w:rsidR="00B102D1" w:rsidRPr="001128B3">
          <w:rPr>
            <w:rStyle w:val="a9"/>
            <w:rFonts w:hint="eastAsia"/>
            <w:noProof/>
          </w:rPr>
          <w:t>报告期末本基金投资的国债期货交易情况说明</w:t>
        </w:r>
        <w:r w:rsidR="00B102D1">
          <w:rPr>
            <w:noProof/>
            <w:webHidden/>
          </w:rPr>
          <w:tab/>
        </w:r>
        <w:r w:rsidR="00B102D1">
          <w:rPr>
            <w:noProof/>
            <w:webHidden/>
          </w:rPr>
          <w:fldChar w:fldCharType="begin"/>
        </w:r>
        <w:r w:rsidR="00B102D1">
          <w:rPr>
            <w:noProof/>
            <w:webHidden/>
          </w:rPr>
          <w:instrText xml:space="preserve"> PAGEREF _Toc509786219 \h </w:instrText>
        </w:r>
        <w:r w:rsidR="00B102D1">
          <w:rPr>
            <w:noProof/>
            <w:webHidden/>
          </w:rPr>
        </w:r>
        <w:r w:rsidR="00B102D1">
          <w:rPr>
            <w:noProof/>
            <w:webHidden/>
          </w:rPr>
          <w:fldChar w:fldCharType="separate"/>
        </w:r>
        <w:r w:rsidR="00B102D1">
          <w:rPr>
            <w:noProof/>
            <w:webHidden/>
          </w:rPr>
          <w:t>52</w:t>
        </w:r>
        <w:r w:rsidR="00B102D1">
          <w:rPr>
            <w:noProof/>
            <w:webHidden/>
          </w:rPr>
          <w:fldChar w:fldCharType="end"/>
        </w:r>
      </w:hyperlink>
    </w:p>
    <w:p w14:paraId="23484634" w14:textId="77777777" w:rsidR="00B102D1" w:rsidRDefault="004F0DF9" w:rsidP="001A03C4">
      <w:pPr>
        <w:pStyle w:val="22"/>
        <w:rPr>
          <w:rFonts w:asciiTheme="minorHAnsi" w:eastAsiaTheme="minorEastAsia" w:hAnsiTheme="minorHAnsi" w:cstheme="minorBidi"/>
          <w:noProof/>
          <w:kern w:val="2"/>
          <w:szCs w:val="22"/>
        </w:rPr>
      </w:pPr>
      <w:hyperlink w:anchor="_Toc509786220" w:history="1">
        <w:r w:rsidR="00B102D1" w:rsidRPr="001128B3">
          <w:rPr>
            <w:rStyle w:val="a9"/>
            <w:noProof/>
          </w:rPr>
          <w:t xml:space="preserve">8.12 </w:t>
        </w:r>
        <w:r w:rsidR="00B102D1" w:rsidRPr="001128B3">
          <w:rPr>
            <w:rStyle w:val="a9"/>
            <w:rFonts w:hint="eastAsia"/>
            <w:noProof/>
          </w:rPr>
          <w:t>投资组合报告附注</w:t>
        </w:r>
        <w:r w:rsidR="00B102D1">
          <w:rPr>
            <w:noProof/>
            <w:webHidden/>
          </w:rPr>
          <w:tab/>
        </w:r>
        <w:r w:rsidR="00B102D1">
          <w:rPr>
            <w:noProof/>
            <w:webHidden/>
          </w:rPr>
          <w:fldChar w:fldCharType="begin"/>
        </w:r>
        <w:r w:rsidR="00B102D1">
          <w:rPr>
            <w:noProof/>
            <w:webHidden/>
          </w:rPr>
          <w:instrText xml:space="preserve"> PAGEREF _Toc509786220 \h </w:instrText>
        </w:r>
        <w:r w:rsidR="00B102D1">
          <w:rPr>
            <w:noProof/>
            <w:webHidden/>
          </w:rPr>
        </w:r>
        <w:r w:rsidR="00B102D1">
          <w:rPr>
            <w:noProof/>
            <w:webHidden/>
          </w:rPr>
          <w:fldChar w:fldCharType="separate"/>
        </w:r>
        <w:r w:rsidR="00B102D1">
          <w:rPr>
            <w:noProof/>
            <w:webHidden/>
          </w:rPr>
          <w:t>52</w:t>
        </w:r>
        <w:r w:rsidR="00B102D1">
          <w:rPr>
            <w:noProof/>
            <w:webHidden/>
          </w:rPr>
          <w:fldChar w:fldCharType="end"/>
        </w:r>
      </w:hyperlink>
    </w:p>
    <w:p w14:paraId="26BA0CBD" w14:textId="77777777" w:rsidR="00B102D1" w:rsidRDefault="004F0DF9">
      <w:pPr>
        <w:pStyle w:val="11"/>
        <w:rPr>
          <w:rFonts w:asciiTheme="minorHAnsi" w:eastAsiaTheme="minorEastAsia" w:hAnsiTheme="minorHAnsi" w:cstheme="minorBidi"/>
          <w:noProof/>
          <w:szCs w:val="22"/>
        </w:rPr>
      </w:pPr>
      <w:hyperlink w:anchor="_Toc509786221" w:history="1">
        <w:r w:rsidR="00B102D1" w:rsidRPr="001128B3">
          <w:rPr>
            <w:rStyle w:val="a9"/>
            <w:b/>
            <w:bCs/>
            <w:noProof/>
          </w:rPr>
          <w:t>§9</w:t>
        </w:r>
        <w:r w:rsidR="00B102D1" w:rsidRPr="001128B3">
          <w:rPr>
            <w:rStyle w:val="a9"/>
            <w:rFonts w:hint="eastAsia"/>
            <w:b/>
            <w:bCs/>
            <w:noProof/>
          </w:rPr>
          <w:t>基金份额持有人信息</w:t>
        </w:r>
        <w:r w:rsidR="00B102D1">
          <w:rPr>
            <w:noProof/>
            <w:webHidden/>
          </w:rPr>
          <w:tab/>
        </w:r>
        <w:r w:rsidR="00B102D1">
          <w:rPr>
            <w:noProof/>
            <w:webHidden/>
          </w:rPr>
          <w:fldChar w:fldCharType="begin"/>
        </w:r>
        <w:r w:rsidR="00B102D1">
          <w:rPr>
            <w:noProof/>
            <w:webHidden/>
          </w:rPr>
          <w:instrText xml:space="preserve"> PAGEREF _Toc509786221 \h </w:instrText>
        </w:r>
        <w:r w:rsidR="00B102D1">
          <w:rPr>
            <w:noProof/>
            <w:webHidden/>
          </w:rPr>
        </w:r>
        <w:r w:rsidR="00B102D1">
          <w:rPr>
            <w:noProof/>
            <w:webHidden/>
          </w:rPr>
          <w:fldChar w:fldCharType="separate"/>
        </w:r>
        <w:r w:rsidR="00B102D1">
          <w:rPr>
            <w:noProof/>
            <w:webHidden/>
          </w:rPr>
          <w:t>53</w:t>
        </w:r>
        <w:r w:rsidR="00B102D1">
          <w:rPr>
            <w:noProof/>
            <w:webHidden/>
          </w:rPr>
          <w:fldChar w:fldCharType="end"/>
        </w:r>
      </w:hyperlink>
    </w:p>
    <w:p w14:paraId="4A876BF4" w14:textId="77777777" w:rsidR="00B102D1" w:rsidRDefault="004F0DF9" w:rsidP="001A03C4">
      <w:pPr>
        <w:pStyle w:val="22"/>
        <w:rPr>
          <w:rFonts w:asciiTheme="minorHAnsi" w:eastAsiaTheme="minorEastAsia" w:hAnsiTheme="minorHAnsi" w:cstheme="minorBidi"/>
          <w:noProof/>
          <w:kern w:val="2"/>
          <w:szCs w:val="22"/>
        </w:rPr>
      </w:pPr>
      <w:hyperlink w:anchor="_Toc509786222" w:history="1">
        <w:r w:rsidR="00B102D1" w:rsidRPr="001128B3">
          <w:rPr>
            <w:rStyle w:val="a9"/>
            <w:noProof/>
          </w:rPr>
          <w:t xml:space="preserve">9.1 </w:t>
        </w:r>
        <w:r w:rsidR="00B102D1" w:rsidRPr="001128B3">
          <w:rPr>
            <w:rStyle w:val="a9"/>
            <w:rFonts w:hint="eastAsia"/>
            <w:noProof/>
          </w:rPr>
          <w:t>期末基金份额持有人户数及持有人结构</w:t>
        </w:r>
        <w:r w:rsidR="00B102D1">
          <w:rPr>
            <w:noProof/>
            <w:webHidden/>
          </w:rPr>
          <w:tab/>
        </w:r>
        <w:r w:rsidR="00B102D1">
          <w:rPr>
            <w:noProof/>
            <w:webHidden/>
          </w:rPr>
          <w:fldChar w:fldCharType="begin"/>
        </w:r>
        <w:r w:rsidR="00B102D1">
          <w:rPr>
            <w:noProof/>
            <w:webHidden/>
          </w:rPr>
          <w:instrText xml:space="preserve"> PAGEREF _Toc509786222 \h </w:instrText>
        </w:r>
        <w:r w:rsidR="00B102D1">
          <w:rPr>
            <w:noProof/>
            <w:webHidden/>
          </w:rPr>
        </w:r>
        <w:r w:rsidR="00B102D1">
          <w:rPr>
            <w:noProof/>
            <w:webHidden/>
          </w:rPr>
          <w:fldChar w:fldCharType="separate"/>
        </w:r>
        <w:r w:rsidR="00B102D1">
          <w:rPr>
            <w:noProof/>
            <w:webHidden/>
          </w:rPr>
          <w:t>53</w:t>
        </w:r>
        <w:r w:rsidR="00B102D1">
          <w:rPr>
            <w:noProof/>
            <w:webHidden/>
          </w:rPr>
          <w:fldChar w:fldCharType="end"/>
        </w:r>
      </w:hyperlink>
    </w:p>
    <w:p w14:paraId="48453972" w14:textId="77777777" w:rsidR="00B102D1" w:rsidRDefault="004F0DF9" w:rsidP="001A03C4">
      <w:pPr>
        <w:pStyle w:val="22"/>
        <w:rPr>
          <w:rFonts w:asciiTheme="minorHAnsi" w:eastAsiaTheme="minorEastAsia" w:hAnsiTheme="minorHAnsi" w:cstheme="minorBidi"/>
          <w:noProof/>
          <w:kern w:val="2"/>
          <w:szCs w:val="22"/>
        </w:rPr>
      </w:pPr>
      <w:hyperlink w:anchor="_Toc509786223" w:history="1">
        <w:r w:rsidR="00B102D1" w:rsidRPr="001128B3">
          <w:rPr>
            <w:rStyle w:val="a9"/>
            <w:noProof/>
          </w:rPr>
          <w:t>9.2</w:t>
        </w:r>
        <w:r w:rsidR="00B102D1" w:rsidRPr="001128B3">
          <w:rPr>
            <w:rStyle w:val="a9"/>
            <w:rFonts w:hint="eastAsia"/>
            <w:noProof/>
          </w:rPr>
          <w:t>期末基金管理人的从业人员持有本基金的情况</w:t>
        </w:r>
        <w:r w:rsidR="00B102D1">
          <w:rPr>
            <w:noProof/>
            <w:webHidden/>
          </w:rPr>
          <w:tab/>
        </w:r>
        <w:r w:rsidR="00B102D1">
          <w:rPr>
            <w:noProof/>
            <w:webHidden/>
          </w:rPr>
          <w:fldChar w:fldCharType="begin"/>
        </w:r>
        <w:r w:rsidR="00B102D1">
          <w:rPr>
            <w:noProof/>
            <w:webHidden/>
          </w:rPr>
          <w:instrText xml:space="preserve"> PAGEREF _Toc509786223 \h </w:instrText>
        </w:r>
        <w:r w:rsidR="00B102D1">
          <w:rPr>
            <w:noProof/>
            <w:webHidden/>
          </w:rPr>
        </w:r>
        <w:r w:rsidR="00B102D1">
          <w:rPr>
            <w:noProof/>
            <w:webHidden/>
          </w:rPr>
          <w:fldChar w:fldCharType="separate"/>
        </w:r>
        <w:r w:rsidR="00B102D1">
          <w:rPr>
            <w:noProof/>
            <w:webHidden/>
          </w:rPr>
          <w:t>53</w:t>
        </w:r>
        <w:r w:rsidR="00B102D1">
          <w:rPr>
            <w:noProof/>
            <w:webHidden/>
          </w:rPr>
          <w:fldChar w:fldCharType="end"/>
        </w:r>
      </w:hyperlink>
    </w:p>
    <w:p w14:paraId="22B9A109" w14:textId="77777777" w:rsidR="00B102D1" w:rsidRDefault="004F0DF9" w:rsidP="001A03C4">
      <w:pPr>
        <w:pStyle w:val="22"/>
        <w:rPr>
          <w:rFonts w:asciiTheme="minorHAnsi" w:eastAsiaTheme="minorEastAsia" w:hAnsiTheme="minorHAnsi" w:cstheme="minorBidi"/>
          <w:noProof/>
          <w:kern w:val="2"/>
          <w:szCs w:val="22"/>
        </w:rPr>
      </w:pPr>
      <w:hyperlink w:anchor="_Toc509786224" w:history="1">
        <w:r w:rsidR="00B102D1" w:rsidRPr="001128B3">
          <w:rPr>
            <w:rStyle w:val="a9"/>
            <w:noProof/>
          </w:rPr>
          <w:t>9.3</w:t>
        </w:r>
        <w:r w:rsidR="00B102D1" w:rsidRPr="001128B3">
          <w:rPr>
            <w:rStyle w:val="a9"/>
            <w:rFonts w:hint="eastAsia"/>
            <w:noProof/>
          </w:rPr>
          <w:t>期末基金管理人的从业人员持有本开放式基金份额总量区间的情况</w:t>
        </w:r>
        <w:r w:rsidR="00B102D1">
          <w:rPr>
            <w:noProof/>
            <w:webHidden/>
          </w:rPr>
          <w:tab/>
        </w:r>
        <w:r w:rsidR="00B102D1">
          <w:rPr>
            <w:noProof/>
            <w:webHidden/>
          </w:rPr>
          <w:fldChar w:fldCharType="begin"/>
        </w:r>
        <w:r w:rsidR="00B102D1">
          <w:rPr>
            <w:noProof/>
            <w:webHidden/>
          </w:rPr>
          <w:instrText xml:space="preserve"> PAGEREF _Toc509786224 \h </w:instrText>
        </w:r>
        <w:r w:rsidR="00B102D1">
          <w:rPr>
            <w:noProof/>
            <w:webHidden/>
          </w:rPr>
        </w:r>
        <w:r w:rsidR="00B102D1">
          <w:rPr>
            <w:noProof/>
            <w:webHidden/>
          </w:rPr>
          <w:fldChar w:fldCharType="separate"/>
        </w:r>
        <w:r w:rsidR="00B102D1">
          <w:rPr>
            <w:noProof/>
            <w:webHidden/>
          </w:rPr>
          <w:t>53</w:t>
        </w:r>
        <w:r w:rsidR="00B102D1">
          <w:rPr>
            <w:noProof/>
            <w:webHidden/>
          </w:rPr>
          <w:fldChar w:fldCharType="end"/>
        </w:r>
      </w:hyperlink>
    </w:p>
    <w:p w14:paraId="466388D9" w14:textId="77777777" w:rsidR="00B102D1" w:rsidRDefault="004F0DF9">
      <w:pPr>
        <w:pStyle w:val="11"/>
        <w:rPr>
          <w:rFonts w:asciiTheme="minorHAnsi" w:eastAsiaTheme="minorEastAsia" w:hAnsiTheme="minorHAnsi" w:cstheme="minorBidi"/>
          <w:noProof/>
          <w:szCs w:val="22"/>
        </w:rPr>
      </w:pPr>
      <w:hyperlink w:anchor="_Toc509786225" w:history="1">
        <w:r w:rsidR="00B102D1" w:rsidRPr="001128B3">
          <w:rPr>
            <w:rStyle w:val="a9"/>
            <w:b/>
            <w:bCs/>
            <w:noProof/>
          </w:rPr>
          <w:t>§10</w:t>
        </w:r>
        <w:r w:rsidR="00B102D1" w:rsidRPr="001128B3">
          <w:rPr>
            <w:rStyle w:val="a9"/>
            <w:rFonts w:hint="eastAsia"/>
            <w:b/>
            <w:bCs/>
            <w:noProof/>
          </w:rPr>
          <w:t>开放式基金份额变动</w:t>
        </w:r>
        <w:r w:rsidR="00B102D1">
          <w:rPr>
            <w:noProof/>
            <w:webHidden/>
          </w:rPr>
          <w:tab/>
        </w:r>
        <w:r w:rsidR="00B102D1">
          <w:rPr>
            <w:noProof/>
            <w:webHidden/>
          </w:rPr>
          <w:fldChar w:fldCharType="begin"/>
        </w:r>
        <w:r w:rsidR="00B102D1">
          <w:rPr>
            <w:noProof/>
            <w:webHidden/>
          </w:rPr>
          <w:instrText xml:space="preserve"> PAGEREF _Toc509786225 \h </w:instrText>
        </w:r>
        <w:r w:rsidR="00B102D1">
          <w:rPr>
            <w:noProof/>
            <w:webHidden/>
          </w:rPr>
        </w:r>
        <w:r w:rsidR="00B102D1">
          <w:rPr>
            <w:noProof/>
            <w:webHidden/>
          </w:rPr>
          <w:fldChar w:fldCharType="separate"/>
        </w:r>
        <w:r w:rsidR="00B102D1">
          <w:rPr>
            <w:noProof/>
            <w:webHidden/>
          </w:rPr>
          <w:t>54</w:t>
        </w:r>
        <w:r w:rsidR="00B102D1">
          <w:rPr>
            <w:noProof/>
            <w:webHidden/>
          </w:rPr>
          <w:fldChar w:fldCharType="end"/>
        </w:r>
      </w:hyperlink>
    </w:p>
    <w:p w14:paraId="7385B79C" w14:textId="77777777" w:rsidR="00B102D1" w:rsidRDefault="004F0DF9">
      <w:pPr>
        <w:pStyle w:val="11"/>
        <w:rPr>
          <w:rFonts w:asciiTheme="minorHAnsi" w:eastAsiaTheme="minorEastAsia" w:hAnsiTheme="minorHAnsi" w:cstheme="minorBidi"/>
          <w:noProof/>
          <w:szCs w:val="22"/>
        </w:rPr>
      </w:pPr>
      <w:hyperlink w:anchor="_Toc509786226" w:history="1">
        <w:r w:rsidR="00B102D1" w:rsidRPr="001128B3">
          <w:rPr>
            <w:rStyle w:val="a9"/>
            <w:b/>
            <w:bCs/>
            <w:noProof/>
          </w:rPr>
          <w:t>§11</w:t>
        </w:r>
        <w:r w:rsidR="00B102D1" w:rsidRPr="001128B3">
          <w:rPr>
            <w:rStyle w:val="a9"/>
            <w:rFonts w:hint="eastAsia"/>
            <w:b/>
            <w:bCs/>
            <w:noProof/>
          </w:rPr>
          <w:t>重大事件揭示</w:t>
        </w:r>
        <w:r w:rsidR="00B102D1">
          <w:rPr>
            <w:noProof/>
            <w:webHidden/>
          </w:rPr>
          <w:tab/>
        </w:r>
        <w:r w:rsidR="00B102D1">
          <w:rPr>
            <w:noProof/>
            <w:webHidden/>
          </w:rPr>
          <w:fldChar w:fldCharType="begin"/>
        </w:r>
        <w:r w:rsidR="00B102D1">
          <w:rPr>
            <w:noProof/>
            <w:webHidden/>
          </w:rPr>
          <w:instrText xml:space="preserve"> PAGEREF _Toc509786226 \h </w:instrText>
        </w:r>
        <w:r w:rsidR="00B102D1">
          <w:rPr>
            <w:noProof/>
            <w:webHidden/>
          </w:rPr>
        </w:r>
        <w:r w:rsidR="00B102D1">
          <w:rPr>
            <w:noProof/>
            <w:webHidden/>
          </w:rPr>
          <w:fldChar w:fldCharType="separate"/>
        </w:r>
        <w:r w:rsidR="00B102D1">
          <w:rPr>
            <w:noProof/>
            <w:webHidden/>
          </w:rPr>
          <w:t>54</w:t>
        </w:r>
        <w:r w:rsidR="00B102D1">
          <w:rPr>
            <w:noProof/>
            <w:webHidden/>
          </w:rPr>
          <w:fldChar w:fldCharType="end"/>
        </w:r>
      </w:hyperlink>
    </w:p>
    <w:p w14:paraId="6BE1C026" w14:textId="77777777" w:rsidR="00B102D1" w:rsidRDefault="004F0DF9" w:rsidP="001A03C4">
      <w:pPr>
        <w:pStyle w:val="22"/>
        <w:rPr>
          <w:rFonts w:asciiTheme="minorHAnsi" w:eastAsiaTheme="minorEastAsia" w:hAnsiTheme="minorHAnsi" w:cstheme="minorBidi"/>
          <w:noProof/>
          <w:kern w:val="2"/>
          <w:szCs w:val="22"/>
        </w:rPr>
      </w:pPr>
      <w:hyperlink w:anchor="_Toc509786227" w:history="1">
        <w:r w:rsidR="00B102D1" w:rsidRPr="001128B3">
          <w:rPr>
            <w:rStyle w:val="a9"/>
            <w:noProof/>
          </w:rPr>
          <w:t>11.1</w:t>
        </w:r>
        <w:r w:rsidR="00B102D1" w:rsidRPr="001128B3">
          <w:rPr>
            <w:rStyle w:val="a9"/>
            <w:rFonts w:hint="eastAsia"/>
            <w:noProof/>
          </w:rPr>
          <w:t>基金份额持有人大会决议</w:t>
        </w:r>
        <w:r w:rsidR="00B102D1">
          <w:rPr>
            <w:noProof/>
            <w:webHidden/>
          </w:rPr>
          <w:tab/>
        </w:r>
        <w:r w:rsidR="00B102D1">
          <w:rPr>
            <w:noProof/>
            <w:webHidden/>
          </w:rPr>
          <w:fldChar w:fldCharType="begin"/>
        </w:r>
        <w:r w:rsidR="00B102D1">
          <w:rPr>
            <w:noProof/>
            <w:webHidden/>
          </w:rPr>
          <w:instrText xml:space="preserve"> PAGEREF _Toc509786227 \h </w:instrText>
        </w:r>
        <w:r w:rsidR="00B102D1">
          <w:rPr>
            <w:noProof/>
            <w:webHidden/>
          </w:rPr>
        </w:r>
        <w:r w:rsidR="00B102D1">
          <w:rPr>
            <w:noProof/>
            <w:webHidden/>
          </w:rPr>
          <w:fldChar w:fldCharType="separate"/>
        </w:r>
        <w:r w:rsidR="00B102D1">
          <w:rPr>
            <w:noProof/>
            <w:webHidden/>
          </w:rPr>
          <w:t>54</w:t>
        </w:r>
        <w:r w:rsidR="00B102D1">
          <w:rPr>
            <w:noProof/>
            <w:webHidden/>
          </w:rPr>
          <w:fldChar w:fldCharType="end"/>
        </w:r>
      </w:hyperlink>
    </w:p>
    <w:p w14:paraId="4E9561F9" w14:textId="77777777" w:rsidR="00B102D1" w:rsidRDefault="004F0DF9" w:rsidP="001A03C4">
      <w:pPr>
        <w:pStyle w:val="22"/>
        <w:rPr>
          <w:rFonts w:asciiTheme="minorHAnsi" w:eastAsiaTheme="minorEastAsia" w:hAnsiTheme="minorHAnsi" w:cstheme="minorBidi"/>
          <w:noProof/>
          <w:kern w:val="2"/>
          <w:szCs w:val="22"/>
        </w:rPr>
      </w:pPr>
      <w:hyperlink w:anchor="_Toc509786228" w:history="1">
        <w:r w:rsidR="00B102D1" w:rsidRPr="001128B3">
          <w:rPr>
            <w:rStyle w:val="a9"/>
            <w:noProof/>
          </w:rPr>
          <w:t xml:space="preserve">11.2 </w:t>
        </w:r>
        <w:r w:rsidR="00B102D1" w:rsidRPr="001128B3">
          <w:rPr>
            <w:rStyle w:val="a9"/>
            <w:rFonts w:hint="eastAsia"/>
            <w:noProof/>
          </w:rPr>
          <w:t>基金管理人、基金托管人的专门基金托管部门的重大人事变动</w:t>
        </w:r>
        <w:r w:rsidR="00B102D1">
          <w:rPr>
            <w:noProof/>
            <w:webHidden/>
          </w:rPr>
          <w:tab/>
        </w:r>
        <w:r w:rsidR="00B102D1">
          <w:rPr>
            <w:noProof/>
            <w:webHidden/>
          </w:rPr>
          <w:fldChar w:fldCharType="begin"/>
        </w:r>
        <w:r w:rsidR="00B102D1">
          <w:rPr>
            <w:noProof/>
            <w:webHidden/>
          </w:rPr>
          <w:instrText xml:space="preserve"> PAGEREF _Toc509786228 \h </w:instrText>
        </w:r>
        <w:r w:rsidR="00B102D1">
          <w:rPr>
            <w:noProof/>
            <w:webHidden/>
          </w:rPr>
        </w:r>
        <w:r w:rsidR="00B102D1">
          <w:rPr>
            <w:noProof/>
            <w:webHidden/>
          </w:rPr>
          <w:fldChar w:fldCharType="separate"/>
        </w:r>
        <w:r w:rsidR="00B102D1">
          <w:rPr>
            <w:noProof/>
            <w:webHidden/>
          </w:rPr>
          <w:t>54</w:t>
        </w:r>
        <w:r w:rsidR="00B102D1">
          <w:rPr>
            <w:noProof/>
            <w:webHidden/>
          </w:rPr>
          <w:fldChar w:fldCharType="end"/>
        </w:r>
      </w:hyperlink>
    </w:p>
    <w:p w14:paraId="53DC6426" w14:textId="77777777" w:rsidR="00B102D1" w:rsidRDefault="004F0DF9" w:rsidP="001A03C4">
      <w:pPr>
        <w:pStyle w:val="22"/>
        <w:rPr>
          <w:rFonts w:asciiTheme="minorHAnsi" w:eastAsiaTheme="minorEastAsia" w:hAnsiTheme="minorHAnsi" w:cstheme="minorBidi"/>
          <w:noProof/>
          <w:kern w:val="2"/>
          <w:szCs w:val="22"/>
        </w:rPr>
      </w:pPr>
      <w:hyperlink w:anchor="_Toc509786229" w:history="1">
        <w:r w:rsidR="00B102D1" w:rsidRPr="001128B3">
          <w:rPr>
            <w:rStyle w:val="a9"/>
            <w:noProof/>
          </w:rPr>
          <w:t xml:space="preserve">11.3 </w:t>
        </w:r>
        <w:r w:rsidR="00B102D1" w:rsidRPr="001128B3">
          <w:rPr>
            <w:rStyle w:val="a9"/>
            <w:rFonts w:hint="eastAsia"/>
            <w:noProof/>
          </w:rPr>
          <w:t>涉及基金管理人、基金财产、基金托管业务的诉讼</w:t>
        </w:r>
        <w:r w:rsidR="00B102D1">
          <w:rPr>
            <w:noProof/>
            <w:webHidden/>
          </w:rPr>
          <w:tab/>
        </w:r>
        <w:r w:rsidR="00B102D1">
          <w:rPr>
            <w:noProof/>
            <w:webHidden/>
          </w:rPr>
          <w:fldChar w:fldCharType="begin"/>
        </w:r>
        <w:r w:rsidR="00B102D1">
          <w:rPr>
            <w:noProof/>
            <w:webHidden/>
          </w:rPr>
          <w:instrText xml:space="preserve"> PAGEREF _Toc509786229 \h </w:instrText>
        </w:r>
        <w:r w:rsidR="00B102D1">
          <w:rPr>
            <w:noProof/>
            <w:webHidden/>
          </w:rPr>
        </w:r>
        <w:r w:rsidR="00B102D1">
          <w:rPr>
            <w:noProof/>
            <w:webHidden/>
          </w:rPr>
          <w:fldChar w:fldCharType="separate"/>
        </w:r>
        <w:r w:rsidR="00B102D1">
          <w:rPr>
            <w:noProof/>
            <w:webHidden/>
          </w:rPr>
          <w:t>55</w:t>
        </w:r>
        <w:r w:rsidR="00B102D1">
          <w:rPr>
            <w:noProof/>
            <w:webHidden/>
          </w:rPr>
          <w:fldChar w:fldCharType="end"/>
        </w:r>
      </w:hyperlink>
    </w:p>
    <w:p w14:paraId="48FAE5B6" w14:textId="77777777" w:rsidR="00B102D1" w:rsidRDefault="004F0DF9" w:rsidP="001A03C4">
      <w:pPr>
        <w:pStyle w:val="22"/>
        <w:rPr>
          <w:rFonts w:asciiTheme="minorHAnsi" w:eastAsiaTheme="minorEastAsia" w:hAnsiTheme="minorHAnsi" w:cstheme="minorBidi"/>
          <w:noProof/>
          <w:kern w:val="2"/>
          <w:szCs w:val="22"/>
        </w:rPr>
      </w:pPr>
      <w:hyperlink w:anchor="_Toc509786230" w:history="1">
        <w:r w:rsidR="00B102D1" w:rsidRPr="001128B3">
          <w:rPr>
            <w:rStyle w:val="a9"/>
            <w:noProof/>
          </w:rPr>
          <w:t xml:space="preserve">11.4 </w:t>
        </w:r>
        <w:r w:rsidR="00B102D1" w:rsidRPr="001128B3">
          <w:rPr>
            <w:rStyle w:val="a9"/>
            <w:rFonts w:hint="eastAsia"/>
            <w:noProof/>
          </w:rPr>
          <w:t>基金投资策略的改变</w:t>
        </w:r>
        <w:r w:rsidR="00B102D1">
          <w:rPr>
            <w:noProof/>
            <w:webHidden/>
          </w:rPr>
          <w:tab/>
        </w:r>
        <w:r w:rsidR="00B102D1">
          <w:rPr>
            <w:noProof/>
            <w:webHidden/>
          </w:rPr>
          <w:fldChar w:fldCharType="begin"/>
        </w:r>
        <w:r w:rsidR="00B102D1">
          <w:rPr>
            <w:noProof/>
            <w:webHidden/>
          </w:rPr>
          <w:instrText xml:space="preserve"> PAGEREF _Toc509786230 \h </w:instrText>
        </w:r>
        <w:r w:rsidR="00B102D1">
          <w:rPr>
            <w:noProof/>
            <w:webHidden/>
          </w:rPr>
        </w:r>
        <w:r w:rsidR="00B102D1">
          <w:rPr>
            <w:noProof/>
            <w:webHidden/>
          </w:rPr>
          <w:fldChar w:fldCharType="separate"/>
        </w:r>
        <w:r w:rsidR="00B102D1">
          <w:rPr>
            <w:noProof/>
            <w:webHidden/>
          </w:rPr>
          <w:t>55</w:t>
        </w:r>
        <w:r w:rsidR="00B102D1">
          <w:rPr>
            <w:noProof/>
            <w:webHidden/>
          </w:rPr>
          <w:fldChar w:fldCharType="end"/>
        </w:r>
      </w:hyperlink>
    </w:p>
    <w:p w14:paraId="5C4B6423" w14:textId="77777777" w:rsidR="00B102D1" w:rsidRDefault="004F0DF9" w:rsidP="001A03C4">
      <w:pPr>
        <w:pStyle w:val="22"/>
        <w:rPr>
          <w:rFonts w:asciiTheme="minorHAnsi" w:eastAsiaTheme="minorEastAsia" w:hAnsiTheme="minorHAnsi" w:cstheme="minorBidi"/>
          <w:noProof/>
          <w:kern w:val="2"/>
          <w:szCs w:val="22"/>
        </w:rPr>
      </w:pPr>
      <w:hyperlink w:anchor="_Toc509786231" w:history="1">
        <w:r w:rsidR="00B102D1" w:rsidRPr="001128B3">
          <w:rPr>
            <w:rStyle w:val="a9"/>
            <w:noProof/>
          </w:rPr>
          <w:t>11.5</w:t>
        </w:r>
        <w:r w:rsidR="00B102D1" w:rsidRPr="001128B3">
          <w:rPr>
            <w:rStyle w:val="a9"/>
            <w:rFonts w:hint="eastAsia"/>
            <w:noProof/>
          </w:rPr>
          <w:t>为基金进行审计的会计师事务所情况</w:t>
        </w:r>
        <w:r w:rsidR="00B102D1">
          <w:rPr>
            <w:noProof/>
            <w:webHidden/>
          </w:rPr>
          <w:tab/>
        </w:r>
        <w:r w:rsidR="00B102D1">
          <w:rPr>
            <w:noProof/>
            <w:webHidden/>
          </w:rPr>
          <w:fldChar w:fldCharType="begin"/>
        </w:r>
        <w:r w:rsidR="00B102D1">
          <w:rPr>
            <w:noProof/>
            <w:webHidden/>
          </w:rPr>
          <w:instrText xml:space="preserve"> PAGEREF _Toc509786231 \h </w:instrText>
        </w:r>
        <w:r w:rsidR="00B102D1">
          <w:rPr>
            <w:noProof/>
            <w:webHidden/>
          </w:rPr>
        </w:r>
        <w:r w:rsidR="00B102D1">
          <w:rPr>
            <w:noProof/>
            <w:webHidden/>
          </w:rPr>
          <w:fldChar w:fldCharType="separate"/>
        </w:r>
        <w:r w:rsidR="00B102D1">
          <w:rPr>
            <w:noProof/>
            <w:webHidden/>
          </w:rPr>
          <w:t>55</w:t>
        </w:r>
        <w:r w:rsidR="00B102D1">
          <w:rPr>
            <w:noProof/>
            <w:webHidden/>
          </w:rPr>
          <w:fldChar w:fldCharType="end"/>
        </w:r>
      </w:hyperlink>
    </w:p>
    <w:p w14:paraId="534D7791" w14:textId="77777777" w:rsidR="00B102D1" w:rsidRDefault="004F0DF9" w:rsidP="001A03C4">
      <w:pPr>
        <w:pStyle w:val="22"/>
        <w:rPr>
          <w:rFonts w:asciiTheme="minorHAnsi" w:eastAsiaTheme="minorEastAsia" w:hAnsiTheme="minorHAnsi" w:cstheme="minorBidi"/>
          <w:noProof/>
          <w:kern w:val="2"/>
          <w:szCs w:val="22"/>
        </w:rPr>
      </w:pPr>
      <w:hyperlink w:anchor="_Toc509786232" w:history="1">
        <w:r w:rsidR="00B102D1" w:rsidRPr="001128B3">
          <w:rPr>
            <w:rStyle w:val="a9"/>
            <w:noProof/>
          </w:rPr>
          <w:t xml:space="preserve">11.6 </w:t>
        </w:r>
        <w:r w:rsidR="00B102D1" w:rsidRPr="001128B3">
          <w:rPr>
            <w:rStyle w:val="a9"/>
            <w:rFonts w:hint="eastAsia"/>
            <w:noProof/>
          </w:rPr>
          <w:t>管理人、托管人及其高级管理人员受稽查或处罚等情况</w:t>
        </w:r>
        <w:r w:rsidR="00B102D1">
          <w:rPr>
            <w:noProof/>
            <w:webHidden/>
          </w:rPr>
          <w:tab/>
        </w:r>
        <w:r w:rsidR="00B102D1">
          <w:rPr>
            <w:noProof/>
            <w:webHidden/>
          </w:rPr>
          <w:fldChar w:fldCharType="begin"/>
        </w:r>
        <w:r w:rsidR="00B102D1">
          <w:rPr>
            <w:noProof/>
            <w:webHidden/>
          </w:rPr>
          <w:instrText xml:space="preserve"> PAGEREF _Toc509786232 \h </w:instrText>
        </w:r>
        <w:r w:rsidR="00B102D1">
          <w:rPr>
            <w:noProof/>
            <w:webHidden/>
          </w:rPr>
        </w:r>
        <w:r w:rsidR="00B102D1">
          <w:rPr>
            <w:noProof/>
            <w:webHidden/>
          </w:rPr>
          <w:fldChar w:fldCharType="separate"/>
        </w:r>
        <w:r w:rsidR="00B102D1">
          <w:rPr>
            <w:noProof/>
            <w:webHidden/>
          </w:rPr>
          <w:t>55</w:t>
        </w:r>
        <w:r w:rsidR="00B102D1">
          <w:rPr>
            <w:noProof/>
            <w:webHidden/>
          </w:rPr>
          <w:fldChar w:fldCharType="end"/>
        </w:r>
      </w:hyperlink>
    </w:p>
    <w:p w14:paraId="5DF0E23F" w14:textId="77777777" w:rsidR="00B102D1" w:rsidRDefault="004F0DF9" w:rsidP="001A03C4">
      <w:pPr>
        <w:pStyle w:val="22"/>
        <w:rPr>
          <w:rFonts w:asciiTheme="minorHAnsi" w:eastAsiaTheme="minorEastAsia" w:hAnsiTheme="minorHAnsi" w:cstheme="minorBidi"/>
          <w:noProof/>
          <w:kern w:val="2"/>
          <w:szCs w:val="22"/>
        </w:rPr>
      </w:pPr>
      <w:hyperlink w:anchor="_Toc509786233" w:history="1">
        <w:r w:rsidR="00B102D1" w:rsidRPr="001128B3">
          <w:rPr>
            <w:rStyle w:val="a9"/>
            <w:noProof/>
          </w:rPr>
          <w:t xml:space="preserve">11.7 </w:t>
        </w:r>
        <w:r w:rsidR="00B102D1" w:rsidRPr="001128B3">
          <w:rPr>
            <w:rStyle w:val="a9"/>
            <w:rFonts w:hint="eastAsia"/>
            <w:noProof/>
          </w:rPr>
          <w:t>基金租用证券公司交易单元的有关情况</w:t>
        </w:r>
        <w:r w:rsidR="00B102D1">
          <w:rPr>
            <w:noProof/>
            <w:webHidden/>
          </w:rPr>
          <w:tab/>
        </w:r>
        <w:r w:rsidR="00B102D1">
          <w:rPr>
            <w:noProof/>
            <w:webHidden/>
          </w:rPr>
          <w:fldChar w:fldCharType="begin"/>
        </w:r>
        <w:r w:rsidR="00B102D1">
          <w:rPr>
            <w:noProof/>
            <w:webHidden/>
          </w:rPr>
          <w:instrText xml:space="preserve"> PAGEREF _Toc509786233 \h </w:instrText>
        </w:r>
        <w:r w:rsidR="00B102D1">
          <w:rPr>
            <w:noProof/>
            <w:webHidden/>
          </w:rPr>
        </w:r>
        <w:r w:rsidR="00B102D1">
          <w:rPr>
            <w:noProof/>
            <w:webHidden/>
          </w:rPr>
          <w:fldChar w:fldCharType="separate"/>
        </w:r>
        <w:r w:rsidR="00B102D1">
          <w:rPr>
            <w:noProof/>
            <w:webHidden/>
          </w:rPr>
          <w:t>55</w:t>
        </w:r>
        <w:r w:rsidR="00B102D1">
          <w:rPr>
            <w:noProof/>
            <w:webHidden/>
          </w:rPr>
          <w:fldChar w:fldCharType="end"/>
        </w:r>
      </w:hyperlink>
    </w:p>
    <w:p w14:paraId="7D246C4A" w14:textId="77777777" w:rsidR="00B102D1" w:rsidRDefault="004F0DF9" w:rsidP="001A03C4">
      <w:pPr>
        <w:pStyle w:val="22"/>
        <w:rPr>
          <w:rFonts w:asciiTheme="minorHAnsi" w:eastAsiaTheme="minorEastAsia" w:hAnsiTheme="minorHAnsi" w:cstheme="minorBidi"/>
          <w:noProof/>
          <w:kern w:val="2"/>
          <w:szCs w:val="22"/>
        </w:rPr>
      </w:pPr>
      <w:hyperlink w:anchor="_Toc509786234" w:history="1">
        <w:r w:rsidR="00B102D1" w:rsidRPr="001128B3">
          <w:rPr>
            <w:rStyle w:val="a9"/>
            <w:noProof/>
          </w:rPr>
          <w:t>11.8</w:t>
        </w:r>
        <w:r w:rsidR="00B102D1" w:rsidRPr="001128B3">
          <w:rPr>
            <w:rStyle w:val="a9"/>
            <w:rFonts w:hint="eastAsia"/>
            <w:noProof/>
          </w:rPr>
          <w:t>其他重大事件</w:t>
        </w:r>
        <w:r w:rsidR="00B102D1">
          <w:rPr>
            <w:noProof/>
            <w:webHidden/>
          </w:rPr>
          <w:tab/>
        </w:r>
        <w:r w:rsidR="00B102D1">
          <w:rPr>
            <w:noProof/>
            <w:webHidden/>
          </w:rPr>
          <w:fldChar w:fldCharType="begin"/>
        </w:r>
        <w:r w:rsidR="00B102D1">
          <w:rPr>
            <w:noProof/>
            <w:webHidden/>
          </w:rPr>
          <w:instrText xml:space="preserve"> PAGEREF _Toc509786234 \h </w:instrText>
        </w:r>
        <w:r w:rsidR="00B102D1">
          <w:rPr>
            <w:noProof/>
            <w:webHidden/>
          </w:rPr>
        </w:r>
        <w:r w:rsidR="00B102D1">
          <w:rPr>
            <w:noProof/>
            <w:webHidden/>
          </w:rPr>
          <w:fldChar w:fldCharType="separate"/>
        </w:r>
        <w:r w:rsidR="00B102D1">
          <w:rPr>
            <w:noProof/>
            <w:webHidden/>
          </w:rPr>
          <w:t>56</w:t>
        </w:r>
        <w:r w:rsidR="00B102D1">
          <w:rPr>
            <w:noProof/>
            <w:webHidden/>
          </w:rPr>
          <w:fldChar w:fldCharType="end"/>
        </w:r>
      </w:hyperlink>
    </w:p>
    <w:p w14:paraId="795B582D" w14:textId="77777777" w:rsidR="00B102D1" w:rsidRDefault="004F0DF9">
      <w:pPr>
        <w:pStyle w:val="11"/>
        <w:rPr>
          <w:rFonts w:asciiTheme="minorHAnsi" w:eastAsiaTheme="minorEastAsia" w:hAnsiTheme="minorHAnsi" w:cstheme="minorBidi"/>
          <w:noProof/>
          <w:szCs w:val="22"/>
        </w:rPr>
      </w:pPr>
      <w:hyperlink w:anchor="_Toc509786235" w:history="1">
        <w:r w:rsidR="00B102D1" w:rsidRPr="001128B3">
          <w:rPr>
            <w:rStyle w:val="a9"/>
            <w:b/>
            <w:bCs/>
            <w:noProof/>
          </w:rPr>
          <w:t xml:space="preserve">12  </w:t>
        </w:r>
        <w:r w:rsidR="00B102D1" w:rsidRPr="001128B3">
          <w:rPr>
            <w:rStyle w:val="a9"/>
            <w:rFonts w:hint="eastAsia"/>
            <w:b/>
            <w:bCs/>
            <w:noProof/>
          </w:rPr>
          <w:t>影响投资者决策的其他重要信息</w:t>
        </w:r>
        <w:r w:rsidR="00B102D1">
          <w:rPr>
            <w:noProof/>
            <w:webHidden/>
          </w:rPr>
          <w:tab/>
        </w:r>
        <w:r w:rsidR="00B102D1">
          <w:rPr>
            <w:noProof/>
            <w:webHidden/>
          </w:rPr>
          <w:fldChar w:fldCharType="begin"/>
        </w:r>
        <w:r w:rsidR="00B102D1">
          <w:rPr>
            <w:noProof/>
            <w:webHidden/>
          </w:rPr>
          <w:instrText xml:space="preserve"> PAGEREF _Toc509786235 \h </w:instrText>
        </w:r>
        <w:r w:rsidR="00B102D1">
          <w:rPr>
            <w:noProof/>
            <w:webHidden/>
          </w:rPr>
        </w:r>
        <w:r w:rsidR="00B102D1">
          <w:rPr>
            <w:noProof/>
            <w:webHidden/>
          </w:rPr>
          <w:fldChar w:fldCharType="separate"/>
        </w:r>
        <w:r w:rsidR="00B102D1">
          <w:rPr>
            <w:noProof/>
            <w:webHidden/>
          </w:rPr>
          <w:t>56</w:t>
        </w:r>
        <w:r w:rsidR="00B102D1">
          <w:rPr>
            <w:noProof/>
            <w:webHidden/>
          </w:rPr>
          <w:fldChar w:fldCharType="end"/>
        </w:r>
      </w:hyperlink>
    </w:p>
    <w:p w14:paraId="4052BBF2" w14:textId="77777777" w:rsidR="00B102D1" w:rsidRDefault="004F0DF9" w:rsidP="001A03C4">
      <w:pPr>
        <w:pStyle w:val="22"/>
        <w:rPr>
          <w:rFonts w:asciiTheme="minorHAnsi" w:eastAsiaTheme="minorEastAsia" w:hAnsiTheme="minorHAnsi" w:cstheme="minorBidi"/>
          <w:noProof/>
          <w:kern w:val="2"/>
          <w:szCs w:val="22"/>
        </w:rPr>
      </w:pPr>
      <w:hyperlink w:anchor="_Toc509786236" w:history="1">
        <w:r w:rsidR="00B102D1" w:rsidRPr="001128B3">
          <w:rPr>
            <w:rStyle w:val="a9"/>
            <w:noProof/>
          </w:rPr>
          <w:t xml:space="preserve">12.1 </w:t>
        </w:r>
        <w:r w:rsidR="00B102D1" w:rsidRPr="001128B3">
          <w:rPr>
            <w:rStyle w:val="a9"/>
            <w:rFonts w:hint="eastAsia"/>
            <w:noProof/>
          </w:rPr>
          <w:t>报告期内单一投资者持有基金份额比例达到或超过</w:t>
        </w:r>
        <w:r w:rsidR="00B102D1" w:rsidRPr="001128B3">
          <w:rPr>
            <w:rStyle w:val="a9"/>
            <w:noProof/>
          </w:rPr>
          <w:t>20%</w:t>
        </w:r>
        <w:r w:rsidR="00B102D1" w:rsidRPr="001128B3">
          <w:rPr>
            <w:rStyle w:val="a9"/>
            <w:rFonts w:hint="eastAsia"/>
            <w:noProof/>
          </w:rPr>
          <w:t>的情况</w:t>
        </w:r>
        <w:r w:rsidR="00B102D1">
          <w:rPr>
            <w:noProof/>
            <w:webHidden/>
          </w:rPr>
          <w:tab/>
        </w:r>
        <w:r w:rsidR="00B102D1">
          <w:rPr>
            <w:noProof/>
            <w:webHidden/>
          </w:rPr>
          <w:fldChar w:fldCharType="begin"/>
        </w:r>
        <w:r w:rsidR="00B102D1">
          <w:rPr>
            <w:noProof/>
            <w:webHidden/>
          </w:rPr>
          <w:instrText xml:space="preserve"> PAGEREF _Toc509786236 \h </w:instrText>
        </w:r>
        <w:r w:rsidR="00B102D1">
          <w:rPr>
            <w:noProof/>
            <w:webHidden/>
          </w:rPr>
        </w:r>
        <w:r w:rsidR="00B102D1">
          <w:rPr>
            <w:noProof/>
            <w:webHidden/>
          </w:rPr>
          <w:fldChar w:fldCharType="separate"/>
        </w:r>
        <w:r w:rsidR="00B102D1">
          <w:rPr>
            <w:noProof/>
            <w:webHidden/>
          </w:rPr>
          <w:t>56</w:t>
        </w:r>
        <w:r w:rsidR="00B102D1">
          <w:rPr>
            <w:noProof/>
            <w:webHidden/>
          </w:rPr>
          <w:fldChar w:fldCharType="end"/>
        </w:r>
      </w:hyperlink>
    </w:p>
    <w:p w14:paraId="410107A9" w14:textId="77777777" w:rsidR="00B102D1" w:rsidRDefault="004F0DF9">
      <w:pPr>
        <w:pStyle w:val="11"/>
        <w:rPr>
          <w:rFonts w:asciiTheme="minorHAnsi" w:eastAsiaTheme="minorEastAsia" w:hAnsiTheme="minorHAnsi" w:cstheme="minorBidi"/>
          <w:noProof/>
          <w:szCs w:val="22"/>
        </w:rPr>
      </w:pPr>
      <w:hyperlink w:anchor="_Toc509786237" w:history="1">
        <w:r w:rsidR="00B102D1" w:rsidRPr="001128B3">
          <w:rPr>
            <w:rStyle w:val="a9"/>
            <w:b/>
            <w:bCs/>
            <w:noProof/>
          </w:rPr>
          <w:t>§13</w:t>
        </w:r>
        <w:r w:rsidR="00B102D1" w:rsidRPr="001128B3">
          <w:rPr>
            <w:rStyle w:val="a9"/>
            <w:rFonts w:hint="eastAsia"/>
            <w:b/>
            <w:bCs/>
            <w:noProof/>
          </w:rPr>
          <w:t>备查文件目录</w:t>
        </w:r>
        <w:r w:rsidR="00B102D1">
          <w:rPr>
            <w:noProof/>
            <w:webHidden/>
          </w:rPr>
          <w:tab/>
        </w:r>
        <w:r w:rsidR="00B102D1">
          <w:rPr>
            <w:noProof/>
            <w:webHidden/>
          </w:rPr>
          <w:fldChar w:fldCharType="begin"/>
        </w:r>
        <w:r w:rsidR="00B102D1">
          <w:rPr>
            <w:noProof/>
            <w:webHidden/>
          </w:rPr>
          <w:instrText xml:space="preserve"> PAGEREF _Toc509786237 \h </w:instrText>
        </w:r>
        <w:r w:rsidR="00B102D1">
          <w:rPr>
            <w:noProof/>
            <w:webHidden/>
          </w:rPr>
        </w:r>
        <w:r w:rsidR="00B102D1">
          <w:rPr>
            <w:noProof/>
            <w:webHidden/>
          </w:rPr>
          <w:fldChar w:fldCharType="separate"/>
        </w:r>
        <w:r w:rsidR="00B102D1">
          <w:rPr>
            <w:noProof/>
            <w:webHidden/>
          </w:rPr>
          <w:t>57</w:t>
        </w:r>
        <w:r w:rsidR="00B102D1">
          <w:rPr>
            <w:noProof/>
            <w:webHidden/>
          </w:rPr>
          <w:fldChar w:fldCharType="end"/>
        </w:r>
      </w:hyperlink>
    </w:p>
    <w:p w14:paraId="5F8FA294" w14:textId="77777777" w:rsidR="00B102D1" w:rsidRDefault="004F0DF9" w:rsidP="001A03C4">
      <w:pPr>
        <w:pStyle w:val="22"/>
        <w:rPr>
          <w:rFonts w:asciiTheme="minorHAnsi" w:eastAsiaTheme="minorEastAsia" w:hAnsiTheme="minorHAnsi" w:cstheme="minorBidi"/>
          <w:noProof/>
          <w:kern w:val="2"/>
          <w:szCs w:val="22"/>
        </w:rPr>
      </w:pPr>
      <w:hyperlink w:anchor="_Toc509786238" w:history="1">
        <w:r w:rsidR="00B102D1" w:rsidRPr="001128B3">
          <w:rPr>
            <w:rStyle w:val="a9"/>
            <w:noProof/>
          </w:rPr>
          <w:t xml:space="preserve">13.1 </w:t>
        </w:r>
        <w:r w:rsidR="00B102D1" w:rsidRPr="001128B3">
          <w:rPr>
            <w:rStyle w:val="a9"/>
            <w:rFonts w:hint="eastAsia"/>
            <w:noProof/>
          </w:rPr>
          <w:t>备查文件目录</w:t>
        </w:r>
        <w:r w:rsidR="00B102D1">
          <w:rPr>
            <w:noProof/>
            <w:webHidden/>
          </w:rPr>
          <w:tab/>
        </w:r>
        <w:r w:rsidR="00B102D1">
          <w:rPr>
            <w:noProof/>
            <w:webHidden/>
          </w:rPr>
          <w:fldChar w:fldCharType="begin"/>
        </w:r>
        <w:r w:rsidR="00B102D1">
          <w:rPr>
            <w:noProof/>
            <w:webHidden/>
          </w:rPr>
          <w:instrText xml:space="preserve"> PAGEREF _Toc509786238 \h </w:instrText>
        </w:r>
        <w:r w:rsidR="00B102D1">
          <w:rPr>
            <w:noProof/>
            <w:webHidden/>
          </w:rPr>
        </w:r>
        <w:r w:rsidR="00B102D1">
          <w:rPr>
            <w:noProof/>
            <w:webHidden/>
          </w:rPr>
          <w:fldChar w:fldCharType="separate"/>
        </w:r>
        <w:r w:rsidR="00B102D1">
          <w:rPr>
            <w:noProof/>
            <w:webHidden/>
          </w:rPr>
          <w:t>57</w:t>
        </w:r>
        <w:r w:rsidR="00B102D1">
          <w:rPr>
            <w:noProof/>
            <w:webHidden/>
          </w:rPr>
          <w:fldChar w:fldCharType="end"/>
        </w:r>
      </w:hyperlink>
    </w:p>
    <w:p w14:paraId="245CECD9" w14:textId="77777777" w:rsidR="00B102D1" w:rsidRDefault="004F0DF9" w:rsidP="001A03C4">
      <w:pPr>
        <w:pStyle w:val="22"/>
        <w:rPr>
          <w:rFonts w:asciiTheme="minorHAnsi" w:eastAsiaTheme="minorEastAsia" w:hAnsiTheme="minorHAnsi" w:cstheme="minorBidi"/>
          <w:noProof/>
          <w:kern w:val="2"/>
          <w:szCs w:val="22"/>
        </w:rPr>
      </w:pPr>
      <w:hyperlink w:anchor="_Toc509786239" w:history="1">
        <w:r w:rsidR="00B102D1" w:rsidRPr="001128B3">
          <w:rPr>
            <w:rStyle w:val="a9"/>
            <w:noProof/>
          </w:rPr>
          <w:t>13.2</w:t>
        </w:r>
        <w:r w:rsidR="00B102D1" w:rsidRPr="001128B3">
          <w:rPr>
            <w:rStyle w:val="a9"/>
            <w:rFonts w:hint="eastAsia"/>
            <w:noProof/>
          </w:rPr>
          <w:t>存放地点</w:t>
        </w:r>
        <w:r w:rsidR="00B102D1">
          <w:rPr>
            <w:noProof/>
            <w:webHidden/>
          </w:rPr>
          <w:tab/>
        </w:r>
        <w:r w:rsidR="00B102D1">
          <w:rPr>
            <w:noProof/>
            <w:webHidden/>
          </w:rPr>
          <w:fldChar w:fldCharType="begin"/>
        </w:r>
        <w:r w:rsidR="00B102D1">
          <w:rPr>
            <w:noProof/>
            <w:webHidden/>
          </w:rPr>
          <w:instrText xml:space="preserve"> PAGEREF _Toc509786239 \h </w:instrText>
        </w:r>
        <w:r w:rsidR="00B102D1">
          <w:rPr>
            <w:noProof/>
            <w:webHidden/>
          </w:rPr>
        </w:r>
        <w:r w:rsidR="00B102D1">
          <w:rPr>
            <w:noProof/>
            <w:webHidden/>
          </w:rPr>
          <w:fldChar w:fldCharType="separate"/>
        </w:r>
        <w:r w:rsidR="00B102D1">
          <w:rPr>
            <w:noProof/>
            <w:webHidden/>
          </w:rPr>
          <w:t>57</w:t>
        </w:r>
        <w:r w:rsidR="00B102D1">
          <w:rPr>
            <w:noProof/>
            <w:webHidden/>
          </w:rPr>
          <w:fldChar w:fldCharType="end"/>
        </w:r>
      </w:hyperlink>
    </w:p>
    <w:p w14:paraId="1BF6F596" w14:textId="77777777" w:rsidR="00B102D1" w:rsidRDefault="004F0DF9" w:rsidP="001A03C4">
      <w:pPr>
        <w:pStyle w:val="22"/>
        <w:rPr>
          <w:rFonts w:asciiTheme="minorHAnsi" w:eastAsiaTheme="minorEastAsia" w:hAnsiTheme="minorHAnsi" w:cstheme="minorBidi"/>
          <w:noProof/>
          <w:kern w:val="2"/>
          <w:szCs w:val="22"/>
        </w:rPr>
      </w:pPr>
      <w:hyperlink w:anchor="_Toc509786240" w:history="1">
        <w:r w:rsidR="00B102D1" w:rsidRPr="001128B3">
          <w:rPr>
            <w:rStyle w:val="a9"/>
            <w:noProof/>
          </w:rPr>
          <w:t>13.3</w:t>
        </w:r>
        <w:r w:rsidR="00B102D1" w:rsidRPr="001128B3">
          <w:rPr>
            <w:rStyle w:val="a9"/>
            <w:rFonts w:hint="eastAsia"/>
            <w:noProof/>
          </w:rPr>
          <w:t>查阅方式</w:t>
        </w:r>
        <w:r w:rsidR="00B102D1">
          <w:rPr>
            <w:noProof/>
            <w:webHidden/>
          </w:rPr>
          <w:tab/>
        </w:r>
        <w:r w:rsidR="00B102D1">
          <w:rPr>
            <w:noProof/>
            <w:webHidden/>
          </w:rPr>
          <w:fldChar w:fldCharType="begin"/>
        </w:r>
        <w:r w:rsidR="00B102D1">
          <w:rPr>
            <w:noProof/>
            <w:webHidden/>
          </w:rPr>
          <w:instrText xml:space="preserve"> PAGEREF _Toc509786240 \h </w:instrText>
        </w:r>
        <w:r w:rsidR="00B102D1">
          <w:rPr>
            <w:noProof/>
            <w:webHidden/>
          </w:rPr>
        </w:r>
        <w:r w:rsidR="00B102D1">
          <w:rPr>
            <w:noProof/>
            <w:webHidden/>
          </w:rPr>
          <w:fldChar w:fldCharType="separate"/>
        </w:r>
        <w:r w:rsidR="00B102D1">
          <w:rPr>
            <w:noProof/>
            <w:webHidden/>
          </w:rPr>
          <w:t>57</w:t>
        </w:r>
        <w:r w:rsidR="00B102D1">
          <w:rPr>
            <w:noProof/>
            <w:webHidden/>
          </w:rPr>
          <w:fldChar w:fldCharType="end"/>
        </w:r>
      </w:hyperlink>
    </w:p>
    <w:p w14:paraId="50BAD604" w14:textId="77777777" w:rsidR="001A59F9" w:rsidRPr="00D564C7" w:rsidRDefault="004220A8"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14:paraId="2AB13DBB"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6C9A0673"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6BF6499C"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6272CBCC"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69014120"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702C57AB"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702C1C4D"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6746A670"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1C6C0941"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77ABD209" w14:textId="77777777" w:rsidR="001A59F9" w:rsidRDefault="001A59F9" w:rsidP="008C1B19">
      <w:pPr>
        <w:pStyle w:val="1"/>
        <w:keepNext/>
        <w:keepLines/>
        <w:widowControl w:val="0"/>
        <w:spacing w:beforeLines="100" w:before="312" w:afterLines="100" w:after="312"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9" w:name="_Toc225498244"/>
      <w:bookmarkStart w:id="10" w:name="_Toc361324844"/>
      <w:bookmarkStart w:id="11" w:name="_Toc509786178"/>
      <w:r w:rsidRPr="00EC5D69">
        <w:rPr>
          <w:rFonts w:hint="eastAsia"/>
          <w:b/>
          <w:bCs/>
          <w:szCs w:val="24"/>
          <w:lang w:val="en-US"/>
        </w:rPr>
        <w:lastRenderedPageBreak/>
        <w:t>§</w:t>
      </w:r>
      <w:r w:rsidRPr="00EC5D69">
        <w:rPr>
          <w:b/>
          <w:bCs/>
          <w:szCs w:val="24"/>
          <w:lang w:val="en-US"/>
        </w:rPr>
        <w:t xml:space="preserve">2  </w:t>
      </w:r>
      <w:r w:rsidRPr="00EC5D69">
        <w:rPr>
          <w:rFonts w:hint="eastAsia"/>
          <w:b/>
          <w:bCs/>
          <w:szCs w:val="24"/>
          <w:lang w:val="en-US"/>
        </w:rPr>
        <w:t>基金简介</w:t>
      </w:r>
      <w:bookmarkEnd w:id="9"/>
      <w:bookmarkEnd w:id="10"/>
      <w:bookmarkEnd w:id="11"/>
    </w:p>
    <w:p w14:paraId="15A591CB" w14:textId="77777777" w:rsidR="00DB6EA0" w:rsidRPr="00DB6EA0" w:rsidRDefault="00DB6EA0" w:rsidP="00DB6EA0"/>
    <w:p w14:paraId="0BD6C93A" w14:textId="77777777" w:rsidR="001A59F9" w:rsidRPr="00EC5D69" w:rsidRDefault="001A59F9" w:rsidP="00EC5D69">
      <w:pPr>
        <w:pStyle w:val="20"/>
        <w:spacing w:before="29" w:after="0" w:line="288" w:lineRule="auto"/>
        <w:rPr>
          <w:rFonts w:ascii="Times New Roman" w:hAnsi="Times New Roman"/>
          <w:kern w:val="0"/>
          <w:szCs w:val="24"/>
        </w:rPr>
      </w:pPr>
      <w:bookmarkStart w:id="12" w:name="_Toc361324845"/>
      <w:bookmarkStart w:id="13" w:name="_Toc509786179"/>
      <w:r w:rsidRPr="00EC5D69">
        <w:rPr>
          <w:rFonts w:ascii="Times New Roman" w:hAnsi="Times New Roman"/>
          <w:kern w:val="0"/>
          <w:szCs w:val="24"/>
        </w:rPr>
        <w:t>2.1</w:t>
      </w:r>
      <w:r w:rsidRPr="00EC5D69">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14:paraId="5BFA389A" w14:textId="77777777" w:rsidTr="00F8131A">
        <w:tc>
          <w:tcPr>
            <w:tcW w:w="3119" w:type="dxa"/>
            <w:vAlign w:val="center"/>
          </w:tcPr>
          <w:p w14:paraId="49F27D8D" w14:textId="77777777"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14:paraId="76C76F00" w14:textId="77777777" w:rsidR="001A59F9" w:rsidRPr="00400137" w:rsidRDefault="001A59F9" w:rsidP="00400137">
            <w:pPr>
              <w:spacing w:before="29" w:line="288" w:lineRule="auto"/>
              <w:jc w:val="center"/>
              <w:rPr>
                <w:sz w:val="24"/>
              </w:rPr>
            </w:pPr>
            <w:r w:rsidRPr="00400137">
              <w:rPr>
                <w:sz w:val="24"/>
              </w:rPr>
              <w:t>交银施罗德裕隆纯债债券型证券投资基金</w:t>
            </w:r>
          </w:p>
        </w:tc>
      </w:tr>
      <w:tr w:rsidR="001A59F9" w:rsidRPr="00D564C7" w14:paraId="241A43A3" w14:textId="77777777" w:rsidTr="00F8131A">
        <w:tc>
          <w:tcPr>
            <w:tcW w:w="3119" w:type="dxa"/>
            <w:vAlign w:val="center"/>
          </w:tcPr>
          <w:p w14:paraId="295A517A" w14:textId="77777777"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14:paraId="08F46D85" w14:textId="77777777" w:rsidR="001A59F9" w:rsidRPr="00400137" w:rsidRDefault="001A59F9" w:rsidP="00400137">
            <w:pPr>
              <w:spacing w:before="29" w:line="288" w:lineRule="auto"/>
              <w:jc w:val="center"/>
              <w:rPr>
                <w:sz w:val="24"/>
              </w:rPr>
            </w:pPr>
            <w:r w:rsidRPr="00400137">
              <w:rPr>
                <w:sz w:val="24"/>
              </w:rPr>
              <w:t>交银裕隆纯债债券</w:t>
            </w:r>
          </w:p>
        </w:tc>
      </w:tr>
      <w:tr w:rsidR="001A59F9" w:rsidRPr="00D564C7" w14:paraId="071CF17F" w14:textId="77777777" w:rsidTr="00F8131A">
        <w:tc>
          <w:tcPr>
            <w:tcW w:w="3119" w:type="dxa"/>
            <w:vAlign w:val="center"/>
          </w:tcPr>
          <w:p w14:paraId="1EA18029" w14:textId="77777777"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14:paraId="34BE645C" w14:textId="77777777" w:rsidR="001A59F9" w:rsidRPr="00400137" w:rsidRDefault="001A59F9" w:rsidP="00400137">
            <w:pPr>
              <w:spacing w:before="29" w:line="288" w:lineRule="auto"/>
              <w:jc w:val="center"/>
              <w:rPr>
                <w:sz w:val="24"/>
              </w:rPr>
            </w:pPr>
            <w:r w:rsidRPr="00400137">
              <w:rPr>
                <w:sz w:val="24"/>
              </w:rPr>
              <w:t>519782</w:t>
            </w:r>
          </w:p>
        </w:tc>
      </w:tr>
      <w:tr w:rsidR="00FE5EB7" w:rsidRPr="00D564C7" w14:paraId="0D2F484D" w14:textId="77777777" w:rsidTr="00F8131A">
        <w:tc>
          <w:tcPr>
            <w:tcW w:w="3119" w:type="dxa"/>
            <w:vAlign w:val="center"/>
          </w:tcPr>
          <w:p w14:paraId="7C6940F7" w14:textId="77777777" w:rsidR="00FE5EB7" w:rsidRPr="00EC5D69" w:rsidRDefault="00FE5EB7" w:rsidP="00EC5D69">
            <w:pPr>
              <w:spacing w:before="29" w:line="288" w:lineRule="auto"/>
              <w:jc w:val="left"/>
              <w:rPr>
                <w:sz w:val="24"/>
              </w:rPr>
            </w:pPr>
            <w:r w:rsidRPr="00EC5D69">
              <w:rPr>
                <w:rFonts w:hint="eastAsia"/>
                <w:sz w:val="24"/>
              </w:rPr>
              <w:t>交易代码</w:t>
            </w:r>
          </w:p>
        </w:tc>
        <w:tc>
          <w:tcPr>
            <w:tcW w:w="5879" w:type="dxa"/>
            <w:gridSpan w:val="2"/>
            <w:vAlign w:val="center"/>
          </w:tcPr>
          <w:p w14:paraId="6CEE4DE5" w14:textId="77777777" w:rsidR="00FE5EB7" w:rsidRPr="00400137" w:rsidRDefault="00FE5EB7" w:rsidP="00400137">
            <w:pPr>
              <w:spacing w:before="29" w:line="288" w:lineRule="auto"/>
              <w:jc w:val="center"/>
              <w:rPr>
                <w:sz w:val="24"/>
              </w:rPr>
            </w:pPr>
            <w:r w:rsidRPr="00400137">
              <w:rPr>
                <w:sz w:val="24"/>
              </w:rPr>
              <w:t>519782</w:t>
            </w:r>
          </w:p>
        </w:tc>
      </w:tr>
      <w:tr w:rsidR="001A59F9" w:rsidRPr="00D564C7" w14:paraId="29653BCA" w14:textId="77777777" w:rsidTr="00F8131A">
        <w:tc>
          <w:tcPr>
            <w:tcW w:w="3119" w:type="dxa"/>
            <w:vAlign w:val="center"/>
          </w:tcPr>
          <w:p w14:paraId="69F55A0F" w14:textId="77777777"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14:paraId="048CD21C" w14:textId="77777777" w:rsidR="001A59F9" w:rsidRPr="00400137" w:rsidRDefault="001A59F9" w:rsidP="00400137">
            <w:pPr>
              <w:spacing w:before="29" w:line="288" w:lineRule="auto"/>
              <w:jc w:val="center"/>
              <w:rPr>
                <w:sz w:val="24"/>
              </w:rPr>
            </w:pPr>
            <w:r w:rsidRPr="00400137">
              <w:rPr>
                <w:sz w:val="24"/>
              </w:rPr>
              <w:t>契约型开放式</w:t>
            </w:r>
          </w:p>
        </w:tc>
      </w:tr>
      <w:tr w:rsidR="001A59F9" w:rsidRPr="00D564C7" w14:paraId="567D9AB0" w14:textId="77777777" w:rsidTr="00F8131A">
        <w:tc>
          <w:tcPr>
            <w:tcW w:w="3119" w:type="dxa"/>
            <w:vAlign w:val="center"/>
          </w:tcPr>
          <w:p w14:paraId="2BB37007" w14:textId="77777777"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14:paraId="1DDD8680" w14:textId="77777777" w:rsidR="001A59F9" w:rsidRPr="00400137" w:rsidRDefault="00146153" w:rsidP="00400137">
            <w:pPr>
              <w:spacing w:before="29" w:line="288" w:lineRule="auto"/>
              <w:jc w:val="center"/>
              <w:rPr>
                <w:sz w:val="24"/>
              </w:rPr>
            </w:pPr>
            <w:r w:rsidRPr="00400137">
              <w:rPr>
                <w:sz w:val="24"/>
              </w:rPr>
              <w:t>2016</w:t>
            </w:r>
            <w:r w:rsidRPr="00400137">
              <w:rPr>
                <w:sz w:val="24"/>
              </w:rPr>
              <w:t>年</w:t>
            </w:r>
            <w:r w:rsidRPr="00400137">
              <w:rPr>
                <w:sz w:val="24"/>
              </w:rPr>
              <w:t>11</w:t>
            </w:r>
            <w:r w:rsidRPr="00400137">
              <w:rPr>
                <w:sz w:val="24"/>
              </w:rPr>
              <w:t>月</w:t>
            </w:r>
            <w:r w:rsidRPr="00400137">
              <w:rPr>
                <w:sz w:val="24"/>
              </w:rPr>
              <w:t>28</w:t>
            </w:r>
            <w:r w:rsidRPr="00400137">
              <w:rPr>
                <w:sz w:val="24"/>
              </w:rPr>
              <w:t>日</w:t>
            </w:r>
          </w:p>
        </w:tc>
      </w:tr>
      <w:tr w:rsidR="001A59F9" w:rsidRPr="00D564C7" w14:paraId="59CB287A" w14:textId="77777777" w:rsidTr="00F8131A">
        <w:tc>
          <w:tcPr>
            <w:tcW w:w="3119" w:type="dxa"/>
            <w:vAlign w:val="center"/>
          </w:tcPr>
          <w:p w14:paraId="2BA44900" w14:textId="77777777"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14:paraId="58915087" w14:textId="77777777"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14:paraId="688A8DBF" w14:textId="77777777" w:rsidTr="00F8131A">
        <w:tc>
          <w:tcPr>
            <w:tcW w:w="3119" w:type="dxa"/>
            <w:vAlign w:val="center"/>
          </w:tcPr>
          <w:p w14:paraId="61DCBD90" w14:textId="77777777"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14:paraId="6C613712" w14:textId="77777777" w:rsidR="001A59F9" w:rsidRPr="00400137" w:rsidRDefault="001A59F9" w:rsidP="00400137">
            <w:pPr>
              <w:spacing w:before="29" w:line="288" w:lineRule="auto"/>
              <w:jc w:val="center"/>
              <w:rPr>
                <w:sz w:val="24"/>
              </w:rPr>
            </w:pPr>
            <w:r w:rsidRPr="00400137">
              <w:rPr>
                <w:sz w:val="24"/>
              </w:rPr>
              <w:t>中国邮政储蓄银行股份有限公司</w:t>
            </w:r>
          </w:p>
        </w:tc>
      </w:tr>
      <w:tr w:rsidR="001A59F9" w:rsidRPr="00D564C7" w14:paraId="53EF49BB" w14:textId="77777777" w:rsidTr="00F8131A">
        <w:tc>
          <w:tcPr>
            <w:tcW w:w="3119" w:type="dxa"/>
            <w:vAlign w:val="center"/>
          </w:tcPr>
          <w:p w14:paraId="266CBAEB" w14:textId="77777777"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14:paraId="344B9DBE" w14:textId="77777777" w:rsidR="001A59F9" w:rsidRPr="00400137" w:rsidRDefault="001A59F9" w:rsidP="00400137">
            <w:pPr>
              <w:spacing w:before="29" w:line="288" w:lineRule="auto"/>
              <w:jc w:val="center"/>
              <w:rPr>
                <w:sz w:val="24"/>
              </w:rPr>
            </w:pPr>
            <w:r w:rsidRPr="00400137">
              <w:rPr>
                <w:sz w:val="24"/>
              </w:rPr>
              <w:t>524,340,645.13</w:t>
            </w:r>
            <w:r w:rsidRPr="00400137">
              <w:rPr>
                <w:rFonts w:hint="eastAsia"/>
                <w:sz w:val="24"/>
              </w:rPr>
              <w:t>份</w:t>
            </w:r>
          </w:p>
        </w:tc>
      </w:tr>
      <w:tr w:rsidR="001A59F9" w:rsidRPr="00D564C7" w14:paraId="6EA1DDD8" w14:textId="77777777" w:rsidTr="00F8131A">
        <w:tc>
          <w:tcPr>
            <w:tcW w:w="3119" w:type="dxa"/>
            <w:vAlign w:val="center"/>
          </w:tcPr>
          <w:p w14:paraId="1DEC5E42" w14:textId="77777777"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14:paraId="0FE8BCDB" w14:textId="77777777" w:rsidR="001A59F9" w:rsidRPr="00400137" w:rsidRDefault="001A59F9" w:rsidP="00400137">
            <w:pPr>
              <w:spacing w:before="29" w:line="288" w:lineRule="auto"/>
              <w:jc w:val="center"/>
              <w:rPr>
                <w:sz w:val="24"/>
              </w:rPr>
            </w:pPr>
            <w:r w:rsidRPr="00400137">
              <w:rPr>
                <w:sz w:val="24"/>
              </w:rPr>
              <w:t>不定期</w:t>
            </w:r>
          </w:p>
        </w:tc>
      </w:tr>
      <w:tr w:rsidR="001A59F9" w:rsidRPr="00D564C7" w14:paraId="66E0DC08" w14:textId="77777777" w:rsidTr="00F8131A">
        <w:trPr>
          <w:trHeight w:val="369"/>
        </w:trPr>
        <w:tc>
          <w:tcPr>
            <w:tcW w:w="3119" w:type="dxa"/>
            <w:vAlign w:val="center"/>
          </w:tcPr>
          <w:p w14:paraId="52C8A1D3" w14:textId="77777777"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14:paraId="75F50D51" w14:textId="77777777" w:rsidR="001A59F9" w:rsidRPr="00400137" w:rsidRDefault="001A59F9" w:rsidP="00400137">
            <w:pPr>
              <w:spacing w:before="29" w:line="288" w:lineRule="auto"/>
              <w:jc w:val="center"/>
              <w:rPr>
                <w:sz w:val="24"/>
              </w:rPr>
            </w:pPr>
            <w:r w:rsidRPr="00400137">
              <w:rPr>
                <w:sz w:val="24"/>
              </w:rPr>
              <w:t>交银裕隆纯债债券</w:t>
            </w:r>
            <w:r w:rsidRPr="00400137">
              <w:rPr>
                <w:sz w:val="24"/>
              </w:rPr>
              <w:t>A</w:t>
            </w:r>
          </w:p>
        </w:tc>
        <w:tc>
          <w:tcPr>
            <w:tcW w:w="2999" w:type="dxa"/>
            <w:vAlign w:val="center"/>
          </w:tcPr>
          <w:p w14:paraId="550CCB52" w14:textId="77777777" w:rsidR="001A59F9" w:rsidRPr="00400137" w:rsidRDefault="001A59F9" w:rsidP="00400137">
            <w:pPr>
              <w:spacing w:before="29" w:line="288" w:lineRule="auto"/>
              <w:jc w:val="center"/>
              <w:rPr>
                <w:sz w:val="24"/>
              </w:rPr>
            </w:pPr>
            <w:r w:rsidRPr="00400137">
              <w:rPr>
                <w:sz w:val="24"/>
              </w:rPr>
              <w:t>交银裕隆纯债债券</w:t>
            </w:r>
            <w:r w:rsidRPr="00400137">
              <w:rPr>
                <w:sz w:val="24"/>
              </w:rPr>
              <w:t>C</w:t>
            </w:r>
          </w:p>
        </w:tc>
      </w:tr>
      <w:tr w:rsidR="00404CF4" w:rsidRPr="00D564C7" w14:paraId="4943004A" w14:textId="77777777" w:rsidTr="00F8131A">
        <w:tc>
          <w:tcPr>
            <w:tcW w:w="3119" w:type="dxa"/>
            <w:vAlign w:val="center"/>
          </w:tcPr>
          <w:p w14:paraId="5B66178A" w14:textId="77777777" w:rsidR="00404CF4" w:rsidRDefault="00404CF4" w:rsidP="00725575">
            <w:pPr>
              <w:adjustRightInd w:val="0"/>
              <w:spacing w:before="29" w:line="288" w:lineRule="auto"/>
              <w:ind w:left="17"/>
              <w:jc w:val="left"/>
              <w:rPr>
                <w:color w:val="000000"/>
                <w:sz w:val="24"/>
              </w:rPr>
            </w:pPr>
            <w:r w:rsidRPr="007F52FA">
              <w:rPr>
                <w:color w:val="000000"/>
                <w:sz w:val="24"/>
              </w:rPr>
              <w:t>下属</w:t>
            </w:r>
            <w:r w:rsidR="004905E6" w:rsidRPr="00EC5D69">
              <w:rPr>
                <w:rFonts w:hint="eastAsia"/>
                <w:sz w:val="24"/>
              </w:rPr>
              <w:t>分级</w:t>
            </w:r>
            <w:r w:rsidRPr="007F52FA">
              <w:rPr>
                <w:color w:val="000000"/>
                <w:sz w:val="24"/>
              </w:rPr>
              <w:t>基金的交易代码</w:t>
            </w:r>
          </w:p>
          <w:p w14:paraId="76A1F3E7" w14:textId="77777777" w:rsidR="00404CF4" w:rsidRPr="007F52FA" w:rsidRDefault="00404CF4" w:rsidP="00725575">
            <w:pPr>
              <w:adjustRightInd w:val="0"/>
              <w:spacing w:before="29" w:line="288" w:lineRule="auto"/>
              <w:ind w:left="17"/>
              <w:jc w:val="left"/>
              <w:rPr>
                <w:color w:val="000000"/>
                <w:sz w:val="24"/>
              </w:rPr>
            </w:pPr>
          </w:p>
        </w:tc>
        <w:tc>
          <w:tcPr>
            <w:tcW w:w="2880" w:type="dxa"/>
            <w:vAlign w:val="center"/>
          </w:tcPr>
          <w:p w14:paraId="3E16DEE7" w14:textId="77777777" w:rsidR="00404CF4" w:rsidRPr="000E4C40" w:rsidRDefault="00404CF4" w:rsidP="00725575">
            <w:pPr>
              <w:spacing w:before="29" w:line="288" w:lineRule="auto"/>
              <w:jc w:val="left"/>
              <w:rPr>
                <w:sz w:val="24"/>
              </w:rPr>
            </w:pPr>
            <w:r w:rsidRPr="000E4C40">
              <w:rPr>
                <w:sz w:val="24"/>
              </w:rPr>
              <w:t>519782</w:t>
            </w:r>
          </w:p>
        </w:tc>
        <w:tc>
          <w:tcPr>
            <w:tcW w:w="2999" w:type="dxa"/>
            <w:vAlign w:val="center"/>
          </w:tcPr>
          <w:p w14:paraId="0E7212AC" w14:textId="77777777" w:rsidR="00404CF4" w:rsidRPr="000E4C40" w:rsidRDefault="00404CF4" w:rsidP="00725575">
            <w:pPr>
              <w:spacing w:before="29" w:line="288" w:lineRule="auto"/>
              <w:jc w:val="left"/>
              <w:rPr>
                <w:sz w:val="24"/>
              </w:rPr>
            </w:pPr>
            <w:r w:rsidRPr="000E4C40">
              <w:rPr>
                <w:sz w:val="24"/>
              </w:rPr>
              <w:t>519783</w:t>
            </w:r>
          </w:p>
        </w:tc>
      </w:tr>
      <w:tr w:rsidR="00404CF4" w:rsidRPr="00D564C7" w14:paraId="2B994B88" w14:textId="77777777" w:rsidTr="00F8131A">
        <w:trPr>
          <w:trHeight w:val="369"/>
        </w:trPr>
        <w:tc>
          <w:tcPr>
            <w:tcW w:w="3119" w:type="dxa"/>
            <w:vAlign w:val="center"/>
          </w:tcPr>
          <w:p w14:paraId="2A6EEC61" w14:textId="77777777"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14:paraId="7C6F0260" w14:textId="77777777" w:rsidR="00404CF4" w:rsidRPr="00400137" w:rsidRDefault="00404CF4" w:rsidP="00400137">
            <w:pPr>
              <w:spacing w:before="29" w:line="288" w:lineRule="auto"/>
              <w:jc w:val="center"/>
              <w:rPr>
                <w:sz w:val="24"/>
              </w:rPr>
            </w:pPr>
            <w:r w:rsidRPr="00400137">
              <w:rPr>
                <w:sz w:val="24"/>
              </w:rPr>
              <w:t>524,337,984.13</w:t>
            </w:r>
            <w:r w:rsidRPr="00400137">
              <w:rPr>
                <w:rFonts w:hint="eastAsia"/>
                <w:sz w:val="24"/>
              </w:rPr>
              <w:t>份</w:t>
            </w:r>
          </w:p>
        </w:tc>
        <w:tc>
          <w:tcPr>
            <w:tcW w:w="2999" w:type="dxa"/>
            <w:vAlign w:val="center"/>
          </w:tcPr>
          <w:p w14:paraId="49BB2578" w14:textId="77777777" w:rsidR="00404CF4" w:rsidRPr="00400137" w:rsidRDefault="00404CF4" w:rsidP="00400137">
            <w:pPr>
              <w:spacing w:before="29" w:line="288" w:lineRule="auto"/>
              <w:jc w:val="center"/>
              <w:rPr>
                <w:sz w:val="24"/>
              </w:rPr>
            </w:pPr>
            <w:r w:rsidRPr="00400137">
              <w:rPr>
                <w:sz w:val="24"/>
              </w:rPr>
              <w:t>2,661.00</w:t>
            </w:r>
            <w:r w:rsidRPr="00400137">
              <w:rPr>
                <w:rFonts w:hint="eastAsia"/>
                <w:sz w:val="24"/>
              </w:rPr>
              <w:t>份</w:t>
            </w:r>
          </w:p>
        </w:tc>
      </w:tr>
    </w:tbl>
    <w:p w14:paraId="32F35934" w14:textId="77777777" w:rsidR="00EC5D69" w:rsidRPr="007F57C2" w:rsidRDefault="00EC5D69" w:rsidP="007F57C2">
      <w:pPr>
        <w:spacing w:before="29" w:line="288" w:lineRule="auto"/>
        <w:rPr>
          <w:rFonts w:eastAsiaTheme="minorEastAsia"/>
          <w:b/>
          <w:sz w:val="24"/>
        </w:rPr>
      </w:pPr>
    </w:p>
    <w:p w14:paraId="3CB1ED97" w14:textId="77777777" w:rsidR="001A59F9" w:rsidRPr="007F57C2" w:rsidRDefault="001A59F9" w:rsidP="00A2213D">
      <w:pPr>
        <w:pStyle w:val="20"/>
        <w:spacing w:before="29" w:after="0" w:line="288" w:lineRule="auto"/>
        <w:rPr>
          <w:rFonts w:eastAsiaTheme="minorEastAsia"/>
        </w:rPr>
      </w:pPr>
      <w:bookmarkStart w:id="14" w:name="_Toc361324846"/>
      <w:bookmarkStart w:id="15" w:name="_Toc509786180"/>
      <w:r w:rsidRPr="00A2213D">
        <w:rPr>
          <w:rFonts w:ascii="Times New Roman" w:hAnsi="Times New Roman"/>
          <w:kern w:val="0"/>
          <w:szCs w:val="24"/>
        </w:rPr>
        <w:t xml:space="preserve">2.2 </w:t>
      </w:r>
      <w:r w:rsidRPr="00A2213D">
        <w:rPr>
          <w:rFonts w:ascii="Times New Roman" w:hAnsi="Times New Roman" w:hint="eastAsia"/>
          <w:kern w:val="0"/>
          <w:szCs w:val="24"/>
        </w:rPr>
        <w:t>基金产品说明</w:t>
      </w:r>
      <w:bookmarkEnd w:id="14"/>
      <w:bookmarkEnd w:id="1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14:paraId="13977368" w14:textId="77777777" w:rsidTr="00F8131A">
        <w:tc>
          <w:tcPr>
            <w:tcW w:w="3119" w:type="dxa"/>
            <w:vAlign w:val="center"/>
          </w:tcPr>
          <w:p w14:paraId="10F4A18F" w14:textId="77777777"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14:paraId="13E6AD6A" w14:textId="77777777" w:rsidR="001A59F9" w:rsidRPr="00400137" w:rsidRDefault="001A59F9" w:rsidP="00400137">
            <w:pPr>
              <w:spacing w:before="29" w:line="288" w:lineRule="auto"/>
              <w:rPr>
                <w:sz w:val="24"/>
              </w:rPr>
            </w:pPr>
            <w:r w:rsidRPr="00400137">
              <w:rPr>
                <w:sz w:val="24"/>
              </w:rPr>
              <w:t>本基金在严格控制风险和保持资产流动性的基础上，通过积极主动的投资管理，力争持续稳定地实现超越业绩比较基准的投资回报。</w:t>
            </w:r>
          </w:p>
        </w:tc>
      </w:tr>
      <w:tr w:rsidR="001A59F9" w:rsidRPr="00D564C7" w14:paraId="1321C27D" w14:textId="77777777" w:rsidTr="00F8131A">
        <w:tc>
          <w:tcPr>
            <w:tcW w:w="3119" w:type="dxa"/>
            <w:vAlign w:val="center"/>
          </w:tcPr>
          <w:p w14:paraId="34332397" w14:textId="77777777"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14:paraId="28E92449" w14:textId="77777777" w:rsidR="001A59F9" w:rsidRPr="00400137" w:rsidRDefault="001A59F9" w:rsidP="00400137">
            <w:pPr>
              <w:spacing w:before="29" w:line="288" w:lineRule="auto"/>
              <w:rPr>
                <w:sz w:val="24"/>
              </w:rPr>
            </w:pPr>
            <w:r w:rsidRPr="00400137">
              <w:rPr>
                <w:sz w:val="24"/>
              </w:rPr>
              <w:t>本基金充分发挥基金管理人的研究优势，对宏观经济运行趋势、财政以及货币政策变化趋势作出分析和判断，对未来市场利率趋势及市场信用环境变化作出预测，动态调整大类金融资产比例，自上而下决定债券组合久期、期限结构、债券类别配置策略，在严谨深入的分析和严格的风险控制基础上，综合考虑经济变量的变动对不同券种收益率、信用趋势和风险的潜在影响，深入挖掘价值被低估的标的券种。</w:t>
            </w:r>
          </w:p>
        </w:tc>
      </w:tr>
      <w:tr w:rsidR="001A59F9" w:rsidRPr="00D564C7" w14:paraId="767DE7F7" w14:textId="77777777" w:rsidTr="00F8131A">
        <w:tc>
          <w:tcPr>
            <w:tcW w:w="3119" w:type="dxa"/>
            <w:vAlign w:val="center"/>
          </w:tcPr>
          <w:p w14:paraId="112EF135" w14:textId="77777777" w:rsidR="001A59F9" w:rsidRPr="00811923" w:rsidRDefault="001A59F9" w:rsidP="00811923">
            <w:pPr>
              <w:spacing w:before="29" w:line="288" w:lineRule="auto"/>
              <w:rPr>
                <w:sz w:val="24"/>
              </w:rPr>
            </w:pPr>
            <w:r w:rsidRPr="00811923">
              <w:rPr>
                <w:rFonts w:hint="eastAsia"/>
                <w:sz w:val="24"/>
              </w:rPr>
              <w:t>业绩比较基准</w:t>
            </w:r>
          </w:p>
        </w:tc>
        <w:tc>
          <w:tcPr>
            <w:tcW w:w="5879" w:type="dxa"/>
            <w:vAlign w:val="center"/>
          </w:tcPr>
          <w:p w14:paraId="50E82FC8" w14:textId="77777777" w:rsidR="001A59F9" w:rsidRPr="00400137" w:rsidRDefault="001A59F9" w:rsidP="00400137">
            <w:pPr>
              <w:spacing w:before="29" w:line="288" w:lineRule="auto"/>
              <w:rPr>
                <w:sz w:val="24"/>
              </w:rPr>
            </w:pPr>
            <w:r w:rsidRPr="00400137">
              <w:rPr>
                <w:sz w:val="24"/>
              </w:rPr>
              <w:t>中债综合全价指数收益率</w:t>
            </w:r>
          </w:p>
        </w:tc>
      </w:tr>
      <w:tr w:rsidR="001A59F9" w:rsidRPr="00D564C7" w14:paraId="0A7425A5" w14:textId="77777777" w:rsidTr="00F8131A">
        <w:tc>
          <w:tcPr>
            <w:tcW w:w="3119" w:type="dxa"/>
            <w:vAlign w:val="center"/>
          </w:tcPr>
          <w:p w14:paraId="5738E68A" w14:textId="77777777"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14:paraId="3CF1270E" w14:textId="77777777" w:rsidR="001A59F9" w:rsidRPr="00400137" w:rsidRDefault="001A59F9" w:rsidP="00400137">
            <w:pPr>
              <w:spacing w:before="29" w:line="288" w:lineRule="auto"/>
              <w:rPr>
                <w:sz w:val="24"/>
              </w:rPr>
            </w:pPr>
            <w:r w:rsidRPr="00400137">
              <w:rPr>
                <w:sz w:val="24"/>
              </w:rPr>
              <w:t>本基金是一只债券型基金，其风险与预期收益高于货币</w:t>
            </w:r>
            <w:r w:rsidRPr="00400137">
              <w:rPr>
                <w:sz w:val="24"/>
              </w:rPr>
              <w:lastRenderedPageBreak/>
              <w:t>市场基金，低于混合型基金和股票型基金，属于证券投资基金中中等风险的品种。</w:t>
            </w:r>
          </w:p>
        </w:tc>
      </w:tr>
    </w:tbl>
    <w:p w14:paraId="24D4F173" w14:textId="77777777"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14:paraId="183F9FB2" w14:textId="77777777" w:rsidR="001A59F9" w:rsidRPr="00A2213D" w:rsidRDefault="001A59F9" w:rsidP="00A2213D">
      <w:pPr>
        <w:pStyle w:val="20"/>
        <w:spacing w:before="29" w:after="0" w:line="288" w:lineRule="auto"/>
        <w:rPr>
          <w:b w:val="0"/>
          <w:kern w:val="0"/>
        </w:rPr>
      </w:pPr>
      <w:bookmarkStart w:id="16" w:name="_Toc225498247"/>
      <w:bookmarkStart w:id="17" w:name="_Toc361324847"/>
      <w:bookmarkStart w:id="18" w:name="_Toc509786181"/>
      <w:r w:rsidRPr="00A2213D">
        <w:rPr>
          <w:rFonts w:ascii="Times New Roman" w:hAnsi="Times New Roman"/>
          <w:kern w:val="0"/>
          <w:szCs w:val="24"/>
        </w:rPr>
        <w:t xml:space="preserve">2.3 </w:t>
      </w:r>
      <w:r w:rsidRPr="00A2213D">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14:paraId="76F4D45F" w14:textId="77777777" w:rsidTr="00113AE6">
        <w:tc>
          <w:tcPr>
            <w:tcW w:w="2552" w:type="dxa"/>
            <w:gridSpan w:val="2"/>
            <w:vAlign w:val="center"/>
          </w:tcPr>
          <w:p w14:paraId="5BDE3E1D" w14:textId="77777777"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14:paraId="7801BF31" w14:textId="77777777"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14:paraId="7610A0C6" w14:textId="77777777"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14:paraId="4C3FE923" w14:textId="77777777" w:rsidTr="00113AE6">
        <w:tc>
          <w:tcPr>
            <w:tcW w:w="2552" w:type="dxa"/>
            <w:gridSpan w:val="2"/>
            <w:vAlign w:val="center"/>
          </w:tcPr>
          <w:p w14:paraId="298437E0"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14:paraId="50604D7D"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14:paraId="19898855"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中国邮政储蓄银行股份有限公司</w:t>
            </w:r>
          </w:p>
        </w:tc>
      </w:tr>
      <w:tr w:rsidR="001A59F9" w:rsidRPr="00D564C7" w14:paraId="59AEA04B" w14:textId="77777777" w:rsidTr="00113AE6">
        <w:tc>
          <w:tcPr>
            <w:tcW w:w="1276" w:type="dxa"/>
            <w:vMerge w:val="restart"/>
            <w:vAlign w:val="center"/>
          </w:tcPr>
          <w:p w14:paraId="4ADFCFC3" w14:textId="77777777"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14:paraId="073242D6" w14:textId="77777777"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14:paraId="2E3ABACC"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王晚婷</w:t>
            </w:r>
          </w:p>
        </w:tc>
        <w:tc>
          <w:tcPr>
            <w:tcW w:w="3186" w:type="dxa"/>
            <w:vAlign w:val="center"/>
          </w:tcPr>
          <w:p w14:paraId="1E1D00A6"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田东辉</w:t>
            </w:r>
          </w:p>
        </w:tc>
      </w:tr>
      <w:tr w:rsidR="001A59F9" w:rsidRPr="00D564C7" w14:paraId="0D274A8A" w14:textId="77777777" w:rsidTr="00113AE6">
        <w:tc>
          <w:tcPr>
            <w:tcW w:w="1276" w:type="dxa"/>
            <w:vMerge/>
            <w:vAlign w:val="center"/>
          </w:tcPr>
          <w:p w14:paraId="1B483BBC" w14:textId="77777777"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14:paraId="3D2850A5"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14:paraId="4EAAB05E"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61055050</w:t>
            </w:r>
          </w:p>
        </w:tc>
        <w:tc>
          <w:tcPr>
            <w:tcW w:w="3186" w:type="dxa"/>
            <w:vAlign w:val="center"/>
          </w:tcPr>
          <w:p w14:paraId="053CEB9B"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010-68858113</w:t>
            </w:r>
          </w:p>
        </w:tc>
      </w:tr>
      <w:tr w:rsidR="001A59F9" w:rsidRPr="00D564C7" w14:paraId="24C98FA3" w14:textId="77777777" w:rsidTr="00113AE6">
        <w:tc>
          <w:tcPr>
            <w:tcW w:w="1276" w:type="dxa"/>
            <w:vMerge/>
            <w:vAlign w:val="center"/>
          </w:tcPr>
          <w:p w14:paraId="37635092" w14:textId="77777777"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14:paraId="7816D2F8"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14:paraId="1EA85D72"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14:paraId="3C15A0E0"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tiandonghui@psbc.com</w:t>
            </w:r>
          </w:p>
        </w:tc>
      </w:tr>
      <w:tr w:rsidR="001A59F9" w:rsidRPr="00D564C7" w14:paraId="7153BA5E" w14:textId="77777777" w:rsidTr="00113AE6">
        <w:tc>
          <w:tcPr>
            <w:tcW w:w="2552" w:type="dxa"/>
            <w:gridSpan w:val="2"/>
            <w:vAlign w:val="center"/>
          </w:tcPr>
          <w:p w14:paraId="63982705"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14:paraId="5F1DDD9B"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14:paraId="17CB67A4"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95580</w:t>
            </w:r>
          </w:p>
        </w:tc>
      </w:tr>
      <w:tr w:rsidR="001A59F9" w:rsidRPr="00D564C7" w14:paraId="391019FA" w14:textId="77777777" w:rsidTr="00113AE6">
        <w:tc>
          <w:tcPr>
            <w:tcW w:w="2552" w:type="dxa"/>
            <w:gridSpan w:val="2"/>
            <w:vAlign w:val="center"/>
          </w:tcPr>
          <w:p w14:paraId="3421A667"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14:paraId="09F999CF"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61055054</w:t>
            </w:r>
          </w:p>
        </w:tc>
        <w:tc>
          <w:tcPr>
            <w:tcW w:w="3186" w:type="dxa"/>
            <w:vAlign w:val="center"/>
          </w:tcPr>
          <w:p w14:paraId="478E4C40"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010-68858120</w:t>
            </w:r>
          </w:p>
        </w:tc>
      </w:tr>
      <w:tr w:rsidR="001A59F9" w:rsidRPr="00D564C7" w14:paraId="7623F2F0" w14:textId="77777777" w:rsidTr="00113AE6">
        <w:tc>
          <w:tcPr>
            <w:tcW w:w="2552" w:type="dxa"/>
            <w:gridSpan w:val="2"/>
            <w:vAlign w:val="center"/>
          </w:tcPr>
          <w:p w14:paraId="39C166C9"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14:paraId="4B90F420"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上海市浦东新区银城中路</w:t>
            </w:r>
            <w:r w:rsidRPr="00400137">
              <w:rPr>
                <w:color w:val="000000"/>
                <w:kern w:val="0"/>
                <w:sz w:val="24"/>
              </w:rPr>
              <w:t>188</w:t>
            </w:r>
            <w:r w:rsidRPr="00400137">
              <w:rPr>
                <w:color w:val="000000"/>
                <w:kern w:val="0"/>
                <w:sz w:val="24"/>
              </w:rPr>
              <w:t>号交通银行大楼二层（裙）</w:t>
            </w:r>
          </w:p>
        </w:tc>
        <w:tc>
          <w:tcPr>
            <w:tcW w:w="3186" w:type="dxa"/>
            <w:vAlign w:val="center"/>
          </w:tcPr>
          <w:p w14:paraId="12F257EE"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北京市西城区金融大街</w:t>
            </w:r>
            <w:r w:rsidRPr="00400137">
              <w:rPr>
                <w:color w:val="000000"/>
                <w:kern w:val="0"/>
                <w:sz w:val="24"/>
              </w:rPr>
              <w:t>3</w:t>
            </w:r>
            <w:r w:rsidRPr="00400137">
              <w:rPr>
                <w:color w:val="000000"/>
                <w:kern w:val="0"/>
                <w:sz w:val="24"/>
              </w:rPr>
              <w:t>号</w:t>
            </w:r>
          </w:p>
        </w:tc>
      </w:tr>
      <w:tr w:rsidR="001A59F9" w:rsidRPr="00D564C7" w14:paraId="6D24A0E5" w14:textId="77777777" w:rsidTr="00113AE6">
        <w:tc>
          <w:tcPr>
            <w:tcW w:w="2552" w:type="dxa"/>
            <w:gridSpan w:val="2"/>
            <w:vAlign w:val="center"/>
          </w:tcPr>
          <w:p w14:paraId="5C2BEB34"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14:paraId="1BEB1A36"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上海市浦东新区世纪大道</w:t>
            </w:r>
            <w:r w:rsidRPr="00400137">
              <w:rPr>
                <w:color w:val="000000"/>
                <w:kern w:val="0"/>
                <w:sz w:val="24"/>
              </w:rPr>
              <w:t>8</w:t>
            </w:r>
            <w:r w:rsidRPr="00400137">
              <w:rPr>
                <w:color w:val="000000"/>
                <w:kern w:val="0"/>
                <w:sz w:val="24"/>
              </w:rPr>
              <w:t>号国金中心二期</w:t>
            </w:r>
            <w:r w:rsidRPr="00400137">
              <w:rPr>
                <w:color w:val="000000"/>
                <w:kern w:val="0"/>
                <w:sz w:val="24"/>
              </w:rPr>
              <w:t>21-22</w:t>
            </w:r>
            <w:r w:rsidRPr="00400137">
              <w:rPr>
                <w:color w:val="000000"/>
                <w:kern w:val="0"/>
                <w:sz w:val="24"/>
              </w:rPr>
              <w:t>楼</w:t>
            </w:r>
          </w:p>
        </w:tc>
        <w:tc>
          <w:tcPr>
            <w:tcW w:w="3186" w:type="dxa"/>
            <w:vAlign w:val="center"/>
          </w:tcPr>
          <w:p w14:paraId="255947CF"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北京市西城区金融大街</w:t>
            </w:r>
            <w:r w:rsidRPr="00400137">
              <w:rPr>
                <w:color w:val="000000"/>
                <w:kern w:val="0"/>
                <w:sz w:val="24"/>
              </w:rPr>
              <w:t>3</w:t>
            </w:r>
            <w:r w:rsidRPr="00400137">
              <w:rPr>
                <w:color w:val="000000"/>
                <w:kern w:val="0"/>
                <w:sz w:val="24"/>
              </w:rPr>
              <w:t>号</w:t>
            </w:r>
            <w:r w:rsidRPr="00400137">
              <w:rPr>
                <w:color w:val="000000"/>
                <w:kern w:val="0"/>
                <w:sz w:val="24"/>
              </w:rPr>
              <w:t>A</w:t>
            </w:r>
            <w:r w:rsidRPr="00400137">
              <w:rPr>
                <w:color w:val="000000"/>
                <w:kern w:val="0"/>
                <w:sz w:val="24"/>
              </w:rPr>
              <w:t>座</w:t>
            </w:r>
          </w:p>
        </w:tc>
      </w:tr>
      <w:tr w:rsidR="001A59F9" w:rsidRPr="00D564C7" w14:paraId="094683D9" w14:textId="77777777" w:rsidTr="00113AE6">
        <w:tc>
          <w:tcPr>
            <w:tcW w:w="2552" w:type="dxa"/>
            <w:gridSpan w:val="2"/>
            <w:vAlign w:val="center"/>
          </w:tcPr>
          <w:p w14:paraId="313D6315"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14:paraId="1B0EFA11"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200120</w:t>
            </w:r>
          </w:p>
        </w:tc>
        <w:tc>
          <w:tcPr>
            <w:tcW w:w="3186" w:type="dxa"/>
            <w:vAlign w:val="center"/>
          </w:tcPr>
          <w:p w14:paraId="289C250F"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100808</w:t>
            </w:r>
          </w:p>
        </w:tc>
      </w:tr>
      <w:tr w:rsidR="001A59F9" w:rsidRPr="00D564C7" w14:paraId="38C98140" w14:textId="77777777" w:rsidTr="00113AE6">
        <w:tc>
          <w:tcPr>
            <w:tcW w:w="2552" w:type="dxa"/>
            <w:gridSpan w:val="2"/>
            <w:vAlign w:val="center"/>
          </w:tcPr>
          <w:p w14:paraId="713CD5AD"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14:paraId="45DE3061"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于亚利</w:t>
            </w:r>
          </w:p>
        </w:tc>
        <w:tc>
          <w:tcPr>
            <w:tcW w:w="3186" w:type="dxa"/>
            <w:vAlign w:val="center"/>
          </w:tcPr>
          <w:p w14:paraId="77F2CDAE"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李国华</w:t>
            </w:r>
          </w:p>
        </w:tc>
      </w:tr>
    </w:tbl>
    <w:p w14:paraId="2570439A" w14:textId="77777777"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14:paraId="5EDE2C22" w14:textId="65AFA635" w:rsidR="001A59F9" w:rsidRPr="00A2213D" w:rsidRDefault="001A59F9" w:rsidP="00A2213D">
      <w:pPr>
        <w:pStyle w:val="20"/>
        <w:spacing w:before="29" w:after="0" w:line="288" w:lineRule="auto"/>
        <w:rPr>
          <w:b w:val="0"/>
          <w:kern w:val="0"/>
        </w:rPr>
      </w:pPr>
      <w:bookmarkStart w:id="19" w:name="_Toc225498248"/>
      <w:bookmarkStart w:id="20" w:name="_Toc361324848"/>
      <w:bookmarkStart w:id="21" w:name="_Toc509786182"/>
      <w:r w:rsidRPr="00A2213D">
        <w:rPr>
          <w:rFonts w:ascii="Times New Roman" w:hAnsi="Times New Roman"/>
          <w:kern w:val="0"/>
          <w:szCs w:val="24"/>
        </w:rPr>
        <w:t xml:space="preserve">2.4 </w:t>
      </w:r>
      <w:r w:rsidRPr="00A2213D">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14:paraId="36D988D1" w14:textId="77777777" w:rsidTr="00A16F9C">
        <w:tc>
          <w:tcPr>
            <w:tcW w:w="3459" w:type="dxa"/>
            <w:vAlign w:val="center"/>
          </w:tcPr>
          <w:p w14:paraId="0C4FEF3E" w14:textId="77777777"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14:paraId="7199DDA9" w14:textId="77777777" w:rsidR="001A59F9" w:rsidRPr="00400137" w:rsidRDefault="001A59F9" w:rsidP="00400137">
            <w:pPr>
              <w:tabs>
                <w:tab w:val="left" w:pos="1740"/>
              </w:tabs>
              <w:spacing w:before="29" w:line="288" w:lineRule="auto"/>
              <w:jc w:val="left"/>
              <w:rPr>
                <w:color w:val="000000"/>
                <w:sz w:val="24"/>
              </w:rPr>
            </w:pPr>
            <w:r w:rsidRPr="00400137">
              <w:rPr>
                <w:color w:val="000000"/>
                <w:sz w:val="24"/>
              </w:rPr>
              <w:t>《中国证券报》、《上海证券报》和《证券时报》</w:t>
            </w:r>
          </w:p>
        </w:tc>
      </w:tr>
      <w:tr w:rsidR="001A59F9" w:rsidRPr="00D564C7" w14:paraId="307386F3" w14:textId="77777777" w:rsidTr="00A16F9C">
        <w:tc>
          <w:tcPr>
            <w:tcW w:w="3459" w:type="dxa"/>
            <w:vAlign w:val="center"/>
          </w:tcPr>
          <w:p w14:paraId="52628D78" w14:textId="77777777"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登载基金年度报告正文的管理人互联网网址</w:t>
            </w:r>
          </w:p>
        </w:tc>
        <w:tc>
          <w:tcPr>
            <w:tcW w:w="3459" w:type="dxa"/>
            <w:vAlign w:val="center"/>
          </w:tcPr>
          <w:p w14:paraId="29DA22BD" w14:textId="77777777"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r w:rsidRPr="00400137">
              <w:rPr>
                <w:color w:val="000000"/>
                <w:sz w:val="24"/>
              </w:rPr>
              <w:t>，</w:t>
            </w:r>
            <w:r w:rsidRPr="00400137">
              <w:rPr>
                <w:color w:val="000000"/>
                <w:sz w:val="24"/>
              </w:rPr>
              <w:t>www.bocomschroder.com</w:t>
            </w:r>
          </w:p>
        </w:tc>
      </w:tr>
      <w:tr w:rsidR="001A59F9" w:rsidRPr="00D564C7" w14:paraId="78CCBD50" w14:textId="77777777" w:rsidTr="00A16F9C">
        <w:tc>
          <w:tcPr>
            <w:tcW w:w="3459" w:type="dxa"/>
            <w:vAlign w:val="center"/>
          </w:tcPr>
          <w:p w14:paraId="5B0CED65" w14:textId="77777777"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14:paraId="19FC22B8" w14:textId="77777777"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14:paraId="6187A969" w14:textId="77777777" w:rsidR="001A59F9" w:rsidRPr="00D564C7" w:rsidRDefault="001A59F9" w:rsidP="00026C9C">
      <w:pPr>
        <w:spacing w:line="360" w:lineRule="auto"/>
        <w:rPr>
          <w:rFonts w:asciiTheme="minorEastAsia" w:eastAsiaTheme="minorEastAsia" w:hAnsiTheme="minorEastAsia"/>
          <w:color w:val="000000"/>
          <w:szCs w:val="21"/>
        </w:rPr>
      </w:pPr>
    </w:p>
    <w:p w14:paraId="2C7B0B05" w14:textId="77777777" w:rsidR="001A59F9" w:rsidRPr="00A2213D" w:rsidRDefault="001A59F9" w:rsidP="00A2213D">
      <w:pPr>
        <w:pStyle w:val="20"/>
        <w:spacing w:before="29" w:after="0" w:line="288" w:lineRule="auto"/>
        <w:rPr>
          <w:b w:val="0"/>
          <w:kern w:val="0"/>
        </w:rPr>
      </w:pPr>
      <w:bookmarkStart w:id="22" w:name="_Toc225498249"/>
      <w:bookmarkStart w:id="23" w:name="_Toc361324849"/>
      <w:bookmarkStart w:id="24" w:name="_Toc509786183"/>
      <w:r w:rsidRPr="00A2213D">
        <w:rPr>
          <w:rFonts w:ascii="Times New Roman" w:hAnsi="Times New Roman"/>
          <w:kern w:val="0"/>
          <w:szCs w:val="24"/>
        </w:rPr>
        <w:t xml:space="preserve">2.5 </w:t>
      </w:r>
      <w:r w:rsidRPr="00A2213D">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14:paraId="73AAA365" w14:textId="77777777" w:rsidTr="00C526EF">
        <w:tc>
          <w:tcPr>
            <w:tcW w:w="2268" w:type="dxa"/>
            <w:vAlign w:val="center"/>
          </w:tcPr>
          <w:p w14:paraId="07628B8C" w14:textId="77777777"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14:paraId="6A902D55" w14:textId="77777777"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14:paraId="38280DEA" w14:textId="77777777"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1A59F9" w:rsidRPr="00D564C7" w14:paraId="4E6E3584" w14:textId="77777777" w:rsidTr="00C526EF">
        <w:tc>
          <w:tcPr>
            <w:tcW w:w="2268" w:type="dxa"/>
            <w:vAlign w:val="center"/>
          </w:tcPr>
          <w:p w14:paraId="744B4E47" w14:textId="77777777" w:rsidR="001A59F9" w:rsidRPr="00A16F9C" w:rsidRDefault="001A59F9" w:rsidP="00A16F9C">
            <w:pPr>
              <w:tabs>
                <w:tab w:val="left" w:pos="1740"/>
              </w:tabs>
              <w:spacing w:before="29" w:line="288" w:lineRule="auto"/>
              <w:rPr>
                <w:color w:val="000000"/>
                <w:sz w:val="24"/>
              </w:rPr>
            </w:pPr>
            <w:r w:rsidRPr="00A16F9C">
              <w:rPr>
                <w:rFonts w:hint="eastAsia"/>
                <w:color w:val="000000"/>
                <w:sz w:val="24"/>
              </w:rPr>
              <w:t>会计师事务所</w:t>
            </w:r>
          </w:p>
        </w:tc>
        <w:tc>
          <w:tcPr>
            <w:tcW w:w="3402" w:type="dxa"/>
            <w:vAlign w:val="center"/>
          </w:tcPr>
          <w:p w14:paraId="0806EBEA" w14:textId="77777777"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w:t>
            </w:r>
            <w:r w:rsidRPr="00400137">
              <w:rPr>
                <w:color w:val="000000"/>
                <w:sz w:val="24"/>
              </w:rPr>
              <w:t>(</w:t>
            </w:r>
            <w:r w:rsidRPr="00400137">
              <w:rPr>
                <w:color w:val="000000"/>
                <w:sz w:val="24"/>
              </w:rPr>
              <w:t>特殊普通合伙</w:t>
            </w:r>
            <w:r w:rsidRPr="00400137">
              <w:rPr>
                <w:color w:val="000000"/>
                <w:sz w:val="24"/>
              </w:rPr>
              <w:t>)</w:t>
            </w:r>
          </w:p>
        </w:tc>
        <w:tc>
          <w:tcPr>
            <w:tcW w:w="3328" w:type="dxa"/>
            <w:vAlign w:val="center"/>
          </w:tcPr>
          <w:p w14:paraId="0C9515B3" w14:textId="77777777" w:rsidR="001A59F9" w:rsidRPr="00400137" w:rsidRDefault="001A59F9" w:rsidP="00400137">
            <w:pPr>
              <w:tabs>
                <w:tab w:val="left" w:pos="1740"/>
              </w:tabs>
              <w:spacing w:before="29" w:line="288" w:lineRule="auto"/>
              <w:rPr>
                <w:color w:val="000000"/>
                <w:sz w:val="24"/>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1A59F9" w:rsidRPr="00D564C7" w14:paraId="1A44C805" w14:textId="77777777" w:rsidTr="00C526EF">
        <w:tc>
          <w:tcPr>
            <w:tcW w:w="2268" w:type="dxa"/>
            <w:vAlign w:val="center"/>
          </w:tcPr>
          <w:p w14:paraId="7507D959" w14:textId="77777777"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注册登记机构</w:t>
            </w:r>
          </w:p>
        </w:tc>
        <w:tc>
          <w:tcPr>
            <w:tcW w:w="3402" w:type="dxa"/>
            <w:vAlign w:val="center"/>
          </w:tcPr>
          <w:p w14:paraId="492A27B6" w14:textId="77777777" w:rsidR="001A59F9" w:rsidRPr="00400137" w:rsidRDefault="001A59F9" w:rsidP="00400137">
            <w:pPr>
              <w:tabs>
                <w:tab w:val="left" w:pos="1740"/>
              </w:tabs>
              <w:spacing w:before="29" w:line="288" w:lineRule="auto"/>
              <w:rPr>
                <w:color w:val="000000"/>
                <w:sz w:val="24"/>
              </w:rPr>
            </w:pPr>
            <w:r w:rsidRPr="00400137">
              <w:rPr>
                <w:color w:val="000000"/>
                <w:sz w:val="24"/>
              </w:rPr>
              <w:t>中国证券登记结算有限责任公司</w:t>
            </w:r>
          </w:p>
        </w:tc>
        <w:tc>
          <w:tcPr>
            <w:tcW w:w="3328" w:type="dxa"/>
            <w:vAlign w:val="center"/>
          </w:tcPr>
          <w:p w14:paraId="71425F09" w14:textId="77777777" w:rsidR="001A59F9" w:rsidRPr="00400137" w:rsidRDefault="001A59F9" w:rsidP="00400137">
            <w:pPr>
              <w:tabs>
                <w:tab w:val="left" w:pos="1740"/>
              </w:tabs>
              <w:spacing w:before="29" w:line="288" w:lineRule="auto"/>
              <w:rPr>
                <w:color w:val="000000"/>
                <w:sz w:val="24"/>
              </w:rPr>
            </w:pPr>
            <w:r w:rsidRPr="00400137">
              <w:rPr>
                <w:color w:val="000000"/>
                <w:sz w:val="24"/>
              </w:rPr>
              <w:t>北京市西城区太平桥大街</w:t>
            </w:r>
            <w:r w:rsidRPr="00400137">
              <w:rPr>
                <w:color w:val="000000"/>
                <w:sz w:val="24"/>
              </w:rPr>
              <w:t>17</w:t>
            </w:r>
            <w:r w:rsidRPr="00400137">
              <w:rPr>
                <w:color w:val="000000"/>
                <w:sz w:val="24"/>
              </w:rPr>
              <w:t>号</w:t>
            </w:r>
          </w:p>
        </w:tc>
      </w:tr>
    </w:tbl>
    <w:p w14:paraId="5BBA2315" w14:textId="77777777"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14:paraId="0EE0D079" w14:textId="77777777"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509786184"/>
      <w:bookmarkStart w:id="28" w:name="_Toc194312019"/>
      <w:bookmarkStart w:id="29" w:name="_Toc193947512"/>
      <w:r w:rsidRPr="00F717A8">
        <w:rPr>
          <w:rFonts w:hint="eastAsia"/>
          <w:b/>
          <w:bCs/>
          <w:szCs w:val="24"/>
          <w:lang w:val="en-US"/>
        </w:rPr>
        <w:lastRenderedPageBreak/>
        <w:t>§</w:t>
      </w:r>
      <w:r w:rsidRPr="00F717A8">
        <w:rPr>
          <w:b/>
          <w:bCs/>
          <w:szCs w:val="24"/>
          <w:lang w:val="en-US"/>
        </w:rPr>
        <w:t xml:space="preserve">3 </w:t>
      </w:r>
      <w:r w:rsidRPr="00F717A8">
        <w:rPr>
          <w:rFonts w:hint="eastAsia"/>
          <w:b/>
          <w:bCs/>
          <w:szCs w:val="24"/>
          <w:lang w:val="en-US"/>
        </w:rPr>
        <w:t>主要财务指标、基金净值表现</w:t>
      </w:r>
      <w:bookmarkEnd w:id="25"/>
      <w:r w:rsidRPr="00F717A8">
        <w:rPr>
          <w:rFonts w:hint="eastAsia"/>
          <w:b/>
          <w:bCs/>
          <w:szCs w:val="24"/>
          <w:lang w:val="en-US"/>
        </w:rPr>
        <w:t>及利润分配情况</w:t>
      </w:r>
      <w:bookmarkEnd w:id="26"/>
      <w:bookmarkEnd w:id="27"/>
    </w:p>
    <w:p w14:paraId="61AA5E63" w14:textId="77777777" w:rsidR="00DB6EA0" w:rsidRPr="00DB6EA0" w:rsidRDefault="00DB6EA0" w:rsidP="00DB6EA0"/>
    <w:p w14:paraId="5FF3F127" w14:textId="77777777" w:rsidR="001A59F9" w:rsidRPr="00A2213D" w:rsidRDefault="001A59F9" w:rsidP="00A2213D">
      <w:pPr>
        <w:pStyle w:val="20"/>
        <w:spacing w:before="29" w:after="0" w:line="288" w:lineRule="auto"/>
        <w:rPr>
          <w:b w:val="0"/>
          <w:kern w:val="0"/>
        </w:rPr>
      </w:pPr>
      <w:bookmarkStart w:id="30" w:name="_Toc286996129"/>
      <w:bookmarkStart w:id="31" w:name="_Toc361324851"/>
      <w:bookmarkStart w:id="32" w:name="_Toc509786185"/>
      <w:r w:rsidRPr="00A2213D">
        <w:rPr>
          <w:rFonts w:ascii="Times New Roman" w:hAnsi="Times New Roman"/>
          <w:kern w:val="0"/>
          <w:szCs w:val="24"/>
        </w:rPr>
        <w:t xml:space="preserve">3.1 </w:t>
      </w:r>
      <w:r w:rsidRPr="00A2213D">
        <w:rPr>
          <w:rFonts w:ascii="Times New Roman" w:hAnsi="Times New Roman" w:hint="eastAsia"/>
          <w:kern w:val="0"/>
          <w:szCs w:val="24"/>
        </w:rPr>
        <w:t>主要会计数据和财务指标</w:t>
      </w:r>
      <w:bookmarkEnd w:id="30"/>
      <w:bookmarkEnd w:id="31"/>
      <w:bookmarkEnd w:id="32"/>
    </w:p>
    <w:p w14:paraId="2C77424E" w14:textId="77777777"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40"/>
        <w:gridCol w:w="1785"/>
        <w:gridCol w:w="1785"/>
        <w:gridCol w:w="1788"/>
        <w:gridCol w:w="1788"/>
      </w:tblGrid>
      <w:tr w:rsidR="00552AD9" w:rsidRPr="005C7DCF" w14:paraId="1CF07171" w14:textId="77777777" w:rsidTr="00552AD9">
        <w:trPr>
          <w:trHeight w:val="487"/>
        </w:trPr>
        <w:tc>
          <w:tcPr>
            <w:tcW w:w="823" w:type="pct"/>
            <w:vMerge w:val="restart"/>
            <w:vAlign w:val="center"/>
          </w:tcPr>
          <w:bookmarkEnd w:id="28"/>
          <w:bookmarkEnd w:id="29"/>
          <w:p w14:paraId="76377BB5" w14:textId="77777777" w:rsidR="00F523C2" w:rsidRPr="005C7DCF" w:rsidRDefault="00F523C2" w:rsidP="00F717A8">
            <w:pPr>
              <w:spacing w:before="29" w:line="288" w:lineRule="auto"/>
              <w:jc w:val="center"/>
              <w:rPr>
                <w:b/>
                <w:szCs w:val="21"/>
              </w:rPr>
            </w:pPr>
            <w:r w:rsidRPr="005C7DCF">
              <w:rPr>
                <w:b/>
                <w:szCs w:val="21"/>
              </w:rPr>
              <w:t>3.1.1</w:t>
            </w:r>
            <w:r w:rsidRPr="005C7DCF">
              <w:rPr>
                <w:rFonts w:hint="eastAsia"/>
                <w:b/>
                <w:szCs w:val="21"/>
              </w:rPr>
              <w:t>期间数据和指标</w:t>
            </w:r>
          </w:p>
        </w:tc>
        <w:tc>
          <w:tcPr>
            <w:tcW w:w="1372" w:type="pct"/>
            <w:gridSpan w:val="2"/>
            <w:vAlign w:val="center"/>
          </w:tcPr>
          <w:p w14:paraId="4991B2A2" w14:textId="77777777" w:rsidR="00F523C2" w:rsidRPr="005C7DCF" w:rsidRDefault="00F523C2" w:rsidP="00F717A8">
            <w:pPr>
              <w:spacing w:before="29" w:line="288" w:lineRule="auto"/>
              <w:jc w:val="center"/>
              <w:rPr>
                <w:b/>
                <w:szCs w:val="21"/>
              </w:rPr>
            </w:pPr>
            <w:r w:rsidRPr="005C7DCF">
              <w:rPr>
                <w:b/>
                <w:szCs w:val="21"/>
              </w:rPr>
              <w:t>2017</w:t>
            </w:r>
            <w:r w:rsidRPr="005C7DCF">
              <w:rPr>
                <w:b/>
                <w:szCs w:val="21"/>
              </w:rPr>
              <w:t>年</w:t>
            </w:r>
          </w:p>
        </w:tc>
        <w:tc>
          <w:tcPr>
            <w:tcW w:w="1374" w:type="pct"/>
            <w:gridSpan w:val="2"/>
            <w:vAlign w:val="center"/>
          </w:tcPr>
          <w:p w14:paraId="757ECFA2" w14:textId="77777777" w:rsidR="00F523C2" w:rsidRPr="005C7DCF" w:rsidRDefault="00F523C2" w:rsidP="00F717A8">
            <w:pPr>
              <w:spacing w:before="29" w:line="288" w:lineRule="auto"/>
              <w:jc w:val="center"/>
              <w:rPr>
                <w:b/>
                <w:szCs w:val="21"/>
              </w:rPr>
            </w:pPr>
            <w:r w:rsidRPr="005C7DCF">
              <w:rPr>
                <w:b/>
                <w:szCs w:val="21"/>
              </w:rPr>
              <w:t>2016</w:t>
            </w:r>
            <w:r w:rsidRPr="005C7DCF">
              <w:rPr>
                <w:b/>
                <w:szCs w:val="21"/>
              </w:rPr>
              <w:t>年</w:t>
            </w:r>
            <w:r w:rsidRPr="005C7DCF">
              <w:rPr>
                <w:b/>
                <w:szCs w:val="21"/>
              </w:rPr>
              <w:t>11</w:t>
            </w:r>
            <w:r w:rsidRPr="005C7DCF">
              <w:rPr>
                <w:b/>
                <w:szCs w:val="21"/>
              </w:rPr>
              <w:t>月</w:t>
            </w:r>
            <w:r w:rsidRPr="005C7DCF">
              <w:rPr>
                <w:b/>
                <w:szCs w:val="21"/>
              </w:rPr>
              <w:t>28</w:t>
            </w:r>
            <w:r w:rsidRPr="005C7DCF">
              <w:rPr>
                <w:b/>
                <w:szCs w:val="21"/>
              </w:rPr>
              <w:t>日（基金合同生效日）至</w:t>
            </w:r>
            <w:r w:rsidRPr="005C7DCF">
              <w:rPr>
                <w:b/>
                <w:szCs w:val="21"/>
              </w:rPr>
              <w:t>2016</w:t>
            </w:r>
            <w:r w:rsidRPr="005C7DCF">
              <w:rPr>
                <w:b/>
                <w:szCs w:val="21"/>
              </w:rPr>
              <w:t>年</w:t>
            </w:r>
            <w:r w:rsidRPr="005C7DCF">
              <w:rPr>
                <w:b/>
                <w:szCs w:val="21"/>
              </w:rPr>
              <w:t>12</w:t>
            </w:r>
            <w:r w:rsidRPr="005C7DCF">
              <w:rPr>
                <w:b/>
                <w:szCs w:val="21"/>
              </w:rPr>
              <w:t>月</w:t>
            </w:r>
            <w:r w:rsidRPr="005C7DCF">
              <w:rPr>
                <w:b/>
                <w:szCs w:val="21"/>
              </w:rPr>
              <w:t>31</w:t>
            </w:r>
            <w:r w:rsidRPr="005C7DCF">
              <w:rPr>
                <w:b/>
                <w:szCs w:val="21"/>
              </w:rPr>
              <w:t>日</w:t>
            </w:r>
          </w:p>
        </w:tc>
      </w:tr>
      <w:tr w:rsidR="00552AD9" w:rsidRPr="005C7DCF" w14:paraId="296E01DA" w14:textId="77777777" w:rsidTr="00552AD9">
        <w:trPr>
          <w:trHeight w:val="487"/>
        </w:trPr>
        <w:tc>
          <w:tcPr>
            <w:tcW w:w="823" w:type="pct"/>
            <w:vMerge/>
            <w:vAlign w:val="center"/>
          </w:tcPr>
          <w:p w14:paraId="4F3CABA1" w14:textId="77777777" w:rsidR="00F523C2" w:rsidRPr="005C7DCF" w:rsidRDefault="00F523C2" w:rsidP="003B54DF">
            <w:pPr>
              <w:spacing w:before="29" w:line="288" w:lineRule="auto"/>
              <w:jc w:val="right"/>
              <w:rPr>
                <w:szCs w:val="21"/>
              </w:rPr>
            </w:pPr>
          </w:p>
        </w:tc>
        <w:tc>
          <w:tcPr>
            <w:tcW w:w="686" w:type="pct"/>
            <w:vAlign w:val="center"/>
          </w:tcPr>
          <w:p w14:paraId="65912670" w14:textId="77777777" w:rsidR="00FB7A99" w:rsidRPr="005C7DCF" w:rsidRDefault="00F523C2" w:rsidP="00E471FA">
            <w:pPr>
              <w:spacing w:before="29" w:line="288" w:lineRule="auto"/>
              <w:rPr>
                <w:szCs w:val="21"/>
              </w:rPr>
            </w:pPr>
            <w:r w:rsidRPr="005C7DCF">
              <w:rPr>
                <w:szCs w:val="21"/>
              </w:rPr>
              <w:t>交银裕隆纯债债券</w:t>
            </w:r>
            <w:r w:rsidRPr="005C7DCF">
              <w:rPr>
                <w:szCs w:val="21"/>
              </w:rPr>
              <w:t>A</w:t>
            </w:r>
          </w:p>
        </w:tc>
        <w:tc>
          <w:tcPr>
            <w:tcW w:w="686" w:type="pct"/>
            <w:vAlign w:val="center"/>
          </w:tcPr>
          <w:p w14:paraId="0C7C868F" w14:textId="77777777" w:rsidR="00FB7A99" w:rsidRPr="005C7DCF" w:rsidRDefault="00F523C2" w:rsidP="00E471FA">
            <w:pPr>
              <w:spacing w:before="29" w:line="288" w:lineRule="auto"/>
              <w:rPr>
                <w:szCs w:val="21"/>
              </w:rPr>
            </w:pPr>
            <w:r w:rsidRPr="005C7DCF">
              <w:rPr>
                <w:szCs w:val="21"/>
              </w:rPr>
              <w:t>交银裕隆纯债债券</w:t>
            </w:r>
            <w:r w:rsidRPr="005C7DCF">
              <w:rPr>
                <w:szCs w:val="21"/>
              </w:rPr>
              <w:t>C</w:t>
            </w:r>
          </w:p>
        </w:tc>
        <w:tc>
          <w:tcPr>
            <w:tcW w:w="687" w:type="pct"/>
            <w:vAlign w:val="center"/>
          </w:tcPr>
          <w:p w14:paraId="2042D6B2" w14:textId="77777777" w:rsidR="00FB7A99" w:rsidRPr="005C7DCF" w:rsidRDefault="00F523C2" w:rsidP="00E471FA">
            <w:pPr>
              <w:spacing w:before="29" w:line="288" w:lineRule="auto"/>
              <w:rPr>
                <w:szCs w:val="21"/>
              </w:rPr>
            </w:pPr>
            <w:r w:rsidRPr="005C7DCF">
              <w:rPr>
                <w:szCs w:val="21"/>
              </w:rPr>
              <w:t>交银裕隆纯债债券</w:t>
            </w:r>
            <w:r w:rsidRPr="005C7DCF">
              <w:rPr>
                <w:szCs w:val="21"/>
              </w:rPr>
              <w:t>A</w:t>
            </w:r>
          </w:p>
        </w:tc>
        <w:tc>
          <w:tcPr>
            <w:tcW w:w="687" w:type="pct"/>
            <w:vAlign w:val="center"/>
          </w:tcPr>
          <w:p w14:paraId="3F332DBA" w14:textId="77777777" w:rsidR="00FB7A99" w:rsidRPr="005C7DCF" w:rsidRDefault="00F523C2" w:rsidP="00E471FA">
            <w:pPr>
              <w:spacing w:before="29" w:line="288" w:lineRule="auto"/>
              <w:rPr>
                <w:szCs w:val="21"/>
              </w:rPr>
            </w:pPr>
            <w:r w:rsidRPr="005C7DCF">
              <w:rPr>
                <w:szCs w:val="21"/>
              </w:rPr>
              <w:t>交银裕隆纯债债券</w:t>
            </w:r>
            <w:r w:rsidRPr="005C7DCF">
              <w:rPr>
                <w:szCs w:val="21"/>
              </w:rPr>
              <w:t>C</w:t>
            </w:r>
          </w:p>
        </w:tc>
      </w:tr>
      <w:tr w:rsidR="00552AD9" w:rsidRPr="005C7DCF" w14:paraId="222B425E" w14:textId="77777777" w:rsidTr="00552AD9">
        <w:tc>
          <w:tcPr>
            <w:tcW w:w="823" w:type="pct"/>
            <w:vAlign w:val="center"/>
          </w:tcPr>
          <w:p w14:paraId="7C49D465" w14:textId="77777777" w:rsidR="001A59F9" w:rsidRPr="005C7DCF" w:rsidRDefault="001A59F9" w:rsidP="003B54DF">
            <w:pPr>
              <w:spacing w:before="29" w:line="288" w:lineRule="auto"/>
              <w:rPr>
                <w:szCs w:val="21"/>
              </w:rPr>
            </w:pPr>
            <w:r w:rsidRPr="005C7DCF">
              <w:rPr>
                <w:rFonts w:hint="eastAsia"/>
                <w:szCs w:val="21"/>
              </w:rPr>
              <w:t>本期已实现收益</w:t>
            </w:r>
          </w:p>
        </w:tc>
        <w:tc>
          <w:tcPr>
            <w:tcW w:w="686" w:type="pct"/>
            <w:vAlign w:val="center"/>
          </w:tcPr>
          <w:p w14:paraId="37661C7B" w14:textId="77777777" w:rsidR="001A59F9" w:rsidRPr="005C7DCF" w:rsidRDefault="001A59F9" w:rsidP="00704789">
            <w:pPr>
              <w:spacing w:before="29" w:line="288" w:lineRule="auto"/>
              <w:jc w:val="right"/>
              <w:rPr>
                <w:szCs w:val="21"/>
              </w:rPr>
            </w:pPr>
            <w:r w:rsidRPr="005C7DCF">
              <w:rPr>
                <w:szCs w:val="21"/>
              </w:rPr>
              <w:t>40,607,800.33</w:t>
            </w:r>
          </w:p>
        </w:tc>
        <w:tc>
          <w:tcPr>
            <w:tcW w:w="686" w:type="pct"/>
            <w:vAlign w:val="center"/>
          </w:tcPr>
          <w:p w14:paraId="635F62D6" w14:textId="77777777" w:rsidR="001A59F9" w:rsidRPr="005C7DCF" w:rsidRDefault="001A59F9" w:rsidP="00704789">
            <w:pPr>
              <w:spacing w:before="29" w:line="288" w:lineRule="auto"/>
              <w:jc w:val="right"/>
              <w:rPr>
                <w:szCs w:val="21"/>
              </w:rPr>
            </w:pPr>
            <w:r w:rsidRPr="005C7DCF">
              <w:rPr>
                <w:szCs w:val="21"/>
              </w:rPr>
              <w:t>123.49</w:t>
            </w:r>
          </w:p>
        </w:tc>
        <w:tc>
          <w:tcPr>
            <w:tcW w:w="687" w:type="pct"/>
            <w:vAlign w:val="center"/>
          </w:tcPr>
          <w:p w14:paraId="5D5FA8DF" w14:textId="77777777" w:rsidR="001A59F9" w:rsidRPr="005C7DCF" w:rsidRDefault="00AB54C1" w:rsidP="00704789">
            <w:pPr>
              <w:spacing w:before="29" w:line="288" w:lineRule="auto"/>
              <w:jc w:val="right"/>
              <w:rPr>
                <w:szCs w:val="21"/>
              </w:rPr>
            </w:pPr>
            <w:r w:rsidRPr="005C7DCF">
              <w:rPr>
                <w:szCs w:val="21"/>
              </w:rPr>
              <w:t>3,964,533.44</w:t>
            </w:r>
          </w:p>
        </w:tc>
        <w:tc>
          <w:tcPr>
            <w:tcW w:w="687" w:type="pct"/>
            <w:vAlign w:val="center"/>
          </w:tcPr>
          <w:p w14:paraId="39DE59E4" w14:textId="77777777" w:rsidR="001A59F9" w:rsidRPr="005C7DCF" w:rsidRDefault="00AB54C1" w:rsidP="00704789">
            <w:pPr>
              <w:spacing w:before="29" w:line="288" w:lineRule="auto"/>
              <w:jc w:val="right"/>
              <w:rPr>
                <w:szCs w:val="21"/>
              </w:rPr>
            </w:pPr>
            <w:r w:rsidRPr="005C7DCF">
              <w:rPr>
                <w:szCs w:val="21"/>
              </w:rPr>
              <w:t>7.56</w:t>
            </w:r>
          </w:p>
        </w:tc>
      </w:tr>
      <w:tr w:rsidR="00552AD9" w:rsidRPr="005C7DCF" w14:paraId="036A545C" w14:textId="77777777" w:rsidTr="00552AD9">
        <w:trPr>
          <w:trHeight w:val="754"/>
        </w:trPr>
        <w:tc>
          <w:tcPr>
            <w:tcW w:w="823" w:type="pct"/>
            <w:vAlign w:val="center"/>
          </w:tcPr>
          <w:p w14:paraId="709DCF03" w14:textId="77777777" w:rsidR="001A59F9" w:rsidRPr="005C7DCF" w:rsidRDefault="001A59F9" w:rsidP="003B54DF">
            <w:pPr>
              <w:spacing w:before="29" w:line="288" w:lineRule="auto"/>
              <w:rPr>
                <w:szCs w:val="21"/>
              </w:rPr>
            </w:pPr>
            <w:r w:rsidRPr="005C7DCF">
              <w:rPr>
                <w:rFonts w:hint="eastAsia"/>
                <w:szCs w:val="21"/>
              </w:rPr>
              <w:t>本期利润</w:t>
            </w:r>
          </w:p>
        </w:tc>
        <w:tc>
          <w:tcPr>
            <w:tcW w:w="686" w:type="pct"/>
            <w:vAlign w:val="center"/>
          </w:tcPr>
          <w:p w14:paraId="711B8F23" w14:textId="77777777" w:rsidR="001A59F9" w:rsidRPr="005C7DCF" w:rsidRDefault="001A59F9" w:rsidP="00704789">
            <w:pPr>
              <w:spacing w:before="29" w:line="288" w:lineRule="auto"/>
              <w:jc w:val="right"/>
              <w:rPr>
                <w:szCs w:val="21"/>
              </w:rPr>
            </w:pPr>
            <w:r w:rsidRPr="005C7DCF">
              <w:rPr>
                <w:szCs w:val="21"/>
              </w:rPr>
              <w:t>31,053,411.84</w:t>
            </w:r>
          </w:p>
        </w:tc>
        <w:tc>
          <w:tcPr>
            <w:tcW w:w="686" w:type="pct"/>
            <w:vAlign w:val="center"/>
          </w:tcPr>
          <w:p w14:paraId="494F2507" w14:textId="77777777" w:rsidR="001A59F9" w:rsidRPr="005C7DCF" w:rsidRDefault="001A59F9" w:rsidP="00704789">
            <w:pPr>
              <w:spacing w:before="29" w:line="288" w:lineRule="auto"/>
              <w:jc w:val="right"/>
              <w:rPr>
                <w:szCs w:val="21"/>
              </w:rPr>
            </w:pPr>
            <w:r w:rsidRPr="005C7DCF">
              <w:rPr>
                <w:szCs w:val="21"/>
              </w:rPr>
              <w:t>88.87</w:t>
            </w:r>
          </w:p>
        </w:tc>
        <w:tc>
          <w:tcPr>
            <w:tcW w:w="687" w:type="pct"/>
            <w:vAlign w:val="center"/>
          </w:tcPr>
          <w:p w14:paraId="7C4C6C5C" w14:textId="77777777" w:rsidR="001A59F9" w:rsidRPr="005C7DCF" w:rsidRDefault="00AB54C1" w:rsidP="00704789">
            <w:pPr>
              <w:spacing w:before="29" w:line="288" w:lineRule="auto"/>
              <w:jc w:val="right"/>
              <w:rPr>
                <w:szCs w:val="21"/>
              </w:rPr>
            </w:pPr>
            <w:r w:rsidRPr="005C7DCF">
              <w:rPr>
                <w:szCs w:val="21"/>
              </w:rPr>
              <w:t>8,156,001.64</w:t>
            </w:r>
          </w:p>
        </w:tc>
        <w:tc>
          <w:tcPr>
            <w:tcW w:w="687" w:type="pct"/>
            <w:vAlign w:val="center"/>
          </w:tcPr>
          <w:p w14:paraId="1AE5F811" w14:textId="77777777" w:rsidR="001A59F9" w:rsidRPr="005C7DCF" w:rsidRDefault="00AB54C1" w:rsidP="00704789">
            <w:pPr>
              <w:spacing w:before="29" w:line="288" w:lineRule="auto"/>
              <w:jc w:val="right"/>
              <w:rPr>
                <w:szCs w:val="21"/>
              </w:rPr>
            </w:pPr>
            <w:r w:rsidRPr="005C7DCF">
              <w:rPr>
                <w:szCs w:val="21"/>
              </w:rPr>
              <w:t>9.36</w:t>
            </w:r>
          </w:p>
        </w:tc>
      </w:tr>
      <w:tr w:rsidR="00552AD9" w:rsidRPr="003B54DF" w14:paraId="5EA220A1" w14:textId="77777777" w:rsidTr="00552AD9">
        <w:tc>
          <w:tcPr>
            <w:tcW w:w="823" w:type="pct"/>
            <w:vAlign w:val="center"/>
          </w:tcPr>
          <w:p w14:paraId="2132F908" w14:textId="77777777" w:rsidR="001A59F9" w:rsidRPr="005C7DCF" w:rsidRDefault="001A59F9" w:rsidP="003B54DF">
            <w:pPr>
              <w:spacing w:before="29" w:line="288" w:lineRule="auto"/>
              <w:rPr>
                <w:szCs w:val="21"/>
              </w:rPr>
            </w:pPr>
            <w:r w:rsidRPr="005C7DCF">
              <w:rPr>
                <w:rFonts w:hint="eastAsia"/>
                <w:szCs w:val="21"/>
              </w:rPr>
              <w:t>加权平均基金份额本期利润</w:t>
            </w:r>
          </w:p>
        </w:tc>
        <w:tc>
          <w:tcPr>
            <w:tcW w:w="686" w:type="pct"/>
            <w:vAlign w:val="center"/>
          </w:tcPr>
          <w:p w14:paraId="3B8876CE" w14:textId="77777777" w:rsidR="001A59F9" w:rsidRPr="005C7DCF" w:rsidRDefault="001A59F9" w:rsidP="00704789">
            <w:pPr>
              <w:spacing w:before="29" w:line="288" w:lineRule="auto"/>
              <w:jc w:val="right"/>
              <w:rPr>
                <w:szCs w:val="21"/>
              </w:rPr>
            </w:pPr>
            <w:r w:rsidRPr="005C7DCF">
              <w:rPr>
                <w:szCs w:val="21"/>
              </w:rPr>
              <w:t>0.0351</w:t>
            </w:r>
          </w:p>
        </w:tc>
        <w:tc>
          <w:tcPr>
            <w:tcW w:w="686" w:type="pct"/>
            <w:vAlign w:val="center"/>
          </w:tcPr>
          <w:p w14:paraId="7D42A0F0" w14:textId="77777777" w:rsidR="001A59F9" w:rsidRPr="005C7DCF" w:rsidRDefault="001A59F9" w:rsidP="00704789">
            <w:pPr>
              <w:spacing w:before="29" w:line="288" w:lineRule="auto"/>
              <w:jc w:val="right"/>
              <w:rPr>
                <w:szCs w:val="21"/>
              </w:rPr>
            </w:pPr>
            <w:r w:rsidRPr="005C7DCF">
              <w:rPr>
                <w:szCs w:val="21"/>
              </w:rPr>
              <w:t>0.0260</w:t>
            </w:r>
          </w:p>
        </w:tc>
        <w:tc>
          <w:tcPr>
            <w:tcW w:w="687" w:type="pct"/>
            <w:vAlign w:val="center"/>
          </w:tcPr>
          <w:p w14:paraId="00250ACE" w14:textId="77777777" w:rsidR="001A59F9" w:rsidRPr="005C7DCF" w:rsidRDefault="00AB54C1" w:rsidP="00704789">
            <w:pPr>
              <w:spacing w:before="29" w:line="288" w:lineRule="auto"/>
              <w:jc w:val="right"/>
              <w:rPr>
                <w:szCs w:val="21"/>
              </w:rPr>
            </w:pPr>
            <w:r w:rsidRPr="005C7DCF">
              <w:rPr>
                <w:szCs w:val="21"/>
              </w:rPr>
              <w:t>0.0064</w:t>
            </w:r>
          </w:p>
        </w:tc>
        <w:tc>
          <w:tcPr>
            <w:tcW w:w="687" w:type="pct"/>
            <w:vAlign w:val="center"/>
          </w:tcPr>
          <w:p w14:paraId="281C3ECE" w14:textId="77777777" w:rsidR="001A59F9" w:rsidRPr="005C7DCF" w:rsidRDefault="00AB54C1" w:rsidP="00704789">
            <w:pPr>
              <w:spacing w:before="29" w:line="288" w:lineRule="auto"/>
              <w:jc w:val="right"/>
              <w:rPr>
                <w:szCs w:val="21"/>
              </w:rPr>
            </w:pPr>
            <w:r w:rsidRPr="005C7DCF">
              <w:rPr>
                <w:szCs w:val="21"/>
              </w:rPr>
              <w:t>0.0025</w:t>
            </w:r>
          </w:p>
        </w:tc>
      </w:tr>
      <w:tr w:rsidR="00552AD9" w:rsidRPr="003B54DF" w14:paraId="29A9E73E" w14:textId="77777777" w:rsidTr="00552AD9">
        <w:tc>
          <w:tcPr>
            <w:tcW w:w="823" w:type="pct"/>
            <w:vAlign w:val="center"/>
          </w:tcPr>
          <w:p w14:paraId="0CCAA6C5" w14:textId="77777777" w:rsidR="001A59F9" w:rsidRPr="005C7DCF" w:rsidRDefault="001A59F9" w:rsidP="003B54DF">
            <w:pPr>
              <w:spacing w:before="29" w:line="288" w:lineRule="auto"/>
              <w:rPr>
                <w:szCs w:val="21"/>
              </w:rPr>
            </w:pPr>
            <w:r w:rsidRPr="005C7DCF">
              <w:rPr>
                <w:rFonts w:hint="eastAsia"/>
                <w:szCs w:val="21"/>
              </w:rPr>
              <w:t>本期加权平均净值利润率</w:t>
            </w:r>
          </w:p>
        </w:tc>
        <w:tc>
          <w:tcPr>
            <w:tcW w:w="686" w:type="pct"/>
            <w:vAlign w:val="center"/>
          </w:tcPr>
          <w:p w14:paraId="556C84B8" w14:textId="77777777" w:rsidR="001A59F9" w:rsidRPr="005C7DCF" w:rsidRDefault="001A59F9" w:rsidP="00704789">
            <w:pPr>
              <w:spacing w:before="29" w:line="288" w:lineRule="auto"/>
              <w:jc w:val="right"/>
              <w:rPr>
                <w:szCs w:val="21"/>
              </w:rPr>
            </w:pPr>
            <w:r w:rsidRPr="005C7DCF">
              <w:rPr>
                <w:szCs w:val="21"/>
              </w:rPr>
              <w:t>3.53%</w:t>
            </w:r>
          </w:p>
        </w:tc>
        <w:tc>
          <w:tcPr>
            <w:tcW w:w="686" w:type="pct"/>
            <w:vAlign w:val="center"/>
          </w:tcPr>
          <w:p w14:paraId="3F2C66AD" w14:textId="77777777" w:rsidR="001A59F9" w:rsidRPr="005C7DCF" w:rsidRDefault="001A59F9" w:rsidP="00704789">
            <w:pPr>
              <w:spacing w:before="29" w:line="288" w:lineRule="auto"/>
              <w:jc w:val="right"/>
              <w:rPr>
                <w:szCs w:val="21"/>
              </w:rPr>
            </w:pPr>
            <w:r w:rsidRPr="005C7DCF">
              <w:rPr>
                <w:szCs w:val="21"/>
              </w:rPr>
              <w:t>2.56%</w:t>
            </w:r>
          </w:p>
        </w:tc>
        <w:tc>
          <w:tcPr>
            <w:tcW w:w="687" w:type="pct"/>
            <w:vAlign w:val="center"/>
          </w:tcPr>
          <w:p w14:paraId="256BE0E7" w14:textId="77777777" w:rsidR="001A59F9" w:rsidRPr="005C7DCF" w:rsidRDefault="00AB54C1" w:rsidP="00704789">
            <w:pPr>
              <w:spacing w:before="29" w:line="288" w:lineRule="auto"/>
              <w:jc w:val="right"/>
              <w:rPr>
                <w:szCs w:val="21"/>
              </w:rPr>
            </w:pPr>
            <w:r w:rsidRPr="005C7DCF">
              <w:rPr>
                <w:szCs w:val="21"/>
              </w:rPr>
              <w:t>0.64%</w:t>
            </w:r>
          </w:p>
        </w:tc>
        <w:tc>
          <w:tcPr>
            <w:tcW w:w="687" w:type="pct"/>
            <w:vAlign w:val="center"/>
          </w:tcPr>
          <w:p w14:paraId="369FC088" w14:textId="77777777" w:rsidR="001A59F9" w:rsidRPr="005C7DCF" w:rsidRDefault="00AB54C1" w:rsidP="00704789">
            <w:pPr>
              <w:spacing w:before="29" w:line="288" w:lineRule="auto"/>
              <w:jc w:val="right"/>
              <w:rPr>
                <w:szCs w:val="21"/>
              </w:rPr>
            </w:pPr>
            <w:r w:rsidRPr="005C7DCF">
              <w:rPr>
                <w:szCs w:val="21"/>
              </w:rPr>
              <w:t>0.25%</w:t>
            </w:r>
          </w:p>
        </w:tc>
      </w:tr>
      <w:tr w:rsidR="00552AD9" w:rsidRPr="003B54DF" w14:paraId="3D3EF890" w14:textId="77777777" w:rsidTr="00552AD9">
        <w:tc>
          <w:tcPr>
            <w:tcW w:w="823" w:type="pct"/>
            <w:vAlign w:val="center"/>
          </w:tcPr>
          <w:p w14:paraId="7618F416" w14:textId="77777777" w:rsidR="001A59F9" w:rsidRPr="005C7DCF" w:rsidRDefault="001A59F9" w:rsidP="003B54DF">
            <w:pPr>
              <w:spacing w:before="29" w:line="288" w:lineRule="auto"/>
              <w:rPr>
                <w:szCs w:val="21"/>
              </w:rPr>
            </w:pPr>
            <w:r w:rsidRPr="005C7DCF">
              <w:rPr>
                <w:rFonts w:hint="eastAsia"/>
                <w:szCs w:val="21"/>
              </w:rPr>
              <w:t>本期基金份额净值增长率</w:t>
            </w:r>
          </w:p>
        </w:tc>
        <w:tc>
          <w:tcPr>
            <w:tcW w:w="686" w:type="pct"/>
            <w:vAlign w:val="center"/>
          </w:tcPr>
          <w:p w14:paraId="3658E388" w14:textId="77777777" w:rsidR="001A59F9" w:rsidRPr="005C7DCF" w:rsidRDefault="001A59F9" w:rsidP="00704789">
            <w:pPr>
              <w:spacing w:before="29" w:line="288" w:lineRule="auto"/>
              <w:jc w:val="right"/>
              <w:rPr>
                <w:szCs w:val="21"/>
              </w:rPr>
            </w:pPr>
            <w:r w:rsidRPr="005C7DCF">
              <w:rPr>
                <w:szCs w:val="21"/>
              </w:rPr>
              <w:t>3.07%</w:t>
            </w:r>
          </w:p>
        </w:tc>
        <w:tc>
          <w:tcPr>
            <w:tcW w:w="686" w:type="pct"/>
            <w:vAlign w:val="center"/>
          </w:tcPr>
          <w:p w14:paraId="0B1DB5D8" w14:textId="77777777" w:rsidR="001A59F9" w:rsidRPr="005C7DCF" w:rsidRDefault="001A59F9" w:rsidP="00704789">
            <w:pPr>
              <w:spacing w:before="29" w:line="288" w:lineRule="auto"/>
              <w:jc w:val="right"/>
              <w:rPr>
                <w:szCs w:val="21"/>
              </w:rPr>
            </w:pPr>
            <w:r w:rsidRPr="005C7DCF">
              <w:rPr>
                <w:szCs w:val="21"/>
              </w:rPr>
              <w:t>2.48%</w:t>
            </w:r>
          </w:p>
        </w:tc>
        <w:tc>
          <w:tcPr>
            <w:tcW w:w="687" w:type="pct"/>
            <w:vAlign w:val="center"/>
          </w:tcPr>
          <w:p w14:paraId="0DD5E65B" w14:textId="77777777" w:rsidR="001A59F9" w:rsidRPr="005C7DCF" w:rsidRDefault="00AB54C1" w:rsidP="00704789">
            <w:pPr>
              <w:spacing w:before="29" w:line="288" w:lineRule="auto"/>
              <w:jc w:val="right"/>
              <w:rPr>
                <w:szCs w:val="21"/>
              </w:rPr>
            </w:pPr>
            <w:r w:rsidRPr="005C7DCF">
              <w:rPr>
                <w:szCs w:val="21"/>
              </w:rPr>
              <w:t>0.27%</w:t>
            </w:r>
          </w:p>
        </w:tc>
        <w:tc>
          <w:tcPr>
            <w:tcW w:w="687" w:type="pct"/>
            <w:vAlign w:val="center"/>
          </w:tcPr>
          <w:p w14:paraId="61F2DE17" w14:textId="77777777" w:rsidR="001A59F9" w:rsidRPr="005C7DCF" w:rsidRDefault="00AB54C1" w:rsidP="00704789">
            <w:pPr>
              <w:spacing w:before="29" w:line="288" w:lineRule="auto"/>
              <w:jc w:val="right"/>
              <w:rPr>
                <w:szCs w:val="21"/>
              </w:rPr>
            </w:pPr>
            <w:r w:rsidRPr="005C7DCF">
              <w:rPr>
                <w:szCs w:val="21"/>
              </w:rPr>
              <w:t>0.24%</w:t>
            </w:r>
          </w:p>
        </w:tc>
      </w:tr>
      <w:tr w:rsidR="00552AD9" w:rsidRPr="00D564C7" w14:paraId="36D1A9E2" w14:textId="77777777" w:rsidTr="00552AD9">
        <w:tc>
          <w:tcPr>
            <w:tcW w:w="822" w:type="pct"/>
            <w:vMerge w:val="restart"/>
            <w:vAlign w:val="center"/>
          </w:tcPr>
          <w:p w14:paraId="33D28ED8" w14:textId="77777777"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3.1.2</w:t>
            </w:r>
            <w:r w:rsidRPr="005C7DCF">
              <w:rPr>
                <w:rFonts w:hint="eastAsia"/>
                <w:b/>
                <w:color w:val="000000"/>
                <w:szCs w:val="21"/>
              </w:rPr>
              <w:t>期末数据和指标</w:t>
            </w:r>
          </w:p>
        </w:tc>
        <w:tc>
          <w:tcPr>
            <w:tcW w:w="1374" w:type="pct"/>
            <w:gridSpan w:val="2"/>
            <w:vAlign w:val="center"/>
          </w:tcPr>
          <w:p w14:paraId="2FBEC8D7" w14:textId="77777777"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c>
          <w:tcPr>
            <w:tcW w:w="1376" w:type="pct"/>
            <w:gridSpan w:val="2"/>
            <w:vAlign w:val="center"/>
          </w:tcPr>
          <w:p w14:paraId="452BA7D0" w14:textId="77777777" w:rsidR="00C23BEA" w:rsidRPr="005C7DCF" w:rsidRDefault="00C23BEA" w:rsidP="00C623D0">
            <w:pPr>
              <w:spacing w:before="29" w:line="288" w:lineRule="auto"/>
              <w:jc w:val="center"/>
              <w:rPr>
                <w:b/>
                <w:color w:val="000000"/>
                <w:szCs w:val="21"/>
              </w:rPr>
            </w:pPr>
            <w:r w:rsidRPr="005C7DCF">
              <w:rPr>
                <w:b/>
                <w:color w:val="000000"/>
                <w:szCs w:val="21"/>
              </w:rPr>
              <w:t>2016</w:t>
            </w:r>
            <w:r w:rsidR="006D2BE2" w:rsidRPr="005C7DCF">
              <w:rPr>
                <w:rFonts w:hint="eastAsia"/>
                <w:b/>
                <w:color w:val="000000"/>
                <w:szCs w:val="21"/>
              </w:rPr>
              <w:t>年</w:t>
            </w:r>
            <w:r w:rsidRPr="005C7DCF">
              <w:rPr>
                <w:rFonts w:hint="eastAsia"/>
                <w:b/>
                <w:color w:val="000000"/>
                <w:szCs w:val="21"/>
              </w:rPr>
              <w:t>末</w:t>
            </w:r>
          </w:p>
        </w:tc>
      </w:tr>
      <w:tr w:rsidR="00552AD9" w:rsidRPr="00D564C7" w14:paraId="4B16A4DE" w14:textId="77777777" w:rsidTr="00552AD9">
        <w:trPr>
          <w:trHeight w:val="373"/>
        </w:trPr>
        <w:tc>
          <w:tcPr>
            <w:tcW w:w="822" w:type="pct"/>
            <w:vMerge/>
            <w:vAlign w:val="center"/>
          </w:tcPr>
          <w:p w14:paraId="246F1C58" w14:textId="77777777"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14:paraId="559F1C42" w14:textId="77777777" w:rsidR="001A59F9" w:rsidRPr="005C7DCF" w:rsidRDefault="001A59F9" w:rsidP="00C179C7">
            <w:pPr>
              <w:spacing w:before="29" w:line="288" w:lineRule="auto"/>
              <w:rPr>
                <w:szCs w:val="21"/>
              </w:rPr>
            </w:pPr>
            <w:r w:rsidRPr="005C7DCF">
              <w:rPr>
                <w:szCs w:val="21"/>
              </w:rPr>
              <w:t>交银裕隆纯债债券</w:t>
            </w:r>
            <w:r w:rsidRPr="005C7DCF">
              <w:rPr>
                <w:szCs w:val="21"/>
              </w:rPr>
              <w:t>A</w:t>
            </w:r>
          </w:p>
        </w:tc>
        <w:tc>
          <w:tcPr>
            <w:tcW w:w="687" w:type="pct"/>
            <w:vAlign w:val="center"/>
          </w:tcPr>
          <w:p w14:paraId="540BE3F8" w14:textId="77777777" w:rsidR="001A59F9" w:rsidRPr="005C7DCF" w:rsidRDefault="001A59F9" w:rsidP="00C179C7">
            <w:pPr>
              <w:spacing w:before="29" w:line="288" w:lineRule="auto"/>
              <w:rPr>
                <w:szCs w:val="21"/>
              </w:rPr>
            </w:pPr>
            <w:r w:rsidRPr="005C7DCF">
              <w:rPr>
                <w:szCs w:val="21"/>
              </w:rPr>
              <w:t>交银裕隆纯债债券</w:t>
            </w:r>
            <w:r w:rsidRPr="005C7DCF">
              <w:rPr>
                <w:szCs w:val="21"/>
              </w:rPr>
              <w:t>C</w:t>
            </w:r>
          </w:p>
        </w:tc>
        <w:tc>
          <w:tcPr>
            <w:tcW w:w="688" w:type="pct"/>
            <w:vAlign w:val="center"/>
          </w:tcPr>
          <w:p w14:paraId="673592AF" w14:textId="77777777" w:rsidR="001A59F9" w:rsidRPr="005C7DCF" w:rsidRDefault="00AB54C1" w:rsidP="00C179C7">
            <w:pPr>
              <w:spacing w:before="29" w:line="288" w:lineRule="auto"/>
              <w:rPr>
                <w:szCs w:val="21"/>
              </w:rPr>
            </w:pPr>
            <w:r w:rsidRPr="005C7DCF">
              <w:rPr>
                <w:szCs w:val="21"/>
              </w:rPr>
              <w:t>交银裕隆纯债债券</w:t>
            </w:r>
            <w:r w:rsidRPr="005C7DCF">
              <w:rPr>
                <w:szCs w:val="21"/>
              </w:rPr>
              <w:t>A</w:t>
            </w:r>
          </w:p>
        </w:tc>
        <w:tc>
          <w:tcPr>
            <w:tcW w:w="688" w:type="pct"/>
            <w:vAlign w:val="center"/>
          </w:tcPr>
          <w:p w14:paraId="0D492B81" w14:textId="77777777" w:rsidR="001A59F9" w:rsidRPr="005C7DCF" w:rsidRDefault="00AB54C1" w:rsidP="00C179C7">
            <w:pPr>
              <w:spacing w:before="29" w:line="288" w:lineRule="auto"/>
              <w:rPr>
                <w:szCs w:val="21"/>
              </w:rPr>
            </w:pPr>
            <w:r w:rsidRPr="005C7DCF">
              <w:rPr>
                <w:szCs w:val="21"/>
              </w:rPr>
              <w:t>交银裕隆纯债债券</w:t>
            </w:r>
            <w:r w:rsidRPr="005C7DCF">
              <w:rPr>
                <w:szCs w:val="21"/>
              </w:rPr>
              <w:t>C</w:t>
            </w:r>
          </w:p>
        </w:tc>
      </w:tr>
      <w:tr w:rsidR="00552AD9" w:rsidRPr="00D564C7" w14:paraId="4F864AB8" w14:textId="77777777" w:rsidTr="00552AD9">
        <w:tc>
          <w:tcPr>
            <w:tcW w:w="822" w:type="pct"/>
            <w:vAlign w:val="center"/>
          </w:tcPr>
          <w:p w14:paraId="3EBFAA8C" w14:textId="77777777" w:rsidR="001A59F9" w:rsidRPr="005C7DCF" w:rsidRDefault="001A59F9" w:rsidP="00785EA4">
            <w:pPr>
              <w:spacing w:before="29" w:line="288" w:lineRule="auto"/>
              <w:rPr>
                <w:szCs w:val="21"/>
              </w:rPr>
            </w:pPr>
            <w:r w:rsidRPr="005C7DCF">
              <w:rPr>
                <w:rFonts w:hint="eastAsia"/>
                <w:szCs w:val="21"/>
              </w:rPr>
              <w:t>期末可供分配利润</w:t>
            </w:r>
          </w:p>
        </w:tc>
        <w:tc>
          <w:tcPr>
            <w:tcW w:w="687" w:type="pct"/>
            <w:vAlign w:val="center"/>
          </w:tcPr>
          <w:p w14:paraId="59FE84CA" w14:textId="77777777" w:rsidR="001A59F9" w:rsidRPr="005C7DCF" w:rsidRDefault="001A59F9" w:rsidP="0078762A">
            <w:pPr>
              <w:spacing w:before="29" w:line="288" w:lineRule="auto"/>
              <w:jc w:val="right"/>
              <w:rPr>
                <w:szCs w:val="21"/>
              </w:rPr>
            </w:pPr>
            <w:r w:rsidRPr="005C7DCF">
              <w:rPr>
                <w:szCs w:val="21"/>
              </w:rPr>
              <w:t>17,606,121.02</w:t>
            </w:r>
          </w:p>
        </w:tc>
        <w:tc>
          <w:tcPr>
            <w:tcW w:w="687" w:type="pct"/>
            <w:vAlign w:val="center"/>
          </w:tcPr>
          <w:p w14:paraId="1439219C" w14:textId="77777777" w:rsidR="001A59F9" w:rsidRPr="005C7DCF" w:rsidRDefault="001A59F9" w:rsidP="0078762A">
            <w:pPr>
              <w:spacing w:before="29" w:line="288" w:lineRule="auto"/>
              <w:jc w:val="right"/>
              <w:rPr>
                <w:szCs w:val="21"/>
              </w:rPr>
            </w:pPr>
            <w:r w:rsidRPr="005C7DCF">
              <w:rPr>
                <w:szCs w:val="21"/>
              </w:rPr>
              <w:t>72.84</w:t>
            </w:r>
          </w:p>
        </w:tc>
        <w:tc>
          <w:tcPr>
            <w:tcW w:w="688" w:type="pct"/>
            <w:vAlign w:val="center"/>
          </w:tcPr>
          <w:p w14:paraId="6ECB2A8C" w14:textId="77777777" w:rsidR="001A59F9" w:rsidRPr="005C7DCF" w:rsidRDefault="00AB54C1" w:rsidP="0078762A">
            <w:pPr>
              <w:spacing w:before="29" w:line="288" w:lineRule="auto"/>
              <w:jc w:val="right"/>
              <w:rPr>
                <w:szCs w:val="21"/>
              </w:rPr>
            </w:pPr>
            <w:r w:rsidRPr="005C7DCF">
              <w:rPr>
                <w:szCs w:val="21"/>
              </w:rPr>
              <w:t>11,506,005.36</w:t>
            </w:r>
          </w:p>
        </w:tc>
        <w:tc>
          <w:tcPr>
            <w:tcW w:w="688" w:type="pct"/>
            <w:vAlign w:val="center"/>
          </w:tcPr>
          <w:p w14:paraId="032C24A4" w14:textId="77777777" w:rsidR="001A59F9" w:rsidRPr="005C7DCF" w:rsidRDefault="00AB54C1" w:rsidP="0078762A">
            <w:pPr>
              <w:spacing w:before="29" w:line="288" w:lineRule="auto"/>
              <w:jc w:val="right"/>
              <w:rPr>
                <w:szCs w:val="21"/>
              </w:rPr>
            </w:pPr>
            <w:r w:rsidRPr="005C7DCF">
              <w:rPr>
                <w:szCs w:val="21"/>
              </w:rPr>
              <w:t>7.56</w:t>
            </w:r>
          </w:p>
        </w:tc>
      </w:tr>
      <w:tr w:rsidR="00552AD9" w:rsidRPr="00D564C7" w14:paraId="3A0291B4" w14:textId="77777777" w:rsidTr="00552AD9">
        <w:tc>
          <w:tcPr>
            <w:tcW w:w="822" w:type="pct"/>
            <w:vAlign w:val="center"/>
          </w:tcPr>
          <w:p w14:paraId="6DED55F3" w14:textId="77777777" w:rsidR="001A59F9" w:rsidRPr="005C7DCF" w:rsidRDefault="001A59F9" w:rsidP="00785EA4">
            <w:pPr>
              <w:spacing w:before="29" w:line="288" w:lineRule="auto"/>
              <w:rPr>
                <w:szCs w:val="21"/>
              </w:rPr>
            </w:pPr>
            <w:r w:rsidRPr="005C7DCF">
              <w:rPr>
                <w:rFonts w:hint="eastAsia"/>
                <w:szCs w:val="21"/>
              </w:rPr>
              <w:t>期末可供分配基金份额利润</w:t>
            </w:r>
          </w:p>
        </w:tc>
        <w:tc>
          <w:tcPr>
            <w:tcW w:w="687" w:type="pct"/>
            <w:vAlign w:val="center"/>
          </w:tcPr>
          <w:p w14:paraId="45074BB4" w14:textId="77777777" w:rsidR="001A59F9" w:rsidRPr="005C7DCF" w:rsidRDefault="001A59F9" w:rsidP="0078762A">
            <w:pPr>
              <w:spacing w:before="29" w:line="288" w:lineRule="auto"/>
              <w:jc w:val="right"/>
              <w:rPr>
                <w:szCs w:val="21"/>
              </w:rPr>
            </w:pPr>
            <w:r w:rsidRPr="005C7DCF">
              <w:rPr>
                <w:szCs w:val="21"/>
              </w:rPr>
              <w:t>0.0336</w:t>
            </w:r>
          </w:p>
        </w:tc>
        <w:tc>
          <w:tcPr>
            <w:tcW w:w="687" w:type="pct"/>
            <w:vAlign w:val="center"/>
          </w:tcPr>
          <w:p w14:paraId="43F01F1E" w14:textId="77777777" w:rsidR="001A59F9" w:rsidRPr="005C7DCF" w:rsidRDefault="001A59F9" w:rsidP="0078762A">
            <w:pPr>
              <w:spacing w:before="29" w:line="288" w:lineRule="auto"/>
              <w:jc w:val="right"/>
              <w:rPr>
                <w:szCs w:val="21"/>
              </w:rPr>
            </w:pPr>
            <w:r w:rsidRPr="005C7DCF">
              <w:rPr>
                <w:szCs w:val="21"/>
              </w:rPr>
              <w:t>0.0274</w:t>
            </w:r>
          </w:p>
        </w:tc>
        <w:tc>
          <w:tcPr>
            <w:tcW w:w="688" w:type="pct"/>
            <w:vAlign w:val="center"/>
          </w:tcPr>
          <w:p w14:paraId="6DE69CDC" w14:textId="77777777" w:rsidR="001A59F9" w:rsidRPr="005C7DCF" w:rsidRDefault="00AB54C1" w:rsidP="0078762A">
            <w:pPr>
              <w:spacing w:before="29" w:line="288" w:lineRule="auto"/>
              <w:jc w:val="right"/>
              <w:rPr>
                <w:szCs w:val="21"/>
              </w:rPr>
            </w:pPr>
            <w:r w:rsidRPr="005C7DCF">
              <w:rPr>
                <w:szCs w:val="21"/>
              </w:rPr>
              <w:t>0.0024</w:t>
            </w:r>
          </w:p>
        </w:tc>
        <w:tc>
          <w:tcPr>
            <w:tcW w:w="688" w:type="pct"/>
            <w:vAlign w:val="center"/>
          </w:tcPr>
          <w:p w14:paraId="431C9164" w14:textId="77777777" w:rsidR="001A59F9" w:rsidRPr="005C7DCF" w:rsidRDefault="00AB54C1" w:rsidP="0078762A">
            <w:pPr>
              <w:spacing w:before="29" w:line="288" w:lineRule="auto"/>
              <w:jc w:val="right"/>
              <w:rPr>
                <w:szCs w:val="21"/>
              </w:rPr>
            </w:pPr>
            <w:r w:rsidRPr="005C7DCF">
              <w:rPr>
                <w:szCs w:val="21"/>
              </w:rPr>
              <w:t>0.0020</w:t>
            </w:r>
          </w:p>
        </w:tc>
      </w:tr>
      <w:tr w:rsidR="00552AD9" w:rsidRPr="00D564C7" w14:paraId="1327DDB6" w14:textId="77777777" w:rsidTr="00552AD9">
        <w:tc>
          <w:tcPr>
            <w:tcW w:w="822" w:type="pct"/>
            <w:vAlign w:val="center"/>
          </w:tcPr>
          <w:p w14:paraId="0F9C8135" w14:textId="77777777" w:rsidR="001A59F9" w:rsidRPr="005C7DCF" w:rsidRDefault="001A59F9" w:rsidP="00785EA4">
            <w:pPr>
              <w:spacing w:before="29" w:line="288" w:lineRule="auto"/>
              <w:rPr>
                <w:szCs w:val="21"/>
              </w:rPr>
            </w:pPr>
            <w:r w:rsidRPr="005C7DCF">
              <w:rPr>
                <w:rFonts w:hint="eastAsia"/>
                <w:szCs w:val="21"/>
              </w:rPr>
              <w:t>期末基金资产净值</w:t>
            </w:r>
          </w:p>
        </w:tc>
        <w:tc>
          <w:tcPr>
            <w:tcW w:w="687" w:type="pct"/>
            <w:vAlign w:val="center"/>
          </w:tcPr>
          <w:p w14:paraId="0215876E" w14:textId="77777777" w:rsidR="001A59F9" w:rsidRPr="005C7DCF" w:rsidRDefault="001A59F9" w:rsidP="0078762A">
            <w:pPr>
              <w:spacing w:before="29" w:line="288" w:lineRule="auto"/>
              <w:jc w:val="right"/>
              <w:rPr>
                <w:szCs w:val="21"/>
              </w:rPr>
            </w:pPr>
            <w:r w:rsidRPr="005C7DCF">
              <w:rPr>
                <w:szCs w:val="21"/>
              </w:rPr>
              <w:t>541,944,105.15</w:t>
            </w:r>
          </w:p>
        </w:tc>
        <w:tc>
          <w:tcPr>
            <w:tcW w:w="687" w:type="pct"/>
            <w:vAlign w:val="center"/>
          </w:tcPr>
          <w:p w14:paraId="0EF92AC8" w14:textId="77777777" w:rsidR="001A59F9" w:rsidRPr="005C7DCF" w:rsidRDefault="001A59F9" w:rsidP="0078762A">
            <w:pPr>
              <w:spacing w:before="29" w:line="288" w:lineRule="auto"/>
              <w:jc w:val="right"/>
              <w:rPr>
                <w:szCs w:val="21"/>
              </w:rPr>
            </w:pPr>
            <w:r w:rsidRPr="005C7DCF">
              <w:rPr>
                <w:szCs w:val="21"/>
              </w:rPr>
              <w:t>2,733.84</w:t>
            </w:r>
          </w:p>
        </w:tc>
        <w:tc>
          <w:tcPr>
            <w:tcW w:w="688" w:type="pct"/>
            <w:vAlign w:val="center"/>
          </w:tcPr>
          <w:p w14:paraId="07EAE765" w14:textId="77777777" w:rsidR="001A59F9" w:rsidRPr="005C7DCF" w:rsidRDefault="00AB54C1" w:rsidP="0078762A">
            <w:pPr>
              <w:spacing w:before="29" w:line="288" w:lineRule="auto"/>
              <w:jc w:val="right"/>
              <w:rPr>
                <w:szCs w:val="21"/>
              </w:rPr>
            </w:pPr>
            <w:r w:rsidRPr="005C7DCF">
              <w:rPr>
                <w:szCs w:val="21"/>
              </w:rPr>
              <w:t>4,908,166,180.59</w:t>
            </w:r>
          </w:p>
        </w:tc>
        <w:tc>
          <w:tcPr>
            <w:tcW w:w="688" w:type="pct"/>
            <w:vAlign w:val="center"/>
          </w:tcPr>
          <w:p w14:paraId="59BBC2AA" w14:textId="77777777" w:rsidR="001A59F9" w:rsidRPr="005C7DCF" w:rsidRDefault="00AB54C1" w:rsidP="0078762A">
            <w:pPr>
              <w:spacing w:before="29" w:line="288" w:lineRule="auto"/>
              <w:jc w:val="right"/>
              <w:rPr>
                <w:szCs w:val="21"/>
              </w:rPr>
            </w:pPr>
            <w:r w:rsidRPr="005C7DCF">
              <w:rPr>
                <w:szCs w:val="21"/>
              </w:rPr>
              <w:t>3,791.44</w:t>
            </w:r>
          </w:p>
        </w:tc>
      </w:tr>
      <w:tr w:rsidR="00552AD9" w:rsidRPr="00D564C7" w14:paraId="7CACCD64" w14:textId="77777777" w:rsidTr="00552AD9">
        <w:tc>
          <w:tcPr>
            <w:tcW w:w="822" w:type="pct"/>
            <w:vAlign w:val="center"/>
          </w:tcPr>
          <w:p w14:paraId="7B713C72" w14:textId="77777777" w:rsidR="001A59F9" w:rsidRPr="005C7DCF" w:rsidRDefault="001A59F9" w:rsidP="00785EA4">
            <w:pPr>
              <w:spacing w:before="29" w:line="288" w:lineRule="auto"/>
              <w:rPr>
                <w:szCs w:val="21"/>
              </w:rPr>
            </w:pPr>
            <w:r w:rsidRPr="005C7DCF">
              <w:rPr>
                <w:rFonts w:hint="eastAsia"/>
                <w:szCs w:val="21"/>
              </w:rPr>
              <w:t>期末基金份额净值</w:t>
            </w:r>
          </w:p>
        </w:tc>
        <w:tc>
          <w:tcPr>
            <w:tcW w:w="687" w:type="pct"/>
            <w:vAlign w:val="center"/>
          </w:tcPr>
          <w:p w14:paraId="4228DD7F" w14:textId="77777777" w:rsidR="001A59F9" w:rsidRPr="005C7DCF" w:rsidRDefault="001A59F9" w:rsidP="0078762A">
            <w:pPr>
              <w:spacing w:before="29" w:line="288" w:lineRule="auto"/>
              <w:jc w:val="right"/>
              <w:rPr>
                <w:szCs w:val="21"/>
              </w:rPr>
            </w:pPr>
            <w:r w:rsidRPr="005C7DCF">
              <w:rPr>
                <w:szCs w:val="21"/>
              </w:rPr>
              <w:t>1.0336</w:t>
            </w:r>
          </w:p>
        </w:tc>
        <w:tc>
          <w:tcPr>
            <w:tcW w:w="687" w:type="pct"/>
            <w:vAlign w:val="center"/>
          </w:tcPr>
          <w:p w14:paraId="34C6232F" w14:textId="77777777" w:rsidR="001A59F9" w:rsidRPr="005C7DCF" w:rsidRDefault="001A59F9" w:rsidP="0078762A">
            <w:pPr>
              <w:spacing w:before="29" w:line="288" w:lineRule="auto"/>
              <w:jc w:val="right"/>
              <w:rPr>
                <w:szCs w:val="21"/>
              </w:rPr>
            </w:pPr>
            <w:r w:rsidRPr="005C7DCF">
              <w:rPr>
                <w:szCs w:val="21"/>
              </w:rPr>
              <w:t>1.0274</w:t>
            </w:r>
          </w:p>
        </w:tc>
        <w:tc>
          <w:tcPr>
            <w:tcW w:w="688" w:type="pct"/>
            <w:vAlign w:val="center"/>
          </w:tcPr>
          <w:p w14:paraId="304097F1" w14:textId="77777777" w:rsidR="001A59F9" w:rsidRPr="005C7DCF" w:rsidRDefault="00AB54C1" w:rsidP="0078762A">
            <w:pPr>
              <w:spacing w:before="29" w:line="288" w:lineRule="auto"/>
              <w:jc w:val="right"/>
              <w:rPr>
                <w:szCs w:val="21"/>
              </w:rPr>
            </w:pPr>
            <w:r w:rsidRPr="005C7DCF">
              <w:rPr>
                <w:szCs w:val="21"/>
              </w:rPr>
              <w:t>1.0028</w:t>
            </w:r>
          </w:p>
        </w:tc>
        <w:tc>
          <w:tcPr>
            <w:tcW w:w="688" w:type="pct"/>
            <w:vAlign w:val="center"/>
          </w:tcPr>
          <w:p w14:paraId="3911D889" w14:textId="77777777" w:rsidR="001A59F9" w:rsidRPr="005C7DCF" w:rsidRDefault="00AB54C1" w:rsidP="0078762A">
            <w:pPr>
              <w:spacing w:before="29" w:line="288" w:lineRule="auto"/>
              <w:jc w:val="right"/>
              <w:rPr>
                <w:szCs w:val="21"/>
              </w:rPr>
            </w:pPr>
            <w:r w:rsidRPr="005C7DCF">
              <w:rPr>
                <w:szCs w:val="21"/>
              </w:rPr>
              <w:t>1.0025</w:t>
            </w:r>
          </w:p>
        </w:tc>
      </w:tr>
      <w:tr w:rsidR="00552AD9" w:rsidRPr="00D564C7" w14:paraId="4C5D03CD" w14:textId="77777777" w:rsidTr="00552AD9">
        <w:tc>
          <w:tcPr>
            <w:tcW w:w="822" w:type="pct"/>
            <w:vMerge w:val="restart"/>
            <w:vAlign w:val="center"/>
          </w:tcPr>
          <w:p w14:paraId="0C507C6D" w14:textId="77777777"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3.1.3</w:t>
            </w:r>
            <w:r w:rsidRPr="005C7DCF">
              <w:rPr>
                <w:rFonts w:hint="eastAsia"/>
                <w:b/>
                <w:color w:val="000000"/>
                <w:szCs w:val="21"/>
              </w:rPr>
              <w:t>累计期末指标</w:t>
            </w:r>
          </w:p>
        </w:tc>
        <w:tc>
          <w:tcPr>
            <w:tcW w:w="1374" w:type="pct"/>
            <w:gridSpan w:val="2"/>
            <w:vAlign w:val="center"/>
          </w:tcPr>
          <w:p w14:paraId="06C22842" w14:textId="77777777"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c>
          <w:tcPr>
            <w:tcW w:w="1375" w:type="pct"/>
            <w:gridSpan w:val="2"/>
            <w:vAlign w:val="center"/>
          </w:tcPr>
          <w:p w14:paraId="618F2A77" w14:textId="77777777" w:rsidR="00C23BEA" w:rsidRPr="005C7DCF" w:rsidRDefault="00C23BEA" w:rsidP="00C623D0">
            <w:pPr>
              <w:spacing w:before="29" w:line="288" w:lineRule="auto"/>
              <w:jc w:val="center"/>
              <w:rPr>
                <w:b/>
                <w:color w:val="000000"/>
                <w:szCs w:val="21"/>
              </w:rPr>
            </w:pPr>
            <w:r w:rsidRPr="005C7DCF">
              <w:rPr>
                <w:b/>
                <w:color w:val="000000"/>
                <w:szCs w:val="21"/>
              </w:rPr>
              <w:t>2016</w:t>
            </w:r>
            <w:r w:rsidR="006D2BE2" w:rsidRPr="005C7DCF">
              <w:rPr>
                <w:rFonts w:hint="eastAsia"/>
                <w:b/>
                <w:color w:val="000000"/>
                <w:szCs w:val="21"/>
              </w:rPr>
              <w:t>年</w:t>
            </w:r>
            <w:r w:rsidRPr="005C7DCF">
              <w:rPr>
                <w:rFonts w:hint="eastAsia"/>
                <w:b/>
                <w:color w:val="000000"/>
                <w:szCs w:val="21"/>
              </w:rPr>
              <w:t>末</w:t>
            </w:r>
          </w:p>
        </w:tc>
      </w:tr>
      <w:tr w:rsidR="00552AD9" w:rsidRPr="00D564C7" w14:paraId="6D62D99D" w14:textId="77777777" w:rsidTr="00552AD9">
        <w:tc>
          <w:tcPr>
            <w:tcW w:w="822" w:type="pct"/>
            <w:vMerge/>
            <w:vAlign w:val="center"/>
          </w:tcPr>
          <w:p w14:paraId="2767B0E2" w14:textId="77777777"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14:paraId="4FF986AC" w14:textId="77777777" w:rsidR="001A59F9" w:rsidRPr="005C7DCF" w:rsidRDefault="001A59F9" w:rsidP="002C1FC6">
            <w:pPr>
              <w:spacing w:before="29" w:line="288" w:lineRule="auto"/>
              <w:rPr>
                <w:szCs w:val="21"/>
              </w:rPr>
            </w:pPr>
            <w:r w:rsidRPr="005C7DCF">
              <w:rPr>
                <w:szCs w:val="21"/>
              </w:rPr>
              <w:t>交银裕隆纯债债券</w:t>
            </w:r>
            <w:r w:rsidRPr="005C7DCF">
              <w:rPr>
                <w:szCs w:val="21"/>
              </w:rPr>
              <w:t>A</w:t>
            </w:r>
          </w:p>
        </w:tc>
        <w:tc>
          <w:tcPr>
            <w:tcW w:w="687" w:type="pct"/>
            <w:vAlign w:val="center"/>
          </w:tcPr>
          <w:p w14:paraId="32B053A5" w14:textId="77777777" w:rsidR="001A59F9" w:rsidRPr="005C7DCF" w:rsidRDefault="001A59F9" w:rsidP="002C1FC6">
            <w:pPr>
              <w:spacing w:before="29" w:line="288" w:lineRule="auto"/>
              <w:rPr>
                <w:szCs w:val="21"/>
              </w:rPr>
            </w:pPr>
            <w:r w:rsidRPr="005C7DCF">
              <w:rPr>
                <w:szCs w:val="21"/>
              </w:rPr>
              <w:t>交银裕隆纯债债券</w:t>
            </w:r>
            <w:r w:rsidRPr="005C7DCF">
              <w:rPr>
                <w:szCs w:val="21"/>
              </w:rPr>
              <w:t>C</w:t>
            </w:r>
          </w:p>
        </w:tc>
        <w:tc>
          <w:tcPr>
            <w:tcW w:w="687" w:type="pct"/>
            <w:vAlign w:val="center"/>
          </w:tcPr>
          <w:p w14:paraId="3185AEA5" w14:textId="77777777" w:rsidR="001A59F9" w:rsidRPr="005C7DCF" w:rsidRDefault="00AB54C1" w:rsidP="002C1FC6">
            <w:pPr>
              <w:spacing w:before="29" w:line="288" w:lineRule="auto"/>
              <w:rPr>
                <w:szCs w:val="21"/>
              </w:rPr>
            </w:pPr>
            <w:r w:rsidRPr="005C7DCF">
              <w:rPr>
                <w:szCs w:val="21"/>
              </w:rPr>
              <w:t>交银裕隆纯债债券</w:t>
            </w:r>
            <w:r w:rsidRPr="005C7DCF">
              <w:rPr>
                <w:szCs w:val="21"/>
              </w:rPr>
              <w:t>A</w:t>
            </w:r>
          </w:p>
        </w:tc>
        <w:tc>
          <w:tcPr>
            <w:tcW w:w="688" w:type="pct"/>
            <w:vAlign w:val="center"/>
          </w:tcPr>
          <w:p w14:paraId="7089B147" w14:textId="77777777" w:rsidR="001A59F9" w:rsidRPr="005C7DCF" w:rsidRDefault="00AB54C1" w:rsidP="002C1FC6">
            <w:pPr>
              <w:spacing w:before="29" w:line="288" w:lineRule="auto"/>
              <w:rPr>
                <w:szCs w:val="21"/>
              </w:rPr>
            </w:pPr>
            <w:r w:rsidRPr="005C7DCF">
              <w:rPr>
                <w:szCs w:val="21"/>
              </w:rPr>
              <w:t>交银裕隆纯债债券</w:t>
            </w:r>
            <w:r w:rsidRPr="005C7DCF">
              <w:rPr>
                <w:szCs w:val="21"/>
              </w:rPr>
              <w:t>C</w:t>
            </w:r>
          </w:p>
        </w:tc>
      </w:tr>
      <w:tr w:rsidR="00552AD9" w:rsidRPr="00D564C7" w14:paraId="7483AB3B" w14:textId="77777777" w:rsidTr="00552AD9">
        <w:tc>
          <w:tcPr>
            <w:tcW w:w="822" w:type="pct"/>
            <w:vAlign w:val="center"/>
          </w:tcPr>
          <w:p w14:paraId="044360BD" w14:textId="77777777" w:rsidR="001A59F9" w:rsidRPr="005C7DCF" w:rsidRDefault="001A59F9" w:rsidP="00785EA4">
            <w:pPr>
              <w:spacing w:before="29" w:line="288" w:lineRule="auto"/>
              <w:rPr>
                <w:rFonts w:asciiTheme="minorEastAsia" w:eastAsiaTheme="minorEastAsia" w:hAnsiTheme="minorEastAsia"/>
                <w:szCs w:val="21"/>
              </w:rPr>
            </w:pPr>
            <w:r w:rsidRPr="005C7DCF">
              <w:rPr>
                <w:rFonts w:hint="eastAsia"/>
                <w:szCs w:val="21"/>
              </w:rPr>
              <w:t>基金份额累计净值增长率</w:t>
            </w:r>
          </w:p>
        </w:tc>
        <w:tc>
          <w:tcPr>
            <w:tcW w:w="687" w:type="pct"/>
            <w:vAlign w:val="center"/>
          </w:tcPr>
          <w:p w14:paraId="27E2DA26" w14:textId="77777777" w:rsidR="001A59F9" w:rsidRPr="005C7DCF" w:rsidRDefault="001A59F9" w:rsidP="00704789">
            <w:pPr>
              <w:spacing w:before="29" w:line="288" w:lineRule="auto"/>
              <w:jc w:val="right"/>
              <w:rPr>
                <w:szCs w:val="21"/>
              </w:rPr>
            </w:pPr>
            <w:r w:rsidRPr="005C7DCF">
              <w:rPr>
                <w:szCs w:val="21"/>
              </w:rPr>
              <w:t>3.36%</w:t>
            </w:r>
          </w:p>
        </w:tc>
        <w:tc>
          <w:tcPr>
            <w:tcW w:w="687" w:type="pct"/>
            <w:vAlign w:val="center"/>
          </w:tcPr>
          <w:p w14:paraId="44D7B314" w14:textId="77777777" w:rsidR="001A59F9" w:rsidRPr="005C7DCF" w:rsidRDefault="001A59F9" w:rsidP="00704789">
            <w:pPr>
              <w:spacing w:before="29" w:line="288" w:lineRule="auto"/>
              <w:jc w:val="right"/>
              <w:rPr>
                <w:szCs w:val="21"/>
              </w:rPr>
            </w:pPr>
            <w:r w:rsidRPr="005C7DCF">
              <w:rPr>
                <w:szCs w:val="21"/>
              </w:rPr>
              <w:t>2.74%</w:t>
            </w:r>
          </w:p>
        </w:tc>
        <w:tc>
          <w:tcPr>
            <w:tcW w:w="687" w:type="pct"/>
            <w:vAlign w:val="center"/>
          </w:tcPr>
          <w:p w14:paraId="21FDE6DA" w14:textId="77777777" w:rsidR="001A59F9" w:rsidRPr="005C7DCF" w:rsidRDefault="00AB54C1" w:rsidP="00704789">
            <w:pPr>
              <w:spacing w:before="29" w:line="288" w:lineRule="auto"/>
              <w:jc w:val="right"/>
              <w:rPr>
                <w:szCs w:val="21"/>
              </w:rPr>
            </w:pPr>
            <w:r w:rsidRPr="005C7DCF">
              <w:rPr>
                <w:szCs w:val="21"/>
              </w:rPr>
              <w:t>0.28%</w:t>
            </w:r>
          </w:p>
        </w:tc>
        <w:tc>
          <w:tcPr>
            <w:tcW w:w="688" w:type="pct"/>
            <w:vAlign w:val="center"/>
          </w:tcPr>
          <w:p w14:paraId="248DF1D8" w14:textId="77777777" w:rsidR="001A59F9" w:rsidRPr="005C7DCF" w:rsidRDefault="00AB54C1" w:rsidP="00704789">
            <w:pPr>
              <w:spacing w:before="29" w:line="288" w:lineRule="auto"/>
              <w:jc w:val="right"/>
              <w:rPr>
                <w:szCs w:val="21"/>
              </w:rPr>
            </w:pPr>
            <w:r w:rsidRPr="005C7DCF">
              <w:rPr>
                <w:szCs w:val="21"/>
              </w:rPr>
              <w:t>0.25%</w:t>
            </w:r>
          </w:p>
        </w:tc>
      </w:tr>
    </w:tbl>
    <w:p w14:paraId="7A4CE660" w14:textId="77777777" w:rsidR="002A1964" w:rsidRDefault="00195ECA">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r>
        <w:rPr>
          <w:kern w:val="0"/>
          <w:sz w:val="24"/>
        </w:rPr>
        <w:t>类业绩指标不包括持有人认购或交易基金的各项费用，计入费用后的实际收益水平要低于所列数字；</w:t>
      </w:r>
    </w:p>
    <w:p w14:paraId="732ED919" w14:textId="77777777" w:rsidR="001A59F9" w:rsidRPr="00400137" w:rsidRDefault="001A59F9" w:rsidP="00400137">
      <w:pPr>
        <w:tabs>
          <w:tab w:val="left" w:pos="426"/>
        </w:tabs>
        <w:spacing w:before="29" w:line="288" w:lineRule="auto"/>
        <w:jc w:val="left"/>
        <w:rPr>
          <w:kern w:val="0"/>
          <w:sz w:val="24"/>
        </w:rPr>
      </w:pPr>
      <w:r w:rsidRPr="00400137">
        <w:rPr>
          <w:kern w:val="0"/>
          <w:sz w:val="24"/>
        </w:rPr>
        <w:t>2</w:t>
      </w:r>
      <w:r w:rsidRPr="00400137">
        <w:rPr>
          <w:kern w:val="0"/>
          <w:sz w:val="24"/>
        </w:rPr>
        <w:t>、本期已实现收益指基金本期利息收入、投资收益、其他收入（不含公允价值变动收益）扣除相关费用后的余额，本期利润为本期已实现收益加上本期公允价值变动收益。</w:t>
      </w:r>
    </w:p>
    <w:p w14:paraId="674B8765" w14:textId="77777777" w:rsidR="001A59F9" w:rsidRPr="00D564C7" w:rsidRDefault="001A59F9" w:rsidP="00026C9C">
      <w:pPr>
        <w:spacing w:line="360" w:lineRule="auto"/>
        <w:rPr>
          <w:rFonts w:asciiTheme="minorEastAsia" w:eastAsiaTheme="minorEastAsia" w:hAnsiTheme="minorEastAsia"/>
          <w:color w:val="000000"/>
          <w:szCs w:val="21"/>
        </w:rPr>
      </w:pPr>
    </w:p>
    <w:p w14:paraId="57961C82" w14:textId="77777777" w:rsidR="001A59F9" w:rsidRPr="00A2213D" w:rsidRDefault="001A59F9" w:rsidP="00A2213D">
      <w:pPr>
        <w:pStyle w:val="20"/>
        <w:spacing w:before="29" w:after="0" w:line="288" w:lineRule="auto"/>
        <w:rPr>
          <w:b w:val="0"/>
          <w:kern w:val="0"/>
        </w:rPr>
      </w:pPr>
      <w:bookmarkStart w:id="33" w:name="_Toc225498252"/>
      <w:bookmarkStart w:id="34" w:name="_Toc361324852"/>
      <w:bookmarkStart w:id="35" w:name="_Toc509786186"/>
      <w:r w:rsidRPr="00A2213D">
        <w:rPr>
          <w:rFonts w:ascii="Times New Roman" w:hAnsi="Times New Roman"/>
          <w:kern w:val="0"/>
          <w:szCs w:val="24"/>
        </w:rPr>
        <w:t xml:space="preserve">3.2 </w:t>
      </w:r>
      <w:r w:rsidRPr="00A2213D">
        <w:rPr>
          <w:rFonts w:ascii="Times New Roman" w:hAnsi="Times New Roman" w:hint="eastAsia"/>
          <w:kern w:val="0"/>
          <w:szCs w:val="24"/>
        </w:rPr>
        <w:t>基金净值表现</w:t>
      </w:r>
      <w:bookmarkEnd w:id="33"/>
      <w:bookmarkEnd w:id="34"/>
      <w:bookmarkEnd w:id="35"/>
    </w:p>
    <w:p w14:paraId="34D099DE"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14:paraId="41ABB00A" w14:textId="77777777"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r w:rsidRPr="00894386">
        <w:rPr>
          <w:rFonts w:ascii="Times New Roman" w:hAnsi="Times New Roman"/>
          <w:color w:val="auto"/>
        </w:rPr>
        <w:t>交银裕隆纯债债券</w:t>
      </w:r>
      <w:r w:rsidRPr="00894386">
        <w:rPr>
          <w:rFonts w:ascii="Times New Roman" w:hAnsi="Times New Roman"/>
          <w:color w:val="auto"/>
        </w:rPr>
        <w:t>A</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14:paraId="123AB6A7" w14:textId="77777777" w:rsidTr="0036558F">
        <w:tc>
          <w:tcPr>
            <w:tcW w:w="3459" w:type="dxa"/>
            <w:vAlign w:val="center"/>
          </w:tcPr>
          <w:p w14:paraId="728D5A07" w14:textId="77777777"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3459" w:type="dxa"/>
            <w:vAlign w:val="center"/>
          </w:tcPr>
          <w:p w14:paraId="33C3BC0D" w14:textId="77777777"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3459" w:type="dxa"/>
            <w:vAlign w:val="center"/>
          </w:tcPr>
          <w:p w14:paraId="7711FBC9" w14:textId="77777777"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3459" w:type="dxa"/>
            <w:vAlign w:val="center"/>
          </w:tcPr>
          <w:p w14:paraId="07F54FA6" w14:textId="77777777"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3459" w:type="dxa"/>
            <w:vAlign w:val="center"/>
          </w:tcPr>
          <w:p w14:paraId="68FD5012" w14:textId="77777777"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业绩比较基准收益率标准差④</w:t>
            </w:r>
          </w:p>
        </w:tc>
        <w:tc>
          <w:tcPr>
            <w:tcW w:w="3459" w:type="dxa"/>
            <w:vAlign w:val="center"/>
          </w:tcPr>
          <w:p w14:paraId="58F5A84A" w14:textId="77777777" w:rsidR="001A59F9" w:rsidRPr="00894386" w:rsidRDefault="001A59F9" w:rsidP="00894386">
            <w:pPr>
              <w:spacing w:before="29" w:line="288" w:lineRule="auto"/>
              <w:jc w:val="center"/>
              <w:rPr>
                <w:color w:val="000000"/>
                <w:sz w:val="24"/>
              </w:rPr>
            </w:pPr>
            <w:r w:rsidRPr="00894386">
              <w:rPr>
                <w:rFonts w:hint="eastAsia"/>
                <w:color w:val="000000"/>
                <w:sz w:val="24"/>
              </w:rPr>
              <w:t>①－③</w:t>
            </w:r>
          </w:p>
        </w:tc>
        <w:tc>
          <w:tcPr>
            <w:tcW w:w="3459" w:type="dxa"/>
            <w:vAlign w:val="center"/>
          </w:tcPr>
          <w:p w14:paraId="63461258" w14:textId="77777777"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2A1964" w14:paraId="1DB1EFD2" w14:textId="77777777">
        <w:tc>
          <w:tcPr>
            <w:tcW w:w="1286" w:type="dxa"/>
            <w:vAlign w:val="center"/>
          </w:tcPr>
          <w:p w14:paraId="717DE1BB" w14:textId="77777777" w:rsidR="002A1964" w:rsidRDefault="00195ECA">
            <w:pPr>
              <w:jc w:val="left"/>
            </w:pPr>
            <w:r>
              <w:rPr>
                <w:color w:val="000000"/>
                <w:sz w:val="24"/>
              </w:rPr>
              <w:t>过去三个月</w:t>
            </w:r>
          </w:p>
        </w:tc>
        <w:tc>
          <w:tcPr>
            <w:tcW w:w="1286" w:type="dxa"/>
            <w:vAlign w:val="center"/>
          </w:tcPr>
          <w:p w14:paraId="0549C490" w14:textId="77777777" w:rsidR="002A1964" w:rsidRDefault="00195ECA">
            <w:pPr>
              <w:jc w:val="center"/>
            </w:pPr>
            <w:r>
              <w:rPr>
                <w:color w:val="000000"/>
                <w:sz w:val="24"/>
              </w:rPr>
              <w:t>0.20%</w:t>
            </w:r>
          </w:p>
        </w:tc>
        <w:tc>
          <w:tcPr>
            <w:tcW w:w="1286" w:type="dxa"/>
            <w:vAlign w:val="center"/>
          </w:tcPr>
          <w:p w14:paraId="7A068513" w14:textId="77777777" w:rsidR="002A1964" w:rsidRDefault="00195ECA">
            <w:pPr>
              <w:jc w:val="center"/>
            </w:pPr>
            <w:r>
              <w:rPr>
                <w:color w:val="000000"/>
                <w:sz w:val="24"/>
              </w:rPr>
              <w:t>0.04%</w:t>
            </w:r>
          </w:p>
        </w:tc>
        <w:tc>
          <w:tcPr>
            <w:tcW w:w="1285" w:type="dxa"/>
            <w:vAlign w:val="center"/>
          </w:tcPr>
          <w:p w14:paraId="672C3604" w14:textId="77777777" w:rsidR="002A1964" w:rsidRDefault="00195ECA">
            <w:pPr>
              <w:jc w:val="center"/>
            </w:pPr>
            <w:r>
              <w:rPr>
                <w:color w:val="000000"/>
                <w:sz w:val="24"/>
              </w:rPr>
              <w:t>-1.15%</w:t>
            </w:r>
          </w:p>
        </w:tc>
        <w:tc>
          <w:tcPr>
            <w:tcW w:w="1285" w:type="dxa"/>
            <w:vAlign w:val="center"/>
          </w:tcPr>
          <w:p w14:paraId="26212B12" w14:textId="77777777" w:rsidR="002A1964" w:rsidRDefault="00195ECA">
            <w:pPr>
              <w:jc w:val="center"/>
            </w:pPr>
            <w:r>
              <w:rPr>
                <w:color w:val="000000"/>
                <w:sz w:val="24"/>
              </w:rPr>
              <w:t>0.06%</w:t>
            </w:r>
          </w:p>
        </w:tc>
        <w:tc>
          <w:tcPr>
            <w:tcW w:w="1285" w:type="dxa"/>
            <w:vAlign w:val="center"/>
          </w:tcPr>
          <w:p w14:paraId="617E0F6E" w14:textId="77777777" w:rsidR="002A1964" w:rsidRDefault="00195ECA">
            <w:pPr>
              <w:jc w:val="center"/>
            </w:pPr>
            <w:r>
              <w:rPr>
                <w:color w:val="000000"/>
                <w:sz w:val="24"/>
              </w:rPr>
              <w:t>1.35%</w:t>
            </w:r>
          </w:p>
        </w:tc>
        <w:tc>
          <w:tcPr>
            <w:tcW w:w="1285" w:type="dxa"/>
            <w:vAlign w:val="center"/>
          </w:tcPr>
          <w:p w14:paraId="3C22CA26" w14:textId="77777777" w:rsidR="002A1964" w:rsidRDefault="00195ECA">
            <w:pPr>
              <w:jc w:val="center"/>
            </w:pPr>
            <w:r>
              <w:rPr>
                <w:color w:val="000000"/>
                <w:sz w:val="24"/>
              </w:rPr>
              <w:t>-0.02%</w:t>
            </w:r>
          </w:p>
        </w:tc>
      </w:tr>
      <w:tr w:rsidR="002A1964" w14:paraId="17577955" w14:textId="77777777">
        <w:tc>
          <w:tcPr>
            <w:tcW w:w="1286" w:type="dxa"/>
            <w:vAlign w:val="center"/>
          </w:tcPr>
          <w:p w14:paraId="4E4A00DD" w14:textId="77777777" w:rsidR="002A1964" w:rsidRDefault="00195ECA">
            <w:pPr>
              <w:jc w:val="left"/>
            </w:pPr>
            <w:r>
              <w:rPr>
                <w:color w:val="000000"/>
                <w:sz w:val="24"/>
              </w:rPr>
              <w:t>过去六个月</w:t>
            </w:r>
          </w:p>
        </w:tc>
        <w:tc>
          <w:tcPr>
            <w:tcW w:w="1286" w:type="dxa"/>
            <w:vAlign w:val="center"/>
          </w:tcPr>
          <w:p w14:paraId="080FF342" w14:textId="77777777" w:rsidR="002A1964" w:rsidRDefault="00195ECA">
            <w:pPr>
              <w:jc w:val="center"/>
            </w:pPr>
            <w:r>
              <w:rPr>
                <w:color w:val="000000"/>
                <w:sz w:val="24"/>
              </w:rPr>
              <w:t>1.15%</w:t>
            </w:r>
          </w:p>
        </w:tc>
        <w:tc>
          <w:tcPr>
            <w:tcW w:w="1286" w:type="dxa"/>
            <w:vAlign w:val="center"/>
          </w:tcPr>
          <w:p w14:paraId="66F3DDB3" w14:textId="77777777" w:rsidR="002A1964" w:rsidRDefault="00195ECA">
            <w:pPr>
              <w:jc w:val="center"/>
            </w:pPr>
            <w:r>
              <w:rPr>
                <w:color w:val="000000"/>
                <w:sz w:val="24"/>
              </w:rPr>
              <w:t>0.03%</w:t>
            </w:r>
          </w:p>
        </w:tc>
        <w:tc>
          <w:tcPr>
            <w:tcW w:w="1285" w:type="dxa"/>
            <w:vAlign w:val="center"/>
          </w:tcPr>
          <w:p w14:paraId="348D1B1B" w14:textId="77777777" w:rsidR="002A1964" w:rsidRDefault="00195ECA">
            <w:pPr>
              <w:jc w:val="center"/>
            </w:pPr>
            <w:r>
              <w:rPr>
                <w:color w:val="000000"/>
                <w:sz w:val="24"/>
              </w:rPr>
              <w:t>-1.30%</w:t>
            </w:r>
          </w:p>
        </w:tc>
        <w:tc>
          <w:tcPr>
            <w:tcW w:w="1285" w:type="dxa"/>
            <w:vAlign w:val="center"/>
          </w:tcPr>
          <w:p w14:paraId="2455B70C" w14:textId="77777777" w:rsidR="002A1964" w:rsidRDefault="00195ECA">
            <w:pPr>
              <w:jc w:val="center"/>
            </w:pPr>
            <w:r>
              <w:rPr>
                <w:color w:val="000000"/>
                <w:sz w:val="24"/>
              </w:rPr>
              <w:t>0.05%</w:t>
            </w:r>
          </w:p>
        </w:tc>
        <w:tc>
          <w:tcPr>
            <w:tcW w:w="1285" w:type="dxa"/>
            <w:vAlign w:val="center"/>
          </w:tcPr>
          <w:p w14:paraId="075C11D8" w14:textId="77777777" w:rsidR="002A1964" w:rsidRDefault="00195ECA">
            <w:pPr>
              <w:jc w:val="center"/>
            </w:pPr>
            <w:r>
              <w:rPr>
                <w:color w:val="000000"/>
                <w:sz w:val="24"/>
              </w:rPr>
              <w:t>2.45%</w:t>
            </w:r>
          </w:p>
        </w:tc>
        <w:tc>
          <w:tcPr>
            <w:tcW w:w="1285" w:type="dxa"/>
            <w:vAlign w:val="center"/>
          </w:tcPr>
          <w:p w14:paraId="72252DB5" w14:textId="77777777" w:rsidR="002A1964" w:rsidRDefault="00195ECA">
            <w:pPr>
              <w:jc w:val="center"/>
            </w:pPr>
            <w:r>
              <w:rPr>
                <w:color w:val="000000"/>
                <w:sz w:val="24"/>
              </w:rPr>
              <w:t>-0.02%</w:t>
            </w:r>
          </w:p>
        </w:tc>
      </w:tr>
      <w:tr w:rsidR="002A1964" w14:paraId="22BAE304" w14:textId="77777777">
        <w:tc>
          <w:tcPr>
            <w:tcW w:w="1286" w:type="dxa"/>
            <w:vAlign w:val="center"/>
          </w:tcPr>
          <w:p w14:paraId="11D68008" w14:textId="77777777" w:rsidR="002A1964" w:rsidRDefault="00195ECA">
            <w:pPr>
              <w:jc w:val="left"/>
            </w:pPr>
            <w:r>
              <w:rPr>
                <w:color w:val="000000"/>
                <w:sz w:val="24"/>
              </w:rPr>
              <w:t>过去一年</w:t>
            </w:r>
          </w:p>
        </w:tc>
        <w:tc>
          <w:tcPr>
            <w:tcW w:w="1286" w:type="dxa"/>
            <w:vAlign w:val="center"/>
          </w:tcPr>
          <w:p w14:paraId="6CFA77B0" w14:textId="77777777" w:rsidR="002A1964" w:rsidRDefault="00195ECA">
            <w:pPr>
              <w:jc w:val="center"/>
            </w:pPr>
            <w:r>
              <w:rPr>
                <w:color w:val="000000"/>
                <w:sz w:val="24"/>
              </w:rPr>
              <w:t>3.07%</w:t>
            </w:r>
          </w:p>
        </w:tc>
        <w:tc>
          <w:tcPr>
            <w:tcW w:w="1286" w:type="dxa"/>
            <w:vAlign w:val="center"/>
          </w:tcPr>
          <w:p w14:paraId="5FCE9166" w14:textId="77777777" w:rsidR="002A1964" w:rsidRDefault="00195ECA">
            <w:pPr>
              <w:jc w:val="center"/>
            </w:pPr>
            <w:r>
              <w:rPr>
                <w:color w:val="000000"/>
                <w:sz w:val="24"/>
              </w:rPr>
              <w:t>0.05%</w:t>
            </w:r>
          </w:p>
        </w:tc>
        <w:tc>
          <w:tcPr>
            <w:tcW w:w="1285" w:type="dxa"/>
            <w:vAlign w:val="center"/>
          </w:tcPr>
          <w:p w14:paraId="12ACD6A4" w14:textId="77777777" w:rsidR="002A1964" w:rsidRDefault="00195ECA">
            <w:pPr>
              <w:jc w:val="center"/>
            </w:pPr>
            <w:r>
              <w:rPr>
                <w:color w:val="000000"/>
                <w:sz w:val="24"/>
              </w:rPr>
              <w:t>-3.38%</w:t>
            </w:r>
          </w:p>
        </w:tc>
        <w:tc>
          <w:tcPr>
            <w:tcW w:w="1285" w:type="dxa"/>
            <w:vAlign w:val="center"/>
          </w:tcPr>
          <w:p w14:paraId="0BB30A3A" w14:textId="77777777" w:rsidR="002A1964" w:rsidRDefault="00195ECA">
            <w:pPr>
              <w:jc w:val="center"/>
            </w:pPr>
            <w:r>
              <w:rPr>
                <w:color w:val="000000"/>
                <w:sz w:val="24"/>
              </w:rPr>
              <w:t>0.06%</w:t>
            </w:r>
          </w:p>
        </w:tc>
        <w:tc>
          <w:tcPr>
            <w:tcW w:w="1285" w:type="dxa"/>
            <w:vAlign w:val="center"/>
          </w:tcPr>
          <w:p w14:paraId="6E9C12D5" w14:textId="77777777" w:rsidR="002A1964" w:rsidRDefault="00195ECA">
            <w:pPr>
              <w:jc w:val="center"/>
            </w:pPr>
            <w:r>
              <w:rPr>
                <w:color w:val="000000"/>
                <w:sz w:val="24"/>
              </w:rPr>
              <w:t>6.45%</w:t>
            </w:r>
          </w:p>
        </w:tc>
        <w:tc>
          <w:tcPr>
            <w:tcW w:w="1285" w:type="dxa"/>
            <w:vAlign w:val="center"/>
          </w:tcPr>
          <w:p w14:paraId="748B6552" w14:textId="77777777" w:rsidR="002A1964" w:rsidRDefault="00195ECA">
            <w:pPr>
              <w:jc w:val="center"/>
            </w:pPr>
            <w:r>
              <w:rPr>
                <w:color w:val="000000"/>
                <w:sz w:val="24"/>
              </w:rPr>
              <w:t>-0.01%</w:t>
            </w:r>
          </w:p>
        </w:tc>
      </w:tr>
      <w:tr w:rsidR="002A1964" w14:paraId="7573E198" w14:textId="77777777">
        <w:tc>
          <w:tcPr>
            <w:tcW w:w="1286" w:type="dxa"/>
            <w:vAlign w:val="center"/>
          </w:tcPr>
          <w:p w14:paraId="76A3DD67" w14:textId="77777777" w:rsidR="002A1964" w:rsidRDefault="00195ECA">
            <w:pPr>
              <w:jc w:val="left"/>
            </w:pPr>
            <w:r>
              <w:rPr>
                <w:color w:val="000000"/>
                <w:sz w:val="24"/>
              </w:rPr>
              <w:t>自基金合同生效起至今</w:t>
            </w:r>
          </w:p>
        </w:tc>
        <w:tc>
          <w:tcPr>
            <w:tcW w:w="1286" w:type="dxa"/>
            <w:vAlign w:val="center"/>
          </w:tcPr>
          <w:p w14:paraId="0771A72A" w14:textId="77777777" w:rsidR="002A1964" w:rsidRDefault="00195ECA">
            <w:pPr>
              <w:jc w:val="center"/>
            </w:pPr>
            <w:r>
              <w:rPr>
                <w:color w:val="000000"/>
                <w:sz w:val="24"/>
              </w:rPr>
              <w:t>3.36%</w:t>
            </w:r>
          </w:p>
        </w:tc>
        <w:tc>
          <w:tcPr>
            <w:tcW w:w="1286" w:type="dxa"/>
            <w:vAlign w:val="center"/>
          </w:tcPr>
          <w:p w14:paraId="2E26BBB8" w14:textId="77777777" w:rsidR="002A1964" w:rsidRDefault="00195ECA">
            <w:pPr>
              <w:jc w:val="center"/>
            </w:pPr>
            <w:r>
              <w:rPr>
                <w:color w:val="000000"/>
                <w:sz w:val="24"/>
              </w:rPr>
              <w:t>0.04%</w:t>
            </w:r>
          </w:p>
        </w:tc>
        <w:tc>
          <w:tcPr>
            <w:tcW w:w="1285" w:type="dxa"/>
            <w:vAlign w:val="center"/>
          </w:tcPr>
          <w:p w14:paraId="1EFC43EF" w14:textId="77777777" w:rsidR="002A1964" w:rsidRDefault="00195ECA">
            <w:pPr>
              <w:jc w:val="center"/>
            </w:pPr>
            <w:r>
              <w:rPr>
                <w:color w:val="000000"/>
                <w:sz w:val="24"/>
              </w:rPr>
              <w:t>-5.05%</w:t>
            </w:r>
          </w:p>
        </w:tc>
        <w:tc>
          <w:tcPr>
            <w:tcW w:w="1285" w:type="dxa"/>
            <w:vAlign w:val="center"/>
          </w:tcPr>
          <w:p w14:paraId="4EC6E33E" w14:textId="77777777" w:rsidR="002A1964" w:rsidRDefault="00195ECA">
            <w:pPr>
              <w:jc w:val="center"/>
            </w:pPr>
            <w:r>
              <w:rPr>
                <w:color w:val="000000"/>
                <w:sz w:val="24"/>
              </w:rPr>
              <w:t>0.09%</w:t>
            </w:r>
          </w:p>
        </w:tc>
        <w:tc>
          <w:tcPr>
            <w:tcW w:w="1285" w:type="dxa"/>
            <w:vAlign w:val="center"/>
          </w:tcPr>
          <w:p w14:paraId="3F089CF0" w14:textId="77777777" w:rsidR="002A1964" w:rsidRDefault="00195ECA">
            <w:pPr>
              <w:jc w:val="center"/>
            </w:pPr>
            <w:r>
              <w:rPr>
                <w:color w:val="000000"/>
                <w:sz w:val="24"/>
              </w:rPr>
              <w:t>8.41%</w:t>
            </w:r>
          </w:p>
        </w:tc>
        <w:tc>
          <w:tcPr>
            <w:tcW w:w="1285" w:type="dxa"/>
            <w:vAlign w:val="center"/>
          </w:tcPr>
          <w:p w14:paraId="48796DBE" w14:textId="77777777" w:rsidR="002A1964" w:rsidRDefault="00195ECA">
            <w:pPr>
              <w:jc w:val="center"/>
            </w:pPr>
            <w:r>
              <w:rPr>
                <w:color w:val="000000"/>
                <w:sz w:val="24"/>
              </w:rPr>
              <w:t>-0.05%</w:t>
            </w:r>
          </w:p>
        </w:tc>
      </w:tr>
    </w:tbl>
    <w:p w14:paraId="79A280AC" w14:textId="77777777" w:rsidR="001A59F9" w:rsidRDefault="001A59F9" w:rsidP="00400137">
      <w:pPr>
        <w:tabs>
          <w:tab w:val="left" w:pos="426"/>
        </w:tabs>
        <w:spacing w:before="29" w:line="288" w:lineRule="auto"/>
        <w:jc w:val="left"/>
        <w:rPr>
          <w:kern w:val="0"/>
          <w:sz w:val="24"/>
        </w:rPr>
      </w:pPr>
      <w:r w:rsidRPr="00400137">
        <w:rPr>
          <w:kern w:val="0"/>
          <w:sz w:val="24"/>
        </w:rPr>
        <w:t>注：本基金业绩比较基准为中债综合全价指数。</w:t>
      </w:r>
    </w:p>
    <w:p w14:paraId="6A2F3B72" w14:textId="77777777" w:rsidR="002F732E" w:rsidRPr="00400137" w:rsidRDefault="002F732E" w:rsidP="00400137">
      <w:pPr>
        <w:tabs>
          <w:tab w:val="left" w:pos="426"/>
        </w:tabs>
        <w:spacing w:before="29" w:line="288" w:lineRule="auto"/>
        <w:jc w:val="left"/>
        <w:rPr>
          <w:kern w:val="0"/>
          <w:sz w:val="24"/>
        </w:rPr>
      </w:pPr>
    </w:p>
    <w:p w14:paraId="31087316" w14:textId="77777777"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交银裕隆纯债债券</w:t>
      </w:r>
      <w:r w:rsidRPr="00894386">
        <w:rPr>
          <w:rFonts w:ascii="Times New Roman" w:hAnsi="Times New Roman"/>
          <w:color w:val="auto"/>
        </w:rPr>
        <w:t>C</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14:paraId="6C4F6F19" w14:textId="77777777" w:rsidTr="00873D21">
        <w:tc>
          <w:tcPr>
            <w:tcW w:w="3459" w:type="dxa"/>
            <w:vAlign w:val="center"/>
          </w:tcPr>
          <w:p w14:paraId="2C33D156" w14:textId="77777777" w:rsidR="001A59F9" w:rsidRPr="00861B4D" w:rsidRDefault="001A59F9" w:rsidP="00861B4D">
            <w:pPr>
              <w:spacing w:before="29" w:line="288" w:lineRule="auto"/>
              <w:jc w:val="center"/>
              <w:rPr>
                <w:color w:val="000000"/>
                <w:sz w:val="24"/>
              </w:rPr>
            </w:pPr>
            <w:r w:rsidRPr="00861B4D">
              <w:rPr>
                <w:rFonts w:hint="eastAsia"/>
                <w:color w:val="000000"/>
                <w:sz w:val="24"/>
              </w:rPr>
              <w:t>阶段</w:t>
            </w:r>
          </w:p>
        </w:tc>
        <w:tc>
          <w:tcPr>
            <w:tcW w:w="3459" w:type="dxa"/>
            <w:vAlign w:val="center"/>
          </w:tcPr>
          <w:p w14:paraId="5AF28883" w14:textId="77777777"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份额净值增长率①</w:t>
            </w:r>
          </w:p>
        </w:tc>
        <w:tc>
          <w:tcPr>
            <w:tcW w:w="3459" w:type="dxa"/>
            <w:vAlign w:val="center"/>
          </w:tcPr>
          <w:p w14:paraId="256BF33E" w14:textId="77777777"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份额净值增长率标准差②</w:t>
            </w:r>
          </w:p>
        </w:tc>
        <w:tc>
          <w:tcPr>
            <w:tcW w:w="3459" w:type="dxa"/>
            <w:vAlign w:val="center"/>
          </w:tcPr>
          <w:p w14:paraId="395F4959" w14:textId="77777777"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业绩比较基准收益率③</w:t>
            </w:r>
          </w:p>
        </w:tc>
        <w:tc>
          <w:tcPr>
            <w:tcW w:w="3459" w:type="dxa"/>
            <w:vAlign w:val="center"/>
          </w:tcPr>
          <w:p w14:paraId="178D9B2C" w14:textId="77777777"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业绩比较基准收益率标准差④</w:t>
            </w:r>
          </w:p>
        </w:tc>
        <w:tc>
          <w:tcPr>
            <w:tcW w:w="3459" w:type="dxa"/>
            <w:vAlign w:val="center"/>
          </w:tcPr>
          <w:p w14:paraId="2E86B789" w14:textId="77777777" w:rsidR="001A59F9" w:rsidRPr="00861B4D" w:rsidRDefault="001A59F9" w:rsidP="00861B4D">
            <w:pPr>
              <w:spacing w:before="29" w:line="288" w:lineRule="auto"/>
              <w:jc w:val="center"/>
              <w:rPr>
                <w:color w:val="000000"/>
                <w:sz w:val="24"/>
              </w:rPr>
            </w:pPr>
            <w:r w:rsidRPr="00861B4D">
              <w:rPr>
                <w:rFonts w:hint="eastAsia"/>
                <w:color w:val="000000"/>
                <w:sz w:val="24"/>
              </w:rPr>
              <w:t>①－③</w:t>
            </w:r>
          </w:p>
        </w:tc>
        <w:tc>
          <w:tcPr>
            <w:tcW w:w="3459" w:type="dxa"/>
            <w:vAlign w:val="center"/>
          </w:tcPr>
          <w:p w14:paraId="013BC05D" w14:textId="77777777" w:rsidR="001A59F9" w:rsidRPr="00861B4D" w:rsidRDefault="001A59F9" w:rsidP="00861B4D">
            <w:pPr>
              <w:spacing w:before="29" w:line="288" w:lineRule="auto"/>
              <w:jc w:val="center"/>
              <w:rPr>
                <w:color w:val="000000"/>
                <w:sz w:val="24"/>
              </w:rPr>
            </w:pPr>
            <w:r w:rsidRPr="00861B4D">
              <w:rPr>
                <w:rFonts w:hint="eastAsia"/>
                <w:color w:val="000000"/>
                <w:sz w:val="24"/>
              </w:rPr>
              <w:t>②－④</w:t>
            </w:r>
          </w:p>
        </w:tc>
      </w:tr>
      <w:tr w:rsidR="002A1964" w14:paraId="3E21759C" w14:textId="77777777">
        <w:tc>
          <w:tcPr>
            <w:tcW w:w="1286" w:type="dxa"/>
            <w:vAlign w:val="center"/>
          </w:tcPr>
          <w:p w14:paraId="3E65FE94" w14:textId="77777777" w:rsidR="002A1964" w:rsidRDefault="00195ECA">
            <w:pPr>
              <w:jc w:val="left"/>
            </w:pPr>
            <w:r>
              <w:rPr>
                <w:color w:val="000000"/>
                <w:sz w:val="24"/>
              </w:rPr>
              <w:t>过去三个月</w:t>
            </w:r>
          </w:p>
        </w:tc>
        <w:tc>
          <w:tcPr>
            <w:tcW w:w="1286" w:type="dxa"/>
            <w:vAlign w:val="center"/>
          </w:tcPr>
          <w:p w14:paraId="69E459BE" w14:textId="77777777" w:rsidR="002A1964" w:rsidRDefault="00195ECA">
            <w:pPr>
              <w:jc w:val="center"/>
            </w:pPr>
            <w:r>
              <w:rPr>
                <w:color w:val="000000"/>
                <w:sz w:val="24"/>
              </w:rPr>
              <w:t>0.11%</w:t>
            </w:r>
          </w:p>
        </w:tc>
        <w:tc>
          <w:tcPr>
            <w:tcW w:w="1286" w:type="dxa"/>
            <w:vAlign w:val="center"/>
          </w:tcPr>
          <w:p w14:paraId="7853B007" w14:textId="77777777" w:rsidR="002A1964" w:rsidRDefault="00195ECA">
            <w:pPr>
              <w:jc w:val="center"/>
            </w:pPr>
            <w:r>
              <w:rPr>
                <w:color w:val="000000"/>
                <w:sz w:val="24"/>
              </w:rPr>
              <w:t>0.04%</w:t>
            </w:r>
          </w:p>
        </w:tc>
        <w:tc>
          <w:tcPr>
            <w:tcW w:w="1285" w:type="dxa"/>
            <w:vAlign w:val="center"/>
          </w:tcPr>
          <w:p w14:paraId="3D94ECDC" w14:textId="77777777" w:rsidR="002A1964" w:rsidRDefault="00195ECA">
            <w:pPr>
              <w:jc w:val="center"/>
            </w:pPr>
            <w:r>
              <w:rPr>
                <w:color w:val="000000"/>
                <w:sz w:val="24"/>
              </w:rPr>
              <w:t>-1.15%</w:t>
            </w:r>
          </w:p>
        </w:tc>
        <w:tc>
          <w:tcPr>
            <w:tcW w:w="1285" w:type="dxa"/>
            <w:vAlign w:val="center"/>
          </w:tcPr>
          <w:p w14:paraId="154F988E" w14:textId="77777777" w:rsidR="002A1964" w:rsidRDefault="00195ECA">
            <w:pPr>
              <w:jc w:val="center"/>
            </w:pPr>
            <w:r>
              <w:rPr>
                <w:color w:val="000000"/>
                <w:sz w:val="24"/>
              </w:rPr>
              <w:t>0.06%</w:t>
            </w:r>
          </w:p>
        </w:tc>
        <w:tc>
          <w:tcPr>
            <w:tcW w:w="1285" w:type="dxa"/>
            <w:vAlign w:val="center"/>
          </w:tcPr>
          <w:p w14:paraId="299C30E4" w14:textId="77777777" w:rsidR="002A1964" w:rsidRDefault="00195ECA">
            <w:pPr>
              <w:jc w:val="center"/>
            </w:pPr>
            <w:r>
              <w:rPr>
                <w:color w:val="000000"/>
                <w:sz w:val="24"/>
              </w:rPr>
              <w:t>1.26%</w:t>
            </w:r>
          </w:p>
        </w:tc>
        <w:tc>
          <w:tcPr>
            <w:tcW w:w="1285" w:type="dxa"/>
            <w:vAlign w:val="center"/>
          </w:tcPr>
          <w:p w14:paraId="680C623C" w14:textId="77777777" w:rsidR="002A1964" w:rsidRDefault="00195ECA">
            <w:pPr>
              <w:jc w:val="center"/>
            </w:pPr>
            <w:r>
              <w:rPr>
                <w:color w:val="000000"/>
                <w:sz w:val="24"/>
              </w:rPr>
              <w:t>-0.02%</w:t>
            </w:r>
          </w:p>
        </w:tc>
      </w:tr>
      <w:tr w:rsidR="002A1964" w14:paraId="7121C11C" w14:textId="77777777">
        <w:tc>
          <w:tcPr>
            <w:tcW w:w="1286" w:type="dxa"/>
            <w:vAlign w:val="center"/>
          </w:tcPr>
          <w:p w14:paraId="24A9A509" w14:textId="77777777" w:rsidR="002A1964" w:rsidRDefault="00195ECA">
            <w:pPr>
              <w:jc w:val="left"/>
            </w:pPr>
            <w:r>
              <w:rPr>
                <w:color w:val="000000"/>
                <w:sz w:val="24"/>
              </w:rPr>
              <w:t>过去六个月</w:t>
            </w:r>
          </w:p>
        </w:tc>
        <w:tc>
          <w:tcPr>
            <w:tcW w:w="1286" w:type="dxa"/>
            <w:vAlign w:val="center"/>
          </w:tcPr>
          <w:p w14:paraId="1B2D0910" w14:textId="77777777" w:rsidR="002A1964" w:rsidRDefault="00195ECA">
            <w:pPr>
              <w:jc w:val="center"/>
            </w:pPr>
            <w:r>
              <w:rPr>
                <w:color w:val="000000"/>
                <w:sz w:val="24"/>
              </w:rPr>
              <w:t>0.95%</w:t>
            </w:r>
          </w:p>
        </w:tc>
        <w:tc>
          <w:tcPr>
            <w:tcW w:w="1286" w:type="dxa"/>
            <w:vAlign w:val="center"/>
          </w:tcPr>
          <w:p w14:paraId="29C16688" w14:textId="77777777" w:rsidR="002A1964" w:rsidRDefault="00195ECA">
            <w:pPr>
              <w:jc w:val="center"/>
            </w:pPr>
            <w:r>
              <w:rPr>
                <w:color w:val="000000"/>
                <w:sz w:val="24"/>
              </w:rPr>
              <w:t>0.03%</w:t>
            </w:r>
          </w:p>
        </w:tc>
        <w:tc>
          <w:tcPr>
            <w:tcW w:w="1285" w:type="dxa"/>
            <w:vAlign w:val="center"/>
          </w:tcPr>
          <w:p w14:paraId="7B874053" w14:textId="77777777" w:rsidR="002A1964" w:rsidRDefault="00195ECA">
            <w:pPr>
              <w:jc w:val="center"/>
            </w:pPr>
            <w:r>
              <w:rPr>
                <w:color w:val="000000"/>
                <w:sz w:val="24"/>
              </w:rPr>
              <w:t>-1.30%</w:t>
            </w:r>
          </w:p>
        </w:tc>
        <w:tc>
          <w:tcPr>
            <w:tcW w:w="1285" w:type="dxa"/>
            <w:vAlign w:val="center"/>
          </w:tcPr>
          <w:p w14:paraId="0EBBB6F4" w14:textId="77777777" w:rsidR="002A1964" w:rsidRDefault="00195ECA">
            <w:pPr>
              <w:jc w:val="center"/>
            </w:pPr>
            <w:r>
              <w:rPr>
                <w:color w:val="000000"/>
                <w:sz w:val="24"/>
              </w:rPr>
              <w:t>0.05%</w:t>
            </w:r>
          </w:p>
        </w:tc>
        <w:tc>
          <w:tcPr>
            <w:tcW w:w="1285" w:type="dxa"/>
            <w:vAlign w:val="center"/>
          </w:tcPr>
          <w:p w14:paraId="5266596D" w14:textId="77777777" w:rsidR="002A1964" w:rsidRDefault="00195ECA">
            <w:pPr>
              <w:jc w:val="center"/>
            </w:pPr>
            <w:r>
              <w:rPr>
                <w:color w:val="000000"/>
                <w:sz w:val="24"/>
              </w:rPr>
              <w:t>2.25%</w:t>
            </w:r>
          </w:p>
        </w:tc>
        <w:tc>
          <w:tcPr>
            <w:tcW w:w="1285" w:type="dxa"/>
            <w:vAlign w:val="center"/>
          </w:tcPr>
          <w:p w14:paraId="3B817993" w14:textId="77777777" w:rsidR="002A1964" w:rsidRDefault="00195ECA">
            <w:pPr>
              <w:jc w:val="center"/>
            </w:pPr>
            <w:r>
              <w:rPr>
                <w:color w:val="000000"/>
                <w:sz w:val="24"/>
              </w:rPr>
              <w:t>-0.02%</w:t>
            </w:r>
          </w:p>
        </w:tc>
      </w:tr>
      <w:tr w:rsidR="002A1964" w14:paraId="484FAE6E" w14:textId="77777777">
        <w:tc>
          <w:tcPr>
            <w:tcW w:w="1286" w:type="dxa"/>
            <w:vAlign w:val="center"/>
          </w:tcPr>
          <w:p w14:paraId="36FA3EAB" w14:textId="77777777" w:rsidR="002A1964" w:rsidRDefault="00195ECA">
            <w:pPr>
              <w:jc w:val="left"/>
            </w:pPr>
            <w:r>
              <w:rPr>
                <w:color w:val="000000"/>
                <w:sz w:val="24"/>
              </w:rPr>
              <w:t>过去一年</w:t>
            </w:r>
          </w:p>
        </w:tc>
        <w:tc>
          <w:tcPr>
            <w:tcW w:w="1286" w:type="dxa"/>
            <w:vAlign w:val="center"/>
          </w:tcPr>
          <w:p w14:paraId="3942E463" w14:textId="77777777" w:rsidR="002A1964" w:rsidRDefault="00195ECA">
            <w:pPr>
              <w:jc w:val="center"/>
            </w:pPr>
            <w:r>
              <w:rPr>
                <w:color w:val="000000"/>
                <w:sz w:val="24"/>
              </w:rPr>
              <w:t>2.48%</w:t>
            </w:r>
          </w:p>
        </w:tc>
        <w:tc>
          <w:tcPr>
            <w:tcW w:w="1286" w:type="dxa"/>
            <w:vAlign w:val="center"/>
          </w:tcPr>
          <w:p w14:paraId="564081A1" w14:textId="77777777" w:rsidR="002A1964" w:rsidRDefault="00195ECA">
            <w:pPr>
              <w:jc w:val="center"/>
            </w:pPr>
            <w:r>
              <w:rPr>
                <w:color w:val="000000"/>
                <w:sz w:val="24"/>
              </w:rPr>
              <w:t>0.04%</w:t>
            </w:r>
          </w:p>
        </w:tc>
        <w:tc>
          <w:tcPr>
            <w:tcW w:w="1285" w:type="dxa"/>
            <w:vAlign w:val="center"/>
          </w:tcPr>
          <w:p w14:paraId="03B9EB43" w14:textId="77777777" w:rsidR="002A1964" w:rsidRDefault="00195ECA">
            <w:pPr>
              <w:jc w:val="center"/>
            </w:pPr>
            <w:r>
              <w:rPr>
                <w:color w:val="000000"/>
                <w:sz w:val="24"/>
              </w:rPr>
              <w:t>-3.38%</w:t>
            </w:r>
          </w:p>
        </w:tc>
        <w:tc>
          <w:tcPr>
            <w:tcW w:w="1285" w:type="dxa"/>
            <w:vAlign w:val="center"/>
          </w:tcPr>
          <w:p w14:paraId="0E8320CA" w14:textId="77777777" w:rsidR="002A1964" w:rsidRDefault="00195ECA">
            <w:pPr>
              <w:jc w:val="center"/>
            </w:pPr>
            <w:r>
              <w:rPr>
                <w:color w:val="000000"/>
                <w:sz w:val="24"/>
              </w:rPr>
              <w:t>0.06%</w:t>
            </w:r>
          </w:p>
        </w:tc>
        <w:tc>
          <w:tcPr>
            <w:tcW w:w="1285" w:type="dxa"/>
            <w:vAlign w:val="center"/>
          </w:tcPr>
          <w:p w14:paraId="578DA8BE" w14:textId="77777777" w:rsidR="002A1964" w:rsidRDefault="00195ECA">
            <w:pPr>
              <w:jc w:val="center"/>
            </w:pPr>
            <w:r>
              <w:rPr>
                <w:color w:val="000000"/>
                <w:sz w:val="24"/>
              </w:rPr>
              <w:t>5.86%</w:t>
            </w:r>
          </w:p>
        </w:tc>
        <w:tc>
          <w:tcPr>
            <w:tcW w:w="1285" w:type="dxa"/>
            <w:vAlign w:val="center"/>
          </w:tcPr>
          <w:p w14:paraId="708F662D" w14:textId="77777777" w:rsidR="002A1964" w:rsidRDefault="00195ECA">
            <w:pPr>
              <w:jc w:val="center"/>
            </w:pPr>
            <w:r>
              <w:rPr>
                <w:color w:val="000000"/>
                <w:sz w:val="24"/>
              </w:rPr>
              <w:t>-0.02%</w:t>
            </w:r>
          </w:p>
        </w:tc>
      </w:tr>
      <w:tr w:rsidR="002A1964" w14:paraId="644B9D2F" w14:textId="77777777">
        <w:tc>
          <w:tcPr>
            <w:tcW w:w="1286" w:type="dxa"/>
            <w:vAlign w:val="center"/>
          </w:tcPr>
          <w:p w14:paraId="33E382F6" w14:textId="77777777" w:rsidR="002A1964" w:rsidRDefault="00195ECA">
            <w:pPr>
              <w:jc w:val="left"/>
            </w:pPr>
            <w:r>
              <w:rPr>
                <w:color w:val="000000"/>
                <w:sz w:val="24"/>
              </w:rPr>
              <w:t>自基金合同生效起至今</w:t>
            </w:r>
          </w:p>
        </w:tc>
        <w:tc>
          <w:tcPr>
            <w:tcW w:w="1286" w:type="dxa"/>
            <w:vAlign w:val="center"/>
          </w:tcPr>
          <w:p w14:paraId="3A23D868" w14:textId="77777777" w:rsidR="002A1964" w:rsidRDefault="00195ECA">
            <w:pPr>
              <w:jc w:val="center"/>
            </w:pPr>
            <w:r>
              <w:rPr>
                <w:color w:val="000000"/>
                <w:sz w:val="24"/>
              </w:rPr>
              <w:t>2.74%</w:t>
            </w:r>
          </w:p>
        </w:tc>
        <w:tc>
          <w:tcPr>
            <w:tcW w:w="1286" w:type="dxa"/>
            <w:vAlign w:val="center"/>
          </w:tcPr>
          <w:p w14:paraId="0C31DABC" w14:textId="77777777" w:rsidR="002A1964" w:rsidRDefault="00195ECA">
            <w:pPr>
              <w:jc w:val="center"/>
            </w:pPr>
            <w:r>
              <w:rPr>
                <w:color w:val="000000"/>
                <w:sz w:val="24"/>
              </w:rPr>
              <w:t>0.04%</w:t>
            </w:r>
          </w:p>
        </w:tc>
        <w:tc>
          <w:tcPr>
            <w:tcW w:w="1285" w:type="dxa"/>
            <w:vAlign w:val="center"/>
          </w:tcPr>
          <w:p w14:paraId="6FA126AD" w14:textId="77777777" w:rsidR="002A1964" w:rsidRDefault="00195ECA">
            <w:pPr>
              <w:jc w:val="center"/>
            </w:pPr>
            <w:r>
              <w:rPr>
                <w:color w:val="000000"/>
                <w:sz w:val="24"/>
              </w:rPr>
              <w:t>-5.05%</w:t>
            </w:r>
          </w:p>
        </w:tc>
        <w:tc>
          <w:tcPr>
            <w:tcW w:w="1285" w:type="dxa"/>
            <w:vAlign w:val="center"/>
          </w:tcPr>
          <w:p w14:paraId="1455A686" w14:textId="77777777" w:rsidR="002A1964" w:rsidRDefault="00195ECA">
            <w:pPr>
              <w:jc w:val="center"/>
            </w:pPr>
            <w:r>
              <w:rPr>
                <w:color w:val="000000"/>
                <w:sz w:val="24"/>
              </w:rPr>
              <w:t>0.09%</w:t>
            </w:r>
          </w:p>
        </w:tc>
        <w:tc>
          <w:tcPr>
            <w:tcW w:w="1285" w:type="dxa"/>
            <w:vAlign w:val="center"/>
          </w:tcPr>
          <w:p w14:paraId="34E216E8" w14:textId="77777777" w:rsidR="002A1964" w:rsidRDefault="00195ECA">
            <w:pPr>
              <w:jc w:val="center"/>
            </w:pPr>
            <w:r>
              <w:rPr>
                <w:color w:val="000000"/>
                <w:sz w:val="24"/>
              </w:rPr>
              <w:t>7.79%</w:t>
            </w:r>
          </w:p>
        </w:tc>
        <w:tc>
          <w:tcPr>
            <w:tcW w:w="1285" w:type="dxa"/>
            <w:vAlign w:val="center"/>
          </w:tcPr>
          <w:p w14:paraId="60958CE8" w14:textId="77777777" w:rsidR="002A1964" w:rsidRDefault="00195ECA">
            <w:pPr>
              <w:jc w:val="center"/>
            </w:pPr>
            <w:r>
              <w:rPr>
                <w:color w:val="000000"/>
                <w:sz w:val="24"/>
              </w:rPr>
              <w:t>-0.05%</w:t>
            </w:r>
          </w:p>
        </w:tc>
      </w:tr>
    </w:tbl>
    <w:p w14:paraId="43DA0C69" w14:textId="77777777" w:rsidR="001A59F9" w:rsidRPr="00400137" w:rsidRDefault="001A59F9" w:rsidP="00400137">
      <w:pPr>
        <w:tabs>
          <w:tab w:val="left" w:pos="426"/>
        </w:tabs>
        <w:spacing w:before="29" w:line="288" w:lineRule="auto"/>
        <w:jc w:val="left"/>
        <w:rPr>
          <w:kern w:val="0"/>
          <w:sz w:val="24"/>
        </w:rPr>
      </w:pPr>
      <w:r w:rsidRPr="00400137">
        <w:rPr>
          <w:kern w:val="0"/>
          <w:sz w:val="24"/>
        </w:rPr>
        <w:t>注：本基金业绩比较基准为中债综合全价指数。</w:t>
      </w:r>
    </w:p>
    <w:p w14:paraId="1F1AE70C" w14:textId="77777777" w:rsidR="00852116" w:rsidRPr="007F57C2" w:rsidRDefault="00852116" w:rsidP="007F57C2">
      <w:pPr>
        <w:spacing w:before="29" w:line="288" w:lineRule="auto"/>
        <w:rPr>
          <w:rFonts w:eastAsiaTheme="minorEastAsia"/>
          <w:b/>
          <w:sz w:val="24"/>
        </w:rPr>
      </w:pPr>
      <w:r w:rsidRPr="007F57C2">
        <w:rPr>
          <w:rFonts w:eastAsiaTheme="minorEastAsia" w:hint="eastAsia"/>
          <w:b/>
          <w:sz w:val="24"/>
        </w:rPr>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基金份额累计净值增长率变动及其与同期业绩比较基准收益率变动的比较</w:t>
      </w:r>
    </w:p>
    <w:p w14:paraId="661E7519" w14:textId="77777777" w:rsidR="00097CBA" w:rsidRPr="00C83741" w:rsidRDefault="00097CBA"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r w:rsidRPr="00C83741">
        <w:rPr>
          <w:rFonts w:ascii="Times New Roman" w:hAnsi="Times New Roman"/>
          <w:color w:val="auto"/>
        </w:rPr>
        <w:t>交银裕隆纯债债券</w:t>
      </w:r>
      <w:r w:rsidRPr="00C83741">
        <w:rPr>
          <w:rFonts w:ascii="Times New Roman" w:hAnsi="Times New Roman"/>
          <w:color w:val="auto"/>
        </w:rPr>
        <w:t>A</w:t>
      </w:r>
    </w:p>
    <w:p w14:paraId="397F33B2" w14:textId="77777777" w:rsidR="001A59F9" w:rsidRPr="005A20FB"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lastRenderedPageBreak/>
        <w:drawing>
          <wp:inline distT="0" distB="0" distL="0" distR="0" wp14:anchorId="794C5C4D" wp14:editId="017DDD9A">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14:paraId="5FEF17EB" w14:textId="77777777" w:rsidR="001A59F9" w:rsidRDefault="001A59F9" w:rsidP="00400137">
      <w:pPr>
        <w:tabs>
          <w:tab w:val="left" w:pos="426"/>
        </w:tabs>
        <w:spacing w:before="29" w:line="288" w:lineRule="auto"/>
        <w:jc w:val="left"/>
        <w:rPr>
          <w:kern w:val="0"/>
          <w:sz w:val="24"/>
        </w:rPr>
      </w:pPr>
      <w:r w:rsidRPr="00400137">
        <w:rPr>
          <w:kern w:val="0"/>
          <w:sz w:val="24"/>
        </w:rPr>
        <w:t>注：本基金基金合同生效日为</w:t>
      </w:r>
      <w:r w:rsidRPr="00400137">
        <w:rPr>
          <w:kern w:val="0"/>
          <w:sz w:val="24"/>
        </w:rPr>
        <w:t>2016</w:t>
      </w:r>
      <w:r w:rsidRPr="00400137">
        <w:rPr>
          <w:kern w:val="0"/>
          <w:sz w:val="24"/>
        </w:rPr>
        <w:t>年</w:t>
      </w:r>
      <w:r w:rsidRPr="00400137">
        <w:rPr>
          <w:kern w:val="0"/>
          <w:sz w:val="24"/>
        </w:rPr>
        <w:t>11</w:t>
      </w:r>
      <w:r w:rsidRPr="00400137">
        <w:rPr>
          <w:kern w:val="0"/>
          <w:sz w:val="24"/>
        </w:rPr>
        <w:t>月</w:t>
      </w:r>
      <w:r w:rsidRPr="00400137">
        <w:rPr>
          <w:kern w:val="0"/>
          <w:sz w:val="24"/>
        </w:rPr>
        <w:t>28</w:t>
      </w:r>
      <w:r w:rsidRPr="00400137">
        <w:rPr>
          <w:kern w:val="0"/>
          <w:sz w:val="24"/>
        </w:rPr>
        <w:t>日，截至报告期期末，本基金已完成建仓但报告期期末距建仓结束未满一年。本基金建仓期为自基金合同生效日起的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14:paraId="72756D8E" w14:textId="77777777" w:rsidR="00C83741" w:rsidRPr="00400137" w:rsidRDefault="00C83741" w:rsidP="00400137">
      <w:pPr>
        <w:tabs>
          <w:tab w:val="left" w:pos="426"/>
        </w:tabs>
        <w:spacing w:before="29" w:line="288" w:lineRule="auto"/>
        <w:jc w:val="left"/>
        <w:rPr>
          <w:kern w:val="0"/>
          <w:sz w:val="24"/>
        </w:rPr>
      </w:pPr>
    </w:p>
    <w:p w14:paraId="1DF8E2F7" w14:textId="77777777" w:rsidR="001A59F9" w:rsidRPr="00C83741" w:rsidRDefault="001A59F9"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交银裕隆纯债债券</w:t>
      </w:r>
      <w:r w:rsidRPr="00C83741">
        <w:rPr>
          <w:rFonts w:ascii="Times New Roman" w:hAnsi="Times New Roman"/>
          <w:color w:val="auto"/>
        </w:rPr>
        <w:t>C</w:t>
      </w:r>
    </w:p>
    <w:p w14:paraId="7027D34D" w14:textId="77777777" w:rsidR="001A59F9" w:rsidRPr="00D564C7"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14:anchorId="54AB1883" wp14:editId="42D842F1">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42E22C4E" w14:textId="77777777" w:rsidR="001A59F9" w:rsidRPr="00400137" w:rsidRDefault="001A59F9" w:rsidP="00400137">
      <w:pPr>
        <w:tabs>
          <w:tab w:val="left" w:pos="426"/>
        </w:tabs>
        <w:spacing w:before="29" w:line="288" w:lineRule="auto"/>
        <w:jc w:val="left"/>
        <w:rPr>
          <w:kern w:val="0"/>
          <w:sz w:val="24"/>
        </w:rPr>
      </w:pPr>
      <w:r w:rsidRPr="00400137">
        <w:rPr>
          <w:kern w:val="0"/>
          <w:sz w:val="24"/>
        </w:rPr>
        <w:t>注：本基金基金合同生效日为</w:t>
      </w:r>
      <w:r w:rsidRPr="00400137">
        <w:rPr>
          <w:kern w:val="0"/>
          <w:sz w:val="24"/>
        </w:rPr>
        <w:t>2016</w:t>
      </w:r>
      <w:r w:rsidRPr="00400137">
        <w:rPr>
          <w:kern w:val="0"/>
          <w:sz w:val="24"/>
        </w:rPr>
        <w:t>年</w:t>
      </w:r>
      <w:r w:rsidRPr="00400137">
        <w:rPr>
          <w:kern w:val="0"/>
          <w:sz w:val="24"/>
        </w:rPr>
        <w:t>11</w:t>
      </w:r>
      <w:r w:rsidRPr="00400137">
        <w:rPr>
          <w:kern w:val="0"/>
          <w:sz w:val="24"/>
        </w:rPr>
        <w:t>月</w:t>
      </w:r>
      <w:r w:rsidRPr="00400137">
        <w:rPr>
          <w:kern w:val="0"/>
          <w:sz w:val="24"/>
        </w:rPr>
        <w:t>28</w:t>
      </w:r>
      <w:r w:rsidRPr="00400137">
        <w:rPr>
          <w:kern w:val="0"/>
          <w:sz w:val="24"/>
        </w:rPr>
        <w:t>日，截至报告期期末，本基金已完成建</w:t>
      </w:r>
      <w:r w:rsidRPr="00400137">
        <w:rPr>
          <w:kern w:val="0"/>
          <w:sz w:val="24"/>
        </w:rPr>
        <w:lastRenderedPageBreak/>
        <w:t>仓但报告期期末距建仓结束未满一年。本基金建仓期为自基金合同生效日起的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14:paraId="79CA8593" w14:textId="77777777" w:rsidR="001A59F9" w:rsidRPr="00400137" w:rsidRDefault="001A59F9" w:rsidP="00400137">
      <w:pPr>
        <w:tabs>
          <w:tab w:val="left" w:pos="426"/>
        </w:tabs>
        <w:spacing w:before="29" w:line="288" w:lineRule="auto"/>
        <w:jc w:val="left"/>
        <w:rPr>
          <w:kern w:val="0"/>
          <w:sz w:val="24"/>
        </w:rPr>
      </w:pPr>
    </w:p>
    <w:p w14:paraId="69733F0D" w14:textId="77777777" w:rsidR="001A59F9" w:rsidRPr="00D564C7" w:rsidRDefault="001A59F9" w:rsidP="00026C9C">
      <w:pPr>
        <w:spacing w:line="360" w:lineRule="auto"/>
        <w:rPr>
          <w:rFonts w:asciiTheme="minorEastAsia" w:eastAsiaTheme="minorEastAsia" w:hAnsiTheme="minorEastAsia"/>
          <w:color w:val="000000"/>
          <w:szCs w:val="21"/>
        </w:rPr>
      </w:pPr>
    </w:p>
    <w:p w14:paraId="0546D03C"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3.2.3 </w:t>
      </w:r>
      <w:r w:rsidR="00A225D8" w:rsidRPr="007F57C2">
        <w:rPr>
          <w:rFonts w:eastAsiaTheme="minorEastAsia" w:hint="eastAsia"/>
          <w:b/>
          <w:sz w:val="24"/>
        </w:rPr>
        <w:t>自基金合同生效以来</w:t>
      </w:r>
      <w:r w:rsidRPr="007F57C2">
        <w:rPr>
          <w:rFonts w:eastAsiaTheme="minorEastAsia" w:hint="eastAsia"/>
          <w:b/>
          <w:sz w:val="24"/>
        </w:rPr>
        <w:t>基金每年净值增长率及其与同期业绩比较基准收益率的比较</w:t>
      </w:r>
    </w:p>
    <w:p w14:paraId="08AF409A" w14:textId="77777777" w:rsidR="00097CBA" w:rsidRPr="00E62358" w:rsidRDefault="00444936" w:rsidP="00E62358">
      <w:pPr>
        <w:pStyle w:val="21"/>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00097CBA" w:rsidRPr="00E62358">
        <w:rPr>
          <w:rFonts w:ascii="Times New Roman" w:hAnsi="Times New Roman"/>
          <w:color w:val="auto"/>
        </w:rPr>
        <w:t>交银裕隆纯债债券</w:t>
      </w:r>
      <w:r w:rsidR="00097CBA" w:rsidRPr="00E62358">
        <w:rPr>
          <w:rFonts w:ascii="Times New Roman" w:hAnsi="Times New Roman"/>
          <w:color w:val="auto"/>
        </w:rPr>
        <w:t>A</w:t>
      </w:r>
    </w:p>
    <w:p w14:paraId="464E0D44" w14:textId="77777777"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7D8CE553" wp14:editId="21468FD3">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3B5FC1D2" w14:textId="77777777" w:rsidR="001A59F9"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2016</w:t>
      </w:r>
      <w:r w:rsidRPr="00400137">
        <w:rPr>
          <w:kern w:val="0"/>
          <w:sz w:val="24"/>
        </w:rPr>
        <w:t>年</w:t>
      </w:r>
      <w:r w:rsidRPr="00400137">
        <w:rPr>
          <w:kern w:val="0"/>
          <w:sz w:val="24"/>
        </w:rPr>
        <w:t>11</w:t>
      </w:r>
      <w:r w:rsidRPr="00400137">
        <w:rPr>
          <w:kern w:val="0"/>
          <w:sz w:val="24"/>
        </w:rPr>
        <w:t>月</w:t>
      </w:r>
      <w:r w:rsidRPr="00400137">
        <w:rPr>
          <w:kern w:val="0"/>
          <w:sz w:val="24"/>
        </w:rPr>
        <w:t>28</w:t>
      </w:r>
      <w:r w:rsidRPr="00400137">
        <w:rPr>
          <w:kern w:val="0"/>
          <w:sz w:val="24"/>
        </w:rPr>
        <w:t>日至</w:t>
      </w:r>
      <w:r w:rsidRPr="00400137">
        <w:rPr>
          <w:kern w:val="0"/>
          <w:sz w:val="24"/>
        </w:rPr>
        <w:t>2017</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14:paraId="639B6024" w14:textId="77777777" w:rsidR="00E62358" w:rsidRPr="00400137" w:rsidRDefault="00E62358" w:rsidP="00400137">
      <w:pPr>
        <w:tabs>
          <w:tab w:val="left" w:pos="426"/>
        </w:tabs>
        <w:spacing w:before="29" w:line="288" w:lineRule="auto"/>
        <w:jc w:val="left"/>
        <w:rPr>
          <w:kern w:val="0"/>
          <w:sz w:val="24"/>
        </w:rPr>
      </w:pPr>
    </w:p>
    <w:p w14:paraId="5AC43086" w14:textId="77777777" w:rsidR="001A59F9" w:rsidRPr="00D564C7" w:rsidRDefault="001A59F9" w:rsidP="00E62358">
      <w:pPr>
        <w:pStyle w:val="21"/>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交银裕隆纯债债券</w:t>
      </w:r>
      <w:r w:rsidRPr="00E62358">
        <w:rPr>
          <w:rFonts w:ascii="Times New Roman" w:hAnsi="Times New Roman"/>
          <w:color w:val="auto"/>
        </w:rPr>
        <w:t>C</w:t>
      </w:r>
    </w:p>
    <w:p w14:paraId="338670A7" w14:textId="77777777" w:rsidR="001A59F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lastRenderedPageBreak/>
        <w:drawing>
          <wp:inline distT="0" distB="0" distL="0" distR="0" wp14:anchorId="2B085012" wp14:editId="78F481C7">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479C86B1" w14:textId="77777777" w:rsidR="001A59F9" w:rsidRPr="00400137"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2016</w:t>
      </w:r>
      <w:r w:rsidRPr="00400137">
        <w:rPr>
          <w:kern w:val="0"/>
          <w:sz w:val="24"/>
        </w:rPr>
        <w:t>年</w:t>
      </w:r>
      <w:r w:rsidRPr="00400137">
        <w:rPr>
          <w:kern w:val="0"/>
          <w:sz w:val="24"/>
        </w:rPr>
        <w:t>11</w:t>
      </w:r>
      <w:r w:rsidRPr="00400137">
        <w:rPr>
          <w:kern w:val="0"/>
          <w:sz w:val="24"/>
        </w:rPr>
        <w:t>月</w:t>
      </w:r>
      <w:r w:rsidRPr="00400137">
        <w:rPr>
          <w:kern w:val="0"/>
          <w:sz w:val="24"/>
        </w:rPr>
        <w:t>28</w:t>
      </w:r>
      <w:r w:rsidRPr="00400137">
        <w:rPr>
          <w:kern w:val="0"/>
          <w:sz w:val="24"/>
        </w:rPr>
        <w:t>日至</w:t>
      </w:r>
      <w:r w:rsidRPr="00400137">
        <w:rPr>
          <w:kern w:val="0"/>
          <w:sz w:val="24"/>
        </w:rPr>
        <w:t>2017</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14:paraId="5AE80DD7" w14:textId="77777777" w:rsidR="001A59F9" w:rsidRPr="00400137" w:rsidRDefault="001A59F9" w:rsidP="00400137">
      <w:pPr>
        <w:tabs>
          <w:tab w:val="left" w:pos="426"/>
        </w:tabs>
        <w:spacing w:before="29" w:line="288" w:lineRule="auto"/>
        <w:jc w:val="left"/>
        <w:rPr>
          <w:kern w:val="0"/>
          <w:sz w:val="24"/>
        </w:rPr>
      </w:pPr>
    </w:p>
    <w:p w14:paraId="1367CD45" w14:textId="77777777" w:rsidR="002E63B8" w:rsidRPr="00D564C7" w:rsidRDefault="002E63B8" w:rsidP="00026C9C">
      <w:pPr>
        <w:spacing w:line="360" w:lineRule="auto"/>
        <w:ind w:firstLine="420"/>
        <w:jc w:val="left"/>
        <w:rPr>
          <w:rFonts w:asciiTheme="minorEastAsia" w:eastAsiaTheme="minorEastAsia" w:hAnsiTheme="minorEastAsia"/>
          <w:color w:val="000000"/>
          <w:szCs w:val="21"/>
        </w:rPr>
      </w:pPr>
    </w:p>
    <w:p w14:paraId="103A9394" w14:textId="77777777" w:rsidR="000B2C76" w:rsidRPr="00A2213D" w:rsidRDefault="000B2C76" w:rsidP="00A2213D">
      <w:pPr>
        <w:pStyle w:val="20"/>
        <w:spacing w:before="29" w:after="0" w:line="288" w:lineRule="auto"/>
        <w:rPr>
          <w:b w:val="0"/>
          <w:kern w:val="0"/>
        </w:rPr>
      </w:pPr>
      <w:bookmarkStart w:id="36" w:name="_Toc249760033"/>
      <w:bookmarkStart w:id="37" w:name="_Toc361324853"/>
      <w:bookmarkStart w:id="38" w:name="_Toc509786187"/>
      <w:r w:rsidRPr="00A2213D">
        <w:rPr>
          <w:rFonts w:ascii="Times New Roman" w:hAnsi="Times New Roman"/>
          <w:kern w:val="0"/>
          <w:szCs w:val="24"/>
        </w:rPr>
        <w:t>3.3</w:t>
      </w:r>
      <w:r w:rsidRPr="00A2213D">
        <w:rPr>
          <w:rFonts w:ascii="Times New Roman" w:hAnsi="Times New Roman" w:hint="eastAsia"/>
          <w:kern w:val="0"/>
          <w:szCs w:val="24"/>
        </w:rPr>
        <w:t>过去三年基金的利润分配情况</w:t>
      </w:r>
      <w:bookmarkEnd w:id="36"/>
      <w:bookmarkEnd w:id="37"/>
      <w:bookmarkEnd w:id="38"/>
    </w:p>
    <w:p w14:paraId="323C617E" w14:textId="77777777"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r w:rsidR="000B2C76" w:rsidRPr="00EC2228">
        <w:rPr>
          <w:rFonts w:ascii="Times New Roman" w:hAnsi="Times New Roman"/>
          <w:color w:val="auto"/>
        </w:rPr>
        <w:t>交银裕隆纯债债券</w:t>
      </w:r>
      <w:r w:rsidR="000B2C76" w:rsidRPr="00EC2228">
        <w:rPr>
          <w:rFonts w:ascii="Times New Roman" w:hAnsi="Times New Roman"/>
          <w:color w:val="auto"/>
        </w:rPr>
        <w:t>A</w:t>
      </w:r>
      <w:r w:rsidR="000B2C76" w:rsidRPr="00EC2228">
        <w:rPr>
          <w:rFonts w:ascii="Times New Roman" w:hAnsi="Times New Roman" w:hint="eastAsia"/>
          <w:color w:val="auto"/>
        </w:rPr>
        <w:t>：</w:t>
      </w:r>
    </w:p>
    <w:p w14:paraId="5174F89D" w14:textId="77777777"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14:paraId="14C1054A" w14:textId="77777777" w:rsidTr="000D7898">
        <w:trPr>
          <w:jc w:val="center"/>
        </w:trPr>
        <w:tc>
          <w:tcPr>
            <w:tcW w:w="1157" w:type="dxa"/>
            <w:vAlign w:val="center"/>
          </w:tcPr>
          <w:p w14:paraId="0F7270B6" w14:textId="77777777" w:rsidR="006C3415" w:rsidRPr="006F5934" w:rsidRDefault="006C3415"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14:paraId="345AA925" w14:textId="77777777" w:rsidR="006C3415" w:rsidRPr="006F5934" w:rsidRDefault="006C3415"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14:paraId="1517BEAB" w14:textId="77777777" w:rsidR="006C3415" w:rsidRPr="006F5934" w:rsidRDefault="006C3415"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14:paraId="4AFA71E0" w14:textId="77777777" w:rsidR="006C3415" w:rsidRPr="006F5934" w:rsidRDefault="006C3415"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14:paraId="04EF6A5B" w14:textId="77777777" w:rsidR="006C3415" w:rsidRPr="006F5934" w:rsidRDefault="006C3415"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14:paraId="6FCFDF93" w14:textId="77777777" w:rsidR="006C3415" w:rsidRPr="006F5934" w:rsidRDefault="006C3415" w:rsidP="006F5934">
            <w:pPr>
              <w:spacing w:before="29" w:line="288" w:lineRule="auto"/>
              <w:jc w:val="center"/>
              <w:rPr>
                <w:color w:val="000000"/>
                <w:sz w:val="24"/>
              </w:rPr>
            </w:pPr>
            <w:r w:rsidRPr="006F5934">
              <w:rPr>
                <w:rFonts w:hint="eastAsia"/>
                <w:color w:val="000000"/>
                <w:sz w:val="24"/>
              </w:rPr>
              <w:t>备注</w:t>
            </w:r>
          </w:p>
        </w:tc>
      </w:tr>
      <w:tr w:rsidR="002A1964" w14:paraId="0E6B69C3" w14:textId="77777777">
        <w:trPr>
          <w:jc w:val="center"/>
        </w:trPr>
        <w:tc>
          <w:tcPr>
            <w:tcW w:w="1157" w:type="dxa"/>
            <w:vAlign w:val="center"/>
          </w:tcPr>
          <w:p w14:paraId="4BF4972A" w14:textId="77777777" w:rsidR="002A1964" w:rsidRDefault="00195ECA">
            <w:pPr>
              <w:jc w:val="center"/>
            </w:pPr>
            <w:r>
              <w:rPr>
                <w:color w:val="000000"/>
                <w:sz w:val="24"/>
              </w:rPr>
              <w:t>2017</w:t>
            </w:r>
            <w:r w:rsidR="002E6D2B">
              <w:rPr>
                <w:rFonts w:hint="eastAsia"/>
                <w:color w:val="000000"/>
                <w:sz w:val="24"/>
              </w:rPr>
              <w:t>年</w:t>
            </w:r>
          </w:p>
        </w:tc>
        <w:tc>
          <w:tcPr>
            <w:tcW w:w="1378" w:type="dxa"/>
            <w:vAlign w:val="center"/>
          </w:tcPr>
          <w:p w14:paraId="0157F157" w14:textId="77777777" w:rsidR="002A1964" w:rsidRDefault="00195ECA">
            <w:pPr>
              <w:jc w:val="right"/>
            </w:pPr>
            <w:r>
              <w:rPr>
                <w:color w:val="000000"/>
                <w:sz w:val="24"/>
              </w:rPr>
              <w:t>-</w:t>
            </w:r>
          </w:p>
        </w:tc>
        <w:tc>
          <w:tcPr>
            <w:tcW w:w="1839" w:type="dxa"/>
            <w:vAlign w:val="center"/>
          </w:tcPr>
          <w:p w14:paraId="25D24A3C" w14:textId="77777777" w:rsidR="002A1964" w:rsidRDefault="00195ECA">
            <w:pPr>
              <w:jc w:val="right"/>
            </w:pPr>
            <w:r>
              <w:rPr>
                <w:color w:val="000000"/>
                <w:sz w:val="24"/>
              </w:rPr>
              <w:t>-</w:t>
            </w:r>
          </w:p>
        </w:tc>
        <w:tc>
          <w:tcPr>
            <w:tcW w:w="1950" w:type="dxa"/>
            <w:vAlign w:val="center"/>
          </w:tcPr>
          <w:p w14:paraId="0F76990C" w14:textId="77777777" w:rsidR="002A1964" w:rsidRDefault="00195ECA">
            <w:pPr>
              <w:jc w:val="right"/>
            </w:pPr>
            <w:r>
              <w:rPr>
                <w:color w:val="000000"/>
                <w:sz w:val="24"/>
              </w:rPr>
              <w:t>-</w:t>
            </w:r>
          </w:p>
        </w:tc>
        <w:tc>
          <w:tcPr>
            <w:tcW w:w="1894" w:type="dxa"/>
            <w:vAlign w:val="center"/>
          </w:tcPr>
          <w:p w14:paraId="53DA17A5" w14:textId="77777777" w:rsidR="002A1964" w:rsidRDefault="00195ECA">
            <w:pPr>
              <w:jc w:val="right"/>
            </w:pPr>
            <w:r>
              <w:rPr>
                <w:color w:val="000000"/>
                <w:sz w:val="24"/>
              </w:rPr>
              <w:t>-</w:t>
            </w:r>
          </w:p>
        </w:tc>
        <w:tc>
          <w:tcPr>
            <w:tcW w:w="1068" w:type="dxa"/>
            <w:vAlign w:val="center"/>
          </w:tcPr>
          <w:p w14:paraId="70C9F290" w14:textId="77777777" w:rsidR="002A1964" w:rsidRDefault="00195ECA">
            <w:pPr>
              <w:jc w:val="left"/>
            </w:pPr>
            <w:r>
              <w:rPr>
                <w:color w:val="000000"/>
                <w:sz w:val="24"/>
              </w:rPr>
              <w:t>-</w:t>
            </w:r>
          </w:p>
        </w:tc>
      </w:tr>
      <w:tr w:rsidR="002A1964" w14:paraId="59028EB6" w14:textId="77777777">
        <w:trPr>
          <w:jc w:val="center"/>
        </w:trPr>
        <w:tc>
          <w:tcPr>
            <w:tcW w:w="1157" w:type="dxa"/>
            <w:vAlign w:val="center"/>
          </w:tcPr>
          <w:p w14:paraId="49C52399" w14:textId="77777777" w:rsidR="002A1964" w:rsidRDefault="00195ECA">
            <w:pPr>
              <w:jc w:val="center"/>
            </w:pPr>
            <w:r>
              <w:rPr>
                <w:color w:val="000000"/>
                <w:sz w:val="24"/>
              </w:rPr>
              <w:t>2016</w:t>
            </w:r>
            <w:r w:rsidR="002E6D2B">
              <w:rPr>
                <w:rFonts w:hint="eastAsia"/>
                <w:color w:val="000000"/>
                <w:sz w:val="24"/>
              </w:rPr>
              <w:t>年</w:t>
            </w:r>
          </w:p>
        </w:tc>
        <w:tc>
          <w:tcPr>
            <w:tcW w:w="1378" w:type="dxa"/>
            <w:vAlign w:val="center"/>
          </w:tcPr>
          <w:p w14:paraId="2AF3828B" w14:textId="77777777" w:rsidR="002A1964" w:rsidRDefault="00195ECA">
            <w:pPr>
              <w:jc w:val="right"/>
            </w:pPr>
            <w:r>
              <w:rPr>
                <w:color w:val="000000"/>
                <w:sz w:val="24"/>
              </w:rPr>
              <w:t>-</w:t>
            </w:r>
          </w:p>
        </w:tc>
        <w:tc>
          <w:tcPr>
            <w:tcW w:w="1839" w:type="dxa"/>
            <w:vAlign w:val="center"/>
          </w:tcPr>
          <w:p w14:paraId="5AE3DFCB" w14:textId="77777777" w:rsidR="002A1964" w:rsidRDefault="00195ECA">
            <w:pPr>
              <w:jc w:val="right"/>
            </w:pPr>
            <w:r>
              <w:rPr>
                <w:color w:val="000000"/>
                <w:sz w:val="24"/>
              </w:rPr>
              <w:t>-</w:t>
            </w:r>
          </w:p>
        </w:tc>
        <w:tc>
          <w:tcPr>
            <w:tcW w:w="1950" w:type="dxa"/>
            <w:vAlign w:val="center"/>
          </w:tcPr>
          <w:p w14:paraId="730D4BA8" w14:textId="77777777" w:rsidR="002A1964" w:rsidRDefault="00195ECA">
            <w:pPr>
              <w:jc w:val="right"/>
            </w:pPr>
            <w:r>
              <w:rPr>
                <w:color w:val="000000"/>
                <w:sz w:val="24"/>
              </w:rPr>
              <w:t>-</w:t>
            </w:r>
          </w:p>
        </w:tc>
        <w:tc>
          <w:tcPr>
            <w:tcW w:w="1894" w:type="dxa"/>
            <w:vAlign w:val="center"/>
          </w:tcPr>
          <w:p w14:paraId="601C4EDC" w14:textId="77777777" w:rsidR="002A1964" w:rsidRDefault="00195ECA">
            <w:pPr>
              <w:jc w:val="right"/>
            </w:pPr>
            <w:r>
              <w:rPr>
                <w:color w:val="000000"/>
                <w:sz w:val="24"/>
              </w:rPr>
              <w:t>-</w:t>
            </w:r>
          </w:p>
        </w:tc>
        <w:tc>
          <w:tcPr>
            <w:tcW w:w="1068" w:type="dxa"/>
            <w:vAlign w:val="center"/>
          </w:tcPr>
          <w:p w14:paraId="390A3E3D" w14:textId="77777777" w:rsidR="002A1964" w:rsidRDefault="00195ECA">
            <w:pPr>
              <w:jc w:val="left"/>
            </w:pPr>
            <w:r>
              <w:rPr>
                <w:color w:val="000000"/>
                <w:sz w:val="24"/>
              </w:rPr>
              <w:t>-</w:t>
            </w:r>
          </w:p>
        </w:tc>
      </w:tr>
      <w:tr w:rsidR="006C3415" w:rsidRPr="00D564C7" w14:paraId="5BA2B069" w14:textId="77777777" w:rsidTr="00511875">
        <w:trPr>
          <w:jc w:val="center"/>
        </w:trPr>
        <w:tc>
          <w:tcPr>
            <w:tcW w:w="1157" w:type="dxa"/>
            <w:vAlign w:val="center"/>
          </w:tcPr>
          <w:p w14:paraId="5229D32D" w14:textId="77777777" w:rsidR="006C3415" w:rsidRPr="00D564C7" w:rsidRDefault="006C3415"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14:paraId="2997573E" w14:textId="77777777" w:rsidR="006C3415" w:rsidRPr="00BC1CF2" w:rsidRDefault="006C341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39" w:type="dxa"/>
            <w:vAlign w:val="center"/>
          </w:tcPr>
          <w:p w14:paraId="2DFA9C99" w14:textId="77777777"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950" w:type="dxa"/>
            <w:vAlign w:val="center"/>
          </w:tcPr>
          <w:p w14:paraId="02566078" w14:textId="77777777"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94" w:type="dxa"/>
            <w:vAlign w:val="center"/>
          </w:tcPr>
          <w:p w14:paraId="46BF88A0" w14:textId="77777777"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068" w:type="dxa"/>
            <w:vAlign w:val="center"/>
          </w:tcPr>
          <w:p w14:paraId="3CE94256" w14:textId="77777777"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14:paraId="0B569DD0" w14:textId="77777777" w:rsidR="00E90E12" w:rsidRPr="00400137" w:rsidRDefault="00E90E12" w:rsidP="00400137">
      <w:pPr>
        <w:tabs>
          <w:tab w:val="left" w:pos="426"/>
        </w:tabs>
        <w:spacing w:before="29" w:line="288" w:lineRule="auto"/>
        <w:jc w:val="left"/>
        <w:rPr>
          <w:kern w:val="0"/>
          <w:sz w:val="24"/>
        </w:rPr>
      </w:pPr>
    </w:p>
    <w:p w14:paraId="14F0FD19" w14:textId="77777777"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2</w:t>
      </w:r>
      <w:r w:rsidRPr="00EC2228">
        <w:rPr>
          <w:rFonts w:ascii="Times New Roman" w:hAnsi="Times New Roman" w:hint="eastAsia"/>
          <w:color w:val="auto"/>
        </w:rPr>
        <w:t>、</w:t>
      </w:r>
      <w:r w:rsidR="000B2C76" w:rsidRPr="00EC2228">
        <w:rPr>
          <w:rFonts w:ascii="Times New Roman" w:hAnsi="Times New Roman"/>
          <w:color w:val="auto"/>
        </w:rPr>
        <w:t>交银裕隆纯债债券</w:t>
      </w:r>
      <w:r w:rsidR="000B2C76" w:rsidRPr="00EC2228">
        <w:rPr>
          <w:rFonts w:ascii="Times New Roman" w:hAnsi="Times New Roman"/>
          <w:color w:val="auto"/>
        </w:rPr>
        <w:t>C</w:t>
      </w:r>
      <w:r w:rsidR="000B2C76" w:rsidRPr="00EC2228">
        <w:rPr>
          <w:rFonts w:ascii="Times New Roman" w:hAnsi="Times New Roman" w:hint="eastAsia"/>
          <w:color w:val="auto"/>
        </w:rPr>
        <w:t>：</w:t>
      </w:r>
    </w:p>
    <w:p w14:paraId="7C2A54F6" w14:textId="77777777"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D564C7" w14:paraId="1434BD17" w14:textId="77777777" w:rsidTr="000D7898">
        <w:trPr>
          <w:jc w:val="center"/>
        </w:trPr>
        <w:tc>
          <w:tcPr>
            <w:tcW w:w="1157" w:type="dxa"/>
            <w:vAlign w:val="center"/>
          </w:tcPr>
          <w:p w14:paraId="7F0A5A00" w14:textId="77777777" w:rsidR="000525D9" w:rsidRPr="006F5934" w:rsidRDefault="000525D9"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14:paraId="4B2B9CEC" w14:textId="77777777" w:rsidR="000525D9" w:rsidRPr="006F5934" w:rsidRDefault="000525D9"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14:paraId="632FEB5D" w14:textId="77777777" w:rsidR="000525D9" w:rsidRPr="006F5934" w:rsidRDefault="000525D9"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14:paraId="406542A0" w14:textId="77777777" w:rsidR="000525D9" w:rsidRPr="006F5934" w:rsidRDefault="000525D9"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14:paraId="07B9C6ED" w14:textId="77777777" w:rsidR="000525D9" w:rsidRPr="006F5934" w:rsidRDefault="000525D9"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14:paraId="7D111A8E" w14:textId="77777777" w:rsidR="000525D9" w:rsidRPr="006F5934" w:rsidRDefault="000525D9" w:rsidP="006F5934">
            <w:pPr>
              <w:spacing w:before="29" w:line="288" w:lineRule="auto"/>
              <w:jc w:val="center"/>
              <w:rPr>
                <w:color w:val="000000"/>
                <w:sz w:val="24"/>
              </w:rPr>
            </w:pPr>
            <w:r w:rsidRPr="006F5934">
              <w:rPr>
                <w:rFonts w:hint="eastAsia"/>
                <w:color w:val="000000"/>
                <w:sz w:val="24"/>
              </w:rPr>
              <w:t>备注</w:t>
            </w:r>
          </w:p>
        </w:tc>
      </w:tr>
      <w:tr w:rsidR="002A1964" w14:paraId="685F39BF" w14:textId="77777777">
        <w:trPr>
          <w:jc w:val="center"/>
        </w:trPr>
        <w:tc>
          <w:tcPr>
            <w:tcW w:w="1157" w:type="dxa"/>
            <w:vAlign w:val="center"/>
          </w:tcPr>
          <w:p w14:paraId="4646C670" w14:textId="77777777" w:rsidR="002A1964" w:rsidRDefault="00195ECA">
            <w:pPr>
              <w:jc w:val="center"/>
            </w:pPr>
            <w:r>
              <w:rPr>
                <w:color w:val="000000"/>
                <w:sz w:val="24"/>
              </w:rPr>
              <w:t>2017</w:t>
            </w:r>
            <w:r w:rsidR="002E6D2B">
              <w:rPr>
                <w:rFonts w:hint="eastAsia"/>
                <w:color w:val="000000"/>
                <w:sz w:val="24"/>
              </w:rPr>
              <w:t>年</w:t>
            </w:r>
          </w:p>
        </w:tc>
        <w:tc>
          <w:tcPr>
            <w:tcW w:w="1378" w:type="dxa"/>
            <w:vAlign w:val="center"/>
          </w:tcPr>
          <w:p w14:paraId="2437A18A" w14:textId="77777777" w:rsidR="002A1964" w:rsidRDefault="00195ECA">
            <w:pPr>
              <w:jc w:val="right"/>
            </w:pPr>
            <w:r>
              <w:rPr>
                <w:color w:val="000000"/>
                <w:sz w:val="24"/>
              </w:rPr>
              <w:t>-</w:t>
            </w:r>
          </w:p>
        </w:tc>
        <w:tc>
          <w:tcPr>
            <w:tcW w:w="1839" w:type="dxa"/>
            <w:vAlign w:val="center"/>
          </w:tcPr>
          <w:p w14:paraId="053CDF5D" w14:textId="77777777" w:rsidR="002A1964" w:rsidRDefault="00195ECA">
            <w:pPr>
              <w:jc w:val="right"/>
            </w:pPr>
            <w:r>
              <w:rPr>
                <w:color w:val="000000"/>
                <w:sz w:val="24"/>
              </w:rPr>
              <w:t>-</w:t>
            </w:r>
          </w:p>
        </w:tc>
        <w:tc>
          <w:tcPr>
            <w:tcW w:w="1950" w:type="dxa"/>
            <w:vAlign w:val="center"/>
          </w:tcPr>
          <w:p w14:paraId="0B51970E" w14:textId="77777777" w:rsidR="002A1964" w:rsidRDefault="00195ECA">
            <w:pPr>
              <w:jc w:val="right"/>
            </w:pPr>
            <w:r>
              <w:rPr>
                <w:color w:val="000000"/>
                <w:sz w:val="24"/>
              </w:rPr>
              <w:t>-</w:t>
            </w:r>
          </w:p>
        </w:tc>
        <w:tc>
          <w:tcPr>
            <w:tcW w:w="1894" w:type="dxa"/>
            <w:vAlign w:val="center"/>
          </w:tcPr>
          <w:p w14:paraId="541CA444" w14:textId="77777777" w:rsidR="002A1964" w:rsidRDefault="00195ECA">
            <w:pPr>
              <w:jc w:val="right"/>
            </w:pPr>
            <w:r>
              <w:rPr>
                <w:color w:val="000000"/>
                <w:sz w:val="24"/>
              </w:rPr>
              <w:t>-</w:t>
            </w:r>
          </w:p>
        </w:tc>
        <w:tc>
          <w:tcPr>
            <w:tcW w:w="1068" w:type="dxa"/>
            <w:vAlign w:val="center"/>
          </w:tcPr>
          <w:p w14:paraId="69D696AC" w14:textId="77777777" w:rsidR="002A1964" w:rsidRDefault="00195ECA">
            <w:pPr>
              <w:jc w:val="left"/>
            </w:pPr>
            <w:r>
              <w:rPr>
                <w:color w:val="000000"/>
                <w:sz w:val="24"/>
              </w:rPr>
              <w:t>-</w:t>
            </w:r>
          </w:p>
        </w:tc>
      </w:tr>
      <w:tr w:rsidR="002A1964" w14:paraId="09028113" w14:textId="77777777">
        <w:trPr>
          <w:jc w:val="center"/>
        </w:trPr>
        <w:tc>
          <w:tcPr>
            <w:tcW w:w="1157" w:type="dxa"/>
            <w:vAlign w:val="center"/>
          </w:tcPr>
          <w:p w14:paraId="2837387E" w14:textId="77777777" w:rsidR="002A1964" w:rsidRDefault="00195ECA">
            <w:pPr>
              <w:jc w:val="center"/>
            </w:pPr>
            <w:r>
              <w:rPr>
                <w:color w:val="000000"/>
                <w:sz w:val="24"/>
              </w:rPr>
              <w:t>2016</w:t>
            </w:r>
            <w:r w:rsidR="002E6D2B">
              <w:rPr>
                <w:rFonts w:hint="eastAsia"/>
                <w:color w:val="000000"/>
                <w:sz w:val="24"/>
              </w:rPr>
              <w:t>年</w:t>
            </w:r>
          </w:p>
        </w:tc>
        <w:tc>
          <w:tcPr>
            <w:tcW w:w="1378" w:type="dxa"/>
            <w:vAlign w:val="center"/>
          </w:tcPr>
          <w:p w14:paraId="697F0706" w14:textId="77777777" w:rsidR="002A1964" w:rsidRDefault="00195ECA">
            <w:pPr>
              <w:jc w:val="right"/>
            </w:pPr>
            <w:r>
              <w:rPr>
                <w:color w:val="000000"/>
                <w:sz w:val="24"/>
              </w:rPr>
              <w:t>-</w:t>
            </w:r>
          </w:p>
        </w:tc>
        <w:tc>
          <w:tcPr>
            <w:tcW w:w="1839" w:type="dxa"/>
            <w:vAlign w:val="center"/>
          </w:tcPr>
          <w:p w14:paraId="493D556F" w14:textId="77777777" w:rsidR="002A1964" w:rsidRDefault="00195ECA">
            <w:pPr>
              <w:jc w:val="right"/>
            </w:pPr>
            <w:r>
              <w:rPr>
                <w:color w:val="000000"/>
                <w:sz w:val="24"/>
              </w:rPr>
              <w:t>-</w:t>
            </w:r>
          </w:p>
        </w:tc>
        <w:tc>
          <w:tcPr>
            <w:tcW w:w="1950" w:type="dxa"/>
            <w:vAlign w:val="center"/>
          </w:tcPr>
          <w:p w14:paraId="51035E83" w14:textId="77777777" w:rsidR="002A1964" w:rsidRDefault="00195ECA">
            <w:pPr>
              <w:jc w:val="right"/>
            </w:pPr>
            <w:r>
              <w:rPr>
                <w:color w:val="000000"/>
                <w:sz w:val="24"/>
              </w:rPr>
              <w:t>-</w:t>
            </w:r>
          </w:p>
        </w:tc>
        <w:tc>
          <w:tcPr>
            <w:tcW w:w="1894" w:type="dxa"/>
            <w:vAlign w:val="center"/>
          </w:tcPr>
          <w:p w14:paraId="094DA39B" w14:textId="77777777" w:rsidR="002A1964" w:rsidRDefault="00195ECA">
            <w:pPr>
              <w:jc w:val="right"/>
            </w:pPr>
            <w:r>
              <w:rPr>
                <w:color w:val="000000"/>
                <w:sz w:val="24"/>
              </w:rPr>
              <w:t>-</w:t>
            </w:r>
          </w:p>
        </w:tc>
        <w:tc>
          <w:tcPr>
            <w:tcW w:w="1068" w:type="dxa"/>
            <w:vAlign w:val="center"/>
          </w:tcPr>
          <w:p w14:paraId="028A26E3" w14:textId="77777777" w:rsidR="002A1964" w:rsidRDefault="00195ECA">
            <w:pPr>
              <w:jc w:val="left"/>
            </w:pPr>
            <w:r>
              <w:rPr>
                <w:color w:val="000000"/>
                <w:sz w:val="24"/>
              </w:rPr>
              <w:t>-</w:t>
            </w:r>
          </w:p>
        </w:tc>
      </w:tr>
      <w:tr w:rsidR="000525D9" w:rsidRPr="00D564C7" w14:paraId="6818C452" w14:textId="77777777" w:rsidTr="00511875">
        <w:trPr>
          <w:jc w:val="center"/>
        </w:trPr>
        <w:tc>
          <w:tcPr>
            <w:tcW w:w="1157" w:type="dxa"/>
            <w:vAlign w:val="center"/>
          </w:tcPr>
          <w:p w14:paraId="401E68A2" w14:textId="77777777" w:rsidR="000525D9" w:rsidRPr="00D564C7" w:rsidRDefault="000525D9"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lastRenderedPageBreak/>
              <w:t>合计</w:t>
            </w:r>
          </w:p>
        </w:tc>
        <w:tc>
          <w:tcPr>
            <w:tcW w:w="1378" w:type="dxa"/>
            <w:vAlign w:val="center"/>
          </w:tcPr>
          <w:p w14:paraId="69A0D832" w14:textId="77777777"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39" w:type="dxa"/>
            <w:vAlign w:val="center"/>
          </w:tcPr>
          <w:p w14:paraId="5A92E069" w14:textId="77777777"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950" w:type="dxa"/>
            <w:vAlign w:val="center"/>
          </w:tcPr>
          <w:p w14:paraId="4FB80BB6" w14:textId="77777777"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94" w:type="dxa"/>
            <w:vAlign w:val="center"/>
          </w:tcPr>
          <w:p w14:paraId="62A630B6" w14:textId="77777777"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068" w:type="dxa"/>
            <w:vAlign w:val="center"/>
          </w:tcPr>
          <w:p w14:paraId="1CA7B007" w14:textId="77777777"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14:paraId="19307E72" w14:textId="77777777" w:rsidR="001A59F9" w:rsidRPr="00D564C7" w:rsidRDefault="001A59F9" w:rsidP="00026C9C">
      <w:pPr>
        <w:spacing w:line="360" w:lineRule="auto"/>
        <w:jc w:val="left"/>
        <w:rPr>
          <w:rFonts w:asciiTheme="minorEastAsia" w:eastAsiaTheme="minorEastAsia" w:hAnsiTheme="minorEastAsia"/>
          <w:color w:val="000000"/>
          <w:szCs w:val="21"/>
        </w:rPr>
      </w:pPr>
    </w:p>
    <w:p w14:paraId="746F8A2B" w14:textId="77777777"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39" w:name="_Toc225498254"/>
      <w:bookmarkStart w:id="40" w:name="_Toc361324854"/>
      <w:bookmarkStart w:id="41" w:name="_Toc509786188"/>
      <w:r w:rsidRPr="00A40DA7">
        <w:rPr>
          <w:rFonts w:hint="eastAsia"/>
          <w:b/>
          <w:bCs/>
          <w:szCs w:val="24"/>
          <w:lang w:val="en-US"/>
        </w:rPr>
        <w:t>§</w:t>
      </w:r>
      <w:r w:rsidRPr="00A40DA7">
        <w:rPr>
          <w:b/>
          <w:bCs/>
          <w:szCs w:val="24"/>
          <w:lang w:val="en-US"/>
        </w:rPr>
        <w:t xml:space="preserve">4  </w:t>
      </w:r>
      <w:r w:rsidRPr="00A40DA7">
        <w:rPr>
          <w:rFonts w:hint="eastAsia"/>
          <w:b/>
          <w:bCs/>
          <w:szCs w:val="24"/>
          <w:lang w:val="en-US"/>
        </w:rPr>
        <w:t>管理人报告</w:t>
      </w:r>
      <w:bookmarkEnd w:id="39"/>
      <w:bookmarkEnd w:id="40"/>
      <w:bookmarkEnd w:id="41"/>
    </w:p>
    <w:p w14:paraId="76147AA5" w14:textId="77777777" w:rsidR="00DB6EA0" w:rsidRPr="00DB6EA0" w:rsidRDefault="00DB6EA0" w:rsidP="00DB6EA0"/>
    <w:p w14:paraId="0AB202DB" w14:textId="77777777" w:rsidR="001A59F9" w:rsidRPr="00A2213D" w:rsidRDefault="001A59F9" w:rsidP="00A2213D">
      <w:pPr>
        <w:pStyle w:val="20"/>
        <w:spacing w:before="29" w:after="0" w:line="288" w:lineRule="auto"/>
        <w:rPr>
          <w:b w:val="0"/>
          <w:kern w:val="0"/>
        </w:rPr>
      </w:pPr>
      <w:bookmarkStart w:id="42" w:name="_Toc361324855"/>
      <w:bookmarkStart w:id="43" w:name="_Toc509786189"/>
      <w:r w:rsidRPr="00A2213D">
        <w:rPr>
          <w:rFonts w:ascii="Times New Roman" w:hAnsi="Times New Roman"/>
          <w:kern w:val="0"/>
          <w:szCs w:val="24"/>
        </w:rPr>
        <w:t xml:space="preserve">4.1 </w:t>
      </w:r>
      <w:r w:rsidRPr="00A2213D">
        <w:rPr>
          <w:rFonts w:ascii="Times New Roman" w:hAnsi="Times New Roman" w:hint="eastAsia"/>
          <w:kern w:val="0"/>
          <w:szCs w:val="24"/>
        </w:rPr>
        <w:t>基金管理人及基金经理情况</w:t>
      </w:r>
      <w:bookmarkEnd w:id="42"/>
      <w:bookmarkEnd w:id="43"/>
    </w:p>
    <w:p w14:paraId="6A244939"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Pr="007F57C2">
        <w:rPr>
          <w:rFonts w:eastAsiaTheme="minorEastAsia" w:hint="eastAsia"/>
          <w:b/>
          <w:sz w:val="24"/>
        </w:rPr>
        <w:t>基金管理人及其管理基金的经验</w:t>
      </w:r>
    </w:p>
    <w:p w14:paraId="0D19FC5B" w14:textId="77777777" w:rsidR="002A1964" w:rsidRDefault="00195ECA">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14:paraId="38F2F112" w14:textId="77777777"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截至报告期末，公司管理了包括货币型、债券型、保本混合型、普通混合型和股票型在内的</w:t>
      </w:r>
      <w:r w:rsidRPr="00A40DA7">
        <w:rPr>
          <w:kern w:val="0"/>
          <w:sz w:val="24"/>
        </w:rPr>
        <w:t>78</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等不同类型基金。</w:t>
      </w:r>
    </w:p>
    <w:p w14:paraId="5B171A5A" w14:textId="77777777" w:rsidR="001A59F9" w:rsidRPr="007F57C2" w:rsidRDefault="001A59F9" w:rsidP="007F57C2">
      <w:pPr>
        <w:spacing w:before="29" w:line="288" w:lineRule="auto"/>
        <w:rPr>
          <w:rFonts w:eastAsiaTheme="minorEastAsia"/>
          <w:b/>
          <w:sz w:val="24"/>
        </w:rPr>
      </w:pPr>
    </w:p>
    <w:p w14:paraId="205ACE3B"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4.1.2</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14:paraId="7CF5F95C" w14:textId="77777777" w:rsidTr="003729D1">
        <w:tc>
          <w:tcPr>
            <w:tcW w:w="1276" w:type="dxa"/>
            <w:vMerge w:val="restart"/>
            <w:vAlign w:val="center"/>
          </w:tcPr>
          <w:p w14:paraId="56A6779D" w14:textId="77777777"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14:paraId="4B479521" w14:textId="77777777"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14:paraId="1430FDB0" w14:textId="77777777" w:rsidR="001A59F9" w:rsidRPr="001E6AA7" w:rsidRDefault="001A59F9" w:rsidP="001E6AA7">
            <w:pPr>
              <w:spacing w:before="29" w:line="288" w:lineRule="auto"/>
              <w:jc w:val="center"/>
              <w:rPr>
                <w:color w:val="000000"/>
                <w:sz w:val="24"/>
              </w:rPr>
            </w:pPr>
            <w:r w:rsidRPr="001E6AA7">
              <w:rPr>
                <w:rFonts w:hint="eastAsia"/>
                <w:color w:val="000000"/>
                <w:sz w:val="24"/>
              </w:rPr>
              <w:t>任本基金的基金经理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14:paraId="36811597" w14:textId="77777777"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14:paraId="112614BB" w14:textId="77777777"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14:paraId="3382E42C" w14:textId="77777777" w:rsidTr="003729D1">
        <w:tc>
          <w:tcPr>
            <w:tcW w:w="1276" w:type="dxa"/>
            <w:vMerge/>
            <w:vAlign w:val="center"/>
          </w:tcPr>
          <w:p w14:paraId="036C3DCE" w14:textId="77777777"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14:paraId="6A8BB338" w14:textId="77777777" w:rsidR="001A59F9" w:rsidRPr="001E6AA7" w:rsidRDefault="001A59F9" w:rsidP="001E6AA7">
            <w:pPr>
              <w:spacing w:before="29" w:line="288" w:lineRule="auto"/>
              <w:jc w:val="center"/>
              <w:rPr>
                <w:color w:val="000000"/>
                <w:sz w:val="24"/>
              </w:rPr>
            </w:pPr>
          </w:p>
        </w:tc>
        <w:tc>
          <w:tcPr>
            <w:tcW w:w="1418" w:type="dxa"/>
            <w:vAlign w:val="center"/>
          </w:tcPr>
          <w:p w14:paraId="0C674BB4" w14:textId="77777777"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14:paraId="71D0027E" w14:textId="77777777"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14:paraId="53FC8E43" w14:textId="77777777"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14:paraId="1AEA8F29" w14:textId="77777777"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2A1964" w14:paraId="6431C2BE" w14:textId="77777777">
        <w:tc>
          <w:tcPr>
            <w:tcW w:w="1276" w:type="dxa"/>
            <w:vAlign w:val="center"/>
          </w:tcPr>
          <w:p w14:paraId="3F784261" w14:textId="77777777" w:rsidR="002A1964" w:rsidRDefault="00195ECA">
            <w:pPr>
              <w:jc w:val="center"/>
            </w:pPr>
            <w:r>
              <w:rPr>
                <w:color w:val="000000"/>
                <w:sz w:val="24"/>
              </w:rPr>
              <w:t>黄莹洁</w:t>
            </w:r>
          </w:p>
        </w:tc>
        <w:tc>
          <w:tcPr>
            <w:tcW w:w="1134" w:type="dxa"/>
            <w:vAlign w:val="center"/>
          </w:tcPr>
          <w:p w14:paraId="03974747" w14:textId="77777777" w:rsidR="002A1964" w:rsidRDefault="00195ECA">
            <w:pPr>
              <w:jc w:val="center"/>
            </w:pPr>
            <w:r>
              <w:rPr>
                <w:color w:val="000000"/>
                <w:sz w:val="24"/>
              </w:rPr>
              <w:t>交银货币、交银理财</w:t>
            </w:r>
            <w:r>
              <w:rPr>
                <w:color w:val="000000"/>
                <w:sz w:val="24"/>
              </w:rPr>
              <w:t>21</w:t>
            </w:r>
            <w:r>
              <w:rPr>
                <w:color w:val="000000"/>
                <w:sz w:val="24"/>
              </w:rPr>
              <w:t>天债券、交银现金宝货币、交银丰享收益债券、交银丰泽收益债券、交银裕通纯债债券、交银活期通货币、交</w:t>
            </w:r>
            <w:r>
              <w:rPr>
                <w:color w:val="000000"/>
                <w:sz w:val="24"/>
              </w:rPr>
              <w:lastRenderedPageBreak/>
              <w:t>银天利宝货币、交银裕隆纯债债券、交银天鑫宝货币、交银天益宝货币、交银境尚收益债券的基金经理</w:t>
            </w:r>
          </w:p>
        </w:tc>
        <w:tc>
          <w:tcPr>
            <w:tcW w:w="1418" w:type="dxa"/>
            <w:vAlign w:val="center"/>
          </w:tcPr>
          <w:p w14:paraId="5D961F92" w14:textId="77777777" w:rsidR="002A1964" w:rsidRDefault="00195ECA">
            <w:pPr>
              <w:jc w:val="center"/>
            </w:pPr>
            <w:r>
              <w:rPr>
                <w:color w:val="000000"/>
                <w:sz w:val="24"/>
              </w:rPr>
              <w:lastRenderedPageBreak/>
              <w:t>2016-11-28</w:t>
            </w:r>
          </w:p>
        </w:tc>
        <w:tc>
          <w:tcPr>
            <w:tcW w:w="1275" w:type="dxa"/>
            <w:vAlign w:val="center"/>
          </w:tcPr>
          <w:p w14:paraId="63460764" w14:textId="77777777" w:rsidR="002A1964" w:rsidRDefault="00195ECA">
            <w:pPr>
              <w:jc w:val="center"/>
            </w:pPr>
            <w:r>
              <w:rPr>
                <w:color w:val="000000"/>
                <w:sz w:val="24"/>
              </w:rPr>
              <w:t>-</w:t>
            </w:r>
          </w:p>
        </w:tc>
        <w:tc>
          <w:tcPr>
            <w:tcW w:w="993" w:type="dxa"/>
            <w:vAlign w:val="center"/>
          </w:tcPr>
          <w:p w14:paraId="109681FD" w14:textId="77777777" w:rsidR="002A1964" w:rsidRDefault="00195ECA">
            <w:pPr>
              <w:jc w:val="center"/>
            </w:pPr>
            <w:r>
              <w:rPr>
                <w:color w:val="000000"/>
                <w:sz w:val="24"/>
              </w:rPr>
              <w:t>9</w:t>
            </w:r>
            <w:r>
              <w:rPr>
                <w:color w:val="000000"/>
                <w:sz w:val="24"/>
              </w:rPr>
              <w:t>年</w:t>
            </w:r>
          </w:p>
        </w:tc>
        <w:tc>
          <w:tcPr>
            <w:tcW w:w="2902" w:type="dxa"/>
            <w:vAlign w:val="center"/>
          </w:tcPr>
          <w:p w14:paraId="790587A5" w14:textId="77777777" w:rsidR="002A1964" w:rsidRDefault="00195ECA">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p>
        </w:tc>
      </w:tr>
      <w:tr w:rsidR="002A1964" w14:paraId="067AE70F" w14:textId="77777777">
        <w:tc>
          <w:tcPr>
            <w:tcW w:w="1276" w:type="dxa"/>
            <w:vAlign w:val="center"/>
          </w:tcPr>
          <w:p w14:paraId="6408F253" w14:textId="77777777" w:rsidR="002A1964" w:rsidRDefault="00195ECA">
            <w:pPr>
              <w:jc w:val="center"/>
            </w:pPr>
            <w:r>
              <w:rPr>
                <w:color w:val="000000"/>
                <w:sz w:val="24"/>
              </w:rPr>
              <w:t>连端清</w:t>
            </w:r>
          </w:p>
        </w:tc>
        <w:tc>
          <w:tcPr>
            <w:tcW w:w="1134" w:type="dxa"/>
            <w:vAlign w:val="center"/>
          </w:tcPr>
          <w:p w14:paraId="46454B4B" w14:textId="77777777" w:rsidR="002A1964" w:rsidRDefault="00195ECA">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天债券、交银丰盈收益债券、交银现金宝货币、交银丰润收益债券、交银活期通货币、交银天利宝货币、交银裕兴纯债债券、交银裕盈纯债债券、交银裕利纯债债券、交银裕隆纯债债券、交银天鑫宝货币、交银</w:t>
            </w:r>
            <w:r>
              <w:rPr>
                <w:color w:val="000000"/>
                <w:sz w:val="24"/>
              </w:rPr>
              <w:lastRenderedPageBreak/>
              <w:t>天益宝货币、交银境尚收益债券、交银天运宝货币的基金经理</w:t>
            </w:r>
          </w:p>
        </w:tc>
        <w:tc>
          <w:tcPr>
            <w:tcW w:w="1418" w:type="dxa"/>
            <w:vAlign w:val="center"/>
          </w:tcPr>
          <w:p w14:paraId="6B6660B9" w14:textId="77777777" w:rsidR="002A1964" w:rsidRDefault="00195ECA">
            <w:pPr>
              <w:jc w:val="center"/>
            </w:pPr>
            <w:r>
              <w:rPr>
                <w:color w:val="000000"/>
                <w:sz w:val="24"/>
              </w:rPr>
              <w:lastRenderedPageBreak/>
              <w:t>2016-11-28</w:t>
            </w:r>
          </w:p>
        </w:tc>
        <w:tc>
          <w:tcPr>
            <w:tcW w:w="1275" w:type="dxa"/>
            <w:vAlign w:val="center"/>
          </w:tcPr>
          <w:p w14:paraId="5199894D" w14:textId="77777777" w:rsidR="002A1964" w:rsidRDefault="00195ECA">
            <w:pPr>
              <w:jc w:val="center"/>
            </w:pPr>
            <w:r>
              <w:rPr>
                <w:color w:val="000000"/>
                <w:sz w:val="24"/>
              </w:rPr>
              <w:t>-</w:t>
            </w:r>
          </w:p>
        </w:tc>
        <w:tc>
          <w:tcPr>
            <w:tcW w:w="993" w:type="dxa"/>
            <w:vAlign w:val="center"/>
          </w:tcPr>
          <w:p w14:paraId="0A351EA0" w14:textId="77777777" w:rsidR="002A1964" w:rsidRDefault="00195ECA">
            <w:pPr>
              <w:jc w:val="center"/>
            </w:pPr>
            <w:r>
              <w:rPr>
                <w:color w:val="000000"/>
                <w:sz w:val="24"/>
              </w:rPr>
              <w:t>4</w:t>
            </w:r>
            <w:r>
              <w:rPr>
                <w:color w:val="000000"/>
                <w:sz w:val="24"/>
              </w:rPr>
              <w:t>年</w:t>
            </w:r>
          </w:p>
        </w:tc>
        <w:tc>
          <w:tcPr>
            <w:tcW w:w="2902" w:type="dxa"/>
            <w:vAlign w:val="center"/>
          </w:tcPr>
          <w:p w14:paraId="32E496D3" w14:textId="77777777" w:rsidR="002A1964" w:rsidRDefault="00195ECA">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r w:rsidR="002A1964" w14:paraId="48C36B6B" w14:textId="77777777">
        <w:tc>
          <w:tcPr>
            <w:tcW w:w="1276" w:type="dxa"/>
            <w:vAlign w:val="center"/>
          </w:tcPr>
          <w:p w14:paraId="33FEEC16" w14:textId="77777777" w:rsidR="002A1964" w:rsidRDefault="00195ECA">
            <w:pPr>
              <w:jc w:val="center"/>
            </w:pPr>
            <w:r>
              <w:rPr>
                <w:color w:val="000000"/>
                <w:sz w:val="24"/>
              </w:rPr>
              <w:t>季参平</w:t>
            </w:r>
          </w:p>
        </w:tc>
        <w:tc>
          <w:tcPr>
            <w:tcW w:w="1134" w:type="dxa"/>
            <w:vAlign w:val="center"/>
          </w:tcPr>
          <w:p w14:paraId="55B3E653" w14:textId="77777777" w:rsidR="002A1964" w:rsidRDefault="00195ECA">
            <w:pPr>
              <w:jc w:val="center"/>
            </w:pPr>
            <w:r>
              <w:rPr>
                <w:color w:val="000000"/>
                <w:sz w:val="24"/>
              </w:rPr>
              <w:t>交银货币、交银裕隆纯债债券、交银天鑫宝货币、交银瑞鑫定期开放灵活配置混合、交银瑞景定期开放灵活配置混合、交银瑞利定期开放灵活配置混合的基金经理助理</w:t>
            </w:r>
          </w:p>
        </w:tc>
        <w:tc>
          <w:tcPr>
            <w:tcW w:w="1418" w:type="dxa"/>
            <w:vAlign w:val="center"/>
          </w:tcPr>
          <w:p w14:paraId="7197F24A" w14:textId="77777777" w:rsidR="002A1964" w:rsidRDefault="00195ECA">
            <w:pPr>
              <w:jc w:val="center"/>
            </w:pPr>
            <w:r>
              <w:rPr>
                <w:color w:val="000000"/>
                <w:sz w:val="24"/>
              </w:rPr>
              <w:t>2017-09-19</w:t>
            </w:r>
          </w:p>
        </w:tc>
        <w:tc>
          <w:tcPr>
            <w:tcW w:w="1275" w:type="dxa"/>
            <w:vAlign w:val="center"/>
          </w:tcPr>
          <w:p w14:paraId="6D36EF8D" w14:textId="77777777" w:rsidR="002A1964" w:rsidRDefault="00195ECA">
            <w:pPr>
              <w:jc w:val="center"/>
            </w:pPr>
            <w:r>
              <w:rPr>
                <w:color w:val="000000"/>
                <w:sz w:val="24"/>
              </w:rPr>
              <w:t>-</w:t>
            </w:r>
          </w:p>
        </w:tc>
        <w:tc>
          <w:tcPr>
            <w:tcW w:w="993" w:type="dxa"/>
            <w:vAlign w:val="center"/>
          </w:tcPr>
          <w:p w14:paraId="6F90D900" w14:textId="77777777" w:rsidR="002A1964" w:rsidRDefault="00195ECA">
            <w:pPr>
              <w:jc w:val="center"/>
            </w:pPr>
            <w:r>
              <w:rPr>
                <w:color w:val="000000"/>
                <w:sz w:val="24"/>
              </w:rPr>
              <w:t>6</w:t>
            </w:r>
            <w:r>
              <w:rPr>
                <w:color w:val="000000"/>
                <w:sz w:val="24"/>
              </w:rPr>
              <w:t>年</w:t>
            </w:r>
          </w:p>
        </w:tc>
        <w:tc>
          <w:tcPr>
            <w:tcW w:w="2902" w:type="dxa"/>
            <w:vAlign w:val="center"/>
          </w:tcPr>
          <w:p w14:paraId="22E1BAAE" w14:textId="77777777" w:rsidR="002A1964" w:rsidRDefault="00195ECA">
            <w:r>
              <w:rPr>
                <w:color w:val="000000"/>
                <w:sz w:val="24"/>
              </w:rPr>
              <w:t>季参平先生，美国密歇根大学金融工程硕士、对外经济贸易大学经济学学士。</w:t>
            </w:r>
            <w:r>
              <w:rPr>
                <w:color w:val="000000"/>
                <w:sz w:val="24"/>
              </w:rPr>
              <w:t>2012</w:t>
            </w:r>
            <w:r>
              <w:rPr>
                <w:color w:val="000000"/>
                <w:sz w:val="24"/>
              </w:rPr>
              <w:t>年</w:t>
            </w:r>
            <w:r>
              <w:rPr>
                <w:color w:val="000000"/>
                <w:sz w:val="24"/>
              </w:rPr>
              <w:t>3</w:t>
            </w:r>
            <w:r>
              <w:rPr>
                <w:color w:val="000000"/>
                <w:sz w:val="24"/>
              </w:rPr>
              <w:t>月至</w:t>
            </w:r>
            <w:r>
              <w:rPr>
                <w:color w:val="000000"/>
                <w:sz w:val="24"/>
              </w:rPr>
              <w:t>2017</w:t>
            </w:r>
            <w:r>
              <w:rPr>
                <w:color w:val="000000"/>
                <w:sz w:val="24"/>
              </w:rPr>
              <w:t>年</w:t>
            </w:r>
            <w:r>
              <w:rPr>
                <w:color w:val="000000"/>
                <w:sz w:val="24"/>
              </w:rPr>
              <w:t>7</w:t>
            </w:r>
            <w:r>
              <w:rPr>
                <w:color w:val="000000"/>
                <w:sz w:val="24"/>
              </w:rPr>
              <w:t>月任瑞士银行外汇和利率交易员、联席董事。</w:t>
            </w:r>
            <w:r>
              <w:rPr>
                <w:color w:val="000000"/>
                <w:sz w:val="24"/>
              </w:rPr>
              <w:t>2017</w:t>
            </w:r>
            <w:r>
              <w:rPr>
                <w:color w:val="000000"/>
                <w:sz w:val="24"/>
              </w:rPr>
              <w:t>年加入交银施罗德基金管理有限公司。</w:t>
            </w:r>
          </w:p>
        </w:tc>
      </w:tr>
    </w:tbl>
    <w:p w14:paraId="0BFCC948" w14:textId="77777777" w:rsidR="002A1964" w:rsidRDefault="00195ECA">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14:paraId="7BC287B9" w14:textId="77777777" w:rsidR="002A1964" w:rsidRDefault="00195ECA">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14:paraId="70DDC9BA" w14:textId="77777777" w:rsidR="001A59F9" w:rsidRPr="00400137" w:rsidRDefault="001A59F9" w:rsidP="00400137">
      <w:pPr>
        <w:tabs>
          <w:tab w:val="left" w:pos="426"/>
        </w:tabs>
        <w:spacing w:before="29" w:line="288" w:lineRule="auto"/>
        <w:jc w:val="left"/>
        <w:rPr>
          <w:kern w:val="0"/>
          <w:sz w:val="24"/>
        </w:rPr>
      </w:pPr>
      <w:r w:rsidRPr="00400137">
        <w:rPr>
          <w:kern w:val="0"/>
          <w:sz w:val="24"/>
        </w:rPr>
        <w:t>3</w:t>
      </w:r>
      <w:r w:rsidRPr="00400137">
        <w:rPr>
          <w:kern w:val="0"/>
          <w:sz w:val="24"/>
        </w:rPr>
        <w:t>、基金经理（或基金经理小组）期后变动（如有）敬请关注基金管理人发布的相关公告。</w:t>
      </w:r>
    </w:p>
    <w:p w14:paraId="0790D8CA" w14:textId="77777777" w:rsidR="001A59F9" w:rsidRPr="007F57C2" w:rsidRDefault="001A59F9" w:rsidP="007F57C2">
      <w:pPr>
        <w:spacing w:before="29" w:line="288" w:lineRule="auto"/>
        <w:rPr>
          <w:rFonts w:eastAsiaTheme="minorEastAsia"/>
          <w:b/>
          <w:sz w:val="24"/>
        </w:rPr>
      </w:pPr>
    </w:p>
    <w:p w14:paraId="5AD9665E" w14:textId="77777777" w:rsidR="001A59F9" w:rsidRPr="00A2213D" w:rsidRDefault="001A59F9" w:rsidP="00A2213D">
      <w:pPr>
        <w:pStyle w:val="20"/>
        <w:spacing w:before="29" w:after="0" w:line="288" w:lineRule="auto"/>
        <w:rPr>
          <w:b w:val="0"/>
          <w:kern w:val="0"/>
        </w:rPr>
      </w:pPr>
      <w:bookmarkStart w:id="44" w:name="_Toc225498256"/>
      <w:bookmarkStart w:id="45" w:name="_Toc361324856"/>
      <w:bookmarkStart w:id="46" w:name="_Toc509786190"/>
      <w:r w:rsidRPr="00A2213D">
        <w:rPr>
          <w:rFonts w:ascii="Times New Roman" w:hAnsi="Times New Roman"/>
          <w:kern w:val="0"/>
          <w:szCs w:val="24"/>
        </w:rPr>
        <w:t xml:space="preserve">4.2 </w:t>
      </w:r>
      <w:r w:rsidRPr="00A2213D">
        <w:rPr>
          <w:rFonts w:ascii="Times New Roman" w:hAnsi="Times New Roman" w:hint="eastAsia"/>
          <w:kern w:val="0"/>
          <w:szCs w:val="24"/>
        </w:rPr>
        <w:t>管理人对报告期内本基金运作遵规守信情况的说明</w:t>
      </w:r>
      <w:bookmarkEnd w:id="44"/>
      <w:bookmarkEnd w:id="45"/>
      <w:bookmarkEnd w:id="46"/>
    </w:p>
    <w:p w14:paraId="61390BB3" w14:textId="77777777" w:rsidR="002A1964" w:rsidRDefault="00195ECA">
      <w:pPr>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w:t>
      </w:r>
      <w:r>
        <w:rPr>
          <w:kern w:val="0"/>
          <w:sz w:val="24"/>
        </w:rPr>
        <w:lastRenderedPageBreak/>
        <w:t>运用基金资产，在严格控制投资风险的基础上，为基金持有人谋求最大利益。</w:t>
      </w:r>
    </w:p>
    <w:p w14:paraId="6482ACEA" w14:textId="77777777" w:rsidR="001A59F9" w:rsidRPr="00A40DA7" w:rsidRDefault="001A59F9" w:rsidP="00A40DA7">
      <w:pPr>
        <w:spacing w:before="29" w:line="288" w:lineRule="auto"/>
        <w:ind w:firstLineChars="200" w:firstLine="480"/>
        <w:rPr>
          <w:kern w:val="0"/>
          <w:sz w:val="24"/>
        </w:rPr>
      </w:pPr>
      <w:r w:rsidRPr="00A40DA7">
        <w:rPr>
          <w:kern w:val="0"/>
          <w:sz w:val="24"/>
        </w:rPr>
        <w:t>本报告期内，本基金整体运作合规合法，无不当内幕交易和关联交易，基金投资范围、投资比例及投资组合符合有关法律法规及基金合同的约定，未发生损害基金持有人利益的行为。</w:t>
      </w:r>
    </w:p>
    <w:p w14:paraId="04307384" w14:textId="77777777"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14:paraId="51CC2EA6" w14:textId="77777777" w:rsidR="001A59F9" w:rsidRPr="00A2213D" w:rsidRDefault="001A59F9" w:rsidP="00A2213D">
      <w:pPr>
        <w:pStyle w:val="20"/>
        <w:spacing w:before="29" w:after="0" w:line="288" w:lineRule="auto"/>
        <w:rPr>
          <w:b w:val="0"/>
          <w:kern w:val="0"/>
        </w:rPr>
      </w:pPr>
      <w:bookmarkStart w:id="47" w:name="_Toc225498257"/>
      <w:bookmarkStart w:id="48" w:name="_Toc361324857"/>
      <w:bookmarkStart w:id="49" w:name="_Toc509786191"/>
      <w:r w:rsidRPr="00A2213D">
        <w:rPr>
          <w:rFonts w:ascii="Times New Roman" w:hAnsi="Times New Roman"/>
          <w:kern w:val="0"/>
          <w:szCs w:val="24"/>
        </w:rPr>
        <w:t xml:space="preserve">4.3 </w:t>
      </w:r>
      <w:r w:rsidRPr="00A2213D">
        <w:rPr>
          <w:rFonts w:ascii="Times New Roman" w:hAnsi="Times New Roman" w:hint="eastAsia"/>
          <w:kern w:val="0"/>
          <w:szCs w:val="24"/>
        </w:rPr>
        <w:t>管理人对报告期内公平交易情况的专项说明</w:t>
      </w:r>
      <w:bookmarkEnd w:id="47"/>
      <w:bookmarkEnd w:id="48"/>
      <w:bookmarkEnd w:id="49"/>
    </w:p>
    <w:p w14:paraId="212669C7"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Pr="007F57C2">
        <w:rPr>
          <w:rFonts w:eastAsiaTheme="minorEastAsia" w:hint="eastAsia"/>
          <w:b/>
          <w:sz w:val="24"/>
        </w:rPr>
        <w:t>公平交易制度和控制方法</w:t>
      </w:r>
    </w:p>
    <w:p w14:paraId="59B4B81B" w14:textId="77777777" w:rsidR="002A1964" w:rsidRDefault="00195ECA">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14:paraId="0507C239" w14:textId="77777777" w:rsidR="002A1964" w:rsidRDefault="00195ECA">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14:paraId="15B2B317" w14:textId="77777777" w:rsidR="002A1964" w:rsidRDefault="00195ECA">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14:paraId="038D3D8B" w14:textId="77777777" w:rsidR="002A1964" w:rsidRDefault="00195ECA">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14:paraId="5C7EBC36" w14:textId="77777777" w:rsidR="002A1964" w:rsidRDefault="00195ECA">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14:paraId="05073EBC" w14:textId="77777777"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01FE60FB" w14:textId="77777777" w:rsidR="001A59F9" w:rsidRPr="00D564C7" w:rsidRDefault="001A59F9" w:rsidP="00625AE8">
      <w:pPr>
        <w:spacing w:line="360" w:lineRule="auto"/>
        <w:jc w:val="left"/>
        <w:rPr>
          <w:rFonts w:asciiTheme="minorEastAsia" w:eastAsiaTheme="minorEastAsia" w:hAnsiTheme="minorEastAsia"/>
          <w:color w:val="000000"/>
          <w:szCs w:val="21"/>
        </w:rPr>
      </w:pPr>
    </w:p>
    <w:p w14:paraId="16DB36E2"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4.3.2</w:t>
      </w:r>
      <w:r w:rsidRPr="007F57C2">
        <w:rPr>
          <w:rFonts w:eastAsiaTheme="minorEastAsia" w:hint="eastAsia"/>
          <w:b/>
          <w:sz w:val="24"/>
        </w:rPr>
        <w:t>公平交易制度的执行情况</w:t>
      </w:r>
    </w:p>
    <w:p w14:paraId="72D52A55" w14:textId="77777777" w:rsidR="001A59F9" w:rsidRPr="00A40DA7" w:rsidRDefault="001A59F9" w:rsidP="00A40DA7">
      <w:pPr>
        <w:spacing w:before="29" w:line="288" w:lineRule="auto"/>
        <w:ind w:firstLineChars="200" w:firstLine="480"/>
        <w:rPr>
          <w:kern w:val="0"/>
          <w:sz w:val="24"/>
        </w:rPr>
      </w:pPr>
      <w:r w:rsidRPr="00A40DA7">
        <w:rPr>
          <w:kern w:val="0"/>
          <w:sz w:val="24"/>
        </w:rPr>
        <w:t>本报告期内公司严格执行公平交易制度，公平对待旗下各投资组合。通过投资交易监控、交易数据分析、专项稽核检查等，本基金管理人未发现任何违反公平交易制度的行为。</w:t>
      </w:r>
    </w:p>
    <w:p w14:paraId="76C5F27E" w14:textId="77777777" w:rsidR="001A59F9" w:rsidRPr="00D564C7" w:rsidRDefault="001A59F9" w:rsidP="00625AE8">
      <w:pPr>
        <w:spacing w:line="360" w:lineRule="auto"/>
        <w:jc w:val="left"/>
        <w:rPr>
          <w:rFonts w:asciiTheme="minorEastAsia" w:eastAsiaTheme="minorEastAsia" w:hAnsiTheme="minorEastAsia"/>
          <w:color w:val="000000"/>
          <w:szCs w:val="21"/>
        </w:rPr>
      </w:pPr>
    </w:p>
    <w:p w14:paraId="22F4B01B"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lastRenderedPageBreak/>
        <w:t>4.3.3</w:t>
      </w:r>
      <w:r w:rsidRPr="007F57C2">
        <w:rPr>
          <w:rFonts w:eastAsiaTheme="minorEastAsia" w:hint="eastAsia"/>
          <w:b/>
          <w:sz w:val="24"/>
        </w:rPr>
        <w:t>异常交易行为的专项说明</w:t>
      </w:r>
    </w:p>
    <w:p w14:paraId="2014B7AE" w14:textId="77777777" w:rsidR="001A59F9" w:rsidRPr="00A40DA7" w:rsidRDefault="001A59F9" w:rsidP="00A40DA7">
      <w:pPr>
        <w:spacing w:before="29" w:line="288" w:lineRule="auto"/>
        <w:ind w:firstLineChars="200" w:firstLine="480"/>
        <w:rPr>
          <w:kern w:val="0"/>
          <w:sz w:val="24"/>
        </w:rPr>
      </w:pPr>
      <w:r w:rsidRPr="00A40DA7">
        <w:rPr>
          <w:kern w:val="0"/>
          <w:sz w:val="24"/>
        </w:rPr>
        <w:t>本基金于本报告期内不存在异常交易行为。本报告期内，本公司管理的所有投资组合参与的交易所公开竞价同日反向交易成交较少的单边交易量没有超过该证券当日总成交量</w:t>
      </w:r>
      <w:r w:rsidRPr="00A40DA7">
        <w:rPr>
          <w:kern w:val="0"/>
          <w:sz w:val="24"/>
        </w:rPr>
        <w:t>5%</w:t>
      </w:r>
      <w:r w:rsidRPr="00A40DA7">
        <w:rPr>
          <w:kern w:val="0"/>
          <w:sz w:val="24"/>
        </w:rPr>
        <w:t>的情形，本基金与本公司管理的其他投资组合在不同时间窗下（如日内、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日内）同向交易的交易价差未出现异常。</w:t>
      </w:r>
    </w:p>
    <w:p w14:paraId="55D746B5" w14:textId="77777777"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14:paraId="3EC065F2" w14:textId="77777777" w:rsidR="001A59F9" w:rsidRPr="00A2213D" w:rsidRDefault="001A59F9" w:rsidP="00A2213D">
      <w:pPr>
        <w:pStyle w:val="20"/>
        <w:spacing w:before="29" w:after="0" w:line="288" w:lineRule="auto"/>
        <w:rPr>
          <w:b w:val="0"/>
          <w:kern w:val="0"/>
        </w:rPr>
      </w:pPr>
      <w:bookmarkStart w:id="50" w:name="_Toc225498258"/>
      <w:bookmarkStart w:id="51" w:name="_Toc361324858"/>
      <w:bookmarkStart w:id="52" w:name="_Toc509786192"/>
      <w:r w:rsidRPr="00A2213D">
        <w:rPr>
          <w:rFonts w:ascii="Times New Roman" w:hAnsi="Times New Roman"/>
          <w:kern w:val="0"/>
          <w:szCs w:val="24"/>
        </w:rPr>
        <w:t xml:space="preserve">4.4 </w:t>
      </w:r>
      <w:r w:rsidRPr="00A2213D">
        <w:rPr>
          <w:rFonts w:ascii="Times New Roman" w:hAnsi="Times New Roman" w:hint="eastAsia"/>
          <w:kern w:val="0"/>
          <w:szCs w:val="24"/>
        </w:rPr>
        <w:t>管理人对报告期内基金的投资策略和业绩表现的说明</w:t>
      </w:r>
      <w:bookmarkEnd w:id="50"/>
      <w:bookmarkEnd w:id="51"/>
      <w:bookmarkEnd w:id="52"/>
    </w:p>
    <w:p w14:paraId="7613C6BC"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14:paraId="6FBC019F" w14:textId="77777777" w:rsidR="002A1964" w:rsidRDefault="00195ECA">
      <w:pPr>
        <w:spacing w:before="29" w:line="288" w:lineRule="auto"/>
        <w:ind w:firstLineChars="200" w:firstLine="480"/>
        <w:rPr>
          <w:kern w:val="0"/>
          <w:sz w:val="24"/>
        </w:rPr>
      </w:pPr>
      <w:r>
        <w:rPr>
          <w:kern w:val="0"/>
          <w:sz w:val="24"/>
        </w:rPr>
        <w:t>本报告期内，</w:t>
      </w:r>
      <w:r>
        <w:rPr>
          <w:kern w:val="0"/>
          <w:sz w:val="24"/>
        </w:rPr>
        <w:t>2017</w:t>
      </w:r>
      <w:r>
        <w:rPr>
          <w:kern w:val="0"/>
          <w:sz w:val="24"/>
        </w:rPr>
        <w:t>年债市收益率处于震荡上行的形态。基本面方面，经济数据由于季末效应导致预期上下波动，总体经济韧性较强，环保限产引发通胀预期时而抬升，而海外美欧央行紧缩政策频出，特朗普减税进程和汇率因素也不时主导市场。货币政策与流动性方面央行保持稳定中性货币政策，超储率维持低位，缴税因素导致资金面时而紧张。监管方面，屡超预期，市场情绪不稳，四、五月份银监会多次出台监管文件，</w:t>
      </w:r>
      <w:r>
        <w:rPr>
          <w:kern w:val="0"/>
          <w:sz w:val="24"/>
        </w:rPr>
        <w:t>MPA</w:t>
      </w:r>
      <w:r>
        <w:rPr>
          <w:kern w:val="0"/>
          <w:sz w:val="24"/>
        </w:rPr>
        <w:t>考核和金融去杠杆不时成为主导</w:t>
      </w:r>
      <w:r>
        <w:rPr>
          <w:kern w:val="0"/>
          <w:sz w:val="24"/>
        </w:rPr>
        <w:t>,</w:t>
      </w:r>
      <w:r>
        <w:rPr>
          <w:kern w:val="0"/>
          <w:sz w:val="24"/>
        </w:rPr>
        <w:t>债市收益率快速上行。六月之后监管的利空因素逐步消化，结合经济数据逐渐下行，债市紧张情绪获得缓解。在此后的七、八月份，央行对资金面态度由维护转为中性，而环保限产导致的工业品价格大幅上涨以及通胀预期进一步推升债券收益率。九月特别国债续作落定后，人民币强势升值资金面压力缓解，黑色系下跌带来年内第三波债市机会。步入十月，虽然央行公布定向降准，但延迟到</w:t>
      </w:r>
      <w:r>
        <w:rPr>
          <w:kern w:val="0"/>
          <w:sz w:val="24"/>
        </w:rPr>
        <w:t>2018</w:t>
      </w:r>
      <w:r>
        <w:rPr>
          <w:kern w:val="0"/>
          <w:sz w:val="24"/>
        </w:rPr>
        <w:t>年执行，可能发生的利多出尽使得市场整体开始谨慎起来。而后经济韧性被一再强化，工业品、原油价格上涨带来通胀预期的显著抬升，海外方面，特朗普减税预期和联储主席换届风波推升美元和美债收益率持续上行，此外随着十九大的结束，市场也开始担忧监管的进一步加强，诸多因素导致债市出现恐慌式下跌，长债收益率创新高。十二月之后资金面逐渐转松，国开行开展债券置换后市场情绪逐渐好转，而资管新规和商业银行流动性新规意见稿的落地带来收益率冲高回落。综上所述，报告期内，</w:t>
      </w:r>
      <w:r>
        <w:rPr>
          <w:kern w:val="0"/>
          <w:sz w:val="24"/>
        </w:rPr>
        <w:t>10</w:t>
      </w:r>
      <w:r>
        <w:rPr>
          <w:kern w:val="0"/>
          <w:sz w:val="24"/>
        </w:rPr>
        <w:t>年期国债收益率上行</w:t>
      </w:r>
      <w:r>
        <w:rPr>
          <w:kern w:val="0"/>
          <w:sz w:val="24"/>
        </w:rPr>
        <w:t>87BP</w:t>
      </w:r>
      <w:r>
        <w:rPr>
          <w:kern w:val="0"/>
          <w:sz w:val="24"/>
        </w:rPr>
        <w:t>至</w:t>
      </w:r>
      <w:r>
        <w:rPr>
          <w:kern w:val="0"/>
          <w:sz w:val="24"/>
        </w:rPr>
        <w:t>3.88%</w:t>
      </w:r>
      <w:r>
        <w:rPr>
          <w:kern w:val="0"/>
          <w:sz w:val="24"/>
        </w:rPr>
        <w:t>，</w:t>
      </w:r>
      <w:r>
        <w:rPr>
          <w:kern w:val="0"/>
          <w:sz w:val="24"/>
        </w:rPr>
        <w:t>10</w:t>
      </w:r>
      <w:r>
        <w:rPr>
          <w:kern w:val="0"/>
          <w:sz w:val="24"/>
        </w:rPr>
        <w:t>年期国开债收益率上行</w:t>
      </w:r>
      <w:r>
        <w:rPr>
          <w:kern w:val="0"/>
          <w:sz w:val="24"/>
        </w:rPr>
        <w:t>114BP</w:t>
      </w:r>
      <w:r>
        <w:rPr>
          <w:kern w:val="0"/>
          <w:sz w:val="24"/>
        </w:rPr>
        <w:t>到</w:t>
      </w:r>
      <w:r>
        <w:rPr>
          <w:kern w:val="0"/>
          <w:sz w:val="24"/>
        </w:rPr>
        <w:t>4.82%</w:t>
      </w:r>
      <w:r>
        <w:rPr>
          <w:kern w:val="0"/>
          <w:sz w:val="24"/>
        </w:rPr>
        <w:t>。</w:t>
      </w:r>
    </w:p>
    <w:p w14:paraId="1A971D30" w14:textId="77777777" w:rsidR="001A59F9" w:rsidRPr="00A40DA7" w:rsidRDefault="001A59F9" w:rsidP="00A40DA7">
      <w:pPr>
        <w:spacing w:before="29" w:line="288" w:lineRule="auto"/>
        <w:ind w:firstLineChars="200" w:firstLine="480"/>
        <w:rPr>
          <w:kern w:val="0"/>
          <w:sz w:val="24"/>
        </w:rPr>
      </w:pPr>
      <w:r w:rsidRPr="00A40DA7">
        <w:rPr>
          <w:kern w:val="0"/>
          <w:sz w:val="24"/>
        </w:rPr>
        <w:t>基金操作方面，从绝对收益率、期限利差和金融去杠杆角度看，目前中短端仍是较好的选择，本基金以配置短久期的信用债和同业存单为主。</w:t>
      </w:r>
    </w:p>
    <w:p w14:paraId="3247679F" w14:textId="77777777" w:rsidR="001A59F9" w:rsidRPr="00D564C7" w:rsidRDefault="001A59F9" w:rsidP="00625AE8">
      <w:pPr>
        <w:spacing w:line="360" w:lineRule="auto"/>
        <w:ind w:firstLineChars="200" w:firstLine="420"/>
        <w:rPr>
          <w:rFonts w:asciiTheme="minorEastAsia" w:eastAsiaTheme="minorEastAsia" w:hAnsiTheme="minorEastAsia"/>
          <w:kern w:val="0"/>
          <w:szCs w:val="21"/>
        </w:rPr>
      </w:pPr>
    </w:p>
    <w:p w14:paraId="785F068A"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14:paraId="708ADCC8" w14:textId="77777777" w:rsidR="001A59F9" w:rsidRPr="00A40DA7" w:rsidRDefault="001A59F9" w:rsidP="00A40DA7">
      <w:pPr>
        <w:spacing w:before="29" w:line="288" w:lineRule="auto"/>
        <w:ind w:firstLineChars="200" w:firstLine="480"/>
        <w:rPr>
          <w:kern w:val="0"/>
          <w:sz w:val="24"/>
        </w:rPr>
      </w:pPr>
      <w:r w:rsidRPr="00A40DA7">
        <w:rPr>
          <w:kern w:val="0"/>
          <w:sz w:val="24"/>
        </w:rPr>
        <w:t>截至</w:t>
      </w:r>
      <w:r w:rsidRPr="00A40DA7">
        <w:rPr>
          <w:kern w:val="0"/>
          <w:sz w:val="24"/>
        </w:rPr>
        <w:t>2017</w:t>
      </w:r>
      <w:r w:rsidRPr="00A40DA7">
        <w:rPr>
          <w:kern w:val="0"/>
          <w:sz w:val="24"/>
        </w:rPr>
        <w:t>年</w:t>
      </w:r>
      <w:r w:rsidRPr="00A40DA7">
        <w:rPr>
          <w:kern w:val="0"/>
          <w:sz w:val="24"/>
        </w:rPr>
        <w:t>12</w:t>
      </w:r>
      <w:r w:rsidRPr="00A40DA7">
        <w:rPr>
          <w:kern w:val="0"/>
          <w:sz w:val="24"/>
        </w:rPr>
        <w:t>月</w:t>
      </w:r>
      <w:r w:rsidRPr="00A40DA7">
        <w:rPr>
          <w:kern w:val="0"/>
          <w:sz w:val="24"/>
        </w:rPr>
        <w:t>31</w:t>
      </w:r>
      <w:r w:rsidRPr="00A40DA7">
        <w:rPr>
          <w:kern w:val="0"/>
          <w:sz w:val="24"/>
        </w:rPr>
        <w:t>日，交银裕隆纯债债券</w:t>
      </w:r>
      <w:r w:rsidRPr="00A40DA7">
        <w:rPr>
          <w:kern w:val="0"/>
          <w:sz w:val="24"/>
        </w:rPr>
        <w:t>A</w:t>
      </w:r>
      <w:r w:rsidRPr="00A40DA7">
        <w:rPr>
          <w:kern w:val="0"/>
          <w:sz w:val="24"/>
        </w:rPr>
        <w:t>份额净值为</w:t>
      </w:r>
      <w:r w:rsidRPr="00A40DA7">
        <w:rPr>
          <w:kern w:val="0"/>
          <w:sz w:val="24"/>
        </w:rPr>
        <w:t>1.0336</w:t>
      </w:r>
      <w:r w:rsidRPr="00A40DA7">
        <w:rPr>
          <w:kern w:val="0"/>
          <w:sz w:val="24"/>
        </w:rPr>
        <w:t>元，本报告期份额净值增长率为</w:t>
      </w:r>
      <w:r w:rsidRPr="00A40DA7">
        <w:rPr>
          <w:kern w:val="0"/>
          <w:sz w:val="24"/>
        </w:rPr>
        <w:t>3.07%</w:t>
      </w:r>
      <w:r w:rsidRPr="00A40DA7">
        <w:rPr>
          <w:kern w:val="0"/>
          <w:sz w:val="24"/>
        </w:rPr>
        <w:t>，同期业绩比较基准增长率为</w:t>
      </w:r>
      <w:r w:rsidRPr="00A40DA7">
        <w:rPr>
          <w:kern w:val="0"/>
          <w:sz w:val="24"/>
        </w:rPr>
        <w:t>-3.38%</w:t>
      </w:r>
      <w:r w:rsidRPr="00A40DA7">
        <w:rPr>
          <w:kern w:val="0"/>
          <w:sz w:val="24"/>
        </w:rPr>
        <w:t>；交银裕隆纯债债券</w:t>
      </w:r>
      <w:r w:rsidRPr="00A40DA7">
        <w:rPr>
          <w:kern w:val="0"/>
          <w:sz w:val="24"/>
        </w:rPr>
        <w:t>C</w:t>
      </w:r>
      <w:r w:rsidRPr="00A40DA7">
        <w:rPr>
          <w:kern w:val="0"/>
          <w:sz w:val="24"/>
        </w:rPr>
        <w:t>份额净值为</w:t>
      </w:r>
      <w:r w:rsidRPr="00A40DA7">
        <w:rPr>
          <w:kern w:val="0"/>
          <w:sz w:val="24"/>
        </w:rPr>
        <w:t>1.0274</w:t>
      </w:r>
      <w:r w:rsidRPr="00A40DA7">
        <w:rPr>
          <w:kern w:val="0"/>
          <w:sz w:val="24"/>
        </w:rPr>
        <w:t>元，本报告期份额净值增长率为</w:t>
      </w:r>
      <w:r w:rsidRPr="00A40DA7">
        <w:rPr>
          <w:kern w:val="0"/>
          <w:sz w:val="24"/>
        </w:rPr>
        <w:t>2.48%</w:t>
      </w:r>
      <w:r w:rsidRPr="00A40DA7">
        <w:rPr>
          <w:kern w:val="0"/>
          <w:sz w:val="24"/>
        </w:rPr>
        <w:t>，同期业绩比较基准增长率为</w:t>
      </w:r>
      <w:r w:rsidRPr="00A40DA7">
        <w:rPr>
          <w:kern w:val="0"/>
          <w:sz w:val="24"/>
        </w:rPr>
        <w:t>-3.38%</w:t>
      </w:r>
      <w:r w:rsidRPr="00A40DA7">
        <w:rPr>
          <w:kern w:val="0"/>
          <w:sz w:val="24"/>
        </w:rPr>
        <w:t>。</w:t>
      </w:r>
    </w:p>
    <w:p w14:paraId="1A44E037" w14:textId="77777777"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14:paraId="5F5A65AF" w14:textId="77777777" w:rsidR="001A59F9" w:rsidRPr="00A2213D" w:rsidRDefault="001A59F9" w:rsidP="00A2213D">
      <w:pPr>
        <w:pStyle w:val="20"/>
        <w:spacing w:before="29" w:after="0" w:line="288" w:lineRule="auto"/>
        <w:rPr>
          <w:b w:val="0"/>
          <w:kern w:val="0"/>
        </w:rPr>
      </w:pPr>
      <w:bookmarkStart w:id="53" w:name="_Toc225498259"/>
      <w:bookmarkStart w:id="54" w:name="_Toc361324859"/>
      <w:bookmarkStart w:id="55" w:name="_Toc509786193"/>
      <w:r w:rsidRPr="00A2213D">
        <w:rPr>
          <w:rFonts w:ascii="Times New Roman" w:hAnsi="Times New Roman"/>
          <w:kern w:val="0"/>
          <w:szCs w:val="24"/>
        </w:rPr>
        <w:t xml:space="preserve">4.5 </w:t>
      </w:r>
      <w:r w:rsidRPr="00A2213D">
        <w:rPr>
          <w:rFonts w:ascii="Times New Roman" w:hAnsi="Times New Roman" w:hint="eastAsia"/>
          <w:kern w:val="0"/>
          <w:szCs w:val="24"/>
        </w:rPr>
        <w:t>管理人对宏观经济、证券市场及行业走势的简要展望</w:t>
      </w:r>
      <w:bookmarkEnd w:id="53"/>
      <w:bookmarkEnd w:id="54"/>
      <w:bookmarkEnd w:id="55"/>
    </w:p>
    <w:p w14:paraId="29FBE442" w14:textId="77777777" w:rsidR="001A59F9" w:rsidRPr="00A40DA7" w:rsidRDefault="001A59F9" w:rsidP="00A40DA7">
      <w:pPr>
        <w:spacing w:before="29" w:line="288" w:lineRule="auto"/>
        <w:ind w:firstLineChars="200" w:firstLine="480"/>
        <w:rPr>
          <w:kern w:val="0"/>
          <w:sz w:val="24"/>
        </w:rPr>
      </w:pPr>
      <w:r w:rsidRPr="00A40DA7">
        <w:rPr>
          <w:kern w:val="0"/>
          <w:sz w:val="24"/>
        </w:rPr>
        <w:t>展望</w:t>
      </w:r>
      <w:r w:rsidRPr="00A40DA7">
        <w:rPr>
          <w:kern w:val="0"/>
          <w:sz w:val="24"/>
        </w:rPr>
        <w:t>2018</w:t>
      </w:r>
      <w:r w:rsidRPr="00A40DA7">
        <w:rPr>
          <w:kern w:val="0"/>
          <w:sz w:val="24"/>
        </w:rPr>
        <w:t>年，基本面的韧性有可能延续，</w:t>
      </w:r>
      <w:r w:rsidRPr="00A40DA7">
        <w:rPr>
          <w:kern w:val="0"/>
          <w:sz w:val="24"/>
        </w:rPr>
        <w:t>CPI</w:t>
      </w:r>
      <w:r w:rsidRPr="00A40DA7">
        <w:rPr>
          <w:kern w:val="0"/>
          <w:sz w:val="24"/>
        </w:rPr>
        <w:t>在春节期间的触顶回调幅度值得观</w:t>
      </w:r>
      <w:r w:rsidRPr="00A40DA7">
        <w:rPr>
          <w:kern w:val="0"/>
          <w:sz w:val="24"/>
        </w:rPr>
        <w:lastRenderedPageBreak/>
        <w:t>察，宏观经济对债市影响的增强仍需要时间演化。在货币政策</w:t>
      </w:r>
      <w:r w:rsidRPr="00A40DA7">
        <w:rPr>
          <w:kern w:val="0"/>
          <w:sz w:val="24"/>
        </w:rPr>
        <w:t>“</w:t>
      </w:r>
      <w:r w:rsidRPr="00A40DA7">
        <w:rPr>
          <w:kern w:val="0"/>
          <w:sz w:val="24"/>
        </w:rPr>
        <w:t>不松不紧</w:t>
      </w:r>
      <w:r w:rsidRPr="00A40DA7">
        <w:rPr>
          <w:kern w:val="0"/>
          <w:sz w:val="24"/>
        </w:rPr>
        <w:t>”</w:t>
      </w:r>
      <w:r w:rsidRPr="00A40DA7">
        <w:rPr>
          <w:kern w:val="0"/>
          <w:sz w:val="24"/>
        </w:rPr>
        <w:t>的基调下，利率或处于高位震荡格局之中，但长端收益率上行空间有限，具备一定配置价值。我们将密切关注金融监管政策的落地实施、供给侧等改革推进、通胀预期变化、海外货币政策变化等因素对市场的影响。在保持组合流动性的前提下积极关注交易窗口，把握适中久期，同时继续关注信用风险。</w:t>
      </w:r>
    </w:p>
    <w:p w14:paraId="3F709137" w14:textId="77777777"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14:paraId="5C7FD1A1" w14:textId="77777777" w:rsidR="001A59F9" w:rsidRPr="00A2213D" w:rsidRDefault="001A59F9" w:rsidP="00A2213D">
      <w:pPr>
        <w:pStyle w:val="20"/>
        <w:spacing w:before="29" w:after="0" w:line="288" w:lineRule="auto"/>
        <w:rPr>
          <w:b w:val="0"/>
          <w:kern w:val="0"/>
        </w:rPr>
      </w:pPr>
      <w:bookmarkStart w:id="56" w:name="_Toc247959456"/>
      <w:bookmarkStart w:id="57" w:name="_Toc245801806"/>
      <w:bookmarkStart w:id="58" w:name="_Toc361324860"/>
      <w:bookmarkStart w:id="59" w:name="_Toc509786194"/>
      <w:r w:rsidRPr="00A2213D">
        <w:rPr>
          <w:rFonts w:ascii="Times New Roman" w:hAnsi="Times New Roman"/>
          <w:kern w:val="0"/>
          <w:szCs w:val="24"/>
        </w:rPr>
        <w:t xml:space="preserve">4.6 </w:t>
      </w:r>
      <w:r w:rsidRPr="00A2213D">
        <w:rPr>
          <w:rFonts w:ascii="Times New Roman" w:hAnsi="Times New Roman" w:hint="eastAsia"/>
          <w:kern w:val="0"/>
          <w:szCs w:val="24"/>
        </w:rPr>
        <w:t>管理人内部有关本基金的监察稽核工作情况</w:t>
      </w:r>
      <w:bookmarkEnd w:id="56"/>
      <w:bookmarkEnd w:id="57"/>
      <w:bookmarkEnd w:id="58"/>
      <w:bookmarkEnd w:id="59"/>
    </w:p>
    <w:p w14:paraId="2E9A07D9" w14:textId="77777777" w:rsidR="002A1964" w:rsidRDefault="00195ECA">
      <w:pPr>
        <w:spacing w:before="29" w:line="288" w:lineRule="auto"/>
        <w:ind w:firstLineChars="200" w:firstLine="480"/>
        <w:rPr>
          <w:kern w:val="0"/>
          <w:sz w:val="24"/>
        </w:rPr>
      </w:pPr>
      <w:r>
        <w:rPr>
          <w:kern w:val="0"/>
          <w:sz w:val="24"/>
        </w:rPr>
        <w:t>2017</w:t>
      </w:r>
      <w:r>
        <w:rPr>
          <w:kern w:val="0"/>
          <w:sz w:val="24"/>
        </w:rPr>
        <w:t>年度，根据《证券投资基金法》、《证券投资基金管理公司管理办法》、《证券公司和证券投资基金管理公司合规管理办法》等有关法规，本基金管理人诚实守信、勤勉尽责，依法履行基金管理人职责，落实风险控制，强化监察稽核职能，确保基金管理业务运作的安全、规范，保护基金投资人的合法权益。</w:t>
      </w:r>
    </w:p>
    <w:p w14:paraId="662BDB0F" w14:textId="77777777" w:rsidR="002A1964" w:rsidRDefault="00195ECA">
      <w:pPr>
        <w:spacing w:before="29" w:line="288" w:lineRule="auto"/>
        <w:ind w:firstLineChars="200" w:firstLine="480"/>
        <w:rPr>
          <w:kern w:val="0"/>
          <w:sz w:val="24"/>
        </w:rPr>
      </w:pPr>
      <w:r>
        <w:rPr>
          <w:kern w:val="0"/>
          <w:sz w:val="24"/>
        </w:rPr>
        <w:t>本报告期内，本基金管理人为了确保公司业务的规范运作，主要做了以下工作：</w:t>
      </w:r>
    </w:p>
    <w:p w14:paraId="3B7FB660" w14:textId="77777777" w:rsidR="002A1964" w:rsidRDefault="00195ECA">
      <w:pPr>
        <w:spacing w:before="29" w:line="288" w:lineRule="auto"/>
        <w:ind w:firstLineChars="200" w:firstLine="480"/>
        <w:rPr>
          <w:kern w:val="0"/>
          <w:sz w:val="24"/>
        </w:rPr>
      </w:pPr>
      <w:r>
        <w:rPr>
          <w:kern w:val="0"/>
          <w:sz w:val="24"/>
        </w:rPr>
        <w:t>（一）持续完善公司内部控制制度和业务流程，推动制度流程的及时更新。</w:t>
      </w:r>
    </w:p>
    <w:p w14:paraId="2D84583E" w14:textId="77777777" w:rsidR="002A1964" w:rsidRDefault="00195ECA">
      <w:pPr>
        <w:spacing w:before="29" w:line="288" w:lineRule="auto"/>
        <w:ind w:firstLineChars="200" w:firstLine="480"/>
        <w:rPr>
          <w:kern w:val="0"/>
          <w:sz w:val="24"/>
        </w:rPr>
      </w:pPr>
      <w:r>
        <w:rPr>
          <w:kern w:val="0"/>
          <w:sz w:val="24"/>
        </w:rPr>
        <w:t>公司持续以提升制度和业务流程的指导性和执行力为强化内部控制的重要抓手，以内部管理制度的全面修订和公司主要业务流程的梳理为工作重点。结合本报告期新法规的实施、新的监管要求和公司业务发展实际，不断推动相关制度流程的建立、健全和完善，贯彻落实新法规及新的监管要求。公司着重关注于公司的核心增值流程，通过对流程的研究、梳理、再造等过程实现管理上风险和回报的平衡。</w:t>
      </w:r>
    </w:p>
    <w:p w14:paraId="493A146B" w14:textId="77777777" w:rsidR="002A1964" w:rsidRDefault="00195ECA">
      <w:pPr>
        <w:spacing w:before="29" w:line="288" w:lineRule="auto"/>
        <w:ind w:firstLineChars="200" w:firstLine="480"/>
        <w:rPr>
          <w:kern w:val="0"/>
          <w:sz w:val="24"/>
        </w:rPr>
      </w:pPr>
      <w:r>
        <w:rPr>
          <w:kern w:val="0"/>
          <w:sz w:val="24"/>
        </w:rPr>
        <w:t>（二）深化事前事中合规及风险管理，提高合规管理及风险控制有效性。</w:t>
      </w:r>
    </w:p>
    <w:p w14:paraId="542E3B2A" w14:textId="77777777" w:rsidR="002A1964" w:rsidRDefault="00195ECA">
      <w:pPr>
        <w:spacing w:before="29" w:line="288" w:lineRule="auto"/>
        <w:ind w:firstLineChars="200" w:firstLine="480"/>
        <w:rPr>
          <w:kern w:val="0"/>
          <w:sz w:val="24"/>
        </w:rPr>
      </w:pPr>
      <w:r>
        <w:rPr>
          <w:kern w:val="0"/>
          <w:sz w:val="24"/>
        </w:rPr>
        <w:t>强化事前事中合规审查，严格审核信息披露文件、基金宣传推介材料等，着力防范各类合规风险。在风险管理方面，夯实事前防范、事中控制和事后监督等各阶段工作，重点加强对信用风险、流动性风险等风险的管理。</w:t>
      </w:r>
    </w:p>
    <w:p w14:paraId="0CA0A27D" w14:textId="77777777" w:rsidR="002A1964" w:rsidRDefault="00195ECA">
      <w:pPr>
        <w:spacing w:before="29" w:line="288" w:lineRule="auto"/>
        <w:ind w:firstLineChars="200" w:firstLine="480"/>
        <w:rPr>
          <w:kern w:val="0"/>
          <w:sz w:val="24"/>
        </w:rPr>
      </w:pPr>
      <w:r>
        <w:rPr>
          <w:kern w:val="0"/>
          <w:sz w:val="24"/>
        </w:rPr>
        <w:t>（三）全面开展内部监督检查，强化公司内部控制。</w:t>
      </w:r>
    </w:p>
    <w:p w14:paraId="09863BED" w14:textId="77777777" w:rsidR="002A1964" w:rsidRDefault="00195ECA">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14:paraId="7DB5B482" w14:textId="77777777" w:rsidR="002A1964" w:rsidRDefault="00195ECA">
      <w:pPr>
        <w:spacing w:before="29" w:line="288" w:lineRule="auto"/>
        <w:ind w:firstLineChars="200" w:firstLine="480"/>
        <w:rPr>
          <w:kern w:val="0"/>
          <w:sz w:val="24"/>
        </w:rPr>
      </w:pPr>
      <w:r>
        <w:rPr>
          <w:kern w:val="0"/>
          <w:sz w:val="24"/>
        </w:rPr>
        <w:t>（四）强化培训教育，持续提高全员风险合规意识。</w:t>
      </w:r>
    </w:p>
    <w:p w14:paraId="3EDACF05" w14:textId="77777777" w:rsidR="001A59F9" w:rsidRPr="00A40DA7" w:rsidRDefault="001A59F9" w:rsidP="00A40DA7">
      <w:pPr>
        <w:spacing w:before="29" w:line="288" w:lineRule="auto"/>
        <w:ind w:firstLineChars="200" w:firstLine="480"/>
        <w:rPr>
          <w:kern w:val="0"/>
          <w:sz w:val="24"/>
        </w:rPr>
      </w:pPr>
      <w:r w:rsidRPr="00A40DA7">
        <w:rPr>
          <w:kern w:val="0"/>
          <w:sz w:val="24"/>
        </w:rPr>
        <w:t>公司积极推动各项新法规落实和风险合规教育工作。通过及时、有序和针对性的法律法规、制度规章、风险案例的研讨、培训和交流，提升了员工的风险合规意识，提高了员工内部控制、风险管理的技能和水平，公司内部控制和风险管理基础得到夯实和优化。</w:t>
      </w:r>
    </w:p>
    <w:p w14:paraId="6B44CCF4" w14:textId="77777777" w:rsidR="001A59F9" w:rsidRPr="00D564C7"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14:paraId="49779A30" w14:textId="77777777" w:rsidR="001A59F9" w:rsidRPr="00A2213D" w:rsidRDefault="001A59F9" w:rsidP="00A2213D">
      <w:pPr>
        <w:pStyle w:val="20"/>
        <w:spacing w:before="29" w:after="0" w:line="288" w:lineRule="auto"/>
        <w:rPr>
          <w:b w:val="0"/>
          <w:kern w:val="0"/>
        </w:rPr>
      </w:pPr>
      <w:bookmarkStart w:id="60" w:name="_Toc247959457"/>
      <w:bookmarkStart w:id="61" w:name="_Toc225570083"/>
      <w:bookmarkStart w:id="62" w:name="_Toc361324861"/>
      <w:bookmarkStart w:id="63" w:name="_Toc509786195"/>
      <w:r w:rsidRPr="00A2213D">
        <w:rPr>
          <w:rFonts w:ascii="Times New Roman" w:hAnsi="Times New Roman"/>
          <w:kern w:val="0"/>
          <w:szCs w:val="24"/>
        </w:rPr>
        <w:t xml:space="preserve">4.7 </w:t>
      </w:r>
      <w:r w:rsidRPr="00A2213D">
        <w:rPr>
          <w:rFonts w:ascii="Times New Roman" w:hAnsi="Times New Roman" w:hint="eastAsia"/>
          <w:kern w:val="0"/>
          <w:szCs w:val="24"/>
        </w:rPr>
        <w:t>管理人对报告期内基金估值程序等事项的说明</w:t>
      </w:r>
      <w:bookmarkEnd w:id="60"/>
      <w:bookmarkEnd w:id="61"/>
      <w:bookmarkEnd w:id="62"/>
      <w:bookmarkEnd w:id="63"/>
    </w:p>
    <w:p w14:paraId="0C62EC7F" w14:textId="77777777" w:rsidR="002A1964" w:rsidRDefault="00195ECA">
      <w:pPr>
        <w:spacing w:before="29" w:line="288" w:lineRule="auto"/>
        <w:ind w:firstLineChars="200" w:firstLine="480"/>
        <w:rPr>
          <w:kern w:val="0"/>
          <w:sz w:val="24"/>
        </w:rPr>
      </w:pPr>
      <w:r>
        <w:rPr>
          <w:kern w:val="0"/>
          <w:sz w:val="24"/>
        </w:rPr>
        <w:t>本基金管理人制定了健全、有效的估值政策和程序，经公司管理层批准后实行，并</w:t>
      </w:r>
      <w:r>
        <w:rPr>
          <w:kern w:val="0"/>
          <w:sz w:val="24"/>
        </w:rPr>
        <w:lastRenderedPageBreak/>
        <w:t>成立了估值委员会，估值委员会成员由研究部、基金运营部、风险管理部等人员和固定收益人员及基金经理组成。</w:t>
      </w:r>
    </w:p>
    <w:p w14:paraId="4A177B6F" w14:textId="77777777" w:rsidR="002A1964" w:rsidRDefault="00195ECA">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14:paraId="01E72D1E" w14:textId="77777777" w:rsidR="001A59F9" w:rsidRPr="00A40DA7" w:rsidRDefault="001A59F9" w:rsidP="00A40DA7">
      <w:pPr>
        <w:spacing w:before="29" w:line="288" w:lineRule="auto"/>
        <w:ind w:firstLineChars="200" w:firstLine="480"/>
        <w:rPr>
          <w:kern w:val="0"/>
          <w:sz w:val="24"/>
        </w:rPr>
      </w:pPr>
      <w:r w:rsidRPr="00A40DA7">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1CBA7892" w14:textId="77777777" w:rsidR="001A59F9" w:rsidRPr="00D564C7" w:rsidRDefault="001A59F9" w:rsidP="00A40DA7">
      <w:pPr>
        <w:spacing w:before="29" w:line="288" w:lineRule="auto"/>
        <w:ind w:firstLineChars="200" w:firstLine="420"/>
        <w:rPr>
          <w:rFonts w:asciiTheme="minorEastAsia" w:eastAsiaTheme="minorEastAsia" w:hAnsiTheme="minorEastAsia"/>
          <w:color w:val="000000"/>
          <w:kern w:val="0"/>
          <w:szCs w:val="21"/>
        </w:rPr>
      </w:pPr>
    </w:p>
    <w:p w14:paraId="38B03403" w14:textId="77777777" w:rsidR="00BB731C" w:rsidRPr="00A2213D" w:rsidRDefault="00BB731C" w:rsidP="00A2213D">
      <w:pPr>
        <w:pStyle w:val="20"/>
        <w:spacing w:before="29" w:after="0" w:line="288" w:lineRule="auto"/>
        <w:rPr>
          <w:b w:val="0"/>
          <w:kern w:val="0"/>
        </w:rPr>
      </w:pPr>
      <w:bookmarkStart w:id="64" w:name="_Toc247959458"/>
      <w:bookmarkStart w:id="65" w:name="_Toc225570084"/>
      <w:bookmarkStart w:id="66" w:name="_Toc361324862"/>
      <w:bookmarkStart w:id="67" w:name="_Toc509786196"/>
      <w:r w:rsidRPr="00A2213D">
        <w:rPr>
          <w:rFonts w:ascii="Times New Roman" w:hAnsi="Times New Roman"/>
          <w:kern w:val="0"/>
          <w:szCs w:val="24"/>
        </w:rPr>
        <w:t>4.8</w:t>
      </w:r>
      <w:r w:rsidRPr="00A2213D">
        <w:rPr>
          <w:rFonts w:ascii="Times New Roman" w:hAnsi="Times New Roman" w:hint="eastAsia"/>
          <w:kern w:val="0"/>
          <w:szCs w:val="24"/>
        </w:rPr>
        <w:t>管理人对报告期内基金利润分配情况的说明</w:t>
      </w:r>
      <w:bookmarkEnd w:id="64"/>
      <w:bookmarkEnd w:id="65"/>
      <w:bookmarkEnd w:id="66"/>
      <w:bookmarkEnd w:id="67"/>
    </w:p>
    <w:p w14:paraId="5AC81FB2" w14:textId="77777777" w:rsidR="00BB731C" w:rsidRPr="00BB731C" w:rsidRDefault="00BB731C" w:rsidP="00BB731C">
      <w:pPr>
        <w:spacing w:before="29" w:line="288" w:lineRule="auto"/>
        <w:ind w:firstLineChars="200" w:firstLine="480"/>
        <w:rPr>
          <w:kern w:val="0"/>
          <w:sz w:val="24"/>
        </w:rPr>
      </w:pPr>
      <w:r w:rsidRPr="00BB731C">
        <w:rPr>
          <w:kern w:val="0"/>
          <w:sz w:val="24"/>
        </w:rPr>
        <w:t>本基金本报告期内未进行利润分配。</w:t>
      </w:r>
    </w:p>
    <w:p w14:paraId="4A74C9E1" w14:textId="77777777" w:rsidR="00BB731C" w:rsidRPr="00A4203E" w:rsidRDefault="00BB731C" w:rsidP="00BB731C">
      <w:pPr>
        <w:spacing w:line="360" w:lineRule="auto"/>
        <w:ind w:firstLineChars="200" w:firstLine="420"/>
        <w:rPr>
          <w:rFonts w:eastAsiaTheme="minorEastAsia"/>
          <w:color w:val="000000"/>
          <w:szCs w:val="21"/>
        </w:rPr>
      </w:pPr>
    </w:p>
    <w:p w14:paraId="7D718AE3" w14:textId="77777777" w:rsidR="00BB731C" w:rsidRPr="00A2213D" w:rsidRDefault="00BB731C" w:rsidP="00A2213D">
      <w:pPr>
        <w:pStyle w:val="20"/>
        <w:spacing w:before="29" w:after="0" w:line="288" w:lineRule="auto"/>
        <w:rPr>
          <w:b w:val="0"/>
          <w:kern w:val="0"/>
        </w:rPr>
      </w:pPr>
      <w:bookmarkStart w:id="68" w:name="_Toc509786197"/>
      <w:r w:rsidRPr="00A2213D">
        <w:rPr>
          <w:rFonts w:ascii="Times New Roman" w:hAnsi="Times New Roman"/>
          <w:kern w:val="0"/>
          <w:szCs w:val="24"/>
        </w:rPr>
        <w:t>4.9</w:t>
      </w:r>
      <w:r w:rsidRPr="00A2213D">
        <w:rPr>
          <w:rFonts w:ascii="Times New Roman" w:hAnsi="Times New Roman" w:hint="eastAsia"/>
          <w:kern w:val="0"/>
          <w:szCs w:val="24"/>
        </w:rPr>
        <w:t>报告期内管理人对本基金持有人数或基金资产净值预警情形的说明</w:t>
      </w:r>
      <w:bookmarkEnd w:id="68"/>
    </w:p>
    <w:p w14:paraId="07EA119E" w14:textId="77777777" w:rsidR="00BB731C" w:rsidRPr="00BB731C" w:rsidRDefault="00BB731C" w:rsidP="00BB731C">
      <w:pPr>
        <w:spacing w:before="29" w:line="288" w:lineRule="auto"/>
        <w:ind w:firstLineChars="200" w:firstLine="480"/>
        <w:rPr>
          <w:kern w:val="0"/>
          <w:sz w:val="24"/>
        </w:rPr>
      </w:pPr>
      <w:r w:rsidRPr="00BB731C">
        <w:rPr>
          <w:kern w:val="0"/>
          <w:sz w:val="24"/>
        </w:rPr>
        <w:t>本基金本报告期内无需预警说明。</w:t>
      </w:r>
    </w:p>
    <w:p w14:paraId="39B28449" w14:textId="77777777" w:rsidR="001E6AA7" w:rsidRPr="00A40DA7" w:rsidRDefault="001E6AA7" w:rsidP="00A40DA7">
      <w:pPr>
        <w:spacing w:before="29" w:line="288" w:lineRule="auto"/>
        <w:ind w:firstLineChars="200" w:firstLine="480"/>
        <w:rPr>
          <w:kern w:val="0"/>
          <w:sz w:val="24"/>
        </w:rPr>
      </w:pPr>
    </w:p>
    <w:p w14:paraId="1089AC9B" w14:textId="77777777"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69" w:name="_Toc225498263"/>
      <w:bookmarkStart w:id="70" w:name="_Toc361324864"/>
      <w:bookmarkStart w:id="71" w:name="_Toc509786198"/>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69"/>
      <w:bookmarkEnd w:id="70"/>
      <w:bookmarkEnd w:id="71"/>
    </w:p>
    <w:p w14:paraId="0CAF5FBF" w14:textId="77777777" w:rsidR="00DB6EA0" w:rsidRPr="00DB6EA0" w:rsidRDefault="00DB6EA0" w:rsidP="00DB6EA0"/>
    <w:p w14:paraId="3EF8E705" w14:textId="77777777" w:rsidR="001A59F9" w:rsidRPr="00A2213D" w:rsidRDefault="001A59F9" w:rsidP="00A2213D">
      <w:pPr>
        <w:pStyle w:val="20"/>
        <w:spacing w:before="29" w:after="0" w:line="288" w:lineRule="auto"/>
        <w:rPr>
          <w:b w:val="0"/>
          <w:kern w:val="0"/>
        </w:rPr>
      </w:pPr>
      <w:bookmarkStart w:id="72" w:name="_Toc225498264"/>
      <w:bookmarkStart w:id="73" w:name="_Toc361324865"/>
      <w:bookmarkStart w:id="74" w:name="_Toc509786199"/>
      <w:r w:rsidRPr="00A2213D">
        <w:rPr>
          <w:rFonts w:ascii="Times New Roman" w:hAnsi="Times New Roman"/>
          <w:kern w:val="0"/>
          <w:szCs w:val="24"/>
        </w:rPr>
        <w:t xml:space="preserve">5.1 </w:t>
      </w:r>
      <w:r w:rsidRPr="00A2213D">
        <w:rPr>
          <w:rFonts w:ascii="Times New Roman" w:hAnsi="Times New Roman" w:hint="eastAsia"/>
          <w:kern w:val="0"/>
          <w:szCs w:val="24"/>
        </w:rPr>
        <w:t>报告期内本基金托管人遵规守信情况声明</w:t>
      </w:r>
      <w:bookmarkEnd w:id="72"/>
      <w:bookmarkEnd w:id="73"/>
      <w:bookmarkEnd w:id="74"/>
    </w:p>
    <w:p w14:paraId="6DC39357" w14:textId="77777777" w:rsidR="001A59F9" w:rsidRPr="00A40DA7" w:rsidRDefault="001A59F9" w:rsidP="00A40DA7">
      <w:pPr>
        <w:spacing w:before="29" w:line="288" w:lineRule="auto"/>
        <w:ind w:firstLineChars="200" w:firstLine="480"/>
        <w:rPr>
          <w:kern w:val="0"/>
          <w:sz w:val="24"/>
        </w:rPr>
      </w:pPr>
      <w:r w:rsidRPr="00A40DA7">
        <w:rPr>
          <w:kern w:val="0"/>
          <w:sz w:val="24"/>
        </w:rPr>
        <w:t>本报告期内，中国邮政储蓄银行股份有限公司（以下称</w:t>
      </w:r>
      <w:r w:rsidRPr="00A40DA7">
        <w:rPr>
          <w:kern w:val="0"/>
          <w:sz w:val="24"/>
        </w:rPr>
        <w:t>“</w:t>
      </w:r>
      <w:r w:rsidRPr="00A40DA7">
        <w:rPr>
          <w:kern w:val="0"/>
          <w:sz w:val="24"/>
        </w:rPr>
        <w:t>本托管人</w:t>
      </w:r>
      <w:r w:rsidRPr="00A40DA7">
        <w:rPr>
          <w:kern w:val="0"/>
          <w:sz w:val="24"/>
        </w:rPr>
        <w:t>”</w:t>
      </w:r>
      <w:r w:rsidRPr="00A40DA7">
        <w:rPr>
          <w:kern w:val="0"/>
          <w:sz w:val="24"/>
        </w:rPr>
        <w:t>）在交银施罗德裕隆纯债债券型证券投资基金（以下称</w:t>
      </w:r>
      <w:r w:rsidRPr="00A40DA7">
        <w:rPr>
          <w:kern w:val="0"/>
          <w:sz w:val="24"/>
        </w:rPr>
        <w:t>“</w:t>
      </w:r>
      <w:r w:rsidRPr="00A40DA7">
        <w:rPr>
          <w:kern w:val="0"/>
          <w:sz w:val="24"/>
        </w:rPr>
        <w:t>本基金</w:t>
      </w:r>
      <w:r w:rsidRPr="00A40DA7">
        <w:rPr>
          <w:kern w:val="0"/>
          <w:sz w:val="24"/>
        </w:rPr>
        <w:t>”</w:t>
      </w:r>
      <w:r w:rsidRPr="00A40DA7">
        <w:rPr>
          <w:kern w:val="0"/>
          <w:sz w:val="24"/>
        </w:rPr>
        <w:t>）的托管过程中，严格遵守《证券投资基金法》及其他有关法律法规、基金合同和托管协议的有关规定，不存在损害基金份额持有人利益的行为，完全尽职尽责地履行了应尽的义务。</w:t>
      </w:r>
    </w:p>
    <w:p w14:paraId="02F8595C" w14:textId="77777777"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14:paraId="0C88CF81" w14:textId="77777777" w:rsidR="001A59F9" w:rsidRPr="00A2213D" w:rsidRDefault="001A59F9" w:rsidP="00A2213D">
      <w:pPr>
        <w:pStyle w:val="20"/>
        <w:spacing w:before="29" w:after="0" w:line="288" w:lineRule="auto"/>
        <w:rPr>
          <w:b w:val="0"/>
          <w:kern w:val="0"/>
        </w:rPr>
      </w:pPr>
      <w:bookmarkStart w:id="75" w:name="_Toc225498265"/>
      <w:bookmarkStart w:id="76" w:name="_Toc361324866"/>
      <w:bookmarkStart w:id="77" w:name="_Toc509786200"/>
      <w:r w:rsidRPr="00A2213D">
        <w:rPr>
          <w:rFonts w:ascii="Times New Roman" w:hAnsi="Times New Roman"/>
          <w:kern w:val="0"/>
          <w:szCs w:val="24"/>
        </w:rPr>
        <w:t xml:space="preserve">5.2 </w:t>
      </w:r>
      <w:r w:rsidRPr="00A2213D">
        <w:rPr>
          <w:rFonts w:ascii="Times New Roman" w:hAnsi="Times New Roman" w:hint="eastAsia"/>
          <w:kern w:val="0"/>
          <w:szCs w:val="24"/>
        </w:rPr>
        <w:t>托管人对报告期内本基金投资运作遵规守信、净值计算、利润分配等情况的</w:t>
      </w:r>
      <w:bookmarkEnd w:id="75"/>
      <w:r w:rsidRPr="00A2213D">
        <w:rPr>
          <w:rFonts w:ascii="Times New Roman" w:hAnsi="Times New Roman" w:hint="eastAsia"/>
          <w:kern w:val="0"/>
          <w:szCs w:val="24"/>
        </w:rPr>
        <w:t>说明</w:t>
      </w:r>
      <w:bookmarkEnd w:id="76"/>
      <w:bookmarkEnd w:id="77"/>
    </w:p>
    <w:p w14:paraId="778D3A5D" w14:textId="77777777" w:rsidR="001A59F9" w:rsidRPr="00A40DA7" w:rsidRDefault="001A59F9" w:rsidP="00A40DA7">
      <w:pPr>
        <w:spacing w:before="29" w:line="288" w:lineRule="auto"/>
        <w:ind w:firstLineChars="200" w:firstLine="480"/>
        <w:rPr>
          <w:kern w:val="0"/>
          <w:sz w:val="24"/>
        </w:rPr>
      </w:pPr>
      <w:r w:rsidRPr="00A40DA7">
        <w:rPr>
          <w:kern w:val="0"/>
          <w:sz w:val="24"/>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14:paraId="000502F5" w14:textId="77777777"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14:paraId="5B4F1B0A" w14:textId="77777777" w:rsidR="001A59F9" w:rsidRPr="00A2213D" w:rsidRDefault="001A59F9" w:rsidP="00A2213D">
      <w:pPr>
        <w:pStyle w:val="20"/>
        <w:spacing w:before="29" w:after="0" w:line="288" w:lineRule="auto"/>
        <w:rPr>
          <w:b w:val="0"/>
          <w:kern w:val="0"/>
        </w:rPr>
      </w:pPr>
      <w:bookmarkStart w:id="78" w:name="_Toc225498266"/>
      <w:bookmarkStart w:id="79" w:name="_Toc361324867"/>
      <w:bookmarkStart w:id="80" w:name="_Toc509786201"/>
      <w:r w:rsidRPr="00A2213D">
        <w:rPr>
          <w:rFonts w:ascii="Times New Roman" w:hAnsi="Times New Roman"/>
          <w:kern w:val="0"/>
          <w:szCs w:val="24"/>
        </w:rPr>
        <w:lastRenderedPageBreak/>
        <w:t xml:space="preserve">5.3 </w:t>
      </w:r>
      <w:r w:rsidRPr="00A2213D">
        <w:rPr>
          <w:rFonts w:ascii="Times New Roman" w:hAnsi="Times New Roman" w:hint="eastAsia"/>
          <w:kern w:val="0"/>
          <w:szCs w:val="24"/>
        </w:rPr>
        <w:t>托管人对本年度报告中财务信息等内容的真实、准确和完整发表意见</w:t>
      </w:r>
      <w:bookmarkEnd w:id="78"/>
      <w:bookmarkEnd w:id="79"/>
      <w:bookmarkEnd w:id="80"/>
    </w:p>
    <w:p w14:paraId="04CD24A8" w14:textId="77777777" w:rsidR="001A59F9" w:rsidRDefault="001A59F9" w:rsidP="00A40DA7">
      <w:pPr>
        <w:spacing w:before="29" w:line="288" w:lineRule="auto"/>
        <w:ind w:firstLineChars="200" w:firstLine="480"/>
        <w:rPr>
          <w:kern w:val="0"/>
          <w:sz w:val="24"/>
        </w:rPr>
      </w:pPr>
      <w:r w:rsidRPr="00A40DA7">
        <w:rPr>
          <w:kern w:val="0"/>
          <w:sz w:val="24"/>
        </w:rPr>
        <w:t>本报告中的财务指标、净值表现、收益分配情况、财务会计报告、投资组合报告等数据真实、准确和完整。</w:t>
      </w:r>
    </w:p>
    <w:p w14:paraId="4D03F016" w14:textId="77777777" w:rsidR="006B4B92" w:rsidRPr="00A40DA7" w:rsidRDefault="006B4B92" w:rsidP="00A40DA7">
      <w:pPr>
        <w:spacing w:before="29" w:line="288" w:lineRule="auto"/>
        <w:ind w:firstLineChars="200" w:firstLine="480"/>
        <w:rPr>
          <w:kern w:val="0"/>
          <w:sz w:val="24"/>
        </w:rPr>
      </w:pPr>
    </w:p>
    <w:p w14:paraId="2B1E5888" w14:textId="77777777" w:rsidR="00A148F0" w:rsidRDefault="00A148F0" w:rsidP="008C1B19">
      <w:pPr>
        <w:pStyle w:val="1"/>
        <w:keepNext/>
        <w:keepLines/>
        <w:widowControl w:val="0"/>
        <w:spacing w:beforeLines="100" w:before="312" w:afterLines="100" w:after="312" w:line="288" w:lineRule="auto"/>
        <w:jc w:val="center"/>
        <w:rPr>
          <w:b/>
          <w:bCs/>
          <w:szCs w:val="24"/>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509786202"/>
      <w:bookmarkStart w:id="89" w:name="_Toc361324872"/>
      <w:r w:rsidRPr="001E6AA7">
        <w:rPr>
          <w:rFonts w:hint="eastAsia"/>
          <w:b/>
          <w:bCs/>
          <w:szCs w:val="24"/>
          <w:lang w:val="en-US"/>
        </w:rPr>
        <w:t>§</w:t>
      </w:r>
      <w:r w:rsidRPr="001E6AA7">
        <w:rPr>
          <w:b/>
          <w:bCs/>
          <w:szCs w:val="24"/>
          <w:lang w:val="en-US"/>
        </w:rPr>
        <w:t xml:space="preserve">6 </w:t>
      </w:r>
      <w:r w:rsidRPr="001E6AA7">
        <w:rPr>
          <w:rFonts w:hint="eastAsia"/>
          <w:b/>
          <w:bCs/>
          <w:szCs w:val="24"/>
          <w:lang w:val="en-US"/>
        </w:rPr>
        <w:t>审计报告</w:t>
      </w:r>
      <w:bookmarkEnd w:id="81"/>
      <w:bookmarkEnd w:id="82"/>
      <w:bookmarkEnd w:id="83"/>
      <w:bookmarkEnd w:id="84"/>
      <w:bookmarkEnd w:id="85"/>
      <w:bookmarkEnd w:id="86"/>
      <w:bookmarkEnd w:id="87"/>
      <w:bookmarkEnd w:id="88"/>
    </w:p>
    <w:p w14:paraId="46371965" w14:textId="77777777" w:rsidR="009F26AD" w:rsidRDefault="009F26AD" w:rsidP="009F26AD">
      <w:pPr>
        <w:wordWrap w:val="0"/>
        <w:ind w:left="540" w:right="8"/>
        <w:jc w:val="right"/>
        <w:rPr>
          <w:rFonts w:ascii="Georgia" w:hAnsi="Georgia" w:cs="Arial"/>
          <w:noProof/>
          <w:sz w:val="24"/>
        </w:rPr>
      </w:pPr>
      <w:r>
        <w:rPr>
          <w:rFonts w:ascii="Georgia" w:hAnsi="Georgia" w:cs="Arial" w:hint="eastAsia"/>
          <w:noProof/>
          <w:sz w:val="24"/>
        </w:rPr>
        <w:t>普华永道中天审字</w:t>
      </w:r>
      <w:r>
        <w:rPr>
          <w:rFonts w:ascii="Georgia" w:hAnsi="Georgia" w:cs="Arial"/>
          <w:noProof/>
          <w:sz w:val="24"/>
        </w:rPr>
        <w:t>(2018)</w:t>
      </w:r>
      <w:r>
        <w:rPr>
          <w:rFonts w:ascii="Georgia" w:hAnsi="Georgia" w:cs="Arial" w:hint="eastAsia"/>
          <w:noProof/>
          <w:sz w:val="24"/>
        </w:rPr>
        <w:t>第</w:t>
      </w:r>
      <w:r>
        <w:rPr>
          <w:rFonts w:ascii="Georgia" w:hAnsi="Georgia" w:cs="Arial"/>
          <w:noProof/>
          <w:sz w:val="24"/>
        </w:rPr>
        <w:t>21953</w:t>
      </w:r>
      <w:r>
        <w:rPr>
          <w:rFonts w:ascii="Georgia" w:hAnsi="Georgia" w:cs="Arial" w:hint="eastAsia"/>
          <w:noProof/>
          <w:sz w:val="24"/>
        </w:rPr>
        <w:t>号</w:t>
      </w:r>
    </w:p>
    <w:p w14:paraId="4AD6162D" w14:textId="77777777" w:rsidR="009F26AD" w:rsidRDefault="009F26AD" w:rsidP="009F26AD">
      <w:pPr>
        <w:ind w:left="540" w:right="8"/>
        <w:jc w:val="right"/>
        <w:rPr>
          <w:rFonts w:ascii="Georgia" w:hAnsi="Georgia" w:cs="Arial"/>
          <w:kern w:val="0"/>
          <w:sz w:val="24"/>
        </w:rPr>
      </w:pPr>
    </w:p>
    <w:p w14:paraId="121D9810" w14:textId="77777777" w:rsidR="009F26AD" w:rsidRDefault="009F26AD" w:rsidP="009F26AD">
      <w:pPr>
        <w:rPr>
          <w:rFonts w:ascii="Georgia" w:hAnsi="Georgia"/>
          <w:kern w:val="0"/>
          <w:sz w:val="24"/>
        </w:rPr>
      </w:pPr>
      <w:r>
        <w:rPr>
          <w:rFonts w:ascii="Georgia" w:hAnsi="Georgia" w:hint="eastAsia"/>
          <w:noProof/>
          <w:sz w:val="24"/>
        </w:rPr>
        <w:t>交银施罗德裕隆纯债债券型证券投资基金</w:t>
      </w:r>
      <w:r>
        <w:rPr>
          <w:rFonts w:ascii="Georgia" w:hAnsi="Georgia" w:hint="eastAsia"/>
          <w:sz w:val="24"/>
        </w:rPr>
        <w:t>全体基金份额持有人：</w:t>
      </w:r>
    </w:p>
    <w:p w14:paraId="145F5DE1" w14:textId="77777777" w:rsidR="009F26AD" w:rsidRDefault="009F26AD" w:rsidP="009F26AD">
      <w:pPr>
        <w:rPr>
          <w:rFonts w:ascii="Georgia" w:hAnsi="Georgia" w:cs="Arial"/>
          <w:sz w:val="24"/>
        </w:rPr>
      </w:pPr>
    </w:p>
    <w:p w14:paraId="29A13FD4" w14:textId="77777777" w:rsidR="009F26AD" w:rsidRDefault="009F26AD" w:rsidP="009F26AD">
      <w:pPr>
        <w:pStyle w:val="af9"/>
        <w:numPr>
          <w:ilvl w:val="0"/>
          <w:numId w:val="17"/>
        </w:numPr>
        <w:spacing w:line="360" w:lineRule="auto"/>
        <w:ind w:right="113" w:hanging="159"/>
        <w:jc w:val="both"/>
        <w:rPr>
          <w:rFonts w:ascii="Georgia" w:hAnsi="Georgia"/>
          <w:b/>
          <w:sz w:val="24"/>
          <w:szCs w:val="24"/>
        </w:rPr>
      </w:pPr>
      <w:r>
        <w:rPr>
          <w:rFonts w:ascii="Georgia" w:hAnsi="Georgia" w:hint="eastAsia"/>
          <w:b/>
          <w:sz w:val="24"/>
          <w:szCs w:val="24"/>
        </w:rPr>
        <w:t>审计意见</w:t>
      </w:r>
    </w:p>
    <w:p w14:paraId="2A1A7F9C" w14:textId="77777777" w:rsidR="009F26AD" w:rsidRDefault="009F26AD" w:rsidP="009F26AD">
      <w:pPr>
        <w:pStyle w:val="af9"/>
        <w:numPr>
          <w:ilvl w:val="0"/>
          <w:numId w:val="18"/>
        </w:numPr>
        <w:ind w:left="1484" w:right="113" w:hanging="884"/>
        <w:jc w:val="both"/>
        <w:rPr>
          <w:rFonts w:ascii="Georgia" w:hAnsi="Georgia"/>
          <w:sz w:val="24"/>
          <w:szCs w:val="24"/>
        </w:rPr>
      </w:pPr>
      <w:r>
        <w:rPr>
          <w:rFonts w:ascii="Georgia" w:hAnsi="Georgia" w:hint="eastAsia"/>
          <w:sz w:val="24"/>
          <w:szCs w:val="24"/>
        </w:rPr>
        <w:t>我们审计的内容</w:t>
      </w:r>
    </w:p>
    <w:p w14:paraId="559E441C" w14:textId="77777777" w:rsidR="009F26AD" w:rsidRDefault="009F26AD" w:rsidP="009F26AD">
      <w:pPr>
        <w:ind w:firstLineChars="227" w:firstLine="545"/>
        <w:rPr>
          <w:rFonts w:ascii="Georgia" w:hAnsi="Georgia"/>
          <w:sz w:val="24"/>
        </w:rPr>
      </w:pPr>
      <w:r>
        <w:rPr>
          <w:rFonts w:ascii="Georgia" w:hAnsi="Georgia" w:hint="eastAsia"/>
          <w:sz w:val="24"/>
        </w:rPr>
        <w:t>我们审计了</w:t>
      </w:r>
      <w:r>
        <w:rPr>
          <w:rFonts w:ascii="Georgia" w:hAnsi="Georgia" w:cs="Arial" w:hint="eastAsia"/>
          <w:noProof/>
          <w:sz w:val="24"/>
        </w:rPr>
        <w:t>交银施罗德裕隆纯债债券型证券投资基金</w:t>
      </w:r>
      <w:r>
        <w:rPr>
          <w:rFonts w:ascii="Georgia" w:hAnsi="Georgia" w:cs="Arial"/>
          <w:sz w:val="24"/>
        </w:rPr>
        <w:t>(</w:t>
      </w:r>
      <w:r>
        <w:rPr>
          <w:rFonts w:ascii="Georgia" w:hAnsi="Georgia" w:cs="Arial" w:hint="eastAsia"/>
          <w:sz w:val="24"/>
          <w:lang w:val="en-AU"/>
        </w:rPr>
        <w:t>以下简称</w:t>
      </w:r>
      <w:r>
        <w:rPr>
          <w:rFonts w:ascii="宋体" w:hAnsi="宋体" w:cs="Arial" w:hint="eastAsia"/>
          <w:sz w:val="24"/>
          <w:lang w:val="en-AU"/>
        </w:rPr>
        <w:t>“</w:t>
      </w:r>
      <w:r>
        <w:rPr>
          <w:rFonts w:ascii="Georgia" w:hAnsi="Georgia" w:cs="Arial" w:hint="eastAsia"/>
          <w:noProof/>
          <w:sz w:val="24"/>
          <w:lang w:val="en-AU"/>
        </w:rPr>
        <w:t>交银施罗德裕隆基金</w:t>
      </w:r>
      <w:r>
        <w:rPr>
          <w:rFonts w:ascii="宋体" w:hAnsi="宋体" w:cs="Arial" w:hint="eastAsia"/>
          <w:sz w:val="24"/>
          <w:lang w:val="en-AU"/>
        </w:rPr>
        <w:t>”</w:t>
      </w:r>
      <w:r>
        <w:rPr>
          <w:rFonts w:ascii="Georgia" w:hAnsi="Georgia" w:cs="Arial"/>
          <w:sz w:val="24"/>
          <w:lang w:val="en-AU"/>
        </w:rPr>
        <w:t>)</w:t>
      </w:r>
      <w:r>
        <w:rPr>
          <w:rFonts w:ascii="Georgia" w:hAnsi="Georgia" w:hint="eastAsia"/>
          <w:sz w:val="24"/>
        </w:rPr>
        <w:t>的财务报表，包括</w:t>
      </w:r>
      <w:r>
        <w:rPr>
          <w:rFonts w:ascii="Georgia" w:hAnsi="Georgia" w:cs="Arial"/>
          <w:noProof/>
          <w:sz w:val="24"/>
        </w:rPr>
        <w:t>2017</w:t>
      </w:r>
      <w:r>
        <w:rPr>
          <w:rFonts w:ascii="Georgia" w:hAnsi="Georgia" w:cs="Arial" w:hint="eastAsia"/>
          <w:noProof/>
          <w:sz w:val="24"/>
        </w:rPr>
        <w:t>年</w:t>
      </w:r>
      <w:r>
        <w:rPr>
          <w:rFonts w:ascii="Georgia" w:hAnsi="Georgia" w:cs="Arial"/>
          <w:noProof/>
          <w:sz w:val="24"/>
        </w:rPr>
        <w:t>12</w:t>
      </w:r>
      <w:r>
        <w:rPr>
          <w:rFonts w:ascii="Georgia" w:hAnsi="Georgia" w:cs="Arial" w:hint="eastAsia"/>
          <w:noProof/>
          <w:sz w:val="24"/>
        </w:rPr>
        <w:t>月</w:t>
      </w:r>
      <w:r>
        <w:rPr>
          <w:rFonts w:ascii="Georgia" w:hAnsi="Georgia" w:cs="Arial"/>
          <w:noProof/>
          <w:sz w:val="24"/>
        </w:rPr>
        <w:t>31</w:t>
      </w:r>
      <w:r>
        <w:rPr>
          <w:rFonts w:ascii="Georgia" w:hAnsi="Georgia" w:cs="Arial" w:hint="eastAsia"/>
          <w:noProof/>
          <w:sz w:val="24"/>
        </w:rPr>
        <w:t>日和</w:t>
      </w:r>
      <w:r>
        <w:rPr>
          <w:rFonts w:ascii="Georgia" w:hAnsi="Georgia" w:cs="Arial"/>
          <w:noProof/>
          <w:sz w:val="24"/>
        </w:rPr>
        <w:t>2016</w:t>
      </w:r>
      <w:r>
        <w:rPr>
          <w:rFonts w:ascii="Georgia" w:hAnsi="Georgia" w:cs="Arial" w:hint="eastAsia"/>
          <w:noProof/>
          <w:sz w:val="24"/>
        </w:rPr>
        <w:t>年</w:t>
      </w:r>
      <w:r>
        <w:rPr>
          <w:rFonts w:ascii="Georgia" w:hAnsi="Georgia" w:cs="Arial"/>
          <w:noProof/>
          <w:sz w:val="24"/>
        </w:rPr>
        <w:t>12</w:t>
      </w:r>
      <w:r>
        <w:rPr>
          <w:rFonts w:ascii="Georgia" w:hAnsi="Georgia" w:cs="Arial" w:hint="eastAsia"/>
          <w:noProof/>
          <w:sz w:val="24"/>
        </w:rPr>
        <w:t>月</w:t>
      </w:r>
      <w:r>
        <w:rPr>
          <w:rFonts w:ascii="Georgia" w:hAnsi="Georgia" w:cs="Arial"/>
          <w:noProof/>
          <w:sz w:val="24"/>
        </w:rPr>
        <w:t>31</w:t>
      </w:r>
      <w:r>
        <w:rPr>
          <w:rFonts w:ascii="Georgia" w:hAnsi="Georgia" w:cs="Arial" w:hint="eastAsia"/>
          <w:noProof/>
          <w:sz w:val="24"/>
        </w:rPr>
        <w:t>日</w:t>
      </w:r>
      <w:r>
        <w:rPr>
          <w:rFonts w:ascii="Georgia" w:hAnsi="Georgia" w:hint="eastAsia"/>
          <w:sz w:val="24"/>
        </w:rPr>
        <w:t>的资产负债表，</w:t>
      </w:r>
      <w:r>
        <w:rPr>
          <w:rFonts w:ascii="Georgia" w:hAnsi="Georgia" w:cs="Arial"/>
          <w:noProof/>
          <w:sz w:val="24"/>
        </w:rPr>
        <w:t>2017</w:t>
      </w:r>
      <w:r>
        <w:rPr>
          <w:rFonts w:ascii="Georgia" w:hAnsi="Georgia" w:cs="Arial" w:hint="eastAsia"/>
          <w:noProof/>
          <w:sz w:val="24"/>
        </w:rPr>
        <w:t>年度和</w:t>
      </w:r>
      <w:r>
        <w:rPr>
          <w:rFonts w:ascii="Georgia" w:hAnsi="Georgia" w:cs="Arial"/>
          <w:noProof/>
          <w:sz w:val="24"/>
        </w:rPr>
        <w:t>2016</w:t>
      </w:r>
      <w:r>
        <w:rPr>
          <w:rFonts w:ascii="Georgia" w:hAnsi="Georgia" w:cs="Arial" w:hint="eastAsia"/>
          <w:noProof/>
          <w:sz w:val="24"/>
        </w:rPr>
        <w:t>年</w:t>
      </w:r>
      <w:r>
        <w:rPr>
          <w:rFonts w:ascii="Georgia" w:hAnsi="Georgia" w:cs="Arial"/>
          <w:noProof/>
          <w:sz w:val="24"/>
        </w:rPr>
        <w:t>11</w:t>
      </w:r>
      <w:r>
        <w:rPr>
          <w:rFonts w:ascii="Georgia" w:hAnsi="Georgia" w:cs="Arial" w:hint="eastAsia"/>
          <w:noProof/>
          <w:sz w:val="24"/>
        </w:rPr>
        <w:t>月</w:t>
      </w:r>
      <w:r>
        <w:rPr>
          <w:rFonts w:ascii="Georgia" w:hAnsi="Georgia" w:cs="Arial"/>
          <w:noProof/>
          <w:sz w:val="24"/>
        </w:rPr>
        <w:t>28</w:t>
      </w:r>
      <w:r>
        <w:rPr>
          <w:rFonts w:ascii="Georgia" w:hAnsi="Georgia" w:cs="Arial" w:hint="eastAsia"/>
          <w:noProof/>
          <w:sz w:val="24"/>
        </w:rPr>
        <w:t>日</w:t>
      </w:r>
      <w:r>
        <w:rPr>
          <w:rFonts w:ascii="Georgia" w:hAnsi="Georgia" w:cs="Arial"/>
          <w:noProof/>
          <w:sz w:val="24"/>
        </w:rPr>
        <w:t>(</w:t>
      </w:r>
      <w:r>
        <w:rPr>
          <w:rFonts w:ascii="Georgia" w:hAnsi="Georgia" w:cs="Arial" w:hint="eastAsia"/>
          <w:noProof/>
          <w:sz w:val="24"/>
        </w:rPr>
        <w:t>基金合同生效日</w:t>
      </w:r>
      <w:r>
        <w:rPr>
          <w:rFonts w:ascii="Georgia" w:hAnsi="Georgia" w:cs="Arial"/>
          <w:noProof/>
          <w:sz w:val="24"/>
        </w:rPr>
        <w:t>)</w:t>
      </w:r>
      <w:r>
        <w:rPr>
          <w:rFonts w:ascii="Georgia" w:hAnsi="Georgia" w:cs="Arial" w:hint="eastAsia"/>
          <w:noProof/>
          <w:sz w:val="24"/>
        </w:rPr>
        <w:t>至</w:t>
      </w:r>
      <w:r>
        <w:rPr>
          <w:rFonts w:ascii="Georgia" w:hAnsi="Georgia" w:cs="Arial"/>
          <w:noProof/>
          <w:sz w:val="24"/>
        </w:rPr>
        <w:t>2016</w:t>
      </w:r>
      <w:r>
        <w:rPr>
          <w:rFonts w:ascii="Georgia" w:hAnsi="Georgia" w:cs="Arial" w:hint="eastAsia"/>
          <w:noProof/>
          <w:sz w:val="24"/>
        </w:rPr>
        <w:t>年</w:t>
      </w:r>
      <w:r>
        <w:rPr>
          <w:rFonts w:ascii="Georgia" w:hAnsi="Georgia" w:cs="Arial"/>
          <w:noProof/>
          <w:sz w:val="24"/>
        </w:rPr>
        <w:t>12</w:t>
      </w:r>
      <w:r>
        <w:rPr>
          <w:rFonts w:ascii="Georgia" w:hAnsi="Georgia" w:cs="Arial" w:hint="eastAsia"/>
          <w:noProof/>
          <w:sz w:val="24"/>
        </w:rPr>
        <w:t>月</w:t>
      </w:r>
      <w:r>
        <w:rPr>
          <w:rFonts w:ascii="Georgia" w:hAnsi="Georgia" w:cs="Arial"/>
          <w:noProof/>
          <w:sz w:val="24"/>
        </w:rPr>
        <w:t>31</w:t>
      </w:r>
      <w:r>
        <w:rPr>
          <w:rFonts w:ascii="Georgia" w:hAnsi="Georgia" w:cs="Arial" w:hint="eastAsia"/>
          <w:noProof/>
          <w:sz w:val="24"/>
        </w:rPr>
        <w:t>日止期间</w:t>
      </w:r>
      <w:r>
        <w:rPr>
          <w:rFonts w:ascii="Georgia" w:hAnsi="Georgia" w:hint="eastAsia"/>
          <w:sz w:val="24"/>
        </w:rPr>
        <w:t>的利润表</w:t>
      </w:r>
      <w:r>
        <w:rPr>
          <w:rFonts w:ascii="Georgia" w:hAnsi="Georgia" w:cs="Arial" w:hint="eastAsia"/>
          <w:sz w:val="24"/>
        </w:rPr>
        <w:t>和所有者权益</w:t>
      </w:r>
      <w:r>
        <w:rPr>
          <w:rFonts w:ascii="Georgia" w:hAnsi="Georgia" w:cs="Arial"/>
          <w:sz w:val="24"/>
        </w:rPr>
        <w:t>(</w:t>
      </w:r>
      <w:r>
        <w:rPr>
          <w:rFonts w:ascii="Georgia" w:hAnsi="Georgia" w:cs="Arial" w:hint="eastAsia"/>
          <w:sz w:val="24"/>
        </w:rPr>
        <w:t>基金净值</w:t>
      </w:r>
      <w:r>
        <w:rPr>
          <w:rFonts w:ascii="Georgia" w:hAnsi="Georgia" w:cs="Arial"/>
          <w:sz w:val="24"/>
        </w:rPr>
        <w:t>)</w:t>
      </w:r>
      <w:r>
        <w:rPr>
          <w:rFonts w:ascii="Georgia" w:hAnsi="Georgia" w:cs="Arial" w:hint="eastAsia"/>
          <w:sz w:val="24"/>
        </w:rPr>
        <w:t>变动表</w:t>
      </w:r>
      <w:r>
        <w:rPr>
          <w:rFonts w:ascii="Georgia" w:hAnsi="Georgia" w:hint="eastAsia"/>
          <w:sz w:val="24"/>
        </w:rPr>
        <w:t>以及财务报表附注。</w:t>
      </w:r>
    </w:p>
    <w:p w14:paraId="33A7C81B" w14:textId="77777777" w:rsidR="009F26AD" w:rsidRDefault="009F26AD" w:rsidP="009F26AD">
      <w:pPr>
        <w:ind w:right="113" w:firstLine="567"/>
        <w:rPr>
          <w:rFonts w:ascii="Georgia" w:hAnsi="Georgia"/>
          <w:sz w:val="24"/>
        </w:rPr>
      </w:pPr>
    </w:p>
    <w:p w14:paraId="46B476CB" w14:textId="77777777" w:rsidR="009F26AD" w:rsidRDefault="009F26AD" w:rsidP="009F26AD">
      <w:pPr>
        <w:pStyle w:val="af9"/>
        <w:numPr>
          <w:ilvl w:val="0"/>
          <w:numId w:val="18"/>
        </w:numPr>
        <w:ind w:left="1470" w:right="113" w:hanging="870"/>
        <w:jc w:val="both"/>
        <w:rPr>
          <w:rFonts w:ascii="Georgia" w:hAnsi="Georgia"/>
          <w:sz w:val="24"/>
          <w:szCs w:val="24"/>
        </w:rPr>
      </w:pPr>
      <w:r>
        <w:rPr>
          <w:rFonts w:ascii="Georgia" w:hAnsi="Georgia" w:hint="eastAsia"/>
          <w:sz w:val="24"/>
          <w:szCs w:val="24"/>
        </w:rPr>
        <w:t>我们的意见</w:t>
      </w:r>
    </w:p>
    <w:p w14:paraId="143E326D" w14:textId="77777777" w:rsidR="009F26AD" w:rsidRDefault="009F26AD" w:rsidP="009F26AD">
      <w:pPr>
        <w:ind w:firstLineChars="227" w:firstLine="545"/>
        <w:rPr>
          <w:rFonts w:ascii="Georgia" w:hAnsi="Georgia"/>
          <w:sz w:val="24"/>
        </w:rPr>
      </w:pPr>
      <w:r>
        <w:rPr>
          <w:rFonts w:ascii="Georgia" w:hAnsi="Georgia" w:hint="eastAsia"/>
          <w:sz w:val="24"/>
        </w:rPr>
        <w:t>我们认为，后附的财务报表在所有重大方面按照企业会计准则</w:t>
      </w:r>
      <w:r>
        <w:rPr>
          <w:rFonts w:ascii="Georgia" w:hAnsi="Georgia" w:cs="Arial" w:hint="eastAsia"/>
          <w:sz w:val="24"/>
        </w:rPr>
        <w:t>和在财务报表附注中所列示的中国证券监督管理委员会</w:t>
      </w:r>
      <w:r>
        <w:rPr>
          <w:rFonts w:ascii="Georgia" w:hAnsi="Georgia" w:cs="Arial"/>
          <w:sz w:val="24"/>
          <w:lang w:val="en-AU"/>
        </w:rPr>
        <w:t>(</w:t>
      </w:r>
      <w:r>
        <w:rPr>
          <w:rFonts w:ascii="Georgia" w:hAnsi="Georgia" w:cs="Arial" w:hint="eastAsia"/>
          <w:sz w:val="24"/>
          <w:lang w:val="en-AU"/>
        </w:rPr>
        <w:t>以下简称</w:t>
      </w:r>
      <w:r>
        <w:rPr>
          <w:rFonts w:ascii="宋体" w:hAnsi="宋体" w:cs="Arial" w:hint="eastAsia"/>
          <w:sz w:val="24"/>
          <w:lang w:val="en-AU"/>
        </w:rPr>
        <w:t>“</w:t>
      </w:r>
      <w:r>
        <w:rPr>
          <w:rFonts w:ascii="Georgia" w:hAnsi="Georgia" w:cs="Arial" w:hint="eastAsia"/>
          <w:sz w:val="24"/>
          <w:lang w:val="en-AU"/>
        </w:rPr>
        <w:t>中国证监会</w:t>
      </w:r>
      <w:r>
        <w:rPr>
          <w:rFonts w:ascii="宋体" w:hAnsi="宋体" w:cs="Arial" w:hint="eastAsia"/>
          <w:sz w:val="24"/>
          <w:lang w:val="en-AU"/>
        </w:rPr>
        <w:t>”</w:t>
      </w:r>
      <w:r>
        <w:rPr>
          <w:rFonts w:ascii="Georgia" w:hAnsi="Georgia" w:cs="Arial"/>
          <w:sz w:val="24"/>
          <w:lang w:val="en-AU"/>
        </w:rPr>
        <w:t>)</w:t>
      </w:r>
      <w:r>
        <w:rPr>
          <w:rFonts w:ascii="Georgia" w:hAnsi="Georgia" w:cs="Arial" w:hint="eastAsia"/>
          <w:sz w:val="24"/>
        </w:rPr>
        <w:t>、</w:t>
      </w:r>
      <w:r>
        <w:rPr>
          <w:rFonts w:ascii="Georgia" w:hAnsi="Georgia" w:cs="Arial" w:hint="eastAsia"/>
          <w:sz w:val="24"/>
          <w:lang w:val="en-AU"/>
        </w:rPr>
        <w:t>中国证券投资基金业协会</w:t>
      </w:r>
      <w:r>
        <w:rPr>
          <w:rFonts w:ascii="Georgia" w:hAnsi="Georgia" w:cs="Arial"/>
          <w:sz w:val="24"/>
          <w:lang w:val="en-AU"/>
        </w:rPr>
        <w:t>(</w:t>
      </w:r>
      <w:r>
        <w:rPr>
          <w:rFonts w:ascii="Georgia" w:hAnsi="Georgia" w:cs="Arial" w:hint="eastAsia"/>
          <w:sz w:val="24"/>
          <w:lang w:val="en-AU"/>
        </w:rPr>
        <w:t>以下简称</w:t>
      </w:r>
      <w:r>
        <w:rPr>
          <w:rFonts w:ascii="宋体" w:hAnsi="宋体" w:cs="Arial" w:hint="eastAsia"/>
          <w:sz w:val="24"/>
          <w:lang w:val="en-AU"/>
        </w:rPr>
        <w:t>“</w:t>
      </w:r>
      <w:r>
        <w:rPr>
          <w:rFonts w:ascii="Georgia" w:hAnsi="Georgia" w:cs="Arial" w:hint="eastAsia"/>
          <w:sz w:val="24"/>
          <w:lang w:val="en-AU"/>
        </w:rPr>
        <w:t>中国基金业协会</w:t>
      </w:r>
      <w:r>
        <w:rPr>
          <w:rFonts w:ascii="宋体" w:hAnsi="宋体" w:cs="Arial" w:hint="eastAsia"/>
          <w:sz w:val="24"/>
          <w:lang w:val="en-AU"/>
        </w:rPr>
        <w:t>”</w:t>
      </w:r>
      <w:r>
        <w:rPr>
          <w:rFonts w:ascii="Georgia" w:hAnsi="Georgia" w:cs="Arial"/>
          <w:sz w:val="24"/>
          <w:lang w:val="en-AU"/>
        </w:rPr>
        <w:t>)</w:t>
      </w:r>
      <w:r>
        <w:rPr>
          <w:rFonts w:ascii="Georgia" w:hAnsi="Georgia" w:cs="Arial" w:hint="eastAsia"/>
          <w:sz w:val="24"/>
        </w:rPr>
        <w:t>发布的有关规定及允许的基金行业实务操作</w:t>
      </w:r>
      <w:r>
        <w:rPr>
          <w:rFonts w:ascii="Georgia" w:hAnsi="Georgia" w:hint="eastAsia"/>
          <w:sz w:val="24"/>
        </w:rPr>
        <w:t>编制，公允反映了</w:t>
      </w:r>
      <w:r>
        <w:rPr>
          <w:rFonts w:ascii="Georgia" w:hAnsi="Georgia" w:cs="Arial" w:hint="eastAsia"/>
          <w:noProof/>
          <w:sz w:val="24"/>
          <w:lang w:val="en-AU"/>
        </w:rPr>
        <w:t>交银施罗德裕隆基金</w:t>
      </w:r>
      <w:r>
        <w:rPr>
          <w:rFonts w:ascii="Georgia" w:hAnsi="Georgia" w:cs="Arial"/>
          <w:noProof/>
          <w:sz w:val="24"/>
        </w:rPr>
        <w:t>2017</w:t>
      </w:r>
      <w:r>
        <w:rPr>
          <w:rFonts w:ascii="Georgia" w:hAnsi="Georgia" w:cs="Arial" w:hint="eastAsia"/>
          <w:noProof/>
          <w:sz w:val="24"/>
        </w:rPr>
        <w:t>年</w:t>
      </w:r>
      <w:r>
        <w:rPr>
          <w:rFonts w:ascii="Georgia" w:hAnsi="Georgia" w:cs="Arial"/>
          <w:noProof/>
          <w:sz w:val="24"/>
        </w:rPr>
        <w:t>12</w:t>
      </w:r>
      <w:r>
        <w:rPr>
          <w:rFonts w:ascii="Georgia" w:hAnsi="Georgia" w:cs="Arial" w:hint="eastAsia"/>
          <w:noProof/>
          <w:sz w:val="24"/>
        </w:rPr>
        <w:t>月</w:t>
      </w:r>
      <w:r>
        <w:rPr>
          <w:rFonts w:ascii="Georgia" w:hAnsi="Georgia" w:cs="Arial"/>
          <w:noProof/>
          <w:sz w:val="24"/>
        </w:rPr>
        <w:t>31</w:t>
      </w:r>
      <w:r>
        <w:rPr>
          <w:rFonts w:ascii="Georgia" w:hAnsi="Georgia" w:cs="Arial" w:hint="eastAsia"/>
          <w:noProof/>
          <w:sz w:val="24"/>
        </w:rPr>
        <w:t>日和</w:t>
      </w:r>
      <w:r>
        <w:rPr>
          <w:rFonts w:ascii="Georgia" w:hAnsi="Georgia" w:cs="Arial"/>
          <w:noProof/>
          <w:sz w:val="24"/>
        </w:rPr>
        <w:t>2016</w:t>
      </w:r>
      <w:r>
        <w:rPr>
          <w:rFonts w:ascii="Georgia" w:hAnsi="Georgia" w:cs="Arial" w:hint="eastAsia"/>
          <w:noProof/>
          <w:sz w:val="24"/>
        </w:rPr>
        <w:t>年</w:t>
      </w:r>
      <w:r>
        <w:rPr>
          <w:rFonts w:ascii="Georgia" w:hAnsi="Georgia" w:cs="Arial"/>
          <w:noProof/>
          <w:sz w:val="24"/>
        </w:rPr>
        <w:t>12</w:t>
      </w:r>
      <w:r>
        <w:rPr>
          <w:rFonts w:ascii="Georgia" w:hAnsi="Georgia" w:cs="Arial" w:hint="eastAsia"/>
          <w:noProof/>
          <w:sz w:val="24"/>
        </w:rPr>
        <w:t>月</w:t>
      </w:r>
      <w:r>
        <w:rPr>
          <w:rFonts w:ascii="Georgia" w:hAnsi="Georgia" w:cs="Arial"/>
          <w:noProof/>
          <w:sz w:val="24"/>
        </w:rPr>
        <w:t>31</w:t>
      </w:r>
      <w:r>
        <w:rPr>
          <w:rFonts w:ascii="Georgia" w:hAnsi="Georgia" w:cs="Arial" w:hint="eastAsia"/>
          <w:noProof/>
          <w:sz w:val="24"/>
        </w:rPr>
        <w:t>日</w:t>
      </w:r>
      <w:r>
        <w:rPr>
          <w:rFonts w:ascii="Georgia" w:hAnsi="Georgia" w:hint="eastAsia"/>
          <w:sz w:val="24"/>
        </w:rPr>
        <w:t>的</w:t>
      </w:r>
      <w:r>
        <w:rPr>
          <w:rFonts w:ascii="Georgia" w:hAnsi="Georgia" w:cs="Arial" w:hint="eastAsia"/>
          <w:sz w:val="24"/>
        </w:rPr>
        <w:t>财务状况以及</w:t>
      </w:r>
      <w:r>
        <w:rPr>
          <w:rFonts w:ascii="Georgia" w:hAnsi="Georgia" w:cs="Arial"/>
          <w:noProof/>
          <w:sz w:val="24"/>
        </w:rPr>
        <w:t>2017</w:t>
      </w:r>
      <w:r>
        <w:rPr>
          <w:rFonts w:ascii="Georgia" w:hAnsi="Georgia" w:cs="Arial" w:hint="eastAsia"/>
          <w:noProof/>
          <w:sz w:val="24"/>
        </w:rPr>
        <w:t>年度和</w:t>
      </w:r>
      <w:r>
        <w:rPr>
          <w:rFonts w:ascii="Georgia" w:hAnsi="Georgia" w:cs="Arial"/>
          <w:noProof/>
          <w:sz w:val="24"/>
        </w:rPr>
        <w:t>2016</w:t>
      </w:r>
      <w:r>
        <w:rPr>
          <w:rFonts w:ascii="Georgia" w:hAnsi="Georgia" w:cs="Arial" w:hint="eastAsia"/>
          <w:noProof/>
          <w:sz w:val="24"/>
        </w:rPr>
        <w:t>年</w:t>
      </w:r>
      <w:r>
        <w:rPr>
          <w:rFonts w:ascii="Georgia" w:hAnsi="Georgia" w:cs="Arial"/>
          <w:noProof/>
          <w:sz w:val="24"/>
        </w:rPr>
        <w:t>11</w:t>
      </w:r>
      <w:r>
        <w:rPr>
          <w:rFonts w:ascii="Georgia" w:hAnsi="Georgia" w:cs="Arial" w:hint="eastAsia"/>
          <w:noProof/>
          <w:sz w:val="24"/>
        </w:rPr>
        <w:t>月</w:t>
      </w:r>
      <w:r>
        <w:rPr>
          <w:rFonts w:ascii="Georgia" w:hAnsi="Georgia" w:cs="Arial"/>
          <w:noProof/>
          <w:sz w:val="24"/>
        </w:rPr>
        <w:t>28</w:t>
      </w:r>
      <w:r>
        <w:rPr>
          <w:rFonts w:ascii="Georgia" w:hAnsi="Georgia" w:cs="Arial" w:hint="eastAsia"/>
          <w:noProof/>
          <w:sz w:val="24"/>
        </w:rPr>
        <w:t>日</w:t>
      </w:r>
      <w:r>
        <w:rPr>
          <w:rFonts w:ascii="Georgia" w:hAnsi="Georgia" w:cs="Arial"/>
          <w:noProof/>
          <w:sz w:val="24"/>
        </w:rPr>
        <w:t>(</w:t>
      </w:r>
      <w:r>
        <w:rPr>
          <w:rFonts w:ascii="Georgia" w:hAnsi="Georgia" w:cs="Arial" w:hint="eastAsia"/>
          <w:noProof/>
          <w:sz w:val="24"/>
        </w:rPr>
        <w:t>基金合同生效日</w:t>
      </w:r>
      <w:r>
        <w:rPr>
          <w:rFonts w:ascii="Georgia" w:hAnsi="Georgia" w:cs="Arial"/>
          <w:noProof/>
          <w:sz w:val="24"/>
        </w:rPr>
        <w:t>)</w:t>
      </w:r>
      <w:r>
        <w:rPr>
          <w:rFonts w:ascii="Georgia" w:hAnsi="Georgia" w:cs="Arial" w:hint="eastAsia"/>
          <w:noProof/>
          <w:sz w:val="24"/>
        </w:rPr>
        <w:t>至</w:t>
      </w:r>
      <w:r>
        <w:rPr>
          <w:rFonts w:ascii="Georgia" w:hAnsi="Georgia" w:cs="Arial"/>
          <w:noProof/>
          <w:sz w:val="24"/>
        </w:rPr>
        <w:t>2016</w:t>
      </w:r>
      <w:r>
        <w:rPr>
          <w:rFonts w:ascii="Georgia" w:hAnsi="Georgia" w:cs="Arial" w:hint="eastAsia"/>
          <w:noProof/>
          <w:sz w:val="24"/>
        </w:rPr>
        <w:t>年</w:t>
      </w:r>
      <w:r>
        <w:rPr>
          <w:rFonts w:ascii="Georgia" w:hAnsi="Georgia" w:cs="Arial"/>
          <w:noProof/>
          <w:sz w:val="24"/>
        </w:rPr>
        <w:t>12</w:t>
      </w:r>
      <w:r>
        <w:rPr>
          <w:rFonts w:ascii="Georgia" w:hAnsi="Georgia" w:cs="Arial" w:hint="eastAsia"/>
          <w:noProof/>
          <w:sz w:val="24"/>
        </w:rPr>
        <w:t>月</w:t>
      </w:r>
      <w:r>
        <w:rPr>
          <w:rFonts w:ascii="Georgia" w:hAnsi="Georgia" w:cs="Arial"/>
          <w:noProof/>
          <w:sz w:val="24"/>
        </w:rPr>
        <w:t>31</w:t>
      </w:r>
      <w:r>
        <w:rPr>
          <w:rFonts w:ascii="Georgia" w:hAnsi="Georgia" w:cs="Arial" w:hint="eastAsia"/>
          <w:noProof/>
          <w:sz w:val="24"/>
        </w:rPr>
        <w:t>日止期间</w:t>
      </w:r>
      <w:r>
        <w:rPr>
          <w:rFonts w:ascii="Georgia" w:hAnsi="Georgia" w:cs="Arial" w:hint="eastAsia"/>
          <w:sz w:val="24"/>
        </w:rPr>
        <w:t>的经营成果和基金净值变动情况</w:t>
      </w:r>
      <w:r>
        <w:rPr>
          <w:rFonts w:ascii="Georgia" w:hAnsi="Georgia" w:hint="eastAsia"/>
          <w:sz w:val="24"/>
        </w:rPr>
        <w:t>。</w:t>
      </w:r>
    </w:p>
    <w:p w14:paraId="3121298F" w14:textId="77777777" w:rsidR="00A148F0" w:rsidRPr="009F26AD" w:rsidRDefault="00A148F0" w:rsidP="00A148F0">
      <w:pPr>
        <w:adjustRightInd w:val="0"/>
        <w:snapToGrid w:val="0"/>
        <w:spacing w:line="360" w:lineRule="auto"/>
        <w:rPr>
          <w:rFonts w:ascii="宋体" w:hAnsi="宋体"/>
          <w:b/>
          <w:bCs/>
          <w:color w:val="000000"/>
          <w:szCs w:val="21"/>
        </w:rPr>
      </w:pPr>
    </w:p>
    <w:p w14:paraId="604421FF" w14:textId="77777777" w:rsidR="009F26AD" w:rsidRDefault="009F26AD" w:rsidP="009F26AD">
      <w:pPr>
        <w:pStyle w:val="af9"/>
        <w:numPr>
          <w:ilvl w:val="0"/>
          <w:numId w:val="17"/>
        </w:numPr>
        <w:spacing w:line="360" w:lineRule="auto"/>
        <w:ind w:right="113" w:hanging="159"/>
        <w:jc w:val="both"/>
        <w:rPr>
          <w:rFonts w:ascii="Georgia" w:hAnsi="Georgia"/>
          <w:b/>
          <w:sz w:val="24"/>
          <w:szCs w:val="24"/>
        </w:rPr>
      </w:pPr>
      <w:r>
        <w:rPr>
          <w:rFonts w:ascii="Georgia" w:hAnsi="Georgia" w:hint="eastAsia"/>
          <w:b/>
          <w:sz w:val="24"/>
          <w:szCs w:val="24"/>
        </w:rPr>
        <w:t>形成审计意见的基础</w:t>
      </w:r>
    </w:p>
    <w:p w14:paraId="30D925AE" w14:textId="77777777" w:rsidR="00A148F0" w:rsidRDefault="009F26AD" w:rsidP="009F26AD">
      <w:pPr>
        <w:ind w:firstLineChars="227" w:firstLine="545"/>
        <w:rPr>
          <w:rFonts w:ascii="Georgia" w:hAnsi="Georgia"/>
          <w:sz w:val="24"/>
        </w:rPr>
      </w:pPr>
      <w:r w:rsidRPr="009F26AD">
        <w:rPr>
          <w:rFonts w:ascii="Georgia" w:hAnsi="Georgia" w:hint="eastAsia"/>
          <w:sz w:val="24"/>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14:paraId="15874939" w14:textId="77777777" w:rsidR="009F26AD" w:rsidRDefault="009F26AD" w:rsidP="009F26AD">
      <w:pPr>
        <w:ind w:firstLineChars="227" w:firstLine="545"/>
        <w:rPr>
          <w:rFonts w:ascii="Georgia" w:hAnsi="Georgia"/>
          <w:sz w:val="24"/>
        </w:rPr>
      </w:pPr>
    </w:p>
    <w:p w14:paraId="0210CE5A" w14:textId="77777777" w:rsidR="009F26AD" w:rsidRDefault="009F26AD" w:rsidP="009F26AD">
      <w:pPr>
        <w:ind w:firstLineChars="227" w:firstLine="545"/>
        <w:rPr>
          <w:rFonts w:ascii="Georgia" w:hAnsi="Georgia"/>
          <w:snapToGrid w:val="0"/>
          <w:sz w:val="24"/>
        </w:rPr>
      </w:pPr>
      <w:r>
        <w:rPr>
          <w:rFonts w:ascii="Georgia" w:hAnsi="Georgia" w:hint="eastAsia"/>
          <w:snapToGrid w:val="0"/>
          <w:sz w:val="24"/>
        </w:rPr>
        <w:t>按照中国注册会计师职业道德守则，我们独立于</w:t>
      </w:r>
      <w:r>
        <w:rPr>
          <w:rFonts w:ascii="Georgia" w:hAnsi="Georgia" w:cs="Arial" w:hint="eastAsia"/>
          <w:noProof/>
          <w:snapToGrid w:val="0"/>
          <w:sz w:val="24"/>
          <w:lang w:val="en-AU"/>
        </w:rPr>
        <w:t>交银施罗德裕隆基金</w:t>
      </w:r>
      <w:r>
        <w:rPr>
          <w:rFonts w:ascii="Georgia" w:hAnsi="Georgia" w:hint="eastAsia"/>
          <w:snapToGrid w:val="0"/>
          <w:sz w:val="24"/>
        </w:rPr>
        <w:t>，并履行了职业道德方面的其他责任。</w:t>
      </w:r>
    </w:p>
    <w:p w14:paraId="59C9007A" w14:textId="77777777" w:rsidR="009F26AD" w:rsidRDefault="009F26AD" w:rsidP="009F26AD">
      <w:pPr>
        <w:ind w:firstLineChars="227" w:firstLine="545"/>
        <w:rPr>
          <w:rFonts w:ascii="Georgia" w:hAnsi="Georgia"/>
          <w:sz w:val="24"/>
        </w:rPr>
      </w:pPr>
    </w:p>
    <w:p w14:paraId="0F24217E" w14:textId="77777777" w:rsidR="009F26AD" w:rsidRDefault="009F26AD" w:rsidP="009F26AD">
      <w:pPr>
        <w:pStyle w:val="af9"/>
        <w:numPr>
          <w:ilvl w:val="0"/>
          <w:numId w:val="17"/>
        </w:numPr>
        <w:spacing w:line="360" w:lineRule="auto"/>
        <w:ind w:right="113" w:hanging="159"/>
        <w:jc w:val="both"/>
        <w:rPr>
          <w:rFonts w:ascii="Georgia" w:hAnsi="Georgia"/>
          <w:b/>
          <w:sz w:val="24"/>
          <w:szCs w:val="24"/>
        </w:rPr>
      </w:pPr>
      <w:r>
        <w:rPr>
          <w:rFonts w:ascii="Georgia" w:hAnsi="Georgia" w:hint="eastAsia"/>
          <w:b/>
          <w:sz w:val="24"/>
          <w:szCs w:val="24"/>
        </w:rPr>
        <w:t>管理层和治理层对财务报表的责任</w:t>
      </w:r>
    </w:p>
    <w:p w14:paraId="782588BB" w14:textId="77777777" w:rsidR="009F26AD" w:rsidRDefault="009F26AD" w:rsidP="009F26AD">
      <w:pPr>
        <w:ind w:firstLineChars="227" w:firstLine="545"/>
        <w:rPr>
          <w:rFonts w:ascii="Georgia" w:hAnsi="Georgia"/>
          <w:sz w:val="24"/>
        </w:rPr>
      </w:pPr>
      <w:r>
        <w:rPr>
          <w:rFonts w:ascii="Georgia" w:hAnsi="Georgia" w:cs="Arial" w:hint="eastAsia"/>
          <w:noProof/>
          <w:sz w:val="24"/>
          <w:lang w:val="en-AU"/>
        </w:rPr>
        <w:t>交银施罗德裕隆基金</w:t>
      </w:r>
      <w:r>
        <w:rPr>
          <w:rFonts w:ascii="Arial" w:hAnsi="Arial" w:cs="Arial" w:hint="eastAsia"/>
          <w:sz w:val="24"/>
        </w:rPr>
        <w:t>的基金管理人</w:t>
      </w:r>
      <w:r>
        <w:rPr>
          <w:rFonts w:ascii="Georgia" w:hAnsi="Georgia" w:cs="Arial" w:hint="eastAsia"/>
          <w:noProof/>
          <w:sz w:val="24"/>
          <w:lang w:val="en-AU"/>
        </w:rPr>
        <w:t>交银施罗德基金管理有限公司</w:t>
      </w:r>
      <w:r>
        <w:rPr>
          <w:rFonts w:ascii="Georgia" w:hAnsi="Georgia" w:cs="Arial"/>
          <w:sz w:val="24"/>
        </w:rPr>
        <w:t>(</w:t>
      </w:r>
      <w:r>
        <w:rPr>
          <w:rFonts w:ascii="Georgia" w:hAnsi="Georgia" w:cs="Arial" w:hint="eastAsia"/>
          <w:sz w:val="24"/>
        </w:rPr>
        <w:t>以下简称“基金管理人”</w:t>
      </w:r>
      <w:r>
        <w:rPr>
          <w:rFonts w:ascii="Georgia" w:hAnsi="Georgia" w:cs="Arial"/>
          <w:sz w:val="24"/>
        </w:rPr>
        <w:t>)</w:t>
      </w:r>
      <w:r>
        <w:rPr>
          <w:rFonts w:ascii="Georgia" w:hAnsi="Georgia" w:hint="eastAsia"/>
          <w:sz w:val="24"/>
        </w:rPr>
        <w:t>管理层负责按照企业会计准则</w:t>
      </w:r>
      <w:r>
        <w:rPr>
          <w:rFonts w:ascii="Arial" w:hAnsi="Arial" w:cs="Arial" w:hint="eastAsia"/>
          <w:sz w:val="24"/>
        </w:rPr>
        <w:t>和</w:t>
      </w:r>
      <w:r>
        <w:rPr>
          <w:rFonts w:cs="Arial" w:hint="eastAsia"/>
          <w:sz w:val="24"/>
          <w:lang w:val="en-AU"/>
        </w:rPr>
        <w:t>中国证监会</w:t>
      </w:r>
      <w:r>
        <w:rPr>
          <w:rFonts w:ascii="Georgia" w:hAnsi="Georgia" w:cs="Arial" w:hint="eastAsia"/>
          <w:sz w:val="24"/>
          <w:lang w:val="en-AU"/>
        </w:rPr>
        <w:t>、中国基金业协会</w:t>
      </w:r>
      <w:r>
        <w:rPr>
          <w:rFonts w:ascii="Arial" w:hAnsi="Arial" w:cs="Arial" w:hint="eastAsia"/>
          <w:sz w:val="24"/>
        </w:rPr>
        <w:t>发布的有关规定及允许的基金行业实务操作</w:t>
      </w:r>
      <w:r>
        <w:rPr>
          <w:rFonts w:ascii="Georgia" w:hAnsi="Georgia" w:hint="eastAsia"/>
          <w:sz w:val="24"/>
        </w:rPr>
        <w:t>编制财务报表，使其实现公允反映，并设计、执行和维护必要的内部控制，以使财务报表不存在由于舞弊或错误导致的重大错报。</w:t>
      </w:r>
    </w:p>
    <w:p w14:paraId="52FB6358" w14:textId="77777777" w:rsidR="009F26AD" w:rsidRDefault="009F26AD" w:rsidP="009F26AD">
      <w:pPr>
        <w:ind w:right="113" w:firstLine="567"/>
        <w:rPr>
          <w:rFonts w:ascii="Georgia" w:hAnsi="Georgia"/>
          <w:color w:val="FF0000"/>
          <w:sz w:val="24"/>
        </w:rPr>
      </w:pPr>
    </w:p>
    <w:p w14:paraId="111F1916" w14:textId="77777777" w:rsidR="009F26AD" w:rsidRDefault="009F26AD" w:rsidP="009F26AD">
      <w:pPr>
        <w:ind w:firstLineChars="227" w:firstLine="545"/>
        <w:rPr>
          <w:rFonts w:ascii="Georgia" w:hAnsi="Georgia" w:cs="Arial"/>
          <w:sz w:val="24"/>
        </w:rPr>
      </w:pPr>
      <w:r>
        <w:rPr>
          <w:rFonts w:ascii="Georgia" w:hAnsi="Georgia" w:hint="eastAsia"/>
          <w:sz w:val="24"/>
        </w:rPr>
        <w:t>在编制财务报表时，基金管理人管理层负责评估</w:t>
      </w:r>
      <w:r>
        <w:rPr>
          <w:rFonts w:ascii="Georgia" w:hAnsi="Georgia" w:cs="Arial" w:hint="eastAsia"/>
          <w:noProof/>
          <w:sz w:val="24"/>
          <w:lang w:val="en-AU"/>
        </w:rPr>
        <w:t>交银施罗德裕隆基金</w:t>
      </w:r>
      <w:r>
        <w:rPr>
          <w:rFonts w:ascii="Georgia" w:hAnsi="Georgia" w:hint="eastAsia"/>
          <w:sz w:val="24"/>
        </w:rPr>
        <w:t>的持续经营能力，披露与持续经营相关的事项</w:t>
      </w:r>
      <w:r>
        <w:rPr>
          <w:rFonts w:ascii="Georgia" w:hAnsi="Georgia"/>
          <w:sz w:val="24"/>
        </w:rPr>
        <w:t>(</w:t>
      </w:r>
      <w:r>
        <w:rPr>
          <w:rFonts w:ascii="Georgia" w:hAnsi="Georgia" w:hint="eastAsia"/>
          <w:sz w:val="24"/>
        </w:rPr>
        <w:t>如适用</w:t>
      </w:r>
      <w:r>
        <w:rPr>
          <w:rFonts w:ascii="Georgia" w:hAnsi="Georgia"/>
          <w:sz w:val="24"/>
        </w:rPr>
        <w:t>)</w:t>
      </w:r>
      <w:r>
        <w:rPr>
          <w:rFonts w:ascii="Georgia" w:hAnsi="Georgia" w:hint="eastAsia"/>
          <w:sz w:val="24"/>
        </w:rPr>
        <w:t>，并运用持续经营假设，除非基金管理人管理层计划清算</w:t>
      </w:r>
      <w:r>
        <w:rPr>
          <w:rFonts w:ascii="Georgia" w:hAnsi="Georgia" w:cs="Arial" w:hint="eastAsia"/>
          <w:noProof/>
          <w:sz w:val="24"/>
          <w:lang w:val="en-AU"/>
        </w:rPr>
        <w:t>交银施罗德裕隆基金</w:t>
      </w:r>
      <w:r>
        <w:rPr>
          <w:rFonts w:ascii="Georgia" w:hAnsi="Georgia" w:hint="eastAsia"/>
          <w:sz w:val="24"/>
        </w:rPr>
        <w:t>、终止运营或别无其他现实的选择。</w:t>
      </w:r>
    </w:p>
    <w:p w14:paraId="71122CF8" w14:textId="77777777" w:rsidR="009F26AD" w:rsidRDefault="009F26AD" w:rsidP="009F26AD">
      <w:pPr>
        <w:ind w:firstLineChars="200" w:firstLine="480"/>
        <w:rPr>
          <w:rFonts w:ascii="Georgia" w:hAnsi="Georgia" w:cs="Arial"/>
          <w:sz w:val="24"/>
        </w:rPr>
      </w:pPr>
    </w:p>
    <w:p w14:paraId="615406F9" w14:textId="77777777" w:rsidR="009F26AD" w:rsidRDefault="009F26AD" w:rsidP="009F26AD">
      <w:pPr>
        <w:ind w:firstLineChars="227" w:firstLine="545"/>
        <w:rPr>
          <w:rFonts w:ascii="Georgia" w:hAnsi="Georgia"/>
          <w:sz w:val="24"/>
        </w:rPr>
      </w:pPr>
      <w:r>
        <w:rPr>
          <w:rFonts w:ascii="Arial" w:hAnsi="Arial" w:cs="Arial" w:hint="eastAsia"/>
          <w:sz w:val="24"/>
        </w:rPr>
        <w:t>基金管理人</w:t>
      </w:r>
      <w:r>
        <w:rPr>
          <w:rFonts w:ascii="Georgia" w:hAnsi="Georgia" w:hint="eastAsia"/>
          <w:sz w:val="24"/>
        </w:rPr>
        <w:t>治理层负责监督</w:t>
      </w:r>
      <w:r>
        <w:rPr>
          <w:rFonts w:ascii="Georgia" w:hAnsi="Georgia" w:cs="Arial" w:hint="eastAsia"/>
          <w:noProof/>
          <w:sz w:val="24"/>
          <w:lang w:val="en-AU"/>
        </w:rPr>
        <w:t>交银施罗德裕隆基金</w:t>
      </w:r>
      <w:r>
        <w:rPr>
          <w:rFonts w:ascii="Georgia" w:hAnsi="Georgia" w:hint="eastAsia"/>
          <w:sz w:val="24"/>
        </w:rPr>
        <w:t>的财务报告过程。</w:t>
      </w:r>
    </w:p>
    <w:p w14:paraId="6F9C7969" w14:textId="77777777" w:rsidR="009F26AD" w:rsidRDefault="009F26AD" w:rsidP="009F26AD">
      <w:pPr>
        <w:ind w:right="113"/>
        <w:rPr>
          <w:rFonts w:ascii="Calibri Light" w:eastAsia="等线" w:hAnsi="Calibri Light"/>
          <w:sz w:val="24"/>
        </w:rPr>
      </w:pPr>
    </w:p>
    <w:p w14:paraId="60EAB41E" w14:textId="77777777" w:rsidR="009F26AD" w:rsidRDefault="009F26AD" w:rsidP="009F26AD">
      <w:pPr>
        <w:pStyle w:val="af9"/>
        <w:numPr>
          <w:ilvl w:val="0"/>
          <w:numId w:val="17"/>
        </w:numPr>
        <w:spacing w:line="360" w:lineRule="auto"/>
        <w:ind w:right="113" w:hanging="159"/>
        <w:jc w:val="both"/>
        <w:rPr>
          <w:rFonts w:ascii="Georgia" w:hAnsi="Georgia"/>
          <w:b/>
          <w:sz w:val="24"/>
          <w:szCs w:val="24"/>
        </w:rPr>
      </w:pPr>
      <w:r>
        <w:rPr>
          <w:rFonts w:ascii="Georgia" w:hAnsi="Georgia" w:hint="eastAsia"/>
          <w:b/>
          <w:sz w:val="24"/>
          <w:szCs w:val="24"/>
        </w:rPr>
        <w:t>注册会计师对财务报表审计的责任</w:t>
      </w:r>
    </w:p>
    <w:p w14:paraId="270CD038" w14:textId="77777777" w:rsidR="009F26AD" w:rsidRDefault="009F26AD" w:rsidP="009F26AD">
      <w:pPr>
        <w:ind w:firstLineChars="227" w:firstLine="545"/>
        <w:rPr>
          <w:rFonts w:ascii="Georgia" w:hAnsi="Georgia"/>
          <w:sz w:val="24"/>
        </w:rPr>
      </w:pPr>
      <w:r>
        <w:rPr>
          <w:rFonts w:ascii="Georgia" w:hAnsi="Georgia" w:hint="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14:paraId="319CCEB5" w14:textId="77777777" w:rsidR="009F26AD" w:rsidRDefault="009F26AD" w:rsidP="009F26AD">
      <w:pPr>
        <w:ind w:right="113" w:firstLine="567"/>
        <w:rPr>
          <w:rFonts w:ascii="Georgia" w:hAnsi="Georgia"/>
          <w:sz w:val="24"/>
        </w:rPr>
      </w:pPr>
    </w:p>
    <w:p w14:paraId="67B2D1D7" w14:textId="77777777" w:rsidR="009F26AD" w:rsidRDefault="009F26AD" w:rsidP="009F26AD">
      <w:pPr>
        <w:ind w:firstLineChars="227" w:firstLine="545"/>
        <w:rPr>
          <w:rFonts w:ascii="Georgia" w:hAnsi="Georgia"/>
          <w:sz w:val="24"/>
        </w:rPr>
      </w:pPr>
      <w:r>
        <w:rPr>
          <w:rFonts w:ascii="Georgia" w:hAnsi="Georgia" w:hint="eastAsia"/>
          <w:sz w:val="24"/>
        </w:rPr>
        <w:t>在按照审计准则执行审计工作的过程中，我们运用职业判断，并保持职业怀疑。同时，我们也执行以下工作：</w:t>
      </w:r>
    </w:p>
    <w:p w14:paraId="52290803" w14:textId="77777777" w:rsidR="009F26AD" w:rsidRDefault="009F26AD" w:rsidP="009F26AD">
      <w:pPr>
        <w:ind w:right="113"/>
        <w:rPr>
          <w:rFonts w:ascii="Georgia" w:hAnsi="Georgia"/>
          <w:sz w:val="24"/>
        </w:rPr>
      </w:pPr>
      <w:r>
        <w:rPr>
          <w:rFonts w:ascii="Georgia" w:hAnsi="Georgia"/>
          <w:sz w:val="24"/>
        </w:rPr>
        <w:tab/>
      </w:r>
    </w:p>
    <w:p w14:paraId="0B252BF1" w14:textId="77777777" w:rsidR="009F26AD" w:rsidRDefault="009F26AD" w:rsidP="009F26AD">
      <w:pPr>
        <w:ind w:firstLineChars="227" w:firstLine="545"/>
        <w:rPr>
          <w:rFonts w:ascii="Georgia" w:hAnsi="Georgia"/>
          <w:sz w:val="24"/>
        </w:rPr>
      </w:pPr>
      <w:r>
        <w:rPr>
          <w:rFonts w:ascii="Georgia" w:hAnsi="Georgia"/>
          <w:sz w:val="24"/>
        </w:rPr>
        <w:t>(</w:t>
      </w:r>
      <w:r>
        <w:rPr>
          <w:rFonts w:ascii="Georgia" w:hAnsi="Georgia" w:hint="eastAsia"/>
          <w:sz w:val="24"/>
        </w:rPr>
        <w:t>一</w:t>
      </w:r>
      <w:r>
        <w:rPr>
          <w:rFonts w:ascii="Georgia" w:hAnsi="Georgia"/>
          <w:sz w:val="24"/>
        </w:rPr>
        <w:t xml:space="preserve">) </w:t>
      </w:r>
      <w:r>
        <w:rPr>
          <w:rFonts w:ascii="Georgia" w:hAnsi="Georgia" w:hint="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2C136FA7" w14:textId="77777777" w:rsidR="009F26AD" w:rsidRDefault="009F26AD" w:rsidP="009F26AD">
      <w:pPr>
        <w:ind w:firstLineChars="227" w:firstLine="545"/>
        <w:rPr>
          <w:rFonts w:ascii="Georgia" w:hAnsi="Georgia"/>
          <w:sz w:val="24"/>
        </w:rPr>
      </w:pPr>
    </w:p>
    <w:p w14:paraId="00AF2EDE" w14:textId="77777777" w:rsidR="009F26AD" w:rsidRDefault="009F26AD" w:rsidP="009F26AD">
      <w:pPr>
        <w:ind w:firstLine="600"/>
        <w:rPr>
          <w:rFonts w:ascii="Georgia" w:hAnsi="Georgia"/>
          <w:kern w:val="0"/>
          <w:sz w:val="24"/>
        </w:rPr>
      </w:pPr>
      <w:r>
        <w:rPr>
          <w:rFonts w:ascii="Georgia" w:hAnsi="Georgia"/>
          <w:sz w:val="24"/>
        </w:rPr>
        <w:t>(</w:t>
      </w:r>
      <w:r>
        <w:rPr>
          <w:rFonts w:ascii="Georgia" w:hAnsi="Georgia" w:hint="eastAsia"/>
          <w:sz w:val="24"/>
        </w:rPr>
        <w:t>二</w:t>
      </w:r>
      <w:r>
        <w:rPr>
          <w:rFonts w:ascii="Georgia" w:hAnsi="Georgia"/>
          <w:sz w:val="24"/>
        </w:rPr>
        <w:t xml:space="preserve">) </w:t>
      </w:r>
      <w:r>
        <w:rPr>
          <w:rFonts w:ascii="Georgia" w:hAnsi="Georgia" w:hint="eastAsia"/>
          <w:sz w:val="24"/>
        </w:rPr>
        <w:t>了解与审计相关的内部控制，以设计恰当的审计程序，但目的并非对内部控制的有效性发表意见。</w:t>
      </w:r>
    </w:p>
    <w:p w14:paraId="5BA59BEA" w14:textId="77777777" w:rsidR="009F26AD" w:rsidRDefault="009F26AD" w:rsidP="009F26AD">
      <w:pPr>
        <w:ind w:right="113"/>
        <w:rPr>
          <w:rFonts w:ascii="Georgia" w:hAnsi="Georgia"/>
          <w:sz w:val="24"/>
        </w:rPr>
      </w:pPr>
    </w:p>
    <w:p w14:paraId="7B5B52B9" w14:textId="77777777" w:rsidR="009F26AD" w:rsidRDefault="009F26AD" w:rsidP="009F26AD">
      <w:pPr>
        <w:ind w:firstLine="602"/>
        <w:rPr>
          <w:rFonts w:ascii="Georgia" w:hAnsi="Georgia"/>
          <w:sz w:val="24"/>
        </w:rPr>
      </w:pPr>
      <w:r>
        <w:rPr>
          <w:rFonts w:ascii="Georgia" w:hAnsi="Georgia"/>
          <w:sz w:val="24"/>
        </w:rPr>
        <w:t>(</w:t>
      </w:r>
      <w:r>
        <w:rPr>
          <w:rFonts w:ascii="Georgia" w:hAnsi="Georgia" w:hint="eastAsia"/>
          <w:sz w:val="24"/>
        </w:rPr>
        <w:t>三</w:t>
      </w:r>
      <w:r>
        <w:rPr>
          <w:rFonts w:ascii="Georgia" w:hAnsi="Georgia"/>
          <w:sz w:val="24"/>
        </w:rPr>
        <w:t xml:space="preserve">) </w:t>
      </w:r>
      <w:r>
        <w:rPr>
          <w:rFonts w:ascii="Georgia" w:hAnsi="Georgia" w:hint="eastAsia"/>
          <w:sz w:val="24"/>
        </w:rPr>
        <w:t>评价基金管理人管理层选用会计政策的恰当性和作出会计估计及相关披露的合理性。</w:t>
      </w:r>
    </w:p>
    <w:p w14:paraId="79816C07" w14:textId="77777777" w:rsidR="009F26AD" w:rsidRDefault="009F26AD" w:rsidP="009F26AD">
      <w:pPr>
        <w:ind w:right="113" w:firstLine="142"/>
        <w:rPr>
          <w:rFonts w:ascii="Georgia" w:hAnsi="Georgia"/>
          <w:sz w:val="24"/>
        </w:rPr>
      </w:pPr>
    </w:p>
    <w:p w14:paraId="751A4D3D" w14:textId="77777777" w:rsidR="009F26AD" w:rsidRDefault="009F26AD" w:rsidP="009F26AD">
      <w:pPr>
        <w:ind w:firstLine="602"/>
        <w:rPr>
          <w:rFonts w:ascii="Georgia" w:hAnsi="Georgia"/>
          <w:sz w:val="24"/>
        </w:rPr>
      </w:pPr>
      <w:r>
        <w:rPr>
          <w:rFonts w:ascii="Georgia" w:hAnsi="Georgia"/>
          <w:sz w:val="24"/>
        </w:rPr>
        <w:t>(</w:t>
      </w:r>
      <w:r>
        <w:rPr>
          <w:rFonts w:ascii="Georgia" w:hAnsi="Georgia" w:hint="eastAsia"/>
          <w:sz w:val="24"/>
        </w:rPr>
        <w:t>四</w:t>
      </w:r>
      <w:r>
        <w:rPr>
          <w:rFonts w:ascii="Georgia" w:hAnsi="Georgia"/>
          <w:sz w:val="24"/>
        </w:rPr>
        <w:t xml:space="preserve">) </w:t>
      </w:r>
      <w:r>
        <w:rPr>
          <w:rFonts w:ascii="Georgia" w:hAnsi="Georgia" w:hint="eastAsia"/>
          <w:sz w:val="24"/>
        </w:rPr>
        <w:t>对基金管理人管理层使用持续经营假设的恰当性得出结论。同时，</w:t>
      </w:r>
      <w:r>
        <w:rPr>
          <w:rFonts w:ascii="Georgia" w:hAnsi="Georgia" w:hint="eastAsia"/>
          <w:bCs/>
          <w:sz w:val="24"/>
        </w:rPr>
        <w:t>根据获取的审计证据，就可能导致对</w:t>
      </w:r>
      <w:r>
        <w:rPr>
          <w:rFonts w:ascii="Georgia" w:hAnsi="Georgia" w:cs="Arial" w:hint="eastAsia"/>
          <w:noProof/>
          <w:sz w:val="24"/>
          <w:lang w:val="en-AU"/>
        </w:rPr>
        <w:t>交银施罗德裕隆基金</w:t>
      </w:r>
      <w:r>
        <w:rPr>
          <w:rFonts w:ascii="Georgia" w:hAnsi="Georgia" w:hint="eastAsia"/>
          <w:bCs/>
          <w:sz w:val="24"/>
        </w:rPr>
        <w:t>持续经营能力产生重大疑虑的事项或情况是否存在重大不确定性得出结论</w:t>
      </w:r>
      <w:r>
        <w:rPr>
          <w:rFonts w:ascii="Georgia" w:hAnsi="Georgia" w:hint="eastAsia"/>
          <w:sz w:val="24"/>
        </w:rPr>
        <w:t>。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w:t>
      </w:r>
      <w:r>
        <w:rPr>
          <w:rFonts w:ascii="Georgia" w:hAnsi="Georgia" w:cs="Arial" w:hint="eastAsia"/>
          <w:noProof/>
          <w:sz w:val="24"/>
          <w:lang w:val="en-AU"/>
        </w:rPr>
        <w:t>交银施罗德裕隆基金</w:t>
      </w:r>
      <w:r>
        <w:rPr>
          <w:rFonts w:ascii="Georgia" w:hAnsi="Georgia" w:hint="eastAsia"/>
          <w:sz w:val="24"/>
        </w:rPr>
        <w:t>不能持续经营。</w:t>
      </w:r>
    </w:p>
    <w:p w14:paraId="0D121161" w14:textId="77777777" w:rsidR="009F26AD" w:rsidRDefault="009F26AD" w:rsidP="009F26AD">
      <w:pPr>
        <w:ind w:firstLine="142"/>
        <w:rPr>
          <w:rFonts w:ascii="Georgia" w:hAnsi="Georgia"/>
          <w:sz w:val="24"/>
        </w:rPr>
      </w:pPr>
    </w:p>
    <w:p w14:paraId="09315F3A" w14:textId="77777777" w:rsidR="009F26AD" w:rsidRDefault="009F26AD" w:rsidP="009F26AD">
      <w:pPr>
        <w:ind w:firstLine="602"/>
        <w:rPr>
          <w:rFonts w:ascii="Georgia" w:hAnsi="Georgia"/>
          <w:sz w:val="24"/>
        </w:rPr>
      </w:pPr>
      <w:r>
        <w:rPr>
          <w:rFonts w:ascii="Georgia" w:hAnsi="Georgia"/>
          <w:sz w:val="24"/>
        </w:rPr>
        <w:t>(</w:t>
      </w:r>
      <w:r>
        <w:rPr>
          <w:rFonts w:ascii="Georgia" w:hAnsi="Georgia" w:hint="eastAsia"/>
          <w:sz w:val="24"/>
        </w:rPr>
        <w:t>五</w:t>
      </w:r>
      <w:r>
        <w:rPr>
          <w:rFonts w:ascii="Georgia" w:hAnsi="Georgia"/>
          <w:sz w:val="24"/>
        </w:rPr>
        <w:t xml:space="preserve">) </w:t>
      </w:r>
      <w:r>
        <w:rPr>
          <w:rFonts w:ascii="Georgia" w:hAnsi="Georgia" w:hint="eastAsia"/>
          <w:sz w:val="24"/>
        </w:rPr>
        <w:t>评价财务报表的总体列报、结构和内容</w:t>
      </w:r>
      <w:r>
        <w:rPr>
          <w:rFonts w:ascii="Georgia" w:hAnsi="Georgia"/>
          <w:sz w:val="24"/>
        </w:rPr>
        <w:t>(</w:t>
      </w:r>
      <w:r>
        <w:rPr>
          <w:rFonts w:ascii="Georgia" w:hAnsi="Georgia" w:hint="eastAsia"/>
          <w:sz w:val="24"/>
        </w:rPr>
        <w:t>包括披露</w:t>
      </w:r>
      <w:r>
        <w:rPr>
          <w:rFonts w:ascii="Georgia" w:hAnsi="Georgia"/>
          <w:sz w:val="24"/>
        </w:rPr>
        <w:t>)</w:t>
      </w:r>
      <w:r>
        <w:rPr>
          <w:rFonts w:ascii="Georgia" w:hAnsi="Georgia" w:hint="eastAsia"/>
          <w:sz w:val="24"/>
        </w:rPr>
        <w:t>，并评价财务报表是否公允反映相关交易和事项。</w:t>
      </w:r>
    </w:p>
    <w:p w14:paraId="461EF542" w14:textId="77777777" w:rsidR="009F26AD" w:rsidRDefault="009F26AD" w:rsidP="009F26AD">
      <w:pPr>
        <w:ind w:firstLineChars="200" w:firstLine="480"/>
        <w:rPr>
          <w:rFonts w:ascii="Georgia" w:hAnsi="Georgia"/>
          <w:sz w:val="24"/>
        </w:rPr>
      </w:pPr>
    </w:p>
    <w:p w14:paraId="2CB3BFDE" w14:textId="77777777" w:rsidR="009F26AD" w:rsidRDefault="009F26AD" w:rsidP="009F26AD">
      <w:pPr>
        <w:ind w:firstLineChars="227" w:firstLine="545"/>
        <w:rPr>
          <w:rFonts w:ascii="Georgia" w:hAnsi="Georgia"/>
          <w:sz w:val="24"/>
        </w:rPr>
      </w:pPr>
      <w:r>
        <w:rPr>
          <w:rFonts w:ascii="Georgia" w:hAnsi="Georgia" w:hint="eastAsia"/>
          <w:sz w:val="24"/>
        </w:rPr>
        <w:t>我们与</w:t>
      </w:r>
      <w:r>
        <w:rPr>
          <w:rFonts w:ascii="Arial" w:hAnsi="Arial" w:cs="Arial" w:hint="eastAsia"/>
          <w:sz w:val="24"/>
        </w:rPr>
        <w:t>基金管理人</w:t>
      </w:r>
      <w:r>
        <w:rPr>
          <w:rFonts w:ascii="Georgia" w:hAnsi="Georgia" w:hint="eastAsia"/>
          <w:sz w:val="24"/>
        </w:rPr>
        <w:t>治理层就计划的审计范围、时间安排和重大审计发现等事项进行沟通，包括沟通我们在审计中识别出的值得关注的内部控制缺陷。</w:t>
      </w:r>
    </w:p>
    <w:p w14:paraId="06D467CA" w14:textId="77777777" w:rsidR="009F26AD" w:rsidRPr="009F26AD" w:rsidRDefault="009F26AD" w:rsidP="009F26AD">
      <w:pPr>
        <w:ind w:firstLineChars="227" w:firstLine="545"/>
        <w:rPr>
          <w:rFonts w:ascii="Georgia" w:hAnsi="Georgia"/>
          <w:sz w:val="24"/>
        </w:rPr>
      </w:pPr>
    </w:p>
    <w:p w14:paraId="1D9E7671" w14:textId="77777777" w:rsidR="009F26AD" w:rsidRPr="009F26AD" w:rsidRDefault="009F26AD" w:rsidP="00A148F0">
      <w:pPr>
        <w:adjustRightInd w:val="0"/>
        <w:snapToGrid w:val="0"/>
        <w:spacing w:line="360" w:lineRule="auto"/>
        <w:rPr>
          <w:rFonts w:ascii="宋体" w:hAnsi="宋体"/>
          <w:color w:val="000000"/>
          <w:szCs w:val="21"/>
          <w:lang w:val="en-GB"/>
        </w:rPr>
      </w:pPr>
    </w:p>
    <w:p w14:paraId="6332A085" w14:textId="77777777" w:rsidR="009F26AD" w:rsidRDefault="009F26AD" w:rsidP="009F26AD">
      <w:pPr>
        <w:wordWrap w:val="0"/>
        <w:spacing w:before="29" w:line="288" w:lineRule="auto"/>
        <w:jc w:val="left"/>
        <w:rPr>
          <w:sz w:val="24"/>
        </w:rPr>
      </w:pPr>
      <w:r>
        <w:rPr>
          <w:rFonts w:hint="eastAsia"/>
          <w:sz w:val="24"/>
        </w:rPr>
        <w:t>普华永道中天会计师事务所</w:t>
      </w:r>
      <w:r>
        <w:rPr>
          <w:sz w:val="24"/>
        </w:rPr>
        <w:t>(</w:t>
      </w:r>
      <w:r>
        <w:rPr>
          <w:rFonts w:hint="eastAsia"/>
          <w:sz w:val="24"/>
        </w:rPr>
        <w:t>特殊普通合伙</w:t>
      </w:r>
      <w:r>
        <w:rPr>
          <w:sz w:val="24"/>
        </w:rPr>
        <w:t xml:space="preserve">)                      </w:t>
      </w:r>
      <w:r>
        <w:rPr>
          <w:rFonts w:hint="eastAsia"/>
          <w:sz w:val="24"/>
        </w:rPr>
        <w:t>中国注册会计师</w:t>
      </w:r>
    </w:p>
    <w:p w14:paraId="2844F57F" w14:textId="77777777" w:rsidR="009F26AD" w:rsidRDefault="009F26AD" w:rsidP="009F26AD">
      <w:pPr>
        <w:spacing w:before="29" w:line="288" w:lineRule="auto"/>
        <w:jc w:val="right"/>
        <w:rPr>
          <w:sz w:val="24"/>
        </w:rPr>
      </w:pPr>
      <w:r>
        <w:rPr>
          <w:sz w:val="24"/>
        </w:rPr>
        <w:lastRenderedPageBreak/>
        <w:t xml:space="preserve">  </w:t>
      </w:r>
      <w:r>
        <w:rPr>
          <w:rFonts w:hint="eastAsia"/>
          <w:sz w:val="24"/>
        </w:rPr>
        <w:t>薛</w:t>
      </w:r>
      <w:r>
        <w:rPr>
          <w:sz w:val="24"/>
        </w:rPr>
        <w:t>竞</w:t>
      </w:r>
      <w:r>
        <w:rPr>
          <w:sz w:val="24"/>
        </w:rPr>
        <w:t xml:space="preserve">  </w:t>
      </w:r>
      <w:r>
        <w:rPr>
          <w:rFonts w:hint="eastAsia"/>
          <w:sz w:val="24"/>
        </w:rPr>
        <w:t>朱</w:t>
      </w:r>
      <w:r>
        <w:rPr>
          <w:sz w:val="24"/>
        </w:rPr>
        <w:t>宏宇</w:t>
      </w:r>
    </w:p>
    <w:p w14:paraId="788AC12E" w14:textId="77777777" w:rsidR="009F26AD" w:rsidRDefault="009F26AD" w:rsidP="009F26AD">
      <w:pPr>
        <w:spacing w:before="29" w:line="288" w:lineRule="auto"/>
        <w:jc w:val="right"/>
        <w:rPr>
          <w:sz w:val="24"/>
        </w:rPr>
      </w:pPr>
      <w:r>
        <w:rPr>
          <w:rFonts w:hint="eastAsia"/>
          <w:sz w:val="24"/>
        </w:rPr>
        <w:t>上海市湖滨路</w:t>
      </w:r>
      <w:r>
        <w:rPr>
          <w:sz w:val="24"/>
        </w:rPr>
        <w:t>202</w:t>
      </w:r>
      <w:r>
        <w:rPr>
          <w:rFonts w:hint="eastAsia"/>
          <w:sz w:val="24"/>
        </w:rPr>
        <w:t>号普华永道中心</w:t>
      </w:r>
      <w:r>
        <w:rPr>
          <w:sz w:val="24"/>
        </w:rPr>
        <w:t>11</w:t>
      </w:r>
      <w:r>
        <w:rPr>
          <w:rFonts w:hint="eastAsia"/>
          <w:sz w:val="24"/>
        </w:rPr>
        <w:t>楼</w:t>
      </w:r>
    </w:p>
    <w:p w14:paraId="7E21FCD1" w14:textId="77777777" w:rsidR="009F26AD" w:rsidRDefault="009F26AD" w:rsidP="009F26AD">
      <w:pPr>
        <w:spacing w:before="29" w:line="288" w:lineRule="auto"/>
        <w:jc w:val="right"/>
        <w:rPr>
          <w:sz w:val="24"/>
        </w:rPr>
      </w:pPr>
      <w:r>
        <w:rPr>
          <w:sz w:val="24"/>
        </w:rPr>
        <w:t>2018-03-26</w:t>
      </w:r>
    </w:p>
    <w:p w14:paraId="78ECC88C" w14:textId="77777777" w:rsidR="00A148F0" w:rsidRPr="00821D08" w:rsidRDefault="00A148F0" w:rsidP="00821D08">
      <w:pPr>
        <w:spacing w:before="29" w:line="288" w:lineRule="auto"/>
        <w:jc w:val="right"/>
        <w:rPr>
          <w:color w:val="000000"/>
          <w:sz w:val="24"/>
        </w:rPr>
      </w:pPr>
    </w:p>
    <w:p w14:paraId="2ED68EFB" w14:textId="77777777" w:rsidR="00C46E48" w:rsidRPr="00821D08" w:rsidRDefault="00C46E48" w:rsidP="00821D08">
      <w:pPr>
        <w:spacing w:before="29" w:line="288" w:lineRule="auto"/>
        <w:jc w:val="right"/>
        <w:rPr>
          <w:color w:val="000000"/>
          <w:sz w:val="24"/>
        </w:rPr>
      </w:pPr>
    </w:p>
    <w:p w14:paraId="78381137" w14:textId="77777777"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90" w:name="_Toc509786203"/>
      <w:r w:rsidRPr="0079659B">
        <w:rPr>
          <w:rFonts w:hint="eastAsia"/>
          <w:b/>
          <w:bCs/>
          <w:szCs w:val="24"/>
          <w:lang w:val="en-US"/>
        </w:rPr>
        <w:t>§</w:t>
      </w:r>
      <w:r w:rsidRPr="0079659B">
        <w:rPr>
          <w:b/>
          <w:bCs/>
          <w:szCs w:val="24"/>
          <w:lang w:val="en-US"/>
        </w:rPr>
        <w:t>7</w:t>
      </w:r>
      <w:r w:rsidRPr="0079659B">
        <w:rPr>
          <w:rFonts w:hint="eastAsia"/>
          <w:b/>
          <w:bCs/>
          <w:szCs w:val="24"/>
          <w:lang w:val="en-US"/>
        </w:rPr>
        <w:t>年度财务报表</w:t>
      </w:r>
      <w:bookmarkEnd w:id="89"/>
      <w:bookmarkEnd w:id="90"/>
    </w:p>
    <w:p w14:paraId="19F9699D" w14:textId="77777777" w:rsidR="00DB6EA0" w:rsidRPr="00DB6EA0" w:rsidRDefault="00DB6EA0" w:rsidP="00DB6EA0"/>
    <w:p w14:paraId="10555E9D" w14:textId="77777777" w:rsidR="001A59F9" w:rsidRPr="00A2213D" w:rsidRDefault="001A59F9" w:rsidP="00A2213D">
      <w:pPr>
        <w:pStyle w:val="20"/>
        <w:spacing w:before="29" w:after="0" w:line="288" w:lineRule="auto"/>
        <w:rPr>
          <w:b w:val="0"/>
          <w:kern w:val="0"/>
        </w:rPr>
      </w:pPr>
      <w:bookmarkStart w:id="91" w:name="_Toc225498268"/>
      <w:bookmarkStart w:id="92" w:name="_Toc361324873"/>
      <w:bookmarkStart w:id="93" w:name="_Toc509786204"/>
      <w:r w:rsidRPr="00A2213D">
        <w:rPr>
          <w:rFonts w:ascii="Times New Roman" w:hAnsi="Times New Roman"/>
          <w:kern w:val="0"/>
          <w:szCs w:val="24"/>
        </w:rPr>
        <w:t xml:space="preserve">7.1 </w:t>
      </w:r>
      <w:r w:rsidRPr="00A2213D">
        <w:rPr>
          <w:rFonts w:ascii="Times New Roman" w:hAnsi="Times New Roman" w:hint="eastAsia"/>
          <w:kern w:val="0"/>
          <w:szCs w:val="24"/>
        </w:rPr>
        <w:t>资产负债表</w:t>
      </w:r>
      <w:bookmarkEnd w:id="91"/>
      <w:bookmarkEnd w:id="92"/>
      <w:bookmarkEnd w:id="93"/>
    </w:p>
    <w:p w14:paraId="361B77D1" w14:textId="77777777"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交银施罗德裕隆纯债债券型证券投资基金</w:t>
      </w:r>
    </w:p>
    <w:p w14:paraId="56D04B0A" w14:textId="77777777" w:rsidR="001A59F9" w:rsidRPr="00821D08" w:rsidRDefault="001A59F9" w:rsidP="00821D08">
      <w:pPr>
        <w:spacing w:before="29" w:line="288" w:lineRule="auto"/>
        <w:rPr>
          <w:color w:val="000000"/>
          <w:sz w:val="24"/>
        </w:rPr>
      </w:pPr>
      <w:r w:rsidRPr="00821D08">
        <w:rPr>
          <w:rFonts w:hint="eastAsia"/>
          <w:color w:val="000000"/>
          <w:sz w:val="24"/>
        </w:rPr>
        <w:t>报告截止日：</w:t>
      </w:r>
      <w:r w:rsidR="00F64FAD" w:rsidRPr="00821D08">
        <w:rPr>
          <w:color w:val="000000"/>
          <w:sz w:val="24"/>
        </w:rPr>
        <w:t>2017</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14:paraId="0FDBAEBB" w14:textId="77777777"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D564C7" w14:paraId="2E3EA36F" w14:textId="77777777" w:rsidTr="006D141C">
        <w:tc>
          <w:tcPr>
            <w:tcW w:w="2880" w:type="dxa"/>
            <w:vAlign w:val="center"/>
          </w:tcPr>
          <w:p w14:paraId="79CAE537" w14:textId="77777777"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资产</w:t>
            </w:r>
          </w:p>
        </w:tc>
        <w:tc>
          <w:tcPr>
            <w:tcW w:w="1080" w:type="dxa"/>
            <w:vAlign w:val="center"/>
          </w:tcPr>
          <w:p w14:paraId="77C87267" w14:textId="77777777"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2520" w:type="dxa"/>
            <w:vAlign w:val="center"/>
          </w:tcPr>
          <w:p w14:paraId="5FD9CA55" w14:textId="77777777"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14:paraId="413414E4" w14:textId="77777777" w:rsidR="001A59F9" w:rsidRPr="00042A56" w:rsidRDefault="00F64FAD"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2017</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c>
          <w:tcPr>
            <w:tcW w:w="2520" w:type="dxa"/>
            <w:vAlign w:val="center"/>
          </w:tcPr>
          <w:p w14:paraId="06124BE5" w14:textId="77777777"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上年度末</w:t>
            </w:r>
          </w:p>
          <w:p w14:paraId="06F6343C" w14:textId="77777777" w:rsidR="001A59F9" w:rsidRPr="00042A56" w:rsidRDefault="00955CB7"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2016</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EA46D8" w:rsidRPr="00D564C7" w14:paraId="51FF0283" w14:textId="77777777" w:rsidTr="00B673C9">
        <w:tc>
          <w:tcPr>
            <w:tcW w:w="2880" w:type="dxa"/>
            <w:vAlign w:val="center"/>
          </w:tcPr>
          <w:p w14:paraId="3410B7A9" w14:textId="77777777" w:rsidR="00EA46D8" w:rsidRPr="00DC6104" w:rsidRDefault="00EA46D8" w:rsidP="00147D2C">
            <w:pPr>
              <w:spacing w:before="29" w:line="288" w:lineRule="auto"/>
              <w:rPr>
                <w:b/>
                <w:color w:val="000000"/>
                <w:sz w:val="24"/>
              </w:rPr>
            </w:pPr>
            <w:r w:rsidRPr="00DC6104">
              <w:rPr>
                <w:rFonts w:hint="eastAsia"/>
                <w:b/>
                <w:color w:val="000000"/>
                <w:sz w:val="24"/>
              </w:rPr>
              <w:t>资产：</w:t>
            </w:r>
          </w:p>
        </w:tc>
        <w:tc>
          <w:tcPr>
            <w:tcW w:w="1080" w:type="dxa"/>
            <w:vAlign w:val="center"/>
          </w:tcPr>
          <w:p w14:paraId="00629C2D" w14:textId="77777777" w:rsidR="00EA46D8" w:rsidRPr="00EE7BCE" w:rsidRDefault="00EA46D8" w:rsidP="00725575">
            <w:pPr>
              <w:widowControl/>
              <w:autoSpaceDE w:val="0"/>
              <w:autoSpaceDN w:val="0"/>
              <w:ind w:right="-15"/>
              <w:jc w:val="center"/>
              <w:textAlignment w:val="bottom"/>
              <w:rPr>
                <w:color w:val="000000"/>
                <w:sz w:val="24"/>
              </w:rPr>
            </w:pPr>
          </w:p>
        </w:tc>
        <w:tc>
          <w:tcPr>
            <w:tcW w:w="2520" w:type="dxa"/>
            <w:vAlign w:val="center"/>
          </w:tcPr>
          <w:p w14:paraId="620E0C4A" w14:textId="77777777" w:rsidR="00EA46D8" w:rsidRPr="00DC6104" w:rsidRDefault="00EA46D8" w:rsidP="00147D2C">
            <w:pPr>
              <w:spacing w:before="29" w:line="288" w:lineRule="auto"/>
              <w:jc w:val="right"/>
              <w:rPr>
                <w:b/>
                <w:color w:val="000000"/>
                <w:sz w:val="24"/>
              </w:rPr>
            </w:pPr>
            <w:r w:rsidRPr="00DC6104">
              <w:rPr>
                <w:b/>
                <w:color w:val="000000"/>
                <w:sz w:val="24"/>
              </w:rPr>
              <w:t>-</w:t>
            </w:r>
          </w:p>
        </w:tc>
        <w:tc>
          <w:tcPr>
            <w:tcW w:w="2520" w:type="dxa"/>
            <w:vAlign w:val="center"/>
          </w:tcPr>
          <w:p w14:paraId="4FFA5796" w14:textId="77777777" w:rsidR="00EA46D8" w:rsidRPr="00DC6104" w:rsidRDefault="00EA46D8" w:rsidP="00147D2C">
            <w:pPr>
              <w:spacing w:before="29" w:line="288" w:lineRule="auto"/>
              <w:jc w:val="right"/>
              <w:rPr>
                <w:b/>
                <w:color w:val="000000"/>
                <w:sz w:val="24"/>
              </w:rPr>
            </w:pPr>
            <w:r w:rsidRPr="00DC6104">
              <w:rPr>
                <w:b/>
                <w:color w:val="000000"/>
                <w:sz w:val="24"/>
              </w:rPr>
              <w:t>-</w:t>
            </w:r>
          </w:p>
        </w:tc>
      </w:tr>
      <w:tr w:rsidR="00EA46D8" w:rsidRPr="00D564C7" w14:paraId="252ADABF" w14:textId="77777777" w:rsidTr="00B673C9">
        <w:tc>
          <w:tcPr>
            <w:tcW w:w="2880" w:type="dxa"/>
            <w:vAlign w:val="center"/>
          </w:tcPr>
          <w:p w14:paraId="3F104072" w14:textId="77777777" w:rsidR="00EA46D8" w:rsidRPr="00042A56" w:rsidRDefault="00EA46D8" w:rsidP="00042A56">
            <w:pPr>
              <w:spacing w:before="29" w:line="288" w:lineRule="auto"/>
              <w:rPr>
                <w:color w:val="000000"/>
                <w:sz w:val="24"/>
              </w:rPr>
            </w:pPr>
            <w:r w:rsidRPr="00042A56">
              <w:rPr>
                <w:rFonts w:hint="eastAsia"/>
                <w:color w:val="000000"/>
                <w:sz w:val="24"/>
              </w:rPr>
              <w:t>银行存款</w:t>
            </w:r>
          </w:p>
        </w:tc>
        <w:tc>
          <w:tcPr>
            <w:tcW w:w="1080" w:type="dxa"/>
            <w:vAlign w:val="center"/>
          </w:tcPr>
          <w:p w14:paraId="6D851B9F" w14:textId="77777777" w:rsidR="00EA46D8" w:rsidRPr="00EE7BCE" w:rsidRDefault="00EA46D8" w:rsidP="00725575">
            <w:pPr>
              <w:widowControl/>
              <w:autoSpaceDE w:val="0"/>
              <w:autoSpaceDN w:val="0"/>
              <w:ind w:right="-15"/>
              <w:jc w:val="center"/>
              <w:textAlignment w:val="bottom"/>
              <w:rPr>
                <w:color w:val="000000"/>
                <w:sz w:val="24"/>
              </w:rPr>
            </w:pPr>
            <w:r w:rsidRPr="00EE7BCE">
              <w:rPr>
                <w:rFonts w:hint="eastAsia"/>
                <w:color w:val="000000"/>
                <w:sz w:val="24"/>
              </w:rPr>
              <w:t>7.4.7.1</w:t>
            </w:r>
          </w:p>
        </w:tc>
        <w:tc>
          <w:tcPr>
            <w:tcW w:w="2520" w:type="dxa"/>
            <w:vAlign w:val="center"/>
          </w:tcPr>
          <w:p w14:paraId="2681842C" w14:textId="77777777" w:rsidR="00EA46D8" w:rsidRPr="00147D2C" w:rsidRDefault="00EA46D8" w:rsidP="00147D2C">
            <w:pPr>
              <w:spacing w:before="29" w:line="288" w:lineRule="auto"/>
              <w:jc w:val="right"/>
              <w:rPr>
                <w:color w:val="000000"/>
                <w:sz w:val="24"/>
              </w:rPr>
            </w:pPr>
            <w:r w:rsidRPr="00147D2C">
              <w:rPr>
                <w:color w:val="000000"/>
                <w:sz w:val="24"/>
              </w:rPr>
              <w:t>278,137.07</w:t>
            </w:r>
          </w:p>
        </w:tc>
        <w:tc>
          <w:tcPr>
            <w:tcW w:w="2520" w:type="dxa"/>
            <w:vAlign w:val="center"/>
          </w:tcPr>
          <w:p w14:paraId="51B8448E" w14:textId="77777777" w:rsidR="00EA46D8" w:rsidRPr="00147D2C" w:rsidRDefault="00EA46D8" w:rsidP="00147D2C">
            <w:pPr>
              <w:spacing w:before="29" w:line="288" w:lineRule="auto"/>
              <w:jc w:val="right"/>
              <w:rPr>
                <w:color w:val="000000"/>
                <w:sz w:val="24"/>
              </w:rPr>
            </w:pPr>
            <w:r w:rsidRPr="00147D2C">
              <w:rPr>
                <w:color w:val="000000"/>
                <w:sz w:val="24"/>
              </w:rPr>
              <w:t>312,075,954.65</w:t>
            </w:r>
          </w:p>
        </w:tc>
      </w:tr>
      <w:tr w:rsidR="00EA46D8" w:rsidRPr="00D564C7" w14:paraId="0C32256D" w14:textId="77777777" w:rsidTr="00B673C9">
        <w:tc>
          <w:tcPr>
            <w:tcW w:w="2880" w:type="dxa"/>
            <w:vAlign w:val="center"/>
          </w:tcPr>
          <w:p w14:paraId="78169F16" w14:textId="77777777" w:rsidR="00EA46D8" w:rsidRPr="00042A56" w:rsidRDefault="00EA46D8" w:rsidP="00042A56">
            <w:pPr>
              <w:spacing w:before="29" w:line="288" w:lineRule="auto"/>
              <w:rPr>
                <w:color w:val="000000"/>
                <w:sz w:val="24"/>
              </w:rPr>
            </w:pPr>
            <w:r w:rsidRPr="00042A56">
              <w:rPr>
                <w:rFonts w:hint="eastAsia"/>
                <w:color w:val="000000"/>
                <w:sz w:val="24"/>
              </w:rPr>
              <w:t>结算备付金</w:t>
            </w:r>
          </w:p>
        </w:tc>
        <w:tc>
          <w:tcPr>
            <w:tcW w:w="1080" w:type="dxa"/>
            <w:vAlign w:val="center"/>
          </w:tcPr>
          <w:p w14:paraId="16E1F6B2"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75C1CD1F"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26E722E3"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45D6CA8E" w14:textId="77777777" w:rsidTr="00B673C9">
        <w:tc>
          <w:tcPr>
            <w:tcW w:w="2880" w:type="dxa"/>
            <w:vAlign w:val="center"/>
          </w:tcPr>
          <w:p w14:paraId="7AD27A98" w14:textId="77777777" w:rsidR="00EA46D8" w:rsidRPr="00042A56" w:rsidRDefault="00EA46D8" w:rsidP="00042A56">
            <w:pPr>
              <w:spacing w:before="29" w:line="288" w:lineRule="auto"/>
              <w:rPr>
                <w:color w:val="000000"/>
                <w:sz w:val="24"/>
              </w:rPr>
            </w:pPr>
            <w:r w:rsidRPr="00042A56">
              <w:rPr>
                <w:rFonts w:hint="eastAsia"/>
                <w:color w:val="000000"/>
                <w:sz w:val="24"/>
              </w:rPr>
              <w:t>存出保证金</w:t>
            </w:r>
          </w:p>
        </w:tc>
        <w:tc>
          <w:tcPr>
            <w:tcW w:w="1080" w:type="dxa"/>
            <w:vAlign w:val="center"/>
          </w:tcPr>
          <w:p w14:paraId="77B61BAA"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2050521B"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446A8756"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68973C5B" w14:textId="77777777" w:rsidTr="00B673C9">
        <w:tc>
          <w:tcPr>
            <w:tcW w:w="2880" w:type="dxa"/>
            <w:vAlign w:val="center"/>
          </w:tcPr>
          <w:p w14:paraId="5C257B08" w14:textId="77777777" w:rsidR="00EA46D8" w:rsidRPr="00042A56" w:rsidRDefault="00EA46D8" w:rsidP="00042A56">
            <w:pPr>
              <w:spacing w:before="29" w:line="288" w:lineRule="auto"/>
              <w:rPr>
                <w:color w:val="000000"/>
                <w:sz w:val="24"/>
              </w:rPr>
            </w:pPr>
            <w:r w:rsidRPr="00042A56">
              <w:rPr>
                <w:rFonts w:hint="eastAsia"/>
                <w:color w:val="000000"/>
                <w:sz w:val="24"/>
              </w:rPr>
              <w:t>交易性金融资产</w:t>
            </w:r>
          </w:p>
        </w:tc>
        <w:tc>
          <w:tcPr>
            <w:tcW w:w="1080" w:type="dxa"/>
            <w:vAlign w:val="center"/>
          </w:tcPr>
          <w:p w14:paraId="24EDCCC2" w14:textId="77777777"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7.4.7.2</w:t>
            </w:r>
          </w:p>
        </w:tc>
        <w:tc>
          <w:tcPr>
            <w:tcW w:w="2520" w:type="dxa"/>
            <w:vAlign w:val="center"/>
          </w:tcPr>
          <w:p w14:paraId="51D4E2B3" w14:textId="77777777" w:rsidR="00EA46D8" w:rsidRPr="00147D2C" w:rsidRDefault="00EA46D8" w:rsidP="00147D2C">
            <w:pPr>
              <w:spacing w:before="29" w:line="288" w:lineRule="auto"/>
              <w:jc w:val="right"/>
              <w:rPr>
                <w:color w:val="000000"/>
                <w:sz w:val="24"/>
              </w:rPr>
            </w:pPr>
            <w:r w:rsidRPr="00147D2C">
              <w:rPr>
                <w:color w:val="000000"/>
                <w:sz w:val="24"/>
              </w:rPr>
              <w:t>690,363,900.00</w:t>
            </w:r>
          </w:p>
        </w:tc>
        <w:tc>
          <w:tcPr>
            <w:tcW w:w="2520" w:type="dxa"/>
            <w:vAlign w:val="center"/>
          </w:tcPr>
          <w:p w14:paraId="6F09DE04" w14:textId="77777777" w:rsidR="00EA46D8" w:rsidRPr="00147D2C" w:rsidRDefault="00EA46D8" w:rsidP="00147D2C">
            <w:pPr>
              <w:spacing w:before="29" w:line="288" w:lineRule="auto"/>
              <w:jc w:val="right"/>
              <w:rPr>
                <w:color w:val="000000"/>
                <w:sz w:val="24"/>
              </w:rPr>
            </w:pPr>
            <w:r w:rsidRPr="00147D2C">
              <w:rPr>
                <w:color w:val="000000"/>
                <w:sz w:val="24"/>
              </w:rPr>
              <w:t>4,584,546,150.00</w:t>
            </w:r>
          </w:p>
        </w:tc>
      </w:tr>
      <w:tr w:rsidR="00EA46D8" w:rsidRPr="00D564C7" w14:paraId="45617AE4" w14:textId="77777777" w:rsidTr="00B673C9">
        <w:tc>
          <w:tcPr>
            <w:tcW w:w="2880" w:type="dxa"/>
            <w:vAlign w:val="center"/>
          </w:tcPr>
          <w:p w14:paraId="0CF36779" w14:textId="77777777" w:rsidR="00EA46D8" w:rsidRPr="00042A56" w:rsidRDefault="00EA46D8" w:rsidP="00042A56">
            <w:pPr>
              <w:spacing w:before="29" w:line="288" w:lineRule="auto"/>
              <w:rPr>
                <w:color w:val="000000"/>
                <w:sz w:val="24"/>
              </w:rPr>
            </w:pPr>
            <w:r w:rsidRPr="00042A56">
              <w:rPr>
                <w:rFonts w:hint="eastAsia"/>
                <w:color w:val="000000"/>
                <w:sz w:val="24"/>
              </w:rPr>
              <w:t>其中：股票投资</w:t>
            </w:r>
          </w:p>
        </w:tc>
        <w:tc>
          <w:tcPr>
            <w:tcW w:w="1080" w:type="dxa"/>
            <w:vAlign w:val="center"/>
          </w:tcPr>
          <w:p w14:paraId="70D53C75"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3F7D5ADA"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47132AE5"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19F8FF0D" w14:textId="77777777" w:rsidTr="00B673C9">
        <w:tc>
          <w:tcPr>
            <w:tcW w:w="2880" w:type="dxa"/>
            <w:vAlign w:val="center"/>
          </w:tcPr>
          <w:p w14:paraId="47B465A7" w14:textId="77777777"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14:paraId="6EAC95ED"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6E009244"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26F82D92"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5A951F89" w14:textId="77777777" w:rsidTr="00B673C9">
        <w:tc>
          <w:tcPr>
            <w:tcW w:w="2880" w:type="dxa"/>
            <w:vAlign w:val="center"/>
          </w:tcPr>
          <w:p w14:paraId="005D545E" w14:textId="77777777"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14:paraId="177A47EF"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49264EA0" w14:textId="77777777" w:rsidR="00EA46D8" w:rsidRPr="00147D2C" w:rsidRDefault="00EA46D8" w:rsidP="00147D2C">
            <w:pPr>
              <w:spacing w:before="29" w:line="288" w:lineRule="auto"/>
              <w:jc w:val="right"/>
              <w:rPr>
                <w:color w:val="000000"/>
                <w:sz w:val="24"/>
              </w:rPr>
            </w:pPr>
            <w:r w:rsidRPr="00147D2C">
              <w:rPr>
                <w:color w:val="000000"/>
                <w:sz w:val="24"/>
              </w:rPr>
              <w:t>690,363,900.00</w:t>
            </w:r>
          </w:p>
        </w:tc>
        <w:tc>
          <w:tcPr>
            <w:tcW w:w="2520" w:type="dxa"/>
            <w:vAlign w:val="center"/>
          </w:tcPr>
          <w:p w14:paraId="5DA33E2D" w14:textId="77777777" w:rsidR="00EA46D8" w:rsidRPr="00147D2C" w:rsidRDefault="00EA46D8" w:rsidP="00147D2C">
            <w:pPr>
              <w:spacing w:before="29" w:line="288" w:lineRule="auto"/>
              <w:jc w:val="right"/>
              <w:rPr>
                <w:color w:val="000000"/>
                <w:sz w:val="24"/>
              </w:rPr>
            </w:pPr>
            <w:r w:rsidRPr="00147D2C">
              <w:rPr>
                <w:color w:val="000000"/>
                <w:sz w:val="24"/>
              </w:rPr>
              <w:t>4,584,546,150.00</w:t>
            </w:r>
          </w:p>
        </w:tc>
      </w:tr>
      <w:tr w:rsidR="00EA46D8" w:rsidRPr="00D564C7" w14:paraId="0764DBD6" w14:textId="77777777" w:rsidTr="00B673C9">
        <w:tc>
          <w:tcPr>
            <w:tcW w:w="2880" w:type="dxa"/>
            <w:vAlign w:val="center"/>
          </w:tcPr>
          <w:p w14:paraId="25E7A6C9" w14:textId="77777777"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14:paraId="42F62298"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7799F62F"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68866886"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55F6C18A" w14:textId="77777777" w:rsidTr="00B673C9">
        <w:tc>
          <w:tcPr>
            <w:tcW w:w="2880" w:type="dxa"/>
            <w:vAlign w:val="center"/>
          </w:tcPr>
          <w:p w14:paraId="43525D96" w14:textId="77777777"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14:paraId="49DD09D9"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3FCFB92D" w14:textId="77777777" w:rsidR="00EA46D8" w:rsidRPr="00147D2C" w:rsidRDefault="00EA46D8" w:rsidP="00147D2C">
            <w:pPr>
              <w:spacing w:before="29" w:line="288" w:lineRule="auto"/>
              <w:jc w:val="right"/>
              <w:rPr>
                <w:color w:val="000000"/>
                <w:sz w:val="24"/>
              </w:rPr>
            </w:pPr>
            <w:r w:rsidRPr="00147D2C">
              <w:rPr>
                <w:rFonts w:hint="eastAsia"/>
                <w:color w:val="000000"/>
                <w:sz w:val="24"/>
              </w:rPr>
              <w:t>-</w:t>
            </w:r>
          </w:p>
        </w:tc>
        <w:tc>
          <w:tcPr>
            <w:tcW w:w="2520" w:type="dxa"/>
            <w:vAlign w:val="center"/>
          </w:tcPr>
          <w:p w14:paraId="1EFFCA0B" w14:textId="77777777"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EA46D8" w:rsidRPr="00D564C7" w14:paraId="0E9A5F3C" w14:textId="77777777" w:rsidTr="00B673C9">
        <w:tc>
          <w:tcPr>
            <w:tcW w:w="2880" w:type="dxa"/>
            <w:vAlign w:val="center"/>
          </w:tcPr>
          <w:p w14:paraId="766BB827" w14:textId="77777777"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14:paraId="1D849506" w14:textId="77777777"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14:paraId="0255CD8B"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30BAF01D"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11E5B3F7" w14:textId="77777777" w:rsidTr="00B673C9">
        <w:tc>
          <w:tcPr>
            <w:tcW w:w="2880" w:type="dxa"/>
            <w:vAlign w:val="center"/>
          </w:tcPr>
          <w:p w14:paraId="53442AFB" w14:textId="77777777" w:rsidR="00EA46D8" w:rsidRPr="00147D2C" w:rsidRDefault="00EA46D8" w:rsidP="00147D2C">
            <w:pPr>
              <w:spacing w:before="29" w:line="288" w:lineRule="auto"/>
              <w:rPr>
                <w:color w:val="000000"/>
                <w:sz w:val="24"/>
              </w:rPr>
            </w:pPr>
            <w:r w:rsidRPr="00147D2C">
              <w:rPr>
                <w:rFonts w:hint="eastAsia"/>
                <w:color w:val="000000"/>
                <w:sz w:val="24"/>
              </w:rPr>
              <w:t>买入返售金融资产</w:t>
            </w:r>
          </w:p>
        </w:tc>
        <w:tc>
          <w:tcPr>
            <w:tcW w:w="1080" w:type="dxa"/>
            <w:vAlign w:val="center"/>
          </w:tcPr>
          <w:p w14:paraId="7931C323" w14:textId="77777777"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7.4.7.4</w:t>
            </w:r>
          </w:p>
        </w:tc>
        <w:tc>
          <w:tcPr>
            <w:tcW w:w="2520" w:type="dxa"/>
            <w:vAlign w:val="center"/>
          </w:tcPr>
          <w:p w14:paraId="0517FB65"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041417E7"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7B95200E" w14:textId="77777777" w:rsidTr="00B673C9">
        <w:tc>
          <w:tcPr>
            <w:tcW w:w="2880" w:type="dxa"/>
            <w:vAlign w:val="center"/>
          </w:tcPr>
          <w:p w14:paraId="3435C34D" w14:textId="77777777" w:rsidR="00EA46D8" w:rsidRPr="00147D2C" w:rsidRDefault="00EA46D8" w:rsidP="00147D2C">
            <w:pPr>
              <w:spacing w:before="29" w:line="288" w:lineRule="auto"/>
              <w:rPr>
                <w:color w:val="000000"/>
                <w:sz w:val="24"/>
              </w:rPr>
            </w:pPr>
            <w:r w:rsidRPr="00147D2C">
              <w:rPr>
                <w:rFonts w:hint="eastAsia"/>
                <w:color w:val="000000"/>
                <w:sz w:val="24"/>
              </w:rPr>
              <w:t>应收证券清算款</w:t>
            </w:r>
          </w:p>
        </w:tc>
        <w:tc>
          <w:tcPr>
            <w:tcW w:w="1080" w:type="dxa"/>
            <w:vAlign w:val="center"/>
          </w:tcPr>
          <w:p w14:paraId="0D924023"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3EB3260D"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79C7A86C"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46A22474" w14:textId="77777777" w:rsidTr="00B673C9">
        <w:tc>
          <w:tcPr>
            <w:tcW w:w="2880" w:type="dxa"/>
            <w:vAlign w:val="center"/>
          </w:tcPr>
          <w:p w14:paraId="22FBBDC9" w14:textId="77777777" w:rsidR="00EA46D8" w:rsidRPr="00147D2C" w:rsidRDefault="00EA46D8" w:rsidP="00147D2C">
            <w:pPr>
              <w:spacing w:before="29" w:line="288" w:lineRule="auto"/>
              <w:rPr>
                <w:color w:val="000000"/>
                <w:sz w:val="24"/>
              </w:rPr>
            </w:pPr>
            <w:r w:rsidRPr="00147D2C">
              <w:rPr>
                <w:rFonts w:hint="eastAsia"/>
                <w:color w:val="000000"/>
                <w:sz w:val="24"/>
              </w:rPr>
              <w:t>应收利息</w:t>
            </w:r>
          </w:p>
        </w:tc>
        <w:tc>
          <w:tcPr>
            <w:tcW w:w="1080" w:type="dxa"/>
            <w:vAlign w:val="center"/>
          </w:tcPr>
          <w:p w14:paraId="2EAC95DF" w14:textId="77777777"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7.4.7.5</w:t>
            </w:r>
          </w:p>
        </w:tc>
        <w:tc>
          <w:tcPr>
            <w:tcW w:w="2520" w:type="dxa"/>
            <w:vAlign w:val="center"/>
          </w:tcPr>
          <w:p w14:paraId="2DFE5B4A" w14:textId="77777777" w:rsidR="00EA46D8" w:rsidRPr="00147D2C" w:rsidRDefault="00EA46D8" w:rsidP="00147D2C">
            <w:pPr>
              <w:spacing w:before="29" w:line="288" w:lineRule="auto"/>
              <w:jc w:val="right"/>
              <w:rPr>
                <w:color w:val="000000"/>
                <w:sz w:val="24"/>
              </w:rPr>
            </w:pPr>
            <w:r w:rsidRPr="00147D2C">
              <w:rPr>
                <w:color w:val="000000"/>
                <w:sz w:val="24"/>
              </w:rPr>
              <w:t>13,898,133.89</w:t>
            </w:r>
          </w:p>
        </w:tc>
        <w:tc>
          <w:tcPr>
            <w:tcW w:w="2520" w:type="dxa"/>
            <w:vAlign w:val="center"/>
          </w:tcPr>
          <w:p w14:paraId="1200E01B" w14:textId="77777777" w:rsidR="00EA46D8" w:rsidRPr="00147D2C" w:rsidRDefault="00EA46D8" w:rsidP="00147D2C">
            <w:pPr>
              <w:spacing w:before="29" w:line="288" w:lineRule="auto"/>
              <w:jc w:val="right"/>
              <w:rPr>
                <w:color w:val="000000"/>
                <w:sz w:val="24"/>
              </w:rPr>
            </w:pPr>
            <w:r w:rsidRPr="00147D2C">
              <w:rPr>
                <w:color w:val="000000"/>
                <w:sz w:val="24"/>
              </w:rPr>
              <w:t>12,133,698.64</w:t>
            </w:r>
          </w:p>
        </w:tc>
      </w:tr>
      <w:tr w:rsidR="00EA46D8" w:rsidRPr="00D564C7" w14:paraId="209D7014" w14:textId="77777777" w:rsidTr="00B673C9">
        <w:tc>
          <w:tcPr>
            <w:tcW w:w="2880" w:type="dxa"/>
            <w:vAlign w:val="center"/>
          </w:tcPr>
          <w:p w14:paraId="555D5C44" w14:textId="77777777" w:rsidR="00EA46D8" w:rsidRPr="00147D2C" w:rsidRDefault="00EA46D8" w:rsidP="00147D2C">
            <w:pPr>
              <w:spacing w:before="29" w:line="288" w:lineRule="auto"/>
              <w:rPr>
                <w:color w:val="000000"/>
                <w:sz w:val="24"/>
              </w:rPr>
            </w:pPr>
            <w:r w:rsidRPr="00147D2C">
              <w:rPr>
                <w:rFonts w:hint="eastAsia"/>
                <w:color w:val="000000"/>
                <w:sz w:val="24"/>
              </w:rPr>
              <w:t>应收股利</w:t>
            </w:r>
          </w:p>
        </w:tc>
        <w:tc>
          <w:tcPr>
            <w:tcW w:w="1080" w:type="dxa"/>
            <w:vAlign w:val="center"/>
          </w:tcPr>
          <w:p w14:paraId="79A98CA5"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78857E04"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344044D5"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4F7E6B56" w14:textId="77777777" w:rsidTr="00B673C9">
        <w:tc>
          <w:tcPr>
            <w:tcW w:w="2880" w:type="dxa"/>
            <w:vAlign w:val="center"/>
          </w:tcPr>
          <w:p w14:paraId="52E17ACB" w14:textId="77777777" w:rsidR="00EA46D8" w:rsidRPr="00147D2C" w:rsidRDefault="00EA46D8" w:rsidP="00147D2C">
            <w:pPr>
              <w:spacing w:before="29" w:line="288" w:lineRule="auto"/>
              <w:rPr>
                <w:color w:val="000000"/>
                <w:sz w:val="24"/>
              </w:rPr>
            </w:pPr>
            <w:r w:rsidRPr="00147D2C">
              <w:rPr>
                <w:rFonts w:hint="eastAsia"/>
                <w:color w:val="000000"/>
                <w:sz w:val="24"/>
              </w:rPr>
              <w:t>应收申购款</w:t>
            </w:r>
          </w:p>
        </w:tc>
        <w:tc>
          <w:tcPr>
            <w:tcW w:w="1080" w:type="dxa"/>
            <w:vAlign w:val="center"/>
          </w:tcPr>
          <w:p w14:paraId="2F309B2F"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76BE20F4"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77032A65"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5918DA55" w14:textId="77777777" w:rsidTr="00B673C9">
        <w:tc>
          <w:tcPr>
            <w:tcW w:w="2880" w:type="dxa"/>
            <w:vAlign w:val="center"/>
          </w:tcPr>
          <w:p w14:paraId="3FE8ABD1" w14:textId="77777777" w:rsidR="00EA46D8" w:rsidRPr="00147D2C" w:rsidRDefault="00EA46D8" w:rsidP="00147D2C">
            <w:pPr>
              <w:spacing w:before="29" w:line="288" w:lineRule="auto"/>
              <w:rPr>
                <w:color w:val="000000"/>
                <w:sz w:val="24"/>
              </w:rPr>
            </w:pPr>
            <w:r w:rsidRPr="00147D2C">
              <w:rPr>
                <w:rFonts w:hint="eastAsia"/>
                <w:color w:val="000000"/>
                <w:sz w:val="24"/>
              </w:rPr>
              <w:t>递延所得税资产</w:t>
            </w:r>
          </w:p>
        </w:tc>
        <w:tc>
          <w:tcPr>
            <w:tcW w:w="1080" w:type="dxa"/>
            <w:vAlign w:val="center"/>
          </w:tcPr>
          <w:p w14:paraId="5C144824"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11207768"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25917A98"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5B53BEC4" w14:textId="77777777" w:rsidTr="00B673C9">
        <w:tc>
          <w:tcPr>
            <w:tcW w:w="2880" w:type="dxa"/>
            <w:vAlign w:val="center"/>
          </w:tcPr>
          <w:p w14:paraId="297CC2CD" w14:textId="77777777" w:rsidR="00EA46D8" w:rsidRPr="00147D2C" w:rsidRDefault="00EA46D8" w:rsidP="00147D2C">
            <w:pPr>
              <w:spacing w:before="29" w:line="288" w:lineRule="auto"/>
              <w:rPr>
                <w:color w:val="000000"/>
                <w:sz w:val="24"/>
              </w:rPr>
            </w:pPr>
            <w:r w:rsidRPr="00147D2C">
              <w:rPr>
                <w:rFonts w:hint="eastAsia"/>
                <w:color w:val="000000"/>
                <w:sz w:val="24"/>
              </w:rPr>
              <w:t>其他资产</w:t>
            </w:r>
          </w:p>
        </w:tc>
        <w:tc>
          <w:tcPr>
            <w:tcW w:w="1080" w:type="dxa"/>
            <w:vAlign w:val="center"/>
          </w:tcPr>
          <w:p w14:paraId="3249F6BC" w14:textId="77777777"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7.4.7.6</w:t>
            </w:r>
          </w:p>
        </w:tc>
        <w:tc>
          <w:tcPr>
            <w:tcW w:w="2520" w:type="dxa"/>
            <w:vAlign w:val="center"/>
          </w:tcPr>
          <w:p w14:paraId="5A8B4FFB"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2D88272D"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184D7CF7" w14:textId="77777777" w:rsidTr="00B673C9">
        <w:tc>
          <w:tcPr>
            <w:tcW w:w="2880" w:type="dxa"/>
            <w:vAlign w:val="center"/>
          </w:tcPr>
          <w:p w14:paraId="36CA41BE" w14:textId="77777777"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14:paraId="0848D604"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6D470F92" w14:textId="77777777" w:rsidR="00EA46D8" w:rsidRPr="00DC6104" w:rsidRDefault="00EA46D8" w:rsidP="00147D2C">
            <w:pPr>
              <w:spacing w:before="29" w:line="288" w:lineRule="auto"/>
              <w:jc w:val="right"/>
              <w:rPr>
                <w:color w:val="000000"/>
                <w:sz w:val="24"/>
              </w:rPr>
            </w:pPr>
            <w:r w:rsidRPr="00DC6104">
              <w:rPr>
                <w:color w:val="000000"/>
                <w:sz w:val="24"/>
              </w:rPr>
              <w:t>704,540,170.96</w:t>
            </w:r>
          </w:p>
        </w:tc>
        <w:tc>
          <w:tcPr>
            <w:tcW w:w="2520" w:type="dxa"/>
            <w:vAlign w:val="center"/>
          </w:tcPr>
          <w:p w14:paraId="5A2D561D" w14:textId="77777777" w:rsidR="00EA46D8" w:rsidRPr="00DC6104" w:rsidRDefault="00EA46D8" w:rsidP="00147D2C">
            <w:pPr>
              <w:spacing w:before="29" w:line="288" w:lineRule="auto"/>
              <w:jc w:val="right"/>
              <w:rPr>
                <w:color w:val="000000"/>
                <w:sz w:val="24"/>
              </w:rPr>
            </w:pPr>
            <w:r w:rsidRPr="00DC6104">
              <w:rPr>
                <w:color w:val="000000"/>
                <w:sz w:val="24"/>
              </w:rPr>
              <w:t>4,908,755,803.29</w:t>
            </w:r>
          </w:p>
        </w:tc>
      </w:tr>
      <w:tr w:rsidR="001A59F9" w:rsidRPr="00D564C7" w14:paraId="16E257E2" w14:textId="77777777" w:rsidTr="006D141C">
        <w:tc>
          <w:tcPr>
            <w:tcW w:w="2880" w:type="dxa"/>
            <w:vAlign w:val="center"/>
          </w:tcPr>
          <w:p w14:paraId="6FBFCED1" w14:textId="77777777"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lastRenderedPageBreak/>
              <w:t>负债和所有者权益</w:t>
            </w:r>
          </w:p>
        </w:tc>
        <w:tc>
          <w:tcPr>
            <w:tcW w:w="1080" w:type="dxa"/>
            <w:vAlign w:val="center"/>
          </w:tcPr>
          <w:p w14:paraId="2C6E25E2" w14:textId="77777777"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2520" w:type="dxa"/>
            <w:vAlign w:val="center"/>
          </w:tcPr>
          <w:p w14:paraId="18B00F9E" w14:textId="77777777"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14:paraId="3553E2F0" w14:textId="77777777" w:rsidR="001A59F9" w:rsidRPr="00147D2C" w:rsidRDefault="00F64FAD"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2017</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c>
          <w:tcPr>
            <w:tcW w:w="2520" w:type="dxa"/>
            <w:vAlign w:val="center"/>
          </w:tcPr>
          <w:p w14:paraId="6E35D00D" w14:textId="77777777"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上年度末</w:t>
            </w:r>
          </w:p>
          <w:p w14:paraId="217B6BC6" w14:textId="77777777" w:rsidR="001A59F9" w:rsidRPr="00147D2C" w:rsidRDefault="00955CB7"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2016</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213861" w:rsidRPr="00D564C7" w14:paraId="2D24F77A" w14:textId="77777777" w:rsidTr="00B673C9">
        <w:tc>
          <w:tcPr>
            <w:tcW w:w="2880" w:type="dxa"/>
            <w:vAlign w:val="center"/>
          </w:tcPr>
          <w:p w14:paraId="0452417C" w14:textId="77777777" w:rsidR="00213861" w:rsidRPr="00DC6104" w:rsidRDefault="00213861" w:rsidP="00147D2C">
            <w:pPr>
              <w:spacing w:before="29" w:line="288" w:lineRule="auto"/>
              <w:rPr>
                <w:b/>
                <w:color w:val="000000"/>
                <w:sz w:val="24"/>
              </w:rPr>
            </w:pPr>
            <w:r w:rsidRPr="00DC6104">
              <w:rPr>
                <w:rFonts w:hint="eastAsia"/>
                <w:b/>
                <w:color w:val="000000"/>
                <w:sz w:val="24"/>
              </w:rPr>
              <w:t>负债：</w:t>
            </w:r>
          </w:p>
        </w:tc>
        <w:tc>
          <w:tcPr>
            <w:tcW w:w="1080" w:type="dxa"/>
            <w:vAlign w:val="center"/>
          </w:tcPr>
          <w:p w14:paraId="62A6F75B"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3A6C3893" w14:textId="77777777" w:rsidR="00213861" w:rsidRPr="00DC6104" w:rsidRDefault="00213861" w:rsidP="00147D2C">
            <w:pPr>
              <w:spacing w:before="29" w:line="288" w:lineRule="auto"/>
              <w:jc w:val="right"/>
              <w:rPr>
                <w:b/>
                <w:color w:val="000000"/>
                <w:sz w:val="24"/>
              </w:rPr>
            </w:pPr>
            <w:r w:rsidRPr="00DC6104">
              <w:rPr>
                <w:b/>
                <w:color w:val="000000"/>
                <w:sz w:val="24"/>
              </w:rPr>
              <w:t>-</w:t>
            </w:r>
          </w:p>
        </w:tc>
        <w:tc>
          <w:tcPr>
            <w:tcW w:w="2520" w:type="dxa"/>
            <w:vAlign w:val="center"/>
          </w:tcPr>
          <w:p w14:paraId="64C32310" w14:textId="77777777" w:rsidR="00213861" w:rsidRPr="00DC6104" w:rsidRDefault="00213861" w:rsidP="00147D2C">
            <w:pPr>
              <w:spacing w:before="29" w:line="288" w:lineRule="auto"/>
              <w:jc w:val="right"/>
              <w:rPr>
                <w:b/>
                <w:color w:val="000000"/>
                <w:sz w:val="24"/>
              </w:rPr>
            </w:pPr>
            <w:r w:rsidRPr="00DC6104">
              <w:rPr>
                <w:b/>
                <w:color w:val="000000"/>
                <w:sz w:val="24"/>
              </w:rPr>
              <w:t>-</w:t>
            </w:r>
          </w:p>
        </w:tc>
      </w:tr>
      <w:tr w:rsidR="00213861" w:rsidRPr="00D564C7" w14:paraId="769DD194" w14:textId="77777777" w:rsidTr="00B673C9">
        <w:tc>
          <w:tcPr>
            <w:tcW w:w="2880" w:type="dxa"/>
            <w:vAlign w:val="center"/>
          </w:tcPr>
          <w:p w14:paraId="7E36D4EA" w14:textId="77777777" w:rsidR="00213861" w:rsidRPr="00147D2C" w:rsidRDefault="00213861" w:rsidP="00147D2C">
            <w:pPr>
              <w:spacing w:before="29" w:line="288" w:lineRule="auto"/>
              <w:rPr>
                <w:color w:val="000000"/>
                <w:sz w:val="24"/>
              </w:rPr>
            </w:pPr>
            <w:r w:rsidRPr="00147D2C">
              <w:rPr>
                <w:rFonts w:hint="eastAsia"/>
                <w:color w:val="000000"/>
                <w:sz w:val="24"/>
              </w:rPr>
              <w:t>短期借款</w:t>
            </w:r>
          </w:p>
        </w:tc>
        <w:tc>
          <w:tcPr>
            <w:tcW w:w="1080" w:type="dxa"/>
            <w:vAlign w:val="center"/>
          </w:tcPr>
          <w:p w14:paraId="18930DCC"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5C84F717" w14:textId="77777777"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14:paraId="74081F18"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14:paraId="0436F50D" w14:textId="77777777" w:rsidTr="00B673C9">
        <w:tc>
          <w:tcPr>
            <w:tcW w:w="2880" w:type="dxa"/>
            <w:vAlign w:val="center"/>
          </w:tcPr>
          <w:p w14:paraId="1F7E1055" w14:textId="77777777" w:rsidR="00213861" w:rsidRPr="00147D2C" w:rsidRDefault="00213861" w:rsidP="00147D2C">
            <w:pPr>
              <w:spacing w:before="29" w:line="288" w:lineRule="auto"/>
              <w:rPr>
                <w:color w:val="000000"/>
                <w:sz w:val="24"/>
              </w:rPr>
            </w:pPr>
            <w:r w:rsidRPr="00147D2C">
              <w:rPr>
                <w:rFonts w:hint="eastAsia"/>
                <w:color w:val="000000"/>
                <w:sz w:val="24"/>
              </w:rPr>
              <w:t>交易性金融负债</w:t>
            </w:r>
          </w:p>
        </w:tc>
        <w:tc>
          <w:tcPr>
            <w:tcW w:w="1080" w:type="dxa"/>
            <w:vAlign w:val="center"/>
          </w:tcPr>
          <w:p w14:paraId="42454034"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75BCF4FC" w14:textId="77777777"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14:paraId="6D0F6F8A"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14:paraId="0CD55457" w14:textId="77777777" w:rsidTr="00B673C9">
        <w:tc>
          <w:tcPr>
            <w:tcW w:w="2880" w:type="dxa"/>
            <w:vAlign w:val="center"/>
          </w:tcPr>
          <w:p w14:paraId="4B63A733" w14:textId="77777777" w:rsidR="00213861" w:rsidRPr="00147D2C" w:rsidRDefault="00213861" w:rsidP="00147D2C">
            <w:pPr>
              <w:spacing w:before="29" w:line="288" w:lineRule="auto"/>
              <w:rPr>
                <w:color w:val="000000"/>
                <w:sz w:val="24"/>
              </w:rPr>
            </w:pPr>
            <w:r w:rsidRPr="00147D2C">
              <w:rPr>
                <w:rFonts w:hint="eastAsia"/>
                <w:color w:val="000000"/>
                <w:sz w:val="24"/>
              </w:rPr>
              <w:t>衍生金融负债</w:t>
            </w:r>
          </w:p>
        </w:tc>
        <w:tc>
          <w:tcPr>
            <w:tcW w:w="1080" w:type="dxa"/>
            <w:vAlign w:val="center"/>
          </w:tcPr>
          <w:p w14:paraId="49122133" w14:textId="77777777"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14:paraId="57907AEA" w14:textId="77777777"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14:paraId="5CC85798"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14:paraId="07C4C17A" w14:textId="77777777" w:rsidTr="00B673C9">
        <w:tc>
          <w:tcPr>
            <w:tcW w:w="2880" w:type="dxa"/>
            <w:vAlign w:val="center"/>
          </w:tcPr>
          <w:p w14:paraId="6F113338" w14:textId="77777777" w:rsidR="00213861" w:rsidRPr="00147D2C" w:rsidRDefault="00213861" w:rsidP="00147D2C">
            <w:pPr>
              <w:spacing w:before="29" w:line="288" w:lineRule="auto"/>
              <w:rPr>
                <w:color w:val="000000"/>
                <w:sz w:val="24"/>
              </w:rPr>
            </w:pPr>
            <w:r w:rsidRPr="00147D2C">
              <w:rPr>
                <w:rFonts w:hint="eastAsia"/>
                <w:color w:val="000000"/>
                <w:sz w:val="24"/>
              </w:rPr>
              <w:t>卖出回购金融资产款</w:t>
            </w:r>
          </w:p>
        </w:tc>
        <w:tc>
          <w:tcPr>
            <w:tcW w:w="1080" w:type="dxa"/>
            <w:vAlign w:val="center"/>
          </w:tcPr>
          <w:p w14:paraId="01E6CC3B"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0E35A1AB" w14:textId="77777777" w:rsidR="00213861" w:rsidRPr="00147D2C" w:rsidRDefault="00213861" w:rsidP="00147D2C">
            <w:pPr>
              <w:spacing w:before="29" w:line="288" w:lineRule="auto"/>
              <w:jc w:val="right"/>
              <w:rPr>
                <w:color w:val="000000"/>
                <w:sz w:val="24"/>
              </w:rPr>
            </w:pPr>
            <w:r w:rsidRPr="00147D2C">
              <w:rPr>
                <w:color w:val="000000"/>
                <w:sz w:val="24"/>
              </w:rPr>
              <w:t>162,116,981.92</w:t>
            </w:r>
          </w:p>
        </w:tc>
        <w:tc>
          <w:tcPr>
            <w:tcW w:w="2520" w:type="dxa"/>
            <w:vAlign w:val="center"/>
          </w:tcPr>
          <w:p w14:paraId="3A87D35F"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14:paraId="24B1B92E" w14:textId="77777777" w:rsidTr="00B673C9">
        <w:tc>
          <w:tcPr>
            <w:tcW w:w="2880" w:type="dxa"/>
            <w:vAlign w:val="center"/>
          </w:tcPr>
          <w:p w14:paraId="223F1042" w14:textId="77777777" w:rsidR="00213861" w:rsidRPr="00147D2C" w:rsidRDefault="00213861" w:rsidP="00147D2C">
            <w:pPr>
              <w:spacing w:before="29" w:line="288" w:lineRule="auto"/>
              <w:rPr>
                <w:color w:val="000000"/>
                <w:sz w:val="24"/>
              </w:rPr>
            </w:pPr>
            <w:r w:rsidRPr="00147D2C">
              <w:rPr>
                <w:rFonts w:hint="eastAsia"/>
                <w:color w:val="000000"/>
                <w:sz w:val="24"/>
              </w:rPr>
              <w:t>应付证券清算款</w:t>
            </w:r>
          </w:p>
        </w:tc>
        <w:tc>
          <w:tcPr>
            <w:tcW w:w="1080" w:type="dxa"/>
            <w:vAlign w:val="center"/>
          </w:tcPr>
          <w:p w14:paraId="685F6A86"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2F867983" w14:textId="77777777"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14:paraId="54F06078"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14:paraId="7B8F41D4" w14:textId="77777777" w:rsidTr="00B673C9">
        <w:tc>
          <w:tcPr>
            <w:tcW w:w="2880" w:type="dxa"/>
            <w:vAlign w:val="center"/>
          </w:tcPr>
          <w:p w14:paraId="5119EE87" w14:textId="77777777" w:rsidR="00213861" w:rsidRPr="00147D2C" w:rsidRDefault="00213861" w:rsidP="00147D2C">
            <w:pPr>
              <w:spacing w:before="29" w:line="288" w:lineRule="auto"/>
              <w:rPr>
                <w:color w:val="000000"/>
                <w:sz w:val="24"/>
              </w:rPr>
            </w:pPr>
            <w:r w:rsidRPr="00147D2C">
              <w:rPr>
                <w:rFonts w:hint="eastAsia"/>
                <w:color w:val="000000"/>
                <w:sz w:val="24"/>
              </w:rPr>
              <w:t>应付赎回款</w:t>
            </w:r>
          </w:p>
        </w:tc>
        <w:tc>
          <w:tcPr>
            <w:tcW w:w="1080" w:type="dxa"/>
            <w:vAlign w:val="center"/>
          </w:tcPr>
          <w:p w14:paraId="6AE0A28F"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46C928E8" w14:textId="77777777"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14:paraId="2E3327EC"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14:paraId="4D24452F" w14:textId="77777777" w:rsidTr="00B673C9">
        <w:tc>
          <w:tcPr>
            <w:tcW w:w="2880" w:type="dxa"/>
            <w:vAlign w:val="center"/>
          </w:tcPr>
          <w:p w14:paraId="41DD4B97" w14:textId="77777777" w:rsidR="00213861" w:rsidRPr="00147D2C" w:rsidRDefault="00213861" w:rsidP="00147D2C">
            <w:pPr>
              <w:spacing w:before="29" w:line="288" w:lineRule="auto"/>
              <w:rPr>
                <w:color w:val="000000"/>
                <w:sz w:val="24"/>
              </w:rPr>
            </w:pPr>
            <w:r w:rsidRPr="00147D2C">
              <w:rPr>
                <w:rFonts w:hint="eastAsia"/>
                <w:color w:val="000000"/>
                <w:sz w:val="24"/>
              </w:rPr>
              <w:t>应付管理人报酬</w:t>
            </w:r>
          </w:p>
        </w:tc>
        <w:tc>
          <w:tcPr>
            <w:tcW w:w="1080" w:type="dxa"/>
            <w:vAlign w:val="center"/>
          </w:tcPr>
          <w:p w14:paraId="61A9B725"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46E3F7BC" w14:textId="77777777" w:rsidR="00213861" w:rsidRPr="00147D2C" w:rsidRDefault="00213861" w:rsidP="00147D2C">
            <w:pPr>
              <w:spacing w:before="29" w:line="288" w:lineRule="auto"/>
              <w:jc w:val="right"/>
              <w:rPr>
                <w:color w:val="000000"/>
                <w:sz w:val="24"/>
              </w:rPr>
            </w:pPr>
            <w:r w:rsidRPr="00147D2C">
              <w:rPr>
                <w:color w:val="000000"/>
                <w:sz w:val="24"/>
              </w:rPr>
              <w:t>137,928.14</w:t>
            </w:r>
          </w:p>
        </w:tc>
        <w:tc>
          <w:tcPr>
            <w:tcW w:w="2520" w:type="dxa"/>
            <w:vAlign w:val="center"/>
          </w:tcPr>
          <w:p w14:paraId="32A3B35A" w14:textId="77777777" w:rsidR="00213861" w:rsidRPr="00147D2C" w:rsidRDefault="00213861" w:rsidP="00147D2C">
            <w:pPr>
              <w:spacing w:before="29" w:line="288" w:lineRule="auto"/>
              <w:jc w:val="right"/>
              <w:rPr>
                <w:color w:val="000000"/>
                <w:sz w:val="24"/>
              </w:rPr>
            </w:pPr>
            <w:r w:rsidRPr="00147D2C">
              <w:rPr>
                <w:color w:val="000000"/>
                <w:sz w:val="24"/>
              </w:rPr>
              <w:t>375,128.91</w:t>
            </w:r>
          </w:p>
        </w:tc>
      </w:tr>
      <w:tr w:rsidR="00213861" w:rsidRPr="00D564C7" w14:paraId="6F02383E" w14:textId="77777777" w:rsidTr="00B673C9">
        <w:tc>
          <w:tcPr>
            <w:tcW w:w="2880" w:type="dxa"/>
            <w:vAlign w:val="center"/>
          </w:tcPr>
          <w:p w14:paraId="037EEC7A" w14:textId="77777777"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14:paraId="3742B3FA"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14FF4561" w14:textId="77777777" w:rsidR="00213861" w:rsidRPr="00147D2C" w:rsidRDefault="00213861" w:rsidP="00147D2C">
            <w:pPr>
              <w:spacing w:before="29" w:line="288" w:lineRule="auto"/>
              <w:jc w:val="right"/>
              <w:rPr>
                <w:color w:val="000000"/>
                <w:sz w:val="24"/>
              </w:rPr>
            </w:pPr>
            <w:r w:rsidRPr="00147D2C">
              <w:rPr>
                <w:color w:val="000000"/>
                <w:sz w:val="24"/>
              </w:rPr>
              <w:t>45,976.04</w:t>
            </w:r>
          </w:p>
        </w:tc>
        <w:tc>
          <w:tcPr>
            <w:tcW w:w="2520" w:type="dxa"/>
            <w:vAlign w:val="center"/>
          </w:tcPr>
          <w:p w14:paraId="20155FA0" w14:textId="77777777" w:rsidR="00213861" w:rsidRPr="00147D2C" w:rsidRDefault="00213861" w:rsidP="00147D2C">
            <w:pPr>
              <w:spacing w:before="29" w:line="288" w:lineRule="auto"/>
              <w:jc w:val="right"/>
              <w:rPr>
                <w:color w:val="000000"/>
                <w:sz w:val="24"/>
              </w:rPr>
            </w:pPr>
            <w:r w:rsidRPr="00147D2C">
              <w:rPr>
                <w:color w:val="000000"/>
                <w:sz w:val="24"/>
              </w:rPr>
              <w:t>125,042.97</w:t>
            </w:r>
          </w:p>
        </w:tc>
      </w:tr>
      <w:tr w:rsidR="00213861" w:rsidRPr="00D564C7" w14:paraId="397EB408" w14:textId="77777777" w:rsidTr="00B673C9">
        <w:tc>
          <w:tcPr>
            <w:tcW w:w="2880" w:type="dxa"/>
            <w:vAlign w:val="center"/>
          </w:tcPr>
          <w:p w14:paraId="4334886D" w14:textId="77777777" w:rsidR="00213861" w:rsidRPr="00147D2C" w:rsidRDefault="00213861" w:rsidP="00147D2C">
            <w:pPr>
              <w:spacing w:before="29" w:line="288" w:lineRule="auto"/>
              <w:rPr>
                <w:color w:val="000000"/>
                <w:sz w:val="24"/>
              </w:rPr>
            </w:pPr>
            <w:r w:rsidRPr="00147D2C">
              <w:rPr>
                <w:rFonts w:hint="eastAsia"/>
                <w:color w:val="000000"/>
                <w:sz w:val="24"/>
              </w:rPr>
              <w:t>应付销售服务费</w:t>
            </w:r>
          </w:p>
        </w:tc>
        <w:tc>
          <w:tcPr>
            <w:tcW w:w="1080" w:type="dxa"/>
            <w:vAlign w:val="center"/>
          </w:tcPr>
          <w:p w14:paraId="516298A3"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4E86734A" w14:textId="77777777" w:rsidR="00213861" w:rsidRPr="00147D2C" w:rsidRDefault="00213861" w:rsidP="00147D2C">
            <w:pPr>
              <w:spacing w:before="29" w:line="288" w:lineRule="auto"/>
              <w:jc w:val="right"/>
              <w:rPr>
                <w:color w:val="000000"/>
                <w:sz w:val="24"/>
              </w:rPr>
            </w:pPr>
            <w:r w:rsidRPr="00147D2C">
              <w:rPr>
                <w:color w:val="000000"/>
                <w:sz w:val="24"/>
              </w:rPr>
              <w:t>0.93</w:t>
            </w:r>
          </w:p>
        </w:tc>
        <w:tc>
          <w:tcPr>
            <w:tcW w:w="2520" w:type="dxa"/>
            <w:vAlign w:val="center"/>
          </w:tcPr>
          <w:p w14:paraId="1701C211" w14:textId="77777777" w:rsidR="00213861" w:rsidRPr="00147D2C" w:rsidRDefault="00213861" w:rsidP="00147D2C">
            <w:pPr>
              <w:spacing w:before="29" w:line="288" w:lineRule="auto"/>
              <w:jc w:val="right"/>
              <w:rPr>
                <w:color w:val="000000"/>
                <w:sz w:val="24"/>
              </w:rPr>
            </w:pPr>
            <w:r w:rsidRPr="00147D2C">
              <w:rPr>
                <w:color w:val="000000"/>
                <w:sz w:val="24"/>
              </w:rPr>
              <w:t>1.24</w:t>
            </w:r>
          </w:p>
        </w:tc>
      </w:tr>
      <w:tr w:rsidR="00213861" w:rsidRPr="00D564C7" w14:paraId="0890EA18" w14:textId="77777777" w:rsidTr="00B673C9">
        <w:tc>
          <w:tcPr>
            <w:tcW w:w="2880" w:type="dxa"/>
            <w:vAlign w:val="center"/>
          </w:tcPr>
          <w:p w14:paraId="4CCD770A" w14:textId="77777777"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14:paraId="015C9633" w14:textId="77777777"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7.4.7.7</w:t>
            </w:r>
          </w:p>
        </w:tc>
        <w:tc>
          <w:tcPr>
            <w:tcW w:w="2520" w:type="dxa"/>
            <w:vAlign w:val="center"/>
          </w:tcPr>
          <w:p w14:paraId="57FAD4A7" w14:textId="77777777" w:rsidR="00213861" w:rsidRPr="00147D2C" w:rsidRDefault="00213861" w:rsidP="00147D2C">
            <w:pPr>
              <w:spacing w:before="29" w:line="288" w:lineRule="auto"/>
              <w:jc w:val="right"/>
              <w:rPr>
                <w:color w:val="000000"/>
                <w:sz w:val="24"/>
              </w:rPr>
            </w:pPr>
            <w:r w:rsidRPr="00147D2C">
              <w:rPr>
                <w:color w:val="000000"/>
                <w:sz w:val="24"/>
              </w:rPr>
              <w:t>18,301.39</w:t>
            </w:r>
          </w:p>
        </w:tc>
        <w:tc>
          <w:tcPr>
            <w:tcW w:w="2520" w:type="dxa"/>
            <w:vAlign w:val="center"/>
          </w:tcPr>
          <w:p w14:paraId="4CBCF85D" w14:textId="77777777" w:rsidR="00213861" w:rsidRPr="00147D2C" w:rsidRDefault="00213861" w:rsidP="00147D2C">
            <w:pPr>
              <w:spacing w:before="29" w:line="288" w:lineRule="auto"/>
              <w:jc w:val="right"/>
              <w:rPr>
                <w:color w:val="000000"/>
                <w:sz w:val="24"/>
              </w:rPr>
            </w:pPr>
            <w:r w:rsidRPr="00147D2C">
              <w:rPr>
                <w:color w:val="000000"/>
                <w:sz w:val="24"/>
              </w:rPr>
              <w:t>20,034.20</w:t>
            </w:r>
          </w:p>
        </w:tc>
      </w:tr>
      <w:tr w:rsidR="00213861" w:rsidRPr="00D564C7" w14:paraId="2111DE8F" w14:textId="77777777" w:rsidTr="00B673C9">
        <w:tc>
          <w:tcPr>
            <w:tcW w:w="2880" w:type="dxa"/>
            <w:vAlign w:val="center"/>
          </w:tcPr>
          <w:p w14:paraId="3A715A2F" w14:textId="77777777" w:rsidR="00213861" w:rsidRPr="00147D2C" w:rsidRDefault="00213861" w:rsidP="00147D2C">
            <w:pPr>
              <w:spacing w:before="29" w:line="288" w:lineRule="auto"/>
              <w:rPr>
                <w:color w:val="000000"/>
                <w:sz w:val="24"/>
              </w:rPr>
            </w:pPr>
            <w:r w:rsidRPr="00147D2C">
              <w:rPr>
                <w:rFonts w:hint="eastAsia"/>
                <w:color w:val="000000"/>
                <w:sz w:val="24"/>
              </w:rPr>
              <w:t>应交税费</w:t>
            </w:r>
          </w:p>
        </w:tc>
        <w:tc>
          <w:tcPr>
            <w:tcW w:w="1080" w:type="dxa"/>
            <w:vAlign w:val="center"/>
          </w:tcPr>
          <w:p w14:paraId="299D9125"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1CD60AA4" w14:textId="77777777"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14:paraId="5A62F305"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14:paraId="0AE4FF29" w14:textId="77777777" w:rsidTr="00B673C9">
        <w:tc>
          <w:tcPr>
            <w:tcW w:w="2880" w:type="dxa"/>
            <w:vAlign w:val="center"/>
          </w:tcPr>
          <w:p w14:paraId="4593E253" w14:textId="77777777" w:rsidR="00213861" w:rsidRPr="00147D2C" w:rsidRDefault="00213861" w:rsidP="00147D2C">
            <w:pPr>
              <w:spacing w:before="29" w:line="288" w:lineRule="auto"/>
              <w:rPr>
                <w:color w:val="000000"/>
                <w:sz w:val="24"/>
              </w:rPr>
            </w:pPr>
            <w:r w:rsidRPr="00147D2C">
              <w:rPr>
                <w:rFonts w:hint="eastAsia"/>
                <w:color w:val="000000"/>
                <w:sz w:val="24"/>
              </w:rPr>
              <w:t>应付利息</w:t>
            </w:r>
          </w:p>
        </w:tc>
        <w:tc>
          <w:tcPr>
            <w:tcW w:w="1080" w:type="dxa"/>
            <w:vAlign w:val="center"/>
          </w:tcPr>
          <w:p w14:paraId="555E63D7"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21291935" w14:textId="77777777" w:rsidR="00213861" w:rsidRPr="00147D2C" w:rsidRDefault="00213861" w:rsidP="00147D2C">
            <w:pPr>
              <w:spacing w:before="29" w:line="288" w:lineRule="auto"/>
              <w:jc w:val="right"/>
              <w:rPr>
                <w:color w:val="000000"/>
                <w:sz w:val="24"/>
              </w:rPr>
            </w:pPr>
            <w:r w:rsidRPr="00147D2C">
              <w:rPr>
                <w:color w:val="000000"/>
                <w:sz w:val="24"/>
              </w:rPr>
              <w:t>114,143.55</w:t>
            </w:r>
          </w:p>
        </w:tc>
        <w:tc>
          <w:tcPr>
            <w:tcW w:w="2520" w:type="dxa"/>
            <w:vAlign w:val="center"/>
          </w:tcPr>
          <w:p w14:paraId="40B8C186"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14:paraId="175A2B93" w14:textId="77777777" w:rsidTr="00B673C9">
        <w:tc>
          <w:tcPr>
            <w:tcW w:w="2880" w:type="dxa"/>
            <w:vAlign w:val="center"/>
          </w:tcPr>
          <w:p w14:paraId="0E1D7455" w14:textId="77777777"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14:paraId="1B048958"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1815ABBE" w14:textId="77777777"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14:paraId="126A6966"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14:paraId="52AA4F6A" w14:textId="77777777" w:rsidTr="00B673C9">
        <w:tc>
          <w:tcPr>
            <w:tcW w:w="2880" w:type="dxa"/>
            <w:vAlign w:val="center"/>
          </w:tcPr>
          <w:p w14:paraId="79465EBF" w14:textId="77777777" w:rsidR="00213861" w:rsidRPr="00147D2C" w:rsidRDefault="00213861" w:rsidP="00147D2C">
            <w:pPr>
              <w:spacing w:before="29" w:line="288" w:lineRule="auto"/>
              <w:rPr>
                <w:color w:val="000000"/>
                <w:sz w:val="24"/>
              </w:rPr>
            </w:pPr>
            <w:r w:rsidRPr="00147D2C">
              <w:rPr>
                <w:rFonts w:hint="eastAsia"/>
                <w:color w:val="000000"/>
                <w:sz w:val="24"/>
              </w:rPr>
              <w:t>递延所得税负债</w:t>
            </w:r>
          </w:p>
        </w:tc>
        <w:tc>
          <w:tcPr>
            <w:tcW w:w="1080" w:type="dxa"/>
            <w:vAlign w:val="center"/>
          </w:tcPr>
          <w:p w14:paraId="1BADB602"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722C1E80" w14:textId="77777777"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14:paraId="219B020C"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14:paraId="7FEBED2C" w14:textId="77777777" w:rsidTr="00B673C9">
        <w:tc>
          <w:tcPr>
            <w:tcW w:w="2880" w:type="dxa"/>
            <w:vAlign w:val="center"/>
          </w:tcPr>
          <w:p w14:paraId="6AB5732A" w14:textId="77777777" w:rsidR="00213861" w:rsidRPr="00147D2C" w:rsidRDefault="00213861" w:rsidP="00147D2C">
            <w:pPr>
              <w:spacing w:before="29" w:line="288" w:lineRule="auto"/>
              <w:rPr>
                <w:color w:val="000000"/>
                <w:sz w:val="24"/>
              </w:rPr>
            </w:pPr>
            <w:r w:rsidRPr="00147D2C">
              <w:rPr>
                <w:rFonts w:hint="eastAsia"/>
                <w:color w:val="000000"/>
                <w:sz w:val="24"/>
              </w:rPr>
              <w:t>其他负债</w:t>
            </w:r>
          </w:p>
        </w:tc>
        <w:tc>
          <w:tcPr>
            <w:tcW w:w="1080" w:type="dxa"/>
            <w:vAlign w:val="center"/>
          </w:tcPr>
          <w:p w14:paraId="4E101468" w14:textId="77777777"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7.4.7.8</w:t>
            </w:r>
          </w:p>
        </w:tc>
        <w:tc>
          <w:tcPr>
            <w:tcW w:w="2520" w:type="dxa"/>
            <w:vAlign w:val="center"/>
          </w:tcPr>
          <w:p w14:paraId="59EBC72D" w14:textId="77777777" w:rsidR="00213861" w:rsidRPr="00147D2C" w:rsidRDefault="00213861" w:rsidP="00147D2C">
            <w:pPr>
              <w:spacing w:before="29" w:line="288" w:lineRule="auto"/>
              <w:jc w:val="right"/>
              <w:rPr>
                <w:color w:val="000000"/>
                <w:sz w:val="24"/>
              </w:rPr>
            </w:pPr>
            <w:r w:rsidRPr="00147D2C">
              <w:rPr>
                <w:color w:val="000000"/>
                <w:sz w:val="24"/>
              </w:rPr>
              <w:t>160,000.00</w:t>
            </w:r>
          </w:p>
        </w:tc>
        <w:tc>
          <w:tcPr>
            <w:tcW w:w="2520" w:type="dxa"/>
            <w:vAlign w:val="center"/>
          </w:tcPr>
          <w:p w14:paraId="4544EAAE" w14:textId="77777777" w:rsidR="00213861" w:rsidRPr="00147D2C" w:rsidRDefault="00213861" w:rsidP="00147D2C">
            <w:pPr>
              <w:spacing w:before="29" w:line="288" w:lineRule="auto"/>
              <w:jc w:val="right"/>
              <w:rPr>
                <w:color w:val="000000"/>
                <w:sz w:val="24"/>
              </w:rPr>
            </w:pPr>
            <w:r w:rsidRPr="00147D2C">
              <w:rPr>
                <w:color w:val="000000"/>
                <w:sz w:val="24"/>
              </w:rPr>
              <w:t>65,623.94</w:t>
            </w:r>
          </w:p>
        </w:tc>
      </w:tr>
      <w:tr w:rsidR="00213861" w:rsidRPr="00D564C7" w14:paraId="477B97A8" w14:textId="77777777" w:rsidTr="00B673C9">
        <w:tc>
          <w:tcPr>
            <w:tcW w:w="2880" w:type="dxa"/>
            <w:vAlign w:val="center"/>
          </w:tcPr>
          <w:p w14:paraId="18F6BAA1" w14:textId="77777777" w:rsidR="00213861" w:rsidRPr="00A612BC" w:rsidRDefault="00213861" w:rsidP="00147D2C">
            <w:pPr>
              <w:spacing w:before="29" w:line="288" w:lineRule="auto"/>
              <w:rPr>
                <w:color w:val="000000"/>
                <w:sz w:val="24"/>
              </w:rPr>
            </w:pPr>
            <w:r w:rsidRPr="00A612BC">
              <w:rPr>
                <w:rFonts w:hint="eastAsia"/>
                <w:color w:val="000000"/>
                <w:sz w:val="24"/>
              </w:rPr>
              <w:t>负债合计</w:t>
            </w:r>
          </w:p>
        </w:tc>
        <w:tc>
          <w:tcPr>
            <w:tcW w:w="1080" w:type="dxa"/>
            <w:vAlign w:val="center"/>
          </w:tcPr>
          <w:p w14:paraId="4C627FE4"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79D119A7" w14:textId="77777777" w:rsidR="00213861" w:rsidRPr="00A612BC" w:rsidRDefault="00213861" w:rsidP="00147D2C">
            <w:pPr>
              <w:spacing w:before="29" w:line="288" w:lineRule="auto"/>
              <w:jc w:val="right"/>
              <w:rPr>
                <w:color w:val="000000"/>
                <w:sz w:val="24"/>
              </w:rPr>
            </w:pPr>
            <w:r w:rsidRPr="00A612BC">
              <w:rPr>
                <w:color w:val="000000"/>
                <w:sz w:val="24"/>
              </w:rPr>
              <w:t>162,593,331.97</w:t>
            </w:r>
          </w:p>
        </w:tc>
        <w:tc>
          <w:tcPr>
            <w:tcW w:w="2520" w:type="dxa"/>
            <w:vAlign w:val="center"/>
          </w:tcPr>
          <w:p w14:paraId="65D214FA" w14:textId="77777777" w:rsidR="00213861" w:rsidRPr="00A612BC" w:rsidRDefault="00213861" w:rsidP="00147D2C">
            <w:pPr>
              <w:spacing w:before="29" w:line="288" w:lineRule="auto"/>
              <w:jc w:val="right"/>
              <w:rPr>
                <w:color w:val="000000"/>
                <w:sz w:val="24"/>
              </w:rPr>
            </w:pPr>
            <w:r w:rsidRPr="00A612BC">
              <w:rPr>
                <w:color w:val="000000"/>
                <w:sz w:val="24"/>
              </w:rPr>
              <w:t>585,831.26</w:t>
            </w:r>
          </w:p>
        </w:tc>
      </w:tr>
      <w:tr w:rsidR="00213861" w:rsidRPr="00D564C7" w14:paraId="7E0F8F9B" w14:textId="77777777" w:rsidTr="00B673C9">
        <w:tc>
          <w:tcPr>
            <w:tcW w:w="2880" w:type="dxa"/>
            <w:vAlign w:val="center"/>
          </w:tcPr>
          <w:p w14:paraId="6B75E3E4" w14:textId="77777777" w:rsidR="00213861" w:rsidRPr="00147D2C" w:rsidRDefault="00213861" w:rsidP="00147D2C">
            <w:pPr>
              <w:spacing w:before="29" w:line="288" w:lineRule="auto"/>
              <w:rPr>
                <w:b/>
                <w:color w:val="000000"/>
                <w:sz w:val="24"/>
              </w:rPr>
            </w:pPr>
            <w:r w:rsidRPr="00147D2C">
              <w:rPr>
                <w:rFonts w:hint="eastAsia"/>
                <w:b/>
                <w:color w:val="000000"/>
                <w:sz w:val="24"/>
              </w:rPr>
              <w:t>所有者权益：</w:t>
            </w:r>
          </w:p>
        </w:tc>
        <w:tc>
          <w:tcPr>
            <w:tcW w:w="1080" w:type="dxa"/>
            <w:vAlign w:val="center"/>
          </w:tcPr>
          <w:p w14:paraId="24B49632"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3EF2B316" w14:textId="77777777" w:rsidR="00213861" w:rsidRPr="00147D2C" w:rsidRDefault="00213861" w:rsidP="00147D2C">
            <w:pPr>
              <w:spacing w:before="29" w:line="288" w:lineRule="auto"/>
              <w:jc w:val="right"/>
              <w:rPr>
                <w:b/>
                <w:color w:val="000000"/>
                <w:sz w:val="24"/>
              </w:rPr>
            </w:pPr>
            <w:r w:rsidRPr="00147D2C">
              <w:rPr>
                <w:b/>
                <w:color w:val="000000"/>
                <w:sz w:val="24"/>
              </w:rPr>
              <w:t>-</w:t>
            </w:r>
          </w:p>
        </w:tc>
        <w:tc>
          <w:tcPr>
            <w:tcW w:w="2520" w:type="dxa"/>
            <w:vAlign w:val="center"/>
          </w:tcPr>
          <w:p w14:paraId="7FCD324C" w14:textId="77777777" w:rsidR="00213861" w:rsidRPr="00147D2C" w:rsidRDefault="00213861" w:rsidP="00147D2C">
            <w:pPr>
              <w:spacing w:before="29" w:line="288" w:lineRule="auto"/>
              <w:jc w:val="right"/>
              <w:rPr>
                <w:b/>
                <w:color w:val="000000"/>
                <w:sz w:val="24"/>
              </w:rPr>
            </w:pPr>
            <w:r w:rsidRPr="00147D2C">
              <w:rPr>
                <w:b/>
                <w:color w:val="000000"/>
                <w:sz w:val="24"/>
              </w:rPr>
              <w:t>-</w:t>
            </w:r>
          </w:p>
        </w:tc>
      </w:tr>
      <w:tr w:rsidR="00213861" w:rsidRPr="00D564C7" w14:paraId="04CA775D" w14:textId="77777777" w:rsidTr="00B673C9">
        <w:tc>
          <w:tcPr>
            <w:tcW w:w="2880" w:type="dxa"/>
            <w:vAlign w:val="center"/>
          </w:tcPr>
          <w:p w14:paraId="36053335" w14:textId="77777777" w:rsidR="00213861" w:rsidRPr="00147D2C" w:rsidRDefault="00213861" w:rsidP="00147D2C">
            <w:pPr>
              <w:spacing w:before="29" w:line="288" w:lineRule="auto"/>
              <w:rPr>
                <w:color w:val="000000"/>
                <w:sz w:val="24"/>
              </w:rPr>
            </w:pPr>
            <w:r w:rsidRPr="00147D2C">
              <w:rPr>
                <w:rFonts w:hint="eastAsia"/>
                <w:color w:val="000000"/>
                <w:sz w:val="24"/>
              </w:rPr>
              <w:t>实收基金</w:t>
            </w:r>
          </w:p>
        </w:tc>
        <w:tc>
          <w:tcPr>
            <w:tcW w:w="1080" w:type="dxa"/>
            <w:vAlign w:val="center"/>
          </w:tcPr>
          <w:p w14:paraId="008A4283" w14:textId="77777777"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7.4.7.9</w:t>
            </w:r>
          </w:p>
        </w:tc>
        <w:tc>
          <w:tcPr>
            <w:tcW w:w="2520" w:type="dxa"/>
            <w:vAlign w:val="center"/>
          </w:tcPr>
          <w:p w14:paraId="53264F4A" w14:textId="77777777" w:rsidR="00213861" w:rsidRPr="00147D2C" w:rsidRDefault="00213861" w:rsidP="00147D2C">
            <w:pPr>
              <w:spacing w:before="29" w:line="288" w:lineRule="auto"/>
              <w:jc w:val="right"/>
              <w:rPr>
                <w:color w:val="000000"/>
                <w:sz w:val="24"/>
              </w:rPr>
            </w:pPr>
            <w:r w:rsidRPr="00147D2C">
              <w:rPr>
                <w:color w:val="000000"/>
                <w:sz w:val="24"/>
              </w:rPr>
              <w:t>524,340,645.13</w:t>
            </w:r>
          </w:p>
        </w:tc>
        <w:tc>
          <w:tcPr>
            <w:tcW w:w="2520" w:type="dxa"/>
            <w:vAlign w:val="center"/>
          </w:tcPr>
          <w:p w14:paraId="7FBCB075" w14:textId="77777777" w:rsidR="00213861" w:rsidRPr="00147D2C" w:rsidRDefault="00213861" w:rsidP="00147D2C">
            <w:pPr>
              <w:spacing w:before="29" w:line="288" w:lineRule="auto"/>
              <w:jc w:val="right"/>
              <w:rPr>
                <w:color w:val="000000"/>
                <w:sz w:val="24"/>
              </w:rPr>
            </w:pPr>
            <w:r w:rsidRPr="00147D2C">
              <w:rPr>
                <w:color w:val="000000"/>
                <w:sz w:val="24"/>
              </w:rPr>
              <w:t>4,894,342,227.74</w:t>
            </w:r>
          </w:p>
        </w:tc>
      </w:tr>
      <w:tr w:rsidR="00213861" w:rsidRPr="00D564C7" w14:paraId="6CEBA37E" w14:textId="77777777" w:rsidTr="00B673C9">
        <w:tc>
          <w:tcPr>
            <w:tcW w:w="2880" w:type="dxa"/>
            <w:vAlign w:val="center"/>
          </w:tcPr>
          <w:p w14:paraId="6651CBD4" w14:textId="77777777"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14:paraId="6B0561D3" w14:textId="77777777"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7.4.7.10</w:t>
            </w:r>
          </w:p>
        </w:tc>
        <w:tc>
          <w:tcPr>
            <w:tcW w:w="2520" w:type="dxa"/>
            <w:vAlign w:val="center"/>
          </w:tcPr>
          <w:p w14:paraId="4886C560" w14:textId="77777777" w:rsidR="00213861" w:rsidRPr="00147D2C" w:rsidRDefault="00213861" w:rsidP="00147D2C">
            <w:pPr>
              <w:spacing w:before="29" w:line="288" w:lineRule="auto"/>
              <w:jc w:val="right"/>
              <w:rPr>
                <w:color w:val="000000"/>
                <w:sz w:val="24"/>
              </w:rPr>
            </w:pPr>
            <w:r w:rsidRPr="00147D2C">
              <w:rPr>
                <w:color w:val="000000"/>
                <w:sz w:val="24"/>
              </w:rPr>
              <w:t>17,606,193.86</w:t>
            </w:r>
          </w:p>
        </w:tc>
        <w:tc>
          <w:tcPr>
            <w:tcW w:w="2520" w:type="dxa"/>
            <w:vAlign w:val="center"/>
          </w:tcPr>
          <w:p w14:paraId="754ED91A" w14:textId="77777777" w:rsidR="00213861" w:rsidRPr="00147D2C" w:rsidRDefault="00213861" w:rsidP="00147D2C">
            <w:pPr>
              <w:spacing w:before="29" w:line="288" w:lineRule="auto"/>
              <w:jc w:val="right"/>
              <w:rPr>
                <w:color w:val="000000"/>
                <w:sz w:val="24"/>
              </w:rPr>
            </w:pPr>
            <w:r w:rsidRPr="00147D2C">
              <w:rPr>
                <w:color w:val="000000"/>
                <w:sz w:val="24"/>
              </w:rPr>
              <w:t>13,827,744.29</w:t>
            </w:r>
          </w:p>
        </w:tc>
      </w:tr>
      <w:tr w:rsidR="00213861" w:rsidRPr="00D564C7" w14:paraId="009CE58A" w14:textId="77777777" w:rsidTr="00B673C9">
        <w:tc>
          <w:tcPr>
            <w:tcW w:w="2880" w:type="dxa"/>
            <w:vAlign w:val="center"/>
          </w:tcPr>
          <w:p w14:paraId="26EC0C17" w14:textId="77777777" w:rsidR="00213861" w:rsidRPr="00A612BC" w:rsidRDefault="00213861" w:rsidP="00147D2C">
            <w:pPr>
              <w:spacing w:before="29" w:line="288" w:lineRule="auto"/>
              <w:rPr>
                <w:color w:val="000000"/>
                <w:sz w:val="24"/>
              </w:rPr>
            </w:pPr>
            <w:r w:rsidRPr="00A612BC">
              <w:rPr>
                <w:rFonts w:hint="eastAsia"/>
                <w:color w:val="000000"/>
                <w:sz w:val="24"/>
              </w:rPr>
              <w:t>所有者权益合计</w:t>
            </w:r>
          </w:p>
        </w:tc>
        <w:tc>
          <w:tcPr>
            <w:tcW w:w="1080" w:type="dxa"/>
            <w:vAlign w:val="center"/>
          </w:tcPr>
          <w:p w14:paraId="489896D0"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20DE75D7" w14:textId="77777777" w:rsidR="00213861" w:rsidRPr="00A612BC" w:rsidRDefault="00213861" w:rsidP="00147D2C">
            <w:pPr>
              <w:spacing w:before="29" w:line="288" w:lineRule="auto"/>
              <w:jc w:val="right"/>
              <w:rPr>
                <w:color w:val="000000"/>
                <w:sz w:val="24"/>
              </w:rPr>
            </w:pPr>
            <w:r w:rsidRPr="00A612BC">
              <w:rPr>
                <w:color w:val="000000"/>
                <w:sz w:val="24"/>
              </w:rPr>
              <w:t>541,946,838.99</w:t>
            </w:r>
          </w:p>
        </w:tc>
        <w:tc>
          <w:tcPr>
            <w:tcW w:w="2520" w:type="dxa"/>
            <w:vAlign w:val="center"/>
          </w:tcPr>
          <w:p w14:paraId="115B8F80" w14:textId="77777777" w:rsidR="00213861" w:rsidRPr="00A612BC" w:rsidRDefault="00213861" w:rsidP="00147D2C">
            <w:pPr>
              <w:spacing w:before="29" w:line="288" w:lineRule="auto"/>
              <w:jc w:val="right"/>
              <w:rPr>
                <w:color w:val="000000"/>
                <w:sz w:val="24"/>
              </w:rPr>
            </w:pPr>
            <w:r w:rsidRPr="00A612BC">
              <w:rPr>
                <w:color w:val="000000"/>
                <w:sz w:val="24"/>
              </w:rPr>
              <w:t>4,908,169,972.03</w:t>
            </w:r>
          </w:p>
        </w:tc>
      </w:tr>
      <w:tr w:rsidR="00213861" w:rsidRPr="00D564C7" w14:paraId="7660F906" w14:textId="77777777" w:rsidTr="00B673C9">
        <w:tc>
          <w:tcPr>
            <w:tcW w:w="2880" w:type="dxa"/>
            <w:vAlign w:val="center"/>
          </w:tcPr>
          <w:p w14:paraId="1E1E8FEA" w14:textId="77777777" w:rsidR="00213861" w:rsidRPr="00A612BC" w:rsidRDefault="00213861" w:rsidP="00147D2C">
            <w:pPr>
              <w:spacing w:before="29" w:line="288" w:lineRule="auto"/>
              <w:rPr>
                <w:color w:val="000000"/>
                <w:sz w:val="24"/>
              </w:rPr>
            </w:pPr>
            <w:r w:rsidRPr="00A612BC">
              <w:rPr>
                <w:rFonts w:hint="eastAsia"/>
                <w:color w:val="000000"/>
                <w:sz w:val="24"/>
              </w:rPr>
              <w:t>负债和所有者权益总计</w:t>
            </w:r>
          </w:p>
        </w:tc>
        <w:tc>
          <w:tcPr>
            <w:tcW w:w="1080" w:type="dxa"/>
            <w:vAlign w:val="center"/>
          </w:tcPr>
          <w:p w14:paraId="1583C101"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7A8FFCCB" w14:textId="77777777" w:rsidR="00213861" w:rsidRPr="00A612BC" w:rsidRDefault="00213861" w:rsidP="00147D2C">
            <w:pPr>
              <w:spacing w:before="29" w:line="288" w:lineRule="auto"/>
              <w:jc w:val="right"/>
              <w:rPr>
                <w:color w:val="000000"/>
                <w:sz w:val="24"/>
              </w:rPr>
            </w:pPr>
            <w:r w:rsidRPr="00A612BC">
              <w:rPr>
                <w:color w:val="000000"/>
                <w:sz w:val="24"/>
              </w:rPr>
              <w:t>704,540,170.96</w:t>
            </w:r>
          </w:p>
        </w:tc>
        <w:tc>
          <w:tcPr>
            <w:tcW w:w="2520" w:type="dxa"/>
            <w:vAlign w:val="center"/>
          </w:tcPr>
          <w:p w14:paraId="00E1ED80" w14:textId="77777777" w:rsidR="00213861" w:rsidRPr="00A612BC" w:rsidRDefault="00213861" w:rsidP="00147D2C">
            <w:pPr>
              <w:spacing w:before="29" w:line="288" w:lineRule="auto"/>
              <w:jc w:val="right"/>
              <w:rPr>
                <w:color w:val="000000"/>
                <w:sz w:val="24"/>
              </w:rPr>
            </w:pPr>
            <w:r w:rsidRPr="00A612BC">
              <w:rPr>
                <w:color w:val="000000"/>
                <w:sz w:val="24"/>
              </w:rPr>
              <w:t>4,908,755,803.29</w:t>
            </w:r>
          </w:p>
        </w:tc>
      </w:tr>
    </w:tbl>
    <w:p w14:paraId="013E5DDC" w14:textId="77777777" w:rsidR="002A1964" w:rsidRDefault="00195ECA">
      <w:pPr>
        <w:tabs>
          <w:tab w:val="left" w:pos="426"/>
        </w:tabs>
        <w:spacing w:before="29" w:line="288" w:lineRule="auto"/>
        <w:jc w:val="left"/>
        <w:rPr>
          <w:kern w:val="0"/>
          <w:sz w:val="24"/>
        </w:rPr>
      </w:pPr>
      <w:r>
        <w:rPr>
          <w:kern w:val="0"/>
          <w:sz w:val="24"/>
        </w:rPr>
        <w:t>注：</w:t>
      </w:r>
      <w:r>
        <w:rPr>
          <w:kern w:val="0"/>
          <w:sz w:val="24"/>
        </w:rPr>
        <w:t>1</w:t>
      </w:r>
      <w:r>
        <w:rPr>
          <w:kern w:val="0"/>
          <w:sz w:val="24"/>
        </w:rPr>
        <w:t>、报告截止日</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w:t>
      </w:r>
      <w:r>
        <w:rPr>
          <w:kern w:val="0"/>
          <w:sz w:val="24"/>
        </w:rPr>
        <w:t>A</w:t>
      </w:r>
      <w:r>
        <w:rPr>
          <w:kern w:val="0"/>
          <w:sz w:val="24"/>
        </w:rPr>
        <w:t>类基金份额净值</w:t>
      </w:r>
      <w:r>
        <w:rPr>
          <w:kern w:val="0"/>
          <w:sz w:val="24"/>
        </w:rPr>
        <w:t>1.0336</w:t>
      </w:r>
      <w:r>
        <w:rPr>
          <w:kern w:val="0"/>
          <w:sz w:val="24"/>
        </w:rPr>
        <w:t>元，</w:t>
      </w:r>
      <w:r>
        <w:rPr>
          <w:kern w:val="0"/>
          <w:sz w:val="24"/>
        </w:rPr>
        <w:t>C</w:t>
      </w:r>
      <w:r>
        <w:rPr>
          <w:kern w:val="0"/>
          <w:sz w:val="24"/>
        </w:rPr>
        <w:t>类基金份额净值</w:t>
      </w:r>
      <w:r>
        <w:rPr>
          <w:kern w:val="0"/>
          <w:sz w:val="24"/>
        </w:rPr>
        <w:t>1.0274</w:t>
      </w:r>
      <w:r>
        <w:rPr>
          <w:kern w:val="0"/>
          <w:sz w:val="24"/>
        </w:rPr>
        <w:t>元，基金份额总额</w:t>
      </w:r>
      <w:r>
        <w:rPr>
          <w:kern w:val="0"/>
          <w:sz w:val="24"/>
        </w:rPr>
        <w:t>524,340,645.13</w:t>
      </w:r>
      <w:r>
        <w:rPr>
          <w:kern w:val="0"/>
          <w:sz w:val="24"/>
        </w:rPr>
        <w:t>份，其中</w:t>
      </w:r>
      <w:r>
        <w:rPr>
          <w:kern w:val="0"/>
          <w:sz w:val="24"/>
        </w:rPr>
        <w:t>A</w:t>
      </w:r>
      <w:r>
        <w:rPr>
          <w:kern w:val="0"/>
          <w:sz w:val="24"/>
        </w:rPr>
        <w:t>类基金份额</w:t>
      </w:r>
      <w:r>
        <w:rPr>
          <w:kern w:val="0"/>
          <w:sz w:val="24"/>
        </w:rPr>
        <w:t>524,337,984.13</w:t>
      </w:r>
      <w:r>
        <w:rPr>
          <w:kern w:val="0"/>
          <w:sz w:val="24"/>
        </w:rPr>
        <w:t>份，</w:t>
      </w:r>
      <w:r>
        <w:rPr>
          <w:kern w:val="0"/>
          <w:sz w:val="24"/>
        </w:rPr>
        <w:t>C</w:t>
      </w:r>
      <w:r>
        <w:rPr>
          <w:kern w:val="0"/>
          <w:sz w:val="24"/>
        </w:rPr>
        <w:t>类基金份额</w:t>
      </w:r>
      <w:r>
        <w:rPr>
          <w:kern w:val="0"/>
          <w:sz w:val="24"/>
        </w:rPr>
        <w:t>2,661.00</w:t>
      </w:r>
      <w:r>
        <w:rPr>
          <w:kern w:val="0"/>
          <w:sz w:val="24"/>
        </w:rPr>
        <w:t>份。</w:t>
      </w:r>
    </w:p>
    <w:p w14:paraId="50A3778B" w14:textId="77777777" w:rsidR="001A59F9" w:rsidRPr="00400137" w:rsidRDefault="001A59F9" w:rsidP="00400137">
      <w:pPr>
        <w:tabs>
          <w:tab w:val="left" w:pos="426"/>
        </w:tabs>
        <w:spacing w:before="29" w:line="288" w:lineRule="auto"/>
        <w:jc w:val="left"/>
        <w:rPr>
          <w:kern w:val="0"/>
          <w:sz w:val="24"/>
        </w:rPr>
      </w:pPr>
      <w:r w:rsidRPr="00400137">
        <w:rPr>
          <w:kern w:val="0"/>
          <w:sz w:val="24"/>
        </w:rPr>
        <w:t>2</w:t>
      </w:r>
      <w:r w:rsidRPr="00400137">
        <w:rPr>
          <w:kern w:val="0"/>
          <w:sz w:val="24"/>
        </w:rPr>
        <w:t>、本财务报表的实际编制期间为</w:t>
      </w:r>
      <w:r w:rsidRPr="00400137">
        <w:rPr>
          <w:kern w:val="0"/>
          <w:sz w:val="24"/>
        </w:rPr>
        <w:t>2017</w:t>
      </w:r>
      <w:r w:rsidRPr="00400137">
        <w:rPr>
          <w:kern w:val="0"/>
          <w:sz w:val="24"/>
        </w:rPr>
        <w:t>年度和</w:t>
      </w:r>
      <w:r w:rsidRPr="00400137">
        <w:rPr>
          <w:kern w:val="0"/>
          <w:sz w:val="24"/>
        </w:rPr>
        <w:t>2016</w:t>
      </w:r>
      <w:r w:rsidRPr="00400137">
        <w:rPr>
          <w:kern w:val="0"/>
          <w:sz w:val="24"/>
        </w:rPr>
        <w:t>年</w:t>
      </w:r>
      <w:r w:rsidRPr="00400137">
        <w:rPr>
          <w:kern w:val="0"/>
          <w:sz w:val="24"/>
        </w:rPr>
        <w:t>11</w:t>
      </w:r>
      <w:r w:rsidRPr="00400137">
        <w:rPr>
          <w:kern w:val="0"/>
          <w:sz w:val="24"/>
        </w:rPr>
        <w:t>月</w:t>
      </w:r>
      <w:r w:rsidRPr="00400137">
        <w:rPr>
          <w:kern w:val="0"/>
          <w:sz w:val="24"/>
        </w:rPr>
        <w:t>28</w:t>
      </w:r>
      <w:r w:rsidRPr="00400137">
        <w:rPr>
          <w:kern w:val="0"/>
          <w:sz w:val="24"/>
        </w:rPr>
        <w:t>日</w:t>
      </w:r>
      <w:r w:rsidRPr="00400137">
        <w:rPr>
          <w:kern w:val="0"/>
          <w:sz w:val="24"/>
        </w:rPr>
        <w:t>(</w:t>
      </w:r>
      <w:r w:rsidRPr="00400137">
        <w:rPr>
          <w:kern w:val="0"/>
          <w:sz w:val="24"/>
        </w:rPr>
        <w:t>基金合同生效日</w:t>
      </w:r>
      <w:r w:rsidRPr="00400137">
        <w:rPr>
          <w:kern w:val="0"/>
          <w:sz w:val="24"/>
        </w:rPr>
        <w:t>)</w:t>
      </w:r>
      <w:r w:rsidRPr="00400137">
        <w:rPr>
          <w:kern w:val="0"/>
          <w:sz w:val="24"/>
        </w:rPr>
        <w:t>至</w:t>
      </w:r>
      <w:r w:rsidRPr="00400137">
        <w:rPr>
          <w:kern w:val="0"/>
          <w:sz w:val="24"/>
        </w:rPr>
        <w:t>2016</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p>
    <w:p w14:paraId="2A2DF94C" w14:textId="77777777" w:rsidR="001A59F9" w:rsidRPr="00D564C7" w:rsidRDefault="001A59F9" w:rsidP="00026C9C">
      <w:pPr>
        <w:spacing w:line="360" w:lineRule="auto"/>
        <w:rPr>
          <w:rFonts w:asciiTheme="minorEastAsia" w:eastAsiaTheme="minorEastAsia" w:hAnsiTheme="minorEastAsia"/>
          <w:color w:val="000000"/>
          <w:kern w:val="0"/>
          <w:szCs w:val="21"/>
        </w:rPr>
      </w:pPr>
    </w:p>
    <w:p w14:paraId="40C1A9D5" w14:textId="77777777" w:rsidR="001A59F9" w:rsidRPr="00A2213D" w:rsidRDefault="001A59F9" w:rsidP="00A2213D">
      <w:pPr>
        <w:pStyle w:val="20"/>
        <w:spacing w:before="29" w:after="0" w:line="288" w:lineRule="auto"/>
        <w:rPr>
          <w:b w:val="0"/>
          <w:kern w:val="0"/>
        </w:rPr>
      </w:pPr>
      <w:bookmarkStart w:id="94" w:name="_Toc225498269"/>
      <w:bookmarkStart w:id="95" w:name="_Toc361324874"/>
      <w:bookmarkStart w:id="96" w:name="_Toc509786205"/>
      <w:r w:rsidRPr="00A2213D">
        <w:rPr>
          <w:rFonts w:ascii="Times New Roman" w:hAnsi="Times New Roman"/>
          <w:kern w:val="0"/>
          <w:szCs w:val="24"/>
        </w:rPr>
        <w:t xml:space="preserve">7.2 </w:t>
      </w:r>
      <w:r w:rsidRPr="00A2213D">
        <w:rPr>
          <w:rFonts w:ascii="Times New Roman" w:hAnsi="Times New Roman" w:hint="eastAsia"/>
          <w:kern w:val="0"/>
          <w:szCs w:val="24"/>
        </w:rPr>
        <w:t>利润表</w:t>
      </w:r>
      <w:bookmarkEnd w:id="94"/>
      <w:bookmarkEnd w:id="95"/>
      <w:bookmarkEnd w:id="96"/>
    </w:p>
    <w:p w14:paraId="609D2652" w14:textId="77777777"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交银施罗德裕隆纯债债券型证券投资基金</w:t>
      </w:r>
    </w:p>
    <w:p w14:paraId="07D3FEBF" w14:textId="77777777" w:rsidR="001A59F9" w:rsidRPr="00147D2C" w:rsidRDefault="001A59F9" w:rsidP="00147D2C">
      <w:pPr>
        <w:spacing w:before="29" w:line="288" w:lineRule="auto"/>
        <w:rPr>
          <w:color w:val="000000"/>
          <w:sz w:val="24"/>
        </w:rPr>
      </w:pPr>
      <w:r w:rsidRPr="00147D2C">
        <w:rPr>
          <w:rFonts w:hint="eastAsia"/>
          <w:color w:val="000000"/>
          <w:sz w:val="24"/>
        </w:rPr>
        <w:t>本报告期：</w:t>
      </w:r>
      <w:r w:rsidR="00F64FAD" w:rsidRPr="00147D2C">
        <w:rPr>
          <w:color w:val="000000"/>
          <w:sz w:val="24"/>
        </w:rPr>
        <w:t>2017</w:t>
      </w:r>
      <w:r w:rsidR="00F64FAD" w:rsidRPr="00147D2C">
        <w:rPr>
          <w:color w:val="000000"/>
          <w:sz w:val="24"/>
        </w:rPr>
        <w:t>年</w:t>
      </w:r>
      <w:r w:rsidR="00F64FAD" w:rsidRPr="00147D2C">
        <w:rPr>
          <w:color w:val="000000"/>
          <w:sz w:val="24"/>
        </w:rPr>
        <w:t>1</w:t>
      </w:r>
      <w:r w:rsidR="00F64FAD" w:rsidRPr="00147D2C">
        <w:rPr>
          <w:color w:val="000000"/>
          <w:sz w:val="24"/>
        </w:rPr>
        <w:t>月</w:t>
      </w:r>
      <w:r w:rsidR="00F64FAD" w:rsidRPr="00147D2C">
        <w:rPr>
          <w:color w:val="000000"/>
          <w:sz w:val="24"/>
        </w:rPr>
        <w:t>1</w:t>
      </w:r>
      <w:r w:rsidR="00F64FAD" w:rsidRPr="00147D2C">
        <w:rPr>
          <w:color w:val="000000"/>
          <w:sz w:val="24"/>
        </w:rPr>
        <w:t>日</w:t>
      </w:r>
      <w:r w:rsidRPr="00147D2C">
        <w:rPr>
          <w:rFonts w:hint="eastAsia"/>
          <w:color w:val="000000"/>
          <w:sz w:val="24"/>
        </w:rPr>
        <w:t>至</w:t>
      </w:r>
      <w:r w:rsidR="00F64FAD" w:rsidRPr="00147D2C">
        <w:rPr>
          <w:color w:val="000000"/>
          <w:sz w:val="24"/>
        </w:rPr>
        <w:t>2017</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14:paraId="6AE08887" w14:textId="77777777"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D564C7" w14:paraId="43F61330" w14:textId="77777777" w:rsidTr="006D141C">
        <w:tc>
          <w:tcPr>
            <w:tcW w:w="3420" w:type="dxa"/>
            <w:vAlign w:val="center"/>
          </w:tcPr>
          <w:p w14:paraId="42E28426" w14:textId="77777777" w:rsidR="001A59F9" w:rsidRPr="00926155" w:rsidRDefault="001A59F9" w:rsidP="00926155">
            <w:pPr>
              <w:pStyle w:val="af6"/>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lastRenderedPageBreak/>
              <w:t>项目</w:t>
            </w:r>
          </w:p>
        </w:tc>
        <w:tc>
          <w:tcPr>
            <w:tcW w:w="1080" w:type="dxa"/>
            <w:vAlign w:val="center"/>
          </w:tcPr>
          <w:p w14:paraId="06F48F3C" w14:textId="77777777"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2250" w:type="dxa"/>
            <w:vAlign w:val="center"/>
          </w:tcPr>
          <w:p w14:paraId="6F2793B6" w14:textId="77777777"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14:paraId="5C5A9FAE" w14:textId="77777777" w:rsidR="001A59F9" w:rsidRPr="00147D2C" w:rsidRDefault="00F64FAD"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2017</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w:t>
            </w:r>
            <w:r w:rsidR="001A59F9" w:rsidRPr="00147D2C">
              <w:rPr>
                <w:rFonts w:ascii="Times New Roman" w:hAnsi="Times New Roman" w:hint="eastAsia"/>
                <w:color w:val="000000"/>
              </w:rPr>
              <w:t>至</w:t>
            </w:r>
            <w:r w:rsidRPr="00147D2C">
              <w:rPr>
                <w:rFonts w:ascii="Times New Roman" w:hAnsi="Times New Roman"/>
                <w:color w:val="000000"/>
              </w:rPr>
              <w:t>2017</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c>
          <w:tcPr>
            <w:tcW w:w="2250" w:type="dxa"/>
            <w:vAlign w:val="center"/>
          </w:tcPr>
          <w:p w14:paraId="1BACCC13" w14:textId="77777777"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上年度可比期间</w:t>
            </w:r>
          </w:p>
          <w:p w14:paraId="4F1DC407" w14:textId="77777777" w:rsidR="001A59F9" w:rsidRPr="00147D2C" w:rsidRDefault="007F35DC"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2016</w:t>
            </w:r>
            <w:r w:rsidRPr="00147D2C">
              <w:rPr>
                <w:rFonts w:ascii="Times New Roman" w:hAnsi="Times New Roman"/>
                <w:color w:val="000000"/>
              </w:rPr>
              <w:t>年</w:t>
            </w:r>
            <w:r w:rsidRPr="00147D2C">
              <w:rPr>
                <w:rFonts w:ascii="Times New Roman" w:hAnsi="Times New Roman"/>
                <w:color w:val="000000"/>
              </w:rPr>
              <w:t>11</w:t>
            </w:r>
            <w:r w:rsidRPr="00147D2C">
              <w:rPr>
                <w:rFonts w:ascii="Times New Roman" w:hAnsi="Times New Roman"/>
                <w:color w:val="000000"/>
              </w:rPr>
              <w:t>月</w:t>
            </w:r>
            <w:r w:rsidRPr="00147D2C">
              <w:rPr>
                <w:rFonts w:ascii="Times New Roman" w:hAnsi="Times New Roman"/>
                <w:color w:val="000000"/>
              </w:rPr>
              <w:t>28</w:t>
            </w:r>
            <w:r w:rsidRPr="00147D2C">
              <w:rPr>
                <w:rFonts w:ascii="Times New Roman" w:hAnsi="Times New Roman"/>
                <w:color w:val="000000"/>
              </w:rPr>
              <w:t>日（基金合同生效日）至</w:t>
            </w:r>
            <w:r w:rsidRPr="00147D2C">
              <w:rPr>
                <w:rFonts w:ascii="Times New Roman" w:hAnsi="Times New Roman"/>
                <w:color w:val="000000"/>
              </w:rPr>
              <w:t>2016</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395456" w:rsidRPr="00D564C7" w14:paraId="2DD542B7" w14:textId="77777777" w:rsidTr="00011850">
        <w:tc>
          <w:tcPr>
            <w:tcW w:w="3420" w:type="dxa"/>
            <w:vAlign w:val="center"/>
          </w:tcPr>
          <w:p w14:paraId="524AFFB0" w14:textId="77777777" w:rsidR="00395456" w:rsidRPr="00926155" w:rsidRDefault="00395456" w:rsidP="00926155">
            <w:pPr>
              <w:spacing w:before="29" w:line="288" w:lineRule="auto"/>
              <w:rPr>
                <w:b/>
                <w:color w:val="000000"/>
                <w:sz w:val="24"/>
              </w:rPr>
            </w:pPr>
            <w:r w:rsidRPr="00926155">
              <w:rPr>
                <w:rFonts w:hint="eastAsia"/>
                <w:b/>
                <w:color w:val="000000"/>
                <w:sz w:val="24"/>
              </w:rPr>
              <w:t>一、收入</w:t>
            </w:r>
          </w:p>
        </w:tc>
        <w:tc>
          <w:tcPr>
            <w:tcW w:w="1080" w:type="dxa"/>
            <w:vAlign w:val="center"/>
          </w:tcPr>
          <w:p w14:paraId="223FE851"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08C03C0D" w14:textId="77777777" w:rsidR="00395456" w:rsidRPr="00926155" w:rsidRDefault="00395456" w:rsidP="00926155">
            <w:pPr>
              <w:spacing w:before="29" w:line="288" w:lineRule="auto"/>
              <w:jc w:val="right"/>
              <w:rPr>
                <w:b/>
                <w:color w:val="000000"/>
                <w:sz w:val="24"/>
              </w:rPr>
            </w:pPr>
            <w:r w:rsidRPr="00926155">
              <w:rPr>
                <w:b/>
                <w:color w:val="000000"/>
                <w:sz w:val="24"/>
              </w:rPr>
              <w:t>38,853,099.50</w:t>
            </w:r>
          </w:p>
        </w:tc>
        <w:tc>
          <w:tcPr>
            <w:tcW w:w="2250" w:type="dxa"/>
            <w:vAlign w:val="center"/>
          </w:tcPr>
          <w:p w14:paraId="51CC8348" w14:textId="77777777" w:rsidR="00395456" w:rsidRPr="00926155" w:rsidRDefault="00395456" w:rsidP="00926155">
            <w:pPr>
              <w:spacing w:before="29" w:line="288" w:lineRule="auto"/>
              <w:jc w:val="right"/>
              <w:rPr>
                <w:b/>
                <w:color w:val="000000"/>
                <w:sz w:val="24"/>
              </w:rPr>
            </w:pPr>
            <w:r w:rsidRPr="00926155">
              <w:rPr>
                <w:b/>
                <w:color w:val="000000"/>
                <w:sz w:val="24"/>
              </w:rPr>
              <w:t>8,787,925.65</w:t>
            </w:r>
          </w:p>
        </w:tc>
      </w:tr>
      <w:tr w:rsidR="00395456" w:rsidRPr="00D564C7" w14:paraId="5C8DC271" w14:textId="77777777" w:rsidTr="00011850">
        <w:tc>
          <w:tcPr>
            <w:tcW w:w="3420" w:type="dxa"/>
            <w:vAlign w:val="center"/>
          </w:tcPr>
          <w:p w14:paraId="696D2CFC" w14:textId="77777777"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14:paraId="1C63BCD4"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394FDF77" w14:textId="77777777" w:rsidR="00395456" w:rsidRPr="003E0709" w:rsidRDefault="00395456" w:rsidP="003E0709">
            <w:pPr>
              <w:spacing w:before="29" w:line="288" w:lineRule="auto"/>
              <w:jc w:val="right"/>
              <w:rPr>
                <w:color w:val="000000"/>
                <w:sz w:val="24"/>
              </w:rPr>
            </w:pPr>
            <w:r w:rsidRPr="003E0709">
              <w:rPr>
                <w:color w:val="000000"/>
                <w:sz w:val="24"/>
              </w:rPr>
              <w:t>37,959,790.68</w:t>
            </w:r>
          </w:p>
        </w:tc>
        <w:tc>
          <w:tcPr>
            <w:tcW w:w="2250" w:type="dxa"/>
            <w:vAlign w:val="center"/>
          </w:tcPr>
          <w:p w14:paraId="483CB8E3" w14:textId="77777777" w:rsidR="00395456" w:rsidRPr="003E0709" w:rsidRDefault="00395456" w:rsidP="003E0709">
            <w:pPr>
              <w:spacing w:before="29" w:line="288" w:lineRule="auto"/>
              <w:jc w:val="right"/>
              <w:rPr>
                <w:color w:val="000000"/>
                <w:sz w:val="24"/>
              </w:rPr>
            </w:pPr>
            <w:r w:rsidRPr="003E0709">
              <w:rPr>
                <w:color w:val="000000"/>
                <w:sz w:val="24"/>
              </w:rPr>
              <w:t>4,596,455.65</w:t>
            </w:r>
          </w:p>
        </w:tc>
      </w:tr>
      <w:tr w:rsidR="00395456" w:rsidRPr="00D564C7" w14:paraId="262F19CD" w14:textId="77777777" w:rsidTr="00011850">
        <w:tc>
          <w:tcPr>
            <w:tcW w:w="3420" w:type="dxa"/>
            <w:vAlign w:val="center"/>
          </w:tcPr>
          <w:p w14:paraId="45694B0F" w14:textId="77777777" w:rsidR="00395456" w:rsidRPr="00902DE3" w:rsidRDefault="00395456" w:rsidP="00902DE3">
            <w:pPr>
              <w:spacing w:before="29" w:line="288" w:lineRule="auto"/>
              <w:rPr>
                <w:color w:val="000000"/>
                <w:sz w:val="24"/>
              </w:rPr>
            </w:pPr>
            <w:r w:rsidRPr="00902DE3">
              <w:rPr>
                <w:rFonts w:hint="eastAsia"/>
                <w:color w:val="000000"/>
                <w:sz w:val="24"/>
              </w:rPr>
              <w:t>其中：存款利息收入</w:t>
            </w:r>
          </w:p>
        </w:tc>
        <w:tc>
          <w:tcPr>
            <w:tcW w:w="1080" w:type="dxa"/>
            <w:vAlign w:val="center"/>
          </w:tcPr>
          <w:p w14:paraId="73714867"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2250" w:type="dxa"/>
            <w:vAlign w:val="center"/>
          </w:tcPr>
          <w:p w14:paraId="5BF37BF8" w14:textId="77777777" w:rsidR="00395456" w:rsidRPr="003E0709" w:rsidRDefault="00395456" w:rsidP="003E0709">
            <w:pPr>
              <w:spacing w:before="29" w:line="288" w:lineRule="auto"/>
              <w:jc w:val="right"/>
              <w:rPr>
                <w:color w:val="000000"/>
                <w:sz w:val="24"/>
              </w:rPr>
            </w:pPr>
            <w:r w:rsidRPr="003E0709">
              <w:rPr>
                <w:color w:val="000000"/>
                <w:sz w:val="24"/>
              </w:rPr>
              <w:t>1,399,948.90</w:t>
            </w:r>
          </w:p>
        </w:tc>
        <w:tc>
          <w:tcPr>
            <w:tcW w:w="2250" w:type="dxa"/>
            <w:vAlign w:val="center"/>
          </w:tcPr>
          <w:p w14:paraId="26E7D04E" w14:textId="77777777" w:rsidR="00395456" w:rsidRPr="003E0709" w:rsidRDefault="00395456" w:rsidP="003E0709">
            <w:pPr>
              <w:spacing w:before="29" w:line="288" w:lineRule="auto"/>
              <w:jc w:val="right"/>
              <w:rPr>
                <w:color w:val="000000"/>
                <w:sz w:val="24"/>
              </w:rPr>
            </w:pPr>
            <w:r w:rsidRPr="003E0709">
              <w:rPr>
                <w:color w:val="000000"/>
                <w:sz w:val="24"/>
              </w:rPr>
              <w:t>443,638.92</w:t>
            </w:r>
          </w:p>
        </w:tc>
      </w:tr>
      <w:tr w:rsidR="00395456" w:rsidRPr="00D564C7" w14:paraId="1BC6EE23" w14:textId="77777777" w:rsidTr="00011850">
        <w:tc>
          <w:tcPr>
            <w:tcW w:w="3420" w:type="dxa"/>
            <w:vAlign w:val="center"/>
          </w:tcPr>
          <w:p w14:paraId="77FDA2AA"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14:paraId="585641C0"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00255578" w14:textId="77777777" w:rsidR="00395456" w:rsidRPr="003E0709" w:rsidRDefault="00395456" w:rsidP="003E0709">
            <w:pPr>
              <w:spacing w:before="29" w:line="288" w:lineRule="auto"/>
              <w:jc w:val="right"/>
              <w:rPr>
                <w:color w:val="000000"/>
                <w:sz w:val="24"/>
              </w:rPr>
            </w:pPr>
            <w:r w:rsidRPr="003E0709">
              <w:rPr>
                <w:color w:val="000000"/>
                <w:sz w:val="24"/>
              </w:rPr>
              <w:t>33,449,361.15</w:t>
            </w:r>
          </w:p>
        </w:tc>
        <w:tc>
          <w:tcPr>
            <w:tcW w:w="2250" w:type="dxa"/>
            <w:vAlign w:val="center"/>
          </w:tcPr>
          <w:p w14:paraId="334C9398" w14:textId="77777777" w:rsidR="00395456" w:rsidRPr="003E0709" w:rsidRDefault="00395456" w:rsidP="003E0709">
            <w:pPr>
              <w:spacing w:before="29" w:line="288" w:lineRule="auto"/>
              <w:jc w:val="right"/>
              <w:rPr>
                <w:color w:val="000000"/>
                <w:sz w:val="24"/>
              </w:rPr>
            </w:pPr>
            <w:r w:rsidRPr="003E0709">
              <w:rPr>
                <w:color w:val="000000"/>
                <w:sz w:val="24"/>
              </w:rPr>
              <w:t>4,117,033.81</w:t>
            </w:r>
          </w:p>
        </w:tc>
      </w:tr>
      <w:tr w:rsidR="00395456" w:rsidRPr="00D564C7" w14:paraId="26268830" w14:textId="77777777" w:rsidTr="00011850">
        <w:tc>
          <w:tcPr>
            <w:tcW w:w="3420" w:type="dxa"/>
            <w:vAlign w:val="center"/>
          </w:tcPr>
          <w:p w14:paraId="39AA7441"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14:paraId="5B3ABCA6"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776420BD" w14:textId="77777777"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14:paraId="5748FD34"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61AD280C" w14:textId="77777777" w:rsidTr="00011850">
        <w:tc>
          <w:tcPr>
            <w:tcW w:w="3420" w:type="dxa"/>
            <w:vAlign w:val="center"/>
          </w:tcPr>
          <w:p w14:paraId="2F435A2D"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14:paraId="45E747CA"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54B9E93F" w14:textId="77777777" w:rsidR="00395456" w:rsidRPr="003E0709" w:rsidRDefault="00395456" w:rsidP="003E0709">
            <w:pPr>
              <w:spacing w:before="29" w:line="288" w:lineRule="auto"/>
              <w:jc w:val="right"/>
              <w:rPr>
                <w:color w:val="000000"/>
                <w:sz w:val="24"/>
              </w:rPr>
            </w:pPr>
            <w:r w:rsidRPr="003E0709">
              <w:rPr>
                <w:color w:val="000000"/>
                <w:sz w:val="24"/>
              </w:rPr>
              <w:t>3,110,480.63</w:t>
            </w:r>
          </w:p>
        </w:tc>
        <w:tc>
          <w:tcPr>
            <w:tcW w:w="2250" w:type="dxa"/>
            <w:vAlign w:val="center"/>
          </w:tcPr>
          <w:p w14:paraId="7B36000F" w14:textId="77777777" w:rsidR="00395456" w:rsidRPr="003E0709" w:rsidRDefault="00395456" w:rsidP="003E0709">
            <w:pPr>
              <w:spacing w:before="29" w:line="288" w:lineRule="auto"/>
              <w:jc w:val="right"/>
              <w:rPr>
                <w:color w:val="000000"/>
                <w:sz w:val="24"/>
              </w:rPr>
            </w:pPr>
            <w:r w:rsidRPr="003E0709">
              <w:rPr>
                <w:color w:val="000000"/>
                <w:sz w:val="24"/>
              </w:rPr>
              <w:t>35,782.92</w:t>
            </w:r>
          </w:p>
        </w:tc>
      </w:tr>
      <w:tr w:rsidR="00395456" w:rsidRPr="00D564C7" w14:paraId="1A2F12F4" w14:textId="77777777" w:rsidTr="00011850">
        <w:tc>
          <w:tcPr>
            <w:tcW w:w="3420" w:type="dxa"/>
            <w:vAlign w:val="center"/>
          </w:tcPr>
          <w:p w14:paraId="4AE64414"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14:paraId="7ECE866F"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540841FD" w14:textId="77777777"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14:paraId="5BD875E1"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4B2C268D" w14:textId="77777777" w:rsidTr="00011850">
        <w:tc>
          <w:tcPr>
            <w:tcW w:w="3420" w:type="dxa"/>
            <w:vAlign w:val="center"/>
          </w:tcPr>
          <w:p w14:paraId="1AF6E8CB" w14:textId="77777777"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14:paraId="0D4D7889"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7015C981" w14:textId="77777777" w:rsidR="00395456" w:rsidRPr="003E0709" w:rsidRDefault="00395456" w:rsidP="003E0709">
            <w:pPr>
              <w:spacing w:before="29" w:line="288" w:lineRule="auto"/>
              <w:jc w:val="right"/>
              <w:rPr>
                <w:color w:val="000000"/>
                <w:sz w:val="24"/>
              </w:rPr>
            </w:pPr>
            <w:r w:rsidRPr="003E0709">
              <w:rPr>
                <w:color w:val="000000"/>
                <w:sz w:val="24"/>
              </w:rPr>
              <w:t>9,348,407.84</w:t>
            </w:r>
          </w:p>
        </w:tc>
        <w:tc>
          <w:tcPr>
            <w:tcW w:w="2250" w:type="dxa"/>
            <w:vAlign w:val="center"/>
          </w:tcPr>
          <w:p w14:paraId="0EE03A60"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4EBE6C68" w14:textId="77777777" w:rsidTr="00011850">
        <w:tc>
          <w:tcPr>
            <w:tcW w:w="3420" w:type="dxa"/>
            <w:vAlign w:val="center"/>
          </w:tcPr>
          <w:p w14:paraId="77CFD978" w14:textId="77777777"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14:paraId="7BD6C029"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2250" w:type="dxa"/>
            <w:vAlign w:val="center"/>
          </w:tcPr>
          <w:p w14:paraId="7896D090" w14:textId="77777777"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14:paraId="4CCC2543"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377E07A1" w14:textId="77777777" w:rsidTr="00147D2C">
        <w:tc>
          <w:tcPr>
            <w:tcW w:w="3420" w:type="dxa"/>
            <w:vAlign w:val="center"/>
          </w:tcPr>
          <w:p w14:paraId="7A51AF4A"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14:paraId="2ABE9E19"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6DC3F46E" w14:textId="77777777"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14:paraId="11850784"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0B2F493D" w14:textId="77777777" w:rsidTr="00147D2C">
        <w:tc>
          <w:tcPr>
            <w:tcW w:w="3420" w:type="dxa"/>
            <w:vAlign w:val="center"/>
          </w:tcPr>
          <w:p w14:paraId="78F7798F"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14:paraId="48FF6D7E"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2250" w:type="dxa"/>
            <w:vAlign w:val="center"/>
          </w:tcPr>
          <w:p w14:paraId="0A184F12" w14:textId="77777777" w:rsidR="00395456" w:rsidRPr="003E0709" w:rsidRDefault="009E4DDA" w:rsidP="003E0709">
            <w:pPr>
              <w:spacing w:before="29" w:line="288" w:lineRule="auto"/>
              <w:jc w:val="right"/>
              <w:rPr>
                <w:color w:val="000000"/>
                <w:sz w:val="24"/>
              </w:rPr>
            </w:pPr>
            <w:r w:rsidRPr="003E0709">
              <w:rPr>
                <w:color w:val="000000"/>
                <w:sz w:val="24"/>
              </w:rPr>
              <w:t>9,348,407.84</w:t>
            </w:r>
          </w:p>
        </w:tc>
        <w:tc>
          <w:tcPr>
            <w:tcW w:w="2250" w:type="dxa"/>
            <w:vAlign w:val="center"/>
          </w:tcPr>
          <w:p w14:paraId="619E2646"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710394F9" w14:textId="77777777" w:rsidTr="00147D2C">
        <w:tc>
          <w:tcPr>
            <w:tcW w:w="3420" w:type="dxa"/>
            <w:vAlign w:val="center"/>
          </w:tcPr>
          <w:p w14:paraId="30195BAA"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14:paraId="57DE4C91"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2250" w:type="dxa"/>
            <w:vAlign w:val="center"/>
          </w:tcPr>
          <w:p w14:paraId="062C3F48" w14:textId="77777777"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14:paraId="6A845025"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2AE5464A" w14:textId="77777777" w:rsidTr="00147D2C">
        <w:tc>
          <w:tcPr>
            <w:tcW w:w="3420" w:type="dxa"/>
            <w:vAlign w:val="center"/>
          </w:tcPr>
          <w:p w14:paraId="31770620"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贵金属投资收益</w:t>
            </w:r>
          </w:p>
        </w:tc>
        <w:tc>
          <w:tcPr>
            <w:tcW w:w="1080" w:type="dxa"/>
            <w:vAlign w:val="center"/>
          </w:tcPr>
          <w:p w14:paraId="3E32C23B"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3C522BA6" w14:textId="77777777" w:rsidR="00395456" w:rsidRPr="003E0709" w:rsidRDefault="00395456" w:rsidP="003E0709">
            <w:pPr>
              <w:spacing w:before="29" w:line="288" w:lineRule="auto"/>
              <w:jc w:val="right"/>
              <w:rPr>
                <w:color w:val="000000"/>
                <w:sz w:val="24"/>
              </w:rPr>
            </w:pPr>
            <w:r w:rsidRPr="003E0709">
              <w:rPr>
                <w:rFonts w:hint="eastAsia"/>
                <w:color w:val="000000"/>
                <w:sz w:val="24"/>
              </w:rPr>
              <w:t>-</w:t>
            </w:r>
          </w:p>
        </w:tc>
        <w:tc>
          <w:tcPr>
            <w:tcW w:w="2250" w:type="dxa"/>
            <w:vAlign w:val="center"/>
          </w:tcPr>
          <w:p w14:paraId="37614D75" w14:textId="77777777"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395456" w:rsidRPr="00D564C7" w14:paraId="7856B4C3" w14:textId="77777777" w:rsidTr="00147D2C">
        <w:tc>
          <w:tcPr>
            <w:tcW w:w="3420" w:type="dxa"/>
            <w:vAlign w:val="center"/>
          </w:tcPr>
          <w:p w14:paraId="38C654FB"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14:paraId="2BB701B1"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2250" w:type="dxa"/>
            <w:vAlign w:val="center"/>
          </w:tcPr>
          <w:p w14:paraId="26C8BB58" w14:textId="77777777"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14:paraId="7DC7E2DA"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513ABEC7" w14:textId="77777777" w:rsidTr="00147D2C">
        <w:tc>
          <w:tcPr>
            <w:tcW w:w="3420" w:type="dxa"/>
            <w:vAlign w:val="center"/>
          </w:tcPr>
          <w:p w14:paraId="31618883"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14:paraId="05BEE42F"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2250" w:type="dxa"/>
            <w:vAlign w:val="center"/>
          </w:tcPr>
          <w:p w14:paraId="07448358" w14:textId="77777777"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14:paraId="6A6F7725"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71DB96BB" w14:textId="77777777" w:rsidTr="00011850">
        <w:tc>
          <w:tcPr>
            <w:tcW w:w="3420" w:type="dxa"/>
            <w:vAlign w:val="center"/>
          </w:tcPr>
          <w:p w14:paraId="55B5A731" w14:textId="77777777"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14:paraId="34DBE6E8"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2250" w:type="dxa"/>
            <w:vAlign w:val="center"/>
          </w:tcPr>
          <w:p w14:paraId="73361F88" w14:textId="77777777" w:rsidR="00395456" w:rsidRPr="003E0709" w:rsidRDefault="00395456" w:rsidP="003E0709">
            <w:pPr>
              <w:spacing w:before="29" w:line="288" w:lineRule="auto"/>
              <w:jc w:val="right"/>
              <w:rPr>
                <w:color w:val="000000"/>
                <w:sz w:val="24"/>
              </w:rPr>
            </w:pPr>
            <w:r w:rsidRPr="003E0709">
              <w:rPr>
                <w:color w:val="000000"/>
                <w:sz w:val="24"/>
              </w:rPr>
              <w:t>-9,554,423.11</w:t>
            </w:r>
          </w:p>
        </w:tc>
        <w:tc>
          <w:tcPr>
            <w:tcW w:w="2250" w:type="dxa"/>
            <w:vAlign w:val="center"/>
          </w:tcPr>
          <w:p w14:paraId="7E6488A8" w14:textId="77777777" w:rsidR="00395456" w:rsidRPr="003E0709" w:rsidRDefault="00395456" w:rsidP="003E0709">
            <w:pPr>
              <w:spacing w:before="29" w:line="288" w:lineRule="auto"/>
              <w:jc w:val="right"/>
              <w:rPr>
                <w:color w:val="000000"/>
                <w:sz w:val="24"/>
              </w:rPr>
            </w:pPr>
            <w:r w:rsidRPr="003E0709">
              <w:rPr>
                <w:color w:val="000000"/>
                <w:sz w:val="24"/>
              </w:rPr>
              <w:t>4,191,470.00</w:t>
            </w:r>
          </w:p>
        </w:tc>
      </w:tr>
      <w:tr w:rsidR="00395456" w:rsidRPr="00D564C7" w14:paraId="63F54EFE" w14:textId="77777777" w:rsidTr="00011850">
        <w:tc>
          <w:tcPr>
            <w:tcW w:w="3420" w:type="dxa"/>
            <w:vAlign w:val="center"/>
          </w:tcPr>
          <w:p w14:paraId="10326DF6" w14:textId="77777777"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14:paraId="79B12ABD"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1CC19397" w14:textId="77777777"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14:paraId="4947D64E"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40609B27" w14:textId="77777777" w:rsidTr="00011850">
        <w:tc>
          <w:tcPr>
            <w:tcW w:w="3420" w:type="dxa"/>
            <w:vAlign w:val="center"/>
          </w:tcPr>
          <w:p w14:paraId="54E44C40" w14:textId="77777777"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14:paraId="554E1541"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2250" w:type="dxa"/>
            <w:vAlign w:val="center"/>
          </w:tcPr>
          <w:p w14:paraId="2F924EEF" w14:textId="77777777" w:rsidR="00395456" w:rsidRPr="003E0709" w:rsidRDefault="00395456" w:rsidP="003E0709">
            <w:pPr>
              <w:spacing w:before="29" w:line="288" w:lineRule="auto"/>
              <w:jc w:val="right"/>
              <w:rPr>
                <w:color w:val="000000"/>
                <w:sz w:val="24"/>
              </w:rPr>
            </w:pPr>
            <w:r w:rsidRPr="003E0709">
              <w:rPr>
                <w:color w:val="000000"/>
                <w:sz w:val="24"/>
              </w:rPr>
              <w:t>1,099,324.09</w:t>
            </w:r>
          </w:p>
        </w:tc>
        <w:tc>
          <w:tcPr>
            <w:tcW w:w="2250" w:type="dxa"/>
            <w:vAlign w:val="center"/>
          </w:tcPr>
          <w:p w14:paraId="1AEAE504"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24B93FEE" w14:textId="77777777" w:rsidTr="00011850">
        <w:tc>
          <w:tcPr>
            <w:tcW w:w="3420" w:type="dxa"/>
            <w:vAlign w:val="center"/>
          </w:tcPr>
          <w:p w14:paraId="552CF2B2" w14:textId="77777777"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14:paraId="3867741A"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73DDD053" w14:textId="77777777" w:rsidR="00395456" w:rsidRPr="00595808" w:rsidRDefault="00395456" w:rsidP="00595808">
            <w:pPr>
              <w:spacing w:before="29" w:line="288" w:lineRule="auto"/>
              <w:jc w:val="right"/>
              <w:rPr>
                <w:b/>
                <w:color w:val="000000"/>
                <w:sz w:val="24"/>
              </w:rPr>
            </w:pPr>
            <w:r w:rsidRPr="00595808">
              <w:rPr>
                <w:b/>
                <w:color w:val="000000"/>
                <w:sz w:val="24"/>
              </w:rPr>
              <w:t>7,799,598.79</w:t>
            </w:r>
          </w:p>
        </w:tc>
        <w:tc>
          <w:tcPr>
            <w:tcW w:w="2250" w:type="dxa"/>
            <w:vAlign w:val="center"/>
          </w:tcPr>
          <w:p w14:paraId="1F8DF9EA" w14:textId="77777777" w:rsidR="00395456" w:rsidRPr="00595808" w:rsidRDefault="00395456" w:rsidP="00595808">
            <w:pPr>
              <w:spacing w:before="29" w:line="288" w:lineRule="auto"/>
              <w:jc w:val="right"/>
              <w:rPr>
                <w:b/>
                <w:color w:val="000000"/>
                <w:sz w:val="24"/>
              </w:rPr>
            </w:pPr>
            <w:r w:rsidRPr="00595808">
              <w:rPr>
                <w:b/>
                <w:color w:val="000000"/>
                <w:sz w:val="24"/>
              </w:rPr>
              <w:t>631,914.65</w:t>
            </w:r>
          </w:p>
        </w:tc>
      </w:tr>
      <w:tr w:rsidR="00395456" w:rsidRPr="00D564C7" w14:paraId="31F620A6" w14:textId="77777777" w:rsidTr="00011850">
        <w:tc>
          <w:tcPr>
            <w:tcW w:w="3420" w:type="dxa"/>
            <w:vAlign w:val="center"/>
          </w:tcPr>
          <w:p w14:paraId="71D65098" w14:textId="77777777"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14:paraId="45DECDD5"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0F8B2C8A" w14:textId="77777777" w:rsidR="00395456" w:rsidRPr="003E0709" w:rsidRDefault="00395456" w:rsidP="003E0709">
            <w:pPr>
              <w:spacing w:before="29" w:line="288" w:lineRule="auto"/>
              <w:jc w:val="right"/>
              <w:rPr>
                <w:color w:val="000000"/>
                <w:sz w:val="24"/>
              </w:rPr>
            </w:pPr>
            <w:r w:rsidRPr="003E0709">
              <w:rPr>
                <w:color w:val="000000"/>
                <w:sz w:val="24"/>
              </w:rPr>
              <w:t>2,877,078.17</w:t>
            </w:r>
          </w:p>
        </w:tc>
        <w:tc>
          <w:tcPr>
            <w:tcW w:w="2250" w:type="dxa"/>
            <w:vAlign w:val="center"/>
          </w:tcPr>
          <w:p w14:paraId="69385A89" w14:textId="77777777" w:rsidR="00395456" w:rsidRPr="003E0709" w:rsidRDefault="00395456" w:rsidP="003E0709">
            <w:pPr>
              <w:spacing w:before="29" w:line="288" w:lineRule="auto"/>
              <w:jc w:val="right"/>
              <w:rPr>
                <w:color w:val="000000"/>
                <w:sz w:val="24"/>
              </w:rPr>
            </w:pPr>
            <w:r w:rsidRPr="003E0709">
              <w:rPr>
                <w:color w:val="000000"/>
                <w:sz w:val="24"/>
              </w:rPr>
              <w:t>378,408.21</w:t>
            </w:r>
          </w:p>
        </w:tc>
      </w:tr>
      <w:tr w:rsidR="00395456" w:rsidRPr="00D564C7" w14:paraId="7A1C2625" w14:textId="77777777" w:rsidTr="00011850">
        <w:tc>
          <w:tcPr>
            <w:tcW w:w="3420" w:type="dxa"/>
            <w:vAlign w:val="center"/>
          </w:tcPr>
          <w:p w14:paraId="4A4F42D7" w14:textId="77777777"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14:paraId="5DC41755"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46C000EE" w14:textId="77777777" w:rsidR="00395456" w:rsidRPr="003E0709" w:rsidRDefault="00395456" w:rsidP="003E0709">
            <w:pPr>
              <w:spacing w:before="29" w:line="288" w:lineRule="auto"/>
              <w:jc w:val="right"/>
              <w:rPr>
                <w:color w:val="000000"/>
                <w:sz w:val="24"/>
              </w:rPr>
            </w:pPr>
            <w:r w:rsidRPr="003E0709">
              <w:rPr>
                <w:color w:val="000000"/>
                <w:sz w:val="24"/>
              </w:rPr>
              <w:t>959,026.05</w:t>
            </w:r>
          </w:p>
        </w:tc>
        <w:tc>
          <w:tcPr>
            <w:tcW w:w="2250" w:type="dxa"/>
            <w:vAlign w:val="center"/>
          </w:tcPr>
          <w:p w14:paraId="4EF07743" w14:textId="77777777" w:rsidR="00395456" w:rsidRPr="003E0709" w:rsidRDefault="00395456" w:rsidP="003E0709">
            <w:pPr>
              <w:spacing w:before="29" w:line="288" w:lineRule="auto"/>
              <w:jc w:val="right"/>
              <w:rPr>
                <w:color w:val="000000"/>
                <w:sz w:val="24"/>
              </w:rPr>
            </w:pPr>
            <w:r w:rsidRPr="003E0709">
              <w:rPr>
                <w:color w:val="000000"/>
                <w:sz w:val="24"/>
              </w:rPr>
              <w:t>126,136.07</w:t>
            </w:r>
          </w:p>
        </w:tc>
      </w:tr>
      <w:tr w:rsidR="00395456" w:rsidRPr="00D564C7" w14:paraId="40013918" w14:textId="77777777" w:rsidTr="00011850">
        <w:tc>
          <w:tcPr>
            <w:tcW w:w="3420" w:type="dxa"/>
            <w:vAlign w:val="center"/>
          </w:tcPr>
          <w:p w14:paraId="24F04D5C" w14:textId="77777777"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14:paraId="31D475E6"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3EBBCA3A" w14:textId="77777777" w:rsidR="00395456" w:rsidRPr="003E0709" w:rsidRDefault="00395456" w:rsidP="003E0709">
            <w:pPr>
              <w:spacing w:before="29" w:line="288" w:lineRule="auto"/>
              <w:jc w:val="right"/>
              <w:rPr>
                <w:color w:val="000000"/>
                <w:sz w:val="24"/>
              </w:rPr>
            </w:pPr>
            <w:r w:rsidRPr="003E0709">
              <w:rPr>
                <w:color w:val="000000"/>
                <w:sz w:val="24"/>
              </w:rPr>
              <w:t>13.64</w:t>
            </w:r>
          </w:p>
        </w:tc>
        <w:tc>
          <w:tcPr>
            <w:tcW w:w="2250" w:type="dxa"/>
            <w:vAlign w:val="center"/>
          </w:tcPr>
          <w:p w14:paraId="4549EC76" w14:textId="77777777" w:rsidR="00395456" w:rsidRPr="003E0709" w:rsidRDefault="00395456" w:rsidP="003E0709">
            <w:pPr>
              <w:spacing w:before="29" w:line="288" w:lineRule="auto"/>
              <w:jc w:val="right"/>
              <w:rPr>
                <w:color w:val="000000"/>
                <w:sz w:val="24"/>
              </w:rPr>
            </w:pPr>
            <w:r w:rsidRPr="003E0709">
              <w:rPr>
                <w:color w:val="000000"/>
                <w:sz w:val="24"/>
              </w:rPr>
              <w:t>1.32</w:t>
            </w:r>
          </w:p>
        </w:tc>
      </w:tr>
      <w:tr w:rsidR="00395456" w:rsidRPr="00D564C7" w14:paraId="5F18FA12" w14:textId="77777777" w:rsidTr="00011850">
        <w:tc>
          <w:tcPr>
            <w:tcW w:w="3420" w:type="dxa"/>
            <w:vAlign w:val="center"/>
          </w:tcPr>
          <w:p w14:paraId="09F8197A" w14:textId="77777777"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14:paraId="0DF602F0"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2250" w:type="dxa"/>
            <w:vAlign w:val="center"/>
          </w:tcPr>
          <w:p w14:paraId="31DB6BB5" w14:textId="77777777" w:rsidR="00395456" w:rsidRPr="003E0709" w:rsidRDefault="00395456" w:rsidP="003E0709">
            <w:pPr>
              <w:spacing w:before="29" w:line="288" w:lineRule="auto"/>
              <w:jc w:val="right"/>
              <w:rPr>
                <w:color w:val="000000"/>
                <w:sz w:val="24"/>
              </w:rPr>
            </w:pPr>
            <w:r w:rsidRPr="003E0709">
              <w:rPr>
                <w:color w:val="000000"/>
                <w:sz w:val="24"/>
              </w:rPr>
              <w:t>27,565.00</w:t>
            </w:r>
          </w:p>
        </w:tc>
        <w:tc>
          <w:tcPr>
            <w:tcW w:w="2250" w:type="dxa"/>
            <w:vAlign w:val="center"/>
          </w:tcPr>
          <w:p w14:paraId="49BFD346" w14:textId="77777777" w:rsidR="00395456" w:rsidRPr="003E0709" w:rsidRDefault="00395456" w:rsidP="003E0709">
            <w:pPr>
              <w:spacing w:before="29" w:line="288" w:lineRule="auto"/>
              <w:jc w:val="right"/>
              <w:rPr>
                <w:color w:val="000000"/>
                <w:sz w:val="24"/>
              </w:rPr>
            </w:pPr>
            <w:r w:rsidRPr="003E0709">
              <w:rPr>
                <w:color w:val="000000"/>
                <w:sz w:val="24"/>
              </w:rPr>
              <w:t>18,492.50</w:t>
            </w:r>
          </w:p>
        </w:tc>
      </w:tr>
      <w:tr w:rsidR="00395456" w:rsidRPr="00D564C7" w14:paraId="43C1641F" w14:textId="77777777" w:rsidTr="00011850">
        <w:tc>
          <w:tcPr>
            <w:tcW w:w="3420" w:type="dxa"/>
            <w:vAlign w:val="center"/>
          </w:tcPr>
          <w:p w14:paraId="5C3E75FB" w14:textId="77777777"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14:paraId="6340F82C"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4E7D8F98" w14:textId="77777777" w:rsidR="00395456" w:rsidRPr="003E0709" w:rsidRDefault="00395456" w:rsidP="003E0709">
            <w:pPr>
              <w:spacing w:before="29" w:line="288" w:lineRule="auto"/>
              <w:jc w:val="right"/>
              <w:rPr>
                <w:color w:val="000000"/>
                <w:sz w:val="24"/>
              </w:rPr>
            </w:pPr>
            <w:r w:rsidRPr="003E0709">
              <w:rPr>
                <w:color w:val="000000"/>
                <w:sz w:val="24"/>
              </w:rPr>
              <w:t>3,753,654.87</w:t>
            </w:r>
          </w:p>
        </w:tc>
        <w:tc>
          <w:tcPr>
            <w:tcW w:w="2250" w:type="dxa"/>
            <w:vAlign w:val="center"/>
          </w:tcPr>
          <w:p w14:paraId="41FA8B5E" w14:textId="77777777" w:rsidR="00395456" w:rsidRPr="003E0709" w:rsidRDefault="00395456" w:rsidP="003E0709">
            <w:pPr>
              <w:spacing w:before="29" w:line="288" w:lineRule="auto"/>
              <w:jc w:val="right"/>
              <w:rPr>
                <w:color w:val="000000"/>
                <w:sz w:val="24"/>
              </w:rPr>
            </w:pPr>
            <w:r w:rsidRPr="003E0709">
              <w:rPr>
                <w:color w:val="000000"/>
                <w:sz w:val="24"/>
              </w:rPr>
              <w:t>42,852.61</w:t>
            </w:r>
          </w:p>
        </w:tc>
      </w:tr>
      <w:tr w:rsidR="00395456" w:rsidRPr="00D564C7" w14:paraId="4FFB9BCB" w14:textId="77777777" w:rsidTr="00011850">
        <w:tc>
          <w:tcPr>
            <w:tcW w:w="3420" w:type="dxa"/>
            <w:vAlign w:val="center"/>
          </w:tcPr>
          <w:p w14:paraId="6D2AE455" w14:textId="77777777"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14:paraId="21868060"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3FF7A124" w14:textId="77777777" w:rsidR="00395456" w:rsidRPr="003E0709" w:rsidRDefault="00395456" w:rsidP="003E0709">
            <w:pPr>
              <w:spacing w:before="29" w:line="288" w:lineRule="auto"/>
              <w:jc w:val="right"/>
              <w:rPr>
                <w:color w:val="000000"/>
                <w:sz w:val="24"/>
              </w:rPr>
            </w:pPr>
            <w:r w:rsidRPr="003E0709">
              <w:rPr>
                <w:color w:val="000000"/>
                <w:sz w:val="24"/>
              </w:rPr>
              <w:t>3,753,654.87</w:t>
            </w:r>
          </w:p>
        </w:tc>
        <w:tc>
          <w:tcPr>
            <w:tcW w:w="2250" w:type="dxa"/>
            <w:vAlign w:val="center"/>
          </w:tcPr>
          <w:p w14:paraId="19EDB9BF" w14:textId="77777777" w:rsidR="00395456" w:rsidRPr="003E0709" w:rsidRDefault="00395456" w:rsidP="003E0709">
            <w:pPr>
              <w:spacing w:before="29" w:line="288" w:lineRule="auto"/>
              <w:jc w:val="right"/>
              <w:rPr>
                <w:color w:val="000000"/>
                <w:sz w:val="24"/>
              </w:rPr>
            </w:pPr>
            <w:r w:rsidRPr="003E0709">
              <w:rPr>
                <w:color w:val="000000"/>
                <w:sz w:val="24"/>
              </w:rPr>
              <w:t>42,852.61</w:t>
            </w:r>
          </w:p>
        </w:tc>
      </w:tr>
      <w:tr w:rsidR="00395456" w:rsidRPr="00D564C7" w14:paraId="53E90603" w14:textId="77777777" w:rsidTr="00011850">
        <w:tc>
          <w:tcPr>
            <w:tcW w:w="3420" w:type="dxa"/>
            <w:vAlign w:val="center"/>
          </w:tcPr>
          <w:p w14:paraId="0294988F" w14:textId="77777777" w:rsidR="00395456" w:rsidRPr="00902DE3" w:rsidRDefault="00395456" w:rsidP="00902DE3">
            <w:pPr>
              <w:spacing w:before="29" w:line="288" w:lineRule="auto"/>
              <w:rPr>
                <w:color w:val="000000"/>
                <w:sz w:val="24"/>
              </w:rPr>
            </w:pPr>
            <w:r w:rsidRPr="00902DE3">
              <w:rPr>
                <w:color w:val="000000"/>
                <w:sz w:val="24"/>
              </w:rPr>
              <w:t>6</w:t>
            </w:r>
            <w:r w:rsidRPr="00902DE3">
              <w:rPr>
                <w:rFonts w:hint="eastAsia"/>
                <w:color w:val="000000"/>
                <w:sz w:val="24"/>
              </w:rPr>
              <w:t>．其他费用</w:t>
            </w:r>
          </w:p>
        </w:tc>
        <w:tc>
          <w:tcPr>
            <w:tcW w:w="1080" w:type="dxa"/>
            <w:vAlign w:val="center"/>
          </w:tcPr>
          <w:p w14:paraId="19AD6950"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7.4.7.20</w:t>
            </w:r>
          </w:p>
        </w:tc>
        <w:tc>
          <w:tcPr>
            <w:tcW w:w="2250" w:type="dxa"/>
            <w:vAlign w:val="center"/>
          </w:tcPr>
          <w:p w14:paraId="2CADE0DB" w14:textId="77777777" w:rsidR="00395456" w:rsidRPr="003E0709" w:rsidRDefault="00395456" w:rsidP="003E0709">
            <w:pPr>
              <w:spacing w:before="29" w:line="288" w:lineRule="auto"/>
              <w:jc w:val="right"/>
              <w:rPr>
                <w:color w:val="000000"/>
                <w:sz w:val="24"/>
              </w:rPr>
            </w:pPr>
            <w:r w:rsidRPr="003E0709">
              <w:rPr>
                <w:color w:val="000000"/>
                <w:sz w:val="24"/>
              </w:rPr>
              <w:t>182,261.06</w:t>
            </w:r>
          </w:p>
        </w:tc>
        <w:tc>
          <w:tcPr>
            <w:tcW w:w="2250" w:type="dxa"/>
            <w:vAlign w:val="center"/>
          </w:tcPr>
          <w:p w14:paraId="25980448" w14:textId="77777777" w:rsidR="00395456" w:rsidRPr="003E0709" w:rsidRDefault="00395456" w:rsidP="003E0709">
            <w:pPr>
              <w:spacing w:before="29" w:line="288" w:lineRule="auto"/>
              <w:jc w:val="right"/>
              <w:rPr>
                <w:color w:val="000000"/>
                <w:sz w:val="24"/>
              </w:rPr>
            </w:pPr>
            <w:r w:rsidRPr="003E0709">
              <w:rPr>
                <w:color w:val="000000"/>
                <w:sz w:val="24"/>
              </w:rPr>
              <w:t>66,023.94</w:t>
            </w:r>
          </w:p>
        </w:tc>
      </w:tr>
      <w:tr w:rsidR="00395456" w:rsidRPr="00D564C7" w14:paraId="6839B688" w14:textId="77777777" w:rsidTr="00011850">
        <w:tc>
          <w:tcPr>
            <w:tcW w:w="3420" w:type="dxa"/>
            <w:vAlign w:val="center"/>
          </w:tcPr>
          <w:p w14:paraId="2D988259" w14:textId="77777777" w:rsidR="00395456" w:rsidRPr="00D564C7" w:rsidRDefault="00395456"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t>号填列）</w:t>
            </w:r>
          </w:p>
        </w:tc>
        <w:tc>
          <w:tcPr>
            <w:tcW w:w="1080" w:type="dxa"/>
            <w:vAlign w:val="center"/>
          </w:tcPr>
          <w:p w14:paraId="4ECD6154"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381BBAEB" w14:textId="77777777" w:rsidR="00395456" w:rsidRPr="00991B1E" w:rsidRDefault="00395456" w:rsidP="00991B1E">
            <w:pPr>
              <w:spacing w:before="29" w:line="288" w:lineRule="auto"/>
              <w:jc w:val="right"/>
              <w:rPr>
                <w:b/>
                <w:color w:val="000000"/>
                <w:sz w:val="24"/>
              </w:rPr>
            </w:pPr>
            <w:r w:rsidRPr="00991B1E">
              <w:rPr>
                <w:b/>
                <w:color w:val="000000"/>
                <w:sz w:val="24"/>
              </w:rPr>
              <w:t>31,053,500.71</w:t>
            </w:r>
          </w:p>
        </w:tc>
        <w:tc>
          <w:tcPr>
            <w:tcW w:w="2250" w:type="dxa"/>
            <w:vAlign w:val="center"/>
          </w:tcPr>
          <w:p w14:paraId="1ADE9653" w14:textId="77777777" w:rsidR="00395456" w:rsidRPr="00991B1E" w:rsidRDefault="00395456" w:rsidP="00991B1E">
            <w:pPr>
              <w:spacing w:before="29" w:line="288" w:lineRule="auto"/>
              <w:jc w:val="right"/>
              <w:rPr>
                <w:b/>
                <w:color w:val="000000"/>
                <w:sz w:val="24"/>
              </w:rPr>
            </w:pPr>
            <w:r w:rsidRPr="00991B1E">
              <w:rPr>
                <w:b/>
                <w:color w:val="000000"/>
                <w:sz w:val="24"/>
              </w:rPr>
              <w:t>8,156,011.00</w:t>
            </w:r>
          </w:p>
        </w:tc>
      </w:tr>
      <w:tr w:rsidR="00395456" w:rsidRPr="00D564C7" w14:paraId="5149BDF4" w14:textId="77777777" w:rsidTr="00011850">
        <w:tc>
          <w:tcPr>
            <w:tcW w:w="3420" w:type="dxa"/>
            <w:vAlign w:val="center"/>
          </w:tcPr>
          <w:p w14:paraId="091C6B15" w14:textId="77777777" w:rsidR="00395456" w:rsidRPr="00D564C7" w:rsidRDefault="00395456"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lastRenderedPageBreak/>
              <w:t>减：所得税费用</w:t>
            </w:r>
          </w:p>
        </w:tc>
        <w:tc>
          <w:tcPr>
            <w:tcW w:w="1080" w:type="dxa"/>
            <w:vAlign w:val="center"/>
          </w:tcPr>
          <w:p w14:paraId="2244B8C8"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41719451" w14:textId="77777777"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14:paraId="3D53C217"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18406997" w14:textId="77777777" w:rsidTr="00011850">
        <w:tc>
          <w:tcPr>
            <w:tcW w:w="3420" w:type="dxa"/>
            <w:vAlign w:val="center"/>
          </w:tcPr>
          <w:p w14:paraId="15090C11" w14:textId="77777777" w:rsidR="00395456" w:rsidRPr="00D564C7" w:rsidRDefault="00395456"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号填列）</w:t>
            </w:r>
          </w:p>
        </w:tc>
        <w:tc>
          <w:tcPr>
            <w:tcW w:w="1080" w:type="dxa"/>
            <w:vAlign w:val="center"/>
          </w:tcPr>
          <w:p w14:paraId="17209429"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57E0B445" w14:textId="77777777" w:rsidR="00395456" w:rsidRPr="00991B1E" w:rsidRDefault="00395456" w:rsidP="00991B1E">
            <w:pPr>
              <w:spacing w:before="29" w:line="288" w:lineRule="auto"/>
              <w:jc w:val="right"/>
              <w:rPr>
                <w:b/>
                <w:color w:val="000000"/>
                <w:sz w:val="24"/>
              </w:rPr>
            </w:pPr>
            <w:r w:rsidRPr="00991B1E">
              <w:rPr>
                <w:b/>
                <w:color w:val="000000"/>
                <w:sz w:val="24"/>
              </w:rPr>
              <w:t>31,053,500.71</w:t>
            </w:r>
          </w:p>
        </w:tc>
        <w:tc>
          <w:tcPr>
            <w:tcW w:w="2250" w:type="dxa"/>
            <w:vAlign w:val="center"/>
          </w:tcPr>
          <w:p w14:paraId="6270B0ED" w14:textId="77777777" w:rsidR="00395456" w:rsidRPr="00991B1E" w:rsidRDefault="00395456" w:rsidP="00991B1E">
            <w:pPr>
              <w:spacing w:before="29" w:line="288" w:lineRule="auto"/>
              <w:jc w:val="right"/>
              <w:rPr>
                <w:b/>
                <w:color w:val="000000"/>
                <w:sz w:val="24"/>
              </w:rPr>
            </w:pPr>
            <w:r w:rsidRPr="00991B1E">
              <w:rPr>
                <w:b/>
                <w:color w:val="000000"/>
                <w:sz w:val="24"/>
              </w:rPr>
              <w:t>8,156,011.00</w:t>
            </w:r>
          </w:p>
        </w:tc>
      </w:tr>
    </w:tbl>
    <w:p w14:paraId="7A1F7223" w14:textId="77777777" w:rsidR="001A59F9" w:rsidRPr="00D564C7" w:rsidRDefault="001A59F9" w:rsidP="00026C9C">
      <w:pPr>
        <w:spacing w:line="360" w:lineRule="auto"/>
        <w:rPr>
          <w:rFonts w:asciiTheme="minorEastAsia" w:eastAsiaTheme="minorEastAsia" w:hAnsiTheme="minorEastAsia"/>
          <w:color w:val="000000"/>
          <w:szCs w:val="21"/>
        </w:rPr>
      </w:pPr>
    </w:p>
    <w:p w14:paraId="236A8FF8" w14:textId="77777777" w:rsidR="001A59F9" w:rsidRPr="00A2213D" w:rsidRDefault="001A59F9" w:rsidP="00A2213D">
      <w:pPr>
        <w:pStyle w:val="20"/>
        <w:spacing w:before="29" w:after="0" w:line="288" w:lineRule="auto"/>
        <w:rPr>
          <w:b w:val="0"/>
          <w:kern w:val="0"/>
        </w:rPr>
      </w:pPr>
      <w:bookmarkStart w:id="97" w:name="_Toc225498270"/>
      <w:bookmarkStart w:id="98" w:name="_Toc361324875"/>
      <w:bookmarkStart w:id="99" w:name="_Toc509786206"/>
      <w:r w:rsidRPr="00A2213D">
        <w:rPr>
          <w:rFonts w:ascii="Times New Roman" w:hAnsi="Times New Roman"/>
          <w:kern w:val="0"/>
          <w:szCs w:val="24"/>
        </w:rPr>
        <w:t xml:space="preserve">7.3 </w:t>
      </w:r>
      <w:r w:rsidRPr="00A2213D">
        <w:rPr>
          <w:rFonts w:ascii="Times New Roman" w:hAnsi="Times New Roman" w:hint="eastAsia"/>
          <w:kern w:val="0"/>
          <w:szCs w:val="24"/>
        </w:rPr>
        <w:t>所有者权益（基金净值）变动表</w:t>
      </w:r>
      <w:bookmarkEnd w:id="97"/>
      <w:bookmarkEnd w:id="98"/>
      <w:bookmarkEnd w:id="99"/>
    </w:p>
    <w:p w14:paraId="4A21DC42" w14:textId="77777777"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交银施罗德裕隆纯债债券型证券投资基金</w:t>
      </w:r>
    </w:p>
    <w:p w14:paraId="100BAE8A" w14:textId="77777777" w:rsidR="001A59F9" w:rsidRPr="00BD5468" w:rsidRDefault="001A59F9" w:rsidP="00BD5468">
      <w:pPr>
        <w:spacing w:before="29" w:line="288" w:lineRule="auto"/>
        <w:rPr>
          <w:color w:val="000000"/>
          <w:sz w:val="24"/>
        </w:rPr>
      </w:pPr>
      <w:r w:rsidRPr="00BD5468">
        <w:rPr>
          <w:rFonts w:hint="eastAsia"/>
          <w:color w:val="000000"/>
          <w:sz w:val="24"/>
        </w:rPr>
        <w:t>本报告期：</w:t>
      </w:r>
      <w:r w:rsidR="00F64FAD" w:rsidRPr="00BD5468">
        <w:rPr>
          <w:color w:val="000000"/>
          <w:sz w:val="24"/>
        </w:rPr>
        <w:t>2017</w:t>
      </w:r>
      <w:r w:rsidR="00F64FAD" w:rsidRPr="00BD5468">
        <w:rPr>
          <w:color w:val="000000"/>
          <w:sz w:val="24"/>
        </w:rPr>
        <w:t>年</w:t>
      </w:r>
      <w:r w:rsidR="00F64FAD" w:rsidRPr="00BD5468">
        <w:rPr>
          <w:color w:val="000000"/>
          <w:sz w:val="24"/>
        </w:rPr>
        <w:t>1</w:t>
      </w:r>
      <w:r w:rsidR="00F64FAD" w:rsidRPr="00BD5468">
        <w:rPr>
          <w:color w:val="000000"/>
          <w:sz w:val="24"/>
        </w:rPr>
        <w:t>月</w:t>
      </w:r>
      <w:r w:rsidR="00F64FAD" w:rsidRPr="00BD5468">
        <w:rPr>
          <w:color w:val="000000"/>
          <w:sz w:val="24"/>
        </w:rPr>
        <w:t>1</w:t>
      </w:r>
      <w:r w:rsidR="00F64FAD" w:rsidRPr="00BD5468">
        <w:rPr>
          <w:color w:val="000000"/>
          <w:sz w:val="24"/>
        </w:rPr>
        <w:t>日</w:t>
      </w:r>
      <w:r w:rsidRPr="00BD5468">
        <w:rPr>
          <w:rFonts w:hint="eastAsia"/>
          <w:color w:val="000000"/>
          <w:sz w:val="24"/>
        </w:rPr>
        <w:t>至</w:t>
      </w:r>
      <w:r w:rsidR="00F64FAD" w:rsidRPr="00BD5468">
        <w:rPr>
          <w:color w:val="000000"/>
          <w:sz w:val="24"/>
        </w:rPr>
        <w:t>2017</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14:paraId="2B33A074" w14:textId="77777777"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14:paraId="1718FE79" w14:textId="77777777" w:rsidTr="0009357E">
        <w:tc>
          <w:tcPr>
            <w:tcW w:w="2410" w:type="dxa"/>
            <w:vMerge w:val="restart"/>
            <w:vAlign w:val="center"/>
          </w:tcPr>
          <w:p w14:paraId="769F3E15" w14:textId="77777777" w:rsidR="001A59F9" w:rsidRPr="001025F3" w:rsidRDefault="001A59F9" w:rsidP="001025F3">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14:paraId="561D9175" w14:textId="77777777"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14:paraId="476209A6" w14:textId="77777777" w:rsidR="001A59F9" w:rsidRPr="001025F3" w:rsidRDefault="00F64FAD" w:rsidP="001025F3">
            <w:pPr>
              <w:pStyle w:val="af6"/>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2017</w:t>
            </w:r>
            <w:r w:rsidRPr="001025F3">
              <w:rPr>
                <w:rFonts w:ascii="Times New Roman" w:hAnsi="Times New Roman"/>
                <w:b/>
                <w:color w:val="000000"/>
                <w:kern w:val="2"/>
              </w:rPr>
              <w:t>年</w:t>
            </w:r>
            <w:r w:rsidRPr="001025F3">
              <w:rPr>
                <w:rFonts w:ascii="Times New Roman" w:hAnsi="Times New Roman"/>
                <w:b/>
                <w:color w:val="000000"/>
                <w:kern w:val="2"/>
              </w:rPr>
              <w:t>1</w:t>
            </w:r>
            <w:r w:rsidRPr="001025F3">
              <w:rPr>
                <w:rFonts w:ascii="Times New Roman" w:hAnsi="Times New Roman"/>
                <w:b/>
                <w:color w:val="000000"/>
                <w:kern w:val="2"/>
              </w:rPr>
              <w:t>月</w:t>
            </w:r>
            <w:r w:rsidRPr="001025F3">
              <w:rPr>
                <w:rFonts w:ascii="Times New Roman" w:hAnsi="Times New Roman"/>
                <w:b/>
                <w:color w:val="000000"/>
                <w:kern w:val="2"/>
              </w:rPr>
              <w:t>1</w:t>
            </w:r>
            <w:r w:rsidRPr="001025F3">
              <w:rPr>
                <w:rFonts w:ascii="Times New Roman" w:hAnsi="Times New Roman"/>
                <w:b/>
                <w:color w:val="000000"/>
                <w:kern w:val="2"/>
              </w:rPr>
              <w:t>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2017</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14:paraId="5F6CFC19" w14:textId="77777777" w:rsidTr="0009357E">
        <w:tc>
          <w:tcPr>
            <w:tcW w:w="2410" w:type="dxa"/>
            <w:vMerge/>
            <w:vAlign w:val="center"/>
          </w:tcPr>
          <w:p w14:paraId="34E72147" w14:textId="77777777" w:rsidR="001A59F9" w:rsidRPr="001025F3" w:rsidRDefault="001A59F9" w:rsidP="001025F3">
            <w:pPr>
              <w:spacing w:before="29" w:line="288" w:lineRule="auto"/>
              <w:jc w:val="center"/>
              <w:rPr>
                <w:b/>
                <w:color w:val="000000"/>
                <w:sz w:val="24"/>
              </w:rPr>
            </w:pPr>
          </w:p>
        </w:tc>
        <w:tc>
          <w:tcPr>
            <w:tcW w:w="2196" w:type="dxa"/>
            <w:vAlign w:val="center"/>
          </w:tcPr>
          <w:p w14:paraId="21F478E9" w14:textId="77777777"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14:paraId="3ACF4D80" w14:textId="77777777"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14:paraId="3DDCEC96" w14:textId="77777777"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14:paraId="0E8458DA" w14:textId="77777777" w:rsidTr="0009357E">
        <w:tc>
          <w:tcPr>
            <w:tcW w:w="2410" w:type="dxa"/>
            <w:vAlign w:val="center"/>
          </w:tcPr>
          <w:p w14:paraId="73104177" w14:textId="77777777"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14:paraId="51AC7222" w14:textId="77777777" w:rsidR="001A59F9" w:rsidRPr="00202C11" w:rsidRDefault="001A59F9" w:rsidP="00202C11">
            <w:pPr>
              <w:spacing w:before="29" w:line="288" w:lineRule="auto"/>
              <w:jc w:val="right"/>
              <w:rPr>
                <w:color w:val="000000"/>
                <w:sz w:val="24"/>
              </w:rPr>
            </w:pPr>
            <w:r w:rsidRPr="00202C11">
              <w:rPr>
                <w:color w:val="000000"/>
                <w:sz w:val="24"/>
              </w:rPr>
              <w:t>4,894,342,227.74</w:t>
            </w:r>
          </w:p>
        </w:tc>
        <w:tc>
          <w:tcPr>
            <w:tcW w:w="2197" w:type="dxa"/>
            <w:vAlign w:val="center"/>
          </w:tcPr>
          <w:p w14:paraId="5FA35E96" w14:textId="77777777" w:rsidR="001A59F9" w:rsidRPr="00202C11" w:rsidRDefault="001A59F9" w:rsidP="00202C11">
            <w:pPr>
              <w:spacing w:before="29" w:line="288" w:lineRule="auto"/>
              <w:jc w:val="right"/>
              <w:rPr>
                <w:color w:val="000000"/>
                <w:sz w:val="24"/>
              </w:rPr>
            </w:pPr>
            <w:r w:rsidRPr="00202C11">
              <w:rPr>
                <w:color w:val="000000"/>
                <w:sz w:val="24"/>
              </w:rPr>
              <w:t>13,827,744.29</w:t>
            </w:r>
          </w:p>
        </w:tc>
        <w:tc>
          <w:tcPr>
            <w:tcW w:w="2197" w:type="dxa"/>
            <w:vAlign w:val="center"/>
          </w:tcPr>
          <w:p w14:paraId="19709156" w14:textId="77777777" w:rsidR="001A59F9" w:rsidRPr="00202C11" w:rsidRDefault="001A59F9" w:rsidP="00202C11">
            <w:pPr>
              <w:spacing w:before="29" w:line="288" w:lineRule="auto"/>
              <w:jc w:val="right"/>
              <w:rPr>
                <w:color w:val="000000"/>
                <w:sz w:val="24"/>
              </w:rPr>
            </w:pPr>
            <w:r w:rsidRPr="00202C11">
              <w:rPr>
                <w:color w:val="000000"/>
                <w:sz w:val="24"/>
              </w:rPr>
              <w:t>4,908,169,972.03</w:t>
            </w:r>
          </w:p>
        </w:tc>
      </w:tr>
      <w:tr w:rsidR="001A59F9" w:rsidRPr="00D564C7" w14:paraId="6F4539B4" w14:textId="77777777" w:rsidTr="0009357E">
        <w:tc>
          <w:tcPr>
            <w:tcW w:w="2410" w:type="dxa"/>
            <w:vAlign w:val="center"/>
          </w:tcPr>
          <w:p w14:paraId="0651570D" w14:textId="77777777"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14:paraId="79853582" w14:textId="77777777"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14:paraId="0662A761" w14:textId="77777777" w:rsidR="001A59F9" w:rsidRPr="00202C11" w:rsidRDefault="001A59F9" w:rsidP="00202C11">
            <w:pPr>
              <w:spacing w:before="29" w:line="288" w:lineRule="auto"/>
              <w:jc w:val="right"/>
              <w:rPr>
                <w:color w:val="000000"/>
                <w:sz w:val="24"/>
              </w:rPr>
            </w:pPr>
            <w:r w:rsidRPr="00202C11">
              <w:rPr>
                <w:color w:val="000000"/>
                <w:sz w:val="24"/>
              </w:rPr>
              <w:t>31,053,500.71</w:t>
            </w:r>
          </w:p>
        </w:tc>
        <w:tc>
          <w:tcPr>
            <w:tcW w:w="2197" w:type="dxa"/>
            <w:vAlign w:val="center"/>
          </w:tcPr>
          <w:p w14:paraId="11BBDE20" w14:textId="77777777" w:rsidR="001A59F9" w:rsidRPr="00202C11" w:rsidRDefault="001A59F9" w:rsidP="00202C11">
            <w:pPr>
              <w:spacing w:before="29" w:line="288" w:lineRule="auto"/>
              <w:jc w:val="right"/>
              <w:rPr>
                <w:color w:val="000000"/>
                <w:sz w:val="24"/>
              </w:rPr>
            </w:pPr>
            <w:r w:rsidRPr="00202C11">
              <w:rPr>
                <w:color w:val="000000"/>
                <w:sz w:val="24"/>
              </w:rPr>
              <w:t>31,053,500.71</w:t>
            </w:r>
          </w:p>
        </w:tc>
      </w:tr>
      <w:tr w:rsidR="001A59F9" w:rsidRPr="00D564C7" w14:paraId="4270958D" w14:textId="77777777" w:rsidTr="0009357E">
        <w:tc>
          <w:tcPr>
            <w:tcW w:w="2410" w:type="dxa"/>
            <w:vAlign w:val="center"/>
          </w:tcPr>
          <w:p w14:paraId="4DC3A48D" w14:textId="77777777" w:rsidR="001A59F9" w:rsidRPr="00902DE3" w:rsidRDefault="001A59F9" w:rsidP="001B7AB7">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006D6EC4" w:rsidRPr="00902DE3">
              <w:rPr>
                <w:rFonts w:hint="eastAsia"/>
                <w:color w:val="000000"/>
                <w:sz w:val="24"/>
              </w:rPr>
              <w:t>号</w:t>
            </w:r>
            <w:r w:rsidRPr="00902DE3">
              <w:rPr>
                <w:rFonts w:hint="eastAsia"/>
                <w:color w:val="000000"/>
                <w:sz w:val="24"/>
              </w:rPr>
              <w:t>填列）</w:t>
            </w:r>
          </w:p>
        </w:tc>
        <w:tc>
          <w:tcPr>
            <w:tcW w:w="2196" w:type="dxa"/>
            <w:vAlign w:val="center"/>
          </w:tcPr>
          <w:p w14:paraId="658CA04B" w14:textId="77777777" w:rsidR="001A59F9" w:rsidRPr="00202C11" w:rsidRDefault="001A59F9" w:rsidP="00202C11">
            <w:pPr>
              <w:spacing w:before="29" w:line="288" w:lineRule="auto"/>
              <w:jc w:val="right"/>
              <w:rPr>
                <w:color w:val="000000"/>
                <w:sz w:val="24"/>
              </w:rPr>
            </w:pPr>
            <w:r w:rsidRPr="00202C11">
              <w:rPr>
                <w:color w:val="000000"/>
                <w:sz w:val="24"/>
              </w:rPr>
              <w:t>-4,370,001,582.61</w:t>
            </w:r>
          </w:p>
        </w:tc>
        <w:tc>
          <w:tcPr>
            <w:tcW w:w="2197" w:type="dxa"/>
            <w:vAlign w:val="center"/>
          </w:tcPr>
          <w:p w14:paraId="5EEE4CBD" w14:textId="77777777" w:rsidR="001A59F9" w:rsidRPr="00202C11" w:rsidRDefault="001A59F9" w:rsidP="00202C11">
            <w:pPr>
              <w:spacing w:before="29" w:line="288" w:lineRule="auto"/>
              <w:jc w:val="right"/>
              <w:rPr>
                <w:color w:val="000000"/>
                <w:sz w:val="24"/>
              </w:rPr>
            </w:pPr>
            <w:r w:rsidRPr="00202C11">
              <w:rPr>
                <w:color w:val="000000"/>
                <w:sz w:val="24"/>
              </w:rPr>
              <w:t>-27,275,051.14</w:t>
            </w:r>
          </w:p>
        </w:tc>
        <w:tc>
          <w:tcPr>
            <w:tcW w:w="2197" w:type="dxa"/>
            <w:vAlign w:val="center"/>
          </w:tcPr>
          <w:p w14:paraId="7702D349" w14:textId="77777777" w:rsidR="001A59F9" w:rsidRPr="00202C11" w:rsidRDefault="001A59F9" w:rsidP="00202C11">
            <w:pPr>
              <w:spacing w:before="29" w:line="288" w:lineRule="auto"/>
              <w:jc w:val="right"/>
              <w:rPr>
                <w:color w:val="000000"/>
                <w:sz w:val="24"/>
              </w:rPr>
            </w:pPr>
            <w:r w:rsidRPr="00202C11">
              <w:rPr>
                <w:color w:val="000000"/>
                <w:sz w:val="24"/>
              </w:rPr>
              <w:t>-4,397,276,633.75</w:t>
            </w:r>
          </w:p>
        </w:tc>
      </w:tr>
      <w:tr w:rsidR="001A59F9" w:rsidRPr="00D564C7" w14:paraId="5DFE1560" w14:textId="77777777" w:rsidTr="0009357E">
        <w:tc>
          <w:tcPr>
            <w:tcW w:w="2410" w:type="dxa"/>
            <w:vAlign w:val="center"/>
          </w:tcPr>
          <w:p w14:paraId="742609C7" w14:textId="77777777"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14:paraId="7252030A" w14:textId="77777777" w:rsidR="001A59F9" w:rsidRPr="00202C11" w:rsidRDefault="001A59F9" w:rsidP="00202C11">
            <w:pPr>
              <w:spacing w:before="29" w:line="288" w:lineRule="auto"/>
              <w:jc w:val="right"/>
              <w:rPr>
                <w:color w:val="000000"/>
                <w:sz w:val="24"/>
              </w:rPr>
            </w:pPr>
            <w:r w:rsidRPr="00202C11">
              <w:rPr>
                <w:color w:val="000000"/>
                <w:sz w:val="24"/>
              </w:rPr>
              <w:t>20,903.14</w:t>
            </w:r>
          </w:p>
        </w:tc>
        <w:tc>
          <w:tcPr>
            <w:tcW w:w="2197" w:type="dxa"/>
            <w:vAlign w:val="center"/>
          </w:tcPr>
          <w:p w14:paraId="4F4B7844" w14:textId="77777777" w:rsidR="001A59F9" w:rsidRPr="00202C11" w:rsidRDefault="001A59F9" w:rsidP="00202C11">
            <w:pPr>
              <w:spacing w:before="29" w:line="288" w:lineRule="auto"/>
              <w:jc w:val="right"/>
              <w:rPr>
                <w:color w:val="000000"/>
                <w:sz w:val="24"/>
              </w:rPr>
            </w:pPr>
            <w:r w:rsidRPr="00202C11">
              <w:rPr>
                <w:color w:val="000000"/>
                <w:sz w:val="24"/>
              </w:rPr>
              <w:t>120.04</w:t>
            </w:r>
          </w:p>
        </w:tc>
        <w:tc>
          <w:tcPr>
            <w:tcW w:w="2197" w:type="dxa"/>
            <w:vAlign w:val="center"/>
          </w:tcPr>
          <w:p w14:paraId="1D519642" w14:textId="77777777" w:rsidR="001A59F9" w:rsidRPr="00202C11" w:rsidRDefault="001A59F9" w:rsidP="00202C11">
            <w:pPr>
              <w:spacing w:before="29" w:line="288" w:lineRule="auto"/>
              <w:jc w:val="right"/>
              <w:rPr>
                <w:color w:val="000000"/>
                <w:sz w:val="24"/>
              </w:rPr>
            </w:pPr>
            <w:r w:rsidRPr="00202C11">
              <w:rPr>
                <w:color w:val="000000"/>
                <w:sz w:val="24"/>
              </w:rPr>
              <w:t>21,023.18</w:t>
            </w:r>
          </w:p>
        </w:tc>
      </w:tr>
      <w:tr w:rsidR="001A59F9" w:rsidRPr="00D564C7" w14:paraId="39C8BE7D" w14:textId="77777777" w:rsidTr="0009357E">
        <w:tc>
          <w:tcPr>
            <w:tcW w:w="2410" w:type="dxa"/>
            <w:vAlign w:val="center"/>
          </w:tcPr>
          <w:p w14:paraId="7786F4F0" w14:textId="77777777"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14:paraId="0F6F9F11" w14:textId="77777777" w:rsidR="001A59F9" w:rsidRPr="00202C11" w:rsidRDefault="001A59F9" w:rsidP="00202C11">
            <w:pPr>
              <w:spacing w:before="29" w:line="288" w:lineRule="auto"/>
              <w:jc w:val="right"/>
              <w:rPr>
                <w:color w:val="000000"/>
                <w:sz w:val="24"/>
              </w:rPr>
            </w:pPr>
            <w:r w:rsidRPr="00202C11">
              <w:rPr>
                <w:color w:val="000000"/>
                <w:sz w:val="24"/>
              </w:rPr>
              <w:t>-4,370,022,485.75</w:t>
            </w:r>
          </w:p>
        </w:tc>
        <w:tc>
          <w:tcPr>
            <w:tcW w:w="2197" w:type="dxa"/>
            <w:vAlign w:val="center"/>
          </w:tcPr>
          <w:p w14:paraId="4835F6AA" w14:textId="77777777" w:rsidR="001A59F9" w:rsidRPr="00202C11" w:rsidRDefault="001A59F9" w:rsidP="00202C11">
            <w:pPr>
              <w:spacing w:before="29" w:line="288" w:lineRule="auto"/>
              <w:jc w:val="right"/>
              <w:rPr>
                <w:color w:val="000000"/>
                <w:sz w:val="24"/>
              </w:rPr>
            </w:pPr>
            <w:r w:rsidRPr="00202C11">
              <w:rPr>
                <w:color w:val="000000"/>
                <w:sz w:val="24"/>
              </w:rPr>
              <w:t>-27,275,171.18</w:t>
            </w:r>
          </w:p>
        </w:tc>
        <w:tc>
          <w:tcPr>
            <w:tcW w:w="2197" w:type="dxa"/>
            <w:vAlign w:val="center"/>
          </w:tcPr>
          <w:p w14:paraId="5944A708" w14:textId="77777777" w:rsidR="001A59F9" w:rsidRPr="00202C11" w:rsidRDefault="001A59F9" w:rsidP="00202C11">
            <w:pPr>
              <w:spacing w:before="29" w:line="288" w:lineRule="auto"/>
              <w:jc w:val="right"/>
              <w:rPr>
                <w:color w:val="000000"/>
                <w:sz w:val="24"/>
              </w:rPr>
            </w:pPr>
            <w:r w:rsidRPr="00202C11">
              <w:rPr>
                <w:color w:val="000000"/>
                <w:sz w:val="24"/>
              </w:rPr>
              <w:t>-4,397,297,656.93</w:t>
            </w:r>
          </w:p>
        </w:tc>
      </w:tr>
      <w:tr w:rsidR="001A59F9" w:rsidRPr="00D564C7" w14:paraId="19E99A27" w14:textId="77777777" w:rsidTr="0009357E">
        <w:tc>
          <w:tcPr>
            <w:tcW w:w="2410" w:type="dxa"/>
            <w:vAlign w:val="center"/>
          </w:tcPr>
          <w:p w14:paraId="6540A06B" w14:textId="77777777" w:rsidR="001A59F9" w:rsidRPr="00902DE3" w:rsidRDefault="001A59F9" w:rsidP="001B7AB7">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14:paraId="7B570EFF" w14:textId="77777777"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14:paraId="55E73C94" w14:textId="77777777"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14:paraId="230BE1FE" w14:textId="77777777"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14:paraId="76FFC009" w14:textId="77777777" w:rsidTr="0009357E">
        <w:tc>
          <w:tcPr>
            <w:tcW w:w="2410" w:type="dxa"/>
            <w:vAlign w:val="center"/>
          </w:tcPr>
          <w:p w14:paraId="31CB8B95" w14:textId="77777777"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14:paraId="68B69C8E" w14:textId="77777777" w:rsidR="001A59F9" w:rsidRPr="00202C11" w:rsidRDefault="001A59F9" w:rsidP="00202C11">
            <w:pPr>
              <w:spacing w:before="29" w:line="288" w:lineRule="auto"/>
              <w:jc w:val="right"/>
              <w:rPr>
                <w:color w:val="000000"/>
                <w:sz w:val="24"/>
              </w:rPr>
            </w:pPr>
            <w:r w:rsidRPr="00202C11">
              <w:rPr>
                <w:color w:val="000000"/>
                <w:sz w:val="24"/>
              </w:rPr>
              <w:t>524,340,645.13</w:t>
            </w:r>
          </w:p>
        </w:tc>
        <w:tc>
          <w:tcPr>
            <w:tcW w:w="2197" w:type="dxa"/>
            <w:vAlign w:val="center"/>
          </w:tcPr>
          <w:p w14:paraId="40A0F417" w14:textId="77777777" w:rsidR="001A59F9" w:rsidRPr="00202C11" w:rsidRDefault="001A59F9" w:rsidP="00202C11">
            <w:pPr>
              <w:spacing w:before="29" w:line="288" w:lineRule="auto"/>
              <w:jc w:val="right"/>
              <w:rPr>
                <w:color w:val="000000"/>
                <w:sz w:val="24"/>
              </w:rPr>
            </w:pPr>
            <w:r w:rsidRPr="00202C11">
              <w:rPr>
                <w:color w:val="000000"/>
                <w:sz w:val="24"/>
              </w:rPr>
              <w:t>17,606,193.86</w:t>
            </w:r>
          </w:p>
        </w:tc>
        <w:tc>
          <w:tcPr>
            <w:tcW w:w="2197" w:type="dxa"/>
            <w:vAlign w:val="center"/>
          </w:tcPr>
          <w:p w14:paraId="79C0DD89" w14:textId="77777777" w:rsidR="001A59F9" w:rsidRPr="00202C11" w:rsidRDefault="001A59F9" w:rsidP="00202C11">
            <w:pPr>
              <w:spacing w:before="29" w:line="288" w:lineRule="auto"/>
              <w:jc w:val="right"/>
              <w:rPr>
                <w:color w:val="000000"/>
                <w:sz w:val="24"/>
              </w:rPr>
            </w:pPr>
            <w:r w:rsidRPr="00202C11">
              <w:rPr>
                <w:color w:val="000000"/>
                <w:sz w:val="24"/>
              </w:rPr>
              <w:t>541,946,838.99</w:t>
            </w:r>
          </w:p>
        </w:tc>
      </w:tr>
      <w:tr w:rsidR="001A59F9" w:rsidRPr="00D564C7" w14:paraId="3F76B1AF" w14:textId="77777777" w:rsidTr="0009357E">
        <w:tc>
          <w:tcPr>
            <w:tcW w:w="2410" w:type="dxa"/>
            <w:vMerge w:val="restart"/>
            <w:vAlign w:val="center"/>
          </w:tcPr>
          <w:p w14:paraId="4C770F6E" w14:textId="77777777" w:rsidR="001A59F9" w:rsidRPr="00C12472" w:rsidRDefault="001A59F9" w:rsidP="00C12472">
            <w:pPr>
              <w:spacing w:before="29" w:line="288" w:lineRule="auto"/>
              <w:jc w:val="center"/>
              <w:rPr>
                <w:b/>
                <w:color w:val="000000"/>
                <w:sz w:val="24"/>
              </w:rPr>
            </w:pPr>
            <w:r w:rsidRPr="00C12472">
              <w:rPr>
                <w:rFonts w:hint="eastAsia"/>
                <w:b/>
                <w:color w:val="000000"/>
                <w:sz w:val="24"/>
              </w:rPr>
              <w:t>项目</w:t>
            </w:r>
          </w:p>
        </w:tc>
        <w:tc>
          <w:tcPr>
            <w:tcW w:w="6590" w:type="dxa"/>
            <w:gridSpan w:val="3"/>
            <w:vAlign w:val="center"/>
          </w:tcPr>
          <w:p w14:paraId="0E97DA09" w14:textId="77777777" w:rsidR="001A59F9" w:rsidRPr="00C12472" w:rsidRDefault="001A59F9" w:rsidP="00C12472">
            <w:pPr>
              <w:spacing w:before="29" w:line="288" w:lineRule="auto"/>
              <w:jc w:val="center"/>
              <w:rPr>
                <w:b/>
                <w:color w:val="000000"/>
                <w:sz w:val="24"/>
              </w:rPr>
            </w:pPr>
            <w:r w:rsidRPr="00C12472">
              <w:rPr>
                <w:rFonts w:hint="eastAsia"/>
                <w:b/>
                <w:color w:val="000000"/>
                <w:sz w:val="24"/>
              </w:rPr>
              <w:t>上年度可比期间</w:t>
            </w:r>
          </w:p>
          <w:p w14:paraId="72945466" w14:textId="77777777" w:rsidR="001A59F9" w:rsidRPr="00C12472" w:rsidRDefault="007F35DC" w:rsidP="00C12472">
            <w:pPr>
              <w:pStyle w:val="af6"/>
              <w:spacing w:before="29" w:beforeAutospacing="0" w:after="0" w:afterAutospacing="0" w:line="288" w:lineRule="auto"/>
              <w:jc w:val="center"/>
              <w:rPr>
                <w:rFonts w:ascii="Times New Roman" w:hAnsi="Times New Roman"/>
                <w:b/>
                <w:color w:val="000000"/>
                <w:kern w:val="2"/>
              </w:rPr>
            </w:pPr>
            <w:r w:rsidRPr="00C12472">
              <w:rPr>
                <w:rFonts w:ascii="Times New Roman" w:hAnsi="Times New Roman"/>
                <w:b/>
                <w:color w:val="000000"/>
                <w:kern w:val="2"/>
              </w:rPr>
              <w:t>2016</w:t>
            </w:r>
            <w:r w:rsidRPr="00C12472">
              <w:rPr>
                <w:rFonts w:ascii="Times New Roman" w:hAnsi="Times New Roman"/>
                <w:b/>
                <w:color w:val="000000"/>
                <w:kern w:val="2"/>
              </w:rPr>
              <w:t>年</w:t>
            </w:r>
            <w:r w:rsidRPr="00C12472">
              <w:rPr>
                <w:rFonts w:ascii="Times New Roman" w:hAnsi="Times New Roman"/>
                <w:b/>
                <w:color w:val="000000"/>
                <w:kern w:val="2"/>
              </w:rPr>
              <w:t>11</w:t>
            </w:r>
            <w:r w:rsidRPr="00C12472">
              <w:rPr>
                <w:rFonts w:ascii="Times New Roman" w:hAnsi="Times New Roman"/>
                <w:b/>
                <w:color w:val="000000"/>
                <w:kern w:val="2"/>
              </w:rPr>
              <w:t>月</w:t>
            </w:r>
            <w:r w:rsidRPr="00C12472">
              <w:rPr>
                <w:rFonts w:ascii="Times New Roman" w:hAnsi="Times New Roman"/>
                <w:b/>
                <w:color w:val="000000"/>
                <w:kern w:val="2"/>
              </w:rPr>
              <w:t>28</w:t>
            </w:r>
            <w:r w:rsidRPr="00C12472">
              <w:rPr>
                <w:rFonts w:ascii="Times New Roman" w:hAnsi="Times New Roman"/>
                <w:b/>
                <w:color w:val="000000"/>
                <w:kern w:val="2"/>
              </w:rPr>
              <w:t>日（基金合同生效日）至</w:t>
            </w:r>
            <w:r w:rsidRPr="00C12472">
              <w:rPr>
                <w:rFonts w:ascii="Times New Roman" w:hAnsi="Times New Roman"/>
                <w:b/>
                <w:color w:val="000000"/>
                <w:kern w:val="2"/>
              </w:rPr>
              <w:t>2016</w:t>
            </w:r>
            <w:r w:rsidRPr="00C12472">
              <w:rPr>
                <w:rFonts w:ascii="Times New Roman" w:hAnsi="Times New Roman"/>
                <w:b/>
                <w:color w:val="000000"/>
                <w:kern w:val="2"/>
              </w:rPr>
              <w:t>年</w:t>
            </w:r>
            <w:r w:rsidRPr="00C12472">
              <w:rPr>
                <w:rFonts w:ascii="Times New Roman" w:hAnsi="Times New Roman"/>
                <w:b/>
                <w:color w:val="000000"/>
                <w:kern w:val="2"/>
              </w:rPr>
              <w:t>12</w:t>
            </w:r>
            <w:r w:rsidRPr="00C12472">
              <w:rPr>
                <w:rFonts w:ascii="Times New Roman" w:hAnsi="Times New Roman"/>
                <w:b/>
                <w:color w:val="000000"/>
                <w:kern w:val="2"/>
              </w:rPr>
              <w:t>月</w:t>
            </w:r>
            <w:r w:rsidRPr="00C12472">
              <w:rPr>
                <w:rFonts w:ascii="Times New Roman" w:hAnsi="Times New Roman"/>
                <w:b/>
                <w:color w:val="000000"/>
                <w:kern w:val="2"/>
              </w:rPr>
              <w:t>31</w:t>
            </w:r>
            <w:r w:rsidRPr="00C12472">
              <w:rPr>
                <w:rFonts w:ascii="Times New Roman" w:hAnsi="Times New Roman"/>
                <w:b/>
                <w:color w:val="000000"/>
                <w:kern w:val="2"/>
              </w:rPr>
              <w:t>日</w:t>
            </w:r>
          </w:p>
        </w:tc>
      </w:tr>
      <w:tr w:rsidR="001A59F9" w:rsidRPr="00D564C7" w14:paraId="15911CE8" w14:textId="77777777" w:rsidTr="0009357E">
        <w:tc>
          <w:tcPr>
            <w:tcW w:w="2410" w:type="dxa"/>
            <w:vMerge/>
            <w:vAlign w:val="center"/>
          </w:tcPr>
          <w:p w14:paraId="478B5E51" w14:textId="77777777" w:rsidR="001A59F9" w:rsidRPr="00C12472" w:rsidRDefault="001A59F9" w:rsidP="00C12472">
            <w:pPr>
              <w:spacing w:before="29" w:line="288" w:lineRule="auto"/>
              <w:jc w:val="center"/>
              <w:rPr>
                <w:b/>
                <w:color w:val="000000"/>
                <w:sz w:val="24"/>
              </w:rPr>
            </w:pPr>
          </w:p>
        </w:tc>
        <w:tc>
          <w:tcPr>
            <w:tcW w:w="2196" w:type="dxa"/>
            <w:vAlign w:val="center"/>
          </w:tcPr>
          <w:p w14:paraId="48AE17CD" w14:textId="77777777" w:rsidR="001A59F9" w:rsidRPr="00C12472" w:rsidRDefault="001A59F9" w:rsidP="00C12472">
            <w:pPr>
              <w:spacing w:before="29" w:line="288" w:lineRule="auto"/>
              <w:jc w:val="center"/>
              <w:rPr>
                <w:b/>
                <w:color w:val="000000"/>
                <w:sz w:val="24"/>
              </w:rPr>
            </w:pPr>
            <w:r w:rsidRPr="00C12472">
              <w:rPr>
                <w:rFonts w:hint="eastAsia"/>
                <w:b/>
                <w:color w:val="000000"/>
                <w:sz w:val="24"/>
              </w:rPr>
              <w:t>实收基金</w:t>
            </w:r>
          </w:p>
        </w:tc>
        <w:tc>
          <w:tcPr>
            <w:tcW w:w="2197" w:type="dxa"/>
          </w:tcPr>
          <w:p w14:paraId="59D3ED29" w14:textId="77777777" w:rsidR="001A59F9" w:rsidRPr="00C12472" w:rsidRDefault="001A59F9" w:rsidP="00C12472">
            <w:pPr>
              <w:spacing w:before="29" w:line="288" w:lineRule="auto"/>
              <w:jc w:val="center"/>
              <w:rPr>
                <w:b/>
                <w:color w:val="000000"/>
                <w:sz w:val="24"/>
              </w:rPr>
            </w:pPr>
            <w:r w:rsidRPr="00C12472">
              <w:rPr>
                <w:rFonts w:hint="eastAsia"/>
                <w:b/>
                <w:color w:val="000000"/>
                <w:sz w:val="24"/>
              </w:rPr>
              <w:t>未分配利润</w:t>
            </w:r>
          </w:p>
        </w:tc>
        <w:tc>
          <w:tcPr>
            <w:tcW w:w="2197" w:type="dxa"/>
            <w:vAlign w:val="center"/>
          </w:tcPr>
          <w:p w14:paraId="323E27FF" w14:textId="77777777" w:rsidR="001A59F9" w:rsidRPr="00C12472" w:rsidRDefault="001A59F9" w:rsidP="00C12472">
            <w:pPr>
              <w:spacing w:before="29" w:line="288" w:lineRule="auto"/>
              <w:jc w:val="center"/>
              <w:rPr>
                <w:b/>
                <w:color w:val="000000"/>
                <w:sz w:val="24"/>
              </w:rPr>
            </w:pPr>
            <w:r w:rsidRPr="00C12472">
              <w:rPr>
                <w:rFonts w:hint="eastAsia"/>
                <w:b/>
                <w:color w:val="000000"/>
                <w:sz w:val="24"/>
              </w:rPr>
              <w:t>所有者权益合计</w:t>
            </w:r>
          </w:p>
        </w:tc>
      </w:tr>
      <w:tr w:rsidR="001A59F9" w:rsidRPr="00D564C7" w14:paraId="6EB844E2" w14:textId="77777777" w:rsidTr="0009357E">
        <w:tc>
          <w:tcPr>
            <w:tcW w:w="2410" w:type="dxa"/>
            <w:vAlign w:val="center"/>
          </w:tcPr>
          <w:p w14:paraId="7B0EBDC1" w14:textId="77777777"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14:paraId="7F928E45" w14:textId="77777777" w:rsidR="001A59F9" w:rsidRPr="00202C11" w:rsidRDefault="001A59F9" w:rsidP="00202C11">
            <w:pPr>
              <w:spacing w:before="29" w:line="288" w:lineRule="auto"/>
              <w:jc w:val="right"/>
              <w:rPr>
                <w:color w:val="000000"/>
                <w:sz w:val="24"/>
              </w:rPr>
            </w:pPr>
            <w:r w:rsidRPr="00202C11">
              <w:rPr>
                <w:color w:val="000000"/>
                <w:sz w:val="24"/>
              </w:rPr>
              <w:t>200,016,482.92</w:t>
            </w:r>
          </w:p>
        </w:tc>
        <w:tc>
          <w:tcPr>
            <w:tcW w:w="2197" w:type="dxa"/>
            <w:vAlign w:val="center"/>
          </w:tcPr>
          <w:p w14:paraId="3468E255" w14:textId="77777777"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14:paraId="36BF94B2" w14:textId="77777777" w:rsidR="001A59F9" w:rsidRPr="00202C11" w:rsidRDefault="001A59F9" w:rsidP="00202C11">
            <w:pPr>
              <w:spacing w:before="29" w:line="288" w:lineRule="auto"/>
              <w:jc w:val="right"/>
              <w:rPr>
                <w:color w:val="000000"/>
                <w:sz w:val="24"/>
              </w:rPr>
            </w:pPr>
            <w:r w:rsidRPr="00202C11">
              <w:rPr>
                <w:color w:val="000000"/>
                <w:sz w:val="24"/>
              </w:rPr>
              <w:t>200,016,482.92</w:t>
            </w:r>
          </w:p>
        </w:tc>
      </w:tr>
      <w:tr w:rsidR="001A59F9" w:rsidRPr="00D564C7" w14:paraId="66B460B9" w14:textId="77777777" w:rsidTr="0009357E">
        <w:tc>
          <w:tcPr>
            <w:tcW w:w="2410" w:type="dxa"/>
            <w:vAlign w:val="center"/>
          </w:tcPr>
          <w:p w14:paraId="2E37723C" w14:textId="77777777" w:rsidR="001A59F9" w:rsidRPr="00902DE3" w:rsidRDefault="001A59F9" w:rsidP="00902DE3">
            <w:pPr>
              <w:spacing w:before="29" w:line="288" w:lineRule="auto"/>
              <w:rPr>
                <w:color w:val="000000"/>
                <w:sz w:val="24"/>
              </w:rPr>
            </w:pPr>
            <w:r w:rsidRPr="00902DE3">
              <w:rPr>
                <w:rFonts w:hint="eastAsia"/>
                <w:color w:val="000000"/>
                <w:sz w:val="24"/>
              </w:rPr>
              <w:t>二、本期经营活动产</w:t>
            </w:r>
            <w:r w:rsidRPr="00902DE3">
              <w:rPr>
                <w:rFonts w:hint="eastAsia"/>
                <w:color w:val="000000"/>
                <w:sz w:val="24"/>
              </w:rPr>
              <w:lastRenderedPageBreak/>
              <w:t>生的基金净值变动数（本期利润）</w:t>
            </w:r>
          </w:p>
        </w:tc>
        <w:tc>
          <w:tcPr>
            <w:tcW w:w="2196" w:type="dxa"/>
            <w:vAlign w:val="center"/>
          </w:tcPr>
          <w:p w14:paraId="20264370" w14:textId="77777777" w:rsidR="001A59F9" w:rsidRPr="00202C11" w:rsidRDefault="001A59F9" w:rsidP="00202C11">
            <w:pPr>
              <w:spacing w:before="29" w:line="288" w:lineRule="auto"/>
              <w:jc w:val="right"/>
              <w:rPr>
                <w:color w:val="000000"/>
                <w:sz w:val="24"/>
              </w:rPr>
            </w:pPr>
            <w:r w:rsidRPr="00202C11">
              <w:rPr>
                <w:color w:val="000000"/>
                <w:sz w:val="24"/>
              </w:rPr>
              <w:lastRenderedPageBreak/>
              <w:t>-</w:t>
            </w:r>
          </w:p>
        </w:tc>
        <w:tc>
          <w:tcPr>
            <w:tcW w:w="2197" w:type="dxa"/>
            <w:vAlign w:val="center"/>
          </w:tcPr>
          <w:p w14:paraId="76F5D8C8" w14:textId="77777777" w:rsidR="001A59F9" w:rsidRPr="00202C11" w:rsidRDefault="001A59F9" w:rsidP="00202C11">
            <w:pPr>
              <w:spacing w:before="29" w:line="288" w:lineRule="auto"/>
              <w:jc w:val="right"/>
              <w:rPr>
                <w:color w:val="000000"/>
                <w:sz w:val="24"/>
              </w:rPr>
            </w:pPr>
            <w:r w:rsidRPr="00202C11">
              <w:rPr>
                <w:color w:val="000000"/>
                <w:sz w:val="24"/>
              </w:rPr>
              <w:t>8,156,011.00</w:t>
            </w:r>
          </w:p>
        </w:tc>
        <w:tc>
          <w:tcPr>
            <w:tcW w:w="2197" w:type="dxa"/>
            <w:vAlign w:val="center"/>
          </w:tcPr>
          <w:p w14:paraId="508A5A3B" w14:textId="77777777" w:rsidR="001A59F9" w:rsidRPr="00202C11" w:rsidRDefault="001A59F9" w:rsidP="00202C11">
            <w:pPr>
              <w:spacing w:before="29" w:line="288" w:lineRule="auto"/>
              <w:jc w:val="right"/>
              <w:rPr>
                <w:color w:val="000000"/>
                <w:sz w:val="24"/>
              </w:rPr>
            </w:pPr>
            <w:r w:rsidRPr="00202C11">
              <w:rPr>
                <w:color w:val="000000"/>
                <w:sz w:val="24"/>
              </w:rPr>
              <w:t>8,156,011.00</w:t>
            </w:r>
          </w:p>
        </w:tc>
      </w:tr>
      <w:tr w:rsidR="001A59F9" w:rsidRPr="00D564C7" w14:paraId="0D4821CF" w14:textId="77777777" w:rsidTr="0009357E">
        <w:tc>
          <w:tcPr>
            <w:tcW w:w="2410" w:type="dxa"/>
            <w:vAlign w:val="center"/>
          </w:tcPr>
          <w:p w14:paraId="30EF8A80" w14:textId="77777777" w:rsidR="001A59F9" w:rsidRPr="00902DE3" w:rsidRDefault="001A59F9" w:rsidP="00902DE3">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Pr="00902DE3">
              <w:rPr>
                <w:rFonts w:hint="eastAsia"/>
                <w:color w:val="000000"/>
                <w:sz w:val="24"/>
              </w:rPr>
              <w:t>号填列）</w:t>
            </w:r>
          </w:p>
        </w:tc>
        <w:tc>
          <w:tcPr>
            <w:tcW w:w="2196" w:type="dxa"/>
            <w:vAlign w:val="center"/>
          </w:tcPr>
          <w:p w14:paraId="70A11C8D" w14:textId="77777777" w:rsidR="001A59F9" w:rsidRPr="00202C11" w:rsidRDefault="001A59F9" w:rsidP="00202C11">
            <w:pPr>
              <w:spacing w:before="29" w:line="288" w:lineRule="auto"/>
              <w:jc w:val="right"/>
              <w:rPr>
                <w:color w:val="000000"/>
                <w:sz w:val="24"/>
              </w:rPr>
            </w:pPr>
            <w:r w:rsidRPr="00202C11">
              <w:rPr>
                <w:color w:val="000000"/>
                <w:sz w:val="24"/>
              </w:rPr>
              <w:t>4,694,325,744.82</w:t>
            </w:r>
          </w:p>
        </w:tc>
        <w:tc>
          <w:tcPr>
            <w:tcW w:w="2197" w:type="dxa"/>
            <w:vAlign w:val="center"/>
          </w:tcPr>
          <w:p w14:paraId="6FD13512" w14:textId="77777777" w:rsidR="001A59F9" w:rsidRPr="00202C11" w:rsidRDefault="001A59F9" w:rsidP="00202C11">
            <w:pPr>
              <w:spacing w:before="29" w:line="288" w:lineRule="auto"/>
              <w:jc w:val="right"/>
              <w:rPr>
                <w:color w:val="000000"/>
                <w:sz w:val="24"/>
              </w:rPr>
            </w:pPr>
            <w:r w:rsidRPr="00202C11">
              <w:rPr>
                <w:color w:val="000000"/>
                <w:sz w:val="24"/>
              </w:rPr>
              <w:t>5,671,733.29</w:t>
            </w:r>
          </w:p>
        </w:tc>
        <w:tc>
          <w:tcPr>
            <w:tcW w:w="2197" w:type="dxa"/>
            <w:vAlign w:val="center"/>
          </w:tcPr>
          <w:p w14:paraId="47EDEA73" w14:textId="77777777" w:rsidR="001A59F9" w:rsidRPr="00202C11" w:rsidRDefault="001A59F9" w:rsidP="00202C11">
            <w:pPr>
              <w:spacing w:before="29" w:line="288" w:lineRule="auto"/>
              <w:jc w:val="right"/>
              <w:rPr>
                <w:color w:val="000000"/>
                <w:sz w:val="24"/>
              </w:rPr>
            </w:pPr>
            <w:r w:rsidRPr="00202C11">
              <w:rPr>
                <w:color w:val="000000"/>
                <w:sz w:val="24"/>
              </w:rPr>
              <w:t>4,699,997,478.11</w:t>
            </w:r>
          </w:p>
        </w:tc>
      </w:tr>
      <w:tr w:rsidR="001A59F9" w:rsidRPr="00D564C7" w14:paraId="3C29658E" w14:textId="77777777" w:rsidTr="0009357E">
        <w:tc>
          <w:tcPr>
            <w:tcW w:w="2410" w:type="dxa"/>
            <w:vAlign w:val="center"/>
          </w:tcPr>
          <w:p w14:paraId="2345C87C" w14:textId="77777777"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14:paraId="4728FF0F" w14:textId="77777777" w:rsidR="001A59F9" w:rsidRPr="00202C11" w:rsidRDefault="001A59F9" w:rsidP="00202C11">
            <w:pPr>
              <w:spacing w:before="29" w:line="288" w:lineRule="auto"/>
              <w:jc w:val="right"/>
              <w:rPr>
                <w:color w:val="000000"/>
                <w:sz w:val="24"/>
              </w:rPr>
            </w:pPr>
            <w:r w:rsidRPr="00202C11">
              <w:rPr>
                <w:color w:val="000000"/>
                <w:sz w:val="24"/>
              </w:rPr>
              <w:t>4,694,325,766.68</w:t>
            </w:r>
          </w:p>
        </w:tc>
        <w:tc>
          <w:tcPr>
            <w:tcW w:w="2197" w:type="dxa"/>
            <w:vAlign w:val="center"/>
          </w:tcPr>
          <w:p w14:paraId="0ACDBD44" w14:textId="77777777" w:rsidR="001A59F9" w:rsidRPr="00202C11" w:rsidRDefault="001A59F9" w:rsidP="00202C11">
            <w:pPr>
              <w:spacing w:before="29" w:line="288" w:lineRule="auto"/>
              <w:jc w:val="right"/>
              <w:rPr>
                <w:color w:val="000000"/>
                <w:sz w:val="24"/>
              </w:rPr>
            </w:pPr>
            <w:r w:rsidRPr="00202C11">
              <w:rPr>
                <w:color w:val="000000"/>
                <w:sz w:val="24"/>
              </w:rPr>
              <w:t>5,671,733.32</w:t>
            </w:r>
          </w:p>
        </w:tc>
        <w:tc>
          <w:tcPr>
            <w:tcW w:w="2197" w:type="dxa"/>
            <w:vAlign w:val="center"/>
          </w:tcPr>
          <w:p w14:paraId="11E292E0" w14:textId="77777777" w:rsidR="001A59F9" w:rsidRPr="00202C11" w:rsidRDefault="001A59F9" w:rsidP="00202C11">
            <w:pPr>
              <w:spacing w:before="29" w:line="288" w:lineRule="auto"/>
              <w:jc w:val="right"/>
              <w:rPr>
                <w:color w:val="000000"/>
                <w:sz w:val="24"/>
              </w:rPr>
            </w:pPr>
            <w:r w:rsidRPr="00202C11">
              <w:rPr>
                <w:color w:val="000000"/>
                <w:sz w:val="24"/>
              </w:rPr>
              <w:t>4,699,997,500.00</w:t>
            </w:r>
          </w:p>
        </w:tc>
      </w:tr>
      <w:tr w:rsidR="001A59F9" w:rsidRPr="00D564C7" w14:paraId="08B73D7B" w14:textId="77777777" w:rsidTr="0009357E">
        <w:tc>
          <w:tcPr>
            <w:tcW w:w="2410" w:type="dxa"/>
            <w:vAlign w:val="center"/>
          </w:tcPr>
          <w:p w14:paraId="1B29CBAF" w14:textId="77777777" w:rsidR="001A59F9" w:rsidRPr="00902DE3" w:rsidRDefault="001A59F9" w:rsidP="00D42385">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14:paraId="2D77BCE9" w14:textId="77777777" w:rsidR="001A59F9" w:rsidRPr="00202C11" w:rsidRDefault="001A59F9" w:rsidP="00202C11">
            <w:pPr>
              <w:spacing w:before="29" w:line="288" w:lineRule="auto"/>
              <w:jc w:val="right"/>
              <w:rPr>
                <w:color w:val="000000"/>
                <w:sz w:val="24"/>
              </w:rPr>
            </w:pPr>
            <w:r w:rsidRPr="00202C11">
              <w:rPr>
                <w:color w:val="000000"/>
                <w:sz w:val="24"/>
              </w:rPr>
              <w:t>-21.86</w:t>
            </w:r>
          </w:p>
        </w:tc>
        <w:tc>
          <w:tcPr>
            <w:tcW w:w="2197" w:type="dxa"/>
            <w:vAlign w:val="center"/>
          </w:tcPr>
          <w:p w14:paraId="6597034B" w14:textId="77777777" w:rsidR="001A59F9" w:rsidRPr="00202C11" w:rsidRDefault="001A59F9" w:rsidP="00202C11">
            <w:pPr>
              <w:spacing w:before="29" w:line="288" w:lineRule="auto"/>
              <w:jc w:val="right"/>
              <w:rPr>
                <w:color w:val="000000"/>
                <w:sz w:val="24"/>
              </w:rPr>
            </w:pPr>
            <w:r w:rsidRPr="00202C11">
              <w:rPr>
                <w:color w:val="000000"/>
                <w:sz w:val="24"/>
              </w:rPr>
              <w:t>-0.03</w:t>
            </w:r>
          </w:p>
        </w:tc>
        <w:tc>
          <w:tcPr>
            <w:tcW w:w="2197" w:type="dxa"/>
            <w:vAlign w:val="center"/>
          </w:tcPr>
          <w:p w14:paraId="6D664D7A" w14:textId="77777777" w:rsidR="001A59F9" w:rsidRPr="00202C11" w:rsidRDefault="001A59F9" w:rsidP="00202C11">
            <w:pPr>
              <w:spacing w:before="29" w:line="288" w:lineRule="auto"/>
              <w:jc w:val="right"/>
              <w:rPr>
                <w:color w:val="000000"/>
                <w:sz w:val="24"/>
              </w:rPr>
            </w:pPr>
            <w:r w:rsidRPr="00202C11">
              <w:rPr>
                <w:color w:val="000000"/>
                <w:sz w:val="24"/>
              </w:rPr>
              <w:t>-21.89</w:t>
            </w:r>
          </w:p>
        </w:tc>
      </w:tr>
      <w:tr w:rsidR="001A59F9" w:rsidRPr="00D564C7" w14:paraId="5344C07B" w14:textId="77777777" w:rsidTr="0009357E">
        <w:tc>
          <w:tcPr>
            <w:tcW w:w="2410" w:type="dxa"/>
            <w:vAlign w:val="center"/>
          </w:tcPr>
          <w:p w14:paraId="78BE4A68" w14:textId="77777777" w:rsidR="001A59F9" w:rsidRPr="00902DE3" w:rsidRDefault="001A59F9" w:rsidP="00902DE3">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14:paraId="373976DC" w14:textId="77777777"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14:paraId="3291B229" w14:textId="77777777"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14:paraId="1A6C9960" w14:textId="77777777"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14:paraId="739C22AE" w14:textId="77777777" w:rsidTr="0009357E">
        <w:tc>
          <w:tcPr>
            <w:tcW w:w="2410" w:type="dxa"/>
            <w:vAlign w:val="center"/>
          </w:tcPr>
          <w:p w14:paraId="0F9908E7" w14:textId="77777777"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14:paraId="7CF72DB4" w14:textId="77777777" w:rsidR="001A59F9" w:rsidRPr="00202C11" w:rsidRDefault="001A59F9" w:rsidP="00202C11">
            <w:pPr>
              <w:spacing w:before="29" w:line="288" w:lineRule="auto"/>
              <w:jc w:val="right"/>
              <w:rPr>
                <w:color w:val="000000"/>
                <w:sz w:val="24"/>
              </w:rPr>
            </w:pPr>
            <w:r w:rsidRPr="00202C11">
              <w:rPr>
                <w:color w:val="000000"/>
                <w:sz w:val="24"/>
              </w:rPr>
              <w:t>4,894,342,227.74</w:t>
            </w:r>
          </w:p>
        </w:tc>
        <w:tc>
          <w:tcPr>
            <w:tcW w:w="2197" w:type="dxa"/>
            <w:vAlign w:val="center"/>
          </w:tcPr>
          <w:p w14:paraId="31A13D8A" w14:textId="77777777" w:rsidR="001A59F9" w:rsidRPr="00202C11" w:rsidRDefault="001A59F9" w:rsidP="00202C11">
            <w:pPr>
              <w:spacing w:before="29" w:line="288" w:lineRule="auto"/>
              <w:jc w:val="right"/>
              <w:rPr>
                <w:color w:val="000000"/>
                <w:sz w:val="24"/>
              </w:rPr>
            </w:pPr>
            <w:r w:rsidRPr="00202C11">
              <w:rPr>
                <w:color w:val="000000"/>
                <w:sz w:val="24"/>
              </w:rPr>
              <w:t>13,827,744.29</w:t>
            </w:r>
          </w:p>
        </w:tc>
        <w:tc>
          <w:tcPr>
            <w:tcW w:w="2197" w:type="dxa"/>
            <w:vAlign w:val="center"/>
          </w:tcPr>
          <w:p w14:paraId="11C2A762" w14:textId="77777777" w:rsidR="001A59F9" w:rsidRPr="00202C11" w:rsidRDefault="001A59F9" w:rsidP="00202C11">
            <w:pPr>
              <w:spacing w:before="29" w:line="288" w:lineRule="auto"/>
              <w:jc w:val="right"/>
              <w:rPr>
                <w:color w:val="000000"/>
                <w:sz w:val="24"/>
              </w:rPr>
            </w:pPr>
            <w:r w:rsidRPr="00202C11">
              <w:rPr>
                <w:color w:val="000000"/>
                <w:sz w:val="24"/>
              </w:rPr>
              <w:t>4,908,169,972.03</w:t>
            </w:r>
          </w:p>
        </w:tc>
      </w:tr>
    </w:tbl>
    <w:p w14:paraId="47EB635F" w14:textId="77777777" w:rsidR="001F790F" w:rsidRPr="00E32675" w:rsidRDefault="001F790F" w:rsidP="00E32675">
      <w:pPr>
        <w:spacing w:before="29" w:line="288" w:lineRule="auto"/>
        <w:rPr>
          <w:sz w:val="24"/>
        </w:rPr>
      </w:pPr>
      <w:r w:rsidRPr="00E32675">
        <w:rPr>
          <w:rFonts w:hint="eastAsia"/>
          <w:sz w:val="24"/>
        </w:rPr>
        <w:t>报表附注为财务报表的组成部分。</w:t>
      </w:r>
    </w:p>
    <w:p w14:paraId="2C501E96" w14:textId="77777777" w:rsidR="001F790F" w:rsidRPr="00E32675" w:rsidRDefault="001F790F" w:rsidP="00E32675">
      <w:pPr>
        <w:spacing w:before="29" w:line="288" w:lineRule="auto"/>
        <w:rPr>
          <w:sz w:val="24"/>
        </w:rPr>
      </w:pPr>
      <w:r w:rsidRPr="00E32675">
        <w:rPr>
          <w:rFonts w:hint="eastAsia"/>
          <w:sz w:val="24"/>
        </w:rPr>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14:paraId="18B229A0" w14:textId="77777777" w:rsidR="001F790F" w:rsidRPr="00E32675" w:rsidRDefault="003B5D20" w:rsidP="00E32675">
      <w:pPr>
        <w:spacing w:before="29" w:line="288" w:lineRule="auto"/>
        <w:rPr>
          <w:sz w:val="24"/>
        </w:rPr>
      </w:pPr>
      <w:r w:rsidRPr="00E32675">
        <w:rPr>
          <w:rFonts w:hint="eastAsia"/>
          <w:sz w:val="24"/>
        </w:rPr>
        <w:t>基金管理人</w:t>
      </w:r>
      <w:r w:rsidR="001F790F" w:rsidRPr="00E32675">
        <w:rPr>
          <w:rFonts w:hint="eastAsia"/>
          <w:sz w:val="24"/>
        </w:rPr>
        <w:t>负责人：阮红，主管会计工作负责人：夏华龙，会计机构负责人：单江</w:t>
      </w:r>
    </w:p>
    <w:p w14:paraId="05F39D65" w14:textId="77777777"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14:paraId="6DE9DCFE" w14:textId="77777777" w:rsidR="001A59F9" w:rsidRPr="00A2213D" w:rsidRDefault="001A59F9" w:rsidP="00A2213D">
      <w:pPr>
        <w:pStyle w:val="20"/>
        <w:spacing w:before="29" w:after="0" w:line="288" w:lineRule="auto"/>
        <w:rPr>
          <w:b w:val="0"/>
          <w:kern w:val="0"/>
        </w:rPr>
      </w:pPr>
      <w:bookmarkStart w:id="100" w:name="_Toc225498271"/>
      <w:bookmarkStart w:id="101" w:name="_Toc361324876"/>
      <w:bookmarkStart w:id="102" w:name="_Toc509786207"/>
      <w:r w:rsidRPr="00A2213D">
        <w:rPr>
          <w:rFonts w:ascii="Times New Roman" w:hAnsi="Times New Roman"/>
          <w:kern w:val="0"/>
          <w:szCs w:val="24"/>
        </w:rPr>
        <w:t xml:space="preserve">7.4 </w:t>
      </w:r>
      <w:r w:rsidRPr="00A2213D">
        <w:rPr>
          <w:rFonts w:ascii="Times New Roman" w:hAnsi="Times New Roman" w:hint="eastAsia"/>
          <w:kern w:val="0"/>
          <w:szCs w:val="24"/>
        </w:rPr>
        <w:t>报表附注</w:t>
      </w:r>
      <w:bookmarkEnd w:id="100"/>
      <w:bookmarkEnd w:id="101"/>
      <w:bookmarkEnd w:id="102"/>
    </w:p>
    <w:p w14:paraId="3FCFEA0B"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Pr="007F57C2">
        <w:rPr>
          <w:rFonts w:eastAsiaTheme="minorEastAsia" w:hint="eastAsia"/>
          <w:b/>
          <w:sz w:val="24"/>
        </w:rPr>
        <w:t>基金基本情况</w:t>
      </w:r>
    </w:p>
    <w:p w14:paraId="265285E2" w14:textId="77777777" w:rsidR="002A1964" w:rsidRDefault="00195ECA">
      <w:pPr>
        <w:spacing w:before="29" w:line="288" w:lineRule="auto"/>
        <w:ind w:firstLineChars="200" w:firstLine="480"/>
        <w:rPr>
          <w:kern w:val="0"/>
          <w:sz w:val="24"/>
        </w:rPr>
      </w:pPr>
      <w:r>
        <w:rPr>
          <w:kern w:val="0"/>
          <w:sz w:val="24"/>
        </w:rPr>
        <w:t>交银施罗德裕隆纯债债券型证券投资基金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[2016]</w:t>
      </w:r>
      <w:r>
        <w:rPr>
          <w:kern w:val="0"/>
          <w:sz w:val="24"/>
        </w:rPr>
        <w:t>第</w:t>
      </w:r>
      <w:r>
        <w:rPr>
          <w:kern w:val="0"/>
          <w:sz w:val="24"/>
        </w:rPr>
        <w:t>1814</w:t>
      </w:r>
      <w:r>
        <w:rPr>
          <w:kern w:val="0"/>
          <w:sz w:val="24"/>
        </w:rPr>
        <w:t>号《关于准予交银施罗德裕隆纯债债券型证券投资基金注册的批复》核准，由交银施罗德基金管理有限公司依照《中华人民共和国证券投资基金法》和《交银施罗德裕隆纯债债券型证券投资基金基金合同》负责公开募集。本基金为契约型开放式，存续期限不定，首次设立募集不包括认购资金利息共募集人民币</w:t>
      </w:r>
      <w:r>
        <w:rPr>
          <w:kern w:val="0"/>
          <w:sz w:val="24"/>
        </w:rPr>
        <w:t>200,007,482.88</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(2016)</w:t>
      </w:r>
      <w:r>
        <w:rPr>
          <w:kern w:val="0"/>
          <w:sz w:val="24"/>
        </w:rPr>
        <w:t>第</w:t>
      </w:r>
      <w:r>
        <w:rPr>
          <w:kern w:val="0"/>
          <w:sz w:val="24"/>
        </w:rPr>
        <w:t>1559</w:t>
      </w:r>
      <w:r>
        <w:rPr>
          <w:kern w:val="0"/>
          <w:sz w:val="24"/>
        </w:rPr>
        <w:t>号验资报告予以验证。经向中国证监会备案，《交银施罗德裕隆纯债债券型证券投资基金基金合同》于</w:t>
      </w:r>
      <w:r>
        <w:rPr>
          <w:kern w:val="0"/>
          <w:sz w:val="24"/>
        </w:rPr>
        <w:t>2016</w:t>
      </w:r>
      <w:r>
        <w:rPr>
          <w:kern w:val="0"/>
          <w:sz w:val="24"/>
        </w:rPr>
        <w:t>年</w:t>
      </w:r>
      <w:r>
        <w:rPr>
          <w:kern w:val="0"/>
          <w:sz w:val="24"/>
        </w:rPr>
        <w:t>11</w:t>
      </w:r>
      <w:r>
        <w:rPr>
          <w:kern w:val="0"/>
          <w:sz w:val="24"/>
        </w:rPr>
        <w:t>月</w:t>
      </w:r>
      <w:r>
        <w:rPr>
          <w:kern w:val="0"/>
          <w:sz w:val="24"/>
        </w:rPr>
        <w:t>28</w:t>
      </w:r>
      <w:r>
        <w:rPr>
          <w:kern w:val="0"/>
          <w:sz w:val="24"/>
        </w:rPr>
        <w:t>日正式生效，基金合同生效日的基金份额总额为</w:t>
      </w:r>
      <w:r>
        <w:rPr>
          <w:kern w:val="0"/>
          <w:sz w:val="24"/>
        </w:rPr>
        <w:t>200,016,482.92</w:t>
      </w:r>
      <w:r>
        <w:rPr>
          <w:kern w:val="0"/>
          <w:sz w:val="24"/>
        </w:rPr>
        <w:t>份基金份额，其中认购资金利息折合</w:t>
      </w:r>
      <w:r>
        <w:rPr>
          <w:kern w:val="0"/>
          <w:sz w:val="24"/>
        </w:rPr>
        <w:t>9,000.04</w:t>
      </w:r>
      <w:r>
        <w:rPr>
          <w:kern w:val="0"/>
          <w:sz w:val="24"/>
        </w:rPr>
        <w:t>份基金份额。本基金的基金管理人为交银施罗德基金管理有限公司，基金托管人为中国邮政储蓄银行股份有限公司。</w:t>
      </w:r>
    </w:p>
    <w:p w14:paraId="46E6F96E" w14:textId="77777777" w:rsidR="002A1964" w:rsidRDefault="002A1964">
      <w:pPr>
        <w:spacing w:before="29" w:line="288" w:lineRule="auto"/>
        <w:ind w:firstLineChars="200" w:firstLine="480"/>
        <w:rPr>
          <w:kern w:val="0"/>
          <w:sz w:val="24"/>
        </w:rPr>
      </w:pPr>
    </w:p>
    <w:p w14:paraId="25FBD1FF" w14:textId="77777777" w:rsidR="002A1964" w:rsidRDefault="00195ECA">
      <w:pPr>
        <w:spacing w:before="29" w:line="288" w:lineRule="auto"/>
        <w:ind w:firstLineChars="200" w:firstLine="480"/>
        <w:rPr>
          <w:kern w:val="0"/>
          <w:sz w:val="24"/>
        </w:rPr>
      </w:pPr>
      <w:r>
        <w:rPr>
          <w:kern w:val="0"/>
          <w:sz w:val="24"/>
        </w:rPr>
        <w:t>根据《交银施罗德裕隆纯债债券型证券投资基金基金合同》和《交银施罗德裕隆纯债债券型证券投资基金招募说明书》，本基金根据认购</w:t>
      </w:r>
      <w:r>
        <w:rPr>
          <w:kern w:val="0"/>
          <w:sz w:val="24"/>
        </w:rPr>
        <w:t>/</w:t>
      </w:r>
      <w:r>
        <w:rPr>
          <w:kern w:val="0"/>
          <w:sz w:val="24"/>
        </w:rPr>
        <w:t>申购费用、赎回费用、销售服务费收取方式的不同，将基金份额分为不同的类别。在投资人认购</w:t>
      </w:r>
      <w:r>
        <w:rPr>
          <w:kern w:val="0"/>
          <w:sz w:val="24"/>
        </w:rPr>
        <w:t>/</w:t>
      </w:r>
      <w:r>
        <w:rPr>
          <w:kern w:val="0"/>
          <w:sz w:val="24"/>
        </w:rPr>
        <w:t>申购、赎回时收取认购</w:t>
      </w:r>
      <w:r>
        <w:rPr>
          <w:kern w:val="0"/>
          <w:sz w:val="24"/>
        </w:rPr>
        <w:lastRenderedPageBreak/>
        <w:t>/</w:t>
      </w:r>
      <w:r>
        <w:rPr>
          <w:kern w:val="0"/>
          <w:sz w:val="24"/>
        </w:rPr>
        <w:t>申购、赎回费用的，称为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申购费用、赎回时收取赎回费用，并从本类别基金资产中计提销售服务费的，称为</w:t>
      </w:r>
      <w:r>
        <w:rPr>
          <w:kern w:val="0"/>
          <w:sz w:val="24"/>
        </w:rPr>
        <w:t>C</w:t>
      </w:r>
      <w:r>
        <w:rPr>
          <w:kern w:val="0"/>
          <w:sz w:val="24"/>
        </w:rPr>
        <w:t>类基金份额。本基金</w:t>
      </w:r>
      <w:r>
        <w:rPr>
          <w:kern w:val="0"/>
          <w:sz w:val="24"/>
        </w:rPr>
        <w:t>A</w:t>
      </w:r>
      <w:r>
        <w:rPr>
          <w:kern w:val="0"/>
          <w:sz w:val="24"/>
        </w:rPr>
        <w:t>类、</w:t>
      </w:r>
      <w:r>
        <w:rPr>
          <w:kern w:val="0"/>
          <w:sz w:val="24"/>
        </w:rPr>
        <w:t>C</w:t>
      </w:r>
      <w:r>
        <w:rPr>
          <w:kern w:val="0"/>
          <w:sz w:val="24"/>
        </w:rPr>
        <w:t>类两种收费模式并存，各类基金份额分别计算基金份额净值。投资人可自由选择申购某一类别的基金份额，但各类别基金份额之间不能相互转换。</w:t>
      </w:r>
    </w:p>
    <w:p w14:paraId="48B3DFBB" w14:textId="77777777" w:rsidR="002A1964" w:rsidRDefault="002A1964">
      <w:pPr>
        <w:spacing w:before="29" w:line="288" w:lineRule="auto"/>
        <w:ind w:firstLineChars="200" w:firstLine="480"/>
        <w:rPr>
          <w:kern w:val="0"/>
          <w:sz w:val="24"/>
        </w:rPr>
      </w:pPr>
    </w:p>
    <w:p w14:paraId="379AD656" w14:textId="77777777" w:rsidR="002A1964" w:rsidRDefault="00195ECA">
      <w:pPr>
        <w:spacing w:before="29" w:line="288" w:lineRule="auto"/>
        <w:ind w:firstLineChars="200" w:firstLine="480"/>
        <w:rPr>
          <w:kern w:val="0"/>
          <w:sz w:val="24"/>
        </w:rPr>
      </w:pPr>
      <w:r>
        <w:rPr>
          <w:kern w:val="0"/>
          <w:sz w:val="24"/>
        </w:rPr>
        <w:t>根据《中华人民共和国证券投资基金法》和《交银施罗德裕隆纯债债券型证券投资基金基金合同》的有关规定，本基金的投资范围为具有良好流动性的金融工具，包括国内依法发行上市的国债、金融债、央行票据、地方政府债、企业债、公司债、中小企业私募债、中期票据、短期融资券、超级短期融资券、资产支持证券、次级债、可分离交易可转债的纯债部分、债券回购、银行存款、货币市场工具以及法律法规或中国证监会允许基金投资的其他金融工具</w:t>
      </w:r>
      <w:r>
        <w:rPr>
          <w:kern w:val="0"/>
          <w:sz w:val="24"/>
        </w:rPr>
        <w:t>(</w:t>
      </w:r>
      <w:r>
        <w:rPr>
          <w:kern w:val="0"/>
          <w:sz w:val="24"/>
        </w:rPr>
        <w:t>但须符合中国证监会相关规定</w:t>
      </w:r>
      <w:r>
        <w:rPr>
          <w:kern w:val="0"/>
          <w:sz w:val="24"/>
        </w:rPr>
        <w:t>)</w:t>
      </w:r>
      <w:r>
        <w:rPr>
          <w:kern w:val="0"/>
          <w:sz w:val="24"/>
        </w:rPr>
        <w:t>。本基金不投资于股票、权证等权益类资产，也不投资于可转换债券</w:t>
      </w:r>
      <w:r>
        <w:rPr>
          <w:kern w:val="0"/>
          <w:sz w:val="24"/>
        </w:rPr>
        <w:t>(</w:t>
      </w:r>
      <w:r>
        <w:rPr>
          <w:kern w:val="0"/>
          <w:sz w:val="24"/>
        </w:rPr>
        <w:t>可分离交易可转债的纯债部分除外</w:t>
      </w:r>
      <w:r>
        <w:rPr>
          <w:kern w:val="0"/>
          <w:sz w:val="24"/>
        </w:rPr>
        <w:t>)</w:t>
      </w:r>
      <w:r>
        <w:rPr>
          <w:kern w:val="0"/>
          <w:sz w:val="24"/>
        </w:rPr>
        <w:t>、可交换债券。如法律法规或监管机构以后允许基金投资其他品种，基金管理人在履行适当程序后，可以将其纳入投资范围。本基金的投资组合比例为：债券资产的比例不低于基金资产的</w:t>
      </w:r>
      <w:r>
        <w:rPr>
          <w:kern w:val="0"/>
          <w:sz w:val="24"/>
        </w:rPr>
        <w:t>80%</w:t>
      </w:r>
      <w:r>
        <w:rPr>
          <w:kern w:val="0"/>
          <w:sz w:val="24"/>
        </w:rPr>
        <w:t>，现金或到期日在一年以内的政府债券的投资比例合计不低于基金资产净值的</w:t>
      </w:r>
      <w:r>
        <w:rPr>
          <w:kern w:val="0"/>
          <w:sz w:val="24"/>
        </w:rPr>
        <w:t>5%</w:t>
      </w:r>
      <w:r>
        <w:rPr>
          <w:kern w:val="0"/>
          <w:sz w:val="24"/>
        </w:rPr>
        <w:t>。本基金的业绩比较基准为中债综合全价指数收益率。</w:t>
      </w:r>
    </w:p>
    <w:p w14:paraId="4A1D6D12" w14:textId="77777777" w:rsidR="002A1964" w:rsidRDefault="002A1964">
      <w:pPr>
        <w:spacing w:before="29" w:line="288" w:lineRule="auto"/>
        <w:ind w:firstLineChars="200" w:firstLine="480"/>
        <w:rPr>
          <w:kern w:val="0"/>
          <w:sz w:val="24"/>
        </w:rPr>
      </w:pPr>
    </w:p>
    <w:p w14:paraId="65EE1E7C" w14:textId="77777777" w:rsidR="001A59F9" w:rsidRPr="004A3D9A" w:rsidRDefault="001A59F9" w:rsidP="004A3D9A">
      <w:pPr>
        <w:spacing w:before="29" w:line="288" w:lineRule="auto"/>
        <w:ind w:firstLineChars="200" w:firstLine="480"/>
        <w:rPr>
          <w:kern w:val="0"/>
          <w:sz w:val="24"/>
        </w:rPr>
      </w:pPr>
      <w:r w:rsidRPr="004A3D9A">
        <w:rPr>
          <w:kern w:val="0"/>
          <w:sz w:val="24"/>
        </w:rPr>
        <w:t>本财务报表由本基金的基金管理人交银施罗德基金管理有限公司于</w:t>
      </w:r>
      <w:r w:rsidRPr="004A3D9A">
        <w:rPr>
          <w:kern w:val="0"/>
          <w:sz w:val="24"/>
        </w:rPr>
        <w:t>2018</w:t>
      </w:r>
      <w:r w:rsidRPr="004A3D9A">
        <w:rPr>
          <w:kern w:val="0"/>
          <w:sz w:val="24"/>
        </w:rPr>
        <w:t>年</w:t>
      </w:r>
      <w:r w:rsidRPr="004A3D9A">
        <w:rPr>
          <w:kern w:val="0"/>
          <w:sz w:val="24"/>
        </w:rPr>
        <w:t>3</w:t>
      </w:r>
      <w:r w:rsidRPr="004A3D9A">
        <w:rPr>
          <w:kern w:val="0"/>
          <w:sz w:val="24"/>
        </w:rPr>
        <w:t>月</w:t>
      </w:r>
      <w:r w:rsidRPr="004A3D9A">
        <w:rPr>
          <w:kern w:val="0"/>
          <w:sz w:val="24"/>
        </w:rPr>
        <w:t>26</w:t>
      </w:r>
      <w:r w:rsidRPr="004A3D9A">
        <w:rPr>
          <w:kern w:val="0"/>
          <w:sz w:val="24"/>
        </w:rPr>
        <w:t>日批准报出。</w:t>
      </w:r>
    </w:p>
    <w:p w14:paraId="7B1457CE" w14:textId="77777777" w:rsidR="001A59F9" w:rsidRPr="00D564C7"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14:paraId="56797518"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7.4.2</w:t>
      </w:r>
      <w:r w:rsidRPr="007F57C2">
        <w:rPr>
          <w:rFonts w:eastAsiaTheme="minorEastAsia" w:hint="eastAsia"/>
          <w:b/>
          <w:sz w:val="24"/>
        </w:rPr>
        <w:t>会计报表的编制基础</w:t>
      </w:r>
    </w:p>
    <w:p w14:paraId="0C8DEBEB" w14:textId="77777777" w:rsidR="002A1964" w:rsidRDefault="00195ECA">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年度报告和半年度报告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颁布的《证券投资基金会计核算业务指引》、《交银施罗德裕隆纯债债券型证券投资基金基金合同》和在财务报表附注</w:t>
      </w:r>
      <w:r>
        <w:rPr>
          <w:kern w:val="0"/>
          <w:sz w:val="24"/>
        </w:rPr>
        <w:t>7.4.4</w:t>
      </w:r>
      <w:r>
        <w:rPr>
          <w:kern w:val="0"/>
          <w:sz w:val="24"/>
        </w:rPr>
        <w:t>所列示的中国证监会、中国基金业协会发布的有关规定及允许的基金行业实务操作编制。</w:t>
      </w:r>
    </w:p>
    <w:p w14:paraId="3BA053D0" w14:textId="77777777" w:rsidR="002A1964" w:rsidRDefault="002A1964">
      <w:pPr>
        <w:spacing w:before="29" w:line="288" w:lineRule="auto"/>
        <w:ind w:firstLineChars="200" w:firstLine="480"/>
        <w:rPr>
          <w:kern w:val="0"/>
          <w:sz w:val="24"/>
        </w:rPr>
      </w:pPr>
    </w:p>
    <w:p w14:paraId="10BC2A4F" w14:textId="77777777" w:rsidR="001A59F9" w:rsidRPr="004A3D9A" w:rsidRDefault="001A59F9" w:rsidP="004A3D9A">
      <w:pPr>
        <w:spacing w:before="29" w:line="288" w:lineRule="auto"/>
        <w:ind w:firstLineChars="200" w:firstLine="480"/>
        <w:rPr>
          <w:kern w:val="0"/>
          <w:sz w:val="24"/>
        </w:rPr>
      </w:pPr>
      <w:r w:rsidRPr="004A3D9A">
        <w:rPr>
          <w:kern w:val="0"/>
          <w:sz w:val="24"/>
        </w:rPr>
        <w:t>本财务报表以持续经营为基础编制。</w:t>
      </w:r>
    </w:p>
    <w:p w14:paraId="1DAFC0B7" w14:textId="77777777"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14:paraId="7A80DFCE"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7.4.3</w:t>
      </w:r>
      <w:r w:rsidRPr="007F57C2">
        <w:rPr>
          <w:rFonts w:eastAsiaTheme="minorEastAsia" w:hint="eastAsia"/>
          <w:b/>
          <w:sz w:val="24"/>
        </w:rPr>
        <w:t>遵循企业会计准则及其他有关规定的声明</w:t>
      </w:r>
    </w:p>
    <w:p w14:paraId="2E9A7175" w14:textId="32EBD7E7" w:rsidR="001A59F9" w:rsidRPr="004A3D9A" w:rsidRDefault="00195ECA" w:rsidP="001A5522">
      <w:pPr>
        <w:spacing w:before="29" w:line="288" w:lineRule="auto"/>
        <w:ind w:firstLine="420"/>
        <w:jc w:val="left"/>
        <w:rPr>
          <w:kern w:val="0"/>
          <w:sz w:val="24"/>
        </w:rPr>
      </w:pPr>
      <w:bookmarkStart w:id="103" w:name="_GoBack"/>
      <w:bookmarkEnd w:id="103"/>
      <w:r>
        <w:rPr>
          <w:kern w:val="0"/>
          <w:sz w:val="24"/>
        </w:rPr>
        <w:t>本基金</w:t>
      </w:r>
      <w:r>
        <w:rPr>
          <w:kern w:val="0"/>
          <w:sz w:val="24"/>
        </w:rPr>
        <w:t>2017</w:t>
      </w:r>
      <w:r>
        <w:rPr>
          <w:kern w:val="0"/>
          <w:sz w:val="24"/>
        </w:rPr>
        <w:t>年度和</w:t>
      </w:r>
      <w:r>
        <w:rPr>
          <w:kern w:val="0"/>
          <w:sz w:val="24"/>
        </w:rPr>
        <w:t>2016</w:t>
      </w:r>
      <w:r>
        <w:rPr>
          <w:kern w:val="0"/>
          <w:sz w:val="24"/>
        </w:rPr>
        <w:t>年</w:t>
      </w:r>
      <w:r>
        <w:rPr>
          <w:kern w:val="0"/>
          <w:sz w:val="24"/>
        </w:rPr>
        <w:t>11</w:t>
      </w:r>
      <w:r>
        <w:rPr>
          <w:kern w:val="0"/>
          <w:sz w:val="24"/>
        </w:rPr>
        <w:t>月</w:t>
      </w:r>
      <w:r>
        <w:rPr>
          <w:kern w:val="0"/>
          <w:sz w:val="24"/>
        </w:rPr>
        <w:t>28</w:t>
      </w:r>
      <w:r>
        <w:rPr>
          <w:kern w:val="0"/>
          <w:sz w:val="24"/>
        </w:rPr>
        <w:t>日</w:t>
      </w:r>
      <w:r>
        <w:rPr>
          <w:kern w:val="0"/>
          <w:sz w:val="24"/>
        </w:rPr>
        <w:t>(</w:t>
      </w:r>
      <w:r>
        <w:rPr>
          <w:kern w:val="0"/>
          <w:sz w:val="24"/>
        </w:rPr>
        <w:t>基金合同生效日</w:t>
      </w:r>
      <w:r>
        <w:rPr>
          <w:kern w:val="0"/>
          <w:sz w:val="24"/>
        </w:rPr>
        <w:t>)</w:t>
      </w:r>
      <w:r>
        <w:rPr>
          <w:kern w:val="0"/>
          <w:sz w:val="24"/>
        </w:rPr>
        <w:t>至</w:t>
      </w:r>
      <w:r>
        <w:rPr>
          <w:kern w:val="0"/>
          <w:sz w:val="24"/>
        </w:rPr>
        <w:t>2016</w:t>
      </w:r>
      <w:r>
        <w:rPr>
          <w:kern w:val="0"/>
          <w:sz w:val="24"/>
        </w:rPr>
        <w:t>年</w:t>
      </w:r>
      <w:r>
        <w:rPr>
          <w:kern w:val="0"/>
          <w:sz w:val="24"/>
        </w:rPr>
        <w:t>12</w:t>
      </w:r>
      <w:r>
        <w:rPr>
          <w:kern w:val="0"/>
          <w:sz w:val="24"/>
        </w:rPr>
        <w:t>月</w:t>
      </w:r>
      <w:r>
        <w:rPr>
          <w:kern w:val="0"/>
          <w:sz w:val="24"/>
        </w:rPr>
        <w:t>31</w:t>
      </w:r>
      <w:r>
        <w:rPr>
          <w:kern w:val="0"/>
          <w:sz w:val="24"/>
        </w:rPr>
        <w:t>日</w:t>
      </w:r>
      <w:r w:rsidR="00E2649D" w:rsidRPr="00E2649D">
        <w:rPr>
          <w:rFonts w:hint="eastAsia"/>
          <w:kern w:val="0"/>
          <w:sz w:val="24"/>
        </w:rPr>
        <w:t>财务报表符合企业会计准则的要求，真实、完整地反映了本基金</w:t>
      </w:r>
      <w:r w:rsidR="00E2649D" w:rsidRPr="00E2649D">
        <w:rPr>
          <w:rFonts w:hint="eastAsia"/>
          <w:kern w:val="0"/>
          <w:sz w:val="24"/>
        </w:rPr>
        <w:t>2017</w:t>
      </w:r>
      <w:r w:rsidR="00E2649D" w:rsidRPr="00E2649D">
        <w:rPr>
          <w:rFonts w:hint="eastAsia"/>
          <w:kern w:val="0"/>
          <w:sz w:val="24"/>
        </w:rPr>
        <w:t>年</w:t>
      </w:r>
      <w:r w:rsidR="00E2649D" w:rsidRPr="00E2649D">
        <w:rPr>
          <w:rFonts w:hint="eastAsia"/>
          <w:kern w:val="0"/>
          <w:sz w:val="24"/>
        </w:rPr>
        <w:t>12</w:t>
      </w:r>
      <w:r w:rsidR="00E2649D" w:rsidRPr="00E2649D">
        <w:rPr>
          <w:rFonts w:hint="eastAsia"/>
          <w:kern w:val="0"/>
          <w:sz w:val="24"/>
        </w:rPr>
        <w:t>月</w:t>
      </w:r>
      <w:r w:rsidR="00E2649D" w:rsidRPr="00E2649D">
        <w:rPr>
          <w:rFonts w:hint="eastAsia"/>
          <w:kern w:val="0"/>
          <w:sz w:val="24"/>
        </w:rPr>
        <w:t>31</w:t>
      </w:r>
      <w:r w:rsidR="00E2649D" w:rsidRPr="00E2649D">
        <w:rPr>
          <w:rFonts w:hint="eastAsia"/>
          <w:kern w:val="0"/>
          <w:sz w:val="24"/>
        </w:rPr>
        <w:t>日及</w:t>
      </w:r>
      <w:r w:rsidR="00E2649D" w:rsidRPr="00E2649D">
        <w:rPr>
          <w:rFonts w:hint="eastAsia"/>
          <w:kern w:val="0"/>
          <w:sz w:val="24"/>
        </w:rPr>
        <w:t>2016</w:t>
      </w:r>
      <w:r w:rsidR="00E2649D" w:rsidRPr="00E2649D">
        <w:rPr>
          <w:rFonts w:hint="eastAsia"/>
          <w:kern w:val="0"/>
          <w:sz w:val="24"/>
        </w:rPr>
        <w:t>年</w:t>
      </w:r>
      <w:r w:rsidR="00E2649D" w:rsidRPr="00E2649D">
        <w:rPr>
          <w:rFonts w:hint="eastAsia"/>
          <w:kern w:val="0"/>
          <w:sz w:val="24"/>
        </w:rPr>
        <w:t>12</w:t>
      </w:r>
      <w:r w:rsidR="00E2649D" w:rsidRPr="00E2649D">
        <w:rPr>
          <w:rFonts w:hint="eastAsia"/>
          <w:kern w:val="0"/>
          <w:sz w:val="24"/>
        </w:rPr>
        <w:t>月</w:t>
      </w:r>
      <w:r w:rsidR="00E2649D" w:rsidRPr="00E2649D">
        <w:rPr>
          <w:rFonts w:hint="eastAsia"/>
          <w:kern w:val="0"/>
          <w:sz w:val="24"/>
        </w:rPr>
        <w:t>31</w:t>
      </w:r>
      <w:r w:rsidR="00E2649D" w:rsidRPr="00E2649D">
        <w:rPr>
          <w:rFonts w:hint="eastAsia"/>
          <w:kern w:val="0"/>
          <w:sz w:val="24"/>
        </w:rPr>
        <w:t>日止期间的财务状况以及</w:t>
      </w:r>
      <w:r w:rsidR="00E2649D" w:rsidRPr="00E2649D">
        <w:rPr>
          <w:rFonts w:hint="eastAsia"/>
          <w:kern w:val="0"/>
          <w:sz w:val="24"/>
        </w:rPr>
        <w:t>2017</w:t>
      </w:r>
      <w:r w:rsidR="00E2649D" w:rsidRPr="00E2649D">
        <w:rPr>
          <w:rFonts w:hint="eastAsia"/>
          <w:kern w:val="0"/>
          <w:sz w:val="24"/>
        </w:rPr>
        <w:t>年度和</w:t>
      </w:r>
      <w:r w:rsidR="00E2649D" w:rsidRPr="00E2649D">
        <w:rPr>
          <w:rFonts w:hint="eastAsia"/>
          <w:kern w:val="0"/>
          <w:sz w:val="24"/>
        </w:rPr>
        <w:t>2016</w:t>
      </w:r>
      <w:r w:rsidR="00E2649D" w:rsidRPr="00E2649D">
        <w:rPr>
          <w:rFonts w:hint="eastAsia"/>
          <w:kern w:val="0"/>
          <w:sz w:val="24"/>
        </w:rPr>
        <w:t>年</w:t>
      </w:r>
      <w:r w:rsidR="00E2649D" w:rsidRPr="00E2649D">
        <w:rPr>
          <w:rFonts w:hint="eastAsia"/>
          <w:kern w:val="0"/>
          <w:sz w:val="24"/>
        </w:rPr>
        <w:t>11</w:t>
      </w:r>
      <w:r w:rsidR="00E2649D" w:rsidRPr="00E2649D">
        <w:rPr>
          <w:rFonts w:hint="eastAsia"/>
          <w:kern w:val="0"/>
          <w:sz w:val="24"/>
        </w:rPr>
        <w:t>月</w:t>
      </w:r>
      <w:r w:rsidR="00E2649D" w:rsidRPr="00E2649D">
        <w:rPr>
          <w:rFonts w:hint="eastAsia"/>
          <w:kern w:val="0"/>
          <w:sz w:val="24"/>
        </w:rPr>
        <w:t>28</w:t>
      </w:r>
      <w:r w:rsidR="00E2649D" w:rsidRPr="00E2649D">
        <w:rPr>
          <w:rFonts w:hint="eastAsia"/>
          <w:kern w:val="0"/>
          <w:sz w:val="24"/>
        </w:rPr>
        <w:t>日</w:t>
      </w:r>
      <w:r w:rsidR="00E2649D" w:rsidRPr="00E2649D">
        <w:rPr>
          <w:rFonts w:hint="eastAsia"/>
          <w:kern w:val="0"/>
          <w:sz w:val="24"/>
        </w:rPr>
        <w:t>(</w:t>
      </w:r>
      <w:r w:rsidR="00E2649D" w:rsidRPr="00E2649D">
        <w:rPr>
          <w:rFonts w:hint="eastAsia"/>
          <w:kern w:val="0"/>
          <w:sz w:val="24"/>
        </w:rPr>
        <w:t>基金合同生效日</w:t>
      </w:r>
      <w:r w:rsidR="00E2649D" w:rsidRPr="00E2649D">
        <w:rPr>
          <w:rFonts w:hint="eastAsia"/>
          <w:kern w:val="0"/>
          <w:sz w:val="24"/>
        </w:rPr>
        <w:t>)</w:t>
      </w:r>
      <w:r w:rsidR="00E2649D" w:rsidRPr="00E2649D">
        <w:rPr>
          <w:rFonts w:hint="eastAsia"/>
          <w:kern w:val="0"/>
          <w:sz w:val="24"/>
        </w:rPr>
        <w:t>至</w:t>
      </w:r>
      <w:r w:rsidR="00E2649D" w:rsidRPr="00E2649D">
        <w:rPr>
          <w:rFonts w:hint="eastAsia"/>
          <w:kern w:val="0"/>
          <w:sz w:val="24"/>
        </w:rPr>
        <w:t>2016</w:t>
      </w:r>
      <w:r w:rsidR="00E2649D" w:rsidRPr="00E2649D">
        <w:rPr>
          <w:rFonts w:hint="eastAsia"/>
          <w:kern w:val="0"/>
          <w:sz w:val="24"/>
        </w:rPr>
        <w:t>年</w:t>
      </w:r>
      <w:r w:rsidR="00E2649D" w:rsidRPr="00E2649D">
        <w:rPr>
          <w:rFonts w:hint="eastAsia"/>
          <w:kern w:val="0"/>
          <w:sz w:val="24"/>
        </w:rPr>
        <w:t>12</w:t>
      </w:r>
      <w:r w:rsidR="00E2649D" w:rsidRPr="00E2649D">
        <w:rPr>
          <w:rFonts w:hint="eastAsia"/>
          <w:kern w:val="0"/>
          <w:sz w:val="24"/>
        </w:rPr>
        <w:t>月</w:t>
      </w:r>
      <w:r w:rsidR="00E2649D" w:rsidRPr="00E2649D">
        <w:rPr>
          <w:rFonts w:hint="eastAsia"/>
          <w:kern w:val="0"/>
          <w:sz w:val="24"/>
        </w:rPr>
        <w:t>31</w:t>
      </w:r>
      <w:r w:rsidR="00E2649D" w:rsidRPr="00E2649D">
        <w:rPr>
          <w:rFonts w:hint="eastAsia"/>
          <w:kern w:val="0"/>
          <w:sz w:val="24"/>
        </w:rPr>
        <w:t>日止期间的经营成果和基金净值变动情况等有关信息。</w:t>
      </w:r>
    </w:p>
    <w:p w14:paraId="75FF62FA" w14:textId="77777777"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14:paraId="618509FA"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lastRenderedPageBreak/>
        <w:t>7.4.4</w:t>
      </w:r>
      <w:r w:rsidRPr="007F57C2">
        <w:rPr>
          <w:rFonts w:eastAsiaTheme="minorEastAsia" w:hint="eastAsia"/>
          <w:b/>
          <w:sz w:val="24"/>
        </w:rPr>
        <w:t>重要会计政策和会计估计</w:t>
      </w:r>
    </w:p>
    <w:p w14:paraId="47DCB115"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7.4.4.1</w:t>
      </w:r>
      <w:r w:rsidRPr="007F57C2">
        <w:rPr>
          <w:rFonts w:eastAsiaTheme="minorEastAsia" w:hint="eastAsia"/>
          <w:b/>
          <w:sz w:val="24"/>
        </w:rPr>
        <w:t>会计年度</w:t>
      </w:r>
    </w:p>
    <w:p w14:paraId="788256BB" w14:textId="77777777" w:rsidR="001A59F9" w:rsidRPr="004A3D9A" w:rsidRDefault="001A59F9" w:rsidP="004A3D9A">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日止。本财务报表的实际编制期间为</w:t>
      </w:r>
      <w:r w:rsidRPr="004A3D9A">
        <w:rPr>
          <w:kern w:val="0"/>
          <w:sz w:val="24"/>
        </w:rPr>
        <w:t>2017</w:t>
      </w:r>
      <w:r w:rsidRPr="004A3D9A">
        <w:rPr>
          <w:kern w:val="0"/>
          <w:sz w:val="24"/>
        </w:rPr>
        <w:t>年度和</w:t>
      </w:r>
      <w:r w:rsidRPr="004A3D9A">
        <w:rPr>
          <w:kern w:val="0"/>
          <w:sz w:val="24"/>
        </w:rPr>
        <w:t>2016</w:t>
      </w:r>
      <w:r w:rsidRPr="004A3D9A">
        <w:rPr>
          <w:kern w:val="0"/>
          <w:sz w:val="24"/>
        </w:rPr>
        <w:t>年</w:t>
      </w:r>
      <w:r w:rsidRPr="004A3D9A">
        <w:rPr>
          <w:kern w:val="0"/>
          <w:sz w:val="24"/>
        </w:rPr>
        <w:t>11</w:t>
      </w:r>
      <w:r w:rsidRPr="004A3D9A">
        <w:rPr>
          <w:kern w:val="0"/>
          <w:sz w:val="24"/>
        </w:rPr>
        <w:t>月</w:t>
      </w:r>
      <w:r w:rsidRPr="004A3D9A">
        <w:rPr>
          <w:kern w:val="0"/>
          <w:sz w:val="24"/>
        </w:rPr>
        <w:t>28</w:t>
      </w:r>
      <w:r w:rsidRPr="004A3D9A">
        <w:rPr>
          <w:kern w:val="0"/>
          <w:sz w:val="24"/>
        </w:rPr>
        <w:t>日</w:t>
      </w:r>
      <w:r w:rsidRPr="004A3D9A">
        <w:rPr>
          <w:kern w:val="0"/>
          <w:sz w:val="24"/>
        </w:rPr>
        <w:t>(</w:t>
      </w:r>
      <w:r w:rsidRPr="004A3D9A">
        <w:rPr>
          <w:kern w:val="0"/>
          <w:sz w:val="24"/>
        </w:rPr>
        <w:t>基金合同生效日</w:t>
      </w:r>
      <w:r w:rsidRPr="004A3D9A">
        <w:rPr>
          <w:kern w:val="0"/>
          <w:sz w:val="24"/>
        </w:rPr>
        <w:t>)</w:t>
      </w:r>
      <w:r w:rsidRPr="004A3D9A">
        <w:rPr>
          <w:kern w:val="0"/>
          <w:sz w:val="24"/>
        </w:rPr>
        <w:t>至</w:t>
      </w:r>
      <w:r w:rsidRPr="004A3D9A">
        <w:rPr>
          <w:kern w:val="0"/>
          <w:sz w:val="24"/>
        </w:rPr>
        <w:t>2016</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w:t>
      </w:r>
    </w:p>
    <w:p w14:paraId="3B46378C" w14:textId="77777777"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14:paraId="0FCDDA31"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7.4.4.2 </w:t>
      </w:r>
      <w:r w:rsidRPr="007F57C2">
        <w:rPr>
          <w:rFonts w:eastAsiaTheme="minorEastAsia" w:hint="eastAsia"/>
          <w:b/>
          <w:sz w:val="24"/>
        </w:rPr>
        <w:t>记账本位币</w:t>
      </w:r>
    </w:p>
    <w:p w14:paraId="67384597" w14:textId="77777777"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14:paraId="74D2B01B"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51BAFE7C"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7.4.4.3 </w:t>
      </w:r>
      <w:r w:rsidRPr="007F57C2">
        <w:rPr>
          <w:rFonts w:eastAsiaTheme="minorEastAsia" w:hint="eastAsia"/>
          <w:b/>
          <w:sz w:val="24"/>
        </w:rPr>
        <w:t>金融资产和金融负债的分类</w:t>
      </w:r>
    </w:p>
    <w:p w14:paraId="0DC1AC7F" w14:textId="77777777" w:rsidR="002A1964" w:rsidRDefault="00195ECA">
      <w:pPr>
        <w:spacing w:before="29" w:line="288" w:lineRule="auto"/>
        <w:ind w:firstLineChars="200" w:firstLine="480"/>
        <w:rPr>
          <w:kern w:val="0"/>
          <w:sz w:val="24"/>
        </w:rPr>
      </w:pPr>
      <w:r>
        <w:rPr>
          <w:kern w:val="0"/>
          <w:sz w:val="24"/>
        </w:rPr>
        <w:t xml:space="preserve">(1) </w:t>
      </w:r>
      <w:r>
        <w:rPr>
          <w:kern w:val="0"/>
          <w:sz w:val="24"/>
        </w:rPr>
        <w:t>金融资产的分类</w:t>
      </w:r>
    </w:p>
    <w:p w14:paraId="5A03489F" w14:textId="77777777" w:rsidR="002A1964" w:rsidRDefault="00195ECA">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14:paraId="4B05D65A" w14:textId="77777777" w:rsidR="002A1964" w:rsidRDefault="002A1964">
      <w:pPr>
        <w:spacing w:before="29" w:line="288" w:lineRule="auto"/>
        <w:ind w:firstLineChars="200" w:firstLine="480"/>
        <w:rPr>
          <w:kern w:val="0"/>
          <w:sz w:val="24"/>
        </w:rPr>
      </w:pPr>
    </w:p>
    <w:p w14:paraId="39FD0553" w14:textId="77777777" w:rsidR="002A1964" w:rsidRDefault="00F726C5">
      <w:pPr>
        <w:spacing w:before="29" w:line="288" w:lineRule="auto"/>
        <w:ind w:firstLineChars="200" w:firstLine="480"/>
        <w:rPr>
          <w:kern w:val="0"/>
          <w:sz w:val="24"/>
        </w:rPr>
      </w:pPr>
      <w:r w:rsidRPr="00F726C5">
        <w:rPr>
          <w:rFonts w:hint="eastAsia"/>
          <w:kern w:val="0"/>
          <w:sz w:val="24"/>
        </w:rPr>
        <w:t>本基金以交易目的持有的债券投资和资产支持证券投资分类为以公允价值计量且其变动计入当期损益的金融资产。以公允价值计量且其公允价值变动计入损益的金融资产在资产负债表中以交易性金融资产列示。</w:t>
      </w:r>
    </w:p>
    <w:p w14:paraId="3AC217B2" w14:textId="77777777" w:rsidR="002A1964" w:rsidRDefault="002A1964">
      <w:pPr>
        <w:spacing w:before="29" w:line="288" w:lineRule="auto"/>
        <w:ind w:firstLineChars="200" w:firstLine="480"/>
        <w:rPr>
          <w:kern w:val="0"/>
          <w:sz w:val="24"/>
        </w:rPr>
      </w:pPr>
    </w:p>
    <w:p w14:paraId="4313D9A3" w14:textId="77777777" w:rsidR="002A1964" w:rsidRDefault="00195ECA">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14:paraId="6B91111D" w14:textId="77777777" w:rsidR="002A1964" w:rsidRDefault="002A1964">
      <w:pPr>
        <w:spacing w:before="29" w:line="288" w:lineRule="auto"/>
        <w:ind w:firstLineChars="200" w:firstLine="480"/>
        <w:rPr>
          <w:kern w:val="0"/>
          <w:sz w:val="24"/>
        </w:rPr>
      </w:pPr>
    </w:p>
    <w:p w14:paraId="374A69A4" w14:textId="77777777" w:rsidR="002A1964" w:rsidRDefault="00195ECA">
      <w:pPr>
        <w:spacing w:before="29" w:line="288" w:lineRule="auto"/>
        <w:ind w:firstLineChars="200" w:firstLine="480"/>
        <w:rPr>
          <w:kern w:val="0"/>
          <w:sz w:val="24"/>
        </w:rPr>
      </w:pPr>
      <w:r>
        <w:rPr>
          <w:kern w:val="0"/>
          <w:sz w:val="24"/>
        </w:rPr>
        <w:t xml:space="preserve">(2) </w:t>
      </w:r>
      <w:r>
        <w:rPr>
          <w:kern w:val="0"/>
          <w:sz w:val="24"/>
        </w:rPr>
        <w:t>金融负债的分类</w:t>
      </w:r>
    </w:p>
    <w:p w14:paraId="3CC385D4" w14:textId="77777777" w:rsidR="001A59F9" w:rsidRPr="004A3D9A" w:rsidRDefault="001A59F9" w:rsidP="004A3D9A">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14:paraId="33F1FA45"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651B0441" w14:textId="77777777" w:rsidR="001A59F9" w:rsidRPr="00D564C7" w:rsidRDefault="001A59F9" w:rsidP="007F57C2">
      <w:pPr>
        <w:spacing w:before="29" w:line="288" w:lineRule="auto"/>
        <w:rPr>
          <w:rFonts w:asciiTheme="minorEastAsia" w:eastAsiaTheme="minorEastAsia" w:hAnsiTheme="minorEastAsia"/>
          <w:b/>
          <w:color w:val="000000"/>
          <w:kern w:val="0"/>
          <w:szCs w:val="21"/>
        </w:rPr>
      </w:pPr>
      <w:r w:rsidRPr="007F57C2">
        <w:rPr>
          <w:rFonts w:eastAsiaTheme="minorEastAsia"/>
          <w:b/>
          <w:sz w:val="24"/>
        </w:rPr>
        <w:t xml:space="preserve">7.4.4.4 </w:t>
      </w:r>
      <w:r w:rsidRPr="007F57C2">
        <w:rPr>
          <w:rFonts w:eastAsiaTheme="minorEastAsia" w:hint="eastAsia"/>
          <w:b/>
          <w:sz w:val="24"/>
        </w:rPr>
        <w:t>金融资产和金融负债的初始确认、后续计量和终止确认</w:t>
      </w:r>
    </w:p>
    <w:p w14:paraId="587F0DA0" w14:textId="77777777" w:rsidR="002A1964" w:rsidRDefault="00195ECA">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14:paraId="1D3A8F11" w14:textId="77777777" w:rsidR="002A1964" w:rsidRDefault="002A1964">
      <w:pPr>
        <w:spacing w:before="29" w:line="288" w:lineRule="auto"/>
        <w:ind w:firstLineChars="200" w:firstLine="480"/>
        <w:rPr>
          <w:kern w:val="0"/>
          <w:sz w:val="24"/>
        </w:rPr>
      </w:pPr>
    </w:p>
    <w:p w14:paraId="6A8F2DC7" w14:textId="77777777" w:rsidR="002A1964" w:rsidRDefault="00195ECA">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14:paraId="11DC2AC0" w14:textId="77777777" w:rsidR="002A1964" w:rsidRDefault="002A1964">
      <w:pPr>
        <w:spacing w:before="29" w:line="288" w:lineRule="auto"/>
        <w:ind w:firstLineChars="200" w:firstLine="480"/>
        <w:rPr>
          <w:kern w:val="0"/>
          <w:sz w:val="24"/>
        </w:rPr>
      </w:pPr>
    </w:p>
    <w:p w14:paraId="4660BA1A" w14:textId="77777777" w:rsidR="002A1964" w:rsidRDefault="00195ECA">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14:paraId="07D053B0" w14:textId="77777777" w:rsidR="002A1964" w:rsidRDefault="002A1964">
      <w:pPr>
        <w:spacing w:before="29" w:line="288" w:lineRule="auto"/>
        <w:ind w:firstLineChars="200" w:firstLine="480"/>
        <w:rPr>
          <w:kern w:val="0"/>
          <w:sz w:val="24"/>
        </w:rPr>
      </w:pPr>
    </w:p>
    <w:p w14:paraId="5E272B0D" w14:textId="77777777" w:rsidR="002A1964" w:rsidRDefault="00195ECA">
      <w:pPr>
        <w:spacing w:before="29" w:line="288" w:lineRule="auto"/>
        <w:ind w:firstLineChars="200" w:firstLine="480"/>
        <w:rPr>
          <w:kern w:val="0"/>
          <w:sz w:val="24"/>
        </w:rPr>
      </w:pPr>
      <w:r>
        <w:rPr>
          <w:kern w:val="0"/>
          <w:sz w:val="24"/>
        </w:rPr>
        <w:t>金融资产终止确认时，其账面价值与收到的对价的差额，计入当期损益。</w:t>
      </w:r>
    </w:p>
    <w:p w14:paraId="1FAB80B2" w14:textId="77777777" w:rsidR="002A1964" w:rsidRDefault="002A1964">
      <w:pPr>
        <w:spacing w:before="29" w:line="288" w:lineRule="auto"/>
        <w:ind w:firstLineChars="200" w:firstLine="480"/>
        <w:rPr>
          <w:kern w:val="0"/>
          <w:sz w:val="24"/>
        </w:rPr>
      </w:pPr>
    </w:p>
    <w:p w14:paraId="1174E085" w14:textId="77777777" w:rsidR="001A59F9" w:rsidRPr="004A3D9A" w:rsidRDefault="001A59F9" w:rsidP="004A3D9A">
      <w:pPr>
        <w:spacing w:before="29" w:line="288" w:lineRule="auto"/>
        <w:ind w:firstLineChars="200" w:firstLine="480"/>
        <w:rPr>
          <w:kern w:val="0"/>
          <w:sz w:val="24"/>
        </w:rPr>
      </w:pPr>
      <w:r w:rsidRPr="004A3D9A">
        <w:rPr>
          <w:kern w:val="0"/>
          <w:sz w:val="24"/>
        </w:rPr>
        <w:t>当金融负债的现时义务全部或部分已经解除时，终止确认该金融负债或义务已解除的部分。终止确认部分的账面价值与支付的对价之间的差额，计入当期损益。</w:t>
      </w:r>
    </w:p>
    <w:p w14:paraId="4BD5F61A"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6A4F2E97"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7.4.4.5 </w:t>
      </w:r>
      <w:r w:rsidRPr="007F57C2">
        <w:rPr>
          <w:rFonts w:eastAsiaTheme="minorEastAsia" w:hint="eastAsia"/>
          <w:b/>
          <w:sz w:val="24"/>
        </w:rPr>
        <w:t>金融资产和金融负债的估值原则</w:t>
      </w:r>
    </w:p>
    <w:p w14:paraId="7ABB4D50" w14:textId="77777777" w:rsidR="002A1964" w:rsidRDefault="0098313B">
      <w:pPr>
        <w:spacing w:before="29" w:line="288" w:lineRule="auto"/>
        <w:ind w:firstLineChars="200" w:firstLine="480"/>
        <w:rPr>
          <w:kern w:val="0"/>
          <w:sz w:val="24"/>
        </w:rPr>
      </w:pPr>
      <w:r w:rsidRPr="0098313B">
        <w:rPr>
          <w:rFonts w:hint="eastAsia"/>
          <w:kern w:val="0"/>
          <w:sz w:val="24"/>
        </w:rPr>
        <w:t>本基金持有的债券投资和资产支持证券投资按如下原则确定公允价值并进行估值：</w:t>
      </w:r>
    </w:p>
    <w:p w14:paraId="7E91FCEE" w14:textId="77777777" w:rsidR="002A1964" w:rsidRDefault="00195ECA">
      <w:pPr>
        <w:spacing w:before="29" w:line="288" w:lineRule="auto"/>
        <w:ind w:firstLineChars="200" w:firstLine="480"/>
        <w:rPr>
          <w:kern w:val="0"/>
          <w:sz w:val="24"/>
        </w:rPr>
      </w:pPr>
      <w:r>
        <w:rPr>
          <w:kern w:val="0"/>
          <w:sz w:val="24"/>
        </w:rPr>
        <w:t xml:space="preserve">(1) </w:t>
      </w:r>
      <w:r>
        <w:rPr>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41A134DD" w14:textId="77777777" w:rsidR="002A1964" w:rsidRDefault="002A1964">
      <w:pPr>
        <w:spacing w:before="29" w:line="288" w:lineRule="auto"/>
        <w:ind w:firstLineChars="200" w:firstLine="480"/>
        <w:rPr>
          <w:kern w:val="0"/>
          <w:sz w:val="24"/>
        </w:rPr>
      </w:pPr>
    </w:p>
    <w:p w14:paraId="6075EC9B" w14:textId="77777777" w:rsidR="002A1964" w:rsidRDefault="00195ECA">
      <w:pPr>
        <w:spacing w:before="29" w:line="288" w:lineRule="auto"/>
        <w:ind w:firstLineChars="200" w:firstLine="480"/>
        <w:rPr>
          <w:kern w:val="0"/>
          <w:sz w:val="24"/>
        </w:rPr>
      </w:pPr>
      <w:r>
        <w:rPr>
          <w:kern w:val="0"/>
          <w:sz w:val="24"/>
        </w:rPr>
        <w:t xml:space="preserve"> (2)</w:t>
      </w:r>
      <w:r>
        <w:rPr>
          <w:kern w:val="0"/>
          <w:sz w:val="24"/>
        </w:rPr>
        <w:tab/>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2702ECD9" w14:textId="77777777" w:rsidR="002A1964" w:rsidRDefault="002A1964">
      <w:pPr>
        <w:spacing w:before="29" w:line="288" w:lineRule="auto"/>
        <w:ind w:firstLineChars="200" w:firstLine="480"/>
        <w:rPr>
          <w:kern w:val="0"/>
          <w:sz w:val="24"/>
        </w:rPr>
      </w:pPr>
    </w:p>
    <w:p w14:paraId="364501F2" w14:textId="77777777" w:rsidR="001A59F9" w:rsidRPr="004A3D9A" w:rsidRDefault="001A59F9" w:rsidP="004A3D9A">
      <w:pPr>
        <w:spacing w:before="29" w:line="288" w:lineRule="auto"/>
        <w:ind w:firstLineChars="200" w:firstLine="480"/>
        <w:rPr>
          <w:kern w:val="0"/>
          <w:sz w:val="24"/>
        </w:rPr>
      </w:pPr>
      <w:r w:rsidRPr="004A3D9A">
        <w:rPr>
          <w:kern w:val="0"/>
          <w:sz w:val="24"/>
        </w:rPr>
        <w:t xml:space="preserve">(3) </w:t>
      </w:r>
      <w:r w:rsidRPr="004A3D9A">
        <w:rPr>
          <w:kern w:val="0"/>
          <w:sz w:val="24"/>
        </w:rPr>
        <w:t>如经济环境发生重大变化或证券发行人发生影响金融工具价格的重大事件，应对估值进行调整并确定公允价值。</w:t>
      </w:r>
    </w:p>
    <w:p w14:paraId="106874D6" w14:textId="77777777"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14:paraId="1256FA01"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7.4.4.6 </w:t>
      </w:r>
      <w:r w:rsidRPr="007F57C2">
        <w:rPr>
          <w:rFonts w:eastAsiaTheme="minorEastAsia" w:hint="eastAsia"/>
          <w:b/>
          <w:sz w:val="24"/>
        </w:rPr>
        <w:t>金融资产和金融负债的抵销</w:t>
      </w:r>
    </w:p>
    <w:p w14:paraId="2DC1BE0C" w14:textId="77777777" w:rsidR="001A59F9" w:rsidRPr="004A3D9A" w:rsidRDefault="001A59F9" w:rsidP="004A3D9A">
      <w:pPr>
        <w:spacing w:before="29" w:line="288" w:lineRule="auto"/>
        <w:ind w:firstLineChars="200" w:firstLine="480"/>
        <w:rPr>
          <w:kern w:val="0"/>
          <w:sz w:val="24"/>
        </w:rPr>
      </w:pPr>
      <w:r w:rsidRPr="004A3D9A">
        <w:rPr>
          <w:kern w:val="0"/>
          <w:sz w:val="24"/>
        </w:rPr>
        <w:t>本基金持有的资产和承担的负债基本为金融资产和金融负债。当本基金</w:t>
      </w:r>
      <w:r w:rsidRPr="004A3D9A">
        <w:rPr>
          <w:kern w:val="0"/>
          <w:sz w:val="24"/>
        </w:rPr>
        <w:t xml:space="preserve">1) </w:t>
      </w:r>
      <w:r w:rsidRPr="004A3D9A">
        <w:rPr>
          <w:kern w:val="0"/>
          <w:sz w:val="24"/>
        </w:rPr>
        <w:t>具有抵</w:t>
      </w:r>
      <w:r w:rsidRPr="004A3D9A">
        <w:rPr>
          <w:kern w:val="0"/>
          <w:sz w:val="24"/>
        </w:rPr>
        <w:lastRenderedPageBreak/>
        <w:t>销已确认金额的法定权利且该种法定权利现在是可执行的；且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交易双方准备按净额结算时，金融资产与金融负债按抵销后的净额在资产负债表中列示。</w:t>
      </w:r>
    </w:p>
    <w:p w14:paraId="7CA4A959"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5401B71D"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7.4.4.7 </w:t>
      </w:r>
      <w:r w:rsidRPr="007F57C2">
        <w:rPr>
          <w:rFonts w:eastAsiaTheme="minorEastAsia" w:hint="eastAsia"/>
          <w:b/>
          <w:sz w:val="24"/>
        </w:rPr>
        <w:t>实收基金</w:t>
      </w:r>
    </w:p>
    <w:p w14:paraId="60DAB012" w14:textId="77777777" w:rsidR="001A59F9" w:rsidRPr="004A3D9A" w:rsidRDefault="001A59F9" w:rsidP="004A3D9A">
      <w:pPr>
        <w:spacing w:before="29" w:line="288" w:lineRule="auto"/>
        <w:ind w:firstLineChars="200" w:firstLine="480"/>
        <w:rPr>
          <w:kern w:val="0"/>
          <w:sz w:val="24"/>
        </w:rPr>
      </w:pPr>
      <w:r w:rsidRPr="004A3D9A">
        <w:rPr>
          <w:kern w:val="0"/>
          <w:sz w:val="24"/>
        </w:rPr>
        <w:t>实收基金为对外发行基金份额所募集的总金额在扣除损益平准金分摊部分后的余额。由于申购和赎回引起的实收基金变动分别于基金申购确认日及基金赎回确认日认列。</w:t>
      </w:r>
      <w:r w:rsidR="00725575">
        <w:rPr>
          <w:rFonts w:hint="eastAsia"/>
          <w:kern w:val="0"/>
          <w:sz w:val="24"/>
        </w:rPr>
        <w:t>上述</w:t>
      </w:r>
      <w:r w:rsidR="00725575">
        <w:rPr>
          <w:kern w:val="0"/>
          <w:sz w:val="24"/>
        </w:rPr>
        <w:t>申购和赎回分别包括基金转换所引起的转入基金的实收基金增加和转出基金的实收基金减少。</w:t>
      </w:r>
    </w:p>
    <w:p w14:paraId="40A188E4"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100D7151"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7.4.4.8 </w:t>
      </w:r>
      <w:r w:rsidRPr="007F57C2">
        <w:rPr>
          <w:rFonts w:eastAsiaTheme="minorEastAsia" w:hint="eastAsia"/>
          <w:b/>
          <w:sz w:val="24"/>
        </w:rPr>
        <w:t>损益平准金</w:t>
      </w:r>
    </w:p>
    <w:p w14:paraId="6EC0E5C6" w14:textId="77777777" w:rsidR="001A59F9" w:rsidRPr="004A3D9A" w:rsidRDefault="001A59F9" w:rsidP="004A3D9A">
      <w:pPr>
        <w:spacing w:before="29" w:line="288" w:lineRule="auto"/>
        <w:ind w:firstLineChars="200" w:firstLine="480"/>
        <w:rPr>
          <w:kern w:val="0"/>
          <w:sz w:val="24"/>
        </w:rPr>
      </w:pPr>
      <w:r w:rsidRPr="004A3D9A">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4A3D9A">
        <w:rPr>
          <w:kern w:val="0"/>
          <w:sz w:val="24"/>
        </w:rPr>
        <w:t>/(</w:t>
      </w:r>
      <w:r w:rsidRPr="004A3D9A">
        <w:rPr>
          <w:kern w:val="0"/>
          <w:sz w:val="24"/>
        </w:rPr>
        <w:t>累计亏损</w:t>
      </w:r>
      <w:r w:rsidRPr="004A3D9A">
        <w:rPr>
          <w:kern w:val="0"/>
          <w:sz w:val="24"/>
        </w:rPr>
        <w:t>)</w:t>
      </w:r>
      <w:r w:rsidRPr="004A3D9A">
        <w:rPr>
          <w:kern w:val="0"/>
          <w:sz w:val="24"/>
        </w:rPr>
        <w:t>。</w:t>
      </w:r>
    </w:p>
    <w:p w14:paraId="793BC35A"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04C25F97"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14:paraId="2FD9DC21" w14:textId="77777777" w:rsidR="002A1964" w:rsidRDefault="00195ECA">
      <w:pPr>
        <w:spacing w:before="29" w:line="288" w:lineRule="auto"/>
        <w:ind w:firstLineChars="200" w:firstLine="480"/>
        <w:rPr>
          <w:kern w:val="0"/>
          <w:sz w:val="24"/>
        </w:rPr>
      </w:pPr>
      <w:r>
        <w:rPr>
          <w:kern w:val="0"/>
          <w:sz w:val="24"/>
        </w:rPr>
        <w:t>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14:paraId="53DEA146" w14:textId="77777777" w:rsidR="002A1964" w:rsidRDefault="002A1964">
      <w:pPr>
        <w:spacing w:before="29" w:line="288" w:lineRule="auto"/>
        <w:ind w:firstLineChars="200" w:firstLine="480"/>
        <w:rPr>
          <w:kern w:val="0"/>
          <w:sz w:val="24"/>
        </w:rPr>
      </w:pPr>
    </w:p>
    <w:p w14:paraId="1EDDD89E" w14:textId="77777777" w:rsidR="002A1964" w:rsidRDefault="00195ECA">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14:paraId="3FCBE53D" w14:textId="77777777" w:rsidR="002A1964" w:rsidRDefault="002A1964">
      <w:pPr>
        <w:spacing w:before="29" w:line="288" w:lineRule="auto"/>
        <w:ind w:firstLineChars="200" w:firstLine="480"/>
        <w:rPr>
          <w:kern w:val="0"/>
          <w:sz w:val="24"/>
        </w:rPr>
      </w:pPr>
    </w:p>
    <w:p w14:paraId="0C2625B6" w14:textId="77777777" w:rsidR="001A59F9" w:rsidRPr="004A3D9A" w:rsidRDefault="001A59F9" w:rsidP="004A3D9A">
      <w:pPr>
        <w:spacing w:before="29" w:line="288" w:lineRule="auto"/>
        <w:ind w:firstLineChars="200" w:firstLine="480"/>
        <w:rPr>
          <w:kern w:val="0"/>
          <w:sz w:val="24"/>
        </w:rPr>
      </w:pPr>
      <w:r w:rsidRPr="004A3D9A">
        <w:rPr>
          <w:kern w:val="0"/>
          <w:sz w:val="24"/>
        </w:rPr>
        <w:t>应收款项在持有期间确认的利息收入按实际利率法计算，实际利率法与直线法差异较小的则按直线法计算。</w:t>
      </w:r>
    </w:p>
    <w:p w14:paraId="2E8174B6"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3767296F"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7.4.4.10 </w:t>
      </w:r>
      <w:r w:rsidRPr="007F57C2">
        <w:rPr>
          <w:rFonts w:eastAsiaTheme="minorEastAsia" w:hint="eastAsia"/>
          <w:b/>
          <w:sz w:val="24"/>
        </w:rPr>
        <w:t>费用的确认和计量</w:t>
      </w:r>
    </w:p>
    <w:p w14:paraId="0BAD4D76" w14:textId="77777777" w:rsidR="002A1964" w:rsidRDefault="00195ECA">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14:paraId="12815BF2" w14:textId="77777777" w:rsidR="002A1964" w:rsidRDefault="002A1964">
      <w:pPr>
        <w:spacing w:before="29" w:line="288" w:lineRule="auto"/>
        <w:ind w:firstLineChars="200" w:firstLine="480"/>
        <w:rPr>
          <w:kern w:val="0"/>
          <w:sz w:val="24"/>
        </w:rPr>
      </w:pPr>
    </w:p>
    <w:p w14:paraId="07B10F9C" w14:textId="77777777" w:rsidR="001A59F9" w:rsidRPr="004A3D9A" w:rsidRDefault="001A59F9" w:rsidP="004A3D9A">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w:t>
      </w:r>
      <w:r w:rsidRPr="004A3D9A">
        <w:rPr>
          <w:kern w:val="0"/>
          <w:sz w:val="24"/>
        </w:rPr>
        <w:lastRenderedPageBreak/>
        <w:t>差异较小的则按直线法计算。</w:t>
      </w:r>
    </w:p>
    <w:p w14:paraId="2EB08C18"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45FB45F1"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7.4.4.11 </w:t>
      </w:r>
      <w:r w:rsidRPr="007F57C2">
        <w:rPr>
          <w:rFonts w:eastAsiaTheme="minorEastAsia" w:hint="eastAsia"/>
          <w:b/>
          <w:sz w:val="24"/>
        </w:rPr>
        <w:t>基金的收益分配政策</w:t>
      </w:r>
    </w:p>
    <w:p w14:paraId="53B7047E" w14:textId="77777777" w:rsidR="002A1964" w:rsidRDefault="00195ECA">
      <w:pPr>
        <w:spacing w:before="29" w:line="288" w:lineRule="auto"/>
        <w:ind w:firstLineChars="200" w:firstLine="480"/>
        <w:rPr>
          <w:kern w:val="0"/>
          <w:sz w:val="24"/>
        </w:rPr>
      </w:pPr>
      <w:r>
        <w:rPr>
          <w:kern w:val="0"/>
          <w:sz w:val="24"/>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14:paraId="2F343CBA" w14:textId="77777777" w:rsidR="002A1964" w:rsidRDefault="002A1964">
      <w:pPr>
        <w:spacing w:before="29" w:line="288" w:lineRule="auto"/>
        <w:ind w:firstLineChars="200" w:firstLine="480"/>
        <w:rPr>
          <w:kern w:val="0"/>
          <w:sz w:val="24"/>
        </w:rPr>
      </w:pPr>
    </w:p>
    <w:p w14:paraId="020A7514" w14:textId="77777777" w:rsidR="001A59F9" w:rsidRPr="004A3D9A" w:rsidRDefault="001A59F9" w:rsidP="004A3D9A">
      <w:pPr>
        <w:spacing w:before="29" w:line="288" w:lineRule="auto"/>
        <w:ind w:firstLineChars="200" w:firstLine="480"/>
        <w:rPr>
          <w:kern w:val="0"/>
          <w:sz w:val="24"/>
        </w:rPr>
      </w:pPr>
      <w:r w:rsidRPr="004A3D9A">
        <w:rPr>
          <w:kern w:val="0"/>
          <w:sz w:val="24"/>
        </w:rPr>
        <w:t>经宣告的拟分配基金收益于分红除权日从所有者权益转出。</w:t>
      </w:r>
    </w:p>
    <w:p w14:paraId="663A3B02" w14:textId="77777777"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14:paraId="62F6A527"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7.4.4.12 </w:t>
      </w:r>
      <w:r w:rsidRPr="007F57C2">
        <w:rPr>
          <w:rFonts w:eastAsiaTheme="minorEastAsia" w:hint="eastAsia"/>
          <w:b/>
          <w:sz w:val="24"/>
        </w:rPr>
        <w:t>分部报告</w:t>
      </w:r>
    </w:p>
    <w:p w14:paraId="2B2AA974" w14:textId="77777777" w:rsidR="002A1964" w:rsidRDefault="00195ECA">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14:paraId="1EB38A47" w14:textId="77777777" w:rsidR="002A1964" w:rsidRDefault="002A1964">
      <w:pPr>
        <w:spacing w:before="29" w:line="288" w:lineRule="auto"/>
        <w:ind w:firstLineChars="200" w:firstLine="480"/>
        <w:rPr>
          <w:kern w:val="0"/>
          <w:sz w:val="24"/>
        </w:rPr>
      </w:pPr>
    </w:p>
    <w:p w14:paraId="68CC960A" w14:textId="77777777" w:rsidR="001A59F9" w:rsidRPr="004A3D9A" w:rsidRDefault="001A59F9" w:rsidP="004A3D9A">
      <w:pPr>
        <w:spacing w:before="29" w:line="288" w:lineRule="auto"/>
        <w:ind w:firstLineChars="200" w:firstLine="480"/>
        <w:rPr>
          <w:kern w:val="0"/>
          <w:sz w:val="24"/>
        </w:rPr>
      </w:pPr>
      <w:r w:rsidRPr="004A3D9A">
        <w:rPr>
          <w:kern w:val="0"/>
          <w:sz w:val="24"/>
        </w:rPr>
        <w:t>本基金目前以一个单一的经营分部运作，不需要披露分部信息。</w:t>
      </w:r>
    </w:p>
    <w:p w14:paraId="0BA4EC15"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51018B10"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7.4.4.13 </w:t>
      </w:r>
      <w:r w:rsidRPr="007F57C2">
        <w:rPr>
          <w:rFonts w:eastAsiaTheme="minorEastAsia" w:hint="eastAsia"/>
          <w:b/>
          <w:sz w:val="24"/>
        </w:rPr>
        <w:t>其他重要的会计政策和会计估计</w:t>
      </w:r>
    </w:p>
    <w:p w14:paraId="4340CFCF" w14:textId="77777777" w:rsidR="002A1964" w:rsidRDefault="00195ECA">
      <w:pPr>
        <w:spacing w:before="29" w:line="288" w:lineRule="auto"/>
        <w:ind w:firstLineChars="200" w:firstLine="480"/>
        <w:rPr>
          <w:kern w:val="0"/>
          <w:sz w:val="24"/>
        </w:rPr>
      </w:pPr>
      <w:r>
        <w:rPr>
          <w:kern w:val="0"/>
          <w:sz w:val="24"/>
        </w:rPr>
        <w:t>根据本基金的估值原则和中国证监会允许的基金行业估值实务操作，本基金确定以下类别债券投资的公允价值时采用的估值方法及其关键假设如下：</w:t>
      </w:r>
    </w:p>
    <w:p w14:paraId="287120BA" w14:textId="77777777" w:rsidR="002A1964" w:rsidRDefault="002A1964">
      <w:pPr>
        <w:spacing w:before="29" w:line="288" w:lineRule="auto"/>
        <w:ind w:firstLineChars="200" w:firstLine="480"/>
        <w:rPr>
          <w:kern w:val="0"/>
          <w:sz w:val="24"/>
        </w:rPr>
      </w:pPr>
    </w:p>
    <w:p w14:paraId="170141F6" w14:textId="77777777" w:rsidR="002A1964" w:rsidRDefault="00195ECA">
      <w:pPr>
        <w:spacing w:before="29" w:line="288" w:lineRule="auto"/>
        <w:ind w:firstLineChars="200" w:firstLine="480"/>
        <w:rPr>
          <w:kern w:val="0"/>
          <w:sz w:val="24"/>
        </w:rPr>
      </w:pPr>
      <w:r>
        <w:rPr>
          <w:kern w:val="0"/>
          <w:sz w:val="24"/>
        </w:rPr>
        <w:t xml:space="preserve">(1) </w:t>
      </w:r>
      <w:r>
        <w:rPr>
          <w:kern w:val="0"/>
          <w:sz w:val="24"/>
        </w:rPr>
        <w:t>对于证券交易所上市的债券，若出现重大事项停牌或交易不活跃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sidR="00725575">
        <w:rPr>
          <w:kern w:val="0"/>
          <w:sz w:val="24"/>
        </w:rPr>
        <w:t>[2017]13</w:t>
      </w:r>
      <w:r>
        <w:rPr>
          <w:kern w:val="0"/>
          <w:sz w:val="24"/>
        </w:rPr>
        <w:t>号《</w:t>
      </w:r>
      <w:r w:rsidR="00D443B4">
        <w:rPr>
          <w:rFonts w:hint="eastAsia"/>
          <w:kern w:val="0"/>
          <w:sz w:val="24"/>
        </w:rPr>
        <w:t>中国证监会关于</w:t>
      </w:r>
      <w:r w:rsidR="00D443B4">
        <w:rPr>
          <w:kern w:val="0"/>
          <w:sz w:val="24"/>
        </w:rPr>
        <w:t>证券投资基金估值业务的指导意见</w:t>
      </w:r>
      <w:r>
        <w:rPr>
          <w:kern w:val="0"/>
          <w:sz w:val="24"/>
        </w:rPr>
        <w:t>》，根据具体情况采用现金流量折现法等估值技术进行估值。</w:t>
      </w:r>
    </w:p>
    <w:p w14:paraId="264C2B4C" w14:textId="77777777" w:rsidR="002A1964" w:rsidRDefault="002A1964">
      <w:pPr>
        <w:spacing w:before="29" w:line="288" w:lineRule="auto"/>
        <w:ind w:firstLineChars="200" w:firstLine="480"/>
        <w:rPr>
          <w:kern w:val="0"/>
          <w:sz w:val="24"/>
        </w:rPr>
      </w:pPr>
    </w:p>
    <w:p w14:paraId="5325CD89" w14:textId="77777777" w:rsidR="001A59F9" w:rsidRPr="004A3D9A" w:rsidRDefault="001A59F9" w:rsidP="004A3D9A">
      <w:pPr>
        <w:spacing w:before="29" w:line="288" w:lineRule="auto"/>
        <w:ind w:firstLineChars="200" w:firstLine="480"/>
        <w:rPr>
          <w:kern w:val="0"/>
          <w:sz w:val="24"/>
        </w:rPr>
      </w:pPr>
      <w:r w:rsidRPr="004A3D9A">
        <w:rPr>
          <w:kern w:val="0"/>
          <w:sz w:val="24"/>
        </w:rPr>
        <w:t xml:space="preserve">(2) </w:t>
      </w:r>
      <w:r w:rsidRPr="004A3D9A">
        <w:rPr>
          <w:kern w:val="0"/>
          <w:sz w:val="24"/>
        </w:rPr>
        <w:t>对于在证券交易所上市或挂牌转让的固定收益品种</w:t>
      </w:r>
      <w:r w:rsidRPr="004A3D9A">
        <w:rPr>
          <w:kern w:val="0"/>
          <w:sz w:val="24"/>
        </w:rPr>
        <w:t>(</w:t>
      </w:r>
      <w:r w:rsidRPr="004A3D9A">
        <w:rPr>
          <w:kern w:val="0"/>
          <w:sz w:val="24"/>
        </w:rPr>
        <w:t>可转换债券、资产支持证券和私募债券除外</w:t>
      </w:r>
      <w:r w:rsidRPr="004A3D9A">
        <w:rPr>
          <w:kern w:val="0"/>
          <w:sz w:val="24"/>
        </w:rPr>
        <w:t>)</w:t>
      </w:r>
      <w:r w:rsidRPr="004A3D9A">
        <w:rPr>
          <w:kern w:val="0"/>
          <w:sz w:val="24"/>
        </w:rPr>
        <w:t>及在银行间同业市场交易的固定收益品种，根据中国证监会公告</w:t>
      </w:r>
      <w:r w:rsidRPr="004A3D9A">
        <w:rPr>
          <w:kern w:val="0"/>
          <w:sz w:val="24"/>
        </w:rPr>
        <w:t>[2017]13</w:t>
      </w:r>
      <w:r w:rsidRPr="004A3D9A">
        <w:rPr>
          <w:kern w:val="0"/>
          <w:sz w:val="24"/>
        </w:rPr>
        <w:t>号《中国证监会关于证券投资基金估值业务的指导意见》及《中国证券投资基金业协会估值核算工作小组关于</w:t>
      </w:r>
      <w:r w:rsidRPr="004A3D9A">
        <w:rPr>
          <w:kern w:val="0"/>
          <w:sz w:val="24"/>
        </w:rPr>
        <w:t>2015</w:t>
      </w:r>
      <w:r w:rsidRPr="004A3D9A">
        <w:rPr>
          <w:kern w:val="0"/>
          <w:sz w:val="24"/>
        </w:rPr>
        <w:t>年</w:t>
      </w:r>
      <w:r w:rsidRPr="004A3D9A">
        <w:rPr>
          <w:kern w:val="0"/>
          <w:sz w:val="24"/>
        </w:rPr>
        <w:t>1</w:t>
      </w:r>
      <w:r w:rsidRPr="004A3D9A">
        <w:rPr>
          <w:kern w:val="0"/>
          <w:sz w:val="24"/>
        </w:rPr>
        <w:t>季度固定收益品种的估值处理标准》采用估值技术确定公允价值。本基金持有的证券交易所上市或挂牌转让的固定收益品种</w:t>
      </w:r>
      <w:r w:rsidRPr="004A3D9A">
        <w:rPr>
          <w:kern w:val="0"/>
          <w:sz w:val="24"/>
        </w:rPr>
        <w:t>(</w:t>
      </w:r>
      <w:r w:rsidRPr="004A3D9A">
        <w:rPr>
          <w:kern w:val="0"/>
          <w:sz w:val="24"/>
        </w:rPr>
        <w:t>可转</w:t>
      </w:r>
      <w:r w:rsidRPr="004A3D9A">
        <w:rPr>
          <w:kern w:val="0"/>
          <w:sz w:val="24"/>
        </w:rPr>
        <w:lastRenderedPageBreak/>
        <w:t>换债券、资产支持证券和私募债券除外</w:t>
      </w:r>
      <w:r w:rsidRPr="004A3D9A">
        <w:rPr>
          <w:kern w:val="0"/>
          <w:sz w:val="24"/>
        </w:rPr>
        <w:t>)</w:t>
      </w:r>
      <w:r w:rsidRPr="004A3D9A">
        <w:rPr>
          <w:kern w:val="0"/>
          <w:sz w:val="24"/>
        </w:rPr>
        <w:t>，按照中证指数有限公司所独立提供的估值结果确定公允价值。本基金持有的银行间同业市场固定收益品种按照中央国债登记结算有限责任公司所独立提供的估值结果确定公允价值。</w:t>
      </w:r>
    </w:p>
    <w:p w14:paraId="6C4AF32F"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126039EE"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7.4.5</w:t>
      </w:r>
      <w:r w:rsidRPr="007F57C2">
        <w:rPr>
          <w:rFonts w:eastAsiaTheme="minorEastAsia" w:hint="eastAsia"/>
          <w:b/>
          <w:sz w:val="24"/>
        </w:rPr>
        <w:t>会计政策和会计估计变更以及差错更正的说明</w:t>
      </w:r>
    </w:p>
    <w:p w14:paraId="109B09A6"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7.4.5.1 </w:t>
      </w:r>
      <w:r w:rsidRPr="007F57C2">
        <w:rPr>
          <w:rFonts w:eastAsiaTheme="minorEastAsia" w:hint="eastAsia"/>
          <w:b/>
          <w:sz w:val="24"/>
        </w:rPr>
        <w:t>会计政策变更的说明</w:t>
      </w:r>
    </w:p>
    <w:p w14:paraId="26CDE2E6" w14:textId="77777777"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本基金本报告期未发生会计政策变更。</w:t>
      </w:r>
    </w:p>
    <w:p w14:paraId="438650DF"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12D94126"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7.4.5.2 </w:t>
      </w:r>
      <w:r w:rsidRPr="007F57C2">
        <w:rPr>
          <w:rFonts w:eastAsiaTheme="minorEastAsia" w:hint="eastAsia"/>
          <w:b/>
          <w:sz w:val="24"/>
        </w:rPr>
        <w:t>会计估计变更的说明</w:t>
      </w:r>
    </w:p>
    <w:p w14:paraId="33A502E2" w14:textId="77777777"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本基金本报告期未发生会计估计变更。</w:t>
      </w:r>
    </w:p>
    <w:p w14:paraId="5C6C54CB" w14:textId="77777777"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14:paraId="42FDCE88"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7.4.5.3 </w:t>
      </w:r>
      <w:r w:rsidRPr="007F57C2">
        <w:rPr>
          <w:rFonts w:eastAsiaTheme="minorEastAsia" w:hint="eastAsia"/>
          <w:b/>
          <w:sz w:val="24"/>
        </w:rPr>
        <w:t>差错更正的说明</w:t>
      </w:r>
    </w:p>
    <w:p w14:paraId="1DE908A2" w14:textId="77777777" w:rsidR="001A59F9" w:rsidRPr="004A3D9A" w:rsidRDefault="001A59F9" w:rsidP="004A3D9A">
      <w:pPr>
        <w:spacing w:before="29" w:line="288" w:lineRule="auto"/>
        <w:ind w:firstLineChars="200" w:firstLine="480"/>
        <w:rPr>
          <w:kern w:val="0"/>
          <w:sz w:val="24"/>
        </w:rPr>
      </w:pPr>
      <w:r w:rsidRPr="004A3D9A">
        <w:rPr>
          <w:kern w:val="0"/>
          <w:sz w:val="24"/>
        </w:rPr>
        <w:t>本基金在本报告期间无须说明的会计差错更正。</w:t>
      </w:r>
    </w:p>
    <w:p w14:paraId="0FFCDE6F"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72EE08E9"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7.4.6</w:t>
      </w:r>
      <w:r w:rsidRPr="007F57C2">
        <w:rPr>
          <w:rFonts w:eastAsiaTheme="minorEastAsia" w:hint="eastAsia"/>
          <w:b/>
          <w:sz w:val="24"/>
        </w:rPr>
        <w:t>税项</w:t>
      </w:r>
    </w:p>
    <w:p w14:paraId="30D8C284" w14:textId="77777777" w:rsidR="002A1964" w:rsidRDefault="00C545F7">
      <w:pPr>
        <w:spacing w:before="29" w:line="288" w:lineRule="auto"/>
        <w:ind w:firstLineChars="200" w:firstLine="480"/>
        <w:rPr>
          <w:kern w:val="0"/>
          <w:sz w:val="24"/>
        </w:rPr>
      </w:pPr>
      <w:r w:rsidRPr="00C545F7">
        <w:rPr>
          <w:rFonts w:hint="eastAsia"/>
          <w:kern w:val="0"/>
          <w:sz w:val="24"/>
        </w:rPr>
        <w:t>根据财政部、国家税务总局财税</w:t>
      </w:r>
      <w:r w:rsidRPr="00C545F7">
        <w:rPr>
          <w:rFonts w:hint="eastAsia"/>
          <w:kern w:val="0"/>
          <w:sz w:val="24"/>
        </w:rPr>
        <w:t>[2008]1</w:t>
      </w:r>
      <w:r w:rsidRPr="00C545F7">
        <w:rPr>
          <w:rFonts w:hint="eastAsia"/>
          <w:kern w:val="0"/>
          <w:sz w:val="24"/>
        </w:rPr>
        <w:t>号《关于企业所得税若干优惠政策的通知、财税</w:t>
      </w:r>
      <w:r w:rsidRPr="00C545F7">
        <w:rPr>
          <w:rFonts w:hint="eastAsia"/>
          <w:kern w:val="0"/>
          <w:sz w:val="24"/>
        </w:rPr>
        <w:t>[2016]36</w:t>
      </w:r>
      <w:r w:rsidRPr="00C545F7">
        <w:rPr>
          <w:rFonts w:hint="eastAsia"/>
          <w:kern w:val="0"/>
          <w:sz w:val="24"/>
        </w:rPr>
        <w:t>号《关于全面推开营业税改征增值税试点的通知》、财税</w:t>
      </w:r>
      <w:r w:rsidRPr="00C545F7">
        <w:rPr>
          <w:rFonts w:hint="eastAsia"/>
          <w:kern w:val="0"/>
          <w:sz w:val="24"/>
        </w:rPr>
        <w:t>[2016]46</w:t>
      </w:r>
      <w:r w:rsidRPr="00C545F7">
        <w:rPr>
          <w:rFonts w:hint="eastAsia"/>
          <w:kern w:val="0"/>
          <w:sz w:val="24"/>
        </w:rPr>
        <w:t>号《关于进一步明确全面推开营改增试点金融业有关政策的通知》、财税</w:t>
      </w:r>
      <w:r w:rsidRPr="00C545F7">
        <w:rPr>
          <w:rFonts w:hint="eastAsia"/>
          <w:kern w:val="0"/>
          <w:sz w:val="24"/>
        </w:rPr>
        <w:t>[2016]70</w:t>
      </w:r>
      <w:r w:rsidRPr="00C545F7">
        <w:rPr>
          <w:rFonts w:hint="eastAsia"/>
          <w:kern w:val="0"/>
          <w:sz w:val="24"/>
        </w:rPr>
        <w:t>号《关于金融机构同业往来等增值税政策的补充通知》、及其他相关财税法规和实务操作，主要税项列示如下：</w:t>
      </w:r>
    </w:p>
    <w:p w14:paraId="06AAFCC7" w14:textId="77777777" w:rsidR="002A1964" w:rsidRDefault="00195ECA">
      <w:pPr>
        <w:spacing w:before="29" w:line="288" w:lineRule="auto"/>
        <w:ind w:firstLineChars="200" w:firstLine="480"/>
        <w:rPr>
          <w:kern w:val="0"/>
          <w:sz w:val="24"/>
        </w:rPr>
      </w:pPr>
      <w:r>
        <w:rPr>
          <w:kern w:val="0"/>
          <w:sz w:val="24"/>
        </w:rPr>
        <w:t xml:space="preserve">(1) </w:t>
      </w:r>
      <w:r>
        <w:rPr>
          <w:kern w:val="0"/>
          <w:sz w:val="24"/>
        </w:rPr>
        <w:t>对证券投资基金管理人运用基金买卖债券的转让收入免征增值税，对国债、地方政府债以及金融同业往来利息收入亦免征增值税</w:t>
      </w:r>
      <w:r>
        <w:rPr>
          <w:kern w:val="0"/>
          <w:sz w:val="24"/>
        </w:rPr>
        <w:t xml:space="preserve"> </w:t>
      </w:r>
      <w:r>
        <w:rPr>
          <w:kern w:val="0"/>
          <w:sz w:val="24"/>
        </w:rPr>
        <w:t>。</w:t>
      </w:r>
    </w:p>
    <w:p w14:paraId="68B001F5" w14:textId="77777777" w:rsidR="002A1964" w:rsidRDefault="002A1964">
      <w:pPr>
        <w:spacing w:before="29" w:line="288" w:lineRule="auto"/>
        <w:ind w:firstLineChars="200" w:firstLine="480"/>
        <w:rPr>
          <w:kern w:val="0"/>
          <w:sz w:val="24"/>
        </w:rPr>
      </w:pPr>
    </w:p>
    <w:p w14:paraId="4347FF87" w14:textId="77777777" w:rsidR="002A1964" w:rsidRDefault="00195ECA">
      <w:pPr>
        <w:spacing w:before="29" w:line="288" w:lineRule="auto"/>
        <w:ind w:firstLineChars="200" w:firstLine="480"/>
        <w:rPr>
          <w:kern w:val="0"/>
          <w:sz w:val="24"/>
        </w:rPr>
      </w:pPr>
      <w:r>
        <w:rPr>
          <w:kern w:val="0"/>
          <w:sz w:val="24"/>
        </w:rPr>
        <w:t xml:space="preserve">(2) </w:t>
      </w:r>
      <w:r>
        <w:rPr>
          <w:kern w:val="0"/>
          <w:sz w:val="24"/>
        </w:rPr>
        <w:t>对基金从证券市场中取得的收入，包括买卖债券的差价收入，债券的利息收入及其他收入，暂不征收企业所得税。</w:t>
      </w:r>
    </w:p>
    <w:p w14:paraId="3C22AA9F" w14:textId="77777777" w:rsidR="002A1964" w:rsidRDefault="002A1964">
      <w:pPr>
        <w:spacing w:before="29" w:line="288" w:lineRule="auto"/>
        <w:ind w:firstLineChars="200" w:firstLine="480"/>
        <w:rPr>
          <w:kern w:val="0"/>
          <w:sz w:val="24"/>
        </w:rPr>
      </w:pPr>
    </w:p>
    <w:p w14:paraId="18F861AB" w14:textId="77777777" w:rsidR="001A59F9" w:rsidRPr="004A3D9A" w:rsidRDefault="001A59F9" w:rsidP="004A3D9A">
      <w:pPr>
        <w:spacing w:before="29" w:line="288" w:lineRule="auto"/>
        <w:ind w:firstLineChars="200" w:firstLine="480"/>
        <w:rPr>
          <w:kern w:val="0"/>
          <w:sz w:val="24"/>
        </w:rPr>
      </w:pPr>
      <w:r w:rsidRPr="004A3D9A">
        <w:rPr>
          <w:kern w:val="0"/>
          <w:sz w:val="24"/>
        </w:rPr>
        <w:t>(3)</w:t>
      </w:r>
      <w:r w:rsidRPr="004A3D9A">
        <w:rPr>
          <w:kern w:val="0"/>
          <w:sz w:val="24"/>
        </w:rPr>
        <w:t>对基金取得的企业债券利息收入，应由发行债券的企业在向基金支付利息时代扣代缴</w:t>
      </w:r>
      <w:r w:rsidRPr="004A3D9A">
        <w:rPr>
          <w:kern w:val="0"/>
          <w:sz w:val="24"/>
        </w:rPr>
        <w:t>20%</w:t>
      </w:r>
      <w:r w:rsidRPr="004A3D9A">
        <w:rPr>
          <w:kern w:val="0"/>
          <w:sz w:val="24"/>
        </w:rPr>
        <w:t>的个人所得税。</w:t>
      </w:r>
    </w:p>
    <w:p w14:paraId="0BC790AD"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0205EF21"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w:t>
      </w:r>
      <w:r w:rsidRPr="007F57C2">
        <w:rPr>
          <w:rFonts w:eastAsiaTheme="minorEastAsia" w:hint="eastAsia"/>
          <w:b/>
          <w:sz w:val="24"/>
        </w:rPr>
        <w:t>重要财务报表项目的说明</w:t>
      </w:r>
    </w:p>
    <w:p w14:paraId="38B373E5"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7.4.7.1</w:t>
      </w:r>
      <w:r w:rsidRPr="007F57C2">
        <w:rPr>
          <w:rFonts w:eastAsiaTheme="minorEastAsia" w:hint="eastAsia"/>
          <w:b/>
          <w:sz w:val="24"/>
        </w:rPr>
        <w:t>银行存款</w:t>
      </w:r>
    </w:p>
    <w:p w14:paraId="5771E6CB"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D564C7" w14:paraId="1D3BD037" w14:textId="77777777" w:rsidTr="00045D10">
        <w:trPr>
          <w:trHeight w:val="345"/>
          <w:jc w:val="center"/>
        </w:trPr>
        <w:tc>
          <w:tcPr>
            <w:tcW w:w="2634" w:type="dxa"/>
            <w:tcMar>
              <w:top w:w="15" w:type="dxa"/>
              <w:left w:w="15" w:type="dxa"/>
              <w:bottom w:w="0" w:type="dxa"/>
              <w:right w:w="15" w:type="dxa"/>
            </w:tcMar>
            <w:vAlign w:val="center"/>
          </w:tcPr>
          <w:p w14:paraId="47AFD8FB" w14:textId="77777777" w:rsidR="001A59F9" w:rsidRPr="00044C8C" w:rsidRDefault="001A59F9" w:rsidP="00044C8C">
            <w:pPr>
              <w:spacing w:before="29" w:line="288" w:lineRule="auto"/>
              <w:jc w:val="center"/>
              <w:rPr>
                <w:kern w:val="0"/>
                <w:sz w:val="24"/>
              </w:rPr>
            </w:pPr>
            <w:r w:rsidRPr="00044C8C">
              <w:rPr>
                <w:rFonts w:hint="eastAsia"/>
                <w:kern w:val="0"/>
                <w:sz w:val="24"/>
              </w:rPr>
              <w:t>项目</w:t>
            </w:r>
          </w:p>
        </w:tc>
        <w:tc>
          <w:tcPr>
            <w:tcW w:w="3157" w:type="dxa"/>
            <w:tcMar>
              <w:top w:w="15" w:type="dxa"/>
              <w:left w:w="15" w:type="dxa"/>
              <w:bottom w:w="0" w:type="dxa"/>
              <w:right w:w="15" w:type="dxa"/>
            </w:tcMar>
          </w:tcPr>
          <w:p w14:paraId="4023E9DA" w14:textId="77777777" w:rsidR="001A59F9" w:rsidRPr="00044C8C" w:rsidRDefault="001A59F9" w:rsidP="00044C8C">
            <w:pPr>
              <w:spacing w:before="29" w:line="288" w:lineRule="auto"/>
              <w:jc w:val="center"/>
              <w:rPr>
                <w:kern w:val="0"/>
                <w:sz w:val="24"/>
              </w:rPr>
            </w:pPr>
            <w:r w:rsidRPr="00044C8C">
              <w:rPr>
                <w:rFonts w:hint="eastAsia"/>
                <w:kern w:val="0"/>
                <w:sz w:val="24"/>
              </w:rPr>
              <w:t>本期末</w:t>
            </w:r>
          </w:p>
          <w:p w14:paraId="3CCF33C7" w14:textId="77777777" w:rsidR="001A59F9" w:rsidRPr="00044C8C" w:rsidRDefault="00F64FAD" w:rsidP="00044C8C">
            <w:pPr>
              <w:spacing w:before="29" w:line="288" w:lineRule="auto"/>
              <w:jc w:val="center"/>
              <w:rPr>
                <w:kern w:val="0"/>
                <w:sz w:val="24"/>
              </w:rPr>
            </w:pPr>
            <w:r w:rsidRPr="00044C8C">
              <w:rPr>
                <w:kern w:val="0"/>
                <w:sz w:val="24"/>
              </w:rPr>
              <w:t>2017</w:t>
            </w:r>
            <w:r w:rsidRPr="00044C8C">
              <w:rPr>
                <w:kern w:val="0"/>
                <w:sz w:val="24"/>
              </w:rPr>
              <w:t>年</w:t>
            </w:r>
            <w:r w:rsidRPr="00044C8C">
              <w:rPr>
                <w:kern w:val="0"/>
                <w:sz w:val="24"/>
              </w:rPr>
              <w:t>12</w:t>
            </w:r>
            <w:r w:rsidRPr="00044C8C">
              <w:rPr>
                <w:kern w:val="0"/>
                <w:sz w:val="24"/>
              </w:rPr>
              <w:t>月</w:t>
            </w:r>
            <w:r w:rsidRPr="00044C8C">
              <w:rPr>
                <w:kern w:val="0"/>
                <w:sz w:val="24"/>
              </w:rPr>
              <w:t>31</w:t>
            </w:r>
            <w:r w:rsidRPr="00044C8C">
              <w:rPr>
                <w:kern w:val="0"/>
                <w:sz w:val="24"/>
              </w:rPr>
              <w:t>日</w:t>
            </w:r>
          </w:p>
        </w:tc>
        <w:tc>
          <w:tcPr>
            <w:tcW w:w="3158" w:type="dxa"/>
            <w:tcMar>
              <w:top w:w="15" w:type="dxa"/>
              <w:left w:w="15" w:type="dxa"/>
              <w:bottom w:w="0" w:type="dxa"/>
              <w:right w:w="15" w:type="dxa"/>
            </w:tcMar>
          </w:tcPr>
          <w:p w14:paraId="74021C20" w14:textId="77777777" w:rsidR="001A59F9" w:rsidRPr="00044C8C" w:rsidRDefault="001A59F9" w:rsidP="00044C8C">
            <w:pPr>
              <w:spacing w:before="29" w:line="288" w:lineRule="auto"/>
              <w:jc w:val="center"/>
              <w:rPr>
                <w:kern w:val="0"/>
                <w:sz w:val="24"/>
              </w:rPr>
            </w:pPr>
            <w:r w:rsidRPr="00044C8C">
              <w:rPr>
                <w:rFonts w:hint="eastAsia"/>
                <w:kern w:val="0"/>
                <w:sz w:val="24"/>
              </w:rPr>
              <w:t>上年度末</w:t>
            </w:r>
          </w:p>
          <w:p w14:paraId="0FFDF8BB" w14:textId="77777777" w:rsidR="001A59F9" w:rsidRPr="00044C8C" w:rsidRDefault="00955CB7" w:rsidP="00044C8C">
            <w:pPr>
              <w:spacing w:before="29" w:line="288" w:lineRule="auto"/>
              <w:jc w:val="center"/>
              <w:rPr>
                <w:kern w:val="0"/>
                <w:sz w:val="24"/>
              </w:rPr>
            </w:pPr>
            <w:r w:rsidRPr="00044C8C">
              <w:rPr>
                <w:kern w:val="0"/>
                <w:sz w:val="24"/>
              </w:rPr>
              <w:t>2016</w:t>
            </w:r>
            <w:r w:rsidRPr="00044C8C">
              <w:rPr>
                <w:kern w:val="0"/>
                <w:sz w:val="24"/>
              </w:rPr>
              <w:t>年</w:t>
            </w:r>
            <w:r w:rsidRPr="00044C8C">
              <w:rPr>
                <w:kern w:val="0"/>
                <w:sz w:val="24"/>
              </w:rPr>
              <w:t>12</w:t>
            </w:r>
            <w:r w:rsidRPr="00044C8C">
              <w:rPr>
                <w:kern w:val="0"/>
                <w:sz w:val="24"/>
              </w:rPr>
              <w:t>月</w:t>
            </w:r>
            <w:r w:rsidRPr="00044C8C">
              <w:rPr>
                <w:kern w:val="0"/>
                <w:sz w:val="24"/>
              </w:rPr>
              <w:t>31</w:t>
            </w:r>
            <w:r w:rsidRPr="00044C8C">
              <w:rPr>
                <w:kern w:val="0"/>
                <w:sz w:val="24"/>
              </w:rPr>
              <w:t>日</w:t>
            </w:r>
          </w:p>
        </w:tc>
      </w:tr>
      <w:tr w:rsidR="001A59F9" w:rsidRPr="00D564C7" w14:paraId="5EFE0E84" w14:textId="77777777" w:rsidTr="00F40F15">
        <w:trPr>
          <w:trHeight w:val="315"/>
          <w:jc w:val="center"/>
        </w:trPr>
        <w:tc>
          <w:tcPr>
            <w:tcW w:w="2634" w:type="dxa"/>
            <w:tcMar>
              <w:top w:w="15" w:type="dxa"/>
              <w:left w:w="15" w:type="dxa"/>
              <w:bottom w:w="0" w:type="dxa"/>
              <w:right w:w="15" w:type="dxa"/>
            </w:tcMar>
            <w:vAlign w:val="center"/>
          </w:tcPr>
          <w:p w14:paraId="1AAF7CE3" w14:textId="77777777" w:rsidR="001A59F9" w:rsidRPr="00044C8C" w:rsidRDefault="001A59F9" w:rsidP="00044C8C">
            <w:pPr>
              <w:spacing w:before="29" w:line="288" w:lineRule="auto"/>
              <w:rPr>
                <w:kern w:val="0"/>
                <w:sz w:val="24"/>
              </w:rPr>
            </w:pPr>
            <w:r w:rsidRPr="00044C8C">
              <w:rPr>
                <w:rFonts w:hint="eastAsia"/>
                <w:kern w:val="0"/>
                <w:sz w:val="24"/>
              </w:rPr>
              <w:lastRenderedPageBreak/>
              <w:t>活期存款</w:t>
            </w:r>
          </w:p>
        </w:tc>
        <w:tc>
          <w:tcPr>
            <w:tcW w:w="3157" w:type="dxa"/>
            <w:tcMar>
              <w:top w:w="15" w:type="dxa"/>
              <w:left w:w="15" w:type="dxa"/>
              <w:bottom w:w="0" w:type="dxa"/>
              <w:right w:w="15" w:type="dxa"/>
            </w:tcMar>
            <w:vAlign w:val="center"/>
          </w:tcPr>
          <w:p w14:paraId="5956DF10" w14:textId="77777777" w:rsidR="001A59F9" w:rsidRPr="00044C8C" w:rsidRDefault="001A59F9" w:rsidP="00044C8C">
            <w:pPr>
              <w:spacing w:before="29" w:line="288" w:lineRule="auto"/>
              <w:jc w:val="right"/>
              <w:rPr>
                <w:kern w:val="0"/>
                <w:sz w:val="24"/>
              </w:rPr>
            </w:pPr>
            <w:r w:rsidRPr="00044C8C">
              <w:rPr>
                <w:kern w:val="0"/>
                <w:sz w:val="24"/>
              </w:rPr>
              <w:t>278,137.07</w:t>
            </w:r>
          </w:p>
        </w:tc>
        <w:tc>
          <w:tcPr>
            <w:tcW w:w="3158" w:type="dxa"/>
            <w:tcMar>
              <w:top w:w="15" w:type="dxa"/>
              <w:left w:w="15" w:type="dxa"/>
              <w:bottom w:w="0" w:type="dxa"/>
              <w:right w:w="15" w:type="dxa"/>
            </w:tcMar>
            <w:vAlign w:val="center"/>
          </w:tcPr>
          <w:p w14:paraId="74B85767" w14:textId="77777777" w:rsidR="001A59F9" w:rsidRPr="00044C8C" w:rsidRDefault="001A59F9" w:rsidP="00044C8C">
            <w:pPr>
              <w:spacing w:before="29" w:line="288" w:lineRule="auto"/>
              <w:jc w:val="right"/>
              <w:rPr>
                <w:kern w:val="0"/>
                <w:sz w:val="24"/>
              </w:rPr>
            </w:pPr>
            <w:r w:rsidRPr="00044C8C">
              <w:rPr>
                <w:kern w:val="0"/>
                <w:sz w:val="24"/>
              </w:rPr>
              <w:t>312,075,954.65</w:t>
            </w:r>
          </w:p>
        </w:tc>
      </w:tr>
      <w:tr w:rsidR="001A59F9" w:rsidRPr="00D564C7" w14:paraId="4B5902E6" w14:textId="77777777" w:rsidTr="00F40F15">
        <w:trPr>
          <w:trHeight w:val="315"/>
          <w:jc w:val="center"/>
        </w:trPr>
        <w:tc>
          <w:tcPr>
            <w:tcW w:w="2634" w:type="dxa"/>
            <w:tcMar>
              <w:top w:w="15" w:type="dxa"/>
              <w:left w:w="15" w:type="dxa"/>
              <w:bottom w:w="0" w:type="dxa"/>
              <w:right w:w="15" w:type="dxa"/>
            </w:tcMar>
            <w:vAlign w:val="center"/>
          </w:tcPr>
          <w:p w14:paraId="537FC0C8" w14:textId="77777777" w:rsidR="001A59F9" w:rsidRPr="00044C8C" w:rsidRDefault="001A59F9" w:rsidP="00044C8C">
            <w:pPr>
              <w:spacing w:before="29" w:line="288" w:lineRule="auto"/>
              <w:rPr>
                <w:kern w:val="0"/>
                <w:sz w:val="24"/>
              </w:rPr>
            </w:pPr>
            <w:r w:rsidRPr="00044C8C">
              <w:rPr>
                <w:rFonts w:hint="eastAsia"/>
                <w:kern w:val="0"/>
                <w:sz w:val="24"/>
              </w:rPr>
              <w:t>定期存款</w:t>
            </w:r>
          </w:p>
        </w:tc>
        <w:tc>
          <w:tcPr>
            <w:tcW w:w="3157" w:type="dxa"/>
            <w:tcMar>
              <w:top w:w="15" w:type="dxa"/>
              <w:left w:w="15" w:type="dxa"/>
              <w:bottom w:w="0" w:type="dxa"/>
              <w:right w:w="15" w:type="dxa"/>
            </w:tcMar>
            <w:vAlign w:val="center"/>
          </w:tcPr>
          <w:p w14:paraId="6713A8E6" w14:textId="77777777" w:rsidR="001A59F9" w:rsidRPr="00044C8C" w:rsidRDefault="001A59F9" w:rsidP="00044C8C">
            <w:pPr>
              <w:spacing w:before="29" w:line="288" w:lineRule="auto"/>
              <w:jc w:val="right"/>
              <w:rPr>
                <w:kern w:val="0"/>
                <w:sz w:val="24"/>
              </w:rPr>
            </w:pPr>
            <w:r w:rsidRPr="00044C8C">
              <w:rPr>
                <w:kern w:val="0"/>
                <w:sz w:val="24"/>
              </w:rPr>
              <w:t>-</w:t>
            </w:r>
          </w:p>
        </w:tc>
        <w:tc>
          <w:tcPr>
            <w:tcW w:w="3158" w:type="dxa"/>
            <w:tcMar>
              <w:top w:w="15" w:type="dxa"/>
              <w:left w:w="15" w:type="dxa"/>
              <w:bottom w:w="0" w:type="dxa"/>
              <w:right w:w="15" w:type="dxa"/>
            </w:tcMar>
            <w:vAlign w:val="center"/>
          </w:tcPr>
          <w:p w14:paraId="78435D23" w14:textId="77777777" w:rsidR="001A59F9" w:rsidRPr="00044C8C" w:rsidRDefault="001A59F9" w:rsidP="00044C8C">
            <w:pPr>
              <w:spacing w:before="29" w:line="288" w:lineRule="auto"/>
              <w:jc w:val="right"/>
              <w:rPr>
                <w:kern w:val="0"/>
                <w:sz w:val="24"/>
              </w:rPr>
            </w:pPr>
            <w:r w:rsidRPr="00044C8C">
              <w:rPr>
                <w:kern w:val="0"/>
                <w:sz w:val="24"/>
              </w:rPr>
              <w:t>-</w:t>
            </w:r>
          </w:p>
        </w:tc>
      </w:tr>
      <w:tr w:rsidR="001A59F9" w:rsidRPr="00D564C7" w14:paraId="34FAF4D5" w14:textId="77777777" w:rsidTr="00337FC0">
        <w:trPr>
          <w:trHeight w:val="315"/>
          <w:jc w:val="center"/>
        </w:trPr>
        <w:tc>
          <w:tcPr>
            <w:tcW w:w="2634" w:type="dxa"/>
            <w:tcMar>
              <w:top w:w="15" w:type="dxa"/>
              <w:left w:w="15" w:type="dxa"/>
              <w:bottom w:w="0" w:type="dxa"/>
              <w:right w:w="15" w:type="dxa"/>
            </w:tcMar>
            <w:vAlign w:val="center"/>
          </w:tcPr>
          <w:p w14:paraId="30D0FCB6" w14:textId="77777777" w:rsidR="001A59F9" w:rsidRPr="00044C8C" w:rsidRDefault="001A59F9" w:rsidP="00044C8C">
            <w:pPr>
              <w:spacing w:before="29" w:line="288" w:lineRule="auto"/>
              <w:rPr>
                <w:kern w:val="0"/>
                <w:sz w:val="24"/>
              </w:rPr>
            </w:pPr>
            <w:r w:rsidRPr="00044C8C">
              <w:rPr>
                <w:rFonts w:hint="eastAsia"/>
                <w:kern w:val="0"/>
                <w:sz w:val="24"/>
              </w:rPr>
              <w:t>其他存款</w:t>
            </w:r>
          </w:p>
        </w:tc>
        <w:tc>
          <w:tcPr>
            <w:tcW w:w="3157" w:type="dxa"/>
            <w:tcMar>
              <w:top w:w="15" w:type="dxa"/>
              <w:left w:w="15" w:type="dxa"/>
              <w:bottom w:w="0" w:type="dxa"/>
              <w:right w:w="15" w:type="dxa"/>
            </w:tcMar>
            <w:vAlign w:val="center"/>
          </w:tcPr>
          <w:p w14:paraId="5C7B8CB6" w14:textId="77777777" w:rsidR="001A59F9" w:rsidRPr="00044C8C" w:rsidRDefault="001A59F9" w:rsidP="00044C8C">
            <w:pPr>
              <w:spacing w:before="29" w:line="288" w:lineRule="auto"/>
              <w:jc w:val="right"/>
              <w:rPr>
                <w:kern w:val="0"/>
                <w:sz w:val="24"/>
              </w:rPr>
            </w:pPr>
            <w:r w:rsidRPr="00044C8C">
              <w:rPr>
                <w:kern w:val="0"/>
                <w:sz w:val="24"/>
              </w:rPr>
              <w:t>-</w:t>
            </w:r>
          </w:p>
        </w:tc>
        <w:tc>
          <w:tcPr>
            <w:tcW w:w="3158" w:type="dxa"/>
            <w:tcMar>
              <w:top w:w="15" w:type="dxa"/>
              <w:left w:w="15" w:type="dxa"/>
              <w:bottom w:w="0" w:type="dxa"/>
              <w:right w:w="15" w:type="dxa"/>
            </w:tcMar>
            <w:vAlign w:val="center"/>
          </w:tcPr>
          <w:p w14:paraId="0AD1FD9C" w14:textId="77777777" w:rsidR="001A59F9" w:rsidRPr="00044C8C" w:rsidRDefault="001A59F9" w:rsidP="00044C8C">
            <w:pPr>
              <w:spacing w:before="29" w:line="288" w:lineRule="auto"/>
              <w:jc w:val="right"/>
              <w:rPr>
                <w:kern w:val="0"/>
                <w:sz w:val="24"/>
              </w:rPr>
            </w:pPr>
            <w:r w:rsidRPr="00044C8C">
              <w:rPr>
                <w:kern w:val="0"/>
                <w:sz w:val="24"/>
              </w:rPr>
              <w:t>-</w:t>
            </w:r>
          </w:p>
        </w:tc>
      </w:tr>
      <w:tr w:rsidR="001A59F9" w:rsidRPr="00D564C7" w14:paraId="4519E2C3" w14:textId="77777777" w:rsidTr="00337FC0">
        <w:trPr>
          <w:trHeight w:val="315"/>
          <w:jc w:val="center"/>
        </w:trPr>
        <w:tc>
          <w:tcPr>
            <w:tcW w:w="2634" w:type="dxa"/>
            <w:tcMar>
              <w:top w:w="15" w:type="dxa"/>
              <w:left w:w="15" w:type="dxa"/>
              <w:bottom w:w="0" w:type="dxa"/>
              <w:right w:w="15" w:type="dxa"/>
            </w:tcMar>
            <w:vAlign w:val="center"/>
          </w:tcPr>
          <w:p w14:paraId="1A8F5AD6" w14:textId="77777777" w:rsidR="001A59F9" w:rsidRPr="00044C8C" w:rsidRDefault="001A59F9" w:rsidP="00044C8C">
            <w:pPr>
              <w:spacing w:before="29" w:line="288" w:lineRule="auto"/>
              <w:rPr>
                <w:kern w:val="0"/>
                <w:sz w:val="24"/>
              </w:rPr>
            </w:pPr>
            <w:r w:rsidRPr="00044C8C">
              <w:rPr>
                <w:rFonts w:hint="eastAsia"/>
                <w:kern w:val="0"/>
                <w:sz w:val="24"/>
              </w:rPr>
              <w:t>合计</w:t>
            </w:r>
          </w:p>
        </w:tc>
        <w:tc>
          <w:tcPr>
            <w:tcW w:w="3157" w:type="dxa"/>
            <w:tcMar>
              <w:top w:w="15" w:type="dxa"/>
              <w:left w:w="15" w:type="dxa"/>
              <w:bottom w:w="0" w:type="dxa"/>
              <w:right w:w="15" w:type="dxa"/>
            </w:tcMar>
            <w:vAlign w:val="center"/>
          </w:tcPr>
          <w:p w14:paraId="089C73DA" w14:textId="77777777" w:rsidR="001A59F9" w:rsidRPr="00044C8C" w:rsidRDefault="001A59F9" w:rsidP="00044C8C">
            <w:pPr>
              <w:spacing w:before="29" w:line="288" w:lineRule="auto"/>
              <w:jc w:val="right"/>
              <w:rPr>
                <w:kern w:val="0"/>
                <w:sz w:val="24"/>
              </w:rPr>
            </w:pPr>
            <w:r w:rsidRPr="00044C8C">
              <w:rPr>
                <w:kern w:val="0"/>
                <w:sz w:val="24"/>
              </w:rPr>
              <w:t>278,137.07</w:t>
            </w:r>
          </w:p>
        </w:tc>
        <w:tc>
          <w:tcPr>
            <w:tcW w:w="3158" w:type="dxa"/>
            <w:tcMar>
              <w:top w:w="15" w:type="dxa"/>
              <w:left w:w="15" w:type="dxa"/>
              <w:bottom w:w="0" w:type="dxa"/>
              <w:right w:w="15" w:type="dxa"/>
            </w:tcMar>
            <w:vAlign w:val="center"/>
          </w:tcPr>
          <w:p w14:paraId="751516D5" w14:textId="77777777" w:rsidR="001A59F9" w:rsidRPr="00044C8C" w:rsidRDefault="001A59F9" w:rsidP="00044C8C">
            <w:pPr>
              <w:spacing w:before="29" w:line="288" w:lineRule="auto"/>
              <w:jc w:val="right"/>
              <w:rPr>
                <w:kern w:val="0"/>
                <w:sz w:val="24"/>
              </w:rPr>
            </w:pPr>
            <w:r w:rsidRPr="00044C8C">
              <w:rPr>
                <w:kern w:val="0"/>
                <w:sz w:val="24"/>
              </w:rPr>
              <w:t>312,075,954.65</w:t>
            </w:r>
          </w:p>
        </w:tc>
      </w:tr>
    </w:tbl>
    <w:p w14:paraId="0D1D3693" w14:textId="77777777"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14:paraId="34C34FD0"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7.4.7.2</w:t>
      </w:r>
      <w:r w:rsidRPr="007F57C2">
        <w:rPr>
          <w:rFonts w:eastAsiaTheme="minorEastAsia" w:hint="eastAsia"/>
          <w:b/>
          <w:sz w:val="24"/>
        </w:rPr>
        <w:t>交易性金融资产</w:t>
      </w:r>
    </w:p>
    <w:p w14:paraId="43D9B10F" w14:textId="77777777"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D564C7" w14:paraId="7D12D99F" w14:textId="77777777" w:rsidTr="00400137">
        <w:trPr>
          <w:trHeight w:val="255"/>
          <w:jc w:val="center"/>
        </w:trPr>
        <w:tc>
          <w:tcPr>
            <w:tcW w:w="2268" w:type="dxa"/>
            <w:gridSpan w:val="2"/>
            <w:vMerge w:val="restart"/>
            <w:vAlign w:val="center"/>
          </w:tcPr>
          <w:p w14:paraId="116A65C4" w14:textId="77777777"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项目</w:t>
            </w:r>
          </w:p>
        </w:tc>
        <w:tc>
          <w:tcPr>
            <w:tcW w:w="7018" w:type="dxa"/>
            <w:gridSpan w:val="3"/>
            <w:vAlign w:val="center"/>
          </w:tcPr>
          <w:p w14:paraId="39CED776" w14:textId="77777777"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本期末</w:t>
            </w:r>
          </w:p>
          <w:p w14:paraId="4F2C99BD" w14:textId="77777777" w:rsidR="00E43350" w:rsidRPr="004C1637" w:rsidRDefault="00E43350" w:rsidP="004C1637">
            <w:pPr>
              <w:spacing w:before="29" w:line="288" w:lineRule="auto"/>
              <w:jc w:val="center"/>
              <w:rPr>
                <w:color w:val="000000"/>
                <w:kern w:val="0"/>
                <w:sz w:val="24"/>
              </w:rPr>
            </w:pPr>
            <w:r w:rsidRPr="004C1637">
              <w:rPr>
                <w:color w:val="000000"/>
                <w:kern w:val="0"/>
                <w:sz w:val="24"/>
              </w:rPr>
              <w:t>2017</w:t>
            </w:r>
            <w:r w:rsidRPr="004C1637">
              <w:rPr>
                <w:color w:val="000000"/>
                <w:kern w:val="0"/>
                <w:sz w:val="24"/>
              </w:rPr>
              <w:t>年</w:t>
            </w:r>
            <w:r w:rsidRPr="004C1637">
              <w:rPr>
                <w:color w:val="000000"/>
                <w:kern w:val="0"/>
                <w:sz w:val="24"/>
              </w:rPr>
              <w:t>12</w:t>
            </w:r>
            <w:r w:rsidRPr="004C1637">
              <w:rPr>
                <w:color w:val="000000"/>
                <w:kern w:val="0"/>
                <w:sz w:val="24"/>
              </w:rPr>
              <w:t>月</w:t>
            </w:r>
            <w:r w:rsidRPr="004C1637">
              <w:rPr>
                <w:color w:val="000000"/>
                <w:kern w:val="0"/>
                <w:sz w:val="24"/>
              </w:rPr>
              <w:t>31</w:t>
            </w:r>
            <w:r w:rsidRPr="004C1637">
              <w:rPr>
                <w:color w:val="000000"/>
                <w:kern w:val="0"/>
                <w:sz w:val="24"/>
              </w:rPr>
              <w:t>日</w:t>
            </w:r>
          </w:p>
        </w:tc>
      </w:tr>
      <w:tr w:rsidR="00E43350" w:rsidRPr="00D564C7" w14:paraId="03790020" w14:textId="77777777" w:rsidTr="00E43350">
        <w:trPr>
          <w:trHeight w:val="270"/>
          <w:jc w:val="center"/>
        </w:trPr>
        <w:tc>
          <w:tcPr>
            <w:tcW w:w="2268" w:type="dxa"/>
            <w:gridSpan w:val="2"/>
            <w:vMerge/>
            <w:vAlign w:val="center"/>
          </w:tcPr>
          <w:p w14:paraId="5733B387" w14:textId="77777777" w:rsidR="00E43350" w:rsidRPr="004C1637" w:rsidRDefault="00E43350" w:rsidP="004C1637">
            <w:pPr>
              <w:spacing w:before="29" w:line="288" w:lineRule="auto"/>
              <w:jc w:val="center"/>
              <w:rPr>
                <w:color w:val="000000"/>
                <w:kern w:val="0"/>
                <w:sz w:val="24"/>
              </w:rPr>
            </w:pPr>
          </w:p>
        </w:tc>
        <w:tc>
          <w:tcPr>
            <w:tcW w:w="2339" w:type="dxa"/>
            <w:vAlign w:val="center"/>
          </w:tcPr>
          <w:p w14:paraId="757B2B2A" w14:textId="77777777"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成本</w:t>
            </w:r>
          </w:p>
        </w:tc>
        <w:tc>
          <w:tcPr>
            <w:tcW w:w="2339" w:type="dxa"/>
            <w:vAlign w:val="center"/>
          </w:tcPr>
          <w:p w14:paraId="1133E465" w14:textId="77777777"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w:t>
            </w:r>
          </w:p>
        </w:tc>
        <w:tc>
          <w:tcPr>
            <w:tcW w:w="2340" w:type="dxa"/>
            <w:vAlign w:val="center"/>
          </w:tcPr>
          <w:p w14:paraId="0ECDAD2B" w14:textId="77777777"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公允价值变动</w:t>
            </w:r>
          </w:p>
        </w:tc>
      </w:tr>
      <w:tr w:rsidR="00E43350" w:rsidRPr="00D564C7" w14:paraId="1FC09CA0" w14:textId="77777777" w:rsidTr="00400137">
        <w:trPr>
          <w:trHeight w:val="270"/>
          <w:jc w:val="center"/>
        </w:trPr>
        <w:tc>
          <w:tcPr>
            <w:tcW w:w="2268" w:type="dxa"/>
            <w:gridSpan w:val="2"/>
            <w:vAlign w:val="center"/>
          </w:tcPr>
          <w:p w14:paraId="54067343" w14:textId="77777777" w:rsidR="00E43350" w:rsidRPr="008C42E3" w:rsidRDefault="00E43350" w:rsidP="008C42E3">
            <w:pPr>
              <w:widowControl/>
              <w:spacing w:before="29" w:line="288" w:lineRule="auto"/>
              <w:rPr>
                <w:color w:val="000000"/>
                <w:kern w:val="0"/>
                <w:sz w:val="24"/>
              </w:rPr>
            </w:pPr>
            <w:r w:rsidRPr="008C42E3">
              <w:rPr>
                <w:rFonts w:hint="eastAsia"/>
                <w:color w:val="000000"/>
                <w:kern w:val="0"/>
                <w:sz w:val="24"/>
              </w:rPr>
              <w:t>股票</w:t>
            </w:r>
          </w:p>
        </w:tc>
        <w:tc>
          <w:tcPr>
            <w:tcW w:w="2339" w:type="dxa"/>
            <w:vAlign w:val="center"/>
          </w:tcPr>
          <w:p w14:paraId="1680AE8E" w14:textId="77777777"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14:paraId="61B52F90" w14:textId="77777777"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14:paraId="7EEE8711" w14:textId="77777777" w:rsidR="00E43350" w:rsidRPr="004C1637" w:rsidRDefault="00E43350" w:rsidP="004C1637">
            <w:pPr>
              <w:spacing w:before="29" w:line="288" w:lineRule="auto"/>
              <w:jc w:val="right"/>
              <w:rPr>
                <w:color w:val="000000"/>
                <w:kern w:val="0"/>
                <w:sz w:val="24"/>
              </w:rPr>
            </w:pPr>
            <w:r w:rsidRPr="004C1637">
              <w:rPr>
                <w:color w:val="000000"/>
                <w:kern w:val="0"/>
                <w:sz w:val="24"/>
              </w:rPr>
              <w:t>-</w:t>
            </w:r>
          </w:p>
        </w:tc>
      </w:tr>
      <w:tr w:rsidR="0023307D" w:rsidRPr="00D564C7" w14:paraId="095B5880" w14:textId="77777777" w:rsidTr="00400137">
        <w:trPr>
          <w:trHeight w:val="270"/>
          <w:jc w:val="center"/>
        </w:trPr>
        <w:tc>
          <w:tcPr>
            <w:tcW w:w="2268" w:type="dxa"/>
            <w:gridSpan w:val="2"/>
            <w:vAlign w:val="center"/>
          </w:tcPr>
          <w:p w14:paraId="3B456CEF" w14:textId="77777777"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贵金属投资</w:t>
            </w:r>
            <w:r w:rsidRPr="008C42E3">
              <w:rPr>
                <w:rFonts w:hint="eastAsia"/>
                <w:color w:val="000000"/>
                <w:kern w:val="0"/>
                <w:sz w:val="24"/>
              </w:rPr>
              <w:t>-</w:t>
            </w:r>
            <w:r w:rsidRPr="008C42E3">
              <w:rPr>
                <w:rFonts w:hint="eastAsia"/>
                <w:color w:val="000000"/>
                <w:kern w:val="0"/>
                <w:sz w:val="24"/>
              </w:rPr>
              <w:t>金交所黄金合约</w:t>
            </w:r>
          </w:p>
        </w:tc>
        <w:tc>
          <w:tcPr>
            <w:tcW w:w="2339" w:type="dxa"/>
            <w:vAlign w:val="center"/>
          </w:tcPr>
          <w:p w14:paraId="7170D940" w14:textId="77777777"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14:paraId="114B5095" w14:textId="77777777"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14:paraId="115F2000" w14:textId="77777777"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r>
      <w:tr w:rsidR="0023307D" w:rsidRPr="00D564C7" w14:paraId="16619983" w14:textId="77777777" w:rsidTr="00400137">
        <w:trPr>
          <w:trHeight w:val="285"/>
          <w:jc w:val="center"/>
        </w:trPr>
        <w:tc>
          <w:tcPr>
            <w:tcW w:w="828" w:type="dxa"/>
            <w:vMerge w:val="restart"/>
            <w:vAlign w:val="center"/>
          </w:tcPr>
          <w:p w14:paraId="105ED855" w14:textId="77777777"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债券</w:t>
            </w:r>
          </w:p>
        </w:tc>
        <w:tc>
          <w:tcPr>
            <w:tcW w:w="1440" w:type="dxa"/>
            <w:vAlign w:val="center"/>
          </w:tcPr>
          <w:p w14:paraId="219DE057" w14:textId="77777777"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交易所市场</w:t>
            </w:r>
          </w:p>
        </w:tc>
        <w:tc>
          <w:tcPr>
            <w:tcW w:w="2339" w:type="dxa"/>
            <w:vAlign w:val="center"/>
          </w:tcPr>
          <w:p w14:paraId="40B42A92" w14:textId="77777777" w:rsidR="0023307D" w:rsidRPr="004C1637" w:rsidRDefault="0023307D" w:rsidP="004C1637">
            <w:pPr>
              <w:spacing w:before="29" w:line="288" w:lineRule="auto"/>
              <w:jc w:val="right"/>
              <w:rPr>
                <w:color w:val="000000"/>
                <w:kern w:val="0"/>
                <w:sz w:val="24"/>
              </w:rPr>
            </w:pPr>
            <w:r w:rsidRPr="004C1637">
              <w:rPr>
                <w:color w:val="000000"/>
                <w:kern w:val="0"/>
                <w:sz w:val="24"/>
              </w:rPr>
              <w:t>20,000,000.00</w:t>
            </w:r>
          </w:p>
        </w:tc>
        <w:tc>
          <w:tcPr>
            <w:tcW w:w="2339" w:type="dxa"/>
            <w:vAlign w:val="center"/>
          </w:tcPr>
          <w:p w14:paraId="5AD1E905" w14:textId="77777777" w:rsidR="0023307D" w:rsidRPr="004C1637" w:rsidRDefault="0023307D" w:rsidP="004C1637">
            <w:pPr>
              <w:spacing w:before="29" w:line="288" w:lineRule="auto"/>
              <w:jc w:val="right"/>
              <w:rPr>
                <w:color w:val="000000"/>
                <w:kern w:val="0"/>
                <w:sz w:val="24"/>
              </w:rPr>
            </w:pPr>
            <w:r w:rsidRPr="004C1637">
              <w:rPr>
                <w:color w:val="000000"/>
                <w:kern w:val="0"/>
                <w:sz w:val="24"/>
              </w:rPr>
              <w:t>19,568,000.00</w:t>
            </w:r>
          </w:p>
        </w:tc>
        <w:tc>
          <w:tcPr>
            <w:tcW w:w="2340" w:type="dxa"/>
            <w:vAlign w:val="center"/>
          </w:tcPr>
          <w:p w14:paraId="41E557AF" w14:textId="77777777" w:rsidR="0023307D" w:rsidRPr="004C1637" w:rsidRDefault="0023307D" w:rsidP="004C1637">
            <w:pPr>
              <w:spacing w:before="29" w:line="288" w:lineRule="auto"/>
              <w:jc w:val="right"/>
              <w:rPr>
                <w:color w:val="000000"/>
                <w:kern w:val="0"/>
                <w:sz w:val="24"/>
              </w:rPr>
            </w:pPr>
            <w:r w:rsidRPr="004C1637">
              <w:rPr>
                <w:color w:val="000000"/>
                <w:kern w:val="0"/>
                <w:sz w:val="24"/>
              </w:rPr>
              <w:t>-432,000.00</w:t>
            </w:r>
          </w:p>
        </w:tc>
      </w:tr>
      <w:tr w:rsidR="0023307D" w:rsidRPr="00D564C7" w14:paraId="2A87C595" w14:textId="77777777" w:rsidTr="00E43350">
        <w:trPr>
          <w:trHeight w:val="103"/>
          <w:jc w:val="center"/>
        </w:trPr>
        <w:tc>
          <w:tcPr>
            <w:tcW w:w="828" w:type="dxa"/>
            <w:vMerge/>
            <w:vAlign w:val="center"/>
          </w:tcPr>
          <w:p w14:paraId="394AEE43" w14:textId="77777777" w:rsidR="0023307D" w:rsidRPr="008C42E3" w:rsidRDefault="0023307D" w:rsidP="008C42E3">
            <w:pPr>
              <w:widowControl/>
              <w:spacing w:before="29" w:line="288" w:lineRule="auto"/>
              <w:rPr>
                <w:color w:val="000000"/>
                <w:kern w:val="0"/>
                <w:sz w:val="24"/>
              </w:rPr>
            </w:pPr>
          </w:p>
        </w:tc>
        <w:tc>
          <w:tcPr>
            <w:tcW w:w="1440" w:type="dxa"/>
            <w:vAlign w:val="center"/>
          </w:tcPr>
          <w:p w14:paraId="0AA3589C" w14:textId="77777777"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银行间市场</w:t>
            </w:r>
          </w:p>
        </w:tc>
        <w:tc>
          <w:tcPr>
            <w:tcW w:w="2339" w:type="dxa"/>
            <w:vAlign w:val="center"/>
          </w:tcPr>
          <w:p w14:paraId="378B0B19" w14:textId="77777777" w:rsidR="0023307D" w:rsidRPr="004C1637" w:rsidRDefault="0023307D" w:rsidP="004C1637">
            <w:pPr>
              <w:spacing w:before="29" w:line="288" w:lineRule="auto"/>
              <w:jc w:val="right"/>
              <w:rPr>
                <w:color w:val="000000"/>
                <w:kern w:val="0"/>
                <w:sz w:val="24"/>
              </w:rPr>
            </w:pPr>
            <w:r w:rsidRPr="004C1637">
              <w:rPr>
                <w:color w:val="000000"/>
                <w:kern w:val="0"/>
                <w:sz w:val="24"/>
              </w:rPr>
              <w:t>675,726,853.11</w:t>
            </w:r>
          </w:p>
        </w:tc>
        <w:tc>
          <w:tcPr>
            <w:tcW w:w="2339" w:type="dxa"/>
            <w:vAlign w:val="center"/>
          </w:tcPr>
          <w:p w14:paraId="6C35A149" w14:textId="77777777" w:rsidR="0023307D" w:rsidRPr="004C1637" w:rsidRDefault="0023307D" w:rsidP="004C1637">
            <w:pPr>
              <w:spacing w:before="29" w:line="288" w:lineRule="auto"/>
              <w:jc w:val="right"/>
              <w:rPr>
                <w:color w:val="000000"/>
                <w:kern w:val="0"/>
                <w:sz w:val="24"/>
              </w:rPr>
            </w:pPr>
            <w:r w:rsidRPr="004C1637">
              <w:rPr>
                <w:color w:val="000000"/>
                <w:kern w:val="0"/>
                <w:sz w:val="24"/>
              </w:rPr>
              <w:t>670,795,900.00</w:t>
            </w:r>
          </w:p>
        </w:tc>
        <w:tc>
          <w:tcPr>
            <w:tcW w:w="2340" w:type="dxa"/>
            <w:vAlign w:val="center"/>
          </w:tcPr>
          <w:p w14:paraId="60795A3D" w14:textId="77777777" w:rsidR="0023307D" w:rsidRPr="004C1637" w:rsidRDefault="0023307D" w:rsidP="004C1637">
            <w:pPr>
              <w:spacing w:before="29" w:line="288" w:lineRule="auto"/>
              <w:jc w:val="right"/>
              <w:rPr>
                <w:color w:val="000000"/>
                <w:kern w:val="0"/>
                <w:sz w:val="24"/>
              </w:rPr>
            </w:pPr>
            <w:r w:rsidRPr="004C1637">
              <w:rPr>
                <w:color w:val="000000"/>
                <w:kern w:val="0"/>
                <w:sz w:val="24"/>
              </w:rPr>
              <w:t>-4,930,953.11</w:t>
            </w:r>
          </w:p>
        </w:tc>
      </w:tr>
      <w:tr w:rsidR="0023307D" w:rsidRPr="00D564C7" w14:paraId="796E4499" w14:textId="77777777" w:rsidTr="00E43350">
        <w:trPr>
          <w:trHeight w:val="103"/>
          <w:jc w:val="center"/>
        </w:trPr>
        <w:tc>
          <w:tcPr>
            <w:tcW w:w="828" w:type="dxa"/>
            <w:vMerge/>
            <w:vAlign w:val="center"/>
          </w:tcPr>
          <w:p w14:paraId="35B39C6D" w14:textId="77777777" w:rsidR="0023307D" w:rsidRPr="008C42E3" w:rsidRDefault="0023307D" w:rsidP="008C42E3">
            <w:pPr>
              <w:widowControl/>
              <w:spacing w:before="29" w:line="288" w:lineRule="auto"/>
              <w:rPr>
                <w:color w:val="000000"/>
                <w:kern w:val="0"/>
                <w:sz w:val="24"/>
              </w:rPr>
            </w:pPr>
          </w:p>
        </w:tc>
        <w:tc>
          <w:tcPr>
            <w:tcW w:w="1440" w:type="dxa"/>
            <w:vAlign w:val="center"/>
          </w:tcPr>
          <w:p w14:paraId="4684DD62" w14:textId="77777777"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合计</w:t>
            </w:r>
          </w:p>
        </w:tc>
        <w:tc>
          <w:tcPr>
            <w:tcW w:w="2339" w:type="dxa"/>
            <w:vAlign w:val="center"/>
          </w:tcPr>
          <w:p w14:paraId="722DE5FE" w14:textId="77777777" w:rsidR="0023307D" w:rsidRPr="004C1637" w:rsidRDefault="0023307D" w:rsidP="004C1637">
            <w:pPr>
              <w:spacing w:before="29" w:line="288" w:lineRule="auto"/>
              <w:jc w:val="right"/>
              <w:rPr>
                <w:color w:val="000000"/>
                <w:kern w:val="0"/>
                <w:sz w:val="24"/>
              </w:rPr>
            </w:pPr>
            <w:r w:rsidRPr="004C1637">
              <w:rPr>
                <w:color w:val="000000"/>
                <w:kern w:val="0"/>
                <w:sz w:val="24"/>
              </w:rPr>
              <w:t>695,726,853.11</w:t>
            </w:r>
          </w:p>
        </w:tc>
        <w:tc>
          <w:tcPr>
            <w:tcW w:w="2339" w:type="dxa"/>
            <w:vAlign w:val="center"/>
          </w:tcPr>
          <w:p w14:paraId="65DD48F7" w14:textId="77777777" w:rsidR="0023307D" w:rsidRPr="004C1637" w:rsidRDefault="0023307D" w:rsidP="004C1637">
            <w:pPr>
              <w:spacing w:before="29" w:line="288" w:lineRule="auto"/>
              <w:jc w:val="right"/>
              <w:rPr>
                <w:color w:val="000000"/>
                <w:kern w:val="0"/>
                <w:sz w:val="24"/>
              </w:rPr>
            </w:pPr>
            <w:r w:rsidRPr="004C1637">
              <w:rPr>
                <w:color w:val="000000"/>
                <w:kern w:val="0"/>
                <w:sz w:val="24"/>
              </w:rPr>
              <w:t>690,363,900.00</w:t>
            </w:r>
          </w:p>
        </w:tc>
        <w:tc>
          <w:tcPr>
            <w:tcW w:w="2340" w:type="dxa"/>
            <w:vAlign w:val="center"/>
          </w:tcPr>
          <w:p w14:paraId="75452A22" w14:textId="77777777" w:rsidR="0023307D" w:rsidRPr="004C1637" w:rsidRDefault="0023307D" w:rsidP="004C1637">
            <w:pPr>
              <w:spacing w:before="29" w:line="288" w:lineRule="auto"/>
              <w:jc w:val="right"/>
              <w:rPr>
                <w:color w:val="000000"/>
                <w:kern w:val="0"/>
                <w:sz w:val="24"/>
              </w:rPr>
            </w:pPr>
            <w:r w:rsidRPr="004C1637">
              <w:rPr>
                <w:color w:val="000000"/>
                <w:kern w:val="0"/>
                <w:sz w:val="24"/>
              </w:rPr>
              <w:t>-5,362,953.11</w:t>
            </w:r>
          </w:p>
        </w:tc>
      </w:tr>
      <w:tr w:rsidR="0023307D" w:rsidRPr="00D564C7" w14:paraId="210D7DD2" w14:textId="77777777" w:rsidTr="00400137">
        <w:trPr>
          <w:trHeight w:val="270"/>
          <w:jc w:val="center"/>
        </w:trPr>
        <w:tc>
          <w:tcPr>
            <w:tcW w:w="2268" w:type="dxa"/>
            <w:gridSpan w:val="2"/>
            <w:vAlign w:val="center"/>
          </w:tcPr>
          <w:p w14:paraId="164A914E" w14:textId="77777777"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资产支持证券</w:t>
            </w:r>
          </w:p>
        </w:tc>
        <w:tc>
          <w:tcPr>
            <w:tcW w:w="2339" w:type="dxa"/>
            <w:vAlign w:val="center"/>
          </w:tcPr>
          <w:p w14:paraId="45B50A38"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14:paraId="4D55D89D"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14:paraId="7163E9CE"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14:paraId="337AD907" w14:textId="77777777" w:rsidTr="00400137">
        <w:trPr>
          <w:trHeight w:val="270"/>
          <w:jc w:val="center"/>
        </w:trPr>
        <w:tc>
          <w:tcPr>
            <w:tcW w:w="2268" w:type="dxa"/>
            <w:gridSpan w:val="2"/>
            <w:vAlign w:val="center"/>
          </w:tcPr>
          <w:p w14:paraId="1DA0B00B" w14:textId="77777777"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基金</w:t>
            </w:r>
          </w:p>
        </w:tc>
        <w:tc>
          <w:tcPr>
            <w:tcW w:w="2339" w:type="dxa"/>
            <w:vAlign w:val="center"/>
          </w:tcPr>
          <w:p w14:paraId="388E45CD"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14:paraId="45189EF7"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14:paraId="5C974D3C"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14:paraId="15CE156E" w14:textId="77777777" w:rsidTr="00400137">
        <w:trPr>
          <w:trHeight w:val="270"/>
          <w:jc w:val="center"/>
        </w:trPr>
        <w:tc>
          <w:tcPr>
            <w:tcW w:w="2268" w:type="dxa"/>
            <w:gridSpan w:val="2"/>
            <w:vAlign w:val="center"/>
          </w:tcPr>
          <w:p w14:paraId="0AE4C068" w14:textId="77777777"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其他</w:t>
            </w:r>
          </w:p>
        </w:tc>
        <w:tc>
          <w:tcPr>
            <w:tcW w:w="2339" w:type="dxa"/>
            <w:vAlign w:val="center"/>
          </w:tcPr>
          <w:p w14:paraId="04B6079D"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14:paraId="564EBD7E"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14:paraId="25C8721A"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14:paraId="1A4C8762" w14:textId="77777777" w:rsidTr="008C42E3">
        <w:trPr>
          <w:trHeight w:val="270"/>
          <w:jc w:val="center"/>
        </w:trPr>
        <w:tc>
          <w:tcPr>
            <w:tcW w:w="2268" w:type="dxa"/>
            <w:gridSpan w:val="2"/>
            <w:vAlign w:val="center"/>
          </w:tcPr>
          <w:p w14:paraId="1E18E977" w14:textId="77777777" w:rsidR="0023307D" w:rsidRPr="008C42E3" w:rsidRDefault="0023307D" w:rsidP="008C42E3">
            <w:pPr>
              <w:widowControl/>
              <w:spacing w:before="29" w:line="288" w:lineRule="auto"/>
              <w:jc w:val="center"/>
              <w:rPr>
                <w:color w:val="000000"/>
                <w:kern w:val="0"/>
                <w:sz w:val="24"/>
              </w:rPr>
            </w:pPr>
            <w:r w:rsidRPr="008C42E3">
              <w:rPr>
                <w:rFonts w:hint="eastAsia"/>
                <w:color w:val="000000"/>
                <w:kern w:val="0"/>
                <w:sz w:val="24"/>
              </w:rPr>
              <w:t>合计</w:t>
            </w:r>
          </w:p>
        </w:tc>
        <w:tc>
          <w:tcPr>
            <w:tcW w:w="2339" w:type="dxa"/>
            <w:vAlign w:val="center"/>
          </w:tcPr>
          <w:p w14:paraId="3CC13F2A" w14:textId="77777777" w:rsidR="0023307D" w:rsidRPr="004C1637" w:rsidRDefault="0023307D" w:rsidP="004C1637">
            <w:pPr>
              <w:spacing w:before="29" w:line="288" w:lineRule="auto"/>
              <w:jc w:val="right"/>
              <w:rPr>
                <w:color w:val="000000"/>
                <w:kern w:val="0"/>
                <w:sz w:val="24"/>
              </w:rPr>
            </w:pPr>
            <w:r w:rsidRPr="004C1637">
              <w:rPr>
                <w:color w:val="000000"/>
                <w:kern w:val="0"/>
                <w:sz w:val="24"/>
              </w:rPr>
              <w:t>695,726,853.11</w:t>
            </w:r>
          </w:p>
        </w:tc>
        <w:tc>
          <w:tcPr>
            <w:tcW w:w="2339" w:type="dxa"/>
            <w:vAlign w:val="center"/>
          </w:tcPr>
          <w:p w14:paraId="5CA10C4B" w14:textId="77777777" w:rsidR="0023307D" w:rsidRPr="004C1637" w:rsidRDefault="0023307D" w:rsidP="004C1637">
            <w:pPr>
              <w:spacing w:before="29" w:line="288" w:lineRule="auto"/>
              <w:jc w:val="right"/>
              <w:rPr>
                <w:color w:val="000000"/>
                <w:kern w:val="0"/>
                <w:sz w:val="24"/>
              </w:rPr>
            </w:pPr>
            <w:r w:rsidRPr="004C1637">
              <w:rPr>
                <w:color w:val="000000"/>
                <w:kern w:val="0"/>
                <w:sz w:val="24"/>
              </w:rPr>
              <w:t>690,363,900.00</w:t>
            </w:r>
          </w:p>
        </w:tc>
        <w:tc>
          <w:tcPr>
            <w:tcW w:w="2340" w:type="dxa"/>
            <w:vAlign w:val="center"/>
          </w:tcPr>
          <w:p w14:paraId="29617183" w14:textId="77777777" w:rsidR="0023307D" w:rsidRPr="004C1637" w:rsidRDefault="0023307D" w:rsidP="004C1637">
            <w:pPr>
              <w:spacing w:before="29" w:line="288" w:lineRule="auto"/>
              <w:jc w:val="right"/>
              <w:rPr>
                <w:color w:val="000000"/>
                <w:kern w:val="0"/>
                <w:sz w:val="24"/>
              </w:rPr>
            </w:pPr>
            <w:r w:rsidRPr="004C1637">
              <w:rPr>
                <w:color w:val="000000"/>
                <w:kern w:val="0"/>
                <w:sz w:val="24"/>
              </w:rPr>
              <w:t>-5,362,953.11</w:t>
            </w:r>
          </w:p>
        </w:tc>
      </w:tr>
      <w:tr w:rsidR="0023307D" w:rsidRPr="00D564C7" w14:paraId="1BA82B57" w14:textId="77777777" w:rsidTr="00400137">
        <w:trPr>
          <w:trHeight w:val="255"/>
          <w:jc w:val="center"/>
        </w:trPr>
        <w:tc>
          <w:tcPr>
            <w:tcW w:w="2268" w:type="dxa"/>
            <w:gridSpan w:val="2"/>
            <w:vMerge w:val="restart"/>
            <w:vAlign w:val="center"/>
          </w:tcPr>
          <w:p w14:paraId="04F27773" w14:textId="77777777"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项目</w:t>
            </w:r>
          </w:p>
        </w:tc>
        <w:tc>
          <w:tcPr>
            <w:tcW w:w="7018" w:type="dxa"/>
            <w:gridSpan w:val="3"/>
            <w:vAlign w:val="center"/>
          </w:tcPr>
          <w:p w14:paraId="64DD16C5" w14:textId="77777777"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上年度末</w:t>
            </w:r>
          </w:p>
          <w:p w14:paraId="10BF72EA" w14:textId="77777777" w:rsidR="0023307D" w:rsidRPr="008C42E3" w:rsidRDefault="0023307D" w:rsidP="008C42E3">
            <w:pPr>
              <w:spacing w:before="29" w:line="288" w:lineRule="auto"/>
              <w:jc w:val="center"/>
              <w:rPr>
                <w:color w:val="000000"/>
                <w:kern w:val="0"/>
                <w:sz w:val="24"/>
              </w:rPr>
            </w:pPr>
            <w:r w:rsidRPr="008C42E3">
              <w:rPr>
                <w:color w:val="000000"/>
                <w:kern w:val="0"/>
                <w:sz w:val="24"/>
              </w:rPr>
              <w:t>2016</w:t>
            </w:r>
            <w:r w:rsidRPr="008C42E3">
              <w:rPr>
                <w:color w:val="000000"/>
                <w:kern w:val="0"/>
                <w:sz w:val="24"/>
              </w:rPr>
              <w:t>年</w:t>
            </w:r>
            <w:r w:rsidRPr="008C42E3">
              <w:rPr>
                <w:color w:val="000000"/>
                <w:kern w:val="0"/>
                <w:sz w:val="24"/>
              </w:rPr>
              <w:t>12</w:t>
            </w:r>
            <w:r w:rsidRPr="008C42E3">
              <w:rPr>
                <w:color w:val="000000"/>
                <w:kern w:val="0"/>
                <w:sz w:val="24"/>
              </w:rPr>
              <w:t>月</w:t>
            </w:r>
            <w:r w:rsidRPr="008C42E3">
              <w:rPr>
                <w:color w:val="000000"/>
                <w:kern w:val="0"/>
                <w:sz w:val="24"/>
              </w:rPr>
              <w:t>31</w:t>
            </w:r>
            <w:r w:rsidRPr="008C42E3">
              <w:rPr>
                <w:color w:val="000000"/>
                <w:kern w:val="0"/>
                <w:sz w:val="24"/>
              </w:rPr>
              <w:t>日</w:t>
            </w:r>
          </w:p>
        </w:tc>
      </w:tr>
      <w:tr w:rsidR="0023307D" w:rsidRPr="00D564C7" w14:paraId="2DB313BC" w14:textId="77777777" w:rsidTr="00E43350">
        <w:trPr>
          <w:trHeight w:val="270"/>
          <w:jc w:val="center"/>
        </w:trPr>
        <w:tc>
          <w:tcPr>
            <w:tcW w:w="2268" w:type="dxa"/>
            <w:gridSpan w:val="2"/>
            <w:vMerge/>
            <w:vAlign w:val="center"/>
          </w:tcPr>
          <w:p w14:paraId="1D936227" w14:textId="77777777" w:rsidR="0023307D" w:rsidRPr="008C42E3" w:rsidRDefault="0023307D" w:rsidP="008C42E3">
            <w:pPr>
              <w:spacing w:before="29" w:line="288" w:lineRule="auto"/>
              <w:jc w:val="center"/>
              <w:rPr>
                <w:color w:val="000000"/>
                <w:kern w:val="0"/>
                <w:sz w:val="24"/>
              </w:rPr>
            </w:pPr>
          </w:p>
        </w:tc>
        <w:tc>
          <w:tcPr>
            <w:tcW w:w="2339" w:type="dxa"/>
            <w:vAlign w:val="center"/>
          </w:tcPr>
          <w:p w14:paraId="3A2938D3" w14:textId="77777777"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成本</w:t>
            </w:r>
          </w:p>
        </w:tc>
        <w:tc>
          <w:tcPr>
            <w:tcW w:w="2339" w:type="dxa"/>
            <w:vAlign w:val="center"/>
          </w:tcPr>
          <w:p w14:paraId="5A75DB81" w14:textId="77777777"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w:t>
            </w:r>
          </w:p>
        </w:tc>
        <w:tc>
          <w:tcPr>
            <w:tcW w:w="2340" w:type="dxa"/>
            <w:vAlign w:val="center"/>
          </w:tcPr>
          <w:p w14:paraId="7672D06E" w14:textId="77777777"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公允价值变动</w:t>
            </w:r>
          </w:p>
        </w:tc>
      </w:tr>
      <w:tr w:rsidR="0023307D" w:rsidRPr="00D564C7" w14:paraId="27F17571" w14:textId="77777777" w:rsidTr="00400137">
        <w:trPr>
          <w:trHeight w:val="270"/>
          <w:jc w:val="center"/>
        </w:trPr>
        <w:tc>
          <w:tcPr>
            <w:tcW w:w="2268" w:type="dxa"/>
            <w:gridSpan w:val="2"/>
            <w:vAlign w:val="center"/>
          </w:tcPr>
          <w:p w14:paraId="4A08CBDE" w14:textId="77777777" w:rsidR="0023307D" w:rsidRPr="008C42E3" w:rsidRDefault="0023307D" w:rsidP="008C42E3">
            <w:pPr>
              <w:widowControl/>
              <w:spacing w:before="29" w:line="288" w:lineRule="auto"/>
              <w:rPr>
                <w:kern w:val="0"/>
                <w:sz w:val="24"/>
              </w:rPr>
            </w:pPr>
            <w:r w:rsidRPr="008C42E3">
              <w:rPr>
                <w:rFonts w:hint="eastAsia"/>
                <w:kern w:val="0"/>
                <w:sz w:val="24"/>
              </w:rPr>
              <w:t>股票</w:t>
            </w:r>
          </w:p>
        </w:tc>
        <w:tc>
          <w:tcPr>
            <w:tcW w:w="2339" w:type="dxa"/>
            <w:vAlign w:val="center"/>
          </w:tcPr>
          <w:p w14:paraId="4E81E2CF"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14:paraId="67E6ECE6" w14:textId="77777777" w:rsidR="0023307D" w:rsidRPr="004C1637" w:rsidRDefault="0023307D" w:rsidP="00400137">
            <w:pPr>
              <w:spacing w:line="360" w:lineRule="auto"/>
              <w:jc w:val="right"/>
              <w:rPr>
                <w:color w:val="000000"/>
                <w:kern w:val="0"/>
                <w:sz w:val="24"/>
              </w:rPr>
            </w:pPr>
            <w:r w:rsidRPr="004C1637">
              <w:rPr>
                <w:color w:val="000000"/>
                <w:kern w:val="0"/>
                <w:sz w:val="24"/>
              </w:rPr>
              <w:t>-</w:t>
            </w:r>
          </w:p>
        </w:tc>
        <w:tc>
          <w:tcPr>
            <w:tcW w:w="2340" w:type="dxa"/>
            <w:vAlign w:val="center"/>
          </w:tcPr>
          <w:p w14:paraId="211B1B42" w14:textId="77777777" w:rsidR="0023307D" w:rsidRPr="004C1637" w:rsidRDefault="0023307D" w:rsidP="00400137">
            <w:pPr>
              <w:spacing w:line="360" w:lineRule="auto"/>
              <w:jc w:val="right"/>
              <w:rPr>
                <w:color w:val="000000"/>
                <w:kern w:val="0"/>
                <w:sz w:val="24"/>
              </w:rPr>
            </w:pPr>
            <w:r w:rsidRPr="004C1637">
              <w:rPr>
                <w:color w:val="000000"/>
                <w:kern w:val="0"/>
                <w:sz w:val="24"/>
              </w:rPr>
              <w:t>-</w:t>
            </w:r>
          </w:p>
        </w:tc>
      </w:tr>
      <w:tr w:rsidR="00A94390" w:rsidRPr="00D564C7" w14:paraId="3417AD93" w14:textId="77777777" w:rsidTr="00400137">
        <w:trPr>
          <w:trHeight w:val="270"/>
          <w:jc w:val="center"/>
        </w:trPr>
        <w:tc>
          <w:tcPr>
            <w:tcW w:w="2268" w:type="dxa"/>
            <w:gridSpan w:val="2"/>
            <w:vAlign w:val="center"/>
          </w:tcPr>
          <w:p w14:paraId="753327F2" w14:textId="77777777" w:rsidR="00A94390" w:rsidRPr="008C42E3" w:rsidRDefault="00A94390" w:rsidP="008C42E3">
            <w:pPr>
              <w:widowControl/>
              <w:spacing w:before="29" w:line="288" w:lineRule="auto"/>
              <w:rPr>
                <w:kern w:val="0"/>
                <w:sz w:val="24"/>
              </w:rPr>
            </w:pPr>
            <w:r w:rsidRPr="008C42E3">
              <w:rPr>
                <w:rFonts w:hint="eastAsia"/>
                <w:kern w:val="0"/>
                <w:sz w:val="24"/>
              </w:rPr>
              <w:t>贵金属投资</w:t>
            </w:r>
            <w:r w:rsidRPr="008C42E3">
              <w:rPr>
                <w:rFonts w:hint="eastAsia"/>
                <w:kern w:val="0"/>
                <w:sz w:val="24"/>
              </w:rPr>
              <w:t>-</w:t>
            </w:r>
            <w:r w:rsidRPr="008C42E3">
              <w:rPr>
                <w:rFonts w:hint="eastAsia"/>
                <w:kern w:val="0"/>
                <w:sz w:val="24"/>
              </w:rPr>
              <w:t>金交所黄金合约</w:t>
            </w:r>
          </w:p>
        </w:tc>
        <w:tc>
          <w:tcPr>
            <w:tcW w:w="2339" w:type="dxa"/>
            <w:vAlign w:val="center"/>
          </w:tcPr>
          <w:p w14:paraId="46905C16" w14:textId="77777777"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14:paraId="2B29847F" w14:textId="77777777"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14:paraId="72CCC111" w14:textId="77777777"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14:paraId="7C16AE45" w14:textId="77777777" w:rsidTr="00400137">
        <w:trPr>
          <w:trHeight w:val="285"/>
          <w:jc w:val="center"/>
        </w:trPr>
        <w:tc>
          <w:tcPr>
            <w:tcW w:w="828" w:type="dxa"/>
            <w:vMerge w:val="restart"/>
            <w:vAlign w:val="center"/>
          </w:tcPr>
          <w:p w14:paraId="0B6AB8BF" w14:textId="77777777" w:rsidR="00A94390" w:rsidRPr="008C42E3" w:rsidRDefault="00A94390" w:rsidP="008C42E3">
            <w:pPr>
              <w:widowControl/>
              <w:spacing w:before="29" w:line="288" w:lineRule="auto"/>
              <w:rPr>
                <w:kern w:val="0"/>
                <w:sz w:val="24"/>
              </w:rPr>
            </w:pPr>
            <w:r w:rsidRPr="008C42E3">
              <w:rPr>
                <w:rFonts w:hint="eastAsia"/>
                <w:kern w:val="0"/>
                <w:sz w:val="24"/>
              </w:rPr>
              <w:t>债券</w:t>
            </w:r>
          </w:p>
        </w:tc>
        <w:tc>
          <w:tcPr>
            <w:tcW w:w="1440" w:type="dxa"/>
            <w:vAlign w:val="center"/>
          </w:tcPr>
          <w:p w14:paraId="183E30C9" w14:textId="77777777" w:rsidR="00A94390" w:rsidRPr="008C42E3" w:rsidRDefault="00A94390" w:rsidP="008C42E3">
            <w:pPr>
              <w:widowControl/>
              <w:spacing w:before="29" w:line="288" w:lineRule="auto"/>
              <w:rPr>
                <w:kern w:val="0"/>
                <w:sz w:val="24"/>
              </w:rPr>
            </w:pPr>
            <w:r w:rsidRPr="008C42E3">
              <w:rPr>
                <w:rFonts w:hint="eastAsia"/>
                <w:kern w:val="0"/>
                <w:sz w:val="24"/>
              </w:rPr>
              <w:t>交易所市场</w:t>
            </w:r>
          </w:p>
        </w:tc>
        <w:tc>
          <w:tcPr>
            <w:tcW w:w="2339" w:type="dxa"/>
            <w:vAlign w:val="center"/>
          </w:tcPr>
          <w:p w14:paraId="24E247BE"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14:paraId="17E70AC2"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14:paraId="159479F0"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14:paraId="5E83F555" w14:textId="77777777" w:rsidTr="00E43350">
        <w:trPr>
          <w:trHeight w:val="103"/>
          <w:jc w:val="center"/>
        </w:trPr>
        <w:tc>
          <w:tcPr>
            <w:tcW w:w="828" w:type="dxa"/>
            <w:vMerge/>
            <w:vAlign w:val="center"/>
          </w:tcPr>
          <w:p w14:paraId="0D289537" w14:textId="77777777" w:rsidR="00A94390" w:rsidRPr="008C42E3" w:rsidRDefault="00A94390" w:rsidP="008C42E3">
            <w:pPr>
              <w:widowControl/>
              <w:spacing w:before="29" w:line="288" w:lineRule="auto"/>
              <w:rPr>
                <w:kern w:val="0"/>
                <w:sz w:val="24"/>
              </w:rPr>
            </w:pPr>
          </w:p>
        </w:tc>
        <w:tc>
          <w:tcPr>
            <w:tcW w:w="1440" w:type="dxa"/>
            <w:vAlign w:val="center"/>
          </w:tcPr>
          <w:p w14:paraId="68F1141A" w14:textId="77777777" w:rsidR="00A94390" w:rsidRPr="008C42E3" w:rsidRDefault="00A94390" w:rsidP="008C42E3">
            <w:pPr>
              <w:widowControl/>
              <w:spacing w:before="29" w:line="288" w:lineRule="auto"/>
              <w:rPr>
                <w:kern w:val="0"/>
                <w:sz w:val="24"/>
              </w:rPr>
            </w:pPr>
            <w:r w:rsidRPr="008C42E3">
              <w:rPr>
                <w:rFonts w:hint="eastAsia"/>
                <w:kern w:val="0"/>
                <w:sz w:val="24"/>
              </w:rPr>
              <w:t>银行间市场</w:t>
            </w:r>
          </w:p>
        </w:tc>
        <w:tc>
          <w:tcPr>
            <w:tcW w:w="2339" w:type="dxa"/>
            <w:vAlign w:val="center"/>
          </w:tcPr>
          <w:p w14:paraId="039D2156" w14:textId="77777777" w:rsidR="00A94390" w:rsidRPr="004C1637" w:rsidRDefault="00A94390" w:rsidP="004C1637">
            <w:pPr>
              <w:spacing w:before="29" w:line="288" w:lineRule="auto"/>
              <w:jc w:val="right"/>
              <w:rPr>
                <w:color w:val="000000"/>
                <w:kern w:val="0"/>
                <w:sz w:val="24"/>
              </w:rPr>
            </w:pPr>
            <w:r w:rsidRPr="004C1637">
              <w:rPr>
                <w:color w:val="000000"/>
                <w:kern w:val="0"/>
                <w:sz w:val="24"/>
              </w:rPr>
              <w:t>4,580,354,680.00</w:t>
            </w:r>
          </w:p>
        </w:tc>
        <w:tc>
          <w:tcPr>
            <w:tcW w:w="2339" w:type="dxa"/>
            <w:vAlign w:val="center"/>
          </w:tcPr>
          <w:p w14:paraId="3E148555" w14:textId="77777777" w:rsidR="00A94390" w:rsidRPr="004C1637" w:rsidRDefault="00A94390" w:rsidP="004C1637">
            <w:pPr>
              <w:spacing w:before="29" w:line="288" w:lineRule="auto"/>
              <w:jc w:val="right"/>
              <w:rPr>
                <w:color w:val="000000"/>
                <w:kern w:val="0"/>
                <w:sz w:val="24"/>
              </w:rPr>
            </w:pPr>
            <w:r w:rsidRPr="004C1637">
              <w:rPr>
                <w:color w:val="000000"/>
                <w:kern w:val="0"/>
                <w:sz w:val="24"/>
              </w:rPr>
              <w:t>4,584,546,150.00</w:t>
            </w:r>
          </w:p>
        </w:tc>
        <w:tc>
          <w:tcPr>
            <w:tcW w:w="2340" w:type="dxa"/>
            <w:vAlign w:val="center"/>
          </w:tcPr>
          <w:p w14:paraId="344BE459" w14:textId="77777777" w:rsidR="00A94390" w:rsidRPr="004C1637" w:rsidRDefault="00A94390" w:rsidP="004C1637">
            <w:pPr>
              <w:spacing w:before="29" w:line="288" w:lineRule="auto"/>
              <w:jc w:val="right"/>
              <w:rPr>
                <w:color w:val="000000"/>
                <w:kern w:val="0"/>
                <w:sz w:val="24"/>
              </w:rPr>
            </w:pPr>
            <w:r w:rsidRPr="004C1637">
              <w:rPr>
                <w:color w:val="000000"/>
                <w:kern w:val="0"/>
                <w:sz w:val="24"/>
              </w:rPr>
              <w:t>4,191,470.00</w:t>
            </w:r>
          </w:p>
        </w:tc>
      </w:tr>
      <w:tr w:rsidR="00A94390" w:rsidRPr="00D564C7" w14:paraId="32EA91F7" w14:textId="77777777" w:rsidTr="00E43350">
        <w:trPr>
          <w:trHeight w:val="103"/>
          <w:jc w:val="center"/>
        </w:trPr>
        <w:tc>
          <w:tcPr>
            <w:tcW w:w="828" w:type="dxa"/>
            <w:vMerge/>
            <w:vAlign w:val="center"/>
          </w:tcPr>
          <w:p w14:paraId="0767B744" w14:textId="77777777" w:rsidR="00A94390" w:rsidRPr="008C42E3" w:rsidRDefault="00A94390" w:rsidP="008C42E3">
            <w:pPr>
              <w:widowControl/>
              <w:spacing w:before="29" w:line="288" w:lineRule="auto"/>
              <w:rPr>
                <w:kern w:val="0"/>
                <w:sz w:val="24"/>
              </w:rPr>
            </w:pPr>
          </w:p>
        </w:tc>
        <w:tc>
          <w:tcPr>
            <w:tcW w:w="1440" w:type="dxa"/>
            <w:vAlign w:val="center"/>
          </w:tcPr>
          <w:p w14:paraId="30EE6912" w14:textId="77777777" w:rsidR="00A94390" w:rsidRPr="008C42E3" w:rsidRDefault="00A94390" w:rsidP="008C42E3">
            <w:pPr>
              <w:widowControl/>
              <w:spacing w:before="29" w:line="288" w:lineRule="auto"/>
              <w:rPr>
                <w:kern w:val="0"/>
                <w:sz w:val="24"/>
              </w:rPr>
            </w:pPr>
            <w:r w:rsidRPr="008C42E3">
              <w:rPr>
                <w:rFonts w:hint="eastAsia"/>
                <w:kern w:val="0"/>
                <w:sz w:val="24"/>
              </w:rPr>
              <w:t>合计</w:t>
            </w:r>
          </w:p>
        </w:tc>
        <w:tc>
          <w:tcPr>
            <w:tcW w:w="2339" w:type="dxa"/>
            <w:vAlign w:val="center"/>
          </w:tcPr>
          <w:p w14:paraId="4541A850" w14:textId="77777777" w:rsidR="00A94390" w:rsidRPr="004C1637" w:rsidRDefault="00A94390" w:rsidP="004C1637">
            <w:pPr>
              <w:spacing w:before="29" w:line="288" w:lineRule="auto"/>
              <w:jc w:val="right"/>
              <w:rPr>
                <w:color w:val="000000"/>
                <w:kern w:val="0"/>
                <w:sz w:val="24"/>
              </w:rPr>
            </w:pPr>
            <w:r w:rsidRPr="004C1637">
              <w:rPr>
                <w:color w:val="000000"/>
                <w:kern w:val="0"/>
                <w:sz w:val="24"/>
              </w:rPr>
              <w:t>4,580,354,680.00</w:t>
            </w:r>
          </w:p>
        </w:tc>
        <w:tc>
          <w:tcPr>
            <w:tcW w:w="2339" w:type="dxa"/>
            <w:vAlign w:val="center"/>
          </w:tcPr>
          <w:p w14:paraId="02E2D790" w14:textId="77777777" w:rsidR="00A94390" w:rsidRPr="004C1637" w:rsidRDefault="00A94390" w:rsidP="004C1637">
            <w:pPr>
              <w:spacing w:before="29" w:line="288" w:lineRule="auto"/>
              <w:jc w:val="right"/>
              <w:rPr>
                <w:color w:val="000000"/>
                <w:kern w:val="0"/>
                <w:sz w:val="24"/>
              </w:rPr>
            </w:pPr>
            <w:r w:rsidRPr="004C1637">
              <w:rPr>
                <w:color w:val="000000"/>
                <w:kern w:val="0"/>
                <w:sz w:val="24"/>
              </w:rPr>
              <w:t>4,584,546,150.00</w:t>
            </w:r>
          </w:p>
        </w:tc>
        <w:tc>
          <w:tcPr>
            <w:tcW w:w="2340" w:type="dxa"/>
            <w:vAlign w:val="center"/>
          </w:tcPr>
          <w:p w14:paraId="53746243" w14:textId="77777777" w:rsidR="00A94390" w:rsidRPr="004C1637" w:rsidRDefault="00A94390" w:rsidP="004C1637">
            <w:pPr>
              <w:spacing w:before="29" w:line="288" w:lineRule="auto"/>
              <w:jc w:val="right"/>
              <w:rPr>
                <w:color w:val="000000"/>
                <w:kern w:val="0"/>
                <w:sz w:val="24"/>
              </w:rPr>
            </w:pPr>
            <w:r w:rsidRPr="004C1637">
              <w:rPr>
                <w:color w:val="000000"/>
                <w:kern w:val="0"/>
                <w:sz w:val="24"/>
              </w:rPr>
              <w:t>4,191,470.00</w:t>
            </w:r>
          </w:p>
        </w:tc>
      </w:tr>
      <w:tr w:rsidR="00A94390" w:rsidRPr="00D564C7" w14:paraId="42B7D32C" w14:textId="77777777" w:rsidTr="00400137">
        <w:trPr>
          <w:trHeight w:val="270"/>
          <w:jc w:val="center"/>
        </w:trPr>
        <w:tc>
          <w:tcPr>
            <w:tcW w:w="2268" w:type="dxa"/>
            <w:gridSpan w:val="2"/>
            <w:vAlign w:val="center"/>
          </w:tcPr>
          <w:p w14:paraId="6BEE713E" w14:textId="77777777" w:rsidR="00A94390" w:rsidRPr="008C42E3" w:rsidRDefault="00A94390" w:rsidP="008C42E3">
            <w:pPr>
              <w:widowControl/>
              <w:spacing w:before="29" w:line="288" w:lineRule="auto"/>
              <w:rPr>
                <w:kern w:val="0"/>
                <w:sz w:val="24"/>
              </w:rPr>
            </w:pPr>
            <w:r w:rsidRPr="008C42E3">
              <w:rPr>
                <w:rFonts w:hint="eastAsia"/>
                <w:kern w:val="0"/>
                <w:sz w:val="24"/>
              </w:rPr>
              <w:t>资产支持证券</w:t>
            </w:r>
          </w:p>
        </w:tc>
        <w:tc>
          <w:tcPr>
            <w:tcW w:w="2339" w:type="dxa"/>
            <w:vAlign w:val="center"/>
          </w:tcPr>
          <w:p w14:paraId="357B406D"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14:paraId="54635476"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14:paraId="01AC1BEC"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14:paraId="03F4E388" w14:textId="77777777" w:rsidTr="00400137">
        <w:trPr>
          <w:trHeight w:val="270"/>
          <w:jc w:val="center"/>
        </w:trPr>
        <w:tc>
          <w:tcPr>
            <w:tcW w:w="2268" w:type="dxa"/>
            <w:gridSpan w:val="2"/>
            <w:vAlign w:val="center"/>
          </w:tcPr>
          <w:p w14:paraId="212D1FCC" w14:textId="77777777" w:rsidR="00A94390" w:rsidRPr="008C42E3" w:rsidRDefault="00A94390" w:rsidP="008C42E3">
            <w:pPr>
              <w:widowControl/>
              <w:spacing w:before="29" w:line="288" w:lineRule="auto"/>
              <w:rPr>
                <w:kern w:val="0"/>
                <w:sz w:val="24"/>
              </w:rPr>
            </w:pPr>
            <w:r w:rsidRPr="008C42E3">
              <w:rPr>
                <w:rFonts w:hint="eastAsia"/>
                <w:kern w:val="0"/>
                <w:sz w:val="24"/>
              </w:rPr>
              <w:t>基金</w:t>
            </w:r>
          </w:p>
        </w:tc>
        <w:tc>
          <w:tcPr>
            <w:tcW w:w="2339" w:type="dxa"/>
            <w:vAlign w:val="center"/>
          </w:tcPr>
          <w:p w14:paraId="5B29934C"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14:paraId="6504C1AB"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14:paraId="0286AF04"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14:paraId="0B32D45E" w14:textId="77777777" w:rsidTr="00400137">
        <w:trPr>
          <w:trHeight w:val="270"/>
          <w:jc w:val="center"/>
        </w:trPr>
        <w:tc>
          <w:tcPr>
            <w:tcW w:w="2268" w:type="dxa"/>
            <w:gridSpan w:val="2"/>
            <w:vAlign w:val="center"/>
          </w:tcPr>
          <w:p w14:paraId="64C978ED" w14:textId="77777777" w:rsidR="00A94390" w:rsidRPr="008C42E3" w:rsidRDefault="00A94390" w:rsidP="008C42E3">
            <w:pPr>
              <w:widowControl/>
              <w:spacing w:before="29" w:line="288" w:lineRule="auto"/>
              <w:rPr>
                <w:kern w:val="0"/>
                <w:sz w:val="24"/>
              </w:rPr>
            </w:pPr>
            <w:r w:rsidRPr="008C42E3">
              <w:rPr>
                <w:rFonts w:hint="eastAsia"/>
                <w:kern w:val="0"/>
                <w:sz w:val="24"/>
              </w:rPr>
              <w:t>其他</w:t>
            </w:r>
          </w:p>
        </w:tc>
        <w:tc>
          <w:tcPr>
            <w:tcW w:w="2339" w:type="dxa"/>
            <w:vAlign w:val="center"/>
          </w:tcPr>
          <w:p w14:paraId="2031067D"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14:paraId="13D2B145"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14:paraId="14E75EF7"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14:paraId="05CE93DB" w14:textId="77777777" w:rsidTr="008C42E3">
        <w:trPr>
          <w:trHeight w:val="270"/>
          <w:jc w:val="center"/>
        </w:trPr>
        <w:tc>
          <w:tcPr>
            <w:tcW w:w="2268" w:type="dxa"/>
            <w:gridSpan w:val="2"/>
            <w:vAlign w:val="center"/>
          </w:tcPr>
          <w:p w14:paraId="3809DB30" w14:textId="77777777" w:rsidR="00A94390" w:rsidRPr="008C42E3" w:rsidRDefault="00A94390" w:rsidP="008C42E3">
            <w:pPr>
              <w:widowControl/>
              <w:spacing w:before="29" w:line="288" w:lineRule="auto"/>
              <w:jc w:val="center"/>
              <w:rPr>
                <w:kern w:val="0"/>
                <w:sz w:val="24"/>
              </w:rPr>
            </w:pPr>
            <w:r w:rsidRPr="008C42E3">
              <w:rPr>
                <w:rFonts w:hint="eastAsia"/>
                <w:kern w:val="0"/>
                <w:sz w:val="24"/>
              </w:rPr>
              <w:t>合计</w:t>
            </w:r>
          </w:p>
        </w:tc>
        <w:tc>
          <w:tcPr>
            <w:tcW w:w="2339" w:type="dxa"/>
            <w:vAlign w:val="center"/>
          </w:tcPr>
          <w:p w14:paraId="6D2A8D63" w14:textId="77777777" w:rsidR="00A94390" w:rsidRPr="004C1637" w:rsidRDefault="00A94390" w:rsidP="004C1637">
            <w:pPr>
              <w:spacing w:before="29" w:line="288" w:lineRule="auto"/>
              <w:jc w:val="right"/>
              <w:rPr>
                <w:color w:val="000000"/>
                <w:kern w:val="0"/>
                <w:sz w:val="24"/>
              </w:rPr>
            </w:pPr>
            <w:r w:rsidRPr="004C1637">
              <w:rPr>
                <w:color w:val="000000"/>
                <w:kern w:val="0"/>
                <w:sz w:val="24"/>
              </w:rPr>
              <w:t>4,580,354,680.00</w:t>
            </w:r>
          </w:p>
        </w:tc>
        <w:tc>
          <w:tcPr>
            <w:tcW w:w="2339" w:type="dxa"/>
            <w:vAlign w:val="center"/>
          </w:tcPr>
          <w:p w14:paraId="147EFDB6" w14:textId="77777777" w:rsidR="00A94390" w:rsidRPr="004C1637" w:rsidRDefault="00A94390" w:rsidP="004C1637">
            <w:pPr>
              <w:spacing w:before="29" w:line="288" w:lineRule="auto"/>
              <w:jc w:val="right"/>
              <w:rPr>
                <w:color w:val="000000"/>
                <w:kern w:val="0"/>
                <w:sz w:val="24"/>
              </w:rPr>
            </w:pPr>
            <w:r w:rsidRPr="004C1637">
              <w:rPr>
                <w:color w:val="000000"/>
                <w:kern w:val="0"/>
                <w:sz w:val="24"/>
              </w:rPr>
              <w:t>4,584,546,150.00</w:t>
            </w:r>
          </w:p>
        </w:tc>
        <w:tc>
          <w:tcPr>
            <w:tcW w:w="2340" w:type="dxa"/>
            <w:vAlign w:val="center"/>
          </w:tcPr>
          <w:p w14:paraId="66D7F493" w14:textId="77777777" w:rsidR="00A94390" w:rsidRPr="004C1637" w:rsidRDefault="00A94390" w:rsidP="004C1637">
            <w:pPr>
              <w:spacing w:before="29" w:line="288" w:lineRule="auto"/>
              <w:jc w:val="right"/>
              <w:rPr>
                <w:color w:val="000000"/>
                <w:kern w:val="0"/>
                <w:sz w:val="24"/>
              </w:rPr>
            </w:pPr>
            <w:r w:rsidRPr="004C1637">
              <w:rPr>
                <w:color w:val="000000"/>
                <w:kern w:val="0"/>
                <w:sz w:val="24"/>
              </w:rPr>
              <w:t>4,191,470.00</w:t>
            </w:r>
          </w:p>
        </w:tc>
      </w:tr>
    </w:tbl>
    <w:p w14:paraId="610AF3FA" w14:textId="77777777"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14:paraId="7C3E993B" w14:textId="77777777" w:rsidR="001A59F9" w:rsidRDefault="001A59F9" w:rsidP="007F57C2">
      <w:pPr>
        <w:spacing w:before="29" w:line="288" w:lineRule="auto"/>
        <w:rPr>
          <w:rFonts w:asciiTheme="minorEastAsia" w:eastAsiaTheme="minorEastAsia" w:hAnsiTheme="minorEastAsia"/>
          <w:b/>
          <w:color w:val="000000"/>
          <w:szCs w:val="21"/>
        </w:rPr>
      </w:pPr>
      <w:r w:rsidRPr="007F57C2">
        <w:rPr>
          <w:rFonts w:eastAsiaTheme="minorEastAsia"/>
          <w:b/>
          <w:sz w:val="24"/>
        </w:rPr>
        <w:lastRenderedPageBreak/>
        <w:t>7.4.7.3</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14:paraId="08895D5B" w14:textId="77777777" w:rsidR="0022193C" w:rsidRPr="00400137" w:rsidRDefault="0022193C" w:rsidP="00400137">
      <w:pPr>
        <w:tabs>
          <w:tab w:val="left" w:pos="426"/>
        </w:tabs>
        <w:spacing w:before="29" w:line="288" w:lineRule="auto"/>
        <w:jc w:val="left"/>
        <w:rPr>
          <w:kern w:val="0"/>
          <w:sz w:val="24"/>
        </w:rPr>
      </w:pPr>
      <w:r w:rsidRPr="00400137">
        <w:rPr>
          <w:kern w:val="0"/>
          <w:sz w:val="24"/>
        </w:rPr>
        <w:t>本基金本报告期末及上年度末未持有衍生金融工具。</w:t>
      </w:r>
    </w:p>
    <w:p w14:paraId="18CF1559" w14:textId="77777777" w:rsidR="001A59F9" w:rsidRPr="00E43350" w:rsidRDefault="001A59F9" w:rsidP="00026C9C">
      <w:pPr>
        <w:spacing w:line="360" w:lineRule="auto"/>
        <w:rPr>
          <w:rFonts w:asciiTheme="minorEastAsia" w:eastAsiaTheme="minorEastAsia" w:hAnsiTheme="minorEastAsia"/>
          <w:color w:val="000000"/>
          <w:szCs w:val="21"/>
        </w:rPr>
      </w:pPr>
    </w:p>
    <w:p w14:paraId="5B72AE07"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7.4.7.4</w:t>
      </w:r>
      <w:r w:rsidRPr="007F57C2">
        <w:rPr>
          <w:rFonts w:eastAsiaTheme="minorEastAsia" w:hint="eastAsia"/>
          <w:b/>
          <w:sz w:val="24"/>
        </w:rPr>
        <w:t>买入返售金融资产</w:t>
      </w:r>
    </w:p>
    <w:p w14:paraId="598B334F" w14:textId="77777777" w:rsidR="001A59F9" w:rsidRPr="00400137" w:rsidRDefault="001A59F9" w:rsidP="00400137">
      <w:pPr>
        <w:tabs>
          <w:tab w:val="left" w:pos="426"/>
        </w:tabs>
        <w:spacing w:before="29" w:line="288" w:lineRule="auto"/>
        <w:jc w:val="left"/>
        <w:rPr>
          <w:kern w:val="0"/>
          <w:sz w:val="24"/>
        </w:rPr>
      </w:pPr>
      <w:r w:rsidRPr="00400137">
        <w:rPr>
          <w:kern w:val="0"/>
          <w:sz w:val="24"/>
        </w:rPr>
        <w:t>本基金本报告期末及上年度末未持有买入返售金融资产。</w:t>
      </w:r>
    </w:p>
    <w:p w14:paraId="4C3C45B3" w14:textId="77777777"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14:paraId="3F4AC25D"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7.4.7.5</w:t>
      </w:r>
      <w:r w:rsidRPr="007F57C2">
        <w:rPr>
          <w:rFonts w:eastAsiaTheme="minorEastAsia" w:hint="eastAsia"/>
          <w:b/>
          <w:sz w:val="24"/>
        </w:rPr>
        <w:t>应收利息</w:t>
      </w:r>
    </w:p>
    <w:p w14:paraId="320F3790"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850"/>
        <w:gridCol w:w="3119"/>
        <w:gridCol w:w="3046"/>
      </w:tblGrid>
      <w:tr w:rsidR="001A59F9" w:rsidRPr="00D564C7" w14:paraId="3055CA01" w14:textId="77777777" w:rsidTr="00A05664">
        <w:trPr>
          <w:trHeight w:val="330"/>
        </w:trPr>
        <w:tc>
          <w:tcPr>
            <w:tcW w:w="2850" w:type="dxa"/>
            <w:vAlign w:val="center"/>
          </w:tcPr>
          <w:p w14:paraId="0CD3579F" w14:textId="77777777" w:rsidR="001A59F9" w:rsidRPr="00A05664" w:rsidRDefault="001A59F9" w:rsidP="00A05664">
            <w:pPr>
              <w:spacing w:before="29" w:line="288" w:lineRule="auto"/>
              <w:jc w:val="center"/>
              <w:rPr>
                <w:sz w:val="24"/>
              </w:rPr>
            </w:pPr>
            <w:r w:rsidRPr="00A05664">
              <w:rPr>
                <w:rFonts w:hint="eastAsia"/>
                <w:sz w:val="24"/>
              </w:rPr>
              <w:t>项目</w:t>
            </w:r>
          </w:p>
        </w:tc>
        <w:tc>
          <w:tcPr>
            <w:tcW w:w="3119" w:type="dxa"/>
            <w:vAlign w:val="center"/>
          </w:tcPr>
          <w:p w14:paraId="22D52D1B" w14:textId="77777777" w:rsidR="001A59F9" w:rsidRPr="00A05664" w:rsidRDefault="001A59F9" w:rsidP="00A05664">
            <w:pPr>
              <w:spacing w:before="29" w:line="288" w:lineRule="auto"/>
              <w:jc w:val="center"/>
              <w:rPr>
                <w:sz w:val="24"/>
              </w:rPr>
            </w:pPr>
            <w:r w:rsidRPr="00A05664">
              <w:rPr>
                <w:rFonts w:hint="eastAsia"/>
                <w:sz w:val="24"/>
              </w:rPr>
              <w:t>本期末</w:t>
            </w:r>
          </w:p>
          <w:p w14:paraId="67301D14" w14:textId="77777777" w:rsidR="001A59F9" w:rsidRPr="00A05664" w:rsidRDefault="00F64FAD" w:rsidP="00A05664">
            <w:pPr>
              <w:spacing w:before="29" w:line="288" w:lineRule="auto"/>
              <w:jc w:val="center"/>
              <w:rPr>
                <w:sz w:val="24"/>
              </w:rPr>
            </w:pPr>
            <w:r w:rsidRPr="00A05664">
              <w:rPr>
                <w:sz w:val="24"/>
              </w:rPr>
              <w:t>2017</w:t>
            </w:r>
            <w:r w:rsidRPr="00A05664">
              <w:rPr>
                <w:sz w:val="24"/>
              </w:rPr>
              <w:t>年</w:t>
            </w:r>
            <w:r w:rsidRPr="00A05664">
              <w:rPr>
                <w:sz w:val="24"/>
              </w:rPr>
              <w:t>12</w:t>
            </w:r>
            <w:r w:rsidRPr="00A05664">
              <w:rPr>
                <w:sz w:val="24"/>
              </w:rPr>
              <w:t>月</w:t>
            </w:r>
            <w:r w:rsidRPr="00A05664">
              <w:rPr>
                <w:sz w:val="24"/>
              </w:rPr>
              <w:t>31</w:t>
            </w:r>
            <w:r w:rsidRPr="00A05664">
              <w:rPr>
                <w:sz w:val="24"/>
              </w:rPr>
              <w:t>日</w:t>
            </w:r>
          </w:p>
        </w:tc>
        <w:tc>
          <w:tcPr>
            <w:tcW w:w="3046" w:type="dxa"/>
            <w:vAlign w:val="center"/>
          </w:tcPr>
          <w:p w14:paraId="3BD871EA" w14:textId="77777777" w:rsidR="001A59F9" w:rsidRPr="00A05664" w:rsidRDefault="001A59F9" w:rsidP="00A05664">
            <w:pPr>
              <w:spacing w:before="29" w:line="288" w:lineRule="auto"/>
              <w:jc w:val="center"/>
              <w:rPr>
                <w:sz w:val="24"/>
              </w:rPr>
            </w:pPr>
            <w:r w:rsidRPr="00A05664">
              <w:rPr>
                <w:rFonts w:hint="eastAsia"/>
                <w:sz w:val="24"/>
              </w:rPr>
              <w:t>上年度末</w:t>
            </w:r>
          </w:p>
          <w:p w14:paraId="7996FC31" w14:textId="77777777" w:rsidR="001A59F9" w:rsidRPr="00A05664" w:rsidRDefault="00955CB7" w:rsidP="00A05664">
            <w:pPr>
              <w:spacing w:before="29" w:line="288" w:lineRule="auto"/>
              <w:jc w:val="center"/>
              <w:rPr>
                <w:sz w:val="24"/>
              </w:rPr>
            </w:pPr>
            <w:r w:rsidRPr="00A05664">
              <w:rPr>
                <w:sz w:val="24"/>
              </w:rPr>
              <w:t>2016</w:t>
            </w:r>
            <w:r w:rsidRPr="00A05664">
              <w:rPr>
                <w:sz w:val="24"/>
              </w:rPr>
              <w:t>年</w:t>
            </w:r>
            <w:r w:rsidRPr="00A05664">
              <w:rPr>
                <w:sz w:val="24"/>
              </w:rPr>
              <w:t>12</w:t>
            </w:r>
            <w:r w:rsidRPr="00A05664">
              <w:rPr>
                <w:sz w:val="24"/>
              </w:rPr>
              <w:t>月</w:t>
            </w:r>
            <w:r w:rsidRPr="00A05664">
              <w:rPr>
                <w:sz w:val="24"/>
              </w:rPr>
              <w:t>31</w:t>
            </w:r>
            <w:r w:rsidRPr="00A05664">
              <w:rPr>
                <w:sz w:val="24"/>
              </w:rPr>
              <w:t>日</w:t>
            </w:r>
          </w:p>
        </w:tc>
      </w:tr>
      <w:tr w:rsidR="001A59F9" w:rsidRPr="00D564C7" w14:paraId="41CBED79" w14:textId="77777777" w:rsidTr="00A05664">
        <w:trPr>
          <w:trHeight w:val="257"/>
        </w:trPr>
        <w:tc>
          <w:tcPr>
            <w:tcW w:w="2850" w:type="dxa"/>
            <w:vAlign w:val="center"/>
          </w:tcPr>
          <w:p w14:paraId="663358E9" w14:textId="77777777" w:rsidR="001A59F9" w:rsidRPr="000C02EE" w:rsidRDefault="001A59F9" w:rsidP="000C02EE">
            <w:pPr>
              <w:spacing w:before="29" w:line="288" w:lineRule="auto"/>
              <w:rPr>
                <w:sz w:val="24"/>
              </w:rPr>
            </w:pPr>
            <w:r w:rsidRPr="000C02EE">
              <w:rPr>
                <w:rFonts w:hint="eastAsia"/>
                <w:sz w:val="24"/>
              </w:rPr>
              <w:t>应收活期存款利息</w:t>
            </w:r>
          </w:p>
        </w:tc>
        <w:tc>
          <w:tcPr>
            <w:tcW w:w="3119" w:type="dxa"/>
            <w:vAlign w:val="center"/>
          </w:tcPr>
          <w:p w14:paraId="5AE6C699" w14:textId="77777777" w:rsidR="001A59F9" w:rsidRPr="004C1637" w:rsidRDefault="001A59F9" w:rsidP="004C1637">
            <w:pPr>
              <w:spacing w:before="29" w:line="288" w:lineRule="auto"/>
              <w:jc w:val="right"/>
              <w:rPr>
                <w:color w:val="000000"/>
                <w:kern w:val="0"/>
                <w:sz w:val="24"/>
              </w:rPr>
            </w:pPr>
            <w:r w:rsidRPr="004C1637">
              <w:rPr>
                <w:color w:val="000000"/>
                <w:kern w:val="0"/>
                <w:sz w:val="24"/>
              </w:rPr>
              <w:t>56.04</w:t>
            </w:r>
          </w:p>
        </w:tc>
        <w:tc>
          <w:tcPr>
            <w:tcW w:w="3046" w:type="dxa"/>
            <w:noWrap/>
            <w:vAlign w:val="center"/>
          </w:tcPr>
          <w:p w14:paraId="625DC142" w14:textId="77777777" w:rsidR="001A59F9" w:rsidRPr="004C1637" w:rsidRDefault="001A59F9" w:rsidP="004C1637">
            <w:pPr>
              <w:spacing w:before="29" w:line="288" w:lineRule="auto"/>
              <w:jc w:val="right"/>
              <w:rPr>
                <w:color w:val="000000"/>
                <w:kern w:val="0"/>
                <w:sz w:val="24"/>
              </w:rPr>
            </w:pPr>
            <w:r w:rsidRPr="004C1637">
              <w:rPr>
                <w:color w:val="000000"/>
                <w:kern w:val="0"/>
                <w:sz w:val="24"/>
              </w:rPr>
              <w:t>57,562.05</w:t>
            </w:r>
          </w:p>
        </w:tc>
      </w:tr>
      <w:tr w:rsidR="001A59F9" w:rsidRPr="00D564C7" w14:paraId="29DD8535" w14:textId="77777777" w:rsidTr="00A05664">
        <w:trPr>
          <w:trHeight w:val="223"/>
        </w:trPr>
        <w:tc>
          <w:tcPr>
            <w:tcW w:w="2850" w:type="dxa"/>
            <w:vAlign w:val="center"/>
          </w:tcPr>
          <w:p w14:paraId="47621565" w14:textId="77777777" w:rsidR="001A59F9" w:rsidRPr="000C02EE" w:rsidRDefault="001A59F9" w:rsidP="000C02EE">
            <w:pPr>
              <w:spacing w:before="29" w:line="288" w:lineRule="auto"/>
              <w:rPr>
                <w:sz w:val="24"/>
              </w:rPr>
            </w:pPr>
            <w:r w:rsidRPr="000C02EE">
              <w:rPr>
                <w:rFonts w:hint="eastAsia"/>
                <w:sz w:val="24"/>
              </w:rPr>
              <w:t>应收定期存款利息</w:t>
            </w:r>
          </w:p>
        </w:tc>
        <w:tc>
          <w:tcPr>
            <w:tcW w:w="3119" w:type="dxa"/>
            <w:vAlign w:val="center"/>
          </w:tcPr>
          <w:p w14:paraId="18DBA6C0"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14:paraId="3D98CC2C"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63E43D86" w14:textId="77777777" w:rsidTr="00A05664">
        <w:trPr>
          <w:trHeight w:val="223"/>
        </w:trPr>
        <w:tc>
          <w:tcPr>
            <w:tcW w:w="2850" w:type="dxa"/>
            <w:vAlign w:val="center"/>
          </w:tcPr>
          <w:p w14:paraId="324C1833" w14:textId="77777777" w:rsidR="001A59F9" w:rsidRPr="000C02EE" w:rsidRDefault="001A59F9" w:rsidP="000C02EE">
            <w:pPr>
              <w:spacing w:before="29" w:line="288" w:lineRule="auto"/>
              <w:rPr>
                <w:sz w:val="24"/>
              </w:rPr>
            </w:pPr>
            <w:r w:rsidRPr="000C02EE">
              <w:rPr>
                <w:rFonts w:hint="eastAsia"/>
                <w:sz w:val="24"/>
              </w:rPr>
              <w:t>应收其他存款利息</w:t>
            </w:r>
          </w:p>
        </w:tc>
        <w:tc>
          <w:tcPr>
            <w:tcW w:w="3119" w:type="dxa"/>
            <w:vAlign w:val="center"/>
          </w:tcPr>
          <w:p w14:paraId="2C491D1E"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14:paraId="0BEED168"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1BAAC360" w14:textId="77777777" w:rsidTr="00A05664">
        <w:trPr>
          <w:trHeight w:val="223"/>
        </w:trPr>
        <w:tc>
          <w:tcPr>
            <w:tcW w:w="2850" w:type="dxa"/>
            <w:vAlign w:val="center"/>
          </w:tcPr>
          <w:p w14:paraId="4619271B" w14:textId="77777777" w:rsidR="001A59F9" w:rsidRPr="000C02EE" w:rsidRDefault="001A59F9" w:rsidP="000C02EE">
            <w:pPr>
              <w:spacing w:before="29" w:line="288" w:lineRule="auto"/>
              <w:rPr>
                <w:sz w:val="24"/>
              </w:rPr>
            </w:pPr>
            <w:r w:rsidRPr="000C02EE">
              <w:rPr>
                <w:rFonts w:hint="eastAsia"/>
                <w:sz w:val="24"/>
              </w:rPr>
              <w:t>应收结算备付金利息</w:t>
            </w:r>
          </w:p>
        </w:tc>
        <w:tc>
          <w:tcPr>
            <w:tcW w:w="3119" w:type="dxa"/>
            <w:vAlign w:val="center"/>
          </w:tcPr>
          <w:p w14:paraId="4DFE0017"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14:paraId="24563E8F"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647DB1C9" w14:textId="77777777" w:rsidTr="00A05664">
        <w:trPr>
          <w:trHeight w:val="269"/>
        </w:trPr>
        <w:tc>
          <w:tcPr>
            <w:tcW w:w="2850" w:type="dxa"/>
            <w:vAlign w:val="center"/>
          </w:tcPr>
          <w:p w14:paraId="01160209" w14:textId="77777777" w:rsidR="001A59F9" w:rsidRPr="000C02EE" w:rsidRDefault="001A59F9" w:rsidP="000C02EE">
            <w:pPr>
              <w:spacing w:before="29" w:line="288" w:lineRule="auto"/>
              <w:rPr>
                <w:sz w:val="24"/>
              </w:rPr>
            </w:pPr>
            <w:r w:rsidRPr="000C02EE">
              <w:rPr>
                <w:rFonts w:hint="eastAsia"/>
                <w:sz w:val="24"/>
              </w:rPr>
              <w:t>应收债券利息</w:t>
            </w:r>
          </w:p>
        </w:tc>
        <w:tc>
          <w:tcPr>
            <w:tcW w:w="3119" w:type="dxa"/>
            <w:vAlign w:val="center"/>
          </w:tcPr>
          <w:p w14:paraId="4458C3AC" w14:textId="77777777" w:rsidR="001A59F9" w:rsidRPr="004C1637" w:rsidRDefault="001A59F9" w:rsidP="004C1637">
            <w:pPr>
              <w:spacing w:before="29" w:line="288" w:lineRule="auto"/>
              <w:jc w:val="right"/>
              <w:rPr>
                <w:color w:val="000000"/>
                <w:kern w:val="0"/>
                <w:sz w:val="24"/>
              </w:rPr>
            </w:pPr>
            <w:r w:rsidRPr="004C1637">
              <w:rPr>
                <w:color w:val="000000"/>
                <w:kern w:val="0"/>
                <w:sz w:val="24"/>
              </w:rPr>
              <w:t>13,898,077.85</w:t>
            </w:r>
          </w:p>
        </w:tc>
        <w:tc>
          <w:tcPr>
            <w:tcW w:w="3046" w:type="dxa"/>
            <w:noWrap/>
            <w:vAlign w:val="center"/>
          </w:tcPr>
          <w:p w14:paraId="1C57845D" w14:textId="77777777" w:rsidR="001A59F9" w:rsidRPr="004C1637" w:rsidRDefault="001A59F9" w:rsidP="004C1637">
            <w:pPr>
              <w:spacing w:before="29" w:line="288" w:lineRule="auto"/>
              <w:jc w:val="right"/>
              <w:rPr>
                <w:color w:val="000000"/>
                <w:kern w:val="0"/>
                <w:sz w:val="24"/>
              </w:rPr>
            </w:pPr>
            <w:r w:rsidRPr="004C1637">
              <w:rPr>
                <w:color w:val="000000"/>
                <w:kern w:val="0"/>
                <w:sz w:val="24"/>
              </w:rPr>
              <w:t>12,002,136.63</w:t>
            </w:r>
          </w:p>
        </w:tc>
      </w:tr>
      <w:tr w:rsidR="001A59F9" w:rsidRPr="00D564C7" w14:paraId="2F029206" w14:textId="77777777" w:rsidTr="00A05664">
        <w:trPr>
          <w:trHeight w:val="287"/>
        </w:trPr>
        <w:tc>
          <w:tcPr>
            <w:tcW w:w="2850" w:type="dxa"/>
            <w:vAlign w:val="center"/>
          </w:tcPr>
          <w:p w14:paraId="451A493B" w14:textId="77777777" w:rsidR="001A59F9" w:rsidRPr="000C02EE" w:rsidRDefault="001A59F9" w:rsidP="000C02EE">
            <w:pPr>
              <w:spacing w:before="29" w:line="288" w:lineRule="auto"/>
              <w:rPr>
                <w:sz w:val="24"/>
              </w:rPr>
            </w:pPr>
            <w:r w:rsidRPr="000C02EE">
              <w:rPr>
                <w:rFonts w:hint="eastAsia"/>
                <w:sz w:val="24"/>
              </w:rPr>
              <w:t>应收买入返售证券利息</w:t>
            </w:r>
          </w:p>
        </w:tc>
        <w:tc>
          <w:tcPr>
            <w:tcW w:w="3119" w:type="dxa"/>
            <w:vAlign w:val="center"/>
          </w:tcPr>
          <w:p w14:paraId="1C7834C7"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14:paraId="4A8D6FB0"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7C6831FD" w14:textId="77777777" w:rsidTr="00A05664">
        <w:trPr>
          <w:trHeight w:val="305"/>
        </w:trPr>
        <w:tc>
          <w:tcPr>
            <w:tcW w:w="2850" w:type="dxa"/>
            <w:vAlign w:val="center"/>
          </w:tcPr>
          <w:p w14:paraId="10A8B6EA" w14:textId="77777777" w:rsidR="001A59F9" w:rsidRPr="000C02EE" w:rsidRDefault="001A59F9" w:rsidP="000C02EE">
            <w:pPr>
              <w:spacing w:before="29" w:line="288" w:lineRule="auto"/>
              <w:rPr>
                <w:sz w:val="24"/>
              </w:rPr>
            </w:pPr>
            <w:r w:rsidRPr="000C02EE">
              <w:rPr>
                <w:rFonts w:hint="eastAsia"/>
                <w:sz w:val="24"/>
              </w:rPr>
              <w:t>应收申购款利息</w:t>
            </w:r>
          </w:p>
        </w:tc>
        <w:tc>
          <w:tcPr>
            <w:tcW w:w="3119" w:type="dxa"/>
            <w:vAlign w:val="center"/>
          </w:tcPr>
          <w:p w14:paraId="337DF478"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14:paraId="021861AF" w14:textId="77777777" w:rsidR="001A59F9" w:rsidRPr="004C1637" w:rsidRDefault="001A59F9" w:rsidP="004C1637">
            <w:pPr>
              <w:spacing w:before="29" w:line="288" w:lineRule="auto"/>
              <w:jc w:val="right"/>
              <w:rPr>
                <w:color w:val="000000"/>
                <w:kern w:val="0"/>
                <w:sz w:val="24"/>
              </w:rPr>
            </w:pPr>
            <w:r w:rsidRPr="004C1637">
              <w:rPr>
                <w:color w:val="000000"/>
                <w:kern w:val="0"/>
                <w:sz w:val="24"/>
              </w:rPr>
              <w:t>73,999.96</w:t>
            </w:r>
          </w:p>
        </w:tc>
      </w:tr>
      <w:tr w:rsidR="00A94390" w:rsidRPr="00D564C7" w14:paraId="05BA71C1" w14:textId="77777777" w:rsidTr="00A05664">
        <w:trPr>
          <w:trHeight w:val="305"/>
        </w:trPr>
        <w:tc>
          <w:tcPr>
            <w:tcW w:w="2850" w:type="dxa"/>
            <w:vAlign w:val="center"/>
          </w:tcPr>
          <w:p w14:paraId="4452B8B0" w14:textId="77777777" w:rsidR="00A94390" w:rsidRPr="000C02EE" w:rsidRDefault="00A94390" w:rsidP="000C02EE">
            <w:pPr>
              <w:spacing w:before="29" w:line="288" w:lineRule="auto"/>
              <w:rPr>
                <w:sz w:val="24"/>
              </w:rPr>
            </w:pPr>
            <w:r w:rsidRPr="000C02EE">
              <w:rPr>
                <w:rFonts w:hint="eastAsia"/>
                <w:sz w:val="24"/>
              </w:rPr>
              <w:t>应收黄金合约拆借孳息</w:t>
            </w:r>
          </w:p>
        </w:tc>
        <w:tc>
          <w:tcPr>
            <w:tcW w:w="3119" w:type="dxa"/>
            <w:vAlign w:val="center"/>
          </w:tcPr>
          <w:p w14:paraId="34841992" w14:textId="77777777"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3046" w:type="dxa"/>
            <w:noWrap/>
            <w:vAlign w:val="center"/>
          </w:tcPr>
          <w:p w14:paraId="4AD5C384" w14:textId="77777777"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14:paraId="6BFB84BE" w14:textId="77777777" w:rsidTr="00A05664">
        <w:trPr>
          <w:trHeight w:val="305"/>
        </w:trPr>
        <w:tc>
          <w:tcPr>
            <w:tcW w:w="2850" w:type="dxa"/>
            <w:vAlign w:val="center"/>
          </w:tcPr>
          <w:p w14:paraId="5CAAA193" w14:textId="77777777" w:rsidR="00A94390" w:rsidRPr="000C02EE" w:rsidRDefault="00A94390" w:rsidP="000C02EE">
            <w:pPr>
              <w:spacing w:before="29" w:line="288" w:lineRule="auto"/>
              <w:rPr>
                <w:sz w:val="24"/>
              </w:rPr>
            </w:pPr>
            <w:r w:rsidRPr="000C02EE">
              <w:rPr>
                <w:rFonts w:hint="eastAsia"/>
                <w:sz w:val="24"/>
              </w:rPr>
              <w:t>其他</w:t>
            </w:r>
          </w:p>
        </w:tc>
        <w:tc>
          <w:tcPr>
            <w:tcW w:w="3119" w:type="dxa"/>
            <w:vAlign w:val="center"/>
          </w:tcPr>
          <w:p w14:paraId="1905618A"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14:paraId="7E7BBC80"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14:paraId="71455D30" w14:textId="77777777" w:rsidTr="00A05664">
        <w:trPr>
          <w:trHeight w:val="330"/>
        </w:trPr>
        <w:tc>
          <w:tcPr>
            <w:tcW w:w="2850" w:type="dxa"/>
            <w:vAlign w:val="center"/>
          </w:tcPr>
          <w:p w14:paraId="2B204BCF" w14:textId="77777777" w:rsidR="00A94390" w:rsidRPr="00D564C7" w:rsidRDefault="00A94390" w:rsidP="00BA3AAD">
            <w:pPr>
              <w:spacing w:before="29" w:line="288" w:lineRule="auto"/>
              <w:jc w:val="center"/>
              <w:rPr>
                <w:rFonts w:asciiTheme="minorEastAsia" w:eastAsiaTheme="minorEastAsia" w:hAnsiTheme="minorEastAsia"/>
                <w:szCs w:val="21"/>
              </w:rPr>
            </w:pPr>
            <w:r w:rsidRPr="00BA3AAD">
              <w:rPr>
                <w:rFonts w:hint="eastAsia"/>
                <w:sz w:val="24"/>
              </w:rPr>
              <w:t>合计</w:t>
            </w:r>
          </w:p>
        </w:tc>
        <w:tc>
          <w:tcPr>
            <w:tcW w:w="3119" w:type="dxa"/>
            <w:vAlign w:val="center"/>
          </w:tcPr>
          <w:p w14:paraId="11091580" w14:textId="77777777" w:rsidR="00A94390" w:rsidRPr="004C1637" w:rsidRDefault="00A94390" w:rsidP="004C1637">
            <w:pPr>
              <w:spacing w:before="29" w:line="288" w:lineRule="auto"/>
              <w:jc w:val="right"/>
              <w:rPr>
                <w:color w:val="000000"/>
                <w:kern w:val="0"/>
                <w:sz w:val="24"/>
              </w:rPr>
            </w:pPr>
            <w:r w:rsidRPr="004C1637">
              <w:rPr>
                <w:color w:val="000000"/>
                <w:kern w:val="0"/>
                <w:sz w:val="24"/>
              </w:rPr>
              <w:t>13,898,133.89</w:t>
            </w:r>
          </w:p>
        </w:tc>
        <w:tc>
          <w:tcPr>
            <w:tcW w:w="3046" w:type="dxa"/>
            <w:noWrap/>
            <w:vAlign w:val="center"/>
          </w:tcPr>
          <w:p w14:paraId="248A860D" w14:textId="77777777" w:rsidR="00A94390" w:rsidRPr="004C1637" w:rsidRDefault="00A94390" w:rsidP="004C1637">
            <w:pPr>
              <w:spacing w:before="29" w:line="288" w:lineRule="auto"/>
              <w:jc w:val="right"/>
              <w:rPr>
                <w:color w:val="000000"/>
                <w:kern w:val="0"/>
                <w:sz w:val="24"/>
              </w:rPr>
            </w:pPr>
            <w:r w:rsidRPr="004C1637">
              <w:rPr>
                <w:color w:val="000000"/>
                <w:kern w:val="0"/>
                <w:sz w:val="24"/>
              </w:rPr>
              <w:t>12,133,698.64</w:t>
            </w:r>
          </w:p>
        </w:tc>
      </w:tr>
    </w:tbl>
    <w:p w14:paraId="0D14EAAF" w14:textId="77777777" w:rsidR="001A59F9" w:rsidRPr="00D564C7" w:rsidRDefault="001A59F9" w:rsidP="00026C9C">
      <w:pPr>
        <w:spacing w:line="360" w:lineRule="auto"/>
        <w:rPr>
          <w:rFonts w:asciiTheme="minorEastAsia" w:eastAsiaTheme="minorEastAsia" w:hAnsiTheme="minorEastAsia"/>
          <w:color w:val="000000"/>
          <w:szCs w:val="21"/>
        </w:rPr>
      </w:pPr>
    </w:p>
    <w:p w14:paraId="767BF2F1"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7.4.7.6</w:t>
      </w:r>
      <w:r w:rsidRPr="007F57C2">
        <w:rPr>
          <w:rFonts w:eastAsiaTheme="minorEastAsia" w:hint="eastAsia"/>
          <w:b/>
          <w:sz w:val="24"/>
        </w:rPr>
        <w:t>其他资产</w:t>
      </w:r>
    </w:p>
    <w:p w14:paraId="0C2410AC" w14:textId="77777777" w:rsidR="00142D88" w:rsidRPr="00D754A9" w:rsidRDefault="00142D88" w:rsidP="00142D88">
      <w:pPr>
        <w:tabs>
          <w:tab w:val="left" w:pos="426"/>
        </w:tabs>
        <w:spacing w:before="29" w:line="288" w:lineRule="auto"/>
        <w:jc w:val="left"/>
        <w:rPr>
          <w:kern w:val="0"/>
          <w:sz w:val="24"/>
        </w:rPr>
      </w:pPr>
      <w:r w:rsidRPr="00D754A9">
        <w:rPr>
          <w:kern w:val="0"/>
          <w:sz w:val="24"/>
        </w:rPr>
        <w:t>本基金本报告期末及上年度末未持有其他资产。</w:t>
      </w:r>
    </w:p>
    <w:p w14:paraId="5EA0598B" w14:textId="77777777" w:rsidR="001A59F9" w:rsidRPr="00142D88" w:rsidRDefault="001A59F9" w:rsidP="007F57C2">
      <w:pPr>
        <w:spacing w:before="29" w:line="288" w:lineRule="auto"/>
        <w:rPr>
          <w:rFonts w:eastAsiaTheme="minorEastAsia"/>
          <w:b/>
          <w:sz w:val="24"/>
        </w:rPr>
      </w:pPr>
    </w:p>
    <w:p w14:paraId="48981924"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7.4.7.7</w:t>
      </w:r>
      <w:r w:rsidRPr="007F57C2">
        <w:rPr>
          <w:rFonts w:eastAsiaTheme="minorEastAsia" w:hint="eastAsia"/>
          <w:b/>
          <w:sz w:val="24"/>
        </w:rPr>
        <w:t>应付交易费用</w:t>
      </w:r>
    </w:p>
    <w:p w14:paraId="0E094649"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14:paraId="7B418E15" w14:textId="77777777" w:rsidTr="00EC7375">
        <w:trPr>
          <w:trHeight w:val="285"/>
        </w:trPr>
        <w:tc>
          <w:tcPr>
            <w:tcW w:w="2765" w:type="dxa"/>
            <w:vAlign w:val="center"/>
          </w:tcPr>
          <w:p w14:paraId="14DA0795" w14:textId="77777777" w:rsidR="007821AB" w:rsidRPr="00C40DC0" w:rsidRDefault="007821AB" w:rsidP="00C40DC0">
            <w:pPr>
              <w:spacing w:before="29" w:line="288" w:lineRule="auto"/>
              <w:jc w:val="center"/>
              <w:rPr>
                <w:sz w:val="24"/>
              </w:rPr>
            </w:pPr>
            <w:r w:rsidRPr="00C40DC0">
              <w:rPr>
                <w:rFonts w:hint="eastAsia"/>
                <w:sz w:val="24"/>
              </w:rPr>
              <w:t>项目</w:t>
            </w:r>
          </w:p>
        </w:tc>
        <w:tc>
          <w:tcPr>
            <w:tcW w:w="3150" w:type="dxa"/>
            <w:vAlign w:val="bottom"/>
          </w:tcPr>
          <w:p w14:paraId="0B61A74A" w14:textId="77777777" w:rsidR="007821AB" w:rsidRPr="00C40DC0" w:rsidRDefault="007821AB" w:rsidP="00C40DC0">
            <w:pPr>
              <w:spacing w:before="29" w:line="288" w:lineRule="auto"/>
              <w:jc w:val="center"/>
              <w:rPr>
                <w:sz w:val="24"/>
              </w:rPr>
            </w:pPr>
            <w:r w:rsidRPr="00C40DC0">
              <w:rPr>
                <w:rFonts w:hint="eastAsia"/>
                <w:sz w:val="24"/>
              </w:rPr>
              <w:t>本期末</w:t>
            </w:r>
          </w:p>
          <w:p w14:paraId="3C5B7249" w14:textId="77777777" w:rsidR="007821AB" w:rsidRPr="00C40DC0" w:rsidRDefault="007821AB" w:rsidP="00C40DC0">
            <w:pPr>
              <w:spacing w:before="29" w:line="288" w:lineRule="auto"/>
              <w:jc w:val="center"/>
              <w:rPr>
                <w:sz w:val="24"/>
              </w:rPr>
            </w:pPr>
            <w:r w:rsidRPr="00C40DC0">
              <w:rPr>
                <w:sz w:val="24"/>
              </w:rPr>
              <w:t>2017</w:t>
            </w:r>
            <w:r w:rsidRPr="00C40DC0">
              <w:rPr>
                <w:sz w:val="24"/>
              </w:rPr>
              <w:t>年</w:t>
            </w:r>
            <w:r w:rsidRPr="00C40DC0">
              <w:rPr>
                <w:sz w:val="24"/>
              </w:rPr>
              <w:t>12</w:t>
            </w:r>
            <w:r w:rsidRPr="00C40DC0">
              <w:rPr>
                <w:sz w:val="24"/>
              </w:rPr>
              <w:t>月</w:t>
            </w:r>
            <w:r w:rsidRPr="00C40DC0">
              <w:rPr>
                <w:sz w:val="24"/>
              </w:rPr>
              <w:t>31</w:t>
            </w:r>
            <w:r w:rsidRPr="00C40DC0">
              <w:rPr>
                <w:sz w:val="24"/>
              </w:rPr>
              <w:t>日</w:t>
            </w:r>
          </w:p>
        </w:tc>
        <w:tc>
          <w:tcPr>
            <w:tcW w:w="3150" w:type="dxa"/>
          </w:tcPr>
          <w:p w14:paraId="1B3C4166" w14:textId="77777777" w:rsidR="007821AB" w:rsidRPr="00C40DC0" w:rsidRDefault="007821AB" w:rsidP="00C40DC0">
            <w:pPr>
              <w:spacing w:before="29" w:line="288" w:lineRule="auto"/>
              <w:jc w:val="center"/>
              <w:rPr>
                <w:sz w:val="24"/>
              </w:rPr>
            </w:pPr>
            <w:r w:rsidRPr="00C40DC0">
              <w:rPr>
                <w:rFonts w:hint="eastAsia"/>
                <w:sz w:val="24"/>
              </w:rPr>
              <w:t>上年度末</w:t>
            </w:r>
          </w:p>
          <w:p w14:paraId="71A5A897" w14:textId="77777777" w:rsidR="007821AB" w:rsidRPr="00C40DC0" w:rsidRDefault="007821AB" w:rsidP="00C40DC0">
            <w:pPr>
              <w:spacing w:before="29" w:line="288" w:lineRule="auto"/>
              <w:jc w:val="center"/>
              <w:rPr>
                <w:sz w:val="24"/>
              </w:rPr>
            </w:pPr>
            <w:r w:rsidRPr="00C40DC0">
              <w:rPr>
                <w:sz w:val="24"/>
              </w:rPr>
              <w:t>2016</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7821AB" w:rsidRPr="00D564C7" w14:paraId="5CB83A59" w14:textId="77777777" w:rsidTr="00EC7375">
        <w:trPr>
          <w:trHeight w:val="211"/>
        </w:trPr>
        <w:tc>
          <w:tcPr>
            <w:tcW w:w="2765" w:type="dxa"/>
            <w:vAlign w:val="center"/>
          </w:tcPr>
          <w:p w14:paraId="1CF4A4C1" w14:textId="77777777" w:rsidR="007821AB" w:rsidRPr="00C40DC0" w:rsidRDefault="007821AB" w:rsidP="00C40DC0">
            <w:pPr>
              <w:spacing w:before="29" w:line="288" w:lineRule="auto"/>
              <w:rPr>
                <w:sz w:val="24"/>
              </w:rPr>
            </w:pPr>
            <w:r w:rsidRPr="00C40DC0">
              <w:rPr>
                <w:rFonts w:hint="eastAsia"/>
                <w:sz w:val="24"/>
              </w:rPr>
              <w:t>交易所市场应付交易费用</w:t>
            </w:r>
          </w:p>
        </w:tc>
        <w:tc>
          <w:tcPr>
            <w:tcW w:w="3150" w:type="dxa"/>
            <w:vAlign w:val="center"/>
          </w:tcPr>
          <w:p w14:paraId="706153F5" w14:textId="77777777"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14:paraId="60DEC1A8" w14:textId="77777777"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14:paraId="00F4B376" w14:textId="77777777" w:rsidTr="00EC7375">
        <w:trPr>
          <w:trHeight w:val="296"/>
        </w:trPr>
        <w:tc>
          <w:tcPr>
            <w:tcW w:w="2765" w:type="dxa"/>
            <w:vAlign w:val="center"/>
          </w:tcPr>
          <w:p w14:paraId="22A34CE3" w14:textId="77777777" w:rsidR="007821AB" w:rsidRPr="00C40DC0" w:rsidRDefault="007821AB" w:rsidP="00C40DC0">
            <w:pPr>
              <w:spacing w:before="29" w:line="288" w:lineRule="auto"/>
              <w:rPr>
                <w:sz w:val="24"/>
              </w:rPr>
            </w:pPr>
            <w:r w:rsidRPr="00C40DC0">
              <w:rPr>
                <w:rFonts w:hint="eastAsia"/>
                <w:sz w:val="24"/>
              </w:rPr>
              <w:t>银行间市场应付交易费用</w:t>
            </w:r>
          </w:p>
        </w:tc>
        <w:tc>
          <w:tcPr>
            <w:tcW w:w="3150" w:type="dxa"/>
            <w:vAlign w:val="center"/>
          </w:tcPr>
          <w:p w14:paraId="6DC97129" w14:textId="77777777" w:rsidR="007821AB" w:rsidRPr="004C1637" w:rsidRDefault="007821AB" w:rsidP="004C1637">
            <w:pPr>
              <w:spacing w:before="29" w:line="288" w:lineRule="auto"/>
              <w:jc w:val="right"/>
              <w:rPr>
                <w:color w:val="000000"/>
                <w:kern w:val="0"/>
                <w:sz w:val="24"/>
              </w:rPr>
            </w:pPr>
            <w:r w:rsidRPr="004C1637">
              <w:rPr>
                <w:color w:val="000000"/>
                <w:kern w:val="0"/>
                <w:sz w:val="24"/>
              </w:rPr>
              <w:t>18,301.39</w:t>
            </w:r>
          </w:p>
        </w:tc>
        <w:tc>
          <w:tcPr>
            <w:tcW w:w="3150" w:type="dxa"/>
            <w:vAlign w:val="center"/>
          </w:tcPr>
          <w:p w14:paraId="640723C9" w14:textId="77777777" w:rsidR="007821AB" w:rsidRPr="004C1637" w:rsidRDefault="007821AB" w:rsidP="004C1637">
            <w:pPr>
              <w:spacing w:before="29" w:line="288" w:lineRule="auto"/>
              <w:jc w:val="right"/>
              <w:rPr>
                <w:color w:val="000000"/>
                <w:kern w:val="0"/>
                <w:sz w:val="24"/>
              </w:rPr>
            </w:pPr>
            <w:r w:rsidRPr="004C1637">
              <w:rPr>
                <w:color w:val="000000"/>
                <w:kern w:val="0"/>
                <w:sz w:val="24"/>
              </w:rPr>
              <w:t>20,034.20</w:t>
            </w:r>
          </w:p>
        </w:tc>
      </w:tr>
      <w:tr w:rsidR="007821AB" w:rsidRPr="00D564C7" w14:paraId="2439933C" w14:textId="77777777" w:rsidTr="00C40DC0">
        <w:trPr>
          <w:trHeight w:val="285"/>
        </w:trPr>
        <w:tc>
          <w:tcPr>
            <w:tcW w:w="2765" w:type="dxa"/>
            <w:vAlign w:val="center"/>
          </w:tcPr>
          <w:p w14:paraId="46955663" w14:textId="77777777" w:rsidR="007821AB" w:rsidRPr="00D564C7" w:rsidRDefault="007821AB" w:rsidP="00C40DC0">
            <w:pPr>
              <w:spacing w:before="29" w:line="288" w:lineRule="auto"/>
              <w:jc w:val="center"/>
              <w:rPr>
                <w:rFonts w:asciiTheme="minorEastAsia" w:eastAsiaTheme="minorEastAsia" w:hAnsiTheme="minorEastAsia"/>
                <w:szCs w:val="21"/>
              </w:rPr>
            </w:pPr>
            <w:r w:rsidRPr="00C40DC0">
              <w:rPr>
                <w:rFonts w:hint="eastAsia"/>
                <w:sz w:val="24"/>
              </w:rPr>
              <w:t>合计</w:t>
            </w:r>
          </w:p>
        </w:tc>
        <w:tc>
          <w:tcPr>
            <w:tcW w:w="3150" w:type="dxa"/>
            <w:vAlign w:val="center"/>
          </w:tcPr>
          <w:p w14:paraId="6A1FE75C" w14:textId="77777777" w:rsidR="007821AB" w:rsidRPr="004C1637" w:rsidRDefault="007821AB" w:rsidP="004C1637">
            <w:pPr>
              <w:spacing w:before="29" w:line="288" w:lineRule="auto"/>
              <w:jc w:val="right"/>
              <w:rPr>
                <w:color w:val="000000"/>
                <w:kern w:val="0"/>
                <w:sz w:val="24"/>
              </w:rPr>
            </w:pPr>
            <w:r w:rsidRPr="004C1637">
              <w:rPr>
                <w:color w:val="000000"/>
                <w:kern w:val="0"/>
                <w:sz w:val="24"/>
              </w:rPr>
              <w:t>18,301.39</w:t>
            </w:r>
          </w:p>
        </w:tc>
        <w:tc>
          <w:tcPr>
            <w:tcW w:w="3150" w:type="dxa"/>
            <w:vAlign w:val="center"/>
          </w:tcPr>
          <w:p w14:paraId="64FBA018" w14:textId="77777777" w:rsidR="007821AB" w:rsidRPr="004C1637" w:rsidRDefault="007821AB" w:rsidP="004C1637">
            <w:pPr>
              <w:spacing w:before="29" w:line="288" w:lineRule="auto"/>
              <w:jc w:val="right"/>
              <w:rPr>
                <w:color w:val="000000"/>
                <w:kern w:val="0"/>
                <w:sz w:val="24"/>
              </w:rPr>
            </w:pPr>
            <w:r w:rsidRPr="004C1637">
              <w:rPr>
                <w:color w:val="000000"/>
                <w:kern w:val="0"/>
                <w:sz w:val="24"/>
              </w:rPr>
              <w:t>20,034.20</w:t>
            </w:r>
          </w:p>
        </w:tc>
      </w:tr>
    </w:tbl>
    <w:p w14:paraId="4FD22875" w14:textId="77777777" w:rsidR="001A59F9" w:rsidRPr="00D564C7" w:rsidRDefault="001A59F9" w:rsidP="00026C9C">
      <w:pPr>
        <w:spacing w:line="360" w:lineRule="auto"/>
        <w:rPr>
          <w:rFonts w:asciiTheme="minorEastAsia" w:eastAsiaTheme="minorEastAsia" w:hAnsiTheme="minorEastAsia"/>
          <w:b/>
          <w:bCs/>
          <w:color w:val="000000"/>
          <w:szCs w:val="21"/>
        </w:rPr>
      </w:pPr>
    </w:p>
    <w:p w14:paraId="4C66EB2B"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7.4.7.8</w:t>
      </w:r>
      <w:r w:rsidRPr="007F57C2">
        <w:rPr>
          <w:rFonts w:eastAsiaTheme="minorEastAsia" w:hint="eastAsia"/>
          <w:b/>
          <w:sz w:val="24"/>
        </w:rPr>
        <w:t>其他负债</w:t>
      </w:r>
    </w:p>
    <w:p w14:paraId="2358A238"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lastRenderedPageBreak/>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14:paraId="5E5EFCC7" w14:textId="77777777" w:rsidTr="00EC7375">
        <w:trPr>
          <w:trHeight w:val="330"/>
        </w:trPr>
        <w:tc>
          <w:tcPr>
            <w:tcW w:w="2715" w:type="dxa"/>
            <w:vAlign w:val="center"/>
          </w:tcPr>
          <w:p w14:paraId="1A5410C4" w14:textId="77777777" w:rsidR="007821AB" w:rsidRPr="00A634F5" w:rsidRDefault="007821AB" w:rsidP="00A634F5">
            <w:pPr>
              <w:spacing w:before="29" w:line="288" w:lineRule="auto"/>
              <w:jc w:val="center"/>
              <w:rPr>
                <w:sz w:val="24"/>
              </w:rPr>
            </w:pPr>
            <w:r w:rsidRPr="00A634F5">
              <w:rPr>
                <w:rFonts w:hint="eastAsia"/>
                <w:sz w:val="24"/>
              </w:rPr>
              <w:t>项目</w:t>
            </w:r>
          </w:p>
        </w:tc>
        <w:tc>
          <w:tcPr>
            <w:tcW w:w="3150" w:type="dxa"/>
            <w:vAlign w:val="center"/>
          </w:tcPr>
          <w:p w14:paraId="2614018D" w14:textId="77777777" w:rsidR="007821AB" w:rsidRPr="00A634F5" w:rsidRDefault="007821AB" w:rsidP="00A634F5">
            <w:pPr>
              <w:spacing w:before="29" w:line="288" w:lineRule="auto"/>
              <w:jc w:val="center"/>
              <w:rPr>
                <w:sz w:val="24"/>
              </w:rPr>
            </w:pPr>
            <w:r w:rsidRPr="00A634F5">
              <w:rPr>
                <w:rFonts w:hint="eastAsia"/>
                <w:sz w:val="24"/>
              </w:rPr>
              <w:t>本期末</w:t>
            </w:r>
          </w:p>
          <w:p w14:paraId="688C4999" w14:textId="77777777" w:rsidR="007821AB" w:rsidRPr="00A634F5" w:rsidRDefault="007821AB" w:rsidP="00A634F5">
            <w:pPr>
              <w:spacing w:before="29" w:line="288" w:lineRule="auto"/>
              <w:jc w:val="center"/>
              <w:rPr>
                <w:sz w:val="24"/>
              </w:rPr>
            </w:pPr>
            <w:r w:rsidRPr="00A634F5">
              <w:rPr>
                <w:sz w:val="24"/>
              </w:rPr>
              <w:t>2017</w:t>
            </w:r>
            <w:r w:rsidRPr="00A634F5">
              <w:rPr>
                <w:sz w:val="24"/>
              </w:rPr>
              <w:t>年</w:t>
            </w:r>
            <w:r w:rsidRPr="00A634F5">
              <w:rPr>
                <w:sz w:val="24"/>
              </w:rPr>
              <w:t>12</w:t>
            </w:r>
            <w:r w:rsidRPr="00A634F5">
              <w:rPr>
                <w:sz w:val="24"/>
              </w:rPr>
              <w:t>月</w:t>
            </w:r>
            <w:r w:rsidRPr="00A634F5">
              <w:rPr>
                <w:sz w:val="24"/>
              </w:rPr>
              <w:t>31</w:t>
            </w:r>
            <w:r w:rsidRPr="00A634F5">
              <w:rPr>
                <w:sz w:val="24"/>
              </w:rPr>
              <w:t>日</w:t>
            </w:r>
          </w:p>
        </w:tc>
        <w:tc>
          <w:tcPr>
            <w:tcW w:w="3150" w:type="dxa"/>
            <w:vAlign w:val="center"/>
          </w:tcPr>
          <w:p w14:paraId="68F06871" w14:textId="77777777" w:rsidR="007821AB" w:rsidRPr="00A634F5" w:rsidRDefault="007821AB" w:rsidP="00A634F5">
            <w:pPr>
              <w:spacing w:before="29" w:line="288" w:lineRule="auto"/>
              <w:jc w:val="center"/>
              <w:rPr>
                <w:sz w:val="24"/>
              </w:rPr>
            </w:pPr>
            <w:r w:rsidRPr="00A634F5">
              <w:rPr>
                <w:rFonts w:hint="eastAsia"/>
                <w:sz w:val="24"/>
              </w:rPr>
              <w:t>上年度末</w:t>
            </w:r>
          </w:p>
          <w:p w14:paraId="69E3AC89" w14:textId="77777777" w:rsidR="007821AB" w:rsidRPr="00A634F5" w:rsidRDefault="007821AB" w:rsidP="00A634F5">
            <w:pPr>
              <w:spacing w:before="29" w:line="288" w:lineRule="auto"/>
              <w:jc w:val="center"/>
              <w:rPr>
                <w:sz w:val="24"/>
              </w:rPr>
            </w:pPr>
            <w:r w:rsidRPr="00A634F5">
              <w:rPr>
                <w:sz w:val="24"/>
              </w:rPr>
              <w:t>2016</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7821AB" w:rsidRPr="00D564C7" w14:paraId="3DD1D86E" w14:textId="77777777" w:rsidTr="00EC7375">
        <w:trPr>
          <w:trHeight w:val="325"/>
        </w:trPr>
        <w:tc>
          <w:tcPr>
            <w:tcW w:w="2715" w:type="dxa"/>
            <w:vAlign w:val="center"/>
          </w:tcPr>
          <w:p w14:paraId="7D14458A" w14:textId="77777777" w:rsidR="007821AB" w:rsidRPr="00A634F5" w:rsidRDefault="007821AB" w:rsidP="00A634F5">
            <w:pPr>
              <w:spacing w:before="29" w:line="288" w:lineRule="auto"/>
              <w:rPr>
                <w:sz w:val="24"/>
              </w:rPr>
            </w:pPr>
            <w:r w:rsidRPr="00A634F5">
              <w:rPr>
                <w:rFonts w:hint="eastAsia"/>
                <w:sz w:val="24"/>
              </w:rPr>
              <w:t>应付券商交易单元保证金</w:t>
            </w:r>
          </w:p>
        </w:tc>
        <w:tc>
          <w:tcPr>
            <w:tcW w:w="3150" w:type="dxa"/>
            <w:vAlign w:val="center"/>
          </w:tcPr>
          <w:p w14:paraId="0DBCCAE1" w14:textId="77777777"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14:paraId="1EBFC413" w14:textId="77777777"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14:paraId="2147726A" w14:textId="77777777" w:rsidTr="00EC7375">
        <w:trPr>
          <w:trHeight w:val="325"/>
        </w:trPr>
        <w:tc>
          <w:tcPr>
            <w:tcW w:w="2715" w:type="dxa"/>
            <w:vAlign w:val="center"/>
          </w:tcPr>
          <w:p w14:paraId="3668D166" w14:textId="77777777" w:rsidR="007821AB" w:rsidRPr="00A634F5" w:rsidRDefault="007821AB" w:rsidP="00A634F5">
            <w:pPr>
              <w:spacing w:before="29" w:line="288" w:lineRule="auto"/>
              <w:rPr>
                <w:sz w:val="24"/>
              </w:rPr>
            </w:pPr>
            <w:r w:rsidRPr="00A634F5">
              <w:rPr>
                <w:rFonts w:hint="eastAsia"/>
                <w:sz w:val="24"/>
              </w:rPr>
              <w:t>应付赎回费</w:t>
            </w:r>
          </w:p>
        </w:tc>
        <w:tc>
          <w:tcPr>
            <w:tcW w:w="3150" w:type="dxa"/>
            <w:vAlign w:val="center"/>
          </w:tcPr>
          <w:p w14:paraId="6E35FCEF" w14:textId="77777777"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14:paraId="28355696" w14:textId="77777777"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2A1964" w14:paraId="7D1C95E6" w14:textId="77777777">
        <w:tc>
          <w:tcPr>
            <w:tcW w:w="2715" w:type="dxa"/>
            <w:vAlign w:val="center"/>
          </w:tcPr>
          <w:p w14:paraId="4CFD0FA5" w14:textId="77777777" w:rsidR="002A1964" w:rsidRDefault="00195ECA">
            <w:pPr>
              <w:jc w:val="left"/>
            </w:pPr>
            <w:r>
              <w:rPr>
                <w:sz w:val="24"/>
              </w:rPr>
              <w:t>预提审计费</w:t>
            </w:r>
          </w:p>
        </w:tc>
        <w:tc>
          <w:tcPr>
            <w:tcW w:w="3150" w:type="dxa"/>
            <w:vAlign w:val="center"/>
          </w:tcPr>
          <w:p w14:paraId="234DFD31" w14:textId="77777777" w:rsidR="002A1964" w:rsidRDefault="00195ECA">
            <w:pPr>
              <w:jc w:val="right"/>
            </w:pPr>
            <w:r>
              <w:rPr>
                <w:sz w:val="24"/>
              </w:rPr>
              <w:t>100,000.00</w:t>
            </w:r>
          </w:p>
        </w:tc>
        <w:tc>
          <w:tcPr>
            <w:tcW w:w="3150" w:type="dxa"/>
            <w:vAlign w:val="center"/>
          </w:tcPr>
          <w:p w14:paraId="01F708E3" w14:textId="77777777" w:rsidR="002A1964" w:rsidRDefault="00195ECA">
            <w:pPr>
              <w:jc w:val="right"/>
            </w:pPr>
            <w:r>
              <w:rPr>
                <w:sz w:val="24"/>
              </w:rPr>
              <w:t>5,623.94</w:t>
            </w:r>
          </w:p>
        </w:tc>
      </w:tr>
      <w:tr w:rsidR="002A1964" w14:paraId="0C338456" w14:textId="77777777">
        <w:tc>
          <w:tcPr>
            <w:tcW w:w="2715" w:type="dxa"/>
            <w:vAlign w:val="center"/>
          </w:tcPr>
          <w:p w14:paraId="4CAF838E" w14:textId="77777777" w:rsidR="002A1964" w:rsidRDefault="00195ECA">
            <w:pPr>
              <w:jc w:val="left"/>
            </w:pPr>
            <w:r>
              <w:rPr>
                <w:sz w:val="24"/>
              </w:rPr>
              <w:t>预提信息披露费</w:t>
            </w:r>
          </w:p>
        </w:tc>
        <w:tc>
          <w:tcPr>
            <w:tcW w:w="3150" w:type="dxa"/>
            <w:vAlign w:val="center"/>
          </w:tcPr>
          <w:p w14:paraId="0456B7D4" w14:textId="77777777" w:rsidR="002A1964" w:rsidRDefault="00195ECA">
            <w:pPr>
              <w:jc w:val="right"/>
            </w:pPr>
            <w:r>
              <w:rPr>
                <w:sz w:val="24"/>
              </w:rPr>
              <w:t>60,000.00</w:t>
            </w:r>
          </w:p>
        </w:tc>
        <w:tc>
          <w:tcPr>
            <w:tcW w:w="3150" w:type="dxa"/>
            <w:vAlign w:val="center"/>
          </w:tcPr>
          <w:p w14:paraId="0DD7004F" w14:textId="77777777" w:rsidR="002A1964" w:rsidRDefault="00195ECA">
            <w:pPr>
              <w:jc w:val="right"/>
            </w:pPr>
            <w:r>
              <w:rPr>
                <w:sz w:val="24"/>
              </w:rPr>
              <w:t>60,000.00</w:t>
            </w:r>
          </w:p>
        </w:tc>
      </w:tr>
      <w:tr w:rsidR="007821AB" w:rsidRPr="00D564C7" w14:paraId="621E99A7" w14:textId="77777777" w:rsidTr="00A634F5">
        <w:trPr>
          <w:trHeight w:val="325"/>
        </w:trPr>
        <w:tc>
          <w:tcPr>
            <w:tcW w:w="2715" w:type="dxa"/>
            <w:vAlign w:val="center"/>
          </w:tcPr>
          <w:p w14:paraId="2F687C1C" w14:textId="77777777" w:rsidR="007821AB" w:rsidRPr="00D564C7" w:rsidRDefault="007821AB" w:rsidP="00A634F5">
            <w:pPr>
              <w:spacing w:before="29" w:line="288" w:lineRule="auto"/>
              <w:jc w:val="center"/>
              <w:rPr>
                <w:rFonts w:asciiTheme="minorEastAsia" w:eastAsiaTheme="minorEastAsia" w:hAnsiTheme="minorEastAsia"/>
                <w:szCs w:val="21"/>
              </w:rPr>
            </w:pPr>
            <w:r w:rsidRPr="00A634F5">
              <w:rPr>
                <w:rFonts w:hint="eastAsia"/>
                <w:sz w:val="24"/>
              </w:rPr>
              <w:t>合计</w:t>
            </w:r>
          </w:p>
        </w:tc>
        <w:tc>
          <w:tcPr>
            <w:tcW w:w="3150" w:type="dxa"/>
            <w:vAlign w:val="center"/>
          </w:tcPr>
          <w:p w14:paraId="566DFFBC" w14:textId="77777777" w:rsidR="007821AB" w:rsidRPr="004C1637" w:rsidRDefault="007821AB" w:rsidP="004C1637">
            <w:pPr>
              <w:spacing w:before="29" w:line="288" w:lineRule="auto"/>
              <w:jc w:val="right"/>
              <w:rPr>
                <w:color w:val="000000"/>
                <w:kern w:val="0"/>
                <w:sz w:val="24"/>
              </w:rPr>
            </w:pPr>
            <w:r w:rsidRPr="004C1637">
              <w:rPr>
                <w:color w:val="000000"/>
                <w:kern w:val="0"/>
                <w:sz w:val="24"/>
              </w:rPr>
              <w:t>160,000.00</w:t>
            </w:r>
          </w:p>
        </w:tc>
        <w:tc>
          <w:tcPr>
            <w:tcW w:w="3150" w:type="dxa"/>
            <w:vAlign w:val="center"/>
          </w:tcPr>
          <w:p w14:paraId="54F8A6AA" w14:textId="77777777" w:rsidR="007821AB" w:rsidRPr="004C1637" w:rsidRDefault="007821AB" w:rsidP="004C1637">
            <w:pPr>
              <w:spacing w:before="29" w:line="288" w:lineRule="auto"/>
              <w:jc w:val="right"/>
              <w:rPr>
                <w:color w:val="000000"/>
                <w:kern w:val="0"/>
                <w:sz w:val="24"/>
              </w:rPr>
            </w:pPr>
            <w:r w:rsidRPr="004C1637">
              <w:rPr>
                <w:color w:val="000000"/>
                <w:kern w:val="0"/>
                <w:sz w:val="24"/>
              </w:rPr>
              <w:t>65,623.94</w:t>
            </w:r>
          </w:p>
        </w:tc>
      </w:tr>
    </w:tbl>
    <w:p w14:paraId="4AF989F6" w14:textId="77777777" w:rsidR="001A59F9" w:rsidRPr="007F57C2" w:rsidRDefault="001A59F9" w:rsidP="007F57C2">
      <w:pPr>
        <w:spacing w:before="29" w:line="288" w:lineRule="auto"/>
        <w:rPr>
          <w:rFonts w:eastAsiaTheme="minorEastAsia"/>
          <w:b/>
          <w:sz w:val="24"/>
        </w:rPr>
      </w:pPr>
    </w:p>
    <w:p w14:paraId="622E8A97"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7.4.7.9</w:t>
      </w:r>
      <w:r w:rsidRPr="007F57C2">
        <w:rPr>
          <w:rFonts w:eastAsiaTheme="minorEastAsia" w:hint="eastAsia"/>
          <w:b/>
          <w:sz w:val="24"/>
        </w:rPr>
        <w:t>实收基金</w:t>
      </w:r>
    </w:p>
    <w:p w14:paraId="2E87B619" w14:textId="77777777" w:rsidR="0052004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Style w:val="af7"/>
        <w:tblW w:w="5000" w:type="pct"/>
        <w:tblLayout w:type="fixed"/>
        <w:tblLook w:val="04A0" w:firstRow="1" w:lastRow="0" w:firstColumn="1" w:lastColumn="0" w:noHBand="0" w:noVBand="1"/>
      </w:tblPr>
      <w:tblGrid>
        <w:gridCol w:w="3158"/>
        <w:gridCol w:w="3064"/>
        <w:gridCol w:w="3064"/>
      </w:tblGrid>
      <w:tr w:rsidR="003830F8" w:rsidRPr="009E3F2D" w14:paraId="13540C1C" w14:textId="77777777" w:rsidTr="000E25BE">
        <w:trPr>
          <w:trHeight w:val="312"/>
        </w:trPr>
        <w:tc>
          <w:tcPr>
            <w:tcW w:w="2965" w:type="dxa"/>
            <w:vMerge w:val="restart"/>
            <w:vAlign w:val="center"/>
          </w:tcPr>
          <w:p w14:paraId="27619E7F" w14:textId="77777777" w:rsidR="003830F8" w:rsidRPr="009E3F2D" w:rsidRDefault="003830F8" w:rsidP="000E25BE">
            <w:pPr>
              <w:keepNext/>
              <w:jc w:val="center"/>
              <w:rPr>
                <w:rFonts w:ascii="Arial" w:hAnsi="Arial"/>
                <w:b/>
                <w:color w:val="000000"/>
                <w:sz w:val="24"/>
              </w:rPr>
            </w:pPr>
            <w:bookmarkStart w:id="104" w:name="FA325a"/>
            <w:r w:rsidRPr="009E3F2D">
              <w:rPr>
                <w:rFonts w:ascii="Arial" w:hAnsi="Arial"/>
                <w:b/>
                <w:color w:val="000000"/>
                <w:sz w:val="24"/>
              </w:rPr>
              <w:lastRenderedPageBreak/>
              <w:t>项目</w:t>
            </w:r>
            <w:r w:rsidRPr="009E3F2D">
              <w:rPr>
                <w:rFonts w:ascii="Arial" w:hAnsi="Arial"/>
                <w:b/>
                <w:color w:val="000000"/>
                <w:sz w:val="24"/>
              </w:rPr>
              <w:t>(A</w:t>
            </w:r>
            <w:r w:rsidRPr="009E3F2D">
              <w:rPr>
                <w:rFonts w:ascii="Arial" w:hAnsi="Arial"/>
                <w:b/>
                <w:color w:val="000000"/>
                <w:sz w:val="24"/>
              </w:rPr>
              <w:t>类</w:t>
            </w:r>
            <w:r w:rsidRPr="009E3F2D">
              <w:rPr>
                <w:rFonts w:ascii="Arial" w:hAnsi="Arial"/>
                <w:b/>
                <w:color w:val="000000"/>
                <w:sz w:val="24"/>
              </w:rPr>
              <w:t>)</w:t>
            </w:r>
            <w:bookmarkEnd w:id="104"/>
          </w:p>
        </w:tc>
        <w:tc>
          <w:tcPr>
            <w:tcW w:w="5756" w:type="dxa"/>
            <w:gridSpan w:val="2"/>
            <w:vMerge w:val="restart"/>
            <w:vAlign w:val="bottom"/>
          </w:tcPr>
          <w:p w14:paraId="670A3790" w14:textId="77777777" w:rsidR="003830F8" w:rsidRPr="009E3F2D" w:rsidRDefault="003830F8" w:rsidP="000E25BE">
            <w:pPr>
              <w:keepNext/>
              <w:jc w:val="center"/>
              <w:rPr>
                <w:rFonts w:ascii="Arial" w:hAnsi="Arial"/>
                <w:b/>
                <w:color w:val="000000"/>
                <w:sz w:val="24"/>
              </w:rPr>
            </w:pPr>
            <w:r w:rsidRPr="009E3F2D">
              <w:rPr>
                <w:rFonts w:ascii="Arial" w:hAnsi="Arial"/>
                <w:b/>
                <w:color w:val="000000"/>
                <w:sz w:val="24"/>
              </w:rPr>
              <w:t>本期</w:t>
            </w:r>
          </w:p>
          <w:p w14:paraId="0E028FD1" w14:textId="77777777" w:rsidR="003830F8" w:rsidRPr="009E3F2D" w:rsidRDefault="003830F8" w:rsidP="000E25BE">
            <w:pPr>
              <w:keepNext/>
              <w:jc w:val="center"/>
              <w:rPr>
                <w:rFonts w:ascii="Arial" w:hAnsi="Arial"/>
                <w:b/>
                <w:color w:val="000000"/>
                <w:sz w:val="24"/>
              </w:rPr>
            </w:pPr>
            <w:r w:rsidRPr="009E3F2D">
              <w:rPr>
                <w:rFonts w:ascii="Arial" w:hAnsi="Arial"/>
                <w:b/>
                <w:color w:val="000000"/>
                <w:sz w:val="24"/>
              </w:rPr>
              <w:t>2017</w:t>
            </w:r>
            <w:r w:rsidRPr="009E3F2D">
              <w:rPr>
                <w:rFonts w:ascii="Arial" w:hAnsi="Arial"/>
                <w:b/>
                <w:color w:val="000000"/>
                <w:sz w:val="24"/>
              </w:rPr>
              <w:t>年</w:t>
            </w:r>
            <w:r w:rsidRPr="009E3F2D">
              <w:rPr>
                <w:rFonts w:ascii="Arial" w:hAnsi="Arial"/>
                <w:b/>
                <w:color w:val="000000"/>
                <w:sz w:val="24"/>
              </w:rPr>
              <w:t>1</w:t>
            </w:r>
            <w:r w:rsidRPr="009E3F2D">
              <w:rPr>
                <w:rFonts w:ascii="Arial" w:hAnsi="Arial"/>
                <w:b/>
                <w:color w:val="000000"/>
                <w:sz w:val="24"/>
              </w:rPr>
              <w:t>月</w:t>
            </w:r>
            <w:r w:rsidRPr="009E3F2D">
              <w:rPr>
                <w:rFonts w:ascii="Arial" w:hAnsi="Arial"/>
                <w:b/>
                <w:color w:val="000000"/>
                <w:sz w:val="24"/>
              </w:rPr>
              <w:t>1</w:t>
            </w:r>
            <w:r w:rsidRPr="009E3F2D">
              <w:rPr>
                <w:rFonts w:ascii="Arial" w:hAnsi="Arial"/>
                <w:b/>
                <w:color w:val="000000"/>
                <w:sz w:val="24"/>
              </w:rPr>
              <w:t>日至</w:t>
            </w:r>
            <w:r w:rsidRPr="009E3F2D">
              <w:rPr>
                <w:rFonts w:ascii="Arial" w:hAnsi="Arial"/>
                <w:b/>
                <w:color w:val="000000"/>
                <w:sz w:val="24"/>
              </w:rPr>
              <w:t>2017</w:t>
            </w:r>
            <w:r w:rsidRPr="009E3F2D">
              <w:rPr>
                <w:rFonts w:ascii="Arial" w:hAnsi="Arial"/>
                <w:b/>
                <w:color w:val="000000"/>
                <w:sz w:val="24"/>
              </w:rPr>
              <w:t>年</w:t>
            </w:r>
            <w:r w:rsidRPr="009E3F2D">
              <w:rPr>
                <w:rFonts w:ascii="Arial" w:hAnsi="Arial"/>
                <w:b/>
                <w:color w:val="000000"/>
                <w:sz w:val="24"/>
              </w:rPr>
              <w:t>12</w:t>
            </w:r>
            <w:r w:rsidRPr="009E3F2D">
              <w:rPr>
                <w:rFonts w:ascii="Arial" w:hAnsi="Arial"/>
                <w:b/>
                <w:color w:val="000000"/>
                <w:sz w:val="24"/>
              </w:rPr>
              <w:t>月</w:t>
            </w:r>
            <w:r w:rsidRPr="009E3F2D">
              <w:rPr>
                <w:rFonts w:ascii="Arial" w:hAnsi="Arial"/>
                <w:b/>
                <w:color w:val="000000"/>
                <w:sz w:val="24"/>
              </w:rPr>
              <w:t>31</w:t>
            </w:r>
            <w:r w:rsidRPr="009E3F2D">
              <w:rPr>
                <w:rFonts w:ascii="Arial" w:hAnsi="Arial"/>
                <w:b/>
                <w:color w:val="000000"/>
                <w:sz w:val="24"/>
              </w:rPr>
              <w:t>日</w:t>
            </w:r>
          </w:p>
        </w:tc>
      </w:tr>
      <w:tr w:rsidR="003830F8" w:rsidRPr="009E3F2D" w14:paraId="452CF2F0" w14:textId="77777777" w:rsidTr="000E25BE">
        <w:trPr>
          <w:trHeight w:val="312"/>
        </w:trPr>
        <w:tc>
          <w:tcPr>
            <w:tcW w:w="2965" w:type="dxa"/>
            <w:vMerge/>
          </w:tcPr>
          <w:p w14:paraId="1A615714" w14:textId="77777777" w:rsidR="003830F8" w:rsidRPr="009E3F2D" w:rsidRDefault="003830F8" w:rsidP="000E25BE">
            <w:pPr>
              <w:keepNext/>
              <w:jc w:val="center"/>
              <w:rPr>
                <w:rFonts w:ascii="Arial" w:hAnsi="Arial"/>
                <w:b/>
                <w:color w:val="000000"/>
                <w:sz w:val="24"/>
              </w:rPr>
            </w:pPr>
          </w:p>
        </w:tc>
        <w:tc>
          <w:tcPr>
            <w:tcW w:w="5756" w:type="dxa"/>
            <w:gridSpan w:val="2"/>
            <w:vMerge/>
          </w:tcPr>
          <w:p w14:paraId="235669FE" w14:textId="77777777" w:rsidR="003830F8" w:rsidRPr="009E3F2D" w:rsidRDefault="003830F8" w:rsidP="000E25BE">
            <w:pPr>
              <w:keepNext/>
              <w:jc w:val="center"/>
              <w:rPr>
                <w:rFonts w:ascii="Arial" w:hAnsi="Arial"/>
                <w:b/>
                <w:color w:val="000000"/>
                <w:sz w:val="24"/>
              </w:rPr>
            </w:pPr>
          </w:p>
        </w:tc>
      </w:tr>
      <w:tr w:rsidR="003830F8" w:rsidRPr="009E3F2D" w14:paraId="2915FDA2" w14:textId="77777777" w:rsidTr="000E25BE">
        <w:tc>
          <w:tcPr>
            <w:tcW w:w="2965" w:type="dxa"/>
            <w:vMerge/>
          </w:tcPr>
          <w:p w14:paraId="6870CDD5" w14:textId="77777777" w:rsidR="003830F8" w:rsidRPr="009E3F2D" w:rsidRDefault="003830F8" w:rsidP="000E25BE">
            <w:pPr>
              <w:keepNext/>
              <w:jc w:val="center"/>
              <w:rPr>
                <w:rFonts w:ascii="Arial" w:hAnsi="Arial"/>
                <w:b/>
                <w:color w:val="000000"/>
                <w:sz w:val="24"/>
              </w:rPr>
            </w:pPr>
          </w:p>
        </w:tc>
        <w:tc>
          <w:tcPr>
            <w:tcW w:w="2878" w:type="dxa"/>
            <w:vAlign w:val="bottom"/>
          </w:tcPr>
          <w:p w14:paraId="4A954CC1" w14:textId="77777777" w:rsidR="003830F8" w:rsidRPr="009E3F2D" w:rsidRDefault="003830F8" w:rsidP="000E25BE">
            <w:pPr>
              <w:keepNext/>
              <w:jc w:val="center"/>
              <w:rPr>
                <w:rFonts w:ascii="Arial" w:hAnsi="Arial"/>
                <w:b/>
                <w:color w:val="000000"/>
                <w:sz w:val="24"/>
              </w:rPr>
            </w:pPr>
            <w:r w:rsidRPr="009E3F2D">
              <w:rPr>
                <w:rFonts w:ascii="Arial" w:hAnsi="Arial"/>
                <w:b/>
                <w:color w:val="000000"/>
                <w:sz w:val="24"/>
              </w:rPr>
              <w:t>基金份额</w:t>
            </w:r>
            <w:r w:rsidRPr="009E3F2D">
              <w:rPr>
                <w:rFonts w:ascii="Arial" w:hAnsi="Arial"/>
                <w:b/>
                <w:color w:val="000000"/>
                <w:sz w:val="24"/>
              </w:rPr>
              <w:t>(</w:t>
            </w:r>
            <w:r w:rsidRPr="009E3F2D">
              <w:rPr>
                <w:rFonts w:ascii="Arial" w:hAnsi="Arial"/>
                <w:b/>
                <w:color w:val="000000"/>
                <w:sz w:val="24"/>
              </w:rPr>
              <w:t>份</w:t>
            </w:r>
            <w:r w:rsidRPr="009E3F2D">
              <w:rPr>
                <w:rFonts w:ascii="Arial" w:hAnsi="Arial"/>
                <w:b/>
                <w:color w:val="000000"/>
                <w:sz w:val="24"/>
              </w:rPr>
              <w:t>)</w:t>
            </w:r>
          </w:p>
        </w:tc>
        <w:tc>
          <w:tcPr>
            <w:tcW w:w="2878" w:type="dxa"/>
            <w:vAlign w:val="bottom"/>
          </w:tcPr>
          <w:p w14:paraId="5CAE62ED" w14:textId="77777777" w:rsidR="003830F8" w:rsidRPr="009E3F2D" w:rsidRDefault="003830F8" w:rsidP="000E25BE">
            <w:pPr>
              <w:keepNext/>
              <w:jc w:val="center"/>
              <w:rPr>
                <w:rFonts w:ascii="Arial" w:hAnsi="Arial"/>
                <w:b/>
                <w:color w:val="000000"/>
                <w:sz w:val="24"/>
              </w:rPr>
            </w:pPr>
            <w:r w:rsidRPr="009E3F2D">
              <w:rPr>
                <w:rFonts w:ascii="Arial" w:hAnsi="Arial"/>
                <w:b/>
                <w:color w:val="000000"/>
                <w:sz w:val="24"/>
              </w:rPr>
              <w:t>账面金额</w:t>
            </w:r>
          </w:p>
        </w:tc>
      </w:tr>
      <w:tr w:rsidR="003830F8" w:rsidRPr="009E3F2D" w14:paraId="6FC539AD" w14:textId="77777777" w:rsidTr="000E25BE">
        <w:tc>
          <w:tcPr>
            <w:tcW w:w="2965" w:type="dxa"/>
            <w:vAlign w:val="bottom"/>
          </w:tcPr>
          <w:p w14:paraId="4BAFFA08" w14:textId="77777777" w:rsidR="003830F8" w:rsidRPr="009E3F2D" w:rsidRDefault="003830F8" w:rsidP="000E25BE">
            <w:pPr>
              <w:keepNext/>
              <w:rPr>
                <w:rFonts w:ascii="Arial" w:hAnsi="Arial"/>
                <w:color w:val="000000"/>
                <w:sz w:val="24"/>
              </w:rPr>
            </w:pPr>
            <w:r w:rsidRPr="009E3F2D">
              <w:rPr>
                <w:rFonts w:ascii="Arial" w:hAnsi="Arial"/>
                <w:color w:val="000000"/>
                <w:sz w:val="24"/>
              </w:rPr>
              <w:t>上年度末</w:t>
            </w:r>
          </w:p>
        </w:tc>
        <w:tc>
          <w:tcPr>
            <w:tcW w:w="2878" w:type="dxa"/>
            <w:vAlign w:val="bottom"/>
          </w:tcPr>
          <w:p w14:paraId="3917D801" w14:textId="77777777" w:rsidR="003830F8" w:rsidRPr="009E3F2D" w:rsidRDefault="003830F8" w:rsidP="000E25BE">
            <w:pPr>
              <w:keepNext/>
              <w:jc w:val="right"/>
              <w:rPr>
                <w:rFonts w:ascii="Arial" w:hAnsi="Arial"/>
                <w:color w:val="000000"/>
                <w:sz w:val="24"/>
              </w:rPr>
            </w:pPr>
            <w:r w:rsidRPr="009E3F2D">
              <w:rPr>
                <w:rFonts w:ascii="Arial" w:hAnsi="Arial"/>
                <w:color w:val="000000"/>
                <w:sz w:val="24"/>
              </w:rPr>
              <w:t>4,894,338,445.66</w:t>
            </w:r>
          </w:p>
        </w:tc>
        <w:tc>
          <w:tcPr>
            <w:tcW w:w="2878" w:type="dxa"/>
            <w:vAlign w:val="bottom"/>
          </w:tcPr>
          <w:p w14:paraId="62C662B2" w14:textId="77777777" w:rsidR="003830F8" w:rsidRPr="009E3F2D" w:rsidRDefault="003830F8" w:rsidP="000E25BE">
            <w:pPr>
              <w:keepNext/>
              <w:jc w:val="right"/>
              <w:rPr>
                <w:rFonts w:ascii="Arial" w:hAnsi="Arial"/>
                <w:color w:val="000000"/>
                <w:sz w:val="24"/>
              </w:rPr>
            </w:pPr>
            <w:r w:rsidRPr="009E3F2D">
              <w:rPr>
                <w:rFonts w:ascii="Arial" w:hAnsi="Arial"/>
                <w:color w:val="000000"/>
                <w:sz w:val="24"/>
              </w:rPr>
              <w:t>4,894,338,445.66</w:t>
            </w:r>
          </w:p>
        </w:tc>
      </w:tr>
      <w:tr w:rsidR="003830F8" w:rsidRPr="009E3F2D" w14:paraId="28A21EA7" w14:textId="77777777" w:rsidTr="000E25BE">
        <w:tc>
          <w:tcPr>
            <w:tcW w:w="2965" w:type="dxa"/>
            <w:vAlign w:val="bottom"/>
          </w:tcPr>
          <w:p w14:paraId="7C429B14" w14:textId="77777777" w:rsidR="003830F8" w:rsidRPr="009E3F2D" w:rsidRDefault="003830F8" w:rsidP="000E25BE">
            <w:pPr>
              <w:keepNext/>
              <w:rPr>
                <w:rFonts w:ascii="Arial" w:hAnsi="Arial"/>
                <w:color w:val="000000"/>
                <w:sz w:val="24"/>
              </w:rPr>
            </w:pPr>
            <w:r w:rsidRPr="009E3F2D">
              <w:rPr>
                <w:rFonts w:ascii="Arial" w:hAnsi="Arial"/>
                <w:color w:val="000000"/>
                <w:sz w:val="24"/>
              </w:rPr>
              <w:t>本期申购</w:t>
            </w:r>
          </w:p>
        </w:tc>
        <w:tc>
          <w:tcPr>
            <w:tcW w:w="2878" w:type="dxa"/>
            <w:vAlign w:val="bottom"/>
          </w:tcPr>
          <w:p w14:paraId="22444A93" w14:textId="77777777" w:rsidR="003830F8" w:rsidRPr="009E3F2D" w:rsidRDefault="003830F8" w:rsidP="000E25BE">
            <w:pPr>
              <w:keepNext/>
              <w:jc w:val="right"/>
              <w:rPr>
                <w:rFonts w:ascii="Arial" w:hAnsi="Arial"/>
                <w:color w:val="000000"/>
                <w:sz w:val="24"/>
              </w:rPr>
            </w:pPr>
            <w:r w:rsidRPr="009E3F2D">
              <w:rPr>
                <w:rFonts w:ascii="Arial" w:hAnsi="Arial"/>
                <w:color w:val="000000"/>
                <w:sz w:val="24"/>
              </w:rPr>
              <w:t>20,903.14</w:t>
            </w:r>
          </w:p>
        </w:tc>
        <w:tc>
          <w:tcPr>
            <w:tcW w:w="2878" w:type="dxa"/>
            <w:vAlign w:val="bottom"/>
          </w:tcPr>
          <w:p w14:paraId="30EDAA11" w14:textId="77777777" w:rsidR="003830F8" w:rsidRPr="009E3F2D" w:rsidRDefault="003830F8" w:rsidP="000E25BE">
            <w:pPr>
              <w:keepNext/>
              <w:jc w:val="right"/>
              <w:rPr>
                <w:rFonts w:ascii="Arial" w:hAnsi="Arial"/>
                <w:color w:val="000000"/>
                <w:sz w:val="24"/>
              </w:rPr>
            </w:pPr>
            <w:r w:rsidRPr="009E3F2D">
              <w:rPr>
                <w:rFonts w:ascii="Arial" w:hAnsi="Arial"/>
                <w:color w:val="000000"/>
                <w:sz w:val="24"/>
              </w:rPr>
              <w:t>20,903.14</w:t>
            </w:r>
          </w:p>
        </w:tc>
      </w:tr>
      <w:tr w:rsidR="003830F8" w:rsidRPr="009E3F2D" w14:paraId="30C76CD7" w14:textId="77777777" w:rsidTr="000E25BE">
        <w:tc>
          <w:tcPr>
            <w:tcW w:w="2965" w:type="dxa"/>
            <w:vAlign w:val="bottom"/>
          </w:tcPr>
          <w:p w14:paraId="6E7EA34A" w14:textId="77777777" w:rsidR="003830F8" w:rsidRPr="009E3F2D" w:rsidRDefault="003830F8" w:rsidP="000E25BE">
            <w:pPr>
              <w:keepNext/>
              <w:rPr>
                <w:rFonts w:ascii="Arial" w:hAnsi="Arial"/>
                <w:color w:val="000000"/>
                <w:sz w:val="24"/>
              </w:rPr>
            </w:pPr>
            <w:r w:rsidRPr="009E3F2D">
              <w:rPr>
                <w:rFonts w:ascii="Arial" w:hAnsi="Arial"/>
                <w:color w:val="000000"/>
                <w:sz w:val="24"/>
              </w:rPr>
              <w:t>本期赎回</w:t>
            </w:r>
            <w:r w:rsidRPr="009E3F2D">
              <w:rPr>
                <w:rFonts w:ascii="Arial" w:hAnsi="Arial"/>
                <w:color w:val="000000"/>
                <w:sz w:val="24"/>
              </w:rPr>
              <w:t>(</w:t>
            </w:r>
            <w:r w:rsidRPr="009E3F2D">
              <w:rPr>
                <w:rFonts w:ascii="Arial" w:hAnsi="Arial"/>
                <w:color w:val="000000"/>
                <w:sz w:val="24"/>
              </w:rPr>
              <w:t>以</w:t>
            </w:r>
            <w:r w:rsidRPr="009E3F2D">
              <w:rPr>
                <w:rFonts w:ascii="Arial" w:hAnsi="Arial"/>
                <w:color w:val="000000"/>
                <w:sz w:val="24"/>
              </w:rPr>
              <w:t>“-”</w:t>
            </w:r>
            <w:r w:rsidRPr="009E3F2D">
              <w:rPr>
                <w:rFonts w:ascii="Arial" w:hAnsi="Arial"/>
                <w:color w:val="000000"/>
                <w:sz w:val="24"/>
              </w:rPr>
              <w:t>号填列</w:t>
            </w:r>
            <w:r w:rsidRPr="009E3F2D">
              <w:rPr>
                <w:rFonts w:ascii="Arial" w:hAnsi="Arial"/>
                <w:color w:val="000000"/>
                <w:sz w:val="24"/>
              </w:rPr>
              <w:t>)</w:t>
            </w:r>
          </w:p>
        </w:tc>
        <w:tc>
          <w:tcPr>
            <w:tcW w:w="2878" w:type="dxa"/>
            <w:vAlign w:val="bottom"/>
          </w:tcPr>
          <w:p w14:paraId="0B4B37AF" w14:textId="77777777" w:rsidR="003830F8" w:rsidRPr="009E3F2D" w:rsidRDefault="003830F8" w:rsidP="000E25BE">
            <w:pPr>
              <w:keepNext/>
              <w:jc w:val="right"/>
              <w:rPr>
                <w:rFonts w:ascii="Arial" w:hAnsi="Arial"/>
                <w:color w:val="000000"/>
                <w:sz w:val="24"/>
              </w:rPr>
            </w:pPr>
            <w:r w:rsidRPr="009E3F2D">
              <w:rPr>
                <w:rFonts w:ascii="Arial" w:hAnsi="Arial"/>
                <w:color w:val="000000"/>
                <w:sz w:val="24"/>
              </w:rPr>
              <w:t>-4,370,021,364.67</w:t>
            </w:r>
          </w:p>
        </w:tc>
        <w:tc>
          <w:tcPr>
            <w:tcW w:w="2878" w:type="dxa"/>
            <w:vAlign w:val="bottom"/>
          </w:tcPr>
          <w:p w14:paraId="5FA3FA55" w14:textId="77777777" w:rsidR="003830F8" w:rsidRPr="009E3F2D" w:rsidRDefault="003830F8" w:rsidP="000E25BE">
            <w:pPr>
              <w:keepNext/>
              <w:jc w:val="right"/>
              <w:rPr>
                <w:rFonts w:ascii="Arial" w:hAnsi="Arial"/>
                <w:color w:val="000000"/>
                <w:sz w:val="24"/>
              </w:rPr>
            </w:pPr>
            <w:r w:rsidRPr="009E3F2D">
              <w:rPr>
                <w:rFonts w:ascii="Arial" w:hAnsi="Arial"/>
                <w:color w:val="000000"/>
                <w:sz w:val="24"/>
              </w:rPr>
              <w:t>-4,370,021,364.67</w:t>
            </w:r>
          </w:p>
        </w:tc>
      </w:tr>
      <w:tr w:rsidR="003830F8" w:rsidRPr="009E3F2D" w14:paraId="4DD11A36" w14:textId="77777777" w:rsidTr="000E25BE">
        <w:tc>
          <w:tcPr>
            <w:tcW w:w="2965" w:type="dxa"/>
            <w:vAlign w:val="bottom"/>
          </w:tcPr>
          <w:p w14:paraId="6DA74566" w14:textId="77777777" w:rsidR="003830F8" w:rsidRPr="009E3F2D" w:rsidRDefault="003830F8" w:rsidP="000E25BE">
            <w:pPr>
              <w:keepNext/>
              <w:rPr>
                <w:rFonts w:ascii="Arial" w:hAnsi="Arial"/>
                <w:color w:val="000000"/>
                <w:sz w:val="24"/>
              </w:rPr>
            </w:pPr>
            <w:r w:rsidRPr="009E3F2D">
              <w:rPr>
                <w:rFonts w:ascii="Arial" w:hAnsi="Arial"/>
                <w:color w:val="000000"/>
                <w:sz w:val="24"/>
              </w:rPr>
              <w:t>本期末</w:t>
            </w:r>
          </w:p>
        </w:tc>
        <w:tc>
          <w:tcPr>
            <w:tcW w:w="2878" w:type="dxa"/>
            <w:vAlign w:val="bottom"/>
          </w:tcPr>
          <w:p w14:paraId="451E5D54" w14:textId="77777777" w:rsidR="003830F8" w:rsidRPr="009E3F2D" w:rsidRDefault="003830F8" w:rsidP="000E25BE">
            <w:pPr>
              <w:keepNext/>
              <w:jc w:val="right"/>
              <w:rPr>
                <w:rFonts w:ascii="Arial" w:hAnsi="Arial"/>
                <w:color w:val="000000"/>
                <w:sz w:val="24"/>
              </w:rPr>
            </w:pPr>
            <w:r w:rsidRPr="009E3F2D">
              <w:rPr>
                <w:rFonts w:ascii="Arial" w:hAnsi="Arial"/>
                <w:color w:val="000000"/>
                <w:sz w:val="24"/>
              </w:rPr>
              <w:t>524,337,984.13</w:t>
            </w:r>
          </w:p>
        </w:tc>
        <w:tc>
          <w:tcPr>
            <w:tcW w:w="2878" w:type="dxa"/>
            <w:vAlign w:val="bottom"/>
          </w:tcPr>
          <w:p w14:paraId="38EF4259" w14:textId="77777777" w:rsidR="003830F8" w:rsidRPr="009E3F2D" w:rsidRDefault="003830F8" w:rsidP="000E25BE">
            <w:pPr>
              <w:keepNext/>
              <w:jc w:val="right"/>
              <w:rPr>
                <w:rFonts w:ascii="Arial" w:hAnsi="Arial"/>
                <w:color w:val="000000"/>
                <w:sz w:val="24"/>
              </w:rPr>
            </w:pPr>
            <w:r w:rsidRPr="009E3F2D">
              <w:rPr>
                <w:rFonts w:ascii="Arial" w:hAnsi="Arial"/>
                <w:color w:val="000000"/>
                <w:sz w:val="24"/>
              </w:rPr>
              <w:t>524,337,984.13</w:t>
            </w:r>
          </w:p>
        </w:tc>
      </w:tr>
      <w:tr w:rsidR="003830F8" w:rsidRPr="009E3F2D" w14:paraId="47BC3F19" w14:textId="77777777" w:rsidTr="000E25BE">
        <w:trPr>
          <w:trHeight w:val="312"/>
        </w:trPr>
        <w:tc>
          <w:tcPr>
            <w:tcW w:w="2965" w:type="dxa"/>
            <w:vMerge w:val="restart"/>
            <w:vAlign w:val="center"/>
          </w:tcPr>
          <w:p w14:paraId="69E76733" w14:textId="77777777" w:rsidR="003830F8" w:rsidRPr="009E3F2D" w:rsidRDefault="003830F8" w:rsidP="000E25BE">
            <w:pPr>
              <w:keepNext/>
              <w:jc w:val="center"/>
              <w:rPr>
                <w:rFonts w:ascii="Arial" w:hAnsi="Arial"/>
                <w:b/>
                <w:color w:val="000000"/>
                <w:sz w:val="24"/>
              </w:rPr>
            </w:pPr>
            <w:r w:rsidRPr="009E3F2D">
              <w:rPr>
                <w:rFonts w:ascii="Arial" w:hAnsi="Arial"/>
                <w:b/>
                <w:color w:val="000000"/>
                <w:sz w:val="24"/>
              </w:rPr>
              <w:t>项目</w:t>
            </w:r>
            <w:r w:rsidRPr="009E3F2D">
              <w:rPr>
                <w:rFonts w:ascii="Arial" w:hAnsi="Arial"/>
                <w:b/>
                <w:color w:val="000000"/>
                <w:sz w:val="24"/>
              </w:rPr>
              <w:t>(</w:t>
            </w:r>
            <w:r w:rsidRPr="009E3F2D" w:rsidDel="00470230">
              <w:rPr>
                <w:rFonts w:ascii="Arial" w:hAnsi="Arial"/>
                <w:b/>
                <w:color w:val="000000"/>
                <w:sz w:val="24"/>
              </w:rPr>
              <w:t>C</w:t>
            </w:r>
            <w:r w:rsidRPr="009E3F2D">
              <w:rPr>
                <w:rFonts w:ascii="Arial" w:hAnsi="Arial"/>
                <w:b/>
                <w:color w:val="000000"/>
                <w:sz w:val="24"/>
              </w:rPr>
              <w:t>类</w:t>
            </w:r>
            <w:r w:rsidRPr="009E3F2D">
              <w:rPr>
                <w:rFonts w:ascii="Arial" w:hAnsi="Arial"/>
                <w:b/>
                <w:color w:val="000000"/>
                <w:sz w:val="24"/>
              </w:rPr>
              <w:t>)</w:t>
            </w:r>
          </w:p>
        </w:tc>
        <w:tc>
          <w:tcPr>
            <w:tcW w:w="5756" w:type="dxa"/>
            <w:gridSpan w:val="2"/>
            <w:vMerge w:val="restart"/>
            <w:vAlign w:val="bottom"/>
          </w:tcPr>
          <w:p w14:paraId="6D6F0AB5" w14:textId="77777777" w:rsidR="003830F8" w:rsidRPr="009E3F2D" w:rsidRDefault="003830F8" w:rsidP="000E25BE">
            <w:pPr>
              <w:keepNext/>
              <w:jc w:val="center"/>
              <w:rPr>
                <w:rFonts w:ascii="Arial" w:hAnsi="Arial"/>
                <w:b/>
                <w:color w:val="000000"/>
                <w:sz w:val="24"/>
              </w:rPr>
            </w:pPr>
            <w:r w:rsidRPr="009E3F2D">
              <w:rPr>
                <w:rFonts w:ascii="Arial" w:hAnsi="Arial"/>
                <w:b/>
                <w:color w:val="000000"/>
                <w:sz w:val="24"/>
              </w:rPr>
              <w:t>本期</w:t>
            </w:r>
          </w:p>
          <w:p w14:paraId="57FAB345" w14:textId="77777777" w:rsidR="003830F8" w:rsidRPr="009E3F2D" w:rsidRDefault="003830F8" w:rsidP="000E25BE">
            <w:pPr>
              <w:keepNext/>
              <w:jc w:val="center"/>
              <w:rPr>
                <w:rFonts w:ascii="Arial" w:hAnsi="Arial"/>
                <w:b/>
                <w:color w:val="000000"/>
                <w:sz w:val="24"/>
              </w:rPr>
            </w:pPr>
            <w:r w:rsidRPr="009E3F2D">
              <w:rPr>
                <w:rFonts w:ascii="Arial" w:hAnsi="Arial"/>
                <w:b/>
                <w:color w:val="000000"/>
                <w:sz w:val="24"/>
              </w:rPr>
              <w:t>2017</w:t>
            </w:r>
            <w:r w:rsidRPr="009E3F2D">
              <w:rPr>
                <w:rFonts w:ascii="Arial" w:hAnsi="Arial"/>
                <w:b/>
                <w:color w:val="000000"/>
                <w:sz w:val="24"/>
              </w:rPr>
              <w:t>年</w:t>
            </w:r>
            <w:r w:rsidRPr="009E3F2D">
              <w:rPr>
                <w:rFonts w:ascii="Arial" w:hAnsi="Arial"/>
                <w:b/>
                <w:color w:val="000000"/>
                <w:sz w:val="24"/>
              </w:rPr>
              <w:t>1</w:t>
            </w:r>
            <w:r w:rsidRPr="009E3F2D">
              <w:rPr>
                <w:rFonts w:ascii="Arial" w:hAnsi="Arial"/>
                <w:b/>
                <w:color w:val="000000"/>
                <w:sz w:val="24"/>
              </w:rPr>
              <w:t>月</w:t>
            </w:r>
            <w:r w:rsidRPr="009E3F2D">
              <w:rPr>
                <w:rFonts w:ascii="Arial" w:hAnsi="Arial"/>
                <w:b/>
                <w:color w:val="000000"/>
                <w:sz w:val="24"/>
              </w:rPr>
              <w:t>1</w:t>
            </w:r>
            <w:r w:rsidRPr="009E3F2D">
              <w:rPr>
                <w:rFonts w:ascii="Arial" w:hAnsi="Arial"/>
                <w:b/>
                <w:color w:val="000000"/>
                <w:sz w:val="24"/>
              </w:rPr>
              <w:t>日至</w:t>
            </w:r>
            <w:r w:rsidRPr="009E3F2D">
              <w:rPr>
                <w:rFonts w:ascii="Arial" w:hAnsi="Arial"/>
                <w:b/>
                <w:color w:val="000000"/>
                <w:sz w:val="24"/>
              </w:rPr>
              <w:t>2017</w:t>
            </w:r>
            <w:r w:rsidRPr="009E3F2D">
              <w:rPr>
                <w:rFonts w:ascii="Arial" w:hAnsi="Arial"/>
                <w:b/>
                <w:color w:val="000000"/>
                <w:sz w:val="24"/>
              </w:rPr>
              <w:t>年</w:t>
            </w:r>
            <w:r w:rsidRPr="009E3F2D">
              <w:rPr>
                <w:rFonts w:ascii="Arial" w:hAnsi="Arial"/>
                <w:b/>
                <w:color w:val="000000"/>
                <w:sz w:val="24"/>
              </w:rPr>
              <w:t>12</w:t>
            </w:r>
            <w:r w:rsidRPr="009E3F2D">
              <w:rPr>
                <w:rFonts w:ascii="Arial" w:hAnsi="Arial"/>
                <w:b/>
                <w:color w:val="000000"/>
                <w:sz w:val="24"/>
              </w:rPr>
              <w:t>月</w:t>
            </w:r>
            <w:r w:rsidRPr="009E3F2D">
              <w:rPr>
                <w:rFonts w:ascii="Arial" w:hAnsi="Arial"/>
                <w:b/>
                <w:color w:val="000000"/>
                <w:sz w:val="24"/>
              </w:rPr>
              <w:t>31</w:t>
            </w:r>
            <w:r w:rsidRPr="009E3F2D">
              <w:rPr>
                <w:rFonts w:ascii="Arial" w:hAnsi="Arial"/>
                <w:b/>
                <w:color w:val="000000"/>
                <w:sz w:val="24"/>
              </w:rPr>
              <w:t>日</w:t>
            </w:r>
          </w:p>
        </w:tc>
      </w:tr>
      <w:tr w:rsidR="003830F8" w:rsidRPr="009E3F2D" w14:paraId="795DA698" w14:textId="77777777" w:rsidTr="000E25BE">
        <w:trPr>
          <w:trHeight w:val="312"/>
        </w:trPr>
        <w:tc>
          <w:tcPr>
            <w:tcW w:w="2965" w:type="dxa"/>
            <w:vMerge/>
          </w:tcPr>
          <w:p w14:paraId="1BCD848A" w14:textId="77777777" w:rsidR="003830F8" w:rsidRPr="009E3F2D" w:rsidRDefault="003830F8" w:rsidP="000E25BE">
            <w:pPr>
              <w:keepNext/>
              <w:jc w:val="center"/>
              <w:rPr>
                <w:rFonts w:ascii="Arial" w:hAnsi="Arial"/>
                <w:b/>
                <w:color w:val="000000"/>
                <w:sz w:val="24"/>
              </w:rPr>
            </w:pPr>
          </w:p>
        </w:tc>
        <w:tc>
          <w:tcPr>
            <w:tcW w:w="5756" w:type="dxa"/>
            <w:gridSpan w:val="2"/>
            <w:vMerge/>
          </w:tcPr>
          <w:p w14:paraId="36626F89" w14:textId="77777777" w:rsidR="003830F8" w:rsidRPr="009E3F2D" w:rsidRDefault="003830F8" w:rsidP="000E25BE">
            <w:pPr>
              <w:keepNext/>
              <w:jc w:val="center"/>
              <w:rPr>
                <w:rFonts w:ascii="Arial" w:hAnsi="Arial"/>
                <w:b/>
                <w:color w:val="000000"/>
                <w:sz w:val="24"/>
              </w:rPr>
            </w:pPr>
          </w:p>
        </w:tc>
      </w:tr>
      <w:tr w:rsidR="003830F8" w:rsidRPr="009E3F2D" w14:paraId="01C89DF3" w14:textId="77777777" w:rsidTr="000E25BE">
        <w:tc>
          <w:tcPr>
            <w:tcW w:w="2965" w:type="dxa"/>
            <w:vMerge/>
          </w:tcPr>
          <w:p w14:paraId="18CD0E88" w14:textId="77777777" w:rsidR="003830F8" w:rsidRPr="009E3F2D" w:rsidRDefault="003830F8" w:rsidP="000E25BE">
            <w:pPr>
              <w:keepNext/>
              <w:jc w:val="center"/>
              <w:rPr>
                <w:rFonts w:ascii="Arial" w:hAnsi="Arial"/>
                <w:b/>
                <w:color w:val="000000"/>
                <w:sz w:val="24"/>
              </w:rPr>
            </w:pPr>
          </w:p>
        </w:tc>
        <w:tc>
          <w:tcPr>
            <w:tcW w:w="2878" w:type="dxa"/>
            <w:vAlign w:val="bottom"/>
          </w:tcPr>
          <w:p w14:paraId="0DB32DE2" w14:textId="77777777" w:rsidR="003830F8" w:rsidRPr="009E3F2D" w:rsidRDefault="003830F8" w:rsidP="000E25BE">
            <w:pPr>
              <w:keepNext/>
              <w:jc w:val="center"/>
              <w:rPr>
                <w:rFonts w:ascii="Arial" w:hAnsi="Arial"/>
                <w:b/>
                <w:color w:val="000000"/>
                <w:sz w:val="24"/>
              </w:rPr>
            </w:pPr>
            <w:r w:rsidRPr="009E3F2D">
              <w:rPr>
                <w:rFonts w:ascii="Arial" w:hAnsi="Arial"/>
                <w:b/>
                <w:color w:val="000000"/>
                <w:sz w:val="24"/>
              </w:rPr>
              <w:t>基金份额</w:t>
            </w:r>
            <w:r w:rsidRPr="009E3F2D">
              <w:rPr>
                <w:rFonts w:ascii="Arial" w:hAnsi="Arial"/>
                <w:b/>
                <w:color w:val="000000"/>
                <w:sz w:val="24"/>
              </w:rPr>
              <w:t>(</w:t>
            </w:r>
            <w:r w:rsidRPr="009E3F2D">
              <w:rPr>
                <w:rFonts w:ascii="Arial" w:hAnsi="Arial"/>
                <w:b/>
                <w:color w:val="000000"/>
                <w:sz w:val="24"/>
              </w:rPr>
              <w:t>份</w:t>
            </w:r>
            <w:r w:rsidRPr="009E3F2D">
              <w:rPr>
                <w:rFonts w:ascii="Arial" w:hAnsi="Arial"/>
                <w:b/>
                <w:color w:val="000000"/>
                <w:sz w:val="24"/>
              </w:rPr>
              <w:t>)</w:t>
            </w:r>
          </w:p>
        </w:tc>
        <w:tc>
          <w:tcPr>
            <w:tcW w:w="2878" w:type="dxa"/>
            <w:vAlign w:val="bottom"/>
          </w:tcPr>
          <w:p w14:paraId="2DF3EC9A" w14:textId="77777777" w:rsidR="003830F8" w:rsidRPr="009E3F2D" w:rsidRDefault="003830F8" w:rsidP="000E25BE">
            <w:pPr>
              <w:keepNext/>
              <w:jc w:val="center"/>
              <w:rPr>
                <w:rFonts w:ascii="Arial" w:hAnsi="Arial"/>
                <w:b/>
                <w:color w:val="000000"/>
                <w:sz w:val="24"/>
              </w:rPr>
            </w:pPr>
            <w:r w:rsidRPr="009E3F2D">
              <w:rPr>
                <w:rFonts w:ascii="Arial" w:hAnsi="Arial"/>
                <w:b/>
                <w:color w:val="000000"/>
                <w:sz w:val="24"/>
              </w:rPr>
              <w:t>账面金额</w:t>
            </w:r>
          </w:p>
        </w:tc>
      </w:tr>
      <w:tr w:rsidR="003830F8" w:rsidRPr="009E3F2D" w14:paraId="3343FADB" w14:textId="77777777" w:rsidTr="000E25BE">
        <w:tc>
          <w:tcPr>
            <w:tcW w:w="2965" w:type="dxa"/>
            <w:vAlign w:val="bottom"/>
          </w:tcPr>
          <w:p w14:paraId="08602A21" w14:textId="77777777" w:rsidR="003830F8" w:rsidRPr="009E3F2D" w:rsidRDefault="003830F8" w:rsidP="000E25BE">
            <w:pPr>
              <w:keepNext/>
              <w:rPr>
                <w:rFonts w:ascii="Arial" w:hAnsi="Arial"/>
                <w:color w:val="000000"/>
                <w:sz w:val="24"/>
              </w:rPr>
            </w:pPr>
            <w:r w:rsidRPr="009E3F2D">
              <w:rPr>
                <w:rFonts w:ascii="Arial" w:hAnsi="Arial"/>
                <w:color w:val="000000"/>
                <w:sz w:val="24"/>
              </w:rPr>
              <w:t>上年度末</w:t>
            </w:r>
          </w:p>
        </w:tc>
        <w:tc>
          <w:tcPr>
            <w:tcW w:w="2878" w:type="dxa"/>
            <w:vAlign w:val="bottom"/>
          </w:tcPr>
          <w:p w14:paraId="6C3CE5F7" w14:textId="77777777" w:rsidR="003830F8" w:rsidRPr="009E3F2D" w:rsidRDefault="003830F8" w:rsidP="000E25BE">
            <w:pPr>
              <w:keepNext/>
              <w:jc w:val="right"/>
              <w:rPr>
                <w:rFonts w:ascii="Arial" w:hAnsi="Arial"/>
                <w:color w:val="000000"/>
                <w:sz w:val="24"/>
              </w:rPr>
            </w:pPr>
            <w:r w:rsidRPr="009E3F2D">
              <w:rPr>
                <w:rFonts w:ascii="Arial" w:hAnsi="Arial"/>
                <w:color w:val="000000"/>
                <w:sz w:val="24"/>
              </w:rPr>
              <w:t>3,782.08</w:t>
            </w:r>
          </w:p>
        </w:tc>
        <w:tc>
          <w:tcPr>
            <w:tcW w:w="2878" w:type="dxa"/>
            <w:vAlign w:val="bottom"/>
          </w:tcPr>
          <w:p w14:paraId="774F2B7B" w14:textId="77777777" w:rsidR="003830F8" w:rsidRPr="009E3F2D" w:rsidRDefault="003830F8" w:rsidP="000E25BE">
            <w:pPr>
              <w:keepNext/>
              <w:jc w:val="right"/>
              <w:rPr>
                <w:rFonts w:ascii="Arial" w:hAnsi="Arial"/>
                <w:color w:val="000000"/>
                <w:sz w:val="24"/>
              </w:rPr>
            </w:pPr>
            <w:r w:rsidRPr="009E3F2D">
              <w:rPr>
                <w:rFonts w:ascii="Arial" w:hAnsi="Arial"/>
                <w:color w:val="000000"/>
                <w:sz w:val="24"/>
              </w:rPr>
              <w:t>3,782.08</w:t>
            </w:r>
          </w:p>
        </w:tc>
      </w:tr>
      <w:tr w:rsidR="003830F8" w:rsidRPr="009E3F2D" w14:paraId="42109A80" w14:textId="77777777" w:rsidTr="000E25BE">
        <w:tc>
          <w:tcPr>
            <w:tcW w:w="2965" w:type="dxa"/>
            <w:vAlign w:val="bottom"/>
          </w:tcPr>
          <w:p w14:paraId="51FB700F" w14:textId="77777777" w:rsidR="003830F8" w:rsidRPr="009E3F2D" w:rsidRDefault="003830F8" w:rsidP="000E25BE">
            <w:pPr>
              <w:keepNext/>
              <w:rPr>
                <w:rFonts w:ascii="Arial" w:hAnsi="Arial"/>
                <w:color w:val="000000"/>
                <w:sz w:val="24"/>
              </w:rPr>
            </w:pPr>
            <w:r w:rsidRPr="009E3F2D">
              <w:rPr>
                <w:rFonts w:ascii="Arial" w:hAnsi="Arial"/>
                <w:color w:val="000000"/>
                <w:sz w:val="24"/>
              </w:rPr>
              <w:t>本期申购</w:t>
            </w:r>
          </w:p>
        </w:tc>
        <w:tc>
          <w:tcPr>
            <w:tcW w:w="2878" w:type="dxa"/>
            <w:vAlign w:val="bottom"/>
          </w:tcPr>
          <w:p w14:paraId="3606DABF" w14:textId="77777777" w:rsidR="003830F8" w:rsidRPr="009E3F2D" w:rsidRDefault="003830F8" w:rsidP="000E25BE">
            <w:pPr>
              <w:keepNext/>
              <w:jc w:val="right"/>
              <w:rPr>
                <w:rFonts w:ascii="Arial" w:hAnsi="Arial"/>
                <w:color w:val="000000"/>
                <w:sz w:val="24"/>
              </w:rPr>
            </w:pPr>
            <w:r w:rsidRPr="009E3F2D">
              <w:rPr>
                <w:rFonts w:ascii="Arial" w:hAnsi="Arial"/>
                <w:color w:val="000000"/>
                <w:sz w:val="24"/>
              </w:rPr>
              <w:t xml:space="preserve">- </w:t>
            </w:r>
          </w:p>
        </w:tc>
        <w:tc>
          <w:tcPr>
            <w:tcW w:w="2878" w:type="dxa"/>
            <w:vAlign w:val="bottom"/>
          </w:tcPr>
          <w:p w14:paraId="4002AF6C" w14:textId="77777777" w:rsidR="003830F8" w:rsidRPr="009E3F2D" w:rsidRDefault="003830F8" w:rsidP="000E25BE">
            <w:pPr>
              <w:keepNext/>
              <w:jc w:val="right"/>
              <w:rPr>
                <w:rFonts w:ascii="Arial" w:hAnsi="Arial"/>
                <w:color w:val="000000"/>
                <w:sz w:val="24"/>
              </w:rPr>
            </w:pPr>
            <w:r w:rsidRPr="009E3F2D">
              <w:rPr>
                <w:rFonts w:ascii="Arial" w:hAnsi="Arial"/>
                <w:color w:val="000000"/>
                <w:sz w:val="24"/>
              </w:rPr>
              <w:t xml:space="preserve">- </w:t>
            </w:r>
          </w:p>
        </w:tc>
      </w:tr>
      <w:tr w:rsidR="003830F8" w:rsidRPr="009E3F2D" w14:paraId="075DB477" w14:textId="77777777" w:rsidTr="000E25BE">
        <w:tc>
          <w:tcPr>
            <w:tcW w:w="2965" w:type="dxa"/>
            <w:vAlign w:val="bottom"/>
          </w:tcPr>
          <w:p w14:paraId="1203F94B" w14:textId="77777777" w:rsidR="003830F8" w:rsidRPr="009E3F2D" w:rsidRDefault="003830F8" w:rsidP="000E25BE">
            <w:pPr>
              <w:keepNext/>
              <w:rPr>
                <w:rFonts w:ascii="Arial" w:hAnsi="Arial"/>
                <w:color w:val="000000"/>
                <w:sz w:val="24"/>
              </w:rPr>
            </w:pPr>
            <w:r w:rsidRPr="009E3F2D">
              <w:rPr>
                <w:rFonts w:ascii="Arial" w:hAnsi="Arial"/>
                <w:color w:val="000000"/>
                <w:sz w:val="24"/>
              </w:rPr>
              <w:t>本期赎回</w:t>
            </w:r>
            <w:r w:rsidRPr="009E3F2D">
              <w:rPr>
                <w:rFonts w:ascii="Arial" w:hAnsi="Arial"/>
                <w:color w:val="000000"/>
                <w:sz w:val="24"/>
              </w:rPr>
              <w:t>(</w:t>
            </w:r>
            <w:r w:rsidRPr="009E3F2D">
              <w:rPr>
                <w:rFonts w:ascii="Arial" w:hAnsi="Arial"/>
                <w:color w:val="000000"/>
                <w:sz w:val="24"/>
              </w:rPr>
              <w:t>以</w:t>
            </w:r>
            <w:r w:rsidRPr="009E3F2D">
              <w:rPr>
                <w:rFonts w:ascii="Arial" w:hAnsi="Arial"/>
                <w:color w:val="000000"/>
                <w:sz w:val="24"/>
              </w:rPr>
              <w:t>“-”</w:t>
            </w:r>
            <w:r w:rsidRPr="009E3F2D">
              <w:rPr>
                <w:rFonts w:ascii="Arial" w:hAnsi="Arial"/>
                <w:color w:val="000000"/>
                <w:sz w:val="24"/>
              </w:rPr>
              <w:t>号填列</w:t>
            </w:r>
            <w:r w:rsidRPr="009E3F2D">
              <w:rPr>
                <w:rFonts w:ascii="Arial" w:hAnsi="Arial"/>
                <w:color w:val="000000"/>
                <w:sz w:val="24"/>
              </w:rPr>
              <w:t>)</w:t>
            </w:r>
          </w:p>
        </w:tc>
        <w:tc>
          <w:tcPr>
            <w:tcW w:w="2878" w:type="dxa"/>
            <w:vAlign w:val="bottom"/>
          </w:tcPr>
          <w:p w14:paraId="3D7F6F17" w14:textId="77777777" w:rsidR="003830F8" w:rsidRPr="009E3F2D" w:rsidRDefault="003830F8" w:rsidP="000E25BE">
            <w:pPr>
              <w:keepNext/>
              <w:jc w:val="right"/>
              <w:rPr>
                <w:rFonts w:ascii="Arial" w:hAnsi="Arial"/>
                <w:color w:val="000000"/>
                <w:sz w:val="24"/>
              </w:rPr>
            </w:pPr>
            <w:r w:rsidRPr="009E3F2D">
              <w:rPr>
                <w:rFonts w:ascii="Arial" w:hAnsi="Arial"/>
                <w:color w:val="000000"/>
                <w:sz w:val="24"/>
              </w:rPr>
              <w:t>-1,121.08</w:t>
            </w:r>
          </w:p>
        </w:tc>
        <w:tc>
          <w:tcPr>
            <w:tcW w:w="2878" w:type="dxa"/>
            <w:vAlign w:val="bottom"/>
          </w:tcPr>
          <w:p w14:paraId="5CD58BB6" w14:textId="77777777" w:rsidR="003830F8" w:rsidRPr="009E3F2D" w:rsidRDefault="003830F8" w:rsidP="000E25BE">
            <w:pPr>
              <w:keepNext/>
              <w:jc w:val="right"/>
              <w:rPr>
                <w:rFonts w:ascii="Arial" w:hAnsi="Arial"/>
                <w:color w:val="000000"/>
                <w:sz w:val="24"/>
              </w:rPr>
            </w:pPr>
            <w:r w:rsidRPr="009E3F2D">
              <w:rPr>
                <w:rFonts w:ascii="Arial" w:hAnsi="Arial"/>
                <w:color w:val="000000"/>
                <w:sz w:val="24"/>
              </w:rPr>
              <w:t>-1,121.08</w:t>
            </w:r>
          </w:p>
        </w:tc>
      </w:tr>
      <w:tr w:rsidR="003830F8" w:rsidRPr="009E3F2D" w14:paraId="0E291A9F" w14:textId="77777777" w:rsidTr="000E25BE">
        <w:tc>
          <w:tcPr>
            <w:tcW w:w="2965" w:type="dxa"/>
            <w:vAlign w:val="bottom"/>
          </w:tcPr>
          <w:p w14:paraId="30E0E98F" w14:textId="77777777" w:rsidR="003830F8" w:rsidRPr="009E3F2D" w:rsidRDefault="003830F8" w:rsidP="000E25BE">
            <w:pPr>
              <w:keepNext/>
              <w:rPr>
                <w:rFonts w:ascii="Arial" w:hAnsi="Arial"/>
                <w:color w:val="000000"/>
                <w:sz w:val="24"/>
              </w:rPr>
            </w:pPr>
            <w:r w:rsidRPr="009E3F2D">
              <w:rPr>
                <w:rFonts w:ascii="Arial" w:hAnsi="Arial"/>
                <w:color w:val="000000"/>
                <w:sz w:val="24"/>
              </w:rPr>
              <w:t>本期末</w:t>
            </w:r>
          </w:p>
        </w:tc>
        <w:tc>
          <w:tcPr>
            <w:tcW w:w="2878" w:type="dxa"/>
            <w:vAlign w:val="bottom"/>
          </w:tcPr>
          <w:p w14:paraId="3F6CF2DC" w14:textId="77777777" w:rsidR="003830F8" w:rsidRPr="009E3F2D" w:rsidRDefault="003830F8" w:rsidP="000E25BE">
            <w:pPr>
              <w:keepNext/>
              <w:jc w:val="right"/>
              <w:rPr>
                <w:rFonts w:ascii="Arial" w:hAnsi="Arial"/>
                <w:color w:val="000000"/>
                <w:sz w:val="24"/>
              </w:rPr>
            </w:pPr>
            <w:r w:rsidRPr="009E3F2D">
              <w:rPr>
                <w:rFonts w:ascii="Arial" w:hAnsi="Arial"/>
                <w:color w:val="000000"/>
                <w:sz w:val="24"/>
              </w:rPr>
              <w:t>2,661.00</w:t>
            </w:r>
          </w:p>
        </w:tc>
        <w:tc>
          <w:tcPr>
            <w:tcW w:w="2878" w:type="dxa"/>
            <w:vAlign w:val="bottom"/>
          </w:tcPr>
          <w:p w14:paraId="51ADA894" w14:textId="77777777" w:rsidR="003830F8" w:rsidRPr="009E3F2D" w:rsidRDefault="003830F8" w:rsidP="000E25BE">
            <w:pPr>
              <w:keepNext/>
              <w:jc w:val="right"/>
              <w:rPr>
                <w:rFonts w:ascii="Arial" w:hAnsi="Arial"/>
                <w:color w:val="000000"/>
                <w:sz w:val="24"/>
              </w:rPr>
            </w:pPr>
            <w:r w:rsidRPr="009E3F2D">
              <w:rPr>
                <w:rFonts w:ascii="Arial" w:hAnsi="Arial"/>
                <w:color w:val="000000"/>
                <w:sz w:val="24"/>
              </w:rPr>
              <w:t>2,661.00</w:t>
            </w:r>
          </w:p>
        </w:tc>
      </w:tr>
      <w:tr w:rsidR="003830F8" w:rsidRPr="009E3F2D" w14:paraId="29E7A6C0" w14:textId="77777777" w:rsidTr="000E25BE">
        <w:trPr>
          <w:trHeight w:val="312"/>
        </w:trPr>
        <w:tc>
          <w:tcPr>
            <w:tcW w:w="2965" w:type="dxa"/>
            <w:vMerge w:val="restart"/>
            <w:vAlign w:val="center"/>
          </w:tcPr>
          <w:p w14:paraId="59EF0BF8" w14:textId="77777777" w:rsidR="003830F8" w:rsidRPr="009E3F2D" w:rsidRDefault="003830F8" w:rsidP="000E25BE">
            <w:pPr>
              <w:keepNext/>
              <w:jc w:val="center"/>
              <w:rPr>
                <w:rFonts w:ascii="Arial" w:hAnsi="Arial"/>
                <w:b/>
                <w:color w:val="000000"/>
                <w:sz w:val="24"/>
              </w:rPr>
            </w:pPr>
            <w:r w:rsidRPr="009E3F2D">
              <w:rPr>
                <w:rFonts w:ascii="Arial" w:hAnsi="Arial"/>
                <w:b/>
                <w:color w:val="000000"/>
                <w:sz w:val="24"/>
              </w:rPr>
              <w:t>项目</w:t>
            </w:r>
            <w:r w:rsidRPr="009E3F2D">
              <w:rPr>
                <w:rFonts w:ascii="Arial" w:hAnsi="Arial"/>
                <w:b/>
                <w:color w:val="000000"/>
                <w:sz w:val="24"/>
              </w:rPr>
              <w:t>(A</w:t>
            </w:r>
            <w:r w:rsidRPr="009E3F2D">
              <w:rPr>
                <w:rFonts w:ascii="Arial" w:hAnsi="Arial"/>
                <w:b/>
                <w:color w:val="000000"/>
                <w:sz w:val="24"/>
              </w:rPr>
              <w:t>类</w:t>
            </w:r>
            <w:r w:rsidRPr="009E3F2D">
              <w:rPr>
                <w:rFonts w:ascii="Arial" w:hAnsi="Arial"/>
                <w:b/>
                <w:color w:val="000000"/>
                <w:sz w:val="24"/>
              </w:rPr>
              <w:t>)</w:t>
            </w:r>
          </w:p>
        </w:tc>
        <w:tc>
          <w:tcPr>
            <w:tcW w:w="5756" w:type="dxa"/>
            <w:gridSpan w:val="2"/>
            <w:vMerge w:val="restart"/>
            <w:vAlign w:val="bottom"/>
          </w:tcPr>
          <w:p w14:paraId="42AB0A80" w14:textId="77777777" w:rsidR="003830F8" w:rsidRPr="009E3F2D" w:rsidRDefault="003830F8" w:rsidP="000E25BE">
            <w:pPr>
              <w:keepNext/>
              <w:jc w:val="center"/>
              <w:rPr>
                <w:rFonts w:ascii="Arial" w:hAnsi="Arial"/>
                <w:b/>
                <w:color w:val="000000"/>
                <w:sz w:val="24"/>
              </w:rPr>
            </w:pPr>
            <w:r w:rsidRPr="009E3F2D">
              <w:rPr>
                <w:rFonts w:ascii="Arial" w:hAnsi="Arial" w:hint="eastAsia"/>
                <w:b/>
                <w:color w:val="000000"/>
                <w:sz w:val="24"/>
              </w:rPr>
              <w:t>上年度可比期间</w:t>
            </w:r>
          </w:p>
          <w:p w14:paraId="36BEAF6F" w14:textId="77777777" w:rsidR="003830F8" w:rsidRPr="009E3F2D" w:rsidRDefault="003830F8" w:rsidP="000E25BE">
            <w:pPr>
              <w:keepNext/>
              <w:jc w:val="center"/>
              <w:rPr>
                <w:rFonts w:ascii="Arial" w:hAnsi="Arial"/>
                <w:b/>
                <w:color w:val="000000"/>
                <w:sz w:val="24"/>
              </w:rPr>
            </w:pPr>
            <w:r w:rsidRPr="009E3F2D">
              <w:rPr>
                <w:rFonts w:ascii="Arial" w:hAnsi="Arial" w:hint="eastAsia"/>
                <w:b/>
                <w:color w:val="000000"/>
                <w:sz w:val="24"/>
              </w:rPr>
              <w:t>2016</w:t>
            </w:r>
            <w:r w:rsidRPr="009E3F2D">
              <w:rPr>
                <w:rFonts w:ascii="Arial" w:hAnsi="Arial" w:hint="eastAsia"/>
                <w:b/>
                <w:color w:val="000000"/>
                <w:sz w:val="24"/>
              </w:rPr>
              <w:t>年</w:t>
            </w:r>
            <w:r w:rsidRPr="009E3F2D">
              <w:rPr>
                <w:rFonts w:ascii="Arial" w:hAnsi="Arial" w:hint="eastAsia"/>
                <w:b/>
                <w:color w:val="000000"/>
                <w:sz w:val="24"/>
              </w:rPr>
              <w:t>11</w:t>
            </w:r>
            <w:r w:rsidRPr="009E3F2D">
              <w:rPr>
                <w:rFonts w:ascii="Arial" w:hAnsi="Arial" w:hint="eastAsia"/>
                <w:b/>
                <w:color w:val="000000"/>
                <w:sz w:val="24"/>
              </w:rPr>
              <w:t>月</w:t>
            </w:r>
            <w:r w:rsidRPr="009E3F2D">
              <w:rPr>
                <w:rFonts w:ascii="Arial" w:hAnsi="Arial" w:hint="eastAsia"/>
                <w:b/>
                <w:color w:val="000000"/>
                <w:sz w:val="24"/>
              </w:rPr>
              <w:t>28</w:t>
            </w:r>
            <w:r w:rsidRPr="009E3F2D">
              <w:rPr>
                <w:rFonts w:ascii="Arial" w:hAnsi="Arial" w:hint="eastAsia"/>
                <w:b/>
                <w:color w:val="000000"/>
                <w:sz w:val="24"/>
              </w:rPr>
              <w:t>日</w:t>
            </w:r>
            <w:r w:rsidRPr="009E3F2D">
              <w:rPr>
                <w:rFonts w:ascii="Arial" w:hAnsi="Arial" w:hint="eastAsia"/>
                <w:b/>
                <w:color w:val="000000"/>
                <w:sz w:val="24"/>
              </w:rPr>
              <w:t>(</w:t>
            </w:r>
            <w:r w:rsidRPr="009E3F2D">
              <w:rPr>
                <w:rFonts w:ascii="Arial" w:hAnsi="Arial" w:hint="eastAsia"/>
                <w:b/>
                <w:color w:val="000000"/>
                <w:sz w:val="24"/>
              </w:rPr>
              <w:t>基金合同生效日</w:t>
            </w:r>
            <w:r w:rsidRPr="009E3F2D">
              <w:rPr>
                <w:rFonts w:ascii="Arial" w:hAnsi="Arial" w:hint="eastAsia"/>
                <w:b/>
                <w:color w:val="000000"/>
                <w:sz w:val="24"/>
              </w:rPr>
              <w:t>)</w:t>
            </w:r>
            <w:r w:rsidRPr="009E3F2D">
              <w:rPr>
                <w:rFonts w:ascii="Arial" w:hAnsi="Arial" w:hint="eastAsia"/>
                <w:b/>
                <w:color w:val="000000"/>
                <w:sz w:val="24"/>
              </w:rPr>
              <w:t>至</w:t>
            </w:r>
          </w:p>
          <w:p w14:paraId="4C5D147C" w14:textId="77777777" w:rsidR="003830F8" w:rsidRPr="009E3F2D" w:rsidRDefault="003830F8" w:rsidP="000E25BE">
            <w:pPr>
              <w:keepNext/>
              <w:jc w:val="center"/>
              <w:rPr>
                <w:rFonts w:ascii="Arial" w:hAnsi="Arial"/>
                <w:b/>
                <w:color w:val="000000"/>
                <w:sz w:val="24"/>
              </w:rPr>
            </w:pPr>
            <w:r w:rsidRPr="009E3F2D">
              <w:rPr>
                <w:rFonts w:ascii="Arial" w:hAnsi="Arial" w:hint="eastAsia"/>
                <w:b/>
                <w:color w:val="000000"/>
                <w:sz w:val="24"/>
              </w:rPr>
              <w:t>2016</w:t>
            </w:r>
            <w:r w:rsidRPr="009E3F2D">
              <w:rPr>
                <w:rFonts w:ascii="Arial" w:hAnsi="Arial" w:hint="eastAsia"/>
                <w:b/>
                <w:color w:val="000000"/>
                <w:sz w:val="24"/>
              </w:rPr>
              <w:t>年</w:t>
            </w:r>
            <w:r w:rsidRPr="009E3F2D">
              <w:rPr>
                <w:rFonts w:ascii="Arial" w:hAnsi="Arial" w:hint="eastAsia"/>
                <w:b/>
                <w:color w:val="000000"/>
                <w:sz w:val="24"/>
              </w:rPr>
              <w:t>12</w:t>
            </w:r>
            <w:r w:rsidRPr="009E3F2D">
              <w:rPr>
                <w:rFonts w:ascii="Arial" w:hAnsi="Arial" w:hint="eastAsia"/>
                <w:b/>
                <w:color w:val="000000"/>
                <w:sz w:val="24"/>
              </w:rPr>
              <w:t>月</w:t>
            </w:r>
            <w:r w:rsidRPr="009E3F2D">
              <w:rPr>
                <w:rFonts w:ascii="Arial" w:hAnsi="Arial" w:hint="eastAsia"/>
                <w:b/>
                <w:color w:val="000000"/>
                <w:sz w:val="24"/>
              </w:rPr>
              <w:t>31</w:t>
            </w:r>
            <w:r w:rsidRPr="009E3F2D">
              <w:rPr>
                <w:rFonts w:ascii="Arial" w:hAnsi="Arial" w:hint="eastAsia"/>
                <w:b/>
                <w:color w:val="000000"/>
                <w:sz w:val="24"/>
              </w:rPr>
              <w:t>日</w:t>
            </w:r>
          </w:p>
        </w:tc>
      </w:tr>
      <w:tr w:rsidR="003830F8" w:rsidRPr="009E3F2D" w14:paraId="2A435130" w14:textId="77777777" w:rsidTr="000E25BE">
        <w:trPr>
          <w:trHeight w:val="312"/>
        </w:trPr>
        <w:tc>
          <w:tcPr>
            <w:tcW w:w="2965" w:type="dxa"/>
            <w:vMerge/>
          </w:tcPr>
          <w:p w14:paraId="36F4D517" w14:textId="77777777" w:rsidR="003830F8" w:rsidRPr="009E3F2D" w:rsidRDefault="003830F8" w:rsidP="000E25BE">
            <w:pPr>
              <w:keepNext/>
              <w:jc w:val="center"/>
              <w:rPr>
                <w:rFonts w:ascii="Arial" w:hAnsi="Arial"/>
                <w:b/>
                <w:color w:val="000000"/>
                <w:sz w:val="24"/>
              </w:rPr>
            </w:pPr>
          </w:p>
        </w:tc>
        <w:tc>
          <w:tcPr>
            <w:tcW w:w="5756" w:type="dxa"/>
            <w:gridSpan w:val="2"/>
            <w:vMerge/>
          </w:tcPr>
          <w:p w14:paraId="699F95D1" w14:textId="77777777" w:rsidR="003830F8" w:rsidRPr="009E3F2D" w:rsidRDefault="003830F8" w:rsidP="000E25BE">
            <w:pPr>
              <w:keepNext/>
              <w:jc w:val="center"/>
              <w:rPr>
                <w:rFonts w:ascii="Arial" w:hAnsi="Arial"/>
                <w:b/>
                <w:color w:val="000000"/>
                <w:sz w:val="24"/>
              </w:rPr>
            </w:pPr>
          </w:p>
        </w:tc>
      </w:tr>
      <w:tr w:rsidR="003830F8" w:rsidRPr="009E3F2D" w14:paraId="16BA797D" w14:textId="77777777" w:rsidTr="000E25BE">
        <w:tc>
          <w:tcPr>
            <w:tcW w:w="2965" w:type="dxa"/>
            <w:vMerge/>
          </w:tcPr>
          <w:p w14:paraId="738E653E" w14:textId="77777777" w:rsidR="003830F8" w:rsidRPr="009E3F2D" w:rsidRDefault="003830F8" w:rsidP="000E25BE">
            <w:pPr>
              <w:keepNext/>
              <w:jc w:val="center"/>
              <w:rPr>
                <w:rFonts w:ascii="Arial" w:hAnsi="Arial"/>
                <w:b/>
                <w:color w:val="000000"/>
                <w:sz w:val="24"/>
              </w:rPr>
            </w:pPr>
          </w:p>
        </w:tc>
        <w:tc>
          <w:tcPr>
            <w:tcW w:w="2878" w:type="dxa"/>
            <w:vAlign w:val="bottom"/>
          </w:tcPr>
          <w:p w14:paraId="38CEEE50" w14:textId="77777777" w:rsidR="003830F8" w:rsidRPr="009E3F2D" w:rsidRDefault="003830F8" w:rsidP="000E25BE">
            <w:pPr>
              <w:keepNext/>
              <w:jc w:val="center"/>
              <w:rPr>
                <w:rFonts w:ascii="Arial" w:hAnsi="Arial"/>
                <w:b/>
                <w:color w:val="000000"/>
                <w:sz w:val="24"/>
              </w:rPr>
            </w:pPr>
            <w:r w:rsidRPr="009E3F2D">
              <w:rPr>
                <w:rFonts w:ascii="Arial" w:hAnsi="Arial"/>
                <w:b/>
                <w:color w:val="000000"/>
                <w:sz w:val="24"/>
              </w:rPr>
              <w:t>基金份额</w:t>
            </w:r>
            <w:r w:rsidRPr="009E3F2D">
              <w:rPr>
                <w:rFonts w:ascii="Arial" w:hAnsi="Arial"/>
                <w:b/>
                <w:color w:val="000000"/>
                <w:sz w:val="24"/>
              </w:rPr>
              <w:t>(</w:t>
            </w:r>
            <w:r w:rsidRPr="009E3F2D">
              <w:rPr>
                <w:rFonts w:ascii="Arial" w:hAnsi="Arial"/>
                <w:b/>
                <w:color w:val="000000"/>
                <w:sz w:val="24"/>
              </w:rPr>
              <w:t>份</w:t>
            </w:r>
            <w:r w:rsidRPr="009E3F2D">
              <w:rPr>
                <w:rFonts w:ascii="Arial" w:hAnsi="Arial"/>
                <w:b/>
                <w:color w:val="000000"/>
                <w:sz w:val="24"/>
              </w:rPr>
              <w:t>)</w:t>
            </w:r>
          </w:p>
        </w:tc>
        <w:tc>
          <w:tcPr>
            <w:tcW w:w="2878" w:type="dxa"/>
            <w:vAlign w:val="bottom"/>
          </w:tcPr>
          <w:p w14:paraId="75995763" w14:textId="77777777" w:rsidR="003830F8" w:rsidRPr="009E3F2D" w:rsidRDefault="003830F8" w:rsidP="000E25BE">
            <w:pPr>
              <w:keepNext/>
              <w:jc w:val="center"/>
              <w:rPr>
                <w:rFonts w:ascii="Arial" w:hAnsi="Arial"/>
                <w:b/>
                <w:color w:val="000000"/>
                <w:sz w:val="24"/>
              </w:rPr>
            </w:pPr>
            <w:r w:rsidRPr="009E3F2D">
              <w:rPr>
                <w:rFonts w:ascii="Arial" w:hAnsi="Arial"/>
                <w:b/>
                <w:color w:val="000000"/>
                <w:sz w:val="24"/>
              </w:rPr>
              <w:t>账面金额</w:t>
            </w:r>
          </w:p>
        </w:tc>
      </w:tr>
      <w:tr w:rsidR="003830F8" w:rsidRPr="009E3F2D" w14:paraId="5B49022A" w14:textId="77777777" w:rsidTr="000E25BE">
        <w:tc>
          <w:tcPr>
            <w:tcW w:w="2965" w:type="dxa"/>
            <w:vAlign w:val="bottom"/>
          </w:tcPr>
          <w:p w14:paraId="0AD36217" w14:textId="77777777" w:rsidR="003830F8" w:rsidRPr="009E3F2D" w:rsidRDefault="003830F8" w:rsidP="000E25BE">
            <w:pPr>
              <w:keepNext/>
              <w:rPr>
                <w:rFonts w:ascii="Arial" w:hAnsi="Arial"/>
                <w:color w:val="000000"/>
                <w:sz w:val="24"/>
              </w:rPr>
            </w:pPr>
            <w:r w:rsidRPr="009E3F2D">
              <w:rPr>
                <w:rFonts w:ascii="Arial" w:hAnsi="Arial" w:hint="eastAsia"/>
                <w:color w:val="000000"/>
                <w:sz w:val="24"/>
              </w:rPr>
              <w:t>基金合同生效日</w:t>
            </w:r>
          </w:p>
        </w:tc>
        <w:tc>
          <w:tcPr>
            <w:tcW w:w="2878" w:type="dxa"/>
            <w:vAlign w:val="bottom"/>
          </w:tcPr>
          <w:p w14:paraId="6A66D03D" w14:textId="77777777" w:rsidR="003830F8" w:rsidRPr="009E3F2D" w:rsidRDefault="003830F8" w:rsidP="000E25BE">
            <w:pPr>
              <w:keepNext/>
              <w:jc w:val="right"/>
              <w:rPr>
                <w:rFonts w:ascii="Arial" w:hAnsi="Arial"/>
                <w:color w:val="000000"/>
                <w:sz w:val="24"/>
              </w:rPr>
            </w:pPr>
            <w:r w:rsidRPr="009E3F2D">
              <w:rPr>
                <w:rFonts w:ascii="Arial" w:hAnsi="Arial"/>
                <w:color w:val="000000"/>
                <w:sz w:val="24"/>
              </w:rPr>
              <w:t xml:space="preserve">200,012,700.84 </w:t>
            </w:r>
          </w:p>
        </w:tc>
        <w:tc>
          <w:tcPr>
            <w:tcW w:w="2878" w:type="dxa"/>
            <w:vAlign w:val="bottom"/>
          </w:tcPr>
          <w:p w14:paraId="054FA3BB" w14:textId="77777777" w:rsidR="003830F8" w:rsidRPr="009E3F2D" w:rsidRDefault="003830F8" w:rsidP="000E25BE">
            <w:pPr>
              <w:keepNext/>
              <w:jc w:val="right"/>
              <w:rPr>
                <w:rFonts w:ascii="Arial" w:hAnsi="Arial"/>
                <w:color w:val="000000"/>
                <w:sz w:val="24"/>
              </w:rPr>
            </w:pPr>
            <w:r w:rsidRPr="009E3F2D">
              <w:rPr>
                <w:rFonts w:ascii="Arial" w:hAnsi="Arial"/>
                <w:color w:val="000000"/>
                <w:sz w:val="24"/>
              </w:rPr>
              <w:t xml:space="preserve">200,012,700.84 </w:t>
            </w:r>
          </w:p>
        </w:tc>
      </w:tr>
      <w:tr w:rsidR="003830F8" w:rsidRPr="009E3F2D" w14:paraId="3C2235DF" w14:textId="77777777" w:rsidTr="000E25BE">
        <w:tc>
          <w:tcPr>
            <w:tcW w:w="2965" w:type="dxa"/>
            <w:vAlign w:val="bottom"/>
          </w:tcPr>
          <w:p w14:paraId="1AE4FF2B" w14:textId="77777777" w:rsidR="003830F8" w:rsidRPr="009E3F2D" w:rsidRDefault="003830F8" w:rsidP="000E25BE">
            <w:pPr>
              <w:keepNext/>
              <w:rPr>
                <w:rFonts w:ascii="Arial" w:hAnsi="Arial"/>
                <w:color w:val="000000"/>
                <w:sz w:val="24"/>
              </w:rPr>
            </w:pPr>
            <w:r w:rsidRPr="009E3F2D">
              <w:rPr>
                <w:rFonts w:ascii="Arial" w:hAnsi="Arial"/>
                <w:color w:val="000000"/>
                <w:sz w:val="24"/>
              </w:rPr>
              <w:t>本期申购</w:t>
            </w:r>
          </w:p>
        </w:tc>
        <w:tc>
          <w:tcPr>
            <w:tcW w:w="2878" w:type="dxa"/>
            <w:vAlign w:val="bottom"/>
          </w:tcPr>
          <w:p w14:paraId="5E1DDC67" w14:textId="77777777" w:rsidR="003830F8" w:rsidRPr="009E3F2D" w:rsidRDefault="003830F8" w:rsidP="000E25BE">
            <w:pPr>
              <w:keepNext/>
              <w:jc w:val="right"/>
              <w:rPr>
                <w:rFonts w:ascii="Arial" w:hAnsi="Arial"/>
                <w:color w:val="000000"/>
                <w:sz w:val="24"/>
              </w:rPr>
            </w:pPr>
            <w:r w:rsidRPr="009E3F2D">
              <w:rPr>
                <w:rFonts w:ascii="Arial" w:hAnsi="Arial"/>
                <w:color w:val="000000"/>
                <w:sz w:val="24"/>
              </w:rPr>
              <w:t xml:space="preserve">4,694,325,766.68 </w:t>
            </w:r>
          </w:p>
        </w:tc>
        <w:tc>
          <w:tcPr>
            <w:tcW w:w="2878" w:type="dxa"/>
            <w:vAlign w:val="bottom"/>
          </w:tcPr>
          <w:p w14:paraId="3A9D35B5" w14:textId="77777777" w:rsidR="003830F8" w:rsidRPr="009E3F2D" w:rsidRDefault="003830F8" w:rsidP="000E25BE">
            <w:pPr>
              <w:keepNext/>
              <w:jc w:val="right"/>
              <w:rPr>
                <w:rFonts w:ascii="Arial" w:hAnsi="Arial"/>
                <w:color w:val="000000"/>
                <w:sz w:val="24"/>
              </w:rPr>
            </w:pPr>
            <w:r w:rsidRPr="009E3F2D">
              <w:rPr>
                <w:rFonts w:ascii="Arial" w:hAnsi="Arial"/>
                <w:color w:val="000000"/>
                <w:sz w:val="24"/>
              </w:rPr>
              <w:t xml:space="preserve">4,694,325,766.68 </w:t>
            </w:r>
          </w:p>
        </w:tc>
      </w:tr>
      <w:tr w:rsidR="003830F8" w:rsidRPr="009E3F2D" w14:paraId="3B444C8C" w14:textId="77777777" w:rsidTr="000E25BE">
        <w:tc>
          <w:tcPr>
            <w:tcW w:w="2965" w:type="dxa"/>
            <w:vAlign w:val="bottom"/>
          </w:tcPr>
          <w:p w14:paraId="0779930B" w14:textId="77777777" w:rsidR="003830F8" w:rsidRPr="009E3F2D" w:rsidRDefault="003830F8" w:rsidP="000E25BE">
            <w:pPr>
              <w:keepNext/>
              <w:rPr>
                <w:rFonts w:ascii="Arial" w:hAnsi="Arial"/>
                <w:color w:val="000000"/>
                <w:sz w:val="24"/>
              </w:rPr>
            </w:pPr>
            <w:r w:rsidRPr="009E3F2D">
              <w:rPr>
                <w:rFonts w:ascii="Arial" w:hAnsi="Arial"/>
                <w:color w:val="000000"/>
                <w:sz w:val="24"/>
              </w:rPr>
              <w:t>本期赎回</w:t>
            </w:r>
            <w:r w:rsidRPr="009E3F2D">
              <w:rPr>
                <w:rFonts w:ascii="Arial" w:hAnsi="Arial"/>
                <w:color w:val="000000"/>
                <w:sz w:val="24"/>
              </w:rPr>
              <w:t>(</w:t>
            </w:r>
            <w:r w:rsidRPr="009E3F2D">
              <w:rPr>
                <w:rFonts w:ascii="Arial" w:hAnsi="Arial"/>
                <w:color w:val="000000"/>
                <w:sz w:val="24"/>
              </w:rPr>
              <w:t>以</w:t>
            </w:r>
            <w:r w:rsidRPr="009E3F2D">
              <w:rPr>
                <w:rFonts w:ascii="Arial" w:hAnsi="Arial"/>
                <w:color w:val="000000"/>
                <w:sz w:val="24"/>
              </w:rPr>
              <w:t>“-”</w:t>
            </w:r>
            <w:r w:rsidRPr="009E3F2D">
              <w:rPr>
                <w:rFonts w:ascii="Arial" w:hAnsi="Arial"/>
                <w:color w:val="000000"/>
                <w:sz w:val="24"/>
              </w:rPr>
              <w:t>号填列</w:t>
            </w:r>
            <w:r w:rsidRPr="009E3F2D">
              <w:rPr>
                <w:rFonts w:ascii="Arial" w:hAnsi="Arial"/>
                <w:color w:val="000000"/>
                <w:sz w:val="24"/>
              </w:rPr>
              <w:t>)</w:t>
            </w:r>
          </w:p>
        </w:tc>
        <w:tc>
          <w:tcPr>
            <w:tcW w:w="2878" w:type="dxa"/>
            <w:vAlign w:val="bottom"/>
          </w:tcPr>
          <w:p w14:paraId="5E0AB71B" w14:textId="77777777" w:rsidR="003830F8" w:rsidRPr="009E3F2D" w:rsidRDefault="003830F8" w:rsidP="000E25BE">
            <w:pPr>
              <w:keepNext/>
              <w:jc w:val="right"/>
              <w:rPr>
                <w:rFonts w:ascii="Arial" w:hAnsi="Arial"/>
                <w:color w:val="000000"/>
                <w:sz w:val="24"/>
              </w:rPr>
            </w:pPr>
            <w:r w:rsidRPr="009E3F2D">
              <w:rPr>
                <w:rFonts w:ascii="Arial" w:hAnsi="Arial"/>
                <w:color w:val="000000"/>
                <w:sz w:val="24"/>
              </w:rPr>
              <w:t xml:space="preserve">-21.86 </w:t>
            </w:r>
          </w:p>
        </w:tc>
        <w:tc>
          <w:tcPr>
            <w:tcW w:w="2878" w:type="dxa"/>
            <w:vAlign w:val="bottom"/>
          </w:tcPr>
          <w:p w14:paraId="5C1F63CB" w14:textId="77777777" w:rsidR="003830F8" w:rsidRPr="009E3F2D" w:rsidRDefault="003830F8" w:rsidP="000E25BE">
            <w:pPr>
              <w:keepNext/>
              <w:jc w:val="right"/>
              <w:rPr>
                <w:rFonts w:ascii="Arial" w:hAnsi="Arial"/>
                <w:color w:val="000000"/>
                <w:sz w:val="24"/>
              </w:rPr>
            </w:pPr>
            <w:r w:rsidRPr="009E3F2D">
              <w:rPr>
                <w:rFonts w:ascii="Arial" w:hAnsi="Arial"/>
                <w:color w:val="000000"/>
                <w:sz w:val="24"/>
              </w:rPr>
              <w:t xml:space="preserve">-21.86 </w:t>
            </w:r>
          </w:p>
        </w:tc>
      </w:tr>
      <w:tr w:rsidR="003830F8" w:rsidRPr="009E3F2D" w14:paraId="68FD50C1" w14:textId="77777777" w:rsidTr="000E25BE">
        <w:tc>
          <w:tcPr>
            <w:tcW w:w="2965" w:type="dxa"/>
            <w:vAlign w:val="bottom"/>
          </w:tcPr>
          <w:p w14:paraId="46395C9E" w14:textId="77777777" w:rsidR="003830F8" w:rsidRPr="009E3F2D" w:rsidRDefault="003830F8" w:rsidP="000E25BE">
            <w:pPr>
              <w:keepNext/>
              <w:rPr>
                <w:rFonts w:ascii="Arial" w:hAnsi="Arial"/>
                <w:color w:val="000000"/>
                <w:sz w:val="24"/>
              </w:rPr>
            </w:pPr>
            <w:r w:rsidRPr="009E3F2D">
              <w:rPr>
                <w:rFonts w:ascii="Arial" w:hAnsi="Arial"/>
                <w:color w:val="000000"/>
                <w:sz w:val="24"/>
              </w:rPr>
              <w:t>本期末</w:t>
            </w:r>
          </w:p>
        </w:tc>
        <w:tc>
          <w:tcPr>
            <w:tcW w:w="2878" w:type="dxa"/>
            <w:vAlign w:val="bottom"/>
          </w:tcPr>
          <w:p w14:paraId="21A2F75C" w14:textId="77777777" w:rsidR="003830F8" w:rsidRPr="009E3F2D" w:rsidRDefault="003830F8" w:rsidP="000E25BE">
            <w:pPr>
              <w:keepNext/>
              <w:jc w:val="right"/>
              <w:rPr>
                <w:rFonts w:ascii="Arial" w:hAnsi="Arial"/>
                <w:color w:val="000000"/>
                <w:sz w:val="24"/>
              </w:rPr>
            </w:pPr>
            <w:r w:rsidRPr="009E3F2D">
              <w:rPr>
                <w:rFonts w:ascii="Arial" w:hAnsi="Arial"/>
                <w:color w:val="000000"/>
                <w:sz w:val="24"/>
              </w:rPr>
              <w:t xml:space="preserve">4,894,338,445.66 </w:t>
            </w:r>
          </w:p>
        </w:tc>
        <w:tc>
          <w:tcPr>
            <w:tcW w:w="2878" w:type="dxa"/>
            <w:vAlign w:val="bottom"/>
          </w:tcPr>
          <w:p w14:paraId="03F855B9" w14:textId="77777777" w:rsidR="003830F8" w:rsidRPr="009E3F2D" w:rsidRDefault="003830F8" w:rsidP="000E25BE">
            <w:pPr>
              <w:keepNext/>
              <w:jc w:val="right"/>
              <w:rPr>
                <w:rFonts w:ascii="Arial" w:hAnsi="Arial"/>
                <w:color w:val="000000"/>
                <w:sz w:val="24"/>
              </w:rPr>
            </w:pPr>
            <w:r w:rsidRPr="009E3F2D">
              <w:rPr>
                <w:rFonts w:ascii="Arial" w:hAnsi="Arial"/>
                <w:color w:val="000000"/>
                <w:sz w:val="24"/>
              </w:rPr>
              <w:t xml:space="preserve">4,894,338,445.66 </w:t>
            </w:r>
          </w:p>
        </w:tc>
      </w:tr>
      <w:tr w:rsidR="003830F8" w:rsidRPr="009E3F2D" w14:paraId="693C1B2E" w14:textId="77777777" w:rsidTr="000E25BE">
        <w:trPr>
          <w:trHeight w:val="312"/>
        </w:trPr>
        <w:tc>
          <w:tcPr>
            <w:tcW w:w="2965" w:type="dxa"/>
            <w:vMerge w:val="restart"/>
            <w:vAlign w:val="center"/>
          </w:tcPr>
          <w:p w14:paraId="590FDEF1" w14:textId="77777777" w:rsidR="003830F8" w:rsidRPr="009E3F2D" w:rsidRDefault="003830F8" w:rsidP="000E25BE">
            <w:pPr>
              <w:keepNext/>
              <w:jc w:val="center"/>
              <w:rPr>
                <w:rFonts w:ascii="Arial" w:hAnsi="Arial"/>
                <w:b/>
                <w:color w:val="000000"/>
                <w:sz w:val="24"/>
              </w:rPr>
            </w:pPr>
            <w:r w:rsidRPr="009E3F2D">
              <w:rPr>
                <w:rFonts w:ascii="Arial" w:hAnsi="Arial"/>
                <w:b/>
                <w:color w:val="000000"/>
                <w:sz w:val="24"/>
              </w:rPr>
              <w:t>项目</w:t>
            </w:r>
            <w:r w:rsidRPr="009E3F2D">
              <w:rPr>
                <w:rFonts w:ascii="Arial" w:hAnsi="Arial"/>
                <w:b/>
                <w:color w:val="000000"/>
                <w:sz w:val="24"/>
              </w:rPr>
              <w:t>(C</w:t>
            </w:r>
            <w:r w:rsidRPr="009E3F2D">
              <w:rPr>
                <w:rFonts w:ascii="Arial" w:hAnsi="Arial"/>
                <w:b/>
                <w:color w:val="000000"/>
                <w:sz w:val="24"/>
              </w:rPr>
              <w:t>类</w:t>
            </w:r>
            <w:r w:rsidRPr="009E3F2D">
              <w:rPr>
                <w:rFonts w:ascii="Arial" w:hAnsi="Arial"/>
                <w:b/>
                <w:color w:val="000000"/>
                <w:sz w:val="24"/>
              </w:rPr>
              <w:t>)</w:t>
            </w:r>
          </w:p>
        </w:tc>
        <w:tc>
          <w:tcPr>
            <w:tcW w:w="5756" w:type="dxa"/>
            <w:gridSpan w:val="2"/>
            <w:vMerge w:val="restart"/>
            <w:vAlign w:val="bottom"/>
          </w:tcPr>
          <w:p w14:paraId="50E8B3CB" w14:textId="77777777" w:rsidR="003830F8" w:rsidRPr="009E3F2D" w:rsidRDefault="003830F8" w:rsidP="000E25BE">
            <w:pPr>
              <w:keepNext/>
              <w:jc w:val="center"/>
              <w:rPr>
                <w:rFonts w:ascii="Arial" w:hAnsi="Arial"/>
                <w:b/>
                <w:color w:val="000000"/>
                <w:sz w:val="24"/>
              </w:rPr>
            </w:pPr>
            <w:r w:rsidRPr="009E3F2D">
              <w:rPr>
                <w:rFonts w:ascii="Arial" w:hAnsi="Arial" w:hint="eastAsia"/>
                <w:b/>
                <w:color w:val="000000"/>
                <w:sz w:val="24"/>
              </w:rPr>
              <w:t>上年度可比期间</w:t>
            </w:r>
          </w:p>
          <w:p w14:paraId="0A465056" w14:textId="77777777" w:rsidR="003830F8" w:rsidRPr="009E3F2D" w:rsidRDefault="003830F8" w:rsidP="000E25BE">
            <w:pPr>
              <w:keepNext/>
              <w:jc w:val="center"/>
              <w:rPr>
                <w:rFonts w:ascii="Arial" w:hAnsi="Arial"/>
                <w:b/>
                <w:color w:val="000000"/>
                <w:sz w:val="24"/>
              </w:rPr>
            </w:pPr>
            <w:r w:rsidRPr="009E3F2D">
              <w:rPr>
                <w:rFonts w:ascii="Arial" w:hAnsi="Arial" w:hint="eastAsia"/>
                <w:b/>
                <w:color w:val="000000"/>
                <w:sz w:val="24"/>
              </w:rPr>
              <w:t>2016</w:t>
            </w:r>
            <w:r w:rsidRPr="009E3F2D">
              <w:rPr>
                <w:rFonts w:ascii="Arial" w:hAnsi="Arial" w:hint="eastAsia"/>
                <w:b/>
                <w:color w:val="000000"/>
                <w:sz w:val="24"/>
              </w:rPr>
              <w:t>年</w:t>
            </w:r>
            <w:r w:rsidRPr="009E3F2D">
              <w:rPr>
                <w:rFonts w:ascii="Arial" w:hAnsi="Arial" w:hint="eastAsia"/>
                <w:b/>
                <w:color w:val="000000"/>
                <w:sz w:val="24"/>
              </w:rPr>
              <w:t>11</w:t>
            </w:r>
            <w:r w:rsidRPr="009E3F2D">
              <w:rPr>
                <w:rFonts w:ascii="Arial" w:hAnsi="Arial" w:hint="eastAsia"/>
                <w:b/>
                <w:color w:val="000000"/>
                <w:sz w:val="24"/>
              </w:rPr>
              <w:t>月</w:t>
            </w:r>
            <w:r w:rsidRPr="009E3F2D">
              <w:rPr>
                <w:rFonts w:ascii="Arial" w:hAnsi="Arial" w:hint="eastAsia"/>
                <w:b/>
                <w:color w:val="000000"/>
                <w:sz w:val="24"/>
              </w:rPr>
              <w:t>28</w:t>
            </w:r>
            <w:r w:rsidRPr="009E3F2D">
              <w:rPr>
                <w:rFonts w:ascii="Arial" w:hAnsi="Arial" w:hint="eastAsia"/>
                <w:b/>
                <w:color w:val="000000"/>
                <w:sz w:val="24"/>
              </w:rPr>
              <w:t>日</w:t>
            </w:r>
            <w:r w:rsidRPr="009E3F2D">
              <w:rPr>
                <w:rFonts w:ascii="Arial" w:hAnsi="Arial" w:hint="eastAsia"/>
                <w:b/>
                <w:color w:val="000000"/>
                <w:sz w:val="24"/>
              </w:rPr>
              <w:t>(</w:t>
            </w:r>
            <w:r w:rsidRPr="009E3F2D">
              <w:rPr>
                <w:rFonts w:ascii="Arial" w:hAnsi="Arial" w:hint="eastAsia"/>
                <w:b/>
                <w:color w:val="000000"/>
                <w:sz w:val="24"/>
              </w:rPr>
              <w:t>基金合同生效日</w:t>
            </w:r>
            <w:r w:rsidRPr="009E3F2D">
              <w:rPr>
                <w:rFonts w:ascii="Arial" w:hAnsi="Arial" w:hint="eastAsia"/>
                <w:b/>
                <w:color w:val="000000"/>
                <w:sz w:val="24"/>
              </w:rPr>
              <w:t>)</w:t>
            </w:r>
            <w:r w:rsidRPr="009E3F2D">
              <w:rPr>
                <w:rFonts w:ascii="Arial" w:hAnsi="Arial" w:hint="eastAsia"/>
                <w:b/>
                <w:color w:val="000000"/>
                <w:sz w:val="24"/>
              </w:rPr>
              <w:t>至</w:t>
            </w:r>
          </w:p>
          <w:p w14:paraId="4684A1B3" w14:textId="77777777" w:rsidR="003830F8" w:rsidRPr="009E3F2D" w:rsidRDefault="003830F8" w:rsidP="000E25BE">
            <w:pPr>
              <w:keepNext/>
              <w:jc w:val="center"/>
              <w:rPr>
                <w:rFonts w:ascii="Arial" w:hAnsi="Arial"/>
                <w:b/>
                <w:color w:val="000000"/>
                <w:sz w:val="24"/>
              </w:rPr>
            </w:pPr>
            <w:r w:rsidRPr="009E3F2D">
              <w:rPr>
                <w:rFonts w:ascii="Arial" w:hAnsi="Arial" w:hint="eastAsia"/>
                <w:b/>
                <w:color w:val="000000"/>
                <w:sz w:val="24"/>
              </w:rPr>
              <w:t>2016</w:t>
            </w:r>
            <w:r w:rsidRPr="009E3F2D">
              <w:rPr>
                <w:rFonts w:ascii="Arial" w:hAnsi="Arial" w:hint="eastAsia"/>
                <w:b/>
                <w:color w:val="000000"/>
                <w:sz w:val="24"/>
              </w:rPr>
              <w:t>年</w:t>
            </w:r>
            <w:r w:rsidRPr="009E3F2D">
              <w:rPr>
                <w:rFonts w:ascii="Arial" w:hAnsi="Arial" w:hint="eastAsia"/>
                <w:b/>
                <w:color w:val="000000"/>
                <w:sz w:val="24"/>
              </w:rPr>
              <w:t>12</w:t>
            </w:r>
            <w:r w:rsidRPr="009E3F2D">
              <w:rPr>
                <w:rFonts w:ascii="Arial" w:hAnsi="Arial" w:hint="eastAsia"/>
                <w:b/>
                <w:color w:val="000000"/>
                <w:sz w:val="24"/>
              </w:rPr>
              <w:t>月</w:t>
            </w:r>
            <w:r w:rsidRPr="009E3F2D">
              <w:rPr>
                <w:rFonts w:ascii="Arial" w:hAnsi="Arial" w:hint="eastAsia"/>
                <w:b/>
                <w:color w:val="000000"/>
                <w:sz w:val="24"/>
              </w:rPr>
              <w:t>31</w:t>
            </w:r>
            <w:r w:rsidRPr="009E3F2D">
              <w:rPr>
                <w:rFonts w:ascii="Arial" w:hAnsi="Arial" w:hint="eastAsia"/>
                <w:b/>
                <w:color w:val="000000"/>
                <w:sz w:val="24"/>
              </w:rPr>
              <w:t>日</w:t>
            </w:r>
          </w:p>
        </w:tc>
      </w:tr>
      <w:tr w:rsidR="003830F8" w:rsidRPr="009E3F2D" w14:paraId="489C1532" w14:textId="77777777" w:rsidTr="000E25BE">
        <w:trPr>
          <w:trHeight w:val="312"/>
        </w:trPr>
        <w:tc>
          <w:tcPr>
            <w:tcW w:w="2965" w:type="dxa"/>
            <w:vMerge/>
          </w:tcPr>
          <w:p w14:paraId="41EB94AB" w14:textId="77777777" w:rsidR="003830F8" w:rsidRPr="009E3F2D" w:rsidRDefault="003830F8" w:rsidP="000E25BE">
            <w:pPr>
              <w:keepNext/>
              <w:jc w:val="center"/>
              <w:rPr>
                <w:rFonts w:ascii="Arial" w:hAnsi="Arial"/>
                <w:b/>
                <w:color w:val="000000"/>
                <w:sz w:val="24"/>
              </w:rPr>
            </w:pPr>
          </w:p>
        </w:tc>
        <w:tc>
          <w:tcPr>
            <w:tcW w:w="5756" w:type="dxa"/>
            <w:gridSpan w:val="2"/>
            <w:vMerge/>
          </w:tcPr>
          <w:p w14:paraId="05B33F9D" w14:textId="77777777" w:rsidR="003830F8" w:rsidRPr="009E3F2D" w:rsidRDefault="003830F8" w:rsidP="000E25BE">
            <w:pPr>
              <w:keepNext/>
              <w:jc w:val="center"/>
              <w:rPr>
                <w:rFonts w:ascii="Arial" w:hAnsi="Arial"/>
                <w:b/>
                <w:color w:val="000000"/>
                <w:sz w:val="24"/>
              </w:rPr>
            </w:pPr>
          </w:p>
        </w:tc>
      </w:tr>
      <w:tr w:rsidR="003830F8" w:rsidRPr="009E3F2D" w14:paraId="11CAB9B1" w14:textId="77777777" w:rsidTr="000E25BE">
        <w:tc>
          <w:tcPr>
            <w:tcW w:w="2965" w:type="dxa"/>
            <w:vMerge/>
          </w:tcPr>
          <w:p w14:paraId="26E5EA9E" w14:textId="77777777" w:rsidR="003830F8" w:rsidRPr="009E3F2D" w:rsidRDefault="003830F8" w:rsidP="000E25BE">
            <w:pPr>
              <w:keepNext/>
              <w:jc w:val="center"/>
              <w:rPr>
                <w:rFonts w:ascii="Arial" w:hAnsi="Arial"/>
                <w:b/>
                <w:color w:val="000000"/>
                <w:sz w:val="24"/>
              </w:rPr>
            </w:pPr>
          </w:p>
        </w:tc>
        <w:tc>
          <w:tcPr>
            <w:tcW w:w="2878" w:type="dxa"/>
            <w:vAlign w:val="bottom"/>
          </w:tcPr>
          <w:p w14:paraId="5D6685DD" w14:textId="77777777" w:rsidR="003830F8" w:rsidRPr="009E3F2D" w:rsidRDefault="003830F8" w:rsidP="000E25BE">
            <w:pPr>
              <w:keepNext/>
              <w:jc w:val="center"/>
              <w:rPr>
                <w:rFonts w:ascii="Arial" w:hAnsi="Arial"/>
                <w:b/>
                <w:color w:val="000000"/>
                <w:sz w:val="24"/>
              </w:rPr>
            </w:pPr>
            <w:r w:rsidRPr="009E3F2D">
              <w:rPr>
                <w:rFonts w:ascii="Arial" w:hAnsi="Arial"/>
                <w:b/>
                <w:color w:val="000000"/>
                <w:sz w:val="24"/>
              </w:rPr>
              <w:t>基金份额</w:t>
            </w:r>
            <w:r w:rsidRPr="009E3F2D">
              <w:rPr>
                <w:rFonts w:ascii="Arial" w:hAnsi="Arial"/>
                <w:b/>
                <w:color w:val="000000"/>
                <w:sz w:val="24"/>
              </w:rPr>
              <w:t>(</w:t>
            </w:r>
            <w:r w:rsidRPr="009E3F2D">
              <w:rPr>
                <w:rFonts w:ascii="Arial" w:hAnsi="Arial"/>
                <w:b/>
                <w:color w:val="000000"/>
                <w:sz w:val="24"/>
              </w:rPr>
              <w:t>份</w:t>
            </w:r>
            <w:r w:rsidRPr="009E3F2D">
              <w:rPr>
                <w:rFonts w:ascii="Arial" w:hAnsi="Arial"/>
                <w:b/>
                <w:color w:val="000000"/>
                <w:sz w:val="24"/>
              </w:rPr>
              <w:t>)</w:t>
            </w:r>
          </w:p>
        </w:tc>
        <w:tc>
          <w:tcPr>
            <w:tcW w:w="2878" w:type="dxa"/>
            <w:vAlign w:val="bottom"/>
          </w:tcPr>
          <w:p w14:paraId="412A60A7" w14:textId="77777777" w:rsidR="003830F8" w:rsidRPr="009E3F2D" w:rsidRDefault="003830F8" w:rsidP="000E25BE">
            <w:pPr>
              <w:keepNext/>
              <w:jc w:val="center"/>
              <w:rPr>
                <w:rFonts w:ascii="Arial" w:hAnsi="Arial"/>
                <w:b/>
                <w:color w:val="000000"/>
                <w:sz w:val="24"/>
              </w:rPr>
            </w:pPr>
            <w:r w:rsidRPr="009E3F2D">
              <w:rPr>
                <w:rFonts w:ascii="Arial" w:hAnsi="Arial"/>
                <w:b/>
                <w:color w:val="000000"/>
                <w:sz w:val="24"/>
              </w:rPr>
              <w:t>账面金额</w:t>
            </w:r>
          </w:p>
        </w:tc>
      </w:tr>
      <w:tr w:rsidR="003830F8" w:rsidRPr="009E3F2D" w14:paraId="60633853" w14:textId="77777777" w:rsidTr="000E25BE">
        <w:tc>
          <w:tcPr>
            <w:tcW w:w="2965" w:type="dxa"/>
            <w:vAlign w:val="bottom"/>
          </w:tcPr>
          <w:p w14:paraId="294278AB" w14:textId="77777777" w:rsidR="003830F8" w:rsidRPr="009E3F2D" w:rsidRDefault="003830F8" w:rsidP="000E25BE">
            <w:pPr>
              <w:keepNext/>
              <w:rPr>
                <w:rFonts w:ascii="Arial" w:hAnsi="Arial"/>
                <w:color w:val="000000"/>
                <w:sz w:val="24"/>
              </w:rPr>
            </w:pPr>
            <w:r w:rsidRPr="009E3F2D">
              <w:rPr>
                <w:rFonts w:ascii="Arial" w:hAnsi="Arial" w:hint="eastAsia"/>
                <w:color w:val="000000"/>
                <w:sz w:val="24"/>
              </w:rPr>
              <w:t>基金合同生效日</w:t>
            </w:r>
          </w:p>
        </w:tc>
        <w:tc>
          <w:tcPr>
            <w:tcW w:w="2878" w:type="dxa"/>
            <w:vAlign w:val="bottom"/>
          </w:tcPr>
          <w:p w14:paraId="761C08E4" w14:textId="77777777" w:rsidR="003830F8" w:rsidRPr="009E3F2D" w:rsidRDefault="003830F8" w:rsidP="000E25BE">
            <w:pPr>
              <w:keepNext/>
              <w:jc w:val="right"/>
              <w:rPr>
                <w:rFonts w:ascii="Arial" w:hAnsi="Arial"/>
                <w:color w:val="000000"/>
                <w:sz w:val="24"/>
              </w:rPr>
            </w:pPr>
            <w:r w:rsidRPr="009E3F2D">
              <w:rPr>
                <w:rFonts w:ascii="Arial" w:hAnsi="Arial"/>
                <w:color w:val="000000"/>
                <w:sz w:val="24"/>
              </w:rPr>
              <w:t>3,782.08</w:t>
            </w:r>
          </w:p>
        </w:tc>
        <w:tc>
          <w:tcPr>
            <w:tcW w:w="2878" w:type="dxa"/>
            <w:vAlign w:val="bottom"/>
          </w:tcPr>
          <w:p w14:paraId="2C8E0BB0" w14:textId="77777777" w:rsidR="003830F8" w:rsidRPr="009E3F2D" w:rsidRDefault="003830F8" w:rsidP="000E25BE">
            <w:pPr>
              <w:keepNext/>
              <w:jc w:val="right"/>
              <w:rPr>
                <w:rFonts w:ascii="Arial" w:hAnsi="Arial"/>
                <w:color w:val="000000"/>
                <w:sz w:val="24"/>
              </w:rPr>
            </w:pPr>
            <w:r w:rsidRPr="009E3F2D">
              <w:rPr>
                <w:rFonts w:ascii="Arial" w:hAnsi="Arial"/>
                <w:color w:val="000000"/>
                <w:sz w:val="24"/>
              </w:rPr>
              <w:t>3,782.08</w:t>
            </w:r>
          </w:p>
        </w:tc>
      </w:tr>
      <w:tr w:rsidR="003830F8" w:rsidRPr="009E3F2D" w14:paraId="39C8AE19" w14:textId="77777777" w:rsidTr="000E25BE">
        <w:tc>
          <w:tcPr>
            <w:tcW w:w="2965" w:type="dxa"/>
            <w:vAlign w:val="bottom"/>
          </w:tcPr>
          <w:p w14:paraId="5974BCBD" w14:textId="77777777" w:rsidR="003830F8" w:rsidRPr="009E3F2D" w:rsidRDefault="003830F8" w:rsidP="000E25BE">
            <w:pPr>
              <w:keepNext/>
              <w:rPr>
                <w:rFonts w:ascii="Arial" w:hAnsi="Arial"/>
                <w:color w:val="000000"/>
                <w:sz w:val="24"/>
              </w:rPr>
            </w:pPr>
            <w:r w:rsidRPr="009E3F2D">
              <w:rPr>
                <w:rFonts w:ascii="Arial" w:hAnsi="Arial"/>
                <w:color w:val="000000"/>
                <w:sz w:val="24"/>
              </w:rPr>
              <w:t>本期申购</w:t>
            </w:r>
          </w:p>
        </w:tc>
        <w:tc>
          <w:tcPr>
            <w:tcW w:w="2878" w:type="dxa"/>
            <w:vAlign w:val="bottom"/>
          </w:tcPr>
          <w:p w14:paraId="6E7990C6" w14:textId="77777777" w:rsidR="003830F8" w:rsidRPr="009E3F2D" w:rsidRDefault="003830F8" w:rsidP="000E25BE">
            <w:pPr>
              <w:keepNext/>
              <w:jc w:val="right"/>
              <w:rPr>
                <w:rFonts w:ascii="Arial" w:hAnsi="Arial"/>
                <w:color w:val="000000"/>
                <w:sz w:val="24"/>
              </w:rPr>
            </w:pPr>
            <w:r w:rsidRPr="009E3F2D">
              <w:rPr>
                <w:rFonts w:ascii="Arial" w:hAnsi="Arial"/>
                <w:color w:val="000000"/>
                <w:sz w:val="24"/>
              </w:rPr>
              <w:t>-</w:t>
            </w:r>
          </w:p>
        </w:tc>
        <w:tc>
          <w:tcPr>
            <w:tcW w:w="2878" w:type="dxa"/>
            <w:vAlign w:val="bottom"/>
          </w:tcPr>
          <w:p w14:paraId="48B3EE45" w14:textId="77777777" w:rsidR="003830F8" w:rsidRPr="009E3F2D" w:rsidRDefault="003830F8" w:rsidP="000E25BE">
            <w:pPr>
              <w:keepNext/>
              <w:jc w:val="right"/>
              <w:rPr>
                <w:rFonts w:ascii="Arial" w:hAnsi="Arial"/>
                <w:color w:val="000000"/>
                <w:sz w:val="24"/>
              </w:rPr>
            </w:pPr>
            <w:r w:rsidRPr="009E3F2D">
              <w:rPr>
                <w:rFonts w:ascii="Arial" w:hAnsi="Arial"/>
                <w:color w:val="000000"/>
                <w:sz w:val="24"/>
              </w:rPr>
              <w:t>-</w:t>
            </w:r>
          </w:p>
        </w:tc>
      </w:tr>
      <w:tr w:rsidR="003830F8" w:rsidRPr="009E3F2D" w14:paraId="159CAD88" w14:textId="77777777" w:rsidTr="000E25BE">
        <w:tc>
          <w:tcPr>
            <w:tcW w:w="2965" w:type="dxa"/>
            <w:vAlign w:val="bottom"/>
          </w:tcPr>
          <w:p w14:paraId="62CBD789" w14:textId="77777777" w:rsidR="003830F8" w:rsidRPr="009E3F2D" w:rsidRDefault="003830F8" w:rsidP="000E25BE">
            <w:pPr>
              <w:keepNext/>
              <w:rPr>
                <w:rFonts w:ascii="Arial" w:hAnsi="Arial"/>
                <w:color w:val="000000"/>
                <w:sz w:val="24"/>
              </w:rPr>
            </w:pPr>
            <w:r w:rsidRPr="009E3F2D">
              <w:rPr>
                <w:rFonts w:ascii="Arial" w:hAnsi="Arial"/>
                <w:color w:val="000000"/>
                <w:sz w:val="24"/>
              </w:rPr>
              <w:t>本期赎回</w:t>
            </w:r>
            <w:r w:rsidRPr="009E3F2D">
              <w:rPr>
                <w:rFonts w:ascii="Arial" w:hAnsi="Arial"/>
                <w:color w:val="000000"/>
                <w:sz w:val="24"/>
              </w:rPr>
              <w:t>(</w:t>
            </w:r>
            <w:r w:rsidRPr="009E3F2D">
              <w:rPr>
                <w:rFonts w:ascii="Arial" w:hAnsi="Arial"/>
                <w:color w:val="000000"/>
                <w:sz w:val="24"/>
              </w:rPr>
              <w:t>以</w:t>
            </w:r>
            <w:r w:rsidRPr="009E3F2D">
              <w:rPr>
                <w:rFonts w:ascii="Arial" w:hAnsi="Arial"/>
                <w:color w:val="000000"/>
                <w:sz w:val="24"/>
              </w:rPr>
              <w:t>“-”</w:t>
            </w:r>
            <w:r w:rsidRPr="009E3F2D">
              <w:rPr>
                <w:rFonts w:ascii="Arial" w:hAnsi="Arial"/>
                <w:color w:val="000000"/>
                <w:sz w:val="24"/>
              </w:rPr>
              <w:t>号填列</w:t>
            </w:r>
            <w:r w:rsidRPr="009E3F2D">
              <w:rPr>
                <w:rFonts w:ascii="Arial" w:hAnsi="Arial"/>
                <w:color w:val="000000"/>
                <w:sz w:val="24"/>
              </w:rPr>
              <w:t>)</w:t>
            </w:r>
          </w:p>
        </w:tc>
        <w:tc>
          <w:tcPr>
            <w:tcW w:w="2878" w:type="dxa"/>
            <w:vAlign w:val="bottom"/>
          </w:tcPr>
          <w:p w14:paraId="41189689" w14:textId="77777777" w:rsidR="003830F8" w:rsidRPr="009E3F2D" w:rsidRDefault="003830F8" w:rsidP="000E25BE">
            <w:pPr>
              <w:keepNext/>
              <w:jc w:val="right"/>
              <w:rPr>
                <w:rFonts w:ascii="Arial" w:hAnsi="Arial"/>
                <w:color w:val="000000"/>
                <w:sz w:val="24"/>
              </w:rPr>
            </w:pPr>
            <w:r w:rsidRPr="009E3F2D">
              <w:rPr>
                <w:rFonts w:ascii="Arial" w:hAnsi="Arial"/>
                <w:color w:val="000000"/>
                <w:sz w:val="24"/>
              </w:rPr>
              <w:t>-</w:t>
            </w:r>
          </w:p>
        </w:tc>
        <w:tc>
          <w:tcPr>
            <w:tcW w:w="2878" w:type="dxa"/>
            <w:vAlign w:val="bottom"/>
          </w:tcPr>
          <w:p w14:paraId="6753D198" w14:textId="77777777" w:rsidR="003830F8" w:rsidRPr="009E3F2D" w:rsidRDefault="003830F8" w:rsidP="000E25BE">
            <w:pPr>
              <w:keepNext/>
              <w:jc w:val="right"/>
              <w:rPr>
                <w:rFonts w:ascii="Arial" w:hAnsi="Arial"/>
                <w:color w:val="000000"/>
                <w:sz w:val="24"/>
              </w:rPr>
            </w:pPr>
            <w:r w:rsidRPr="009E3F2D">
              <w:rPr>
                <w:rFonts w:ascii="Arial" w:hAnsi="Arial"/>
                <w:color w:val="000000"/>
                <w:sz w:val="24"/>
              </w:rPr>
              <w:t>-</w:t>
            </w:r>
          </w:p>
        </w:tc>
      </w:tr>
      <w:tr w:rsidR="003830F8" w:rsidRPr="009E3F2D" w14:paraId="538DA8EC" w14:textId="77777777" w:rsidTr="000E25BE">
        <w:tc>
          <w:tcPr>
            <w:tcW w:w="2965" w:type="dxa"/>
            <w:vAlign w:val="bottom"/>
          </w:tcPr>
          <w:p w14:paraId="36B9F0CE" w14:textId="77777777" w:rsidR="003830F8" w:rsidRPr="009E3F2D" w:rsidRDefault="003830F8" w:rsidP="000E25BE">
            <w:pPr>
              <w:keepNext/>
              <w:rPr>
                <w:rFonts w:ascii="Arial" w:hAnsi="Arial"/>
                <w:color w:val="000000"/>
                <w:sz w:val="24"/>
              </w:rPr>
            </w:pPr>
            <w:r w:rsidRPr="009E3F2D">
              <w:rPr>
                <w:rFonts w:ascii="Arial" w:hAnsi="Arial"/>
                <w:color w:val="000000"/>
                <w:sz w:val="24"/>
              </w:rPr>
              <w:t>本期末</w:t>
            </w:r>
          </w:p>
        </w:tc>
        <w:tc>
          <w:tcPr>
            <w:tcW w:w="2878" w:type="dxa"/>
            <w:vAlign w:val="bottom"/>
          </w:tcPr>
          <w:p w14:paraId="1657E3BC" w14:textId="77777777" w:rsidR="003830F8" w:rsidRPr="009E3F2D" w:rsidRDefault="003830F8" w:rsidP="000E25BE">
            <w:pPr>
              <w:keepNext/>
              <w:jc w:val="right"/>
              <w:rPr>
                <w:rFonts w:ascii="Arial" w:hAnsi="Arial"/>
                <w:color w:val="000000"/>
                <w:sz w:val="24"/>
              </w:rPr>
            </w:pPr>
            <w:r w:rsidRPr="009E3F2D">
              <w:rPr>
                <w:rFonts w:ascii="Arial" w:hAnsi="Arial"/>
                <w:color w:val="000000"/>
                <w:sz w:val="24"/>
              </w:rPr>
              <w:t>3,782.08</w:t>
            </w:r>
          </w:p>
        </w:tc>
        <w:tc>
          <w:tcPr>
            <w:tcW w:w="2878" w:type="dxa"/>
            <w:vAlign w:val="bottom"/>
          </w:tcPr>
          <w:p w14:paraId="44C84F0E" w14:textId="77777777" w:rsidR="003830F8" w:rsidRPr="009E3F2D" w:rsidRDefault="003830F8" w:rsidP="000E25BE">
            <w:pPr>
              <w:keepNext/>
              <w:jc w:val="right"/>
              <w:rPr>
                <w:rFonts w:ascii="Arial" w:hAnsi="Arial"/>
                <w:color w:val="000000"/>
                <w:sz w:val="24"/>
              </w:rPr>
            </w:pPr>
            <w:r w:rsidRPr="009E3F2D">
              <w:rPr>
                <w:rFonts w:ascii="Arial" w:hAnsi="Arial"/>
                <w:color w:val="000000"/>
                <w:sz w:val="24"/>
              </w:rPr>
              <w:t>3,782.08</w:t>
            </w:r>
          </w:p>
        </w:tc>
      </w:tr>
    </w:tbl>
    <w:p w14:paraId="7C964198" w14:textId="77777777" w:rsidR="003830F8" w:rsidRPr="0004081A" w:rsidRDefault="003830F8" w:rsidP="0004081A">
      <w:pPr>
        <w:autoSpaceDE w:val="0"/>
        <w:autoSpaceDN w:val="0"/>
        <w:adjustRightInd w:val="0"/>
        <w:spacing w:before="29" w:line="288" w:lineRule="auto"/>
        <w:ind w:left="15"/>
        <w:jc w:val="right"/>
        <w:rPr>
          <w:bCs/>
          <w:color w:val="000000"/>
          <w:sz w:val="24"/>
        </w:rPr>
      </w:pPr>
    </w:p>
    <w:p w14:paraId="2B5F5895" w14:textId="77777777" w:rsidR="002A1964" w:rsidRDefault="00195ECA">
      <w:pPr>
        <w:tabs>
          <w:tab w:val="left" w:pos="426"/>
        </w:tabs>
        <w:spacing w:before="29" w:line="288" w:lineRule="auto"/>
        <w:jc w:val="left"/>
        <w:rPr>
          <w:rFonts w:eastAsiaTheme="minorEastAsia"/>
          <w:b/>
          <w:sz w:val="24"/>
        </w:rPr>
      </w:pPr>
      <w:r>
        <w:rPr>
          <w:kern w:val="0"/>
          <w:sz w:val="24"/>
        </w:rPr>
        <w:t>注：</w:t>
      </w:r>
      <w:r>
        <w:rPr>
          <w:kern w:val="0"/>
          <w:sz w:val="24"/>
        </w:rPr>
        <w:t>1</w:t>
      </w:r>
      <w:r>
        <w:rPr>
          <w:kern w:val="0"/>
          <w:sz w:val="24"/>
        </w:rPr>
        <w:t>、如果本报告期间发生转换入、红利再投业务，则总申购份额中包含该业务。</w:t>
      </w:r>
    </w:p>
    <w:p w14:paraId="03D6296B" w14:textId="77777777" w:rsidR="002A1964" w:rsidRDefault="002A1964">
      <w:pPr>
        <w:tabs>
          <w:tab w:val="left" w:pos="426"/>
        </w:tabs>
        <w:spacing w:before="29" w:line="288" w:lineRule="auto"/>
        <w:jc w:val="left"/>
        <w:rPr>
          <w:rFonts w:eastAsiaTheme="minorEastAsia"/>
          <w:b/>
          <w:sz w:val="24"/>
        </w:rPr>
      </w:pPr>
    </w:p>
    <w:p w14:paraId="49FFA6D1" w14:textId="77777777" w:rsidR="002A1964" w:rsidRDefault="00195ECA">
      <w:pPr>
        <w:tabs>
          <w:tab w:val="left" w:pos="426"/>
        </w:tabs>
        <w:spacing w:before="29" w:line="288" w:lineRule="auto"/>
        <w:jc w:val="left"/>
        <w:rPr>
          <w:rFonts w:eastAsiaTheme="minorEastAsia"/>
          <w:b/>
          <w:sz w:val="24"/>
        </w:rPr>
      </w:pPr>
      <w:r>
        <w:rPr>
          <w:kern w:val="0"/>
          <w:sz w:val="24"/>
        </w:rPr>
        <w:t>2</w:t>
      </w:r>
      <w:r>
        <w:rPr>
          <w:kern w:val="0"/>
          <w:sz w:val="24"/>
        </w:rPr>
        <w:t>、如果本报告期间发生转换出业务，则总赎回份额中包含该业务。</w:t>
      </w:r>
    </w:p>
    <w:p w14:paraId="6FAF7B8F" w14:textId="77777777" w:rsidR="002A1964" w:rsidRDefault="002A1964">
      <w:pPr>
        <w:tabs>
          <w:tab w:val="left" w:pos="426"/>
        </w:tabs>
        <w:spacing w:before="29" w:line="288" w:lineRule="auto"/>
        <w:jc w:val="left"/>
        <w:rPr>
          <w:rFonts w:eastAsiaTheme="minorEastAsia"/>
          <w:b/>
          <w:sz w:val="24"/>
        </w:rPr>
      </w:pPr>
    </w:p>
    <w:p w14:paraId="3A2422C6" w14:textId="77777777" w:rsidR="002A1964" w:rsidRDefault="00195ECA">
      <w:pPr>
        <w:tabs>
          <w:tab w:val="left" w:pos="426"/>
        </w:tabs>
        <w:spacing w:before="29" w:line="288" w:lineRule="auto"/>
        <w:jc w:val="left"/>
        <w:rPr>
          <w:rFonts w:eastAsiaTheme="minorEastAsia"/>
          <w:b/>
          <w:sz w:val="24"/>
        </w:rPr>
      </w:pPr>
      <w:r>
        <w:rPr>
          <w:kern w:val="0"/>
          <w:sz w:val="24"/>
        </w:rPr>
        <w:t>3</w:t>
      </w:r>
      <w:r>
        <w:rPr>
          <w:kern w:val="0"/>
          <w:sz w:val="24"/>
        </w:rPr>
        <w:t>、本基金于</w:t>
      </w:r>
      <w:r>
        <w:rPr>
          <w:kern w:val="0"/>
          <w:sz w:val="24"/>
        </w:rPr>
        <w:t>2016</w:t>
      </w:r>
      <w:r>
        <w:rPr>
          <w:kern w:val="0"/>
          <w:sz w:val="24"/>
        </w:rPr>
        <w:t>年</w:t>
      </w:r>
      <w:r>
        <w:rPr>
          <w:kern w:val="0"/>
          <w:sz w:val="24"/>
        </w:rPr>
        <w:t>11</w:t>
      </w:r>
      <w:r>
        <w:rPr>
          <w:kern w:val="0"/>
          <w:sz w:val="24"/>
        </w:rPr>
        <w:t>月</w:t>
      </w:r>
      <w:r>
        <w:rPr>
          <w:kern w:val="0"/>
          <w:sz w:val="24"/>
        </w:rPr>
        <w:t>22</w:t>
      </w:r>
      <w:r>
        <w:rPr>
          <w:kern w:val="0"/>
          <w:sz w:val="24"/>
        </w:rPr>
        <w:t>日公开发售，共募集有效净认购资金</w:t>
      </w:r>
      <w:r>
        <w:rPr>
          <w:kern w:val="0"/>
          <w:sz w:val="24"/>
        </w:rPr>
        <w:t>200,007,482.88</w:t>
      </w:r>
      <w:r>
        <w:rPr>
          <w:kern w:val="0"/>
          <w:sz w:val="24"/>
        </w:rPr>
        <w:t>元。根据《交银施罗德裕隆纯债债券型证券投资基金招募说明书》的规定，本基金设立募集期内认购资金产生的利息收入</w:t>
      </w:r>
      <w:r>
        <w:rPr>
          <w:kern w:val="0"/>
          <w:sz w:val="24"/>
        </w:rPr>
        <w:t>9,000.04</w:t>
      </w:r>
      <w:r>
        <w:rPr>
          <w:kern w:val="0"/>
          <w:sz w:val="24"/>
        </w:rPr>
        <w:t>元在本基金成立后，折算为</w:t>
      </w:r>
      <w:r>
        <w:rPr>
          <w:kern w:val="0"/>
          <w:sz w:val="24"/>
        </w:rPr>
        <w:t>9,000.04</w:t>
      </w:r>
      <w:r>
        <w:rPr>
          <w:kern w:val="0"/>
          <w:sz w:val="24"/>
        </w:rPr>
        <w:t>份基金份额，划入基金份额持有人账户。</w:t>
      </w:r>
    </w:p>
    <w:p w14:paraId="1756C94B" w14:textId="77777777" w:rsidR="002A1964" w:rsidRDefault="002A1964">
      <w:pPr>
        <w:tabs>
          <w:tab w:val="left" w:pos="426"/>
        </w:tabs>
        <w:spacing w:before="29" w:line="288" w:lineRule="auto"/>
        <w:jc w:val="left"/>
        <w:rPr>
          <w:rFonts w:eastAsiaTheme="minorEastAsia"/>
          <w:b/>
          <w:sz w:val="24"/>
        </w:rPr>
      </w:pPr>
    </w:p>
    <w:p w14:paraId="77750108" w14:textId="77777777" w:rsidR="001A59F9" w:rsidRPr="007F57C2" w:rsidRDefault="0052004A" w:rsidP="001841E7">
      <w:pPr>
        <w:tabs>
          <w:tab w:val="left" w:pos="426"/>
        </w:tabs>
        <w:spacing w:before="29" w:line="288" w:lineRule="auto"/>
        <w:jc w:val="left"/>
        <w:rPr>
          <w:rFonts w:eastAsiaTheme="minorEastAsia"/>
          <w:b/>
          <w:sz w:val="24"/>
        </w:rPr>
      </w:pPr>
      <w:r w:rsidRPr="00400137">
        <w:rPr>
          <w:kern w:val="0"/>
          <w:sz w:val="24"/>
        </w:rPr>
        <w:t>4</w:t>
      </w:r>
      <w:r w:rsidRPr="00400137">
        <w:rPr>
          <w:kern w:val="0"/>
          <w:sz w:val="24"/>
        </w:rPr>
        <w:t>、根据《交银施罗德裕隆纯债债券型证券投资基金基金合同》及《交银施罗德裕隆纯</w:t>
      </w:r>
      <w:r w:rsidRPr="00400137">
        <w:rPr>
          <w:kern w:val="0"/>
          <w:sz w:val="24"/>
        </w:rPr>
        <w:lastRenderedPageBreak/>
        <w:t>债债券型证券投资基金招募说明书》的相关规定，本基金于</w:t>
      </w:r>
      <w:r w:rsidRPr="00400137">
        <w:rPr>
          <w:kern w:val="0"/>
          <w:sz w:val="24"/>
        </w:rPr>
        <w:t>2016</w:t>
      </w:r>
      <w:r w:rsidRPr="00400137">
        <w:rPr>
          <w:kern w:val="0"/>
          <w:sz w:val="24"/>
        </w:rPr>
        <w:t>年</w:t>
      </w:r>
      <w:r w:rsidRPr="00400137">
        <w:rPr>
          <w:kern w:val="0"/>
          <w:sz w:val="24"/>
        </w:rPr>
        <w:t>11</w:t>
      </w:r>
      <w:r w:rsidRPr="00400137">
        <w:rPr>
          <w:kern w:val="0"/>
          <w:sz w:val="24"/>
        </w:rPr>
        <w:t>月</w:t>
      </w:r>
      <w:r w:rsidRPr="00400137">
        <w:rPr>
          <w:kern w:val="0"/>
          <w:sz w:val="24"/>
        </w:rPr>
        <w:t>28</w:t>
      </w:r>
      <w:r w:rsidRPr="00400137">
        <w:rPr>
          <w:kern w:val="0"/>
          <w:sz w:val="24"/>
        </w:rPr>
        <w:t>日</w:t>
      </w:r>
      <w:r w:rsidRPr="00400137">
        <w:rPr>
          <w:kern w:val="0"/>
          <w:sz w:val="24"/>
        </w:rPr>
        <w:t>(</w:t>
      </w:r>
      <w:r w:rsidRPr="00400137">
        <w:rPr>
          <w:kern w:val="0"/>
          <w:sz w:val="24"/>
        </w:rPr>
        <w:t>基金合同生效日</w:t>
      </w:r>
      <w:r w:rsidRPr="00400137">
        <w:rPr>
          <w:kern w:val="0"/>
          <w:sz w:val="24"/>
        </w:rPr>
        <w:t>)</w:t>
      </w:r>
      <w:r w:rsidRPr="00400137">
        <w:rPr>
          <w:kern w:val="0"/>
          <w:sz w:val="24"/>
        </w:rPr>
        <w:t>至</w:t>
      </w:r>
      <w:r w:rsidRPr="00400137">
        <w:rPr>
          <w:kern w:val="0"/>
          <w:sz w:val="24"/>
        </w:rPr>
        <w:t>2016</w:t>
      </w:r>
      <w:r w:rsidRPr="00400137">
        <w:rPr>
          <w:kern w:val="0"/>
          <w:sz w:val="24"/>
        </w:rPr>
        <w:t>年</w:t>
      </w:r>
      <w:r w:rsidRPr="00400137">
        <w:rPr>
          <w:kern w:val="0"/>
          <w:sz w:val="24"/>
        </w:rPr>
        <w:t>12</w:t>
      </w:r>
      <w:r w:rsidRPr="00400137">
        <w:rPr>
          <w:kern w:val="0"/>
          <w:sz w:val="24"/>
        </w:rPr>
        <w:t>月</w:t>
      </w:r>
      <w:r w:rsidRPr="00400137">
        <w:rPr>
          <w:kern w:val="0"/>
          <w:sz w:val="24"/>
        </w:rPr>
        <w:t>13</w:t>
      </w:r>
      <w:r w:rsidRPr="00400137">
        <w:rPr>
          <w:kern w:val="0"/>
          <w:sz w:val="24"/>
        </w:rPr>
        <w:t>日止期间暂不向投资人开放基金交易。日常申购业务和赎回业务自</w:t>
      </w:r>
      <w:r w:rsidRPr="00400137">
        <w:rPr>
          <w:kern w:val="0"/>
          <w:sz w:val="24"/>
        </w:rPr>
        <w:t>2016</w:t>
      </w:r>
      <w:r w:rsidRPr="00400137">
        <w:rPr>
          <w:kern w:val="0"/>
          <w:sz w:val="24"/>
        </w:rPr>
        <w:t>年</w:t>
      </w:r>
      <w:r w:rsidRPr="00400137">
        <w:rPr>
          <w:kern w:val="0"/>
          <w:sz w:val="24"/>
        </w:rPr>
        <w:t>12</w:t>
      </w:r>
      <w:r w:rsidRPr="00400137">
        <w:rPr>
          <w:kern w:val="0"/>
          <w:sz w:val="24"/>
        </w:rPr>
        <w:t>月</w:t>
      </w:r>
      <w:r w:rsidRPr="00400137">
        <w:rPr>
          <w:kern w:val="0"/>
          <w:sz w:val="24"/>
        </w:rPr>
        <w:t>14</w:t>
      </w:r>
      <w:r w:rsidRPr="00400137">
        <w:rPr>
          <w:kern w:val="0"/>
          <w:sz w:val="24"/>
        </w:rPr>
        <w:t>日起开始办理。</w:t>
      </w:r>
      <w:r w:rsidR="001841E7">
        <w:rPr>
          <w:rFonts w:hint="eastAsia"/>
          <w:kern w:val="0"/>
          <w:sz w:val="24"/>
        </w:rPr>
        <w:br/>
      </w:r>
    </w:p>
    <w:p w14:paraId="5EB59859" w14:textId="77777777" w:rsidR="001A59F9" w:rsidRPr="007F57C2" w:rsidRDefault="001A59F9" w:rsidP="007F57C2">
      <w:pPr>
        <w:spacing w:before="29" w:line="288" w:lineRule="auto"/>
        <w:rPr>
          <w:rFonts w:eastAsiaTheme="minorEastAsia"/>
          <w:b/>
          <w:sz w:val="24"/>
        </w:rPr>
      </w:pPr>
      <w:commentRangeStart w:id="105"/>
      <w:r w:rsidRPr="007F57C2">
        <w:rPr>
          <w:rFonts w:eastAsiaTheme="minorEastAsia"/>
          <w:b/>
          <w:sz w:val="24"/>
        </w:rPr>
        <w:t>7.4.7.10</w:t>
      </w:r>
      <w:r w:rsidRPr="007F57C2">
        <w:rPr>
          <w:rFonts w:eastAsiaTheme="minorEastAsia" w:hint="eastAsia"/>
          <w:b/>
          <w:sz w:val="24"/>
        </w:rPr>
        <w:t>未分配利润</w:t>
      </w:r>
    </w:p>
    <w:p w14:paraId="77A285B1"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4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3830F8" w:rsidRPr="009E3F2D" w14:paraId="4A876E9E" w14:textId="77777777" w:rsidTr="000E25BE">
        <w:trPr>
          <w:jc w:val="center"/>
        </w:trPr>
        <w:tc>
          <w:tcPr>
            <w:tcW w:w="2706" w:type="dxa"/>
            <w:tcBorders>
              <w:top w:val="single" w:sz="4" w:space="0" w:color="000000"/>
              <w:left w:val="single" w:sz="4" w:space="0" w:color="000000"/>
              <w:bottom w:val="single" w:sz="4" w:space="0" w:color="000000"/>
              <w:right w:val="single" w:sz="4" w:space="0" w:color="000000"/>
            </w:tcBorders>
            <w:vAlign w:val="center"/>
          </w:tcPr>
          <w:p w14:paraId="30EFBEB4" w14:textId="77777777" w:rsidR="003830F8" w:rsidRPr="00594246" w:rsidRDefault="003830F8" w:rsidP="000E25BE">
            <w:pPr>
              <w:keepNext/>
              <w:jc w:val="center"/>
              <w:rPr>
                <w:color w:val="000000"/>
                <w:sz w:val="24"/>
              </w:rPr>
            </w:pPr>
            <w:bookmarkStart w:id="106" w:name="FA341a"/>
            <w:r w:rsidRPr="00594246">
              <w:rPr>
                <w:color w:val="000000"/>
                <w:sz w:val="24"/>
              </w:rPr>
              <w:lastRenderedPageBreak/>
              <w:t>项目</w:t>
            </w:r>
            <w:r w:rsidRPr="00594246">
              <w:rPr>
                <w:color w:val="000000"/>
                <w:sz w:val="24"/>
              </w:rPr>
              <w:t>(</w:t>
            </w:r>
            <w:r w:rsidRPr="00594246">
              <w:rPr>
                <w:color w:val="000000"/>
                <w:sz w:val="24"/>
              </w:rPr>
              <w:t>本期</w:t>
            </w:r>
            <w:r w:rsidRPr="00594246">
              <w:rPr>
                <w:color w:val="000000"/>
                <w:sz w:val="24"/>
              </w:rPr>
              <w:t>)(A</w:t>
            </w:r>
            <w:r w:rsidRPr="00594246">
              <w:rPr>
                <w:color w:val="000000"/>
                <w:sz w:val="24"/>
              </w:rPr>
              <w:t>类</w:t>
            </w:r>
            <w:r w:rsidRPr="00594246">
              <w:rPr>
                <w:color w:val="000000"/>
                <w:sz w:val="24"/>
              </w:rPr>
              <w:t>)</w:t>
            </w:r>
            <w:bookmarkEnd w:id="106"/>
          </w:p>
        </w:tc>
        <w:tc>
          <w:tcPr>
            <w:tcW w:w="2236" w:type="dxa"/>
            <w:tcBorders>
              <w:top w:val="single" w:sz="4" w:space="0" w:color="000000"/>
              <w:left w:val="single" w:sz="4" w:space="0" w:color="000000"/>
              <w:bottom w:val="single" w:sz="4" w:space="0" w:color="000000"/>
              <w:right w:val="single" w:sz="4" w:space="0" w:color="000000"/>
            </w:tcBorders>
            <w:vAlign w:val="center"/>
          </w:tcPr>
          <w:p w14:paraId="7873CC57" w14:textId="77777777" w:rsidR="003830F8" w:rsidRPr="00594246" w:rsidRDefault="003830F8" w:rsidP="000E25BE">
            <w:pPr>
              <w:keepNext/>
              <w:jc w:val="center"/>
              <w:rPr>
                <w:color w:val="000000"/>
                <w:kern w:val="0"/>
                <w:sz w:val="24"/>
              </w:rPr>
            </w:pPr>
            <w:r w:rsidRPr="00594246">
              <w:rPr>
                <w:color w:val="000000"/>
                <w:kern w:val="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tcPr>
          <w:p w14:paraId="0D73145A" w14:textId="77777777" w:rsidR="003830F8" w:rsidRPr="00594246" w:rsidRDefault="003830F8" w:rsidP="000E25BE">
            <w:pPr>
              <w:keepNext/>
              <w:jc w:val="center"/>
              <w:rPr>
                <w:color w:val="000000"/>
                <w:kern w:val="0"/>
                <w:sz w:val="24"/>
              </w:rPr>
            </w:pPr>
            <w:r w:rsidRPr="00594246">
              <w:rPr>
                <w:color w:val="000000"/>
                <w:kern w:val="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tcPr>
          <w:p w14:paraId="12E08628" w14:textId="77777777" w:rsidR="003830F8" w:rsidRPr="00594246" w:rsidRDefault="003830F8" w:rsidP="000E25BE">
            <w:pPr>
              <w:keepNext/>
              <w:jc w:val="center"/>
              <w:rPr>
                <w:color w:val="000000"/>
                <w:kern w:val="0"/>
                <w:sz w:val="24"/>
              </w:rPr>
            </w:pPr>
            <w:r w:rsidRPr="00594246">
              <w:rPr>
                <w:color w:val="000000"/>
                <w:kern w:val="0"/>
                <w:sz w:val="24"/>
              </w:rPr>
              <w:t>未分配利润合计</w:t>
            </w:r>
          </w:p>
        </w:tc>
      </w:tr>
      <w:tr w:rsidR="003830F8" w:rsidRPr="009E3F2D" w14:paraId="3075257C" w14:textId="77777777" w:rsidTr="000E25BE">
        <w:trPr>
          <w:jc w:val="center"/>
        </w:trPr>
        <w:tc>
          <w:tcPr>
            <w:tcW w:w="2706" w:type="dxa"/>
            <w:tcBorders>
              <w:top w:val="single" w:sz="4" w:space="0" w:color="000000"/>
              <w:left w:val="single" w:sz="4" w:space="0" w:color="000000"/>
              <w:bottom w:val="single" w:sz="4" w:space="0" w:color="000000"/>
              <w:right w:val="single" w:sz="4" w:space="0" w:color="000000"/>
            </w:tcBorders>
            <w:vAlign w:val="center"/>
          </w:tcPr>
          <w:p w14:paraId="48AB852E" w14:textId="77777777" w:rsidR="003830F8" w:rsidRPr="00594246" w:rsidRDefault="003830F8" w:rsidP="000E25BE">
            <w:pPr>
              <w:keepNext/>
              <w:jc w:val="center"/>
              <w:rPr>
                <w:color w:val="000000"/>
                <w:sz w:val="24"/>
              </w:rPr>
            </w:pPr>
            <w:r w:rsidRPr="00594246">
              <w:rPr>
                <w:color w:val="000000"/>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center"/>
          </w:tcPr>
          <w:p w14:paraId="7721111F" w14:textId="77777777" w:rsidR="003830F8" w:rsidRPr="00594246" w:rsidRDefault="003830F8" w:rsidP="000E25BE">
            <w:pPr>
              <w:keepNext/>
              <w:jc w:val="center"/>
              <w:rPr>
                <w:color w:val="000000"/>
                <w:kern w:val="0"/>
                <w:sz w:val="24"/>
              </w:rPr>
            </w:pPr>
            <w:r w:rsidRPr="00594246">
              <w:rPr>
                <w:color w:val="000000"/>
                <w:kern w:val="0"/>
                <w:sz w:val="24"/>
              </w:rPr>
              <w:t>11,506,005.36</w:t>
            </w:r>
          </w:p>
        </w:tc>
        <w:tc>
          <w:tcPr>
            <w:tcW w:w="2236" w:type="dxa"/>
            <w:tcBorders>
              <w:top w:val="single" w:sz="4" w:space="0" w:color="000000"/>
              <w:left w:val="single" w:sz="4" w:space="0" w:color="000000"/>
              <w:bottom w:val="single" w:sz="4" w:space="0" w:color="000000"/>
              <w:right w:val="single" w:sz="4" w:space="0" w:color="000000"/>
            </w:tcBorders>
            <w:vAlign w:val="center"/>
          </w:tcPr>
          <w:p w14:paraId="4A9AC32E" w14:textId="77777777" w:rsidR="003830F8" w:rsidRPr="00594246" w:rsidRDefault="003830F8" w:rsidP="000E25BE">
            <w:pPr>
              <w:keepNext/>
              <w:jc w:val="center"/>
              <w:rPr>
                <w:color w:val="000000"/>
                <w:kern w:val="0"/>
                <w:sz w:val="24"/>
              </w:rPr>
            </w:pPr>
            <w:r w:rsidRPr="00594246">
              <w:rPr>
                <w:color w:val="000000"/>
                <w:kern w:val="0"/>
                <w:sz w:val="24"/>
              </w:rPr>
              <w:t>2,321,729.57</w:t>
            </w:r>
          </w:p>
        </w:tc>
        <w:tc>
          <w:tcPr>
            <w:tcW w:w="2237" w:type="dxa"/>
            <w:tcBorders>
              <w:top w:val="single" w:sz="4" w:space="0" w:color="000000"/>
              <w:left w:val="single" w:sz="4" w:space="0" w:color="000000"/>
              <w:bottom w:val="single" w:sz="4" w:space="0" w:color="000000"/>
              <w:right w:val="single" w:sz="4" w:space="0" w:color="000000"/>
            </w:tcBorders>
            <w:vAlign w:val="center"/>
          </w:tcPr>
          <w:p w14:paraId="2E3E8B5C" w14:textId="77777777" w:rsidR="003830F8" w:rsidRPr="00594246" w:rsidRDefault="003830F8" w:rsidP="000E25BE">
            <w:pPr>
              <w:keepNext/>
              <w:jc w:val="center"/>
              <w:rPr>
                <w:color w:val="000000"/>
                <w:kern w:val="0"/>
                <w:sz w:val="24"/>
              </w:rPr>
            </w:pPr>
            <w:r w:rsidRPr="00594246">
              <w:rPr>
                <w:color w:val="000000"/>
                <w:kern w:val="0"/>
                <w:sz w:val="24"/>
              </w:rPr>
              <w:t>13,827,734.93</w:t>
            </w:r>
          </w:p>
        </w:tc>
      </w:tr>
      <w:tr w:rsidR="003830F8" w:rsidRPr="009E3F2D" w14:paraId="34AD1E03" w14:textId="77777777" w:rsidTr="000E25BE">
        <w:trPr>
          <w:jc w:val="center"/>
        </w:trPr>
        <w:tc>
          <w:tcPr>
            <w:tcW w:w="2706" w:type="dxa"/>
            <w:tcBorders>
              <w:top w:val="single" w:sz="4" w:space="0" w:color="000000"/>
              <w:left w:val="single" w:sz="4" w:space="0" w:color="000000"/>
              <w:bottom w:val="single" w:sz="4" w:space="0" w:color="000000"/>
              <w:right w:val="single" w:sz="4" w:space="0" w:color="000000"/>
            </w:tcBorders>
            <w:vAlign w:val="center"/>
          </w:tcPr>
          <w:p w14:paraId="192BD074" w14:textId="77777777" w:rsidR="003830F8" w:rsidRPr="00594246" w:rsidRDefault="003830F8" w:rsidP="000E25BE">
            <w:pPr>
              <w:keepNext/>
              <w:jc w:val="center"/>
              <w:rPr>
                <w:color w:val="000000"/>
                <w:sz w:val="24"/>
              </w:rPr>
            </w:pPr>
            <w:r w:rsidRPr="00594246">
              <w:rPr>
                <w:color w:val="000000"/>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center"/>
          </w:tcPr>
          <w:p w14:paraId="40E8B3C7" w14:textId="77777777" w:rsidR="003830F8" w:rsidRPr="00594246" w:rsidRDefault="003830F8" w:rsidP="000E25BE">
            <w:pPr>
              <w:keepNext/>
              <w:jc w:val="center"/>
              <w:rPr>
                <w:color w:val="000000"/>
                <w:kern w:val="0"/>
                <w:sz w:val="24"/>
              </w:rPr>
            </w:pPr>
            <w:r w:rsidRPr="00594246">
              <w:rPr>
                <w:color w:val="000000"/>
                <w:kern w:val="0"/>
                <w:sz w:val="24"/>
              </w:rPr>
              <w:t>40,607,800.33</w:t>
            </w:r>
          </w:p>
        </w:tc>
        <w:tc>
          <w:tcPr>
            <w:tcW w:w="2236" w:type="dxa"/>
            <w:tcBorders>
              <w:top w:val="single" w:sz="4" w:space="0" w:color="000000"/>
              <w:left w:val="single" w:sz="4" w:space="0" w:color="000000"/>
              <w:bottom w:val="single" w:sz="4" w:space="0" w:color="000000"/>
              <w:right w:val="single" w:sz="4" w:space="0" w:color="000000"/>
            </w:tcBorders>
            <w:vAlign w:val="center"/>
          </w:tcPr>
          <w:p w14:paraId="3A45B7A1" w14:textId="77777777" w:rsidR="003830F8" w:rsidRPr="00594246" w:rsidRDefault="003830F8" w:rsidP="000E25BE">
            <w:pPr>
              <w:keepNext/>
              <w:jc w:val="center"/>
              <w:rPr>
                <w:color w:val="000000"/>
                <w:kern w:val="0"/>
                <w:sz w:val="24"/>
              </w:rPr>
            </w:pPr>
            <w:r w:rsidRPr="00594246">
              <w:rPr>
                <w:color w:val="000000"/>
                <w:kern w:val="0"/>
                <w:sz w:val="24"/>
              </w:rPr>
              <w:t>-9,554,388.49</w:t>
            </w:r>
          </w:p>
        </w:tc>
        <w:tc>
          <w:tcPr>
            <w:tcW w:w="2237" w:type="dxa"/>
            <w:tcBorders>
              <w:top w:val="single" w:sz="4" w:space="0" w:color="000000"/>
              <w:left w:val="single" w:sz="4" w:space="0" w:color="000000"/>
              <w:bottom w:val="single" w:sz="4" w:space="0" w:color="000000"/>
              <w:right w:val="single" w:sz="4" w:space="0" w:color="000000"/>
            </w:tcBorders>
            <w:vAlign w:val="center"/>
          </w:tcPr>
          <w:p w14:paraId="1FA26944" w14:textId="77777777" w:rsidR="003830F8" w:rsidRPr="00594246" w:rsidRDefault="003830F8" w:rsidP="000E25BE">
            <w:pPr>
              <w:keepNext/>
              <w:jc w:val="center"/>
              <w:rPr>
                <w:color w:val="000000"/>
                <w:kern w:val="0"/>
                <w:sz w:val="24"/>
              </w:rPr>
            </w:pPr>
            <w:r w:rsidRPr="00594246">
              <w:rPr>
                <w:color w:val="000000"/>
                <w:kern w:val="0"/>
                <w:sz w:val="24"/>
              </w:rPr>
              <w:t>31,053,411.84</w:t>
            </w:r>
          </w:p>
        </w:tc>
      </w:tr>
      <w:tr w:rsidR="003830F8" w:rsidRPr="009E3F2D" w14:paraId="2CE52E58" w14:textId="77777777" w:rsidTr="000E25BE">
        <w:trPr>
          <w:jc w:val="center"/>
        </w:trPr>
        <w:tc>
          <w:tcPr>
            <w:tcW w:w="2706" w:type="dxa"/>
            <w:tcBorders>
              <w:top w:val="single" w:sz="4" w:space="0" w:color="000000"/>
              <w:left w:val="single" w:sz="4" w:space="0" w:color="000000"/>
              <w:bottom w:val="single" w:sz="4" w:space="0" w:color="000000"/>
              <w:right w:val="single" w:sz="4" w:space="0" w:color="000000"/>
            </w:tcBorders>
            <w:vAlign w:val="center"/>
          </w:tcPr>
          <w:p w14:paraId="7065176D" w14:textId="77777777" w:rsidR="003830F8" w:rsidRPr="00594246" w:rsidRDefault="003830F8" w:rsidP="000E25BE">
            <w:pPr>
              <w:keepNext/>
              <w:jc w:val="center"/>
              <w:rPr>
                <w:color w:val="000000"/>
                <w:sz w:val="24"/>
              </w:rPr>
            </w:pPr>
            <w:r w:rsidRPr="00594246">
              <w:rPr>
                <w:color w:val="000000"/>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center"/>
          </w:tcPr>
          <w:p w14:paraId="7140B598" w14:textId="77777777" w:rsidR="003830F8" w:rsidRPr="00594246" w:rsidRDefault="003830F8" w:rsidP="000E25BE">
            <w:pPr>
              <w:keepNext/>
              <w:jc w:val="center"/>
              <w:rPr>
                <w:color w:val="000000"/>
                <w:kern w:val="0"/>
                <w:sz w:val="24"/>
              </w:rPr>
            </w:pPr>
            <w:r w:rsidRPr="00594246">
              <w:rPr>
                <w:color w:val="000000"/>
                <w:kern w:val="0"/>
                <w:sz w:val="24"/>
              </w:rPr>
              <w:t>-28,820,613.70</w:t>
            </w:r>
          </w:p>
        </w:tc>
        <w:tc>
          <w:tcPr>
            <w:tcW w:w="2236" w:type="dxa"/>
            <w:tcBorders>
              <w:top w:val="single" w:sz="4" w:space="0" w:color="000000"/>
              <w:left w:val="single" w:sz="4" w:space="0" w:color="000000"/>
              <w:bottom w:val="single" w:sz="4" w:space="0" w:color="000000"/>
              <w:right w:val="single" w:sz="4" w:space="0" w:color="000000"/>
            </w:tcBorders>
            <w:vAlign w:val="center"/>
          </w:tcPr>
          <w:p w14:paraId="5A8371F1" w14:textId="77777777" w:rsidR="003830F8" w:rsidRPr="00594246" w:rsidRDefault="003830F8" w:rsidP="000E25BE">
            <w:pPr>
              <w:keepNext/>
              <w:jc w:val="center"/>
              <w:rPr>
                <w:color w:val="000000"/>
                <w:kern w:val="0"/>
                <w:sz w:val="24"/>
              </w:rPr>
            </w:pPr>
            <w:r w:rsidRPr="00594246">
              <w:rPr>
                <w:color w:val="000000"/>
                <w:kern w:val="0"/>
                <w:sz w:val="24"/>
              </w:rPr>
              <w:t>1,545,587.95</w:t>
            </w:r>
          </w:p>
        </w:tc>
        <w:tc>
          <w:tcPr>
            <w:tcW w:w="2237" w:type="dxa"/>
            <w:tcBorders>
              <w:top w:val="single" w:sz="4" w:space="0" w:color="000000"/>
              <w:left w:val="single" w:sz="4" w:space="0" w:color="000000"/>
              <w:bottom w:val="single" w:sz="4" w:space="0" w:color="000000"/>
              <w:right w:val="single" w:sz="4" w:space="0" w:color="000000"/>
            </w:tcBorders>
            <w:vAlign w:val="center"/>
          </w:tcPr>
          <w:p w14:paraId="7FB70FC6" w14:textId="77777777" w:rsidR="003830F8" w:rsidRPr="00594246" w:rsidRDefault="003830F8" w:rsidP="000E25BE">
            <w:pPr>
              <w:keepNext/>
              <w:jc w:val="center"/>
              <w:rPr>
                <w:color w:val="000000"/>
                <w:kern w:val="0"/>
                <w:sz w:val="24"/>
              </w:rPr>
            </w:pPr>
            <w:r w:rsidRPr="00594246">
              <w:rPr>
                <w:color w:val="000000"/>
                <w:kern w:val="0"/>
                <w:sz w:val="24"/>
              </w:rPr>
              <w:t>-27,275,025.75</w:t>
            </w:r>
          </w:p>
        </w:tc>
      </w:tr>
      <w:tr w:rsidR="003830F8" w:rsidRPr="009E3F2D" w14:paraId="4E585028" w14:textId="77777777" w:rsidTr="000E25BE">
        <w:trPr>
          <w:jc w:val="center"/>
        </w:trPr>
        <w:tc>
          <w:tcPr>
            <w:tcW w:w="2706" w:type="dxa"/>
            <w:tcBorders>
              <w:top w:val="single" w:sz="4" w:space="0" w:color="000000"/>
              <w:left w:val="single" w:sz="4" w:space="0" w:color="000000"/>
              <w:bottom w:val="single" w:sz="4" w:space="0" w:color="000000"/>
              <w:right w:val="single" w:sz="4" w:space="0" w:color="000000"/>
            </w:tcBorders>
            <w:vAlign w:val="center"/>
          </w:tcPr>
          <w:p w14:paraId="6F2FB2EB" w14:textId="77777777" w:rsidR="003830F8" w:rsidRPr="00594246" w:rsidRDefault="003830F8" w:rsidP="000E25BE">
            <w:pPr>
              <w:keepNext/>
              <w:jc w:val="center"/>
              <w:rPr>
                <w:color w:val="000000"/>
                <w:sz w:val="24"/>
              </w:rPr>
            </w:pPr>
            <w:r w:rsidRPr="00594246">
              <w:rPr>
                <w:color w:val="000000"/>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center"/>
          </w:tcPr>
          <w:p w14:paraId="13EFD01E" w14:textId="77777777" w:rsidR="003830F8" w:rsidRPr="00594246" w:rsidRDefault="003830F8" w:rsidP="000E25BE">
            <w:pPr>
              <w:keepNext/>
              <w:jc w:val="center"/>
              <w:rPr>
                <w:color w:val="000000"/>
                <w:kern w:val="0"/>
                <w:sz w:val="24"/>
              </w:rPr>
            </w:pPr>
            <w:r w:rsidRPr="00594246">
              <w:rPr>
                <w:color w:val="000000"/>
                <w:kern w:val="0"/>
                <w:sz w:val="24"/>
              </w:rPr>
              <w:t>109.87</w:t>
            </w:r>
          </w:p>
        </w:tc>
        <w:tc>
          <w:tcPr>
            <w:tcW w:w="2236" w:type="dxa"/>
            <w:tcBorders>
              <w:top w:val="single" w:sz="4" w:space="0" w:color="000000"/>
              <w:left w:val="single" w:sz="4" w:space="0" w:color="000000"/>
              <w:bottom w:val="single" w:sz="4" w:space="0" w:color="000000"/>
              <w:right w:val="single" w:sz="4" w:space="0" w:color="000000"/>
            </w:tcBorders>
            <w:vAlign w:val="center"/>
          </w:tcPr>
          <w:p w14:paraId="720FD45B" w14:textId="77777777" w:rsidR="003830F8" w:rsidRPr="00594246" w:rsidRDefault="003830F8" w:rsidP="000E25BE">
            <w:pPr>
              <w:keepNext/>
              <w:jc w:val="center"/>
              <w:rPr>
                <w:color w:val="000000"/>
                <w:kern w:val="0"/>
                <w:sz w:val="24"/>
              </w:rPr>
            </w:pPr>
            <w:r w:rsidRPr="00594246">
              <w:rPr>
                <w:color w:val="000000"/>
                <w:kern w:val="0"/>
                <w:sz w:val="24"/>
              </w:rPr>
              <w:t>10.17</w:t>
            </w:r>
          </w:p>
        </w:tc>
        <w:tc>
          <w:tcPr>
            <w:tcW w:w="2237" w:type="dxa"/>
            <w:tcBorders>
              <w:top w:val="single" w:sz="4" w:space="0" w:color="000000"/>
              <w:left w:val="single" w:sz="4" w:space="0" w:color="000000"/>
              <w:bottom w:val="single" w:sz="4" w:space="0" w:color="000000"/>
              <w:right w:val="single" w:sz="4" w:space="0" w:color="000000"/>
            </w:tcBorders>
            <w:vAlign w:val="center"/>
          </w:tcPr>
          <w:p w14:paraId="64528F82" w14:textId="77777777" w:rsidR="003830F8" w:rsidRPr="00594246" w:rsidRDefault="003830F8" w:rsidP="000E25BE">
            <w:pPr>
              <w:keepNext/>
              <w:jc w:val="center"/>
              <w:rPr>
                <w:color w:val="000000"/>
                <w:kern w:val="0"/>
                <w:sz w:val="24"/>
              </w:rPr>
            </w:pPr>
            <w:r w:rsidRPr="00594246">
              <w:rPr>
                <w:color w:val="000000"/>
                <w:kern w:val="0"/>
                <w:sz w:val="24"/>
              </w:rPr>
              <w:t>120.04</w:t>
            </w:r>
          </w:p>
        </w:tc>
      </w:tr>
      <w:tr w:rsidR="003830F8" w:rsidRPr="009E3F2D" w14:paraId="11B562B7" w14:textId="77777777" w:rsidTr="000E25BE">
        <w:trPr>
          <w:jc w:val="center"/>
        </w:trPr>
        <w:tc>
          <w:tcPr>
            <w:tcW w:w="2706" w:type="dxa"/>
            <w:tcBorders>
              <w:top w:val="single" w:sz="4" w:space="0" w:color="000000"/>
              <w:left w:val="single" w:sz="4" w:space="0" w:color="000000"/>
              <w:bottom w:val="single" w:sz="4" w:space="0" w:color="000000"/>
              <w:right w:val="single" w:sz="4" w:space="0" w:color="000000"/>
            </w:tcBorders>
            <w:vAlign w:val="center"/>
          </w:tcPr>
          <w:p w14:paraId="2D07F7E2" w14:textId="77777777" w:rsidR="003830F8" w:rsidRPr="00594246" w:rsidRDefault="003830F8" w:rsidP="000E25BE">
            <w:pPr>
              <w:keepNext/>
              <w:jc w:val="center"/>
              <w:rPr>
                <w:color w:val="000000"/>
                <w:sz w:val="24"/>
              </w:rPr>
            </w:pPr>
            <w:r w:rsidRPr="00594246">
              <w:rPr>
                <w:color w:val="000000"/>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center"/>
          </w:tcPr>
          <w:p w14:paraId="25BD5B6A" w14:textId="77777777" w:rsidR="003830F8" w:rsidRPr="00594246" w:rsidRDefault="003830F8" w:rsidP="000E25BE">
            <w:pPr>
              <w:keepNext/>
              <w:jc w:val="center"/>
              <w:rPr>
                <w:color w:val="000000"/>
                <w:kern w:val="0"/>
                <w:sz w:val="24"/>
              </w:rPr>
            </w:pPr>
            <w:r w:rsidRPr="00594246">
              <w:rPr>
                <w:color w:val="000000"/>
                <w:kern w:val="0"/>
                <w:sz w:val="24"/>
              </w:rPr>
              <w:t>-28,820,723.57</w:t>
            </w:r>
          </w:p>
        </w:tc>
        <w:tc>
          <w:tcPr>
            <w:tcW w:w="2236" w:type="dxa"/>
            <w:tcBorders>
              <w:top w:val="single" w:sz="4" w:space="0" w:color="000000"/>
              <w:left w:val="single" w:sz="4" w:space="0" w:color="000000"/>
              <w:bottom w:val="single" w:sz="4" w:space="0" w:color="000000"/>
              <w:right w:val="single" w:sz="4" w:space="0" w:color="000000"/>
            </w:tcBorders>
            <w:vAlign w:val="center"/>
          </w:tcPr>
          <w:p w14:paraId="6C68C1D4" w14:textId="77777777" w:rsidR="003830F8" w:rsidRPr="00594246" w:rsidRDefault="003830F8" w:rsidP="000E25BE">
            <w:pPr>
              <w:keepNext/>
              <w:jc w:val="center"/>
              <w:rPr>
                <w:color w:val="000000"/>
                <w:kern w:val="0"/>
                <w:sz w:val="24"/>
              </w:rPr>
            </w:pPr>
            <w:r w:rsidRPr="00594246">
              <w:rPr>
                <w:color w:val="000000"/>
                <w:kern w:val="0"/>
                <w:sz w:val="24"/>
              </w:rPr>
              <w:t>1,545,577.78</w:t>
            </w:r>
          </w:p>
        </w:tc>
        <w:tc>
          <w:tcPr>
            <w:tcW w:w="2237" w:type="dxa"/>
            <w:tcBorders>
              <w:top w:val="single" w:sz="4" w:space="0" w:color="000000"/>
              <w:left w:val="single" w:sz="4" w:space="0" w:color="000000"/>
              <w:bottom w:val="single" w:sz="4" w:space="0" w:color="000000"/>
              <w:right w:val="single" w:sz="4" w:space="0" w:color="000000"/>
            </w:tcBorders>
            <w:vAlign w:val="center"/>
          </w:tcPr>
          <w:p w14:paraId="09E0D76F" w14:textId="77777777" w:rsidR="003830F8" w:rsidRPr="00594246" w:rsidRDefault="003830F8" w:rsidP="000E25BE">
            <w:pPr>
              <w:keepNext/>
              <w:jc w:val="center"/>
              <w:rPr>
                <w:color w:val="000000"/>
                <w:kern w:val="0"/>
                <w:sz w:val="24"/>
              </w:rPr>
            </w:pPr>
            <w:r w:rsidRPr="00594246">
              <w:rPr>
                <w:color w:val="000000"/>
                <w:kern w:val="0"/>
                <w:sz w:val="24"/>
              </w:rPr>
              <w:t>-27,275,145.79</w:t>
            </w:r>
          </w:p>
        </w:tc>
      </w:tr>
      <w:tr w:rsidR="003830F8" w:rsidRPr="009E3F2D" w14:paraId="7CAF3644" w14:textId="77777777" w:rsidTr="000E25BE">
        <w:trPr>
          <w:jc w:val="center"/>
        </w:trPr>
        <w:tc>
          <w:tcPr>
            <w:tcW w:w="2706" w:type="dxa"/>
            <w:tcBorders>
              <w:top w:val="single" w:sz="4" w:space="0" w:color="000000"/>
              <w:left w:val="single" w:sz="4" w:space="0" w:color="000000"/>
              <w:bottom w:val="single" w:sz="4" w:space="0" w:color="000000"/>
              <w:right w:val="single" w:sz="4" w:space="0" w:color="000000"/>
            </w:tcBorders>
            <w:vAlign w:val="center"/>
          </w:tcPr>
          <w:p w14:paraId="7698D274" w14:textId="77777777" w:rsidR="003830F8" w:rsidRPr="00594246" w:rsidRDefault="003830F8" w:rsidP="000E25BE">
            <w:pPr>
              <w:keepNext/>
              <w:jc w:val="center"/>
              <w:rPr>
                <w:color w:val="000000"/>
                <w:sz w:val="24"/>
              </w:rPr>
            </w:pPr>
            <w:r w:rsidRPr="00594246">
              <w:rPr>
                <w:color w:val="000000"/>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center"/>
          </w:tcPr>
          <w:p w14:paraId="5FCEB362" w14:textId="77777777" w:rsidR="003830F8" w:rsidRPr="00594246" w:rsidRDefault="003830F8" w:rsidP="000E25BE">
            <w:pPr>
              <w:keepNext/>
              <w:jc w:val="center"/>
              <w:rPr>
                <w:color w:val="000000"/>
                <w:kern w:val="0"/>
                <w:sz w:val="24"/>
              </w:rPr>
            </w:pPr>
            <w:r w:rsidRPr="00594246">
              <w:rPr>
                <w:color w:val="000000"/>
                <w:kern w:val="0"/>
                <w:sz w:val="24"/>
              </w:rPr>
              <w:t xml:space="preserve">- </w:t>
            </w:r>
          </w:p>
        </w:tc>
        <w:tc>
          <w:tcPr>
            <w:tcW w:w="2236" w:type="dxa"/>
            <w:tcBorders>
              <w:top w:val="single" w:sz="4" w:space="0" w:color="000000"/>
              <w:left w:val="single" w:sz="4" w:space="0" w:color="000000"/>
              <w:bottom w:val="single" w:sz="4" w:space="0" w:color="000000"/>
              <w:right w:val="single" w:sz="4" w:space="0" w:color="000000"/>
            </w:tcBorders>
            <w:vAlign w:val="center"/>
          </w:tcPr>
          <w:p w14:paraId="17C4B190" w14:textId="77777777" w:rsidR="003830F8" w:rsidRPr="00594246" w:rsidRDefault="003830F8" w:rsidP="000E25BE">
            <w:pPr>
              <w:keepNext/>
              <w:jc w:val="center"/>
              <w:rPr>
                <w:color w:val="000000"/>
                <w:kern w:val="0"/>
                <w:sz w:val="24"/>
              </w:rPr>
            </w:pPr>
            <w:r w:rsidRPr="00594246">
              <w:rPr>
                <w:color w:val="000000"/>
                <w:kern w:val="0"/>
                <w:sz w:val="24"/>
              </w:rPr>
              <w:t xml:space="preserve">- </w:t>
            </w:r>
          </w:p>
        </w:tc>
        <w:tc>
          <w:tcPr>
            <w:tcW w:w="2237" w:type="dxa"/>
            <w:tcBorders>
              <w:top w:val="single" w:sz="4" w:space="0" w:color="000000"/>
              <w:left w:val="single" w:sz="4" w:space="0" w:color="000000"/>
              <w:bottom w:val="single" w:sz="4" w:space="0" w:color="000000"/>
              <w:right w:val="single" w:sz="4" w:space="0" w:color="000000"/>
            </w:tcBorders>
            <w:vAlign w:val="center"/>
          </w:tcPr>
          <w:p w14:paraId="6FDC978F" w14:textId="77777777" w:rsidR="003830F8" w:rsidRPr="00594246" w:rsidRDefault="003830F8" w:rsidP="000E25BE">
            <w:pPr>
              <w:keepNext/>
              <w:jc w:val="center"/>
              <w:rPr>
                <w:color w:val="000000"/>
                <w:kern w:val="0"/>
                <w:sz w:val="24"/>
              </w:rPr>
            </w:pPr>
            <w:r w:rsidRPr="00594246">
              <w:rPr>
                <w:color w:val="000000"/>
                <w:kern w:val="0"/>
                <w:sz w:val="24"/>
              </w:rPr>
              <w:t xml:space="preserve">- </w:t>
            </w:r>
          </w:p>
        </w:tc>
      </w:tr>
      <w:tr w:rsidR="003830F8" w:rsidRPr="009E3F2D" w14:paraId="6A265CFF" w14:textId="77777777" w:rsidTr="000E25BE">
        <w:trPr>
          <w:jc w:val="center"/>
        </w:trPr>
        <w:tc>
          <w:tcPr>
            <w:tcW w:w="2706" w:type="dxa"/>
            <w:tcBorders>
              <w:top w:val="single" w:sz="4" w:space="0" w:color="000000"/>
              <w:left w:val="single" w:sz="4" w:space="0" w:color="000000"/>
              <w:bottom w:val="single" w:sz="4" w:space="0" w:color="000000"/>
              <w:right w:val="single" w:sz="4" w:space="0" w:color="000000"/>
            </w:tcBorders>
            <w:vAlign w:val="center"/>
          </w:tcPr>
          <w:p w14:paraId="68C1CF81" w14:textId="77777777" w:rsidR="003830F8" w:rsidRPr="00594246" w:rsidRDefault="003830F8" w:rsidP="000E25BE">
            <w:pPr>
              <w:keepNext/>
              <w:jc w:val="center"/>
              <w:rPr>
                <w:color w:val="000000"/>
                <w:sz w:val="24"/>
              </w:rPr>
            </w:pPr>
            <w:r w:rsidRPr="00594246">
              <w:rPr>
                <w:color w:val="000000"/>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center"/>
          </w:tcPr>
          <w:p w14:paraId="6E426AFE" w14:textId="77777777" w:rsidR="003830F8" w:rsidRPr="00594246" w:rsidRDefault="003830F8" w:rsidP="000E25BE">
            <w:pPr>
              <w:keepNext/>
              <w:jc w:val="center"/>
              <w:rPr>
                <w:color w:val="000000"/>
                <w:kern w:val="0"/>
                <w:sz w:val="24"/>
              </w:rPr>
            </w:pPr>
            <w:r w:rsidRPr="00594246">
              <w:rPr>
                <w:color w:val="000000"/>
                <w:kern w:val="0"/>
                <w:sz w:val="24"/>
              </w:rPr>
              <w:t>23,293,191.99</w:t>
            </w:r>
          </w:p>
        </w:tc>
        <w:tc>
          <w:tcPr>
            <w:tcW w:w="2236" w:type="dxa"/>
            <w:tcBorders>
              <w:top w:val="single" w:sz="4" w:space="0" w:color="000000"/>
              <w:left w:val="single" w:sz="4" w:space="0" w:color="000000"/>
              <w:bottom w:val="single" w:sz="4" w:space="0" w:color="000000"/>
              <w:right w:val="single" w:sz="4" w:space="0" w:color="000000"/>
            </w:tcBorders>
            <w:vAlign w:val="center"/>
          </w:tcPr>
          <w:p w14:paraId="050F7808" w14:textId="77777777" w:rsidR="003830F8" w:rsidRPr="00594246" w:rsidRDefault="003830F8" w:rsidP="000E25BE">
            <w:pPr>
              <w:keepNext/>
              <w:jc w:val="center"/>
              <w:rPr>
                <w:color w:val="000000"/>
                <w:kern w:val="0"/>
                <w:sz w:val="24"/>
              </w:rPr>
            </w:pPr>
            <w:r w:rsidRPr="00594246">
              <w:rPr>
                <w:color w:val="000000"/>
                <w:kern w:val="0"/>
                <w:sz w:val="24"/>
              </w:rPr>
              <w:t>-5,687,070.97</w:t>
            </w:r>
          </w:p>
        </w:tc>
        <w:tc>
          <w:tcPr>
            <w:tcW w:w="2237" w:type="dxa"/>
            <w:tcBorders>
              <w:top w:val="single" w:sz="4" w:space="0" w:color="000000"/>
              <w:left w:val="single" w:sz="4" w:space="0" w:color="000000"/>
              <w:bottom w:val="single" w:sz="4" w:space="0" w:color="000000"/>
              <w:right w:val="single" w:sz="4" w:space="0" w:color="000000"/>
            </w:tcBorders>
            <w:vAlign w:val="center"/>
          </w:tcPr>
          <w:p w14:paraId="3D7C71CB" w14:textId="77777777" w:rsidR="003830F8" w:rsidRPr="00594246" w:rsidRDefault="003830F8" w:rsidP="000E25BE">
            <w:pPr>
              <w:keepNext/>
              <w:jc w:val="center"/>
              <w:rPr>
                <w:color w:val="000000"/>
                <w:kern w:val="0"/>
                <w:sz w:val="24"/>
              </w:rPr>
            </w:pPr>
            <w:r w:rsidRPr="00594246">
              <w:rPr>
                <w:color w:val="000000"/>
                <w:kern w:val="0"/>
                <w:sz w:val="24"/>
              </w:rPr>
              <w:t>17,606,121.02</w:t>
            </w:r>
          </w:p>
        </w:tc>
      </w:tr>
      <w:tr w:rsidR="003830F8" w:rsidRPr="009E3F2D" w14:paraId="4EF6E5DE" w14:textId="77777777" w:rsidTr="000E25BE">
        <w:trPr>
          <w:jc w:val="center"/>
        </w:trPr>
        <w:tc>
          <w:tcPr>
            <w:tcW w:w="2706" w:type="dxa"/>
            <w:tcBorders>
              <w:top w:val="single" w:sz="4" w:space="0" w:color="000000"/>
              <w:left w:val="single" w:sz="4" w:space="0" w:color="000000"/>
              <w:bottom w:val="single" w:sz="4" w:space="0" w:color="000000"/>
              <w:right w:val="single" w:sz="4" w:space="0" w:color="000000"/>
            </w:tcBorders>
            <w:vAlign w:val="center"/>
          </w:tcPr>
          <w:p w14:paraId="5CCAA430" w14:textId="77777777" w:rsidR="003830F8" w:rsidRPr="00594246" w:rsidRDefault="003830F8" w:rsidP="000E25BE">
            <w:pPr>
              <w:keepNext/>
              <w:jc w:val="center"/>
              <w:rPr>
                <w:color w:val="000000"/>
                <w:sz w:val="24"/>
              </w:rPr>
            </w:pPr>
            <w:r w:rsidRPr="00594246">
              <w:rPr>
                <w:color w:val="000000"/>
                <w:sz w:val="24"/>
              </w:rPr>
              <w:t>项目</w:t>
            </w:r>
            <w:r w:rsidRPr="00594246">
              <w:rPr>
                <w:color w:val="000000"/>
                <w:sz w:val="24"/>
              </w:rPr>
              <w:t>(</w:t>
            </w:r>
            <w:r w:rsidRPr="00594246">
              <w:rPr>
                <w:color w:val="000000"/>
                <w:sz w:val="24"/>
              </w:rPr>
              <w:t>上年度可比期间</w:t>
            </w:r>
            <w:r w:rsidRPr="00594246">
              <w:rPr>
                <w:color w:val="000000"/>
                <w:sz w:val="24"/>
              </w:rPr>
              <w:t>)(A</w:t>
            </w:r>
            <w:r w:rsidRPr="00594246">
              <w:rPr>
                <w:color w:val="000000"/>
                <w:sz w:val="24"/>
              </w:rPr>
              <w:t>类</w:t>
            </w:r>
            <w:r w:rsidRPr="00594246">
              <w:rPr>
                <w:color w:val="000000"/>
                <w:sz w:val="24"/>
              </w:rPr>
              <w:t>)</w:t>
            </w:r>
          </w:p>
        </w:tc>
        <w:tc>
          <w:tcPr>
            <w:tcW w:w="2236" w:type="dxa"/>
            <w:tcBorders>
              <w:top w:val="single" w:sz="4" w:space="0" w:color="000000"/>
              <w:left w:val="single" w:sz="4" w:space="0" w:color="000000"/>
              <w:bottom w:val="single" w:sz="4" w:space="0" w:color="000000"/>
              <w:right w:val="single" w:sz="4" w:space="0" w:color="000000"/>
            </w:tcBorders>
            <w:vAlign w:val="center"/>
          </w:tcPr>
          <w:p w14:paraId="6509A173" w14:textId="77777777" w:rsidR="003830F8" w:rsidRPr="00594246" w:rsidRDefault="003830F8" w:rsidP="000E25BE">
            <w:pPr>
              <w:keepNext/>
              <w:jc w:val="center"/>
              <w:rPr>
                <w:color w:val="000000"/>
                <w:kern w:val="0"/>
                <w:sz w:val="24"/>
              </w:rPr>
            </w:pPr>
            <w:r w:rsidRPr="00594246">
              <w:rPr>
                <w:color w:val="000000"/>
                <w:kern w:val="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tcPr>
          <w:p w14:paraId="3D8394B7" w14:textId="77777777" w:rsidR="003830F8" w:rsidRPr="00594246" w:rsidRDefault="003830F8" w:rsidP="000E25BE">
            <w:pPr>
              <w:keepNext/>
              <w:jc w:val="center"/>
              <w:rPr>
                <w:color w:val="000000"/>
                <w:kern w:val="0"/>
                <w:sz w:val="24"/>
              </w:rPr>
            </w:pPr>
            <w:r w:rsidRPr="00594246">
              <w:rPr>
                <w:color w:val="000000"/>
                <w:kern w:val="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tcPr>
          <w:p w14:paraId="7BED0572" w14:textId="77777777" w:rsidR="003830F8" w:rsidRPr="00594246" w:rsidRDefault="003830F8" w:rsidP="000E25BE">
            <w:pPr>
              <w:keepNext/>
              <w:jc w:val="center"/>
              <w:rPr>
                <w:color w:val="000000"/>
                <w:kern w:val="0"/>
                <w:sz w:val="24"/>
              </w:rPr>
            </w:pPr>
            <w:r w:rsidRPr="00594246">
              <w:rPr>
                <w:color w:val="000000"/>
                <w:kern w:val="0"/>
                <w:sz w:val="24"/>
              </w:rPr>
              <w:t>未分配利润合计</w:t>
            </w:r>
          </w:p>
        </w:tc>
      </w:tr>
      <w:tr w:rsidR="003830F8" w:rsidRPr="009E3F2D" w14:paraId="59549774" w14:textId="77777777" w:rsidTr="000E25BE">
        <w:trPr>
          <w:jc w:val="center"/>
        </w:trPr>
        <w:tc>
          <w:tcPr>
            <w:tcW w:w="2706" w:type="dxa"/>
            <w:tcBorders>
              <w:top w:val="single" w:sz="4" w:space="0" w:color="000000"/>
              <w:left w:val="single" w:sz="4" w:space="0" w:color="000000"/>
              <w:bottom w:val="single" w:sz="4" w:space="0" w:color="000000"/>
              <w:right w:val="single" w:sz="4" w:space="0" w:color="000000"/>
            </w:tcBorders>
            <w:vAlign w:val="center"/>
          </w:tcPr>
          <w:p w14:paraId="70DD4E70" w14:textId="77777777" w:rsidR="003830F8" w:rsidRPr="00594246" w:rsidRDefault="003830F8" w:rsidP="000E25BE">
            <w:pPr>
              <w:keepNext/>
              <w:jc w:val="center"/>
              <w:rPr>
                <w:color w:val="000000"/>
                <w:sz w:val="24"/>
              </w:rPr>
            </w:pPr>
            <w:r w:rsidRPr="00594246">
              <w:rPr>
                <w:color w:val="000000"/>
                <w:sz w:val="24"/>
              </w:rPr>
              <w:t>基金合同生效日</w:t>
            </w:r>
          </w:p>
        </w:tc>
        <w:tc>
          <w:tcPr>
            <w:tcW w:w="2236" w:type="dxa"/>
            <w:tcBorders>
              <w:top w:val="single" w:sz="4" w:space="0" w:color="000000"/>
              <w:left w:val="single" w:sz="4" w:space="0" w:color="000000"/>
              <w:bottom w:val="single" w:sz="4" w:space="0" w:color="000000"/>
              <w:right w:val="single" w:sz="4" w:space="0" w:color="000000"/>
            </w:tcBorders>
            <w:vAlign w:val="center"/>
          </w:tcPr>
          <w:p w14:paraId="751701E4" w14:textId="77777777" w:rsidR="003830F8" w:rsidRPr="00594246" w:rsidRDefault="003830F8" w:rsidP="000E25BE">
            <w:pPr>
              <w:keepNext/>
              <w:jc w:val="center"/>
              <w:rPr>
                <w:color w:val="000000"/>
                <w:kern w:val="0"/>
                <w:sz w:val="24"/>
              </w:rPr>
            </w:pPr>
            <w:r w:rsidRPr="00594246">
              <w:rPr>
                <w:color w:val="000000"/>
                <w:kern w:val="0"/>
                <w:sz w:val="24"/>
              </w:rPr>
              <w:t xml:space="preserve">- </w:t>
            </w:r>
          </w:p>
        </w:tc>
        <w:tc>
          <w:tcPr>
            <w:tcW w:w="2236" w:type="dxa"/>
            <w:tcBorders>
              <w:top w:val="single" w:sz="4" w:space="0" w:color="000000"/>
              <w:left w:val="single" w:sz="4" w:space="0" w:color="000000"/>
              <w:bottom w:val="single" w:sz="4" w:space="0" w:color="000000"/>
              <w:right w:val="single" w:sz="4" w:space="0" w:color="000000"/>
            </w:tcBorders>
            <w:vAlign w:val="center"/>
          </w:tcPr>
          <w:p w14:paraId="0EB0748D" w14:textId="77777777" w:rsidR="003830F8" w:rsidRPr="00594246" w:rsidRDefault="003830F8" w:rsidP="000E25BE">
            <w:pPr>
              <w:keepNext/>
              <w:jc w:val="center"/>
              <w:rPr>
                <w:color w:val="000000"/>
                <w:kern w:val="0"/>
                <w:sz w:val="24"/>
              </w:rPr>
            </w:pPr>
            <w:r w:rsidRPr="00594246">
              <w:rPr>
                <w:color w:val="000000"/>
                <w:kern w:val="0"/>
                <w:sz w:val="24"/>
              </w:rPr>
              <w:t xml:space="preserve">- </w:t>
            </w:r>
          </w:p>
        </w:tc>
        <w:tc>
          <w:tcPr>
            <w:tcW w:w="2237" w:type="dxa"/>
            <w:tcBorders>
              <w:top w:val="single" w:sz="4" w:space="0" w:color="000000"/>
              <w:left w:val="single" w:sz="4" w:space="0" w:color="000000"/>
              <w:bottom w:val="single" w:sz="4" w:space="0" w:color="000000"/>
              <w:right w:val="single" w:sz="4" w:space="0" w:color="000000"/>
            </w:tcBorders>
            <w:vAlign w:val="center"/>
          </w:tcPr>
          <w:p w14:paraId="22740E48" w14:textId="77777777" w:rsidR="003830F8" w:rsidRPr="00594246" w:rsidRDefault="003830F8" w:rsidP="000E25BE">
            <w:pPr>
              <w:keepNext/>
              <w:jc w:val="center"/>
              <w:rPr>
                <w:color w:val="000000"/>
                <w:kern w:val="0"/>
                <w:sz w:val="24"/>
              </w:rPr>
            </w:pPr>
            <w:r w:rsidRPr="00594246">
              <w:rPr>
                <w:color w:val="000000"/>
                <w:kern w:val="0"/>
                <w:sz w:val="24"/>
              </w:rPr>
              <w:t xml:space="preserve">- </w:t>
            </w:r>
          </w:p>
        </w:tc>
      </w:tr>
      <w:tr w:rsidR="003830F8" w:rsidRPr="009E3F2D" w14:paraId="138EEE36" w14:textId="77777777" w:rsidTr="000E25BE">
        <w:trPr>
          <w:jc w:val="center"/>
        </w:trPr>
        <w:tc>
          <w:tcPr>
            <w:tcW w:w="2706" w:type="dxa"/>
            <w:tcBorders>
              <w:top w:val="single" w:sz="4" w:space="0" w:color="000000"/>
              <w:left w:val="single" w:sz="4" w:space="0" w:color="000000"/>
              <w:bottom w:val="single" w:sz="4" w:space="0" w:color="000000"/>
              <w:right w:val="single" w:sz="4" w:space="0" w:color="000000"/>
            </w:tcBorders>
            <w:vAlign w:val="center"/>
          </w:tcPr>
          <w:p w14:paraId="1D4318EE" w14:textId="77777777" w:rsidR="003830F8" w:rsidRPr="00594246" w:rsidRDefault="003830F8" w:rsidP="000E25BE">
            <w:pPr>
              <w:keepNext/>
              <w:jc w:val="center"/>
              <w:rPr>
                <w:color w:val="000000"/>
                <w:sz w:val="24"/>
              </w:rPr>
            </w:pPr>
            <w:r w:rsidRPr="00594246">
              <w:rPr>
                <w:color w:val="000000"/>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center"/>
          </w:tcPr>
          <w:p w14:paraId="3220297E" w14:textId="77777777" w:rsidR="003830F8" w:rsidRPr="00594246" w:rsidRDefault="003830F8" w:rsidP="000E25BE">
            <w:pPr>
              <w:keepNext/>
              <w:jc w:val="center"/>
              <w:rPr>
                <w:color w:val="000000"/>
                <w:kern w:val="0"/>
                <w:sz w:val="24"/>
              </w:rPr>
            </w:pPr>
            <w:r w:rsidRPr="00594246">
              <w:rPr>
                <w:color w:val="000000"/>
                <w:kern w:val="0"/>
                <w:sz w:val="24"/>
              </w:rPr>
              <w:t>3,964,533.44</w:t>
            </w:r>
          </w:p>
        </w:tc>
        <w:tc>
          <w:tcPr>
            <w:tcW w:w="2236" w:type="dxa"/>
            <w:tcBorders>
              <w:top w:val="single" w:sz="4" w:space="0" w:color="000000"/>
              <w:left w:val="single" w:sz="4" w:space="0" w:color="000000"/>
              <w:bottom w:val="single" w:sz="4" w:space="0" w:color="000000"/>
              <w:right w:val="single" w:sz="4" w:space="0" w:color="000000"/>
            </w:tcBorders>
            <w:vAlign w:val="center"/>
          </w:tcPr>
          <w:p w14:paraId="16E4A81C" w14:textId="77777777" w:rsidR="003830F8" w:rsidRPr="00594246" w:rsidRDefault="003830F8" w:rsidP="000E25BE">
            <w:pPr>
              <w:keepNext/>
              <w:jc w:val="center"/>
              <w:rPr>
                <w:color w:val="000000"/>
                <w:kern w:val="0"/>
                <w:sz w:val="24"/>
              </w:rPr>
            </w:pPr>
            <w:r w:rsidRPr="00594246">
              <w:rPr>
                <w:color w:val="000000"/>
                <w:kern w:val="0"/>
                <w:sz w:val="24"/>
              </w:rPr>
              <w:t>4,191,468.20</w:t>
            </w:r>
          </w:p>
        </w:tc>
        <w:tc>
          <w:tcPr>
            <w:tcW w:w="2237" w:type="dxa"/>
            <w:tcBorders>
              <w:top w:val="single" w:sz="4" w:space="0" w:color="000000"/>
              <w:left w:val="single" w:sz="4" w:space="0" w:color="000000"/>
              <w:bottom w:val="single" w:sz="4" w:space="0" w:color="000000"/>
              <w:right w:val="single" w:sz="4" w:space="0" w:color="000000"/>
            </w:tcBorders>
            <w:vAlign w:val="center"/>
          </w:tcPr>
          <w:p w14:paraId="5D11EBC6" w14:textId="77777777" w:rsidR="003830F8" w:rsidRPr="00594246" w:rsidRDefault="003830F8" w:rsidP="000E25BE">
            <w:pPr>
              <w:keepNext/>
              <w:jc w:val="center"/>
              <w:rPr>
                <w:color w:val="000000"/>
                <w:kern w:val="0"/>
                <w:sz w:val="24"/>
              </w:rPr>
            </w:pPr>
            <w:r w:rsidRPr="00594246">
              <w:rPr>
                <w:color w:val="000000"/>
                <w:kern w:val="0"/>
                <w:sz w:val="24"/>
              </w:rPr>
              <w:t>8,156,001.64</w:t>
            </w:r>
          </w:p>
        </w:tc>
      </w:tr>
      <w:tr w:rsidR="003830F8" w:rsidRPr="009E3F2D" w14:paraId="7C2AA35A" w14:textId="77777777" w:rsidTr="000E25BE">
        <w:trPr>
          <w:jc w:val="center"/>
        </w:trPr>
        <w:tc>
          <w:tcPr>
            <w:tcW w:w="2706" w:type="dxa"/>
            <w:tcBorders>
              <w:top w:val="single" w:sz="4" w:space="0" w:color="000000"/>
              <w:left w:val="single" w:sz="4" w:space="0" w:color="000000"/>
              <w:bottom w:val="single" w:sz="4" w:space="0" w:color="000000"/>
              <w:right w:val="single" w:sz="4" w:space="0" w:color="000000"/>
            </w:tcBorders>
            <w:vAlign w:val="center"/>
          </w:tcPr>
          <w:p w14:paraId="6D555AF1" w14:textId="77777777" w:rsidR="003830F8" w:rsidRPr="00594246" w:rsidRDefault="003830F8" w:rsidP="000E25BE">
            <w:pPr>
              <w:keepNext/>
              <w:jc w:val="center"/>
              <w:rPr>
                <w:color w:val="000000"/>
                <w:sz w:val="24"/>
              </w:rPr>
            </w:pPr>
            <w:r w:rsidRPr="00594246">
              <w:rPr>
                <w:color w:val="000000"/>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center"/>
          </w:tcPr>
          <w:p w14:paraId="7E8EBAC5" w14:textId="77777777" w:rsidR="003830F8" w:rsidRPr="00594246" w:rsidRDefault="003830F8" w:rsidP="000E25BE">
            <w:pPr>
              <w:keepNext/>
              <w:jc w:val="center"/>
              <w:rPr>
                <w:color w:val="000000"/>
                <w:kern w:val="0"/>
                <w:sz w:val="24"/>
              </w:rPr>
            </w:pPr>
            <w:r w:rsidRPr="00594246">
              <w:rPr>
                <w:color w:val="000000"/>
                <w:kern w:val="0"/>
                <w:sz w:val="24"/>
              </w:rPr>
              <w:t>7,541,471.92</w:t>
            </w:r>
          </w:p>
        </w:tc>
        <w:tc>
          <w:tcPr>
            <w:tcW w:w="2236" w:type="dxa"/>
            <w:tcBorders>
              <w:top w:val="single" w:sz="4" w:space="0" w:color="000000"/>
              <w:left w:val="single" w:sz="4" w:space="0" w:color="000000"/>
              <w:bottom w:val="single" w:sz="4" w:space="0" w:color="000000"/>
              <w:right w:val="single" w:sz="4" w:space="0" w:color="000000"/>
            </w:tcBorders>
            <w:vAlign w:val="center"/>
          </w:tcPr>
          <w:p w14:paraId="44A01512" w14:textId="77777777" w:rsidR="003830F8" w:rsidRPr="00594246" w:rsidRDefault="003830F8" w:rsidP="000E25BE">
            <w:pPr>
              <w:keepNext/>
              <w:jc w:val="center"/>
              <w:rPr>
                <w:color w:val="000000"/>
                <w:kern w:val="0"/>
                <w:sz w:val="24"/>
              </w:rPr>
            </w:pPr>
            <w:r w:rsidRPr="00594246">
              <w:rPr>
                <w:color w:val="000000"/>
                <w:kern w:val="0"/>
                <w:sz w:val="24"/>
              </w:rPr>
              <w:t>-1,869,738.63</w:t>
            </w:r>
          </w:p>
        </w:tc>
        <w:tc>
          <w:tcPr>
            <w:tcW w:w="2237" w:type="dxa"/>
            <w:tcBorders>
              <w:top w:val="single" w:sz="4" w:space="0" w:color="000000"/>
              <w:left w:val="single" w:sz="4" w:space="0" w:color="000000"/>
              <w:bottom w:val="single" w:sz="4" w:space="0" w:color="000000"/>
              <w:right w:val="single" w:sz="4" w:space="0" w:color="000000"/>
            </w:tcBorders>
            <w:vAlign w:val="center"/>
          </w:tcPr>
          <w:p w14:paraId="4C5536F8" w14:textId="77777777" w:rsidR="003830F8" w:rsidRPr="00594246" w:rsidRDefault="003830F8" w:rsidP="000E25BE">
            <w:pPr>
              <w:keepNext/>
              <w:jc w:val="center"/>
              <w:rPr>
                <w:color w:val="000000"/>
                <w:kern w:val="0"/>
                <w:sz w:val="24"/>
              </w:rPr>
            </w:pPr>
            <w:r w:rsidRPr="00594246">
              <w:rPr>
                <w:color w:val="000000"/>
                <w:kern w:val="0"/>
                <w:sz w:val="24"/>
              </w:rPr>
              <w:t>5,671,733.29</w:t>
            </w:r>
          </w:p>
        </w:tc>
      </w:tr>
      <w:tr w:rsidR="003830F8" w:rsidRPr="009E3F2D" w14:paraId="4214AAC4" w14:textId="77777777" w:rsidTr="000E25BE">
        <w:trPr>
          <w:jc w:val="center"/>
        </w:trPr>
        <w:tc>
          <w:tcPr>
            <w:tcW w:w="2706" w:type="dxa"/>
            <w:tcBorders>
              <w:top w:val="single" w:sz="4" w:space="0" w:color="000000"/>
              <w:left w:val="single" w:sz="4" w:space="0" w:color="000000"/>
              <w:bottom w:val="single" w:sz="4" w:space="0" w:color="000000"/>
              <w:right w:val="single" w:sz="4" w:space="0" w:color="000000"/>
            </w:tcBorders>
            <w:vAlign w:val="center"/>
          </w:tcPr>
          <w:p w14:paraId="0AC9BD0B" w14:textId="77777777" w:rsidR="003830F8" w:rsidRPr="00594246" w:rsidRDefault="003830F8" w:rsidP="000E25BE">
            <w:pPr>
              <w:keepNext/>
              <w:jc w:val="center"/>
              <w:rPr>
                <w:color w:val="000000"/>
                <w:sz w:val="24"/>
              </w:rPr>
            </w:pPr>
            <w:r w:rsidRPr="00594246">
              <w:rPr>
                <w:color w:val="000000"/>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center"/>
          </w:tcPr>
          <w:p w14:paraId="78660085" w14:textId="77777777" w:rsidR="003830F8" w:rsidRPr="00594246" w:rsidRDefault="003830F8" w:rsidP="000E25BE">
            <w:pPr>
              <w:keepNext/>
              <w:jc w:val="center"/>
              <w:rPr>
                <w:color w:val="000000"/>
                <w:kern w:val="0"/>
                <w:sz w:val="24"/>
              </w:rPr>
            </w:pPr>
            <w:r w:rsidRPr="00594246">
              <w:rPr>
                <w:color w:val="000000"/>
                <w:kern w:val="0"/>
                <w:sz w:val="24"/>
              </w:rPr>
              <w:t>7,541,471.96</w:t>
            </w:r>
          </w:p>
        </w:tc>
        <w:tc>
          <w:tcPr>
            <w:tcW w:w="2236" w:type="dxa"/>
            <w:tcBorders>
              <w:top w:val="single" w:sz="4" w:space="0" w:color="000000"/>
              <w:left w:val="single" w:sz="4" w:space="0" w:color="000000"/>
              <w:bottom w:val="single" w:sz="4" w:space="0" w:color="000000"/>
              <w:right w:val="single" w:sz="4" w:space="0" w:color="000000"/>
            </w:tcBorders>
            <w:vAlign w:val="center"/>
          </w:tcPr>
          <w:p w14:paraId="7C2EF0FD" w14:textId="77777777" w:rsidR="003830F8" w:rsidRPr="00594246" w:rsidRDefault="003830F8" w:rsidP="000E25BE">
            <w:pPr>
              <w:keepNext/>
              <w:jc w:val="center"/>
              <w:rPr>
                <w:color w:val="000000"/>
                <w:kern w:val="0"/>
                <w:sz w:val="24"/>
              </w:rPr>
            </w:pPr>
            <w:r w:rsidRPr="00594246">
              <w:rPr>
                <w:color w:val="000000"/>
                <w:kern w:val="0"/>
                <w:sz w:val="24"/>
              </w:rPr>
              <w:t>-1,869,738.64</w:t>
            </w:r>
          </w:p>
        </w:tc>
        <w:tc>
          <w:tcPr>
            <w:tcW w:w="2237" w:type="dxa"/>
            <w:tcBorders>
              <w:top w:val="single" w:sz="4" w:space="0" w:color="000000"/>
              <w:left w:val="single" w:sz="4" w:space="0" w:color="000000"/>
              <w:bottom w:val="single" w:sz="4" w:space="0" w:color="000000"/>
              <w:right w:val="single" w:sz="4" w:space="0" w:color="000000"/>
            </w:tcBorders>
            <w:vAlign w:val="center"/>
          </w:tcPr>
          <w:p w14:paraId="2FE011B9" w14:textId="77777777" w:rsidR="003830F8" w:rsidRPr="00594246" w:rsidRDefault="003830F8" w:rsidP="000E25BE">
            <w:pPr>
              <w:keepNext/>
              <w:jc w:val="center"/>
              <w:rPr>
                <w:color w:val="000000"/>
                <w:kern w:val="0"/>
                <w:sz w:val="24"/>
              </w:rPr>
            </w:pPr>
            <w:r w:rsidRPr="00594246">
              <w:rPr>
                <w:color w:val="000000"/>
                <w:kern w:val="0"/>
                <w:sz w:val="24"/>
              </w:rPr>
              <w:t>5,671,733.32</w:t>
            </w:r>
          </w:p>
        </w:tc>
      </w:tr>
      <w:tr w:rsidR="003830F8" w:rsidRPr="009E3F2D" w14:paraId="0A5056B0" w14:textId="77777777" w:rsidTr="000E25BE">
        <w:trPr>
          <w:jc w:val="center"/>
        </w:trPr>
        <w:tc>
          <w:tcPr>
            <w:tcW w:w="2706" w:type="dxa"/>
            <w:tcBorders>
              <w:top w:val="single" w:sz="4" w:space="0" w:color="000000"/>
              <w:left w:val="single" w:sz="4" w:space="0" w:color="000000"/>
              <w:bottom w:val="single" w:sz="4" w:space="0" w:color="000000"/>
              <w:right w:val="single" w:sz="4" w:space="0" w:color="000000"/>
            </w:tcBorders>
            <w:vAlign w:val="center"/>
          </w:tcPr>
          <w:p w14:paraId="2DE802C3" w14:textId="77777777" w:rsidR="003830F8" w:rsidRPr="00594246" w:rsidRDefault="003830F8" w:rsidP="000E25BE">
            <w:pPr>
              <w:keepNext/>
              <w:jc w:val="center"/>
              <w:rPr>
                <w:color w:val="000000"/>
                <w:sz w:val="24"/>
              </w:rPr>
            </w:pPr>
            <w:r w:rsidRPr="00594246">
              <w:rPr>
                <w:color w:val="000000"/>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center"/>
          </w:tcPr>
          <w:p w14:paraId="38BEB959" w14:textId="77777777" w:rsidR="003830F8" w:rsidRPr="00594246" w:rsidRDefault="003830F8" w:rsidP="000E25BE">
            <w:pPr>
              <w:keepNext/>
              <w:jc w:val="center"/>
              <w:rPr>
                <w:color w:val="000000"/>
                <w:kern w:val="0"/>
                <w:sz w:val="24"/>
              </w:rPr>
            </w:pPr>
            <w:r w:rsidRPr="00594246">
              <w:rPr>
                <w:color w:val="000000"/>
                <w:kern w:val="0"/>
                <w:sz w:val="24"/>
              </w:rPr>
              <w:t>-0.04</w:t>
            </w:r>
          </w:p>
        </w:tc>
        <w:tc>
          <w:tcPr>
            <w:tcW w:w="2236" w:type="dxa"/>
            <w:tcBorders>
              <w:top w:val="single" w:sz="4" w:space="0" w:color="000000"/>
              <w:left w:val="single" w:sz="4" w:space="0" w:color="000000"/>
              <w:bottom w:val="single" w:sz="4" w:space="0" w:color="000000"/>
              <w:right w:val="single" w:sz="4" w:space="0" w:color="000000"/>
            </w:tcBorders>
            <w:vAlign w:val="center"/>
          </w:tcPr>
          <w:p w14:paraId="07D96241" w14:textId="77777777" w:rsidR="003830F8" w:rsidRPr="00594246" w:rsidRDefault="003830F8" w:rsidP="000E25BE">
            <w:pPr>
              <w:keepNext/>
              <w:jc w:val="center"/>
              <w:rPr>
                <w:color w:val="000000"/>
                <w:kern w:val="0"/>
                <w:sz w:val="24"/>
              </w:rPr>
            </w:pPr>
            <w:r w:rsidRPr="00594246">
              <w:rPr>
                <w:color w:val="000000"/>
                <w:kern w:val="0"/>
                <w:sz w:val="24"/>
              </w:rPr>
              <w:t>0.01</w:t>
            </w:r>
          </w:p>
        </w:tc>
        <w:tc>
          <w:tcPr>
            <w:tcW w:w="2237" w:type="dxa"/>
            <w:tcBorders>
              <w:top w:val="single" w:sz="4" w:space="0" w:color="000000"/>
              <w:left w:val="single" w:sz="4" w:space="0" w:color="000000"/>
              <w:bottom w:val="single" w:sz="4" w:space="0" w:color="000000"/>
              <w:right w:val="single" w:sz="4" w:space="0" w:color="000000"/>
            </w:tcBorders>
            <w:vAlign w:val="center"/>
          </w:tcPr>
          <w:p w14:paraId="399AFFB3" w14:textId="77777777" w:rsidR="003830F8" w:rsidRPr="00594246" w:rsidRDefault="003830F8" w:rsidP="000E25BE">
            <w:pPr>
              <w:keepNext/>
              <w:jc w:val="center"/>
              <w:rPr>
                <w:color w:val="000000"/>
                <w:kern w:val="0"/>
                <w:sz w:val="24"/>
              </w:rPr>
            </w:pPr>
            <w:r w:rsidRPr="00594246">
              <w:rPr>
                <w:color w:val="000000"/>
                <w:kern w:val="0"/>
                <w:sz w:val="24"/>
              </w:rPr>
              <w:t>-0.03</w:t>
            </w:r>
          </w:p>
        </w:tc>
      </w:tr>
      <w:tr w:rsidR="003830F8" w:rsidRPr="009E3F2D" w14:paraId="479AB604" w14:textId="77777777" w:rsidTr="000E25BE">
        <w:trPr>
          <w:jc w:val="center"/>
        </w:trPr>
        <w:tc>
          <w:tcPr>
            <w:tcW w:w="2706" w:type="dxa"/>
            <w:tcBorders>
              <w:top w:val="single" w:sz="4" w:space="0" w:color="000000"/>
              <w:left w:val="single" w:sz="4" w:space="0" w:color="000000"/>
              <w:bottom w:val="single" w:sz="4" w:space="0" w:color="000000"/>
              <w:right w:val="single" w:sz="4" w:space="0" w:color="000000"/>
            </w:tcBorders>
            <w:vAlign w:val="center"/>
          </w:tcPr>
          <w:p w14:paraId="471A5D8D" w14:textId="77777777" w:rsidR="003830F8" w:rsidRPr="00594246" w:rsidRDefault="003830F8" w:rsidP="000E25BE">
            <w:pPr>
              <w:keepNext/>
              <w:jc w:val="center"/>
              <w:rPr>
                <w:color w:val="000000"/>
                <w:sz w:val="24"/>
              </w:rPr>
            </w:pPr>
            <w:r w:rsidRPr="00594246">
              <w:rPr>
                <w:color w:val="000000"/>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center"/>
          </w:tcPr>
          <w:p w14:paraId="5983CC3A" w14:textId="77777777" w:rsidR="003830F8" w:rsidRPr="00594246" w:rsidRDefault="003830F8" w:rsidP="000E25BE">
            <w:pPr>
              <w:keepNext/>
              <w:jc w:val="center"/>
              <w:rPr>
                <w:color w:val="000000"/>
                <w:kern w:val="0"/>
                <w:sz w:val="24"/>
              </w:rPr>
            </w:pPr>
            <w:r w:rsidRPr="00594246">
              <w:rPr>
                <w:color w:val="000000"/>
                <w:kern w:val="0"/>
                <w:sz w:val="24"/>
              </w:rPr>
              <w:t xml:space="preserve">- </w:t>
            </w:r>
          </w:p>
        </w:tc>
        <w:tc>
          <w:tcPr>
            <w:tcW w:w="2236" w:type="dxa"/>
            <w:tcBorders>
              <w:top w:val="single" w:sz="4" w:space="0" w:color="000000"/>
              <w:left w:val="single" w:sz="4" w:space="0" w:color="000000"/>
              <w:bottom w:val="single" w:sz="4" w:space="0" w:color="000000"/>
              <w:right w:val="single" w:sz="4" w:space="0" w:color="000000"/>
            </w:tcBorders>
            <w:vAlign w:val="center"/>
          </w:tcPr>
          <w:p w14:paraId="303EBD64" w14:textId="77777777" w:rsidR="003830F8" w:rsidRPr="00594246" w:rsidRDefault="003830F8" w:rsidP="000E25BE">
            <w:pPr>
              <w:keepNext/>
              <w:jc w:val="center"/>
              <w:rPr>
                <w:color w:val="000000"/>
                <w:kern w:val="0"/>
                <w:sz w:val="24"/>
              </w:rPr>
            </w:pPr>
            <w:r w:rsidRPr="00594246">
              <w:rPr>
                <w:color w:val="000000"/>
                <w:kern w:val="0"/>
                <w:sz w:val="24"/>
              </w:rPr>
              <w:t xml:space="preserve">- </w:t>
            </w:r>
          </w:p>
        </w:tc>
        <w:tc>
          <w:tcPr>
            <w:tcW w:w="2237" w:type="dxa"/>
            <w:tcBorders>
              <w:top w:val="single" w:sz="4" w:space="0" w:color="000000"/>
              <w:left w:val="single" w:sz="4" w:space="0" w:color="000000"/>
              <w:bottom w:val="single" w:sz="4" w:space="0" w:color="000000"/>
              <w:right w:val="single" w:sz="4" w:space="0" w:color="000000"/>
            </w:tcBorders>
            <w:vAlign w:val="center"/>
          </w:tcPr>
          <w:p w14:paraId="71F46384" w14:textId="77777777" w:rsidR="003830F8" w:rsidRPr="00594246" w:rsidRDefault="003830F8" w:rsidP="000E25BE">
            <w:pPr>
              <w:keepNext/>
              <w:jc w:val="center"/>
              <w:rPr>
                <w:color w:val="000000"/>
                <w:kern w:val="0"/>
                <w:sz w:val="24"/>
              </w:rPr>
            </w:pPr>
            <w:r w:rsidRPr="00594246">
              <w:rPr>
                <w:color w:val="000000"/>
                <w:kern w:val="0"/>
                <w:sz w:val="24"/>
              </w:rPr>
              <w:t xml:space="preserve">- </w:t>
            </w:r>
          </w:p>
        </w:tc>
      </w:tr>
      <w:tr w:rsidR="003830F8" w:rsidRPr="009E3F2D" w14:paraId="671541F8" w14:textId="77777777" w:rsidTr="000E25BE">
        <w:trPr>
          <w:jc w:val="center"/>
        </w:trPr>
        <w:tc>
          <w:tcPr>
            <w:tcW w:w="2706" w:type="dxa"/>
            <w:tcBorders>
              <w:top w:val="single" w:sz="4" w:space="0" w:color="000000"/>
              <w:left w:val="single" w:sz="4" w:space="0" w:color="000000"/>
              <w:bottom w:val="single" w:sz="4" w:space="0" w:color="000000"/>
              <w:right w:val="single" w:sz="4" w:space="0" w:color="000000"/>
            </w:tcBorders>
            <w:vAlign w:val="center"/>
          </w:tcPr>
          <w:p w14:paraId="1545830F" w14:textId="77777777" w:rsidR="003830F8" w:rsidRPr="00594246" w:rsidRDefault="003830F8" w:rsidP="000E25BE">
            <w:pPr>
              <w:keepNext/>
              <w:jc w:val="center"/>
              <w:rPr>
                <w:color w:val="000000"/>
                <w:sz w:val="24"/>
              </w:rPr>
            </w:pPr>
            <w:r w:rsidRPr="00594246">
              <w:rPr>
                <w:color w:val="000000"/>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center"/>
          </w:tcPr>
          <w:p w14:paraId="26C1947E" w14:textId="77777777" w:rsidR="003830F8" w:rsidRPr="00594246" w:rsidRDefault="003830F8" w:rsidP="000E25BE">
            <w:pPr>
              <w:keepNext/>
              <w:jc w:val="center"/>
              <w:rPr>
                <w:color w:val="000000"/>
                <w:kern w:val="0"/>
                <w:sz w:val="24"/>
              </w:rPr>
            </w:pPr>
            <w:r w:rsidRPr="00594246">
              <w:rPr>
                <w:color w:val="000000"/>
                <w:kern w:val="0"/>
                <w:sz w:val="24"/>
              </w:rPr>
              <w:t>11,506,005.36</w:t>
            </w:r>
          </w:p>
        </w:tc>
        <w:tc>
          <w:tcPr>
            <w:tcW w:w="2236" w:type="dxa"/>
            <w:tcBorders>
              <w:top w:val="single" w:sz="4" w:space="0" w:color="000000"/>
              <w:left w:val="single" w:sz="4" w:space="0" w:color="000000"/>
              <w:bottom w:val="single" w:sz="4" w:space="0" w:color="000000"/>
              <w:right w:val="single" w:sz="4" w:space="0" w:color="000000"/>
            </w:tcBorders>
            <w:vAlign w:val="center"/>
          </w:tcPr>
          <w:p w14:paraId="6B6A6888" w14:textId="77777777" w:rsidR="003830F8" w:rsidRPr="00594246" w:rsidRDefault="003830F8" w:rsidP="000E25BE">
            <w:pPr>
              <w:keepNext/>
              <w:jc w:val="center"/>
              <w:rPr>
                <w:color w:val="000000"/>
                <w:kern w:val="0"/>
                <w:sz w:val="24"/>
              </w:rPr>
            </w:pPr>
            <w:r w:rsidRPr="00594246">
              <w:rPr>
                <w:color w:val="000000"/>
                <w:kern w:val="0"/>
                <w:sz w:val="24"/>
              </w:rPr>
              <w:t>2,321,729.57</w:t>
            </w:r>
          </w:p>
        </w:tc>
        <w:tc>
          <w:tcPr>
            <w:tcW w:w="2237" w:type="dxa"/>
            <w:tcBorders>
              <w:top w:val="single" w:sz="4" w:space="0" w:color="000000"/>
              <w:left w:val="single" w:sz="4" w:space="0" w:color="000000"/>
              <w:bottom w:val="single" w:sz="4" w:space="0" w:color="000000"/>
              <w:right w:val="single" w:sz="4" w:space="0" w:color="000000"/>
            </w:tcBorders>
            <w:vAlign w:val="center"/>
          </w:tcPr>
          <w:p w14:paraId="6C392389" w14:textId="77777777" w:rsidR="003830F8" w:rsidRPr="00594246" w:rsidRDefault="003830F8" w:rsidP="000E25BE">
            <w:pPr>
              <w:keepNext/>
              <w:jc w:val="center"/>
              <w:rPr>
                <w:color w:val="000000"/>
                <w:kern w:val="0"/>
                <w:sz w:val="24"/>
              </w:rPr>
            </w:pPr>
            <w:r w:rsidRPr="00594246">
              <w:rPr>
                <w:color w:val="000000"/>
                <w:kern w:val="0"/>
                <w:sz w:val="24"/>
              </w:rPr>
              <w:t>13,827,734.93</w:t>
            </w:r>
          </w:p>
        </w:tc>
      </w:tr>
      <w:tr w:rsidR="003830F8" w:rsidRPr="009E3F2D" w14:paraId="431F6927" w14:textId="77777777" w:rsidTr="000E25BE">
        <w:trPr>
          <w:jc w:val="center"/>
        </w:trPr>
        <w:tc>
          <w:tcPr>
            <w:tcW w:w="2706" w:type="dxa"/>
            <w:tcBorders>
              <w:top w:val="single" w:sz="4" w:space="0" w:color="000000"/>
              <w:left w:val="single" w:sz="4" w:space="0" w:color="000000"/>
              <w:bottom w:val="single" w:sz="4" w:space="0" w:color="000000"/>
              <w:right w:val="single" w:sz="4" w:space="0" w:color="000000"/>
            </w:tcBorders>
            <w:vAlign w:val="center"/>
          </w:tcPr>
          <w:p w14:paraId="3590A308" w14:textId="77777777" w:rsidR="003830F8" w:rsidRPr="00594246" w:rsidRDefault="003830F8" w:rsidP="000E25BE">
            <w:pPr>
              <w:keepNext/>
              <w:jc w:val="center"/>
              <w:rPr>
                <w:color w:val="000000"/>
                <w:sz w:val="24"/>
              </w:rPr>
            </w:pPr>
            <w:bookmarkStart w:id="107" w:name="FA357a"/>
            <w:r w:rsidRPr="00594246">
              <w:rPr>
                <w:color w:val="000000"/>
                <w:sz w:val="24"/>
              </w:rPr>
              <w:t>项目</w:t>
            </w:r>
            <w:r w:rsidRPr="00594246">
              <w:rPr>
                <w:color w:val="000000"/>
                <w:sz w:val="24"/>
              </w:rPr>
              <w:t>(</w:t>
            </w:r>
            <w:r w:rsidRPr="00594246">
              <w:rPr>
                <w:color w:val="000000"/>
                <w:sz w:val="24"/>
              </w:rPr>
              <w:t>本期</w:t>
            </w:r>
            <w:r w:rsidRPr="00594246">
              <w:rPr>
                <w:color w:val="000000"/>
                <w:sz w:val="24"/>
              </w:rPr>
              <w:t>)(C</w:t>
            </w:r>
            <w:r w:rsidRPr="00594246">
              <w:rPr>
                <w:color w:val="000000"/>
                <w:sz w:val="24"/>
              </w:rPr>
              <w:t>类</w:t>
            </w:r>
            <w:r w:rsidRPr="00594246">
              <w:rPr>
                <w:color w:val="000000"/>
                <w:sz w:val="24"/>
              </w:rPr>
              <w:t>)</w:t>
            </w:r>
            <w:bookmarkEnd w:id="107"/>
          </w:p>
        </w:tc>
        <w:tc>
          <w:tcPr>
            <w:tcW w:w="2236" w:type="dxa"/>
            <w:tcBorders>
              <w:top w:val="single" w:sz="4" w:space="0" w:color="000000"/>
              <w:left w:val="single" w:sz="4" w:space="0" w:color="000000"/>
              <w:bottom w:val="single" w:sz="4" w:space="0" w:color="000000"/>
              <w:right w:val="single" w:sz="4" w:space="0" w:color="000000"/>
            </w:tcBorders>
            <w:vAlign w:val="center"/>
          </w:tcPr>
          <w:p w14:paraId="08CB3EE1" w14:textId="77777777" w:rsidR="003830F8" w:rsidRPr="00594246" w:rsidRDefault="003830F8" w:rsidP="000E25BE">
            <w:pPr>
              <w:keepNext/>
              <w:jc w:val="center"/>
              <w:rPr>
                <w:color w:val="000000"/>
                <w:kern w:val="0"/>
                <w:sz w:val="24"/>
              </w:rPr>
            </w:pPr>
            <w:r w:rsidRPr="00594246">
              <w:rPr>
                <w:color w:val="000000"/>
                <w:kern w:val="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tcPr>
          <w:p w14:paraId="7837F076" w14:textId="77777777" w:rsidR="003830F8" w:rsidRPr="00594246" w:rsidRDefault="003830F8" w:rsidP="000E25BE">
            <w:pPr>
              <w:keepNext/>
              <w:jc w:val="center"/>
              <w:rPr>
                <w:color w:val="000000"/>
                <w:kern w:val="0"/>
                <w:sz w:val="24"/>
              </w:rPr>
            </w:pPr>
            <w:r w:rsidRPr="00594246">
              <w:rPr>
                <w:color w:val="000000"/>
                <w:kern w:val="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tcPr>
          <w:p w14:paraId="1510DDF3" w14:textId="77777777" w:rsidR="003830F8" w:rsidRPr="00594246" w:rsidRDefault="003830F8" w:rsidP="000E25BE">
            <w:pPr>
              <w:keepNext/>
              <w:jc w:val="center"/>
              <w:rPr>
                <w:color w:val="000000"/>
                <w:kern w:val="0"/>
                <w:sz w:val="24"/>
              </w:rPr>
            </w:pPr>
            <w:r w:rsidRPr="00594246">
              <w:rPr>
                <w:color w:val="000000"/>
                <w:kern w:val="0"/>
                <w:sz w:val="24"/>
              </w:rPr>
              <w:t>未分配利润合计</w:t>
            </w:r>
          </w:p>
        </w:tc>
      </w:tr>
      <w:tr w:rsidR="003830F8" w:rsidRPr="009E3F2D" w14:paraId="75DA2EAF" w14:textId="77777777" w:rsidTr="000E25BE">
        <w:trPr>
          <w:jc w:val="center"/>
        </w:trPr>
        <w:tc>
          <w:tcPr>
            <w:tcW w:w="2706" w:type="dxa"/>
            <w:tcBorders>
              <w:top w:val="single" w:sz="4" w:space="0" w:color="000000"/>
              <w:left w:val="single" w:sz="4" w:space="0" w:color="000000"/>
              <w:bottom w:val="single" w:sz="4" w:space="0" w:color="000000"/>
              <w:right w:val="single" w:sz="4" w:space="0" w:color="000000"/>
            </w:tcBorders>
            <w:vAlign w:val="center"/>
          </w:tcPr>
          <w:p w14:paraId="2711C7A6" w14:textId="77777777" w:rsidR="003830F8" w:rsidRPr="00594246" w:rsidRDefault="003830F8" w:rsidP="000E25BE">
            <w:pPr>
              <w:keepNext/>
              <w:jc w:val="center"/>
              <w:rPr>
                <w:color w:val="000000"/>
                <w:sz w:val="24"/>
              </w:rPr>
            </w:pPr>
            <w:r w:rsidRPr="00594246">
              <w:rPr>
                <w:color w:val="000000"/>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center"/>
          </w:tcPr>
          <w:p w14:paraId="7024F3E8" w14:textId="77777777" w:rsidR="003830F8" w:rsidRPr="00594246" w:rsidRDefault="003830F8" w:rsidP="000E25BE">
            <w:pPr>
              <w:keepNext/>
              <w:jc w:val="center"/>
              <w:rPr>
                <w:color w:val="000000"/>
                <w:kern w:val="0"/>
                <w:sz w:val="24"/>
              </w:rPr>
            </w:pPr>
            <w:r w:rsidRPr="00594246">
              <w:rPr>
                <w:color w:val="000000"/>
                <w:kern w:val="0"/>
                <w:sz w:val="24"/>
              </w:rPr>
              <w:t>7.56</w:t>
            </w:r>
          </w:p>
        </w:tc>
        <w:tc>
          <w:tcPr>
            <w:tcW w:w="2236" w:type="dxa"/>
            <w:tcBorders>
              <w:top w:val="single" w:sz="4" w:space="0" w:color="000000"/>
              <w:left w:val="single" w:sz="4" w:space="0" w:color="000000"/>
              <w:bottom w:val="single" w:sz="4" w:space="0" w:color="000000"/>
              <w:right w:val="single" w:sz="4" w:space="0" w:color="000000"/>
            </w:tcBorders>
            <w:vAlign w:val="center"/>
          </w:tcPr>
          <w:p w14:paraId="54AE0BDB" w14:textId="77777777" w:rsidR="003830F8" w:rsidRPr="00594246" w:rsidRDefault="003830F8" w:rsidP="000E25BE">
            <w:pPr>
              <w:keepNext/>
              <w:jc w:val="center"/>
              <w:rPr>
                <w:color w:val="000000"/>
                <w:kern w:val="0"/>
                <w:sz w:val="24"/>
              </w:rPr>
            </w:pPr>
            <w:r w:rsidRPr="00594246">
              <w:rPr>
                <w:color w:val="000000"/>
                <w:kern w:val="0"/>
                <w:sz w:val="24"/>
              </w:rPr>
              <w:t>1.80</w:t>
            </w:r>
          </w:p>
        </w:tc>
        <w:tc>
          <w:tcPr>
            <w:tcW w:w="2237" w:type="dxa"/>
            <w:tcBorders>
              <w:top w:val="single" w:sz="4" w:space="0" w:color="000000"/>
              <w:left w:val="single" w:sz="4" w:space="0" w:color="000000"/>
              <w:bottom w:val="single" w:sz="4" w:space="0" w:color="000000"/>
              <w:right w:val="single" w:sz="4" w:space="0" w:color="000000"/>
            </w:tcBorders>
            <w:vAlign w:val="center"/>
          </w:tcPr>
          <w:p w14:paraId="3409C513" w14:textId="77777777" w:rsidR="003830F8" w:rsidRPr="00594246" w:rsidRDefault="003830F8" w:rsidP="000E25BE">
            <w:pPr>
              <w:keepNext/>
              <w:jc w:val="center"/>
              <w:rPr>
                <w:color w:val="000000"/>
                <w:kern w:val="0"/>
                <w:sz w:val="24"/>
              </w:rPr>
            </w:pPr>
            <w:r w:rsidRPr="00594246">
              <w:rPr>
                <w:color w:val="000000"/>
                <w:kern w:val="0"/>
                <w:sz w:val="24"/>
              </w:rPr>
              <w:t>9.36</w:t>
            </w:r>
          </w:p>
        </w:tc>
      </w:tr>
      <w:tr w:rsidR="003830F8" w:rsidRPr="009E3F2D" w14:paraId="165D1366" w14:textId="77777777" w:rsidTr="000E25BE">
        <w:trPr>
          <w:jc w:val="center"/>
        </w:trPr>
        <w:tc>
          <w:tcPr>
            <w:tcW w:w="2706" w:type="dxa"/>
            <w:tcBorders>
              <w:top w:val="single" w:sz="4" w:space="0" w:color="000000"/>
              <w:left w:val="single" w:sz="4" w:space="0" w:color="000000"/>
              <w:bottom w:val="single" w:sz="4" w:space="0" w:color="000000"/>
              <w:right w:val="single" w:sz="4" w:space="0" w:color="000000"/>
            </w:tcBorders>
            <w:vAlign w:val="center"/>
          </w:tcPr>
          <w:p w14:paraId="4E3DE609" w14:textId="77777777" w:rsidR="003830F8" w:rsidRPr="00594246" w:rsidRDefault="003830F8" w:rsidP="000E25BE">
            <w:pPr>
              <w:keepNext/>
              <w:jc w:val="center"/>
              <w:rPr>
                <w:color w:val="000000"/>
                <w:sz w:val="24"/>
              </w:rPr>
            </w:pPr>
            <w:r w:rsidRPr="00594246">
              <w:rPr>
                <w:color w:val="000000"/>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center"/>
          </w:tcPr>
          <w:p w14:paraId="37AEC7DA" w14:textId="77777777" w:rsidR="003830F8" w:rsidRPr="00594246" w:rsidRDefault="003830F8" w:rsidP="000E25BE">
            <w:pPr>
              <w:keepNext/>
              <w:jc w:val="center"/>
              <w:rPr>
                <w:color w:val="000000"/>
                <w:kern w:val="0"/>
                <w:sz w:val="24"/>
              </w:rPr>
            </w:pPr>
            <w:r w:rsidRPr="00594246">
              <w:rPr>
                <w:color w:val="000000"/>
                <w:kern w:val="0"/>
                <w:sz w:val="24"/>
              </w:rPr>
              <w:t>123.49</w:t>
            </w:r>
          </w:p>
        </w:tc>
        <w:tc>
          <w:tcPr>
            <w:tcW w:w="2236" w:type="dxa"/>
            <w:tcBorders>
              <w:top w:val="single" w:sz="4" w:space="0" w:color="000000"/>
              <w:left w:val="single" w:sz="4" w:space="0" w:color="000000"/>
              <w:bottom w:val="single" w:sz="4" w:space="0" w:color="000000"/>
              <w:right w:val="single" w:sz="4" w:space="0" w:color="000000"/>
            </w:tcBorders>
            <w:vAlign w:val="center"/>
          </w:tcPr>
          <w:p w14:paraId="4735D534" w14:textId="77777777" w:rsidR="003830F8" w:rsidRPr="00594246" w:rsidRDefault="003830F8" w:rsidP="000E25BE">
            <w:pPr>
              <w:keepNext/>
              <w:jc w:val="center"/>
              <w:rPr>
                <w:color w:val="000000"/>
                <w:kern w:val="0"/>
                <w:sz w:val="24"/>
              </w:rPr>
            </w:pPr>
            <w:r w:rsidRPr="00594246">
              <w:rPr>
                <w:color w:val="000000"/>
                <w:kern w:val="0"/>
                <w:sz w:val="24"/>
              </w:rPr>
              <w:t>-34.62</w:t>
            </w:r>
          </w:p>
        </w:tc>
        <w:tc>
          <w:tcPr>
            <w:tcW w:w="2237" w:type="dxa"/>
            <w:tcBorders>
              <w:top w:val="single" w:sz="4" w:space="0" w:color="000000"/>
              <w:left w:val="single" w:sz="4" w:space="0" w:color="000000"/>
              <w:bottom w:val="single" w:sz="4" w:space="0" w:color="000000"/>
              <w:right w:val="single" w:sz="4" w:space="0" w:color="000000"/>
            </w:tcBorders>
            <w:vAlign w:val="center"/>
          </w:tcPr>
          <w:p w14:paraId="77411204" w14:textId="77777777" w:rsidR="003830F8" w:rsidRPr="00594246" w:rsidRDefault="003830F8" w:rsidP="000E25BE">
            <w:pPr>
              <w:keepNext/>
              <w:jc w:val="center"/>
              <w:rPr>
                <w:color w:val="000000"/>
                <w:kern w:val="0"/>
                <w:sz w:val="24"/>
              </w:rPr>
            </w:pPr>
            <w:r w:rsidRPr="00594246">
              <w:rPr>
                <w:color w:val="000000"/>
                <w:kern w:val="0"/>
                <w:sz w:val="24"/>
              </w:rPr>
              <w:t>88.87</w:t>
            </w:r>
          </w:p>
        </w:tc>
      </w:tr>
      <w:tr w:rsidR="003830F8" w:rsidRPr="009E3F2D" w14:paraId="0A884F94" w14:textId="77777777" w:rsidTr="000E25BE">
        <w:trPr>
          <w:jc w:val="center"/>
        </w:trPr>
        <w:tc>
          <w:tcPr>
            <w:tcW w:w="2706" w:type="dxa"/>
            <w:tcBorders>
              <w:top w:val="single" w:sz="4" w:space="0" w:color="000000"/>
              <w:left w:val="single" w:sz="4" w:space="0" w:color="000000"/>
              <w:bottom w:val="single" w:sz="4" w:space="0" w:color="000000"/>
              <w:right w:val="single" w:sz="4" w:space="0" w:color="000000"/>
            </w:tcBorders>
            <w:vAlign w:val="center"/>
          </w:tcPr>
          <w:p w14:paraId="0BBDF1EC" w14:textId="77777777" w:rsidR="003830F8" w:rsidRPr="00594246" w:rsidRDefault="003830F8" w:rsidP="000E25BE">
            <w:pPr>
              <w:keepNext/>
              <w:jc w:val="center"/>
              <w:rPr>
                <w:color w:val="000000"/>
                <w:sz w:val="24"/>
              </w:rPr>
            </w:pPr>
            <w:r w:rsidRPr="00594246">
              <w:rPr>
                <w:color w:val="000000"/>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center"/>
          </w:tcPr>
          <w:p w14:paraId="10F69140" w14:textId="77777777" w:rsidR="003830F8" w:rsidRPr="00594246" w:rsidRDefault="003830F8" w:rsidP="000E25BE">
            <w:pPr>
              <w:keepNext/>
              <w:jc w:val="center"/>
              <w:rPr>
                <w:color w:val="000000"/>
                <w:kern w:val="0"/>
                <w:sz w:val="24"/>
              </w:rPr>
            </w:pPr>
            <w:r w:rsidRPr="00594246">
              <w:rPr>
                <w:color w:val="000000"/>
                <w:kern w:val="0"/>
                <w:sz w:val="24"/>
              </w:rPr>
              <w:t>-29.50</w:t>
            </w:r>
          </w:p>
        </w:tc>
        <w:tc>
          <w:tcPr>
            <w:tcW w:w="2236" w:type="dxa"/>
            <w:tcBorders>
              <w:top w:val="single" w:sz="4" w:space="0" w:color="000000"/>
              <w:left w:val="single" w:sz="4" w:space="0" w:color="000000"/>
              <w:bottom w:val="single" w:sz="4" w:space="0" w:color="000000"/>
              <w:right w:val="single" w:sz="4" w:space="0" w:color="000000"/>
            </w:tcBorders>
            <w:vAlign w:val="center"/>
          </w:tcPr>
          <w:p w14:paraId="5E2F05A9" w14:textId="77777777" w:rsidR="003830F8" w:rsidRPr="00594246" w:rsidRDefault="003830F8" w:rsidP="000E25BE">
            <w:pPr>
              <w:keepNext/>
              <w:jc w:val="center"/>
              <w:rPr>
                <w:color w:val="000000"/>
                <w:kern w:val="0"/>
                <w:sz w:val="24"/>
              </w:rPr>
            </w:pPr>
            <w:r w:rsidRPr="00594246">
              <w:rPr>
                <w:color w:val="000000"/>
                <w:kern w:val="0"/>
                <w:sz w:val="24"/>
              </w:rPr>
              <w:t>4.11</w:t>
            </w:r>
          </w:p>
        </w:tc>
        <w:tc>
          <w:tcPr>
            <w:tcW w:w="2237" w:type="dxa"/>
            <w:tcBorders>
              <w:top w:val="single" w:sz="4" w:space="0" w:color="000000"/>
              <w:left w:val="single" w:sz="4" w:space="0" w:color="000000"/>
              <w:bottom w:val="single" w:sz="4" w:space="0" w:color="000000"/>
              <w:right w:val="single" w:sz="4" w:space="0" w:color="000000"/>
            </w:tcBorders>
            <w:vAlign w:val="center"/>
          </w:tcPr>
          <w:p w14:paraId="4CF91430" w14:textId="77777777" w:rsidR="003830F8" w:rsidRPr="00594246" w:rsidRDefault="003830F8" w:rsidP="000E25BE">
            <w:pPr>
              <w:keepNext/>
              <w:jc w:val="center"/>
              <w:rPr>
                <w:color w:val="000000"/>
                <w:kern w:val="0"/>
                <w:sz w:val="24"/>
              </w:rPr>
            </w:pPr>
            <w:r w:rsidRPr="00594246">
              <w:rPr>
                <w:color w:val="000000"/>
                <w:kern w:val="0"/>
                <w:sz w:val="24"/>
              </w:rPr>
              <w:t>-25.39</w:t>
            </w:r>
          </w:p>
        </w:tc>
      </w:tr>
      <w:tr w:rsidR="003830F8" w:rsidRPr="009E3F2D" w14:paraId="42A0895C" w14:textId="77777777" w:rsidTr="000E25BE">
        <w:trPr>
          <w:jc w:val="center"/>
        </w:trPr>
        <w:tc>
          <w:tcPr>
            <w:tcW w:w="2706" w:type="dxa"/>
            <w:tcBorders>
              <w:top w:val="single" w:sz="4" w:space="0" w:color="000000"/>
              <w:left w:val="single" w:sz="4" w:space="0" w:color="000000"/>
              <w:bottom w:val="single" w:sz="4" w:space="0" w:color="000000"/>
              <w:right w:val="single" w:sz="4" w:space="0" w:color="000000"/>
            </w:tcBorders>
            <w:vAlign w:val="center"/>
          </w:tcPr>
          <w:p w14:paraId="2A61A7F3" w14:textId="77777777" w:rsidR="003830F8" w:rsidRPr="00594246" w:rsidRDefault="003830F8" w:rsidP="000E25BE">
            <w:pPr>
              <w:keepNext/>
              <w:jc w:val="center"/>
              <w:rPr>
                <w:color w:val="000000"/>
                <w:sz w:val="24"/>
              </w:rPr>
            </w:pPr>
            <w:r w:rsidRPr="00594246">
              <w:rPr>
                <w:color w:val="000000"/>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center"/>
          </w:tcPr>
          <w:p w14:paraId="7F74DE2E" w14:textId="77777777" w:rsidR="003830F8" w:rsidRPr="00594246" w:rsidRDefault="003830F8" w:rsidP="000E25BE">
            <w:pPr>
              <w:keepNext/>
              <w:jc w:val="center"/>
              <w:rPr>
                <w:color w:val="000000"/>
                <w:kern w:val="0"/>
                <w:sz w:val="24"/>
              </w:rPr>
            </w:pPr>
            <w:r w:rsidRPr="00594246">
              <w:rPr>
                <w:color w:val="000000"/>
                <w:kern w:val="0"/>
                <w:sz w:val="24"/>
              </w:rPr>
              <w:t xml:space="preserve">- </w:t>
            </w:r>
          </w:p>
        </w:tc>
        <w:tc>
          <w:tcPr>
            <w:tcW w:w="2236" w:type="dxa"/>
            <w:tcBorders>
              <w:top w:val="single" w:sz="4" w:space="0" w:color="000000"/>
              <w:left w:val="single" w:sz="4" w:space="0" w:color="000000"/>
              <w:bottom w:val="single" w:sz="4" w:space="0" w:color="000000"/>
              <w:right w:val="single" w:sz="4" w:space="0" w:color="000000"/>
            </w:tcBorders>
            <w:vAlign w:val="center"/>
          </w:tcPr>
          <w:p w14:paraId="417C80CC" w14:textId="77777777" w:rsidR="003830F8" w:rsidRPr="00594246" w:rsidRDefault="003830F8" w:rsidP="000E25BE">
            <w:pPr>
              <w:keepNext/>
              <w:jc w:val="center"/>
              <w:rPr>
                <w:color w:val="000000"/>
                <w:kern w:val="0"/>
                <w:sz w:val="24"/>
              </w:rPr>
            </w:pPr>
            <w:r w:rsidRPr="00594246">
              <w:rPr>
                <w:color w:val="000000"/>
                <w:kern w:val="0"/>
                <w:sz w:val="24"/>
              </w:rPr>
              <w:t xml:space="preserve">- </w:t>
            </w:r>
          </w:p>
        </w:tc>
        <w:tc>
          <w:tcPr>
            <w:tcW w:w="2237" w:type="dxa"/>
            <w:tcBorders>
              <w:top w:val="single" w:sz="4" w:space="0" w:color="000000"/>
              <w:left w:val="single" w:sz="4" w:space="0" w:color="000000"/>
              <w:bottom w:val="single" w:sz="4" w:space="0" w:color="000000"/>
              <w:right w:val="single" w:sz="4" w:space="0" w:color="000000"/>
            </w:tcBorders>
            <w:vAlign w:val="center"/>
          </w:tcPr>
          <w:p w14:paraId="6065F623" w14:textId="77777777" w:rsidR="003830F8" w:rsidRPr="00594246" w:rsidRDefault="003830F8" w:rsidP="000E25BE">
            <w:pPr>
              <w:keepNext/>
              <w:jc w:val="center"/>
              <w:rPr>
                <w:color w:val="000000"/>
                <w:kern w:val="0"/>
                <w:sz w:val="24"/>
              </w:rPr>
            </w:pPr>
            <w:r w:rsidRPr="00594246">
              <w:rPr>
                <w:color w:val="000000"/>
                <w:kern w:val="0"/>
                <w:sz w:val="24"/>
              </w:rPr>
              <w:t xml:space="preserve">- </w:t>
            </w:r>
          </w:p>
        </w:tc>
      </w:tr>
      <w:tr w:rsidR="003830F8" w:rsidRPr="009E3F2D" w14:paraId="01C477DB" w14:textId="77777777" w:rsidTr="000E25BE">
        <w:trPr>
          <w:jc w:val="center"/>
        </w:trPr>
        <w:tc>
          <w:tcPr>
            <w:tcW w:w="2706" w:type="dxa"/>
            <w:tcBorders>
              <w:top w:val="single" w:sz="4" w:space="0" w:color="000000"/>
              <w:left w:val="single" w:sz="4" w:space="0" w:color="000000"/>
              <w:bottom w:val="single" w:sz="4" w:space="0" w:color="000000"/>
              <w:right w:val="single" w:sz="4" w:space="0" w:color="000000"/>
            </w:tcBorders>
            <w:vAlign w:val="center"/>
          </w:tcPr>
          <w:p w14:paraId="23C276CD" w14:textId="77777777" w:rsidR="003830F8" w:rsidRPr="00594246" w:rsidRDefault="003830F8" w:rsidP="000E25BE">
            <w:pPr>
              <w:keepNext/>
              <w:jc w:val="center"/>
              <w:rPr>
                <w:color w:val="000000"/>
                <w:sz w:val="24"/>
              </w:rPr>
            </w:pPr>
            <w:r w:rsidRPr="00594246">
              <w:rPr>
                <w:color w:val="000000"/>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center"/>
          </w:tcPr>
          <w:p w14:paraId="76544AEB" w14:textId="77777777" w:rsidR="003830F8" w:rsidRPr="00594246" w:rsidRDefault="003830F8" w:rsidP="000E25BE">
            <w:pPr>
              <w:keepNext/>
              <w:jc w:val="center"/>
              <w:rPr>
                <w:color w:val="000000"/>
                <w:kern w:val="0"/>
                <w:sz w:val="24"/>
              </w:rPr>
            </w:pPr>
            <w:r w:rsidRPr="00594246">
              <w:rPr>
                <w:color w:val="000000"/>
                <w:kern w:val="0"/>
                <w:sz w:val="24"/>
              </w:rPr>
              <w:t>-29.50</w:t>
            </w:r>
          </w:p>
        </w:tc>
        <w:tc>
          <w:tcPr>
            <w:tcW w:w="2236" w:type="dxa"/>
            <w:tcBorders>
              <w:top w:val="single" w:sz="4" w:space="0" w:color="000000"/>
              <w:left w:val="single" w:sz="4" w:space="0" w:color="000000"/>
              <w:bottom w:val="single" w:sz="4" w:space="0" w:color="000000"/>
              <w:right w:val="single" w:sz="4" w:space="0" w:color="000000"/>
            </w:tcBorders>
            <w:vAlign w:val="center"/>
          </w:tcPr>
          <w:p w14:paraId="1ACB1F45" w14:textId="77777777" w:rsidR="003830F8" w:rsidRPr="00594246" w:rsidRDefault="003830F8" w:rsidP="000E25BE">
            <w:pPr>
              <w:keepNext/>
              <w:jc w:val="center"/>
              <w:rPr>
                <w:color w:val="000000"/>
                <w:kern w:val="0"/>
                <w:sz w:val="24"/>
              </w:rPr>
            </w:pPr>
            <w:r w:rsidRPr="00594246">
              <w:rPr>
                <w:color w:val="000000"/>
                <w:kern w:val="0"/>
                <w:sz w:val="24"/>
              </w:rPr>
              <w:t>4.11</w:t>
            </w:r>
          </w:p>
        </w:tc>
        <w:tc>
          <w:tcPr>
            <w:tcW w:w="2237" w:type="dxa"/>
            <w:tcBorders>
              <w:top w:val="single" w:sz="4" w:space="0" w:color="000000"/>
              <w:left w:val="single" w:sz="4" w:space="0" w:color="000000"/>
              <w:bottom w:val="single" w:sz="4" w:space="0" w:color="000000"/>
              <w:right w:val="single" w:sz="4" w:space="0" w:color="000000"/>
            </w:tcBorders>
            <w:vAlign w:val="center"/>
          </w:tcPr>
          <w:p w14:paraId="7D7B6451" w14:textId="77777777" w:rsidR="003830F8" w:rsidRPr="00594246" w:rsidRDefault="003830F8" w:rsidP="000E25BE">
            <w:pPr>
              <w:keepNext/>
              <w:jc w:val="center"/>
              <w:rPr>
                <w:color w:val="000000"/>
                <w:kern w:val="0"/>
                <w:sz w:val="24"/>
              </w:rPr>
            </w:pPr>
            <w:r w:rsidRPr="00594246">
              <w:rPr>
                <w:color w:val="000000"/>
                <w:kern w:val="0"/>
                <w:sz w:val="24"/>
              </w:rPr>
              <w:t>-25.39</w:t>
            </w:r>
          </w:p>
        </w:tc>
      </w:tr>
      <w:tr w:rsidR="003830F8" w:rsidRPr="009E3F2D" w14:paraId="1D6C64F3" w14:textId="77777777" w:rsidTr="000E25BE">
        <w:trPr>
          <w:jc w:val="center"/>
        </w:trPr>
        <w:tc>
          <w:tcPr>
            <w:tcW w:w="2706" w:type="dxa"/>
            <w:tcBorders>
              <w:top w:val="single" w:sz="4" w:space="0" w:color="000000"/>
              <w:left w:val="single" w:sz="4" w:space="0" w:color="000000"/>
              <w:bottom w:val="single" w:sz="4" w:space="0" w:color="000000"/>
              <w:right w:val="single" w:sz="4" w:space="0" w:color="000000"/>
            </w:tcBorders>
            <w:vAlign w:val="center"/>
          </w:tcPr>
          <w:p w14:paraId="6936CCEB" w14:textId="77777777" w:rsidR="003830F8" w:rsidRPr="00594246" w:rsidRDefault="003830F8" w:rsidP="000E25BE">
            <w:pPr>
              <w:keepNext/>
              <w:jc w:val="center"/>
              <w:rPr>
                <w:color w:val="000000"/>
                <w:sz w:val="24"/>
              </w:rPr>
            </w:pPr>
            <w:r w:rsidRPr="00594246">
              <w:rPr>
                <w:color w:val="000000"/>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center"/>
          </w:tcPr>
          <w:p w14:paraId="766054B2" w14:textId="77777777" w:rsidR="003830F8" w:rsidRPr="00594246" w:rsidRDefault="003830F8" w:rsidP="000E25BE">
            <w:pPr>
              <w:keepNext/>
              <w:jc w:val="center"/>
              <w:rPr>
                <w:color w:val="000000"/>
                <w:kern w:val="0"/>
                <w:sz w:val="24"/>
              </w:rPr>
            </w:pPr>
            <w:r w:rsidRPr="00594246">
              <w:rPr>
                <w:color w:val="000000"/>
                <w:kern w:val="0"/>
                <w:sz w:val="24"/>
              </w:rPr>
              <w:t>-</w:t>
            </w:r>
          </w:p>
        </w:tc>
        <w:tc>
          <w:tcPr>
            <w:tcW w:w="2236" w:type="dxa"/>
            <w:tcBorders>
              <w:top w:val="single" w:sz="4" w:space="0" w:color="000000"/>
              <w:left w:val="single" w:sz="4" w:space="0" w:color="000000"/>
              <w:bottom w:val="single" w:sz="4" w:space="0" w:color="000000"/>
              <w:right w:val="single" w:sz="4" w:space="0" w:color="000000"/>
            </w:tcBorders>
            <w:vAlign w:val="center"/>
          </w:tcPr>
          <w:p w14:paraId="689E3523" w14:textId="77777777" w:rsidR="003830F8" w:rsidRPr="00594246" w:rsidRDefault="003830F8" w:rsidP="000E25BE">
            <w:pPr>
              <w:keepNext/>
              <w:jc w:val="center"/>
              <w:rPr>
                <w:color w:val="000000"/>
                <w:kern w:val="0"/>
                <w:sz w:val="24"/>
              </w:rPr>
            </w:pPr>
            <w:r w:rsidRPr="00594246">
              <w:rPr>
                <w:color w:val="000000"/>
                <w:kern w:val="0"/>
                <w:sz w:val="24"/>
              </w:rPr>
              <w:t>-</w:t>
            </w:r>
          </w:p>
        </w:tc>
        <w:tc>
          <w:tcPr>
            <w:tcW w:w="2237" w:type="dxa"/>
            <w:tcBorders>
              <w:top w:val="single" w:sz="4" w:space="0" w:color="000000"/>
              <w:left w:val="single" w:sz="4" w:space="0" w:color="000000"/>
              <w:bottom w:val="single" w:sz="4" w:space="0" w:color="000000"/>
              <w:right w:val="single" w:sz="4" w:space="0" w:color="000000"/>
            </w:tcBorders>
            <w:vAlign w:val="center"/>
          </w:tcPr>
          <w:p w14:paraId="18695EF4" w14:textId="77777777" w:rsidR="003830F8" w:rsidRPr="00594246" w:rsidRDefault="003830F8" w:rsidP="000E25BE">
            <w:pPr>
              <w:keepNext/>
              <w:jc w:val="center"/>
              <w:rPr>
                <w:color w:val="000000"/>
                <w:kern w:val="0"/>
                <w:sz w:val="24"/>
              </w:rPr>
            </w:pPr>
            <w:r w:rsidRPr="00594246">
              <w:rPr>
                <w:color w:val="000000"/>
                <w:kern w:val="0"/>
                <w:sz w:val="24"/>
              </w:rPr>
              <w:t xml:space="preserve">- </w:t>
            </w:r>
          </w:p>
        </w:tc>
      </w:tr>
      <w:tr w:rsidR="003830F8" w:rsidRPr="009E3F2D" w14:paraId="737C323B" w14:textId="77777777" w:rsidTr="000E25BE">
        <w:trPr>
          <w:jc w:val="center"/>
        </w:trPr>
        <w:tc>
          <w:tcPr>
            <w:tcW w:w="2706" w:type="dxa"/>
            <w:tcBorders>
              <w:top w:val="single" w:sz="4" w:space="0" w:color="000000"/>
              <w:left w:val="single" w:sz="4" w:space="0" w:color="000000"/>
              <w:bottom w:val="single" w:sz="4" w:space="0" w:color="000000"/>
              <w:right w:val="single" w:sz="4" w:space="0" w:color="000000"/>
            </w:tcBorders>
            <w:vAlign w:val="center"/>
          </w:tcPr>
          <w:p w14:paraId="62697B7E" w14:textId="77777777" w:rsidR="003830F8" w:rsidRPr="00594246" w:rsidRDefault="003830F8" w:rsidP="000E25BE">
            <w:pPr>
              <w:keepNext/>
              <w:jc w:val="center"/>
              <w:rPr>
                <w:color w:val="000000"/>
                <w:sz w:val="24"/>
              </w:rPr>
            </w:pPr>
            <w:r w:rsidRPr="00594246">
              <w:rPr>
                <w:color w:val="000000"/>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center"/>
          </w:tcPr>
          <w:p w14:paraId="03B379FA" w14:textId="77777777" w:rsidR="003830F8" w:rsidRPr="00594246" w:rsidRDefault="003830F8" w:rsidP="000E25BE">
            <w:pPr>
              <w:keepNext/>
              <w:jc w:val="center"/>
              <w:rPr>
                <w:color w:val="000000"/>
                <w:kern w:val="0"/>
                <w:sz w:val="24"/>
              </w:rPr>
            </w:pPr>
            <w:r w:rsidRPr="00594246">
              <w:rPr>
                <w:color w:val="000000"/>
                <w:kern w:val="0"/>
                <w:sz w:val="24"/>
              </w:rPr>
              <w:t>101.55</w:t>
            </w:r>
          </w:p>
        </w:tc>
        <w:tc>
          <w:tcPr>
            <w:tcW w:w="2236" w:type="dxa"/>
            <w:tcBorders>
              <w:top w:val="single" w:sz="4" w:space="0" w:color="000000"/>
              <w:left w:val="single" w:sz="4" w:space="0" w:color="000000"/>
              <w:bottom w:val="single" w:sz="4" w:space="0" w:color="000000"/>
              <w:right w:val="single" w:sz="4" w:space="0" w:color="000000"/>
            </w:tcBorders>
            <w:vAlign w:val="center"/>
          </w:tcPr>
          <w:p w14:paraId="175B2033" w14:textId="77777777" w:rsidR="003830F8" w:rsidRPr="00594246" w:rsidRDefault="003830F8" w:rsidP="000E25BE">
            <w:pPr>
              <w:keepNext/>
              <w:jc w:val="center"/>
              <w:rPr>
                <w:color w:val="000000"/>
                <w:kern w:val="0"/>
                <w:sz w:val="24"/>
              </w:rPr>
            </w:pPr>
            <w:r w:rsidRPr="00594246">
              <w:rPr>
                <w:color w:val="000000"/>
                <w:kern w:val="0"/>
                <w:sz w:val="24"/>
              </w:rPr>
              <w:t>-28.71</w:t>
            </w:r>
          </w:p>
        </w:tc>
        <w:tc>
          <w:tcPr>
            <w:tcW w:w="2237" w:type="dxa"/>
            <w:tcBorders>
              <w:top w:val="single" w:sz="4" w:space="0" w:color="000000"/>
              <w:left w:val="single" w:sz="4" w:space="0" w:color="000000"/>
              <w:bottom w:val="single" w:sz="4" w:space="0" w:color="000000"/>
              <w:right w:val="single" w:sz="4" w:space="0" w:color="000000"/>
            </w:tcBorders>
            <w:vAlign w:val="center"/>
          </w:tcPr>
          <w:p w14:paraId="1DEEF6BB" w14:textId="77777777" w:rsidR="003830F8" w:rsidRPr="00594246" w:rsidRDefault="003830F8" w:rsidP="000E25BE">
            <w:pPr>
              <w:keepNext/>
              <w:jc w:val="center"/>
              <w:rPr>
                <w:color w:val="000000"/>
                <w:kern w:val="0"/>
                <w:sz w:val="24"/>
              </w:rPr>
            </w:pPr>
            <w:r w:rsidRPr="00594246">
              <w:rPr>
                <w:color w:val="000000"/>
                <w:kern w:val="0"/>
                <w:sz w:val="24"/>
              </w:rPr>
              <w:t>72.84</w:t>
            </w:r>
          </w:p>
        </w:tc>
      </w:tr>
      <w:tr w:rsidR="003830F8" w:rsidRPr="009E3F2D" w14:paraId="2814B79C" w14:textId="77777777" w:rsidTr="000E25BE">
        <w:trPr>
          <w:jc w:val="center"/>
        </w:trPr>
        <w:tc>
          <w:tcPr>
            <w:tcW w:w="2706" w:type="dxa"/>
            <w:tcBorders>
              <w:top w:val="single" w:sz="4" w:space="0" w:color="000000"/>
              <w:left w:val="single" w:sz="4" w:space="0" w:color="000000"/>
              <w:bottom w:val="single" w:sz="4" w:space="0" w:color="000000"/>
              <w:right w:val="single" w:sz="4" w:space="0" w:color="000000"/>
            </w:tcBorders>
            <w:vAlign w:val="center"/>
          </w:tcPr>
          <w:p w14:paraId="7E9FFA84" w14:textId="77777777" w:rsidR="003830F8" w:rsidRPr="00594246" w:rsidRDefault="003830F8" w:rsidP="000E25BE">
            <w:pPr>
              <w:keepNext/>
              <w:jc w:val="center"/>
              <w:rPr>
                <w:color w:val="000000"/>
                <w:sz w:val="24"/>
              </w:rPr>
            </w:pPr>
            <w:r w:rsidRPr="00594246">
              <w:rPr>
                <w:color w:val="000000"/>
                <w:sz w:val="24"/>
              </w:rPr>
              <w:t>项目</w:t>
            </w:r>
            <w:r w:rsidRPr="00594246">
              <w:rPr>
                <w:color w:val="000000"/>
                <w:sz w:val="24"/>
              </w:rPr>
              <w:t>(</w:t>
            </w:r>
            <w:r w:rsidRPr="00594246">
              <w:rPr>
                <w:color w:val="000000"/>
                <w:sz w:val="24"/>
              </w:rPr>
              <w:t>上年度可比期间</w:t>
            </w:r>
            <w:r w:rsidRPr="00594246">
              <w:rPr>
                <w:color w:val="000000"/>
                <w:sz w:val="24"/>
              </w:rPr>
              <w:t>)(C</w:t>
            </w:r>
            <w:r w:rsidRPr="00594246">
              <w:rPr>
                <w:color w:val="000000"/>
                <w:sz w:val="24"/>
              </w:rPr>
              <w:t>类</w:t>
            </w:r>
            <w:r w:rsidRPr="00594246">
              <w:rPr>
                <w:color w:val="000000"/>
                <w:sz w:val="24"/>
              </w:rPr>
              <w:t>)</w:t>
            </w:r>
          </w:p>
        </w:tc>
        <w:tc>
          <w:tcPr>
            <w:tcW w:w="2236" w:type="dxa"/>
            <w:tcBorders>
              <w:top w:val="single" w:sz="4" w:space="0" w:color="000000"/>
              <w:left w:val="single" w:sz="4" w:space="0" w:color="000000"/>
              <w:bottom w:val="single" w:sz="4" w:space="0" w:color="000000"/>
              <w:right w:val="single" w:sz="4" w:space="0" w:color="000000"/>
            </w:tcBorders>
            <w:vAlign w:val="center"/>
          </w:tcPr>
          <w:p w14:paraId="5A5A882C" w14:textId="77777777" w:rsidR="003830F8" w:rsidRPr="00594246" w:rsidRDefault="003830F8" w:rsidP="000E25BE">
            <w:pPr>
              <w:keepNext/>
              <w:jc w:val="center"/>
              <w:rPr>
                <w:color w:val="000000"/>
                <w:kern w:val="0"/>
                <w:sz w:val="24"/>
              </w:rPr>
            </w:pPr>
            <w:r w:rsidRPr="00594246">
              <w:rPr>
                <w:color w:val="000000"/>
                <w:kern w:val="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tcPr>
          <w:p w14:paraId="5E26E151" w14:textId="77777777" w:rsidR="003830F8" w:rsidRPr="00594246" w:rsidRDefault="003830F8" w:rsidP="000E25BE">
            <w:pPr>
              <w:keepNext/>
              <w:jc w:val="center"/>
              <w:rPr>
                <w:color w:val="000000"/>
                <w:kern w:val="0"/>
                <w:sz w:val="24"/>
              </w:rPr>
            </w:pPr>
            <w:r w:rsidRPr="00594246">
              <w:rPr>
                <w:color w:val="000000"/>
                <w:kern w:val="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tcPr>
          <w:p w14:paraId="149EB865" w14:textId="77777777" w:rsidR="003830F8" w:rsidRPr="00594246" w:rsidRDefault="003830F8" w:rsidP="000E25BE">
            <w:pPr>
              <w:keepNext/>
              <w:jc w:val="center"/>
              <w:rPr>
                <w:color w:val="000000"/>
                <w:kern w:val="0"/>
                <w:sz w:val="24"/>
              </w:rPr>
            </w:pPr>
            <w:r w:rsidRPr="00594246">
              <w:rPr>
                <w:color w:val="000000"/>
                <w:kern w:val="0"/>
                <w:sz w:val="24"/>
              </w:rPr>
              <w:t>未分配利润合计</w:t>
            </w:r>
          </w:p>
        </w:tc>
      </w:tr>
      <w:tr w:rsidR="003830F8" w:rsidRPr="009E3F2D" w14:paraId="16F7B51A" w14:textId="77777777" w:rsidTr="000E25BE">
        <w:trPr>
          <w:jc w:val="center"/>
        </w:trPr>
        <w:tc>
          <w:tcPr>
            <w:tcW w:w="2706" w:type="dxa"/>
            <w:tcBorders>
              <w:top w:val="single" w:sz="4" w:space="0" w:color="000000"/>
              <w:left w:val="single" w:sz="4" w:space="0" w:color="000000"/>
              <w:bottom w:val="single" w:sz="4" w:space="0" w:color="000000"/>
              <w:right w:val="single" w:sz="4" w:space="0" w:color="000000"/>
            </w:tcBorders>
            <w:vAlign w:val="center"/>
          </w:tcPr>
          <w:p w14:paraId="3DD4A900" w14:textId="77777777" w:rsidR="003830F8" w:rsidRPr="00594246" w:rsidRDefault="003830F8" w:rsidP="000E25BE">
            <w:pPr>
              <w:keepNext/>
              <w:jc w:val="center"/>
              <w:rPr>
                <w:color w:val="000000"/>
                <w:sz w:val="24"/>
              </w:rPr>
            </w:pPr>
            <w:r w:rsidRPr="00594246">
              <w:rPr>
                <w:color w:val="000000"/>
                <w:sz w:val="24"/>
              </w:rPr>
              <w:t>基金合同生效日</w:t>
            </w:r>
          </w:p>
        </w:tc>
        <w:tc>
          <w:tcPr>
            <w:tcW w:w="2236" w:type="dxa"/>
            <w:tcBorders>
              <w:top w:val="single" w:sz="4" w:space="0" w:color="000000"/>
              <w:left w:val="single" w:sz="4" w:space="0" w:color="000000"/>
              <w:bottom w:val="single" w:sz="4" w:space="0" w:color="000000"/>
              <w:right w:val="single" w:sz="4" w:space="0" w:color="000000"/>
            </w:tcBorders>
            <w:vAlign w:val="center"/>
          </w:tcPr>
          <w:p w14:paraId="226429DC" w14:textId="77777777" w:rsidR="003830F8" w:rsidRPr="00594246" w:rsidRDefault="003830F8" w:rsidP="000E25BE">
            <w:pPr>
              <w:keepNext/>
              <w:jc w:val="center"/>
              <w:rPr>
                <w:color w:val="000000"/>
                <w:kern w:val="0"/>
                <w:sz w:val="24"/>
              </w:rPr>
            </w:pPr>
            <w:r w:rsidRPr="00594246">
              <w:rPr>
                <w:color w:val="000000"/>
                <w:kern w:val="0"/>
                <w:sz w:val="24"/>
              </w:rPr>
              <w:t>-</w:t>
            </w:r>
          </w:p>
        </w:tc>
        <w:tc>
          <w:tcPr>
            <w:tcW w:w="2236" w:type="dxa"/>
            <w:tcBorders>
              <w:top w:val="single" w:sz="4" w:space="0" w:color="000000"/>
              <w:left w:val="single" w:sz="4" w:space="0" w:color="000000"/>
              <w:bottom w:val="single" w:sz="4" w:space="0" w:color="000000"/>
              <w:right w:val="single" w:sz="4" w:space="0" w:color="000000"/>
            </w:tcBorders>
            <w:vAlign w:val="center"/>
          </w:tcPr>
          <w:p w14:paraId="77A6B3FC" w14:textId="77777777" w:rsidR="003830F8" w:rsidRPr="00594246" w:rsidRDefault="003830F8" w:rsidP="000E25BE">
            <w:pPr>
              <w:keepNext/>
              <w:jc w:val="center"/>
              <w:rPr>
                <w:color w:val="000000"/>
                <w:kern w:val="0"/>
                <w:sz w:val="24"/>
              </w:rPr>
            </w:pPr>
            <w:r w:rsidRPr="00594246">
              <w:rPr>
                <w:color w:val="000000"/>
                <w:kern w:val="0"/>
                <w:sz w:val="24"/>
              </w:rPr>
              <w:t>-</w:t>
            </w:r>
          </w:p>
        </w:tc>
        <w:tc>
          <w:tcPr>
            <w:tcW w:w="2237" w:type="dxa"/>
            <w:tcBorders>
              <w:top w:val="single" w:sz="4" w:space="0" w:color="000000"/>
              <w:left w:val="single" w:sz="4" w:space="0" w:color="000000"/>
              <w:bottom w:val="single" w:sz="4" w:space="0" w:color="000000"/>
              <w:right w:val="single" w:sz="4" w:space="0" w:color="000000"/>
            </w:tcBorders>
            <w:vAlign w:val="center"/>
          </w:tcPr>
          <w:p w14:paraId="5153CD4C" w14:textId="77777777" w:rsidR="003830F8" w:rsidRPr="00594246" w:rsidRDefault="003830F8" w:rsidP="000E25BE">
            <w:pPr>
              <w:keepNext/>
              <w:jc w:val="center"/>
              <w:rPr>
                <w:color w:val="000000"/>
                <w:kern w:val="0"/>
                <w:sz w:val="24"/>
              </w:rPr>
            </w:pPr>
            <w:r w:rsidRPr="00594246">
              <w:rPr>
                <w:color w:val="000000"/>
                <w:kern w:val="0"/>
                <w:sz w:val="24"/>
              </w:rPr>
              <w:t xml:space="preserve">- </w:t>
            </w:r>
          </w:p>
        </w:tc>
      </w:tr>
      <w:tr w:rsidR="003830F8" w:rsidRPr="009E3F2D" w14:paraId="28A59D28" w14:textId="77777777" w:rsidTr="000E25BE">
        <w:trPr>
          <w:jc w:val="center"/>
        </w:trPr>
        <w:tc>
          <w:tcPr>
            <w:tcW w:w="2706" w:type="dxa"/>
            <w:tcBorders>
              <w:top w:val="single" w:sz="4" w:space="0" w:color="000000"/>
              <w:left w:val="single" w:sz="4" w:space="0" w:color="000000"/>
              <w:bottom w:val="single" w:sz="4" w:space="0" w:color="000000"/>
              <w:right w:val="single" w:sz="4" w:space="0" w:color="000000"/>
            </w:tcBorders>
            <w:vAlign w:val="center"/>
          </w:tcPr>
          <w:p w14:paraId="37EB6DC7" w14:textId="77777777" w:rsidR="003830F8" w:rsidRPr="00594246" w:rsidRDefault="003830F8" w:rsidP="000E25BE">
            <w:pPr>
              <w:keepNext/>
              <w:jc w:val="center"/>
              <w:rPr>
                <w:color w:val="000000"/>
                <w:sz w:val="24"/>
              </w:rPr>
            </w:pPr>
            <w:r w:rsidRPr="00594246">
              <w:rPr>
                <w:color w:val="000000"/>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center"/>
          </w:tcPr>
          <w:p w14:paraId="5DDF4222" w14:textId="77777777" w:rsidR="003830F8" w:rsidRPr="00594246" w:rsidRDefault="003830F8" w:rsidP="000E25BE">
            <w:pPr>
              <w:keepNext/>
              <w:jc w:val="center"/>
              <w:rPr>
                <w:color w:val="000000"/>
                <w:kern w:val="0"/>
                <w:sz w:val="24"/>
              </w:rPr>
            </w:pPr>
            <w:r w:rsidRPr="00594246">
              <w:rPr>
                <w:color w:val="000000"/>
                <w:kern w:val="0"/>
                <w:sz w:val="24"/>
              </w:rPr>
              <w:t>7.56</w:t>
            </w:r>
          </w:p>
        </w:tc>
        <w:tc>
          <w:tcPr>
            <w:tcW w:w="2236" w:type="dxa"/>
            <w:tcBorders>
              <w:top w:val="single" w:sz="4" w:space="0" w:color="000000"/>
              <w:left w:val="single" w:sz="4" w:space="0" w:color="000000"/>
              <w:bottom w:val="single" w:sz="4" w:space="0" w:color="000000"/>
              <w:right w:val="single" w:sz="4" w:space="0" w:color="000000"/>
            </w:tcBorders>
            <w:vAlign w:val="center"/>
          </w:tcPr>
          <w:p w14:paraId="58F90032" w14:textId="77777777" w:rsidR="003830F8" w:rsidRPr="00594246" w:rsidRDefault="003830F8" w:rsidP="000E25BE">
            <w:pPr>
              <w:keepNext/>
              <w:jc w:val="center"/>
              <w:rPr>
                <w:color w:val="000000"/>
                <w:kern w:val="0"/>
                <w:sz w:val="24"/>
              </w:rPr>
            </w:pPr>
            <w:r w:rsidRPr="00594246">
              <w:rPr>
                <w:color w:val="000000"/>
                <w:kern w:val="0"/>
                <w:sz w:val="24"/>
              </w:rPr>
              <w:t>1.80</w:t>
            </w:r>
          </w:p>
        </w:tc>
        <w:tc>
          <w:tcPr>
            <w:tcW w:w="2237" w:type="dxa"/>
            <w:tcBorders>
              <w:top w:val="single" w:sz="4" w:space="0" w:color="000000"/>
              <w:left w:val="single" w:sz="4" w:space="0" w:color="000000"/>
              <w:bottom w:val="single" w:sz="4" w:space="0" w:color="000000"/>
              <w:right w:val="single" w:sz="4" w:space="0" w:color="000000"/>
            </w:tcBorders>
            <w:vAlign w:val="center"/>
          </w:tcPr>
          <w:p w14:paraId="638962F1" w14:textId="77777777" w:rsidR="003830F8" w:rsidRPr="00594246" w:rsidRDefault="003830F8" w:rsidP="000E25BE">
            <w:pPr>
              <w:keepNext/>
              <w:jc w:val="center"/>
              <w:rPr>
                <w:color w:val="000000"/>
                <w:kern w:val="0"/>
                <w:sz w:val="24"/>
              </w:rPr>
            </w:pPr>
            <w:r w:rsidRPr="00594246">
              <w:rPr>
                <w:color w:val="000000"/>
                <w:kern w:val="0"/>
                <w:sz w:val="24"/>
              </w:rPr>
              <w:t>9.36</w:t>
            </w:r>
          </w:p>
        </w:tc>
      </w:tr>
      <w:tr w:rsidR="003830F8" w:rsidRPr="009E3F2D" w14:paraId="0EA4DAAE" w14:textId="77777777" w:rsidTr="000E25BE">
        <w:trPr>
          <w:jc w:val="center"/>
        </w:trPr>
        <w:tc>
          <w:tcPr>
            <w:tcW w:w="2706" w:type="dxa"/>
            <w:tcBorders>
              <w:top w:val="single" w:sz="4" w:space="0" w:color="000000"/>
              <w:left w:val="single" w:sz="4" w:space="0" w:color="000000"/>
              <w:bottom w:val="single" w:sz="4" w:space="0" w:color="000000"/>
              <w:right w:val="single" w:sz="4" w:space="0" w:color="000000"/>
            </w:tcBorders>
            <w:vAlign w:val="center"/>
          </w:tcPr>
          <w:p w14:paraId="748AC6B1" w14:textId="77777777" w:rsidR="003830F8" w:rsidRPr="00594246" w:rsidRDefault="003830F8" w:rsidP="000E25BE">
            <w:pPr>
              <w:keepNext/>
              <w:jc w:val="center"/>
              <w:rPr>
                <w:color w:val="000000"/>
                <w:sz w:val="24"/>
              </w:rPr>
            </w:pPr>
            <w:r w:rsidRPr="00594246">
              <w:rPr>
                <w:color w:val="000000"/>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center"/>
          </w:tcPr>
          <w:p w14:paraId="0AF5793A" w14:textId="77777777" w:rsidR="003830F8" w:rsidRPr="00594246" w:rsidRDefault="003830F8" w:rsidP="000E25BE">
            <w:pPr>
              <w:keepNext/>
              <w:jc w:val="center"/>
              <w:rPr>
                <w:color w:val="000000"/>
                <w:kern w:val="0"/>
                <w:sz w:val="24"/>
              </w:rPr>
            </w:pPr>
            <w:r w:rsidRPr="00594246">
              <w:rPr>
                <w:color w:val="000000"/>
                <w:kern w:val="0"/>
                <w:sz w:val="24"/>
              </w:rPr>
              <w:t xml:space="preserve">- </w:t>
            </w:r>
          </w:p>
        </w:tc>
        <w:tc>
          <w:tcPr>
            <w:tcW w:w="2236" w:type="dxa"/>
            <w:tcBorders>
              <w:top w:val="single" w:sz="4" w:space="0" w:color="000000"/>
              <w:left w:val="single" w:sz="4" w:space="0" w:color="000000"/>
              <w:bottom w:val="single" w:sz="4" w:space="0" w:color="000000"/>
              <w:right w:val="single" w:sz="4" w:space="0" w:color="000000"/>
            </w:tcBorders>
            <w:vAlign w:val="center"/>
          </w:tcPr>
          <w:p w14:paraId="0638628B" w14:textId="77777777" w:rsidR="003830F8" w:rsidRPr="00594246" w:rsidRDefault="003830F8" w:rsidP="000E25BE">
            <w:pPr>
              <w:keepNext/>
              <w:jc w:val="center"/>
              <w:rPr>
                <w:color w:val="000000"/>
                <w:kern w:val="0"/>
                <w:sz w:val="24"/>
              </w:rPr>
            </w:pPr>
            <w:r w:rsidRPr="00594246">
              <w:rPr>
                <w:color w:val="000000"/>
                <w:kern w:val="0"/>
                <w:sz w:val="24"/>
              </w:rPr>
              <w:t xml:space="preserve">- </w:t>
            </w:r>
          </w:p>
        </w:tc>
        <w:tc>
          <w:tcPr>
            <w:tcW w:w="2237" w:type="dxa"/>
            <w:tcBorders>
              <w:top w:val="single" w:sz="4" w:space="0" w:color="000000"/>
              <w:left w:val="single" w:sz="4" w:space="0" w:color="000000"/>
              <w:bottom w:val="single" w:sz="4" w:space="0" w:color="000000"/>
              <w:right w:val="single" w:sz="4" w:space="0" w:color="000000"/>
            </w:tcBorders>
            <w:vAlign w:val="center"/>
          </w:tcPr>
          <w:p w14:paraId="3C291203" w14:textId="77777777" w:rsidR="003830F8" w:rsidRPr="00594246" w:rsidRDefault="003830F8" w:rsidP="000E25BE">
            <w:pPr>
              <w:keepNext/>
              <w:jc w:val="center"/>
              <w:rPr>
                <w:color w:val="000000"/>
                <w:kern w:val="0"/>
                <w:sz w:val="24"/>
              </w:rPr>
            </w:pPr>
            <w:r w:rsidRPr="00594246">
              <w:rPr>
                <w:color w:val="000000"/>
                <w:kern w:val="0"/>
                <w:sz w:val="24"/>
              </w:rPr>
              <w:t xml:space="preserve">- </w:t>
            </w:r>
          </w:p>
        </w:tc>
      </w:tr>
      <w:tr w:rsidR="003830F8" w:rsidRPr="009E3F2D" w14:paraId="218AC8AA" w14:textId="77777777" w:rsidTr="000E25BE">
        <w:trPr>
          <w:jc w:val="center"/>
        </w:trPr>
        <w:tc>
          <w:tcPr>
            <w:tcW w:w="2706" w:type="dxa"/>
            <w:tcBorders>
              <w:top w:val="single" w:sz="4" w:space="0" w:color="000000"/>
              <w:left w:val="single" w:sz="4" w:space="0" w:color="000000"/>
              <w:bottom w:val="single" w:sz="4" w:space="0" w:color="000000"/>
              <w:right w:val="single" w:sz="4" w:space="0" w:color="000000"/>
            </w:tcBorders>
            <w:vAlign w:val="center"/>
          </w:tcPr>
          <w:p w14:paraId="6565F3AA" w14:textId="77777777" w:rsidR="003830F8" w:rsidRPr="00594246" w:rsidRDefault="003830F8" w:rsidP="000E25BE">
            <w:pPr>
              <w:keepNext/>
              <w:jc w:val="center"/>
              <w:rPr>
                <w:color w:val="000000"/>
                <w:sz w:val="24"/>
              </w:rPr>
            </w:pPr>
            <w:r w:rsidRPr="00594246">
              <w:rPr>
                <w:color w:val="000000"/>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center"/>
          </w:tcPr>
          <w:p w14:paraId="1341B247" w14:textId="77777777" w:rsidR="003830F8" w:rsidRPr="00594246" w:rsidRDefault="003830F8" w:rsidP="000E25BE">
            <w:pPr>
              <w:keepNext/>
              <w:jc w:val="center"/>
              <w:rPr>
                <w:color w:val="000000"/>
                <w:kern w:val="0"/>
                <w:sz w:val="24"/>
              </w:rPr>
            </w:pPr>
            <w:r w:rsidRPr="00594246">
              <w:rPr>
                <w:color w:val="000000"/>
                <w:kern w:val="0"/>
                <w:sz w:val="24"/>
              </w:rPr>
              <w:t>-</w:t>
            </w:r>
          </w:p>
        </w:tc>
        <w:tc>
          <w:tcPr>
            <w:tcW w:w="2236" w:type="dxa"/>
            <w:tcBorders>
              <w:top w:val="single" w:sz="4" w:space="0" w:color="000000"/>
              <w:left w:val="single" w:sz="4" w:space="0" w:color="000000"/>
              <w:bottom w:val="single" w:sz="4" w:space="0" w:color="000000"/>
              <w:right w:val="single" w:sz="4" w:space="0" w:color="000000"/>
            </w:tcBorders>
            <w:vAlign w:val="center"/>
          </w:tcPr>
          <w:p w14:paraId="5A610863" w14:textId="77777777" w:rsidR="003830F8" w:rsidRPr="00594246" w:rsidRDefault="003830F8" w:rsidP="000E25BE">
            <w:pPr>
              <w:keepNext/>
              <w:jc w:val="center"/>
              <w:rPr>
                <w:color w:val="000000"/>
                <w:kern w:val="0"/>
                <w:sz w:val="24"/>
              </w:rPr>
            </w:pPr>
            <w:r w:rsidRPr="00594246">
              <w:rPr>
                <w:color w:val="000000"/>
                <w:kern w:val="0"/>
                <w:sz w:val="24"/>
              </w:rPr>
              <w:t>-</w:t>
            </w:r>
          </w:p>
        </w:tc>
        <w:tc>
          <w:tcPr>
            <w:tcW w:w="2237" w:type="dxa"/>
            <w:tcBorders>
              <w:top w:val="single" w:sz="4" w:space="0" w:color="000000"/>
              <w:left w:val="single" w:sz="4" w:space="0" w:color="000000"/>
              <w:bottom w:val="single" w:sz="4" w:space="0" w:color="000000"/>
              <w:right w:val="single" w:sz="4" w:space="0" w:color="000000"/>
            </w:tcBorders>
            <w:vAlign w:val="center"/>
          </w:tcPr>
          <w:p w14:paraId="578B9974" w14:textId="77777777" w:rsidR="003830F8" w:rsidRPr="00594246" w:rsidRDefault="003830F8" w:rsidP="000E25BE">
            <w:pPr>
              <w:keepNext/>
              <w:jc w:val="center"/>
              <w:rPr>
                <w:color w:val="000000"/>
                <w:kern w:val="0"/>
                <w:sz w:val="24"/>
              </w:rPr>
            </w:pPr>
            <w:r w:rsidRPr="00594246">
              <w:rPr>
                <w:color w:val="000000"/>
                <w:kern w:val="0"/>
                <w:sz w:val="24"/>
              </w:rPr>
              <w:t xml:space="preserve">- </w:t>
            </w:r>
          </w:p>
        </w:tc>
      </w:tr>
      <w:tr w:rsidR="003830F8" w:rsidRPr="009E3F2D" w14:paraId="3D9ABEC3" w14:textId="77777777" w:rsidTr="000E25BE">
        <w:trPr>
          <w:jc w:val="center"/>
        </w:trPr>
        <w:tc>
          <w:tcPr>
            <w:tcW w:w="2706" w:type="dxa"/>
            <w:tcBorders>
              <w:top w:val="single" w:sz="4" w:space="0" w:color="000000"/>
              <w:left w:val="single" w:sz="4" w:space="0" w:color="000000"/>
              <w:bottom w:val="single" w:sz="4" w:space="0" w:color="000000"/>
              <w:right w:val="single" w:sz="4" w:space="0" w:color="000000"/>
            </w:tcBorders>
            <w:vAlign w:val="center"/>
          </w:tcPr>
          <w:p w14:paraId="6440ED35" w14:textId="77777777" w:rsidR="003830F8" w:rsidRPr="00594246" w:rsidRDefault="003830F8" w:rsidP="000E25BE">
            <w:pPr>
              <w:keepNext/>
              <w:jc w:val="center"/>
              <w:rPr>
                <w:color w:val="000000"/>
                <w:sz w:val="24"/>
              </w:rPr>
            </w:pPr>
            <w:r w:rsidRPr="00594246">
              <w:rPr>
                <w:color w:val="000000"/>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center"/>
          </w:tcPr>
          <w:p w14:paraId="29D90716" w14:textId="77777777" w:rsidR="003830F8" w:rsidRPr="00594246" w:rsidRDefault="003830F8" w:rsidP="000E25BE">
            <w:pPr>
              <w:keepNext/>
              <w:jc w:val="center"/>
              <w:rPr>
                <w:color w:val="000000"/>
                <w:kern w:val="0"/>
                <w:sz w:val="24"/>
              </w:rPr>
            </w:pPr>
            <w:r w:rsidRPr="00594246">
              <w:rPr>
                <w:color w:val="000000"/>
                <w:kern w:val="0"/>
                <w:sz w:val="24"/>
              </w:rPr>
              <w:t>-</w:t>
            </w:r>
          </w:p>
        </w:tc>
        <w:tc>
          <w:tcPr>
            <w:tcW w:w="2236" w:type="dxa"/>
            <w:tcBorders>
              <w:top w:val="single" w:sz="4" w:space="0" w:color="000000"/>
              <w:left w:val="single" w:sz="4" w:space="0" w:color="000000"/>
              <w:bottom w:val="single" w:sz="4" w:space="0" w:color="000000"/>
              <w:right w:val="single" w:sz="4" w:space="0" w:color="000000"/>
            </w:tcBorders>
            <w:vAlign w:val="center"/>
          </w:tcPr>
          <w:p w14:paraId="05F1A200" w14:textId="77777777" w:rsidR="003830F8" w:rsidRPr="00594246" w:rsidRDefault="003830F8" w:rsidP="000E25BE">
            <w:pPr>
              <w:keepNext/>
              <w:jc w:val="center"/>
              <w:rPr>
                <w:color w:val="000000"/>
                <w:kern w:val="0"/>
                <w:sz w:val="24"/>
              </w:rPr>
            </w:pPr>
            <w:r w:rsidRPr="00594246">
              <w:rPr>
                <w:color w:val="000000"/>
                <w:kern w:val="0"/>
                <w:sz w:val="24"/>
              </w:rPr>
              <w:t>-</w:t>
            </w:r>
          </w:p>
        </w:tc>
        <w:tc>
          <w:tcPr>
            <w:tcW w:w="2237" w:type="dxa"/>
            <w:tcBorders>
              <w:top w:val="single" w:sz="4" w:space="0" w:color="000000"/>
              <w:left w:val="single" w:sz="4" w:space="0" w:color="000000"/>
              <w:bottom w:val="single" w:sz="4" w:space="0" w:color="000000"/>
              <w:right w:val="single" w:sz="4" w:space="0" w:color="000000"/>
            </w:tcBorders>
            <w:vAlign w:val="center"/>
          </w:tcPr>
          <w:p w14:paraId="21E086A9" w14:textId="77777777" w:rsidR="003830F8" w:rsidRPr="00594246" w:rsidRDefault="003830F8" w:rsidP="000E25BE">
            <w:pPr>
              <w:keepNext/>
              <w:jc w:val="center"/>
              <w:rPr>
                <w:color w:val="000000"/>
                <w:kern w:val="0"/>
                <w:sz w:val="24"/>
              </w:rPr>
            </w:pPr>
            <w:r w:rsidRPr="00594246">
              <w:rPr>
                <w:color w:val="000000"/>
                <w:kern w:val="0"/>
                <w:sz w:val="24"/>
              </w:rPr>
              <w:t xml:space="preserve">- </w:t>
            </w:r>
          </w:p>
        </w:tc>
      </w:tr>
      <w:tr w:rsidR="003830F8" w:rsidRPr="009E3F2D" w14:paraId="53FC14FE" w14:textId="77777777" w:rsidTr="000E25BE">
        <w:trPr>
          <w:jc w:val="center"/>
        </w:trPr>
        <w:tc>
          <w:tcPr>
            <w:tcW w:w="2706" w:type="dxa"/>
            <w:tcBorders>
              <w:top w:val="single" w:sz="4" w:space="0" w:color="000000"/>
              <w:left w:val="single" w:sz="4" w:space="0" w:color="000000"/>
              <w:bottom w:val="single" w:sz="4" w:space="0" w:color="000000"/>
              <w:right w:val="single" w:sz="4" w:space="0" w:color="000000"/>
            </w:tcBorders>
            <w:vAlign w:val="center"/>
          </w:tcPr>
          <w:p w14:paraId="74950F9C" w14:textId="77777777" w:rsidR="003830F8" w:rsidRPr="00594246" w:rsidRDefault="003830F8" w:rsidP="000E25BE">
            <w:pPr>
              <w:keepNext/>
              <w:jc w:val="center"/>
              <w:rPr>
                <w:color w:val="000000"/>
                <w:sz w:val="24"/>
              </w:rPr>
            </w:pPr>
            <w:r w:rsidRPr="00594246">
              <w:rPr>
                <w:color w:val="000000"/>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center"/>
          </w:tcPr>
          <w:p w14:paraId="1584CC89" w14:textId="77777777" w:rsidR="003830F8" w:rsidRPr="00594246" w:rsidRDefault="003830F8" w:rsidP="000E25BE">
            <w:pPr>
              <w:keepNext/>
              <w:jc w:val="center"/>
              <w:rPr>
                <w:color w:val="000000"/>
                <w:kern w:val="0"/>
                <w:sz w:val="24"/>
              </w:rPr>
            </w:pPr>
            <w:r w:rsidRPr="00594246">
              <w:rPr>
                <w:color w:val="000000"/>
                <w:kern w:val="0"/>
                <w:sz w:val="24"/>
              </w:rPr>
              <w:t>-</w:t>
            </w:r>
          </w:p>
        </w:tc>
        <w:tc>
          <w:tcPr>
            <w:tcW w:w="2236" w:type="dxa"/>
            <w:tcBorders>
              <w:top w:val="single" w:sz="4" w:space="0" w:color="000000"/>
              <w:left w:val="single" w:sz="4" w:space="0" w:color="000000"/>
              <w:bottom w:val="single" w:sz="4" w:space="0" w:color="000000"/>
              <w:right w:val="single" w:sz="4" w:space="0" w:color="000000"/>
            </w:tcBorders>
            <w:vAlign w:val="center"/>
          </w:tcPr>
          <w:p w14:paraId="22A756CC" w14:textId="77777777" w:rsidR="003830F8" w:rsidRPr="00594246" w:rsidRDefault="003830F8" w:rsidP="000E25BE">
            <w:pPr>
              <w:keepNext/>
              <w:jc w:val="center"/>
              <w:rPr>
                <w:color w:val="000000"/>
                <w:kern w:val="0"/>
                <w:sz w:val="24"/>
              </w:rPr>
            </w:pPr>
            <w:r w:rsidRPr="00594246">
              <w:rPr>
                <w:color w:val="000000"/>
                <w:kern w:val="0"/>
                <w:sz w:val="24"/>
              </w:rPr>
              <w:t>-</w:t>
            </w:r>
          </w:p>
        </w:tc>
        <w:tc>
          <w:tcPr>
            <w:tcW w:w="2237" w:type="dxa"/>
            <w:tcBorders>
              <w:top w:val="single" w:sz="4" w:space="0" w:color="000000"/>
              <w:left w:val="single" w:sz="4" w:space="0" w:color="000000"/>
              <w:bottom w:val="single" w:sz="4" w:space="0" w:color="000000"/>
              <w:right w:val="single" w:sz="4" w:space="0" w:color="000000"/>
            </w:tcBorders>
            <w:vAlign w:val="center"/>
          </w:tcPr>
          <w:p w14:paraId="08B99E57" w14:textId="77777777" w:rsidR="003830F8" w:rsidRPr="00594246" w:rsidRDefault="003830F8" w:rsidP="000E25BE">
            <w:pPr>
              <w:keepNext/>
              <w:jc w:val="center"/>
              <w:rPr>
                <w:color w:val="000000"/>
                <w:kern w:val="0"/>
                <w:sz w:val="24"/>
              </w:rPr>
            </w:pPr>
            <w:r w:rsidRPr="00594246">
              <w:rPr>
                <w:color w:val="000000"/>
                <w:kern w:val="0"/>
                <w:sz w:val="24"/>
              </w:rPr>
              <w:t xml:space="preserve">- </w:t>
            </w:r>
          </w:p>
        </w:tc>
      </w:tr>
      <w:tr w:rsidR="003830F8" w:rsidRPr="009E3F2D" w14:paraId="49B8B91C" w14:textId="77777777" w:rsidTr="000E25BE">
        <w:trPr>
          <w:jc w:val="center"/>
        </w:trPr>
        <w:tc>
          <w:tcPr>
            <w:tcW w:w="2706" w:type="dxa"/>
            <w:tcBorders>
              <w:top w:val="single" w:sz="4" w:space="0" w:color="000000"/>
              <w:left w:val="single" w:sz="4" w:space="0" w:color="000000"/>
              <w:bottom w:val="single" w:sz="4" w:space="0" w:color="000000"/>
              <w:right w:val="single" w:sz="4" w:space="0" w:color="000000"/>
            </w:tcBorders>
            <w:vAlign w:val="center"/>
          </w:tcPr>
          <w:p w14:paraId="08BE469E" w14:textId="77777777" w:rsidR="003830F8" w:rsidRPr="00594246" w:rsidRDefault="003830F8" w:rsidP="000E25BE">
            <w:pPr>
              <w:keepNext/>
              <w:jc w:val="center"/>
              <w:rPr>
                <w:color w:val="000000"/>
                <w:sz w:val="24"/>
              </w:rPr>
            </w:pPr>
            <w:r w:rsidRPr="00594246">
              <w:rPr>
                <w:color w:val="000000"/>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center"/>
          </w:tcPr>
          <w:p w14:paraId="06A7D5EC" w14:textId="77777777" w:rsidR="003830F8" w:rsidRPr="00594246" w:rsidRDefault="003830F8" w:rsidP="000E25BE">
            <w:pPr>
              <w:keepNext/>
              <w:jc w:val="center"/>
              <w:rPr>
                <w:color w:val="000000"/>
                <w:kern w:val="0"/>
                <w:sz w:val="24"/>
              </w:rPr>
            </w:pPr>
            <w:r w:rsidRPr="00594246">
              <w:rPr>
                <w:color w:val="000000"/>
                <w:kern w:val="0"/>
                <w:sz w:val="24"/>
              </w:rPr>
              <w:t>7.56</w:t>
            </w:r>
          </w:p>
        </w:tc>
        <w:tc>
          <w:tcPr>
            <w:tcW w:w="2236" w:type="dxa"/>
            <w:tcBorders>
              <w:top w:val="single" w:sz="4" w:space="0" w:color="000000"/>
              <w:left w:val="single" w:sz="4" w:space="0" w:color="000000"/>
              <w:bottom w:val="single" w:sz="4" w:space="0" w:color="000000"/>
              <w:right w:val="single" w:sz="4" w:space="0" w:color="000000"/>
            </w:tcBorders>
            <w:vAlign w:val="center"/>
          </w:tcPr>
          <w:p w14:paraId="6FC66CE3" w14:textId="77777777" w:rsidR="003830F8" w:rsidRPr="00594246" w:rsidRDefault="003830F8" w:rsidP="000E25BE">
            <w:pPr>
              <w:keepNext/>
              <w:jc w:val="center"/>
              <w:rPr>
                <w:color w:val="000000"/>
                <w:kern w:val="0"/>
                <w:sz w:val="24"/>
              </w:rPr>
            </w:pPr>
            <w:r w:rsidRPr="00594246">
              <w:rPr>
                <w:color w:val="000000"/>
                <w:kern w:val="0"/>
                <w:sz w:val="24"/>
              </w:rPr>
              <w:t>1.80</w:t>
            </w:r>
          </w:p>
        </w:tc>
        <w:tc>
          <w:tcPr>
            <w:tcW w:w="2237" w:type="dxa"/>
            <w:tcBorders>
              <w:top w:val="single" w:sz="4" w:space="0" w:color="000000"/>
              <w:left w:val="single" w:sz="4" w:space="0" w:color="000000"/>
              <w:bottom w:val="single" w:sz="4" w:space="0" w:color="000000"/>
              <w:right w:val="single" w:sz="4" w:space="0" w:color="000000"/>
            </w:tcBorders>
            <w:vAlign w:val="center"/>
          </w:tcPr>
          <w:p w14:paraId="2A4C3C79" w14:textId="77777777" w:rsidR="003830F8" w:rsidRPr="00594246" w:rsidRDefault="003830F8" w:rsidP="000E25BE">
            <w:pPr>
              <w:keepNext/>
              <w:jc w:val="center"/>
              <w:rPr>
                <w:color w:val="000000"/>
                <w:kern w:val="0"/>
                <w:sz w:val="24"/>
              </w:rPr>
            </w:pPr>
            <w:r w:rsidRPr="00594246">
              <w:rPr>
                <w:color w:val="000000"/>
                <w:kern w:val="0"/>
                <w:sz w:val="24"/>
              </w:rPr>
              <w:t>9.36</w:t>
            </w:r>
          </w:p>
        </w:tc>
      </w:tr>
    </w:tbl>
    <w:commentRangeEnd w:id="105"/>
    <w:p w14:paraId="4EA24821" w14:textId="77777777" w:rsidR="001A59F9" w:rsidRPr="00D564C7" w:rsidRDefault="005C3F0D" w:rsidP="00026C9C">
      <w:pPr>
        <w:spacing w:line="360" w:lineRule="auto"/>
        <w:rPr>
          <w:rFonts w:asciiTheme="minorEastAsia" w:eastAsiaTheme="minorEastAsia" w:hAnsiTheme="minorEastAsia"/>
          <w:color w:val="000000"/>
          <w:szCs w:val="21"/>
        </w:rPr>
      </w:pPr>
      <w:r>
        <w:rPr>
          <w:rStyle w:val="af"/>
        </w:rPr>
        <w:commentReference w:id="105"/>
      </w:r>
    </w:p>
    <w:p w14:paraId="42B5F57A"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7.4.7.11</w:t>
      </w:r>
      <w:r w:rsidRPr="007F57C2">
        <w:rPr>
          <w:rFonts w:eastAsiaTheme="minorEastAsia" w:hint="eastAsia"/>
          <w:b/>
          <w:sz w:val="24"/>
        </w:rPr>
        <w:t>存款利息收入</w:t>
      </w:r>
    </w:p>
    <w:p w14:paraId="59971AD7"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1A59F9" w:rsidRPr="00D564C7" w14:paraId="38BADFFF" w14:textId="77777777" w:rsidTr="004F1034">
        <w:tc>
          <w:tcPr>
            <w:tcW w:w="2912" w:type="dxa"/>
            <w:vAlign w:val="center"/>
          </w:tcPr>
          <w:p w14:paraId="14ED9BED"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08" w:type="dxa"/>
            <w:vAlign w:val="center"/>
          </w:tcPr>
          <w:p w14:paraId="7A838333"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224D2CE5" w14:textId="77777777"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lastRenderedPageBreak/>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880" w:type="dxa"/>
            <w:vAlign w:val="center"/>
          </w:tcPr>
          <w:p w14:paraId="05C0204A"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lastRenderedPageBreak/>
              <w:t>上年度可比期间</w:t>
            </w:r>
          </w:p>
          <w:p w14:paraId="36A37B38" w14:textId="77777777"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lastRenderedPageBreak/>
              <w:t>2016</w:t>
            </w:r>
            <w:r w:rsidRPr="000C342B">
              <w:rPr>
                <w:color w:val="000000"/>
                <w:sz w:val="24"/>
              </w:rPr>
              <w:t>年</w:t>
            </w:r>
            <w:r w:rsidRPr="000C342B">
              <w:rPr>
                <w:color w:val="000000"/>
                <w:sz w:val="24"/>
              </w:rPr>
              <w:t>11</w:t>
            </w:r>
            <w:r w:rsidRPr="000C342B">
              <w:rPr>
                <w:color w:val="000000"/>
                <w:sz w:val="24"/>
              </w:rPr>
              <w:t>月</w:t>
            </w:r>
            <w:r w:rsidRPr="000C342B">
              <w:rPr>
                <w:color w:val="000000"/>
                <w:sz w:val="24"/>
              </w:rPr>
              <w:t>28</w:t>
            </w:r>
            <w:r w:rsidRPr="000C342B">
              <w:rPr>
                <w:color w:val="000000"/>
                <w:sz w:val="24"/>
              </w:rPr>
              <w:t>日（基金合同生效日）至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14:paraId="3D2CAA12" w14:textId="77777777" w:rsidTr="004F1034">
        <w:tc>
          <w:tcPr>
            <w:tcW w:w="2912" w:type="dxa"/>
            <w:vAlign w:val="center"/>
          </w:tcPr>
          <w:p w14:paraId="74300C81" w14:textId="77777777" w:rsidR="001A59F9" w:rsidRPr="00E40C9D" w:rsidRDefault="001A59F9" w:rsidP="00E40C9D">
            <w:pPr>
              <w:spacing w:before="29" w:line="288" w:lineRule="auto"/>
              <w:rPr>
                <w:sz w:val="24"/>
              </w:rPr>
            </w:pPr>
            <w:r w:rsidRPr="00E40C9D">
              <w:rPr>
                <w:rFonts w:hint="eastAsia"/>
                <w:sz w:val="24"/>
              </w:rPr>
              <w:lastRenderedPageBreak/>
              <w:t>活期存款利息收入</w:t>
            </w:r>
          </w:p>
        </w:tc>
        <w:tc>
          <w:tcPr>
            <w:tcW w:w="3208" w:type="dxa"/>
            <w:vAlign w:val="center"/>
          </w:tcPr>
          <w:p w14:paraId="725CAD04" w14:textId="77777777" w:rsidR="001A59F9" w:rsidRPr="004C1637" w:rsidRDefault="001A59F9" w:rsidP="004C1637">
            <w:pPr>
              <w:spacing w:before="29" w:line="288" w:lineRule="auto"/>
              <w:jc w:val="right"/>
              <w:rPr>
                <w:color w:val="000000"/>
                <w:kern w:val="0"/>
                <w:sz w:val="24"/>
              </w:rPr>
            </w:pPr>
            <w:r w:rsidRPr="004C1637">
              <w:rPr>
                <w:color w:val="000000"/>
                <w:kern w:val="0"/>
                <w:sz w:val="24"/>
              </w:rPr>
              <w:t>1,392,209.96</w:t>
            </w:r>
          </w:p>
        </w:tc>
        <w:tc>
          <w:tcPr>
            <w:tcW w:w="2880" w:type="dxa"/>
            <w:vAlign w:val="center"/>
          </w:tcPr>
          <w:p w14:paraId="686671E7" w14:textId="77777777" w:rsidR="001A59F9" w:rsidRPr="004C1637" w:rsidRDefault="001A59F9" w:rsidP="004C1637">
            <w:pPr>
              <w:spacing w:before="29" w:line="288" w:lineRule="auto"/>
              <w:jc w:val="right"/>
              <w:rPr>
                <w:color w:val="000000"/>
                <w:kern w:val="0"/>
                <w:sz w:val="24"/>
              </w:rPr>
            </w:pPr>
            <w:r w:rsidRPr="004C1637">
              <w:rPr>
                <w:color w:val="000000"/>
                <w:kern w:val="0"/>
                <w:sz w:val="24"/>
              </w:rPr>
              <w:t>197,588.93</w:t>
            </w:r>
          </w:p>
        </w:tc>
      </w:tr>
      <w:tr w:rsidR="001A59F9" w:rsidRPr="00D564C7" w14:paraId="093C94B7" w14:textId="77777777" w:rsidTr="004F1034">
        <w:tc>
          <w:tcPr>
            <w:tcW w:w="2912" w:type="dxa"/>
            <w:vAlign w:val="center"/>
          </w:tcPr>
          <w:p w14:paraId="758557BE" w14:textId="77777777" w:rsidR="001A59F9" w:rsidRPr="00E40C9D" w:rsidRDefault="001A59F9" w:rsidP="00E40C9D">
            <w:pPr>
              <w:spacing w:before="29" w:line="288" w:lineRule="auto"/>
              <w:rPr>
                <w:sz w:val="24"/>
              </w:rPr>
            </w:pPr>
            <w:r w:rsidRPr="00E40C9D">
              <w:rPr>
                <w:rFonts w:hint="eastAsia"/>
                <w:sz w:val="24"/>
              </w:rPr>
              <w:t>定期存款利息收入</w:t>
            </w:r>
          </w:p>
        </w:tc>
        <w:tc>
          <w:tcPr>
            <w:tcW w:w="3208" w:type="dxa"/>
            <w:vAlign w:val="center"/>
          </w:tcPr>
          <w:p w14:paraId="178400BF"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14:paraId="3E1D6871"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499D3CA8" w14:textId="77777777" w:rsidTr="004F1034">
        <w:tc>
          <w:tcPr>
            <w:tcW w:w="2912" w:type="dxa"/>
            <w:vAlign w:val="center"/>
          </w:tcPr>
          <w:p w14:paraId="7421E5E7" w14:textId="77777777" w:rsidR="001A59F9" w:rsidRPr="00E40C9D" w:rsidRDefault="001A59F9" w:rsidP="00E40C9D">
            <w:pPr>
              <w:spacing w:before="29" w:line="288" w:lineRule="auto"/>
              <w:rPr>
                <w:sz w:val="24"/>
              </w:rPr>
            </w:pPr>
            <w:r w:rsidRPr="00E40C9D">
              <w:rPr>
                <w:rFonts w:hint="eastAsia"/>
                <w:sz w:val="24"/>
              </w:rPr>
              <w:t>其他存款利息收入</w:t>
            </w:r>
          </w:p>
        </w:tc>
        <w:tc>
          <w:tcPr>
            <w:tcW w:w="3208" w:type="dxa"/>
            <w:vAlign w:val="center"/>
          </w:tcPr>
          <w:p w14:paraId="537DBC50"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14:paraId="19AE2A66" w14:textId="77777777" w:rsidR="001A59F9" w:rsidRPr="004C1637" w:rsidRDefault="001A59F9" w:rsidP="004C1637">
            <w:pPr>
              <w:spacing w:before="29" w:line="288" w:lineRule="auto"/>
              <w:jc w:val="right"/>
              <w:rPr>
                <w:color w:val="000000"/>
                <w:kern w:val="0"/>
                <w:sz w:val="24"/>
              </w:rPr>
            </w:pPr>
            <w:r w:rsidRPr="004C1637">
              <w:rPr>
                <w:color w:val="000000"/>
                <w:kern w:val="0"/>
                <w:sz w:val="24"/>
              </w:rPr>
              <w:t>246,049.99</w:t>
            </w:r>
          </w:p>
        </w:tc>
      </w:tr>
      <w:tr w:rsidR="001A59F9" w:rsidRPr="00D564C7" w14:paraId="2D280B81" w14:textId="77777777" w:rsidTr="004F1034">
        <w:tc>
          <w:tcPr>
            <w:tcW w:w="2912" w:type="dxa"/>
            <w:vAlign w:val="center"/>
          </w:tcPr>
          <w:p w14:paraId="302CDC50" w14:textId="77777777" w:rsidR="001A59F9" w:rsidRPr="00E40C9D" w:rsidRDefault="001A59F9" w:rsidP="00E40C9D">
            <w:pPr>
              <w:spacing w:before="29" w:line="288" w:lineRule="auto"/>
              <w:rPr>
                <w:sz w:val="24"/>
              </w:rPr>
            </w:pPr>
            <w:r w:rsidRPr="00E40C9D">
              <w:rPr>
                <w:rFonts w:hint="eastAsia"/>
                <w:sz w:val="24"/>
              </w:rPr>
              <w:t>结算备付金利息收入</w:t>
            </w:r>
          </w:p>
        </w:tc>
        <w:tc>
          <w:tcPr>
            <w:tcW w:w="3208" w:type="dxa"/>
            <w:vAlign w:val="center"/>
          </w:tcPr>
          <w:p w14:paraId="440CB663" w14:textId="77777777" w:rsidR="001A59F9" w:rsidRPr="004C1637" w:rsidRDefault="001A59F9" w:rsidP="004C1637">
            <w:pPr>
              <w:spacing w:before="29" w:line="288" w:lineRule="auto"/>
              <w:jc w:val="right"/>
              <w:rPr>
                <w:color w:val="000000"/>
                <w:kern w:val="0"/>
                <w:sz w:val="24"/>
              </w:rPr>
            </w:pPr>
            <w:r w:rsidRPr="004C1637">
              <w:rPr>
                <w:color w:val="000000"/>
                <w:kern w:val="0"/>
                <w:sz w:val="24"/>
              </w:rPr>
              <w:t>7,738.52</w:t>
            </w:r>
          </w:p>
        </w:tc>
        <w:tc>
          <w:tcPr>
            <w:tcW w:w="2880" w:type="dxa"/>
            <w:vAlign w:val="center"/>
          </w:tcPr>
          <w:p w14:paraId="36BDDF30"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3AE76716" w14:textId="77777777" w:rsidTr="004F1034">
        <w:tc>
          <w:tcPr>
            <w:tcW w:w="2912" w:type="dxa"/>
            <w:vAlign w:val="center"/>
          </w:tcPr>
          <w:p w14:paraId="744E303F" w14:textId="77777777" w:rsidR="001A59F9" w:rsidRPr="00E40C9D" w:rsidRDefault="001A59F9" w:rsidP="00E40C9D">
            <w:pPr>
              <w:spacing w:before="29" w:line="288" w:lineRule="auto"/>
              <w:rPr>
                <w:sz w:val="24"/>
              </w:rPr>
            </w:pPr>
            <w:r w:rsidRPr="00E40C9D">
              <w:rPr>
                <w:rFonts w:hint="eastAsia"/>
                <w:sz w:val="24"/>
              </w:rPr>
              <w:t>其他</w:t>
            </w:r>
          </w:p>
        </w:tc>
        <w:tc>
          <w:tcPr>
            <w:tcW w:w="3208" w:type="dxa"/>
            <w:vAlign w:val="center"/>
          </w:tcPr>
          <w:p w14:paraId="769DDFAA" w14:textId="77777777" w:rsidR="001A59F9" w:rsidRPr="004C1637" w:rsidRDefault="001A59F9" w:rsidP="004C1637">
            <w:pPr>
              <w:spacing w:before="29" w:line="288" w:lineRule="auto"/>
              <w:jc w:val="right"/>
              <w:rPr>
                <w:color w:val="000000"/>
                <w:kern w:val="0"/>
                <w:sz w:val="24"/>
              </w:rPr>
            </w:pPr>
            <w:r w:rsidRPr="004C1637">
              <w:rPr>
                <w:color w:val="000000"/>
                <w:kern w:val="0"/>
                <w:sz w:val="24"/>
              </w:rPr>
              <w:t>0.42</w:t>
            </w:r>
          </w:p>
        </w:tc>
        <w:tc>
          <w:tcPr>
            <w:tcW w:w="2880" w:type="dxa"/>
            <w:vAlign w:val="center"/>
          </w:tcPr>
          <w:p w14:paraId="219A637D"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312A47ED" w14:textId="77777777" w:rsidTr="004F1034">
        <w:tc>
          <w:tcPr>
            <w:tcW w:w="2912" w:type="dxa"/>
            <w:vAlign w:val="center"/>
          </w:tcPr>
          <w:p w14:paraId="5A6A8511" w14:textId="77777777" w:rsidR="001A59F9" w:rsidRPr="00E40C9D" w:rsidRDefault="001A59F9" w:rsidP="00E40C9D">
            <w:pPr>
              <w:spacing w:before="29" w:line="288" w:lineRule="auto"/>
              <w:rPr>
                <w:sz w:val="24"/>
              </w:rPr>
            </w:pPr>
            <w:r w:rsidRPr="00E40C9D">
              <w:rPr>
                <w:rFonts w:hint="eastAsia"/>
                <w:sz w:val="24"/>
              </w:rPr>
              <w:t>合计</w:t>
            </w:r>
          </w:p>
        </w:tc>
        <w:tc>
          <w:tcPr>
            <w:tcW w:w="3208" w:type="dxa"/>
            <w:vAlign w:val="center"/>
          </w:tcPr>
          <w:p w14:paraId="437FC15B" w14:textId="77777777" w:rsidR="001A59F9" w:rsidRPr="004C1637" w:rsidRDefault="001A59F9" w:rsidP="004C1637">
            <w:pPr>
              <w:spacing w:before="29" w:line="288" w:lineRule="auto"/>
              <w:jc w:val="right"/>
              <w:rPr>
                <w:color w:val="000000"/>
                <w:kern w:val="0"/>
                <w:sz w:val="24"/>
              </w:rPr>
            </w:pPr>
            <w:r w:rsidRPr="004C1637">
              <w:rPr>
                <w:color w:val="000000"/>
                <w:kern w:val="0"/>
                <w:sz w:val="24"/>
              </w:rPr>
              <w:t>1,399,948.90</w:t>
            </w:r>
          </w:p>
        </w:tc>
        <w:tc>
          <w:tcPr>
            <w:tcW w:w="2880" w:type="dxa"/>
            <w:vAlign w:val="center"/>
          </w:tcPr>
          <w:p w14:paraId="17299448" w14:textId="77777777" w:rsidR="001A59F9" w:rsidRPr="004C1637" w:rsidRDefault="001A59F9" w:rsidP="004C1637">
            <w:pPr>
              <w:spacing w:before="29" w:line="288" w:lineRule="auto"/>
              <w:jc w:val="right"/>
              <w:rPr>
                <w:color w:val="000000"/>
                <w:kern w:val="0"/>
                <w:sz w:val="24"/>
              </w:rPr>
            </w:pPr>
            <w:r w:rsidRPr="004C1637">
              <w:rPr>
                <w:color w:val="000000"/>
                <w:kern w:val="0"/>
                <w:sz w:val="24"/>
              </w:rPr>
              <w:t>443,638.92</w:t>
            </w:r>
          </w:p>
        </w:tc>
      </w:tr>
    </w:tbl>
    <w:p w14:paraId="3E162AA9" w14:textId="77777777"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14:paraId="736F6DE2" w14:textId="77777777" w:rsidR="009A2BBA" w:rsidRPr="007F57C2" w:rsidRDefault="009A2BBA" w:rsidP="007F57C2">
      <w:pPr>
        <w:spacing w:before="29" w:line="288" w:lineRule="auto"/>
        <w:rPr>
          <w:rFonts w:eastAsiaTheme="minorEastAsia"/>
          <w:b/>
          <w:sz w:val="24"/>
        </w:rPr>
      </w:pPr>
      <w:r w:rsidRPr="007F57C2">
        <w:rPr>
          <w:rFonts w:eastAsiaTheme="minorEastAsia"/>
          <w:b/>
          <w:sz w:val="24"/>
        </w:rPr>
        <w:t xml:space="preserve">7.4.7.12 </w:t>
      </w:r>
      <w:r w:rsidRPr="007F57C2">
        <w:rPr>
          <w:rFonts w:eastAsiaTheme="minorEastAsia" w:hint="eastAsia"/>
          <w:b/>
          <w:sz w:val="24"/>
        </w:rPr>
        <w:t>股票投资收益</w:t>
      </w:r>
    </w:p>
    <w:p w14:paraId="14D764CD" w14:textId="77777777" w:rsidR="009A2BBA" w:rsidRDefault="009A2BBA" w:rsidP="00400137">
      <w:pPr>
        <w:tabs>
          <w:tab w:val="left" w:pos="426"/>
        </w:tabs>
        <w:spacing w:before="29" w:line="288" w:lineRule="auto"/>
        <w:jc w:val="left"/>
        <w:rPr>
          <w:kern w:val="0"/>
          <w:sz w:val="24"/>
        </w:rPr>
      </w:pPr>
      <w:r w:rsidRPr="00400137">
        <w:rPr>
          <w:kern w:val="0"/>
          <w:sz w:val="24"/>
        </w:rPr>
        <w:t>本基金本报告期内及上年度可比期间无股票投资收益。</w:t>
      </w:r>
    </w:p>
    <w:p w14:paraId="2642BCF4" w14:textId="77777777" w:rsidR="001A59F9" w:rsidRPr="007F57C2" w:rsidRDefault="004C2C35" w:rsidP="007F57C2">
      <w:pPr>
        <w:spacing w:before="29" w:line="288" w:lineRule="auto"/>
        <w:rPr>
          <w:rFonts w:eastAsiaTheme="minorEastAsia"/>
          <w:b/>
          <w:sz w:val="24"/>
        </w:rPr>
      </w:pPr>
      <w:r w:rsidRPr="007F57C2">
        <w:rPr>
          <w:rFonts w:eastAsiaTheme="minorEastAsia"/>
          <w:b/>
          <w:sz w:val="24"/>
        </w:rPr>
        <w:t>7.4.7.13</w:t>
      </w:r>
      <w:r w:rsidR="001A59F9" w:rsidRPr="007F57C2">
        <w:rPr>
          <w:rFonts w:eastAsiaTheme="minorEastAsia" w:hint="eastAsia"/>
          <w:b/>
          <w:sz w:val="24"/>
        </w:rPr>
        <w:t>债券投资收益</w:t>
      </w:r>
    </w:p>
    <w:p w14:paraId="6957A41F" w14:textId="77777777" w:rsidR="00DF3766" w:rsidRPr="005A6E6C" w:rsidRDefault="00DF3766" w:rsidP="008609F6">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DF3766" w:rsidRPr="005A6E6C" w14:paraId="40B8A428" w14:textId="77777777" w:rsidTr="003B35E4">
        <w:trPr>
          <w:trHeight w:val="315"/>
        </w:trPr>
        <w:tc>
          <w:tcPr>
            <w:tcW w:w="4129" w:type="dxa"/>
            <w:vAlign w:val="center"/>
          </w:tcPr>
          <w:p w14:paraId="62401E0A" w14:textId="77777777"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14:paraId="50CD4B3C" w14:textId="77777777" w:rsidR="00DF3766" w:rsidRPr="000F1CA9" w:rsidRDefault="00DF3766" w:rsidP="000F1CA9">
            <w:pPr>
              <w:widowControl/>
              <w:spacing w:before="29" w:line="288" w:lineRule="auto"/>
              <w:ind w:right="-15"/>
              <w:jc w:val="center"/>
              <w:rPr>
                <w:color w:val="000000"/>
                <w:sz w:val="24"/>
              </w:rPr>
            </w:pPr>
            <w:r w:rsidRPr="000F1CA9">
              <w:rPr>
                <w:color w:val="000000"/>
                <w:sz w:val="24"/>
              </w:rPr>
              <w:t>本期</w:t>
            </w:r>
          </w:p>
          <w:p w14:paraId="6ECC2252" w14:textId="77777777"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14:paraId="284DA8B7" w14:textId="77777777" w:rsidR="00DF3766" w:rsidRPr="000F1CA9" w:rsidRDefault="00DF3766" w:rsidP="000F1CA9">
            <w:pPr>
              <w:widowControl/>
              <w:spacing w:before="29" w:line="288" w:lineRule="auto"/>
              <w:ind w:right="-15"/>
              <w:jc w:val="center"/>
              <w:rPr>
                <w:color w:val="000000"/>
                <w:sz w:val="24"/>
              </w:rPr>
            </w:pPr>
            <w:r w:rsidRPr="000F1CA9">
              <w:rPr>
                <w:color w:val="000000"/>
                <w:sz w:val="24"/>
              </w:rPr>
              <w:t>上年度可比期间</w:t>
            </w:r>
          </w:p>
          <w:p w14:paraId="464E30F3" w14:textId="77777777"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2016</w:t>
            </w:r>
            <w:r w:rsidRPr="000F1CA9">
              <w:rPr>
                <w:color w:val="000000"/>
                <w:sz w:val="24"/>
              </w:rPr>
              <w:t>年</w:t>
            </w:r>
            <w:r w:rsidRPr="000F1CA9">
              <w:rPr>
                <w:color w:val="000000"/>
                <w:sz w:val="24"/>
              </w:rPr>
              <w:t>11</w:t>
            </w:r>
            <w:r w:rsidRPr="000F1CA9">
              <w:rPr>
                <w:color w:val="000000"/>
                <w:sz w:val="24"/>
              </w:rPr>
              <w:t>月</w:t>
            </w:r>
            <w:r w:rsidRPr="000F1CA9">
              <w:rPr>
                <w:color w:val="000000"/>
                <w:sz w:val="24"/>
              </w:rPr>
              <w:t>28</w:t>
            </w:r>
            <w:r w:rsidRPr="000F1CA9">
              <w:rPr>
                <w:color w:val="000000"/>
                <w:sz w:val="24"/>
              </w:rPr>
              <w:t>日（基金合同生效日）至</w:t>
            </w:r>
            <w:r w:rsidRPr="000F1CA9">
              <w:rPr>
                <w:color w:val="000000"/>
                <w:sz w:val="24"/>
              </w:rPr>
              <w:t>2016</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DF3766" w:rsidRPr="005A6E6C" w14:paraId="26843B99" w14:textId="77777777"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067E701F" w14:textId="77777777" w:rsidR="00DF3766" w:rsidRPr="00B47916" w:rsidRDefault="00AE69C6" w:rsidP="00B47916">
            <w:pPr>
              <w:spacing w:before="29" w:line="288" w:lineRule="auto"/>
              <w:rPr>
                <w:color w:val="000000"/>
                <w:sz w:val="24"/>
              </w:rPr>
            </w:pPr>
            <w:r>
              <w:rPr>
                <w:color w:val="000000"/>
                <w:sz w:val="24"/>
              </w:rPr>
              <w:t>卖出债券（</w:t>
            </w:r>
            <w:r w:rsidR="00DF3766"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14:paraId="3BA003B8" w14:textId="77777777"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5,071,004,238.01</w:t>
            </w:r>
          </w:p>
        </w:tc>
        <w:tc>
          <w:tcPr>
            <w:tcW w:w="2616" w:type="dxa"/>
            <w:tcBorders>
              <w:top w:val="single" w:sz="4" w:space="0" w:color="auto"/>
              <w:left w:val="single" w:sz="4" w:space="0" w:color="auto"/>
              <w:bottom w:val="single" w:sz="4" w:space="0" w:color="auto"/>
              <w:right w:val="single" w:sz="4" w:space="0" w:color="auto"/>
            </w:tcBorders>
            <w:vAlign w:val="center"/>
          </w:tcPr>
          <w:p w14:paraId="04BB7500" w14:textId="77777777"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w:t>
            </w:r>
          </w:p>
        </w:tc>
      </w:tr>
      <w:tr w:rsidR="00DF3766" w:rsidRPr="005A6E6C" w14:paraId="7550285A" w14:textId="77777777"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39EF11B5" w14:textId="77777777" w:rsidR="00DF3766" w:rsidRPr="00B47916" w:rsidRDefault="00AE69C6" w:rsidP="00B47916">
            <w:pPr>
              <w:spacing w:before="29" w:line="288" w:lineRule="auto"/>
              <w:rPr>
                <w:color w:val="000000"/>
                <w:sz w:val="24"/>
              </w:rPr>
            </w:pPr>
            <w:r>
              <w:rPr>
                <w:color w:val="000000"/>
                <w:sz w:val="24"/>
              </w:rPr>
              <w:t>减：卖出债券（</w:t>
            </w:r>
            <w:r w:rsidR="00DF3766"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14:paraId="23871E47" w14:textId="77777777"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5,035,389,112.61</w:t>
            </w:r>
          </w:p>
        </w:tc>
        <w:tc>
          <w:tcPr>
            <w:tcW w:w="2616" w:type="dxa"/>
            <w:tcBorders>
              <w:top w:val="single" w:sz="4" w:space="0" w:color="auto"/>
              <w:left w:val="single" w:sz="4" w:space="0" w:color="auto"/>
              <w:bottom w:val="single" w:sz="4" w:space="0" w:color="auto"/>
              <w:right w:val="single" w:sz="4" w:space="0" w:color="auto"/>
            </w:tcBorders>
            <w:vAlign w:val="center"/>
          </w:tcPr>
          <w:p w14:paraId="11A15540" w14:textId="77777777"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w:t>
            </w:r>
          </w:p>
        </w:tc>
      </w:tr>
      <w:tr w:rsidR="00DF3766" w:rsidRPr="005A6E6C" w14:paraId="30A065D6" w14:textId="77777777"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1F28F610" w14:textId="77777777" w:rsidR="00DF3766" w:rsidRPr="00B47916" w:rsidRDefault="00DF3766" w:rsidP="00B47916">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14:paraId="017496EA" w14:textId="77777777"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26,266,717.56</w:t>
            </w:r>
          </w:p>
        </w:tc>
        <w:tc>
          <w:tcPr>
            <w:tcW w:w="2616" w:type="dxa"/>
            <w:tcBorders>
              <w:top w:val="single" w:sz="4" w:space="0" w:color="auto"/>
              <w:left w:val="single" w:sz="4" w:space="0" w:color="auto"/>
              <w:bottom w:val="single" w:sz="4" w:space="0" w:color="auto"/>
              <w:right w:val="single" w:sz="4" w:space="0" w:color="auto"/>
            </w:tcBorders>
            <w:vAlign w:val="center"/>
          </w:tcPr>
          <w:p w14:paraId="70CE2CFA" w14:textId="77777777"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w:t>
            </w:r>
          </w:p>
        </w:tc>
      </w:tr>
      <w:tr w:rsidR="00DF3766" w:rsidRPr="005A6E6C" w14:paraId="45FA1F15" w14:textId="77777777"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146FA13B" w14:textId="77777777" w:rsidR="00DF3766" w:rsidRPr="00B47916" w:rsidRDefault="00DF3766" w:rsidP="00AE69C6">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14:paraId="198909C9" w14:textId="77777777" w:rsidR="00DF3766" w:rsidRPr="00F47AFC" w:rsidRDefault="00C545F7" w:rsidP="00F47AFC">
            <w:pPr>
              <w:spacing w:before="29" w:line="288" w:lineRule="auto"/>
              <w:jc w:val="right"/>
              <w:rPr>
                <w:color w:val="000000"/>
                <w:kern w:val="0"/>
                <w:sz w:val="24"/>
              </w:rPr>
            </w:pPr>
            <w:r w:rsidRPr="00C545F7">
              <w:rPr>
                <w:color w:val="000000"/>
                <w:kern w:val="0"/>
                <w:sz w:val="24"/>
              </w:rPr>
              <w:t>9</w:t>
            </w:r>
            <w:r>
              <w:rPr>
                <w:color w:val="000000"/>
                <w:kern w:val="0"/>
                <w:sz w:val="24"/>
              </w:rPr>
              <w:t>,</w:t>
            </w:r>
            <w:r w:rsidRPr="00C545F7">
              <w:rPr>
                <w:color w:val="000000"/>
                <w:kern w:val="0"/>
                <w:sz w:val="24"/>
              </w:rPr>
              <w:t>348</w:t>
            </w:r>
            <w:r>
              <w:rPr>
                <w:color w:val="000000"/>
                <w:kern w:val="0"/>
                <w:sz w:val="24"/>
              </w:rPr>
              <w:t>,</w:t>
            </w:r>
            <w:r w:rsidRPr="00C545F7">
              <w:rPr>
                <w:color w:val="000000"/>
                <w:kern w:val="0"/>
                <w:sz w:val="24"/>
              </w:rPr>
              <w:t>407.84</w:t>
            </w:r>
          </w:p>
        </w:tc>
        <w:tc>
          <w:tcPr>
            <w:tcW w:w="2616" w:type="dxa"/>
            <w:tcBorders>
              <w:top w:val="single" w:sz="4" w:space="0" w:color="auto"/>
              <w:left w:val="single" w:sz="4" w:space="0" w:color="auto"/>
              <w:bottom w:val="single" w:sz="4" w:space="0" w:color="auto"/>
              <w:right w:val="single" w:sz="4" w:space="0" w:color="auto"/>
            </w:tcBorders>
            <w:vAlign w:val="center"/>
          </w:tcPr>
          <w:p w14:paraId="39492415" w14:textId="77777777"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w:t>
            </w:r>
          </w:p>
        </w:tc>
      </w:tr>
    </w:tbl>
    <w:p w14:paraId="27874039" w14:textId="77777777" w:rsidR="00D81C9A" w:rsidRPr="00DF3766" w:rsidRDefault="00D81C9A" w:rsidP="00DF3766">
      <w:pPr>
        <w:tabs>
          <w:tab w:val="left" w:pos="426"/>
        </w:tabs>
        <w:spacing w:before="29" w:line="288" w:lineRule="auto"/>
        <w:jc w:val="left"/>
        <w:rPr>
          <w:kern w:val="0"/>
          <w:sz w:val="24"/>
        </w:rPr>
      </w:pPr>
    </w:p>
    <w:p w14:paraId="0AB78B26" w14:textId="77777777" w:rsidR="005C4A35" w:rsidRPr="00D564C7" w:rsidRDefault="0092148E" w:rsidP="0091476E">
      <w:pPr>
        <w:spacing w:before="29" w:line="288" w:lineRule="auto"/>
        <w:rPr>
          <w:rFonts w:asciiTheme="minorEastAsia" w:eastAsiaTheme="minorEastAsia" w:hAnsiTheme="minorEastAsia"/>
          <w:b/>
          <w:bCs/>
          <w:color w:val="000000"/>
          <w:szCs w:val="21"/>
        </w:rPr>
      </w:pPr>
      <w:r>
        <w:rPr>
          <w:rFonts w:eastAsiaTheme="minorEastAsia"/>
          <w:b/>
          <w:sz w:val="24"/>
        </w:rPr>
        <w:t>7.4.7.</w:t>
      </w:r>
      <w:r w:rsidR="005C4A35" w:rsidRPr="0091476E">
        <w:rPr>
          <w:rFonts w:eastAsiaTheme="minorEastAsia" w:hint="eastAsia"/>
          <w:b/>
          <w:sz w:val="24"/>
        </w:rPr>
        <w:t xml:space="preserve">14 </w:t>
      </w:r>
      <w:r w:rsidR="005C4A35" w:rsidRPr="0091476E">
        <w:rPr>
          <w:rFonts w:eastAsiaTheme="minorEastAsia" w:hint="eastAsia"/>
          <w:b/>
          <w:sz w:val="24"/>
        </w:rPr>
        <w:t>资产支持证券投资收益</w:t>
      </w:r>
    </w:p>
    <w:p w14:paraId="3E61EC60" w14:textId="77777777" w:rsidR="00350339" w:rsidRPr="0091212A" w:rsidRDefault="00350339" w:rsidP="0035033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14:paraId="4DB5E1DC" w14:textId="77777777" w:rsidR="001A59F9" w:rsidRPr="00350339" w:rsidRDefault="001A59F9" w:rsidP="00026C9C">
      <w:pPr>
        <w:spacing w:line="360" w:lineRule="auto"/>
        <w:rPr>
          <w:rFonts w:asciiTheme="minorEastAsia" w:eastAsiaTheme="minorEastAsia" w:hAnsiTheme="minorEastAsia"/>
          <w:color w:val="000000"/>
          <w:szCs w:val="21"/>
        </w:rPr>
      </w:pPr>
    </w:p>
    <w:p w14:paraId="55A69D98"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7.4.7.15</w:t>
      </w:r>
      <w:r w:rsidRPr="0091476E">
        <w:rPr>
          <w:rFonts w:eastAsiaTheme="minorEastAsia" w:hint="eastAsia"/>
          <w:b/>
          <w:sz w:val="24"/>
        </w:rPr>
        <w:t>衍生工具收益</w:t>
      </w:r>
    </w:p>
    <w:p w14:paraId="73F8C6E7" w14:textId="77777777" w:rsidR="004D2B1B" w:rsidRPr="00B323A0" w:rsidRDefault="004D2B1B" w:rsidP="004D2B1B">
      <w:pPr>
        <w:tabs>
          <w:tab w:val="left" w:pos="426"/>
        </w:tabs>
        <w:spacing w:before="29" w:line="288" w:lineRule="auto"/>
        <w:jc w:val="left"/>
        <w:rPr>
          <w:kern w:val="0"/>
          <w:sz w:val="24"/>
        </w:rPr>
      </w:pPr>
      <w:r w:rsidRPr="00B323A0">
        <w:rPr>
          <w:kern w:val="0"/>
          <w:sz w:val="24"/>
        </w:rPr>
        <w:t>本基金本报告期内及上年度可比期间无衍生工具收益。</w:t>
      </w:r>
    </w:p>
    <w:p w14:paraId="29F38155" w14:textId="77777777" w:rsidR="001A59F9" w:rsidRPr="004D2B1B" w:rsidRDefault="001A59F9" w:rsidP="00D564C7">
      <w:pPr>
        <w:spacing w:line="360" w:lineRule="auto"/>
        <w:ind w:firstLineChars="100" w:firstLine="210"/>
        <w:rPr>
          <w:rFonts w:asciiTheme="minorEastAsia" w:eastAsiaTheme="minorEastAsia" w:hAnsiTheme="minorEastAsia"/>
          <w:szCs w:val="21"/>
        </w:rPr>
      </w:pPr>
    </w:p>
    <w:p w14:paraId="7DB565A1"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7.4.7.16</w:t>
      </w:r>
      <w:r w:rsidRPr="0091476E">
        <w:rPr>
          <w:rFonts w:eastAsiaTheme="minorEastAsia" w:hint="eastAsia"/>
          <w:b/>
          <w:sz w:val="24"/>
        </w:rPr>
        <w:t>股利收益</w:t>
      </w:r>
    </w:p>
    <w:p w14:paraId="3308C3D4" w14:textId="77777777"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本基金本报告期内及上年度可比期间无股利收益。</w:t>
      </w:r>
    </w:p>
    <w:p w14:paraId="724D7D0C"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7.4.7.17</w:t>
      </w:r>
      <w:r w:rsidRPr="0091476E">
        <w:rPr>
          <w:rFonts w:eastAsiaTheme="minorEastAsia" w:hint="eastAsia"/>
          <w:b/>
          <w:sz w:val="24"/>
        </w:rPr>
        <w:t>公允价值变动收益</w:t>
      </w:r>
    </w:p>
    <w:p w14:paraId="21C317D1"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lastRenderedPageBreak/>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D564C7" w14:paraId="58D6CBE0" w14:textId="77777777" w:rsidTr="009978D5">
        <w:trPr>
          <w:trHeight w:val="285"/>
        </w:trPr>
        <w:tc>
          <w:tcPr>
            <w:tcW w:w="2987" w:type="dxa"/>
            <w:vAlign w:val="center"/>
          </w:tcPr>
          <w:p w14:paraId="54757A7A"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项目名称</w:t>
            </w:r>
          </w:p>
        </w:tc>
        <w:tc>
          <w:tcPr>
            <w:tcW w:w="3149" w:type="dxa"/>
          </w:tcPr>
          <w:p w14:paraId="39E87416"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25BA3AB3" w14:textId="77777777"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149" w:type="dxa"/>
          </w:tcPr>
          <w:p w14:paraId="746A9C2C"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14:paraId="38F63833" w14:textId="77777777"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11</w:t>
            </w:r>
            <w:r w:rsidRPr="000C342B">
              <w:rPr>
                <w:color w:val="000000"/>
                <w:sz w:val="24"/>
              </w:rPr>
              <w:t>月</w:t>
            </w:r>
            <w:r w:rsidRPr="000C342B">
              <w:rPr>
                <w:color w:val="000000"/>
                <w:sz w:val="24"/>
              </w:rPr>
              <w:t>28</w:t>
            </w:r>
            <w:r w:rsidRPr="000C342B">
              <w:rPr>
                <w:color w:val="000000"/>
                <w:sz w:val="24"/>
              </w:rPr>
              <w:t>日（基金合同生效日）至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14:paraId="42C35BC8" w14:textId="77777777" w:rsidTr="009978D5">
        <w:trPr>
          <w:trHeight w:val="285"/>
        </w:trPr>
        <w:tc>
          <w:tcPr>
            <w:tcW w:w="2987" w:type="dxa"/>
            <w:vAlign w:val="center"/>
          </w:tcPr>
          <w:p w14:paraId="435837ED" w14:textId="77777777" w:rsidR="001A59F9" w:rsidRPr="006D61A7" w:rsidRDefault="001A59F9" w:rsidP="006D61A7">
            <w:pPr>
              <w:spacing w:before="29" w:line="288" w:lineRule="auto"/>
              <w:rPr>
                <w:sz w:val="24"/>
              </w:rPr>
            </w:pPr>
            <w:r w:rsidRPr="006D61A7">
              <w:rPr>
                <w:sz w:val="24"/>
              </w:rPr>
              <w:t>1.</w:t>
            </w:r>
            <w:r w:rsidRPr="006D61A7">
              <w:rPr>
                <w:rFonts w:hint="eastAsia"/>
                <w:sz w:val="24"/>
              </w:rPr>
              <w:t>交易性金融资产</w:t>
            </w:r>
          </w:p>
        </w:tc>
        <w:tc>
          <w:tcPr>
            <w:tcW w:w="3149" w:type="dxa"/>
            <w:vAlign w:val="center"/>
          </w:tcPr>
          <w:p w14:paraId="2A6659FD" w14:textId="77777777" w:rsidR="001A59F9" w:rsidRPr="004C1637" w:rsidRDefault="001A59F9" w:rsidP="004C1637">
            <w:pPr>
              <w:spacing w:before="29" w:line="288" w:lineRule="auto"/>
              <w:jc w:val="right"/>
              <w:rPr>
                <w:color w:val="000000"/>
                <w:kern w:val="0"/>
                <w:sz w:val="24"/>
              </w:rPr>
            </w:pPr>
            <w:r w:rsidRPr="004C1637">
              <w:rPr>
                <w:color w:val="000000"/>
                <w:kern w:val="0"/>
                <w:sz w:val="24"/>
              </w:rPr>
              <w:t>-9,554,423.11</w:t>
            </w:r>
          </w:p>
        </w:tc>
        <w:tc>
          <w:tcPr>
            <w:tcW w:w="3149" w:type="dxa"/>
            <w:vAlign w:val="center"/>
          </w:tcPr>
          <w:p w14:paraId="3396FF0D" w14:textId="77777777" w:rsidR="001A59F9" w:rsidRPr="004C1637" w:rsidRDefault="001A59F9" w:rsidP="004C1637">
            <w:pPr>
              <w:spacing w:before="29" w:line="288" w:lineRule="auto"/>
              <w:jc w:val="right"/>
              <w:rPr>
                <w:color w:val="000000"/>
                <w:kern w:val="0"/>
                <w:sz w:val="24"/>
              </w:rPr>
            </w:pPr>
            <w:r w:rsidRPr="004C1637">
              <w:rPr>
                <w:color w:val="000000"/>
                <w:kern w:val="0"/>
                <w:sz w:val="24"/>
              </w:rPr>
              <w:t>4,191,470.00</w:t>
            </w:r>
          </w:p>
        </w:tc>
      </w:tr>
      <w:tr w:rsidR="001A59F9" w:rsidRPr="00D564C7" w14:paraId="27E739D9" w14:textId="77777777" w:rsidTr="009978D5">
        <w:trPr>
          <w:trHeight w:val="285"/>
        </w:trPr>
        <w:tc>
          <w:tcPr>
            <w:tcW w:w="2987" w:type="dxa"/>
            <w:vAlign w:val="center"/>
          </w:tcPr>
          <w:p w14:paraId="5BA4DB20" w14:textId="77777777" w:rsidR="001A59F9" w:rsidRPr="006D61A7" w:rsidRDefault="001A59F9" w:rsidP="006D61A7">
            <w:pPr>
              <w:spacing w:before="29" w:line="288" w:lineRule="auto"/>
              <w:rPr>
                <w:sz w:val="24"/>
              </w:rPr>
            </w:pPr>
            <w:r w:rsidRPr="006D61A7">
              <w:rPr>
                <w:sz w:val="24"/>
              </w:rPr>
              <w:t>——</w:t>
            </w:r>
            <w:r w:rsidRPr="006D61A7">
              <w:rPr>
                <w:rFonts w:hint="eastAsia"/>
                <w:sz w:val="24"/>
              </w:rPr>
              <w:t>股票投资</w:t>
            </w:r>
          </w:p>
        </w:tc>
        <w:tc>
          <w:tcPr>
            <w:tcW w:w="3149" w:type="dxa"/>
            <w:vAlign w:val="center"/>
          </w:tcPr>
          <w:p w14:paraId="5E7741CD"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149" w:type="dxa"/>
            <w:vAlign w:val="center"/>
          </w:tcPr>
          <w:p w14:paraId="202433E2"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6A5B533A" w14:textId="77777777" w:rsidTr="009978D5">
        <w:trPr>
          <w:trHeight w:val="285"/>
        </w:trPr>
        <w:tc>
          <w:tcPr>
            <w:tcW w:w="2987" w:type="dxa"/>
            <w:vAlign w:val="center"/>
          </w:tcPr>
          <w:p w14:paraId="6CA2FE04" w14:textId="77777777" w:rsidR="001A59F9" w:rsidRPr="006D61A7" w:rsidRDefault="001A59F9" w:rsidP="006D61A7">
            <w:pPr>
              <w:spacing w:before="29" w:line="288" w:lineRule="auto"/>
              <w:rPr>
                <w:sz w:val="24"/>
              </w:rPr>
            </w:pPr>
            <w:r w:rsidRPr="006D61A7">
              <w:rPr>
                <w:sz w:val="24"/>
              </w:rPr>
              <w:t>——</w:t>
            </w:r>
            <w:r w:rsidRPr="006D61A7">
              <w:rPr>
                <w:rFonts w:hint="eastAsia"/>
                <w:sz w:val="24"/>
              </w:rPr>
              <w:t>债券投资</w:t>
            </w:r>
          </w:p>
        </w:tc>
        <w:tc>
          <w:tcPr>
            <w:tcW w:w="3149" w:type="dxa"/>
            <w:vAlign w:val="center"/>
          </w:tcPr>
          <w:p w14:paraId="43F7C488" w14:textId="77777777" w:rsidR="001A59F9" w:rsidRPr="004C1637" w:rsidRDefault="001A59F9" w:rsidP="004C1637">
            <w:pPr>
              <w:spacing w:before="29" w:line="288" w:lineRule="auto"/>
              <w:jc w:val="right"/>
              <w:rPr>
                <w:color w:val="000000"/>
                <w:kern w:val="0"/>
                <w:sz w:val="24"/>
              </w:rPr>
            </w:pPr>
            <w:r w:rsidRPr="004C1637">
              <w:rPr>
                <w:color w:val="000000"/>
                <w:kern w:val="0"/>
                <w:sz w:val="24"/>
              </w:rPr>
              <w:t>-9,554,423.11</w:t>
            </w:r>
          </w:p>
        </w:tc>
        <w:tc>
          <w:tcPr>
            <w:tcW w:w="3149" w:type="dxa"/>
            <w:vAlign w:val="center"/>
          </w:tcPr>
          <w:p w14:paraId="133B7099" w14:textId="77777777" w:rsidR="001A59F9" w:rsidRPr="004C1637" w:rsidRDefault="001A59F9" w:rsidP="004C1637">
            <w:pPr>
              <w:spacing w:before="29" w:line="288" w:lineRule="auto"/>
              <w:jc w:val="right"/>
              <w:rPr>
                <w:color w:val="000000"/>
                <w:kern w:val="0"/>
                <w:sz w:val="24"/>
              </w:rPr>
            </w:pPr>
            <w:r w:rsidRPr="004C1637">
              <w:rPr>
                <w:color w:val="000000"/>
                <w:kern w:val="0"/>
                <w:sz w:val="24"/>
              </w:rPr>
              <w:t>4,191,470.00</w:t>
            </w:r>
          </w:p>
        </w:tc>
      </w:tr>
      <w:tr w:rsidR="001A59F9" w:rsidRPr="00D564C7" w14:paraId="0416EAA6" w14:textId="77777777" w:rsidTr="009978D5">
        <w:trPr>
          <w:trHeight w:val="285"/>
        </w:trPr>
        <w:tc>
          <w:tcPr>
            <w:tcW w:w="2987" w:type="dxa"/>
            <w:vAlign w:val="center"/>
          </w:tcPr>
          <w:p w14:paraId="4C94DA5F" w14:textId="77777777" w:rsidR="001A59F9" w:rsidRPr="006D61A7" w:rsidRDefault="001A59F9" w:rsidP="006D61A7">
            <w:pPr>
              <w:spacing w:before="29" w:line="288" w:lineRule="auto"/>
              <w:rPr>
                <w:sz w:val="24"/>
              </w:rPr>
            </w:pPr>
            <w:r w:rsidRPr="006D61A7">
              <w:rPr>
                <w:sz w:val="24"/>
              </w:rPr>
              <w:t>——</w:t>
            </w:r>
            <w:r w:rsidRPr="006D61A7">
              <w:rPr>
                <w:rFonts w:hint="eastAsia"/>
                <w:sz w:val="24"/>
              </w:rPr>
              <w:t>资产支持证券投资</w:t>
            </w:r>
          </w:p>
        </w:tc>
        <w:tc>
          <w:tcPr>
            <w:tcW w:w="3149" w:type="dxa"/>
            <w:vAlign w:val="center"/>
          </w:tcPr>
          <w:p w14:paraId="058A437C"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149" w:type="dxa"/>
            <w:vAlign w:val="center"/>
          </w:tcPr>
          <w:p w14:paraId="244B9EC6"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585100" w:rsidRPr="00D564C7" w14:paraId="1FA02EBD" w14:textId="77777777" w:rsidTr="009978D5">
        <w:trPr>
          <w:trHeight w:val="285"/>
        </w:trPr>
        <w:tc>
          <w:tcPr>
            <w:tcW w:w="2987" w:type="dxa"/>
            <w:vAlign w:val="center"/>
          </w:tcPr>
          <w:p w14:paraId="7E34982D" w14:textId="77777777" w:rsidR="00585100" w:rsidRPr="006D61A7" w:rsidRDefault="00585100" w:rsidP="006D61A7">
            <w:pPr>
              <w:spacing w:before="29" w:line="288" w:lineRule="auto"/>
              <w:rPr>
                <w:sz w:val="24"/>
              </w:rPr>
            </w:pPr>
            <w:r w:rsidRPr="006D61A7">
              <w:rPr>
                <w:sz w:val="24"/>
              </w:rPr>
              <w:t>——</w:t>
            </w:r>
            <w:r w:rsidRPr="006D61A7">
              <w:rPr>
                <w:rFonts w:hint="eastAsia"/>
                <w:sz w:val="24"/>
              </w:rPr>
              <w:t>基金投资</w:t>
            </w:r>
          </w:p>
        </w:tc>
        <w:tc>
          <w:tcPr>
            <w:tcW w:w="3149" w:type="dxa"/>
            <w:vAlign w:val="center"/>
          </w:tcPr>
          <w:p w14:paraId="42BEE731" w14:textId="77777777" w:rsidR="00585100" w:rsidRPr="004C1637" w:rsidRDefault="00585100" w:rsidP="004C1637">
            <w:pPr>
              <w:spacing w:before="29" w:line="288" w:lineRule="auto"/>
              <w:jc w:val="right"/>
              <w:rPr>
                <w:color w:val="000000"/>
                <w:kern w:val="0"/>
                <w:sz w:val="24"/>
              </w:rPr>
            </w:pPr>
            <w:r w:rsidRPr="004C1637">
              <w:rPr>
                <w:color w:val="000000"/>
                <w:kern w:val="0"/>
                <w:sz w:val="24"/>
              </w:rPr>
              <w:t>-</w:t>
            </w:r>
          </w:p>
        </w:tc>
        <w:tc>
          <w:tcPr>
            <w:tcW w:w="3149" w:type="dxa"/>
            <w:vAlign w:val="center"/>
          </w:tcPr>
          <w:p w14:paraId="30B80B8F" w14:textId="77777777" w:rsidR="00585100" w:rsidRPr="004C1637" w:rsidRDefault="00585100" w:rsidP="004C1637">
            <w:pPr>
              <w:spacing w:before="29" w:line="288" w:lineRule="auto"/>
              <w:jc w:val="right"/>
              <w:rPr>
                <w:color w:val="000000"/>
                <w:kern w:val="0"/>
                <w:sz w:val="24"/>
              </w:rPr>
            </w:pPr>
            <w:r w:rsidRPr="004C1637">
              <w:rPr>
                <w:color w:val="000000"/>
                <w:kern w:val="0"/>
                <w:sz w:val="24"/>
              </w:rPr>
              <w:t>-</w:t>
            </w:r>
          </w:p>
        </w:tc>
      </w:tr>
      <w:tr w:rsidR="00C01B02" w:rsidRPr="00D564C7" w14:paraId="4D3B523D" w14:textId="77777777" w:rsidTr="009978D5">
        <w:trPr>
          <w:trHeight w:val="285"/>
        </w:trPr>
        <w:tc>
          <w:tcPr>
            <w:tcW w:w="2987" w:type="dxa"/>
            <w:vAlign w:val="center"/>
          </w:tcPr>
          <w:p w14:paraId="5F2DCE91" w14:textId="77777777" w:rsidR="00C01B02" w:rsidRPr="006D61A7" w:rsidRDefault="00C5253B" w:rsidP="006D61A7">
            <w:pPr>
              <w:spacing w:before="29" w:line="288" w:lineRule="auto"/>
              <w:rPr>
                <w:sz w:val="24"/>
              </w:rPr>
            </w:pPr>
            <w:r w:rsidRPr="006D61A7">
              <w:rPr>
                <w:sz w:val="24"/>
              </w:rPr>
              <w:t>——</w:t>
            </w:r>
            <w:r w:rsidR="00C01B02" w:rsidRPr="006D61A7">
              <w:rPr>
                <w:rFonts w:hint="eastAsia"/>
                <w:sz w:val="24"/>
              </w:rPr>
              <w:t>贵金属投资</w:t>
            </w:r>
          </w:p>
        </w:tc>
        <w:tc>
          <w:tcPr>
            <w:tcW w:w="3149" w:type="dxa"/>
            <w:vAlign w:val="center"/>
          </w:tcPr>
          <w:p w14:paraId="7B5A7C92" w14:textId="77777777" w:rsidR="00C01B02" w:rsidRPr="004C1637" w:rsidRDefault="00C01B02" w:rsidP="004C1637">
            <w:pPr>
              <w:spacing w:before="29" w:line="288" w:lineRule="auto"/>
              <w:jc w:val="right"/>
              <w:rPr>
                <w:color w:val="000000"/>
                <w:kern w:val="0"/>
                <w:sz w:val="24"/>
              </w:rPr>
            </w:pPr>
            <w:r w:rsidRPr="004C1637">
              <w:rPr>
                <w:rFonts w:hint="eastAsia"/>
                <w:color w:val="000000"/>
                <w:kern w:val="0"/>
                <w:sz w:val="24"/>
              </w:rPr>
              <w:t>-</w:t>
            </w:r>
          </w:p>
        </w:tc>
        <w:tc>
          <w:tcPr>
            <w:tcW w:w="3149" w:type="dxa"/>
            <w:vAlign w:val="center"/>
          </w:tcPr>
          <w:p w14:paraId="5969DC75" w14:textId="77777777" w:rsidR="00C01B02" w:rsidRPr="004C1637" w:rsidRDefault="00C01B02" w:rsidP="004C1637">
            <w:pPr>
              <w:spacing w:before="29" w:line="288" w:lineRule="auto"/>
              <w:jc w:val="right"/>
              <w:rPr>
                <w:color w:val="000000"/>
                <w:kern w:val="0"/>
                <w:sz w:val="24"/>
              </w:rPr>
            </w:pPr>
            <w:r w:rsidRPr="004C1637">
              <w:rPr>
                <w:rFonts w:hint="eastAsia"/>
                <w:color w:val="000000"/>
                <w:kern w:val="0"/>
                <w:sz w:val="24"/>
              </w:rPr>
              <w:t>-</w:t>
            </w:r>
          </w:p>
        </w:tc>
      </w:tr>
      <w:tr w:rsidR="00C01B02" w:rsidRPr="00D564C7" w14:paraId="19F34B9A" w14:textId="77777777" w:rsidTr="009978D5">
        <w:trPr>
          <w:trHeight w:val="285"/>
        </w:trPr>
        <w:tc>
          <w:tcPr>
            <w:tcW w:w="2987" w:type="dxa"/>
            <w:vAlign w:val="center"/>
          </w:tcPr>
          <w:p w14:paraId="77CED0EA" w14:textId="77777777" w:rsidR="00C01B02" w:rsidRPr="006D61A7" w:rsidRDefault="00C01B02" w:rsidP="006D61A7">
            <w:pPr>
              <w:spacing w:before="29" w:line="288" w:lineRule="auto"/>
              <w:rPr>
                <w:sz w:val="24"/>
              </w:rPr>
            </w:pPr>
            <w:r w:rsidRPr="006D61A7">
              <w:rPr>
                <w:sz w:val="24"/>
              </w:rPr>
              <w:t>2.</w:t>
            </w:r>
            <w:r w:rsidRPr="006D61A7">
              <w:rPr>
                <w:rFonts w:hint="eastAsia"/>
                <w:sz w:val="24"/>
              </w:rPr>
              <w:t>衍生工具</w:t>
            </w:r>
          </w:p>
        </w:tc>
        <w:tc>
          <w:tcPr>
            <w:tcW w:w="3149" w:type="dxa"/>
            <w:vAlign w:val="center"/>
          </w:tcPr>
          <w:p w14:paraId="54318A48" w14:textId="77777777" w:rsidR="00C01B02" w:rsidRPr="004C1637" w:rsidRDefault="00C01B02" w:rsidP="004C1637">
            <w:pPr>
              <w:spacing w:before="29" w:line="288" w:lineRule="auto"/>
              <w:jc w:val="right"/>
              <w:rPr>
                <w:color w:val="000000"/>
                <w:kern w:val="0"/>
                <w:sz w:val="24"/>
              </w:rPr>
            </w:pPr>
            <w:r w:rsidRPr="004C1637">
              <w:rPr>
                <w:color w:val="000000"/>
                <w:kern w:val="0"/>
                <w:sz w:val="24"/>
              </w:rPr>
              <w:t>-</w:t>
            </w:r>
          </w:p>
        </w:tc>
        <w:tc>
          <w:tcPr>
            <w:tcW w:w="3149" w:type="dxa"/>
            <w:vAlign w:val="center"/>
          </w:tcPr>
          <w:p w14:paraId="0B92CDF1" w14:textId="77777777"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C01B02" w:rsidRPr="00D564C7" w14:paraId="2A4E3A2A" w14:textId="77777777" w:rsidTr="009978D5">
        <w:trPr>
          <w:trHeight w:val="285"/>
        </w:trPr>
        <w:tc>
          <w:tcPr>
            <w:tcW w:w="2987" w:type="dxa"/>
            <w:vAlign w:val="center"/>
          </w:tcPr>
          <w:p w14:paraId="25A81D80" w14:textId="77777777" w:rsidR="00C01B02" w:rsidRPr="006D61A7" w:rsidRDefault="00C01B02" w:rsidP="006D61A7">
            <w:pPr>
              <w:spacing w:before="29" w:line="288" w:lineRule="auto"/>
              <w:rPr>
                <w:sz w:val="24"/>
              </w:rPr>
            </w:pPr>
            <w:r w:rsidRPr="006D61A7">
              <w:rPr>
                <w:sz w:val="24"/>
              </w:rPr>
              <w:t>——</w:t>
            </w:r>
            <w:r w:rsidRPr="006D61A7">
              <w:rPr>
                <w:rFonts w:hint="eastAsia"/>
                <w:sz w:val="24"/>
              </w:rPr>
              <w:t>权证投资</w:t>
            </w:r>
          </w:p>
        </w:tc>
        <w:tc>
          <w:tcPr>
            <w:tcW w:w="3149" w:type="dxa"/>
            <w:vAlign w:val="center"/>
          </w:tcPr>
          <w:p w14:paraId="3D808713" w14:textId="77777777" w:rsidR="00C01B02" w:rsidRPr="004C1637" w:rsidRDefault="00C01B02" w:rsidP="004C1637">
            <w:pPr>
              <w:spacing w:before="29" w:line="288" w:lineRule="auto"/>
              <w:jc w:val="right"/>
              <w:rPr>
                <w:color w:val="000000"/>
                <w:kern w:val="0"/>
                <w:sz w:val="24"/>
              </w:rPr>
            </w:pPr>
            <w:r w:rsidRPr="004C1637">
              <w:rPr>
                <w:color w:val="000000"/>
                <w:kern w:val="0"/>
                <w:sz w:val="24"/>
              </w:rPr>
              <w:t>-</w:t>
            </w:r>
          </w:p>
        </w:tc>
        <w:tc>
          <w:tcPr>
            <w:tcW w:w="3149" w:type="dxa"/>
            <w:vAlign w:val="center"/>
          </w:tcPr>
          <w:p w14:paraId="06CABA00" w14:textId="77777777"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C01B02" w:rsidRPr="00D564C7" w14:paraId="1B901496" w14:textId="77777777" w:rsidTr="009978D5">
        <w:trPr>
          <w:trHeight w:val="285"/>
        </w:trPr>
        <w:tc>
          <w:tcPr>
            <w:tcW w:w="2987" w:type="dxa"/>
            <w:vAlign w:val="center"/>
          </w:tcPr>
          <w:p w14:paraId="161A1E86" w14:textId="77777777" w:rsidR="00C01B02" w:rsidRPr="006D61A7" w:rsidRDefault="00C01B02" w:rsidP="006D61A7">
            <w:pPr>
              <w:spacing w:before="29" w:line="288" w:lineRule="auto"/>
              <w:rPr>
                <w:sz w:val="24"/>
              </w:rPr>
            </w:pPr>
            <w:r w:rsidRPr="006D61A7">
              <w:rPr>
                <w:sz w:val="24"/>
              </w:rPr>
              <w:t>3.</w:t>
            </w:r>
            <w:r w:rsidRPr="006D61A7">
              <w:rPr>
                <w:rFonts w:hint="eastAsia"/>
                <w:sz w:val="24"/>
              </w:rPr>
              <w:t>其他</w:t>
            </w:r>
          </w:p>
        </w:tc>
        <w:tc>
          <w:tcPr>
            <w:tcW w:w="3149" w:type="dxa"/>
            <w:vAlign w:val="bottom"/>
          </w:tcPr>
          <w:p w14:paraId="0311B62D" w14:textId="77777777" w:rsidR="00C01B02" w:rsidRPr="004C1637" w:rsidRDefault="00C01B02" w:rsidP="004C1637">
            <w:pPr>
              <w:spacing w:before="29" w:line="288" w:lineRule="auto"/>
              <w:jc w:val="right"/>
              <w:rPr>
                <w:color w:val="000000"/>
                <w:kern w:val="0"/>
                <w:sz w:val="24"/>
              </w:rPr>
            </w:pPr>
            <w:r w:rsidRPr="004C1637">
              <w:rPr>
                <w:color w:val="000000"/>
                <w:kern w:val="0"/>
                <w:sz w:val="24"/>
              </w:rPr>
              <w:t>-</w:t>
            </w:r>
          </w:p>
        </w:tc>
        <w:tc>
          <w:tcPr>
            <w:tcW w:w="3149" w:type="dxa"/>
            <w:vAlign w:val="bottom"/>
          </w:tcPr>
          <w:p w14:paraId="5986985D" w14:textId="77777777"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C01B02" w:rsidRPr="00D564C7" w14:paraId="1706146F" w14:textId="77777777" w:rsidTr="009978D5">
        <w:trPr>
          <w:trHeight w:val="285"/>
        </w:trPr>
        <w:tc>
          <w:tcPr>
            <w:tcW w:w="2987" w:type="dxa"/>
            <w:vAlign w:val="center"/>
          </w:tcPr>
          <w:p w14:paraId="01727F16" w14:textId="77777777" w:rsidR="00C01B02" w:rsidRPr="006D61A7" w:rsidRDefault="00C01B02" w:rsidP="006D61A7">
            <w:pPr>
              <w:spacing w:before="29" w:line="288" w:lineRule="auto"/>
              <w:rPr>
                <w:sz w:val="24"/>
              </w:rPr>
            </w:pPr>
            <w:r w:rsidRPr="006D61A7">
              <w:rPr>
                <w:rFonts w:hint="eastAsia"/>
                <w:sz w:val="24"/>
              </w:rPr>
              <w:t>合计</w:t>
            </w:r>
          </w:p>
        </w:tc>
        <w:tc>
          <w:tcPr>
            <w:tcW w:w="3149" w:type="dxa"/>
            <w:vAlign w:val="bottom"/>
          </w:tcPr>
          <w:p w14:paraId="20821223" w14:textId="77777777" w:rsidR="00C01B02" w:rsidRPr="004C1637" w:rsidRDefault="00C01B02" w:rsidP="004C1637">
            <w:pPr>
              <w:spacing w:before="29" w:line="288" w:lineRule="auto"/>
              <w:jc w:val="right"/>
              <w:rPr>
                <w:color w:val="000000"/>
                <w:kern w:val="0"/>
                <w:sz w:val="24"/>
              </w:rPr>
            </w:pPr>
            <w:r w:rsidRPr="004C1637">
              <w:rPr>
                <w:color w:val="000000"/>
                <w:kern w:val="0"/>
                <w:sz w:val="24"/>
              </w:rPr>
              <w:t>-9,554,423.11</w:t>
            </w:r>
          </w:p>
        </w:tc>
        <w:tc>
          <w:tcPr>
            <w:tcW w:w="3149" w:type="dxa"/>
            <w:vAlign w:val="bottom"/>
          </w:tcPr>
          <w:p w14:paraId="38FE8376" w14:textId="77777777" w:rsidR="00C01B02" w:rsidRPr="004C1637" w:rsidRDefault="00C01B02" w:rsidP="004C1637">
            <w:pPr>
              <w:spacing w:before="29" w:line="288" w:lineRule="auto"/>
              <w:jc w:val="right"/>
              <w:rPr>
                <w:color w:val="000000"/>
                <w:kern w:val="0"/>
                <w:sz w:val="24"/>
              </w:rPr>
            </w:pPr>
            <w:r w:rsidRPr="004C1637">
              <w:rPr>
                <w:color w:val="000000"/>
                <w:kern w:val="0"/>
                <w:sz w:val="24"/>
              </w:rPr>
              <w:t>4,191,470.00</w:t>
            </w:r>
          </w:p>
        </w:tc>
      </w:tr>
    </w:tbl>
    <w:p w14:paraId="5F4A97ED" w14:textId="77777777" w:rsidR="001A59F9" w:rsidRPr="00D564C7" w:rsidRDefault="001A59F9" w:rsidP="00D564C7">
      <w:pPr>
        <w:spacing w:line="360" w:lineRule="auto"/>
        <w:ind w:firstLineChars="100" w:firstLine="210"/>
        <w:rPr>
          <w:rFonts w:asciiTheme="minorEastAsia" w:eastAsiaTheme="minorEastAsia" w:hAnsiTheme="minorEastAsia"/>
          <w:szCs w:val="21"/>
        </w:rPr>
      </w:pPr>
    </w:p>
    <w:p w14:paraId="4BB34261"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7.4.7.18</w:t>
      </w:r>
      <w:r w:rsidRPr="0091476E">
        <w:rPr>
          <w:rFonts w:eastAsiaTheme="minorEastAsia" w:hint="eastAsia"/>
          <w:b/>
          <w:sz w:val="24"/>
        </w:rPr>
        <w:t>其他收入</w:t>
      </w:r>
    </w:p>
    <w:p w14:paraId="37065091"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2977"/>
        <w:gridCol w:w="3289"/>
      </w:tblGrid>
      <w:tr w:rsidR="001A59F9" w:rsidRPr="00D564C7" w14:paraId="37ED0568" w14:textId="77777777" w:rsidTr="0030655E">
        <w:trPr>
          <w:trHeight w:val="255"/>
        </w:trPr>
        <w:tc>
          <w:tcPr>
            <w:tcW w:w="2732" w:type="dxa"/>
            <w:vAlign w:val="center"/>
          </w:tcPr>
          <w:p w14:paraId="084D8F8A"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977" w:type="dxa"/>
          </w:tcPr>
          <w:p w14:paraId="228851D7"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62B85B21" w14:textId="77777777"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89" w:type="dxa"/>
          </w:tcPr>
          <w:p w14:paraId="558CD967"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14:paraId="177D2B26" w14:textId="77777777"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11</w:t>
            </w:r>
            <w:r w:rsidRPr="000C342B">
              <w:rPr>
                <w:color w:val="000000"/>
                <w:sz w:val="24"/>
              </w:rPr>
              <w:t>月</w:t>
            </w:r>
            <w:r w:rsidRPr="000C342B">
              <w:rPr>
                <w:color w:val="000000"/>
                <w:sz w:val="24"/>
              </w:rPr>
              <w:t>28</w:t>
            </w:r>
            <w:r w:rsidRPr="000C342B">
              <w:rPr>
                <w:color w:val="000000"/>
                <w:sz w:val="24"/>
              </w:rPr>
              <w:t>日（基金合同生效日）至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14:paraId="75FA6403" w14:textId="77777777" w:rsidTr="0030655E">
        <w:trPr>
          <w:trHeight w:val="255"/>
        </w:trPr>
        <w:tc>
          <w:tcPr>
            <w:tcW w:w="2732" w:type="dxa"/>
            <w:vAlign w:val="center"/>
          </w:tcPr>
          <w:p w14:paraId="1AF52DE4" w14:textId="77777777" w:rsidR="001A59F9" w:rsidRPr="00D564C7" w:rsidRDefault="001A59F9" w:rsidP="0030655E">
            <w:pPr>
              <w:spacing w:before="29" w:line="288" w:lineRule="auto"/>
              <w:rPr>
                <w:rFonts w:asciiTheme="minorEastAsia" w:eastAsiaTheme="minorEastAsia" w:hAnsiTheme="minorEastAsia"/>
                <w:szCs w:val="21"/>
              </w:rPr>
            </w:pPr>
            <w:r w:rsidRPr="00B94CBB">
              <w:rPr>
                <w:rFonts w:hint="eastAsia"/>
                <w:sz w:val="24"/>
              </w:rPr>
              <w:t>基金赎回费收入</w:t>
            </w:r>
          </w:p>
        </w:tc>
        <w:tc>
          <w:tcPr>
            <w:tcW w:w="2977" w:type="dxa"/>
            <w:vAlign w:val="center"/>
          </w:tcPr>
          <w:p w14:paraId="4AEE45C4" w14:textId="77777777" w:rsidR="001A59F9" w:rsidRPr="004C1637" w:rsidRDefault="001A59F9" w:rsidP="004C1637">
            <w:pPr>
              <w:spacing w:before="29" w:line="288" w:lineRule="auto"/>
              <w:jc w:val="right"/>
              <w:rPr>
                <w:color w:val="000000"/>
                <w:kern w:val="0"/>
                <w:sz w:val="24"/>
              </w:rPr>
            </w:pPr>
            <w:r w:rsidRPr="004C1637">
              <w:rPr>
                <w:color w:val="000000"/>
                <w:kern w:val="0"/>
                <w:sz w:val="24"/>
              </w:rPr>
              <w:t>1,099,324.09</w:t>
            </w:r>
          </w:p>
        </w:tc>
        <w:tc>
          <w:tcPr>
            <w:tcW w:w="3289" w:type="dxa"/>
            <w:vAlign w:val="center"/>
          </w:tcPr>
          <w:p w14:paraId="31F7440D"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26771691" w14:textId="77777777" w:rsidTr="0030655E">
        <w:trPr>
          <w:trHeight w:val="255"/>
        </w:trPr>
        <w:tc>
          <w:tcPr>
            <w:tcW w:w="2732" w:type="dxa"/>
            <w:vAlign w:val="center"/>
          </w:tcPr>
          <w:p w14:paraId="21DBB742" w14:textId="77777777" w:rsidR="001A59F9" w:rsidRPr="00D564C7" w:rsidRDefault="001A59F9" w:rsidP="00B94CBB">
            <w:pPr>
              <w:spacing w:before="29" w:line="288" w:lineRule="auto"/>
              <w:rPr>
                <w:rFonts w:asciiTheme="minorEastAsia" w:eastAsiaTheme="minorEastAsia" w:hAnsiTheme="minorEastAsia"/>
                <w:szCs w:val="21"/>
              </w:rPr>
            </w:pPr>
            <w:r w:rsidRPr="00B94CBB">
              <w:rPr>
                <w:rFonts w:hint="eastAsia"/>
                <w:sz w:val="24"/>
              </w:rPr>
              <w:t>合计</w:t>
            </w:r>
          </w:p>
        </w:tc>
        <w:tc>
          <w:tcPr>
            <w:tcW w:w="2977" w:type="dxa"/>
            <w:vAlign w:val="center"/>
          </w:tcPr>
          <w:p w14:paraId="051235AC" w14:textId="77777777" w:rsidR="001A59F9" w:rsidRPr="004C1637" w:rsidRDefault="001A59F9" w:rsidP="004C1637">
            <w:pPr>
              <w:spacing w:before="29" w:line="288" w:lineRule="auto"/>
              <w:jc w:val="right"/>
              <w:rPr>
                <w:color w:val="000000"/>
                <w:kern w:val="0"/>
                <w:sz w:val="24"/>
              </w:rPr>
            </w:pPr>
            <w:r w:rsidRPr="004C1637">
              <w:rPr>
                <w:color w:val="000000"/>
                <w:kern w:val="0"/>
                <w:sz w:val="24"/>
              </w:rPr>
              <w:t>1,099,324.09</w:t>
            </w:r>
          </w:p>
        </w:tc>
        <w:tc>
          <w:tcPr>
            <w:tcW w:w="3289" w:type="dxa"/>
            <w:vAlign w:val="center"/>
          </w:tcPr>
          <w:p w14:paraId="26A1C108"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bl>
    <w:p w14:paraId="41A9772B" w14:textId="77777777" w:rsidR="001A59F9" w:rsidRPr="00294E74" w:rsidRDefault="001A59F9" w:rsidP="00294E74">
      <w:pPr>
        <w:tabs>
          <w:tab w:val="left" w:pos="426"/>
        </w:tabs>
        <w:spacing w:before="29" w:line="288" w:lineRule="auto"/>
        <w:jc w:val="left"/>
        <w:rPr>
          <w:kern w:val="0"/>
          <w:sz w:val="24"/>
        </w:rPr>
      </w:pPr>
      <w:r w:rsidRPr="00294E74">
        <w:rPr>
          <w:kern w:val="0"/>
          <w:sz w:val="24"/>
        </w:rPr>
        <w:t>注：本基金的赎回费率按持有期间递减，赎回费总额的</w:t>
      </w:r>
      <w:r w:rsidRPr="00294E74">
        <w:rPr>
          <w:kern w:val="0"/>
          <w:sz w:val="24"/>
        </w:rPr>
        <w:t>25%</w:t>
      </w:r>
      <w:r w:rsidRPr="00294E74">
        <w:rPr>
          <w:kern w:val="0"/>
          <w:sz w:val="24"/>
        </w:rPr>
        <w:t>归入基金资产。</w:t>
      </w:r>
    </w:p>
    <w:p w14:paraId="1D4D72D5" w14:textId="77777777" w:rsidR="001A59F9" w:rsidRPr="00D564C7" w:rsidRDefault="001A59F9" w:rsidP="00D564C7">
      <w:pPr>
        <w:spacing w:line="360" w:lineRule="auto"/>
        <w:ind w:firstLineChars="100" w:firstLine="210"/>
        <w:rPr>
          <w:rFonts w:asciiTheme="minorEastAsia" w:eastAsiaTheme="minorEastAsia" w:hAnsiTheme="minorEastAsia"/>
          <w:szCs w:val="21"/>
        </w:rPr>
      </w:pPr>
      <w:r w:rsidRPr="00D564C7">
        <w:rPr>
          <w:rFonts w:asciiTheme="minorEastAsia" w:eastAsiaTheme="minorEastAsia" w:hAnsiTheme="minorEastAsia"/>
          <w:szCs w:val="21"/>
        </w:rPr>
        <w:tab/>
      </w:r>
    </w:p>
    <w:p w14:paraId="3F3B106C"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7.4.7.19</w:t>
      </w:r>
      <w:r w:rsidRPr="0091476E">
        <w:rPr>
          <w:rFonts w:eastAsiaTheme="minorEastAsia" w:hint="eastAsia"/>
          <w:b/>
          <w:sz w:val="24"/>
        </w:rPr>
        <w:t>交易费用</w:t>
      </w:r>
    </w:p>
    <w:p w14:paraId="57F1DE2B"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474"/>
        <w:gridCol w:w="3047"/>
        <w:gridCol w:w="3477"/>
      </w:tblGrid>
      <w:tr w:rsidR="001A59F9" w:rsidRPr="00D564C7" w14:paraId="627F05E1" w14:textId="77777777" w:rsidTr="00001A3F">
        <w:trPr>
          <w:trHeight w:val="285"/>
        </w:trPr>
        <w:tc>
          <w:tcPr>
            <w:tcW w:w="2530" w:type="dxa"/>
            <w:vAlign w:val="center"/>
          </w:tcPr>
          <w:p w14:paraId="74E4F6C7"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116" w:type="dxa"/>
            <w:vAlign w:val="center"/>
          </w:tcPr>
          <w:p w14:paraId="0EDC245C" w14:textId="77777777" w:rsidR="001A59F9" w:rsidRPr="000C342B" w:rsidRDefault="001A59F9" w:rsidP="000C342B">
            <w:pPr>
              <w:widowControl/>
              <w:autoSpaceDE w:val="0"/>
              <w:autoSpaceDN w:val="0"/>
              <w:spacing w:before="29" w:line="288" w:lineRule="auto"/>
              <w:ind w:right="-15"/>
              <w:jc w:val="right"/>
              <w:textAlignment w:val="bottom"/>
              <w:rPr>
                <w:color w:val="000000"/>
                <w:sz w:val="24"/>
              </w:rPr>
            </w:pPr>
            <w:r w:rsidRPr="000C342B">
              <w:rPr>
                <w:rFonts w:hint="eastAsia"/>
                <w:color w:val="000000"/>
                <w:sz w:val="24"/>
              </w:rPr>
              <w:t>本期</w:t>
            </w:r>
          </w:p>
          <w:p w14:paraId="2E6B9ED6" w14:textId="77777777" w:rsidR="001A59F9" w:rsidRPr="000C342B" w:rsidRDefault="00F64FAD" w:rsidP="000C342B">
            <w:pPr>
              <w:widowControl/>
              <w:autoSpaceDE w:val="0"/>
              <w:autoSpaceDN w:val="0"/>
              <w:spacing w:before="29" w:line="288" w:lineRule="auto"/>
              <w:ind w:right="-15"/>
              <w:jc w:val="right"/>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556" w:type="dxa"/>
            <w:vAlign w:val="center"/>
          </w:tcPr>
          <w:p w14:paraId="71B9412B" w14:textId="77777777" w:rsidR="001A59F9" w:rsidRPr="000C342B" w:rsidRDefault="001A59F9" w:rsidP="000C342B">
            <w:pPr>
              <w:widowControl/>
              <w:autoSpaceDE w:val="0"/>
              <w:autoSpaceDN w:val="0"/>
              <w:spacing w:before="29" w:line="288" w:lineRule="auto"/>
              <w:ind w:right="-15"/>
              <w:jc w:val="right"/>
              <w:textAlignment w:val="bottom"/>
              <w:rPr>
                <w:color w:val="000000"/>
                <w:sz w:val="24"/>
              </w:rPr>
            </w:pPr>
            <w:r w:rsidRPr="000C342B">
              <w:rPr>
                <w:rFonts w:hint="eastAsia"/>
                <w:color w:val="000000"/>
                <w:sz w:val="24"/>
              </w:rPr>
              <w:t>上年度可比期间</w:t>
            </w:r>
          </w:p>
          <w:p w14:paraId="6B060F1F" w14:textId="77777777" w:rsidR="001A59F9" w:rsidRPr="000C342B" w:rsidRDefault="007F35DC" w:rsidP="000C342B">
            <w:pPr>
              <w:widowControl/>
              <w:autoSpaceDE w:val="0"/>
              <w:autoSpaceDN w:val="0"/>
              <w:spacing w:before="29" w:line="288" w:lineRule="auto"/>
              <w:ind w:right="-15"/>
              <w:jc w:val="right"/>
              <w:textAlignment w:val="bottom"/>
              <w:rPr>
                <w:color w:val="000000"/>
                <w:sz w:val="24"/>
              </w:rPr>
            </w:pPr>
            <w:r w:rsidRPr="000C342B">
              <w:rPr>
                <w:color w:val="000000"/>
                <w:sz w:val="24"/>
              </w:rPr>
              <w:t>2016</w:t>
            </w:r>
            <w:r w:rsidRPr="000C342B">
              <w:rPr>
                <w:color w:val="000000"/>
                <w:sz w:val="24"/>
              </w:rPr>
              <w:t>年</w:t>
            </w:r>
            <w:r w:rsidRPr="000C342B">
              <w:rPr>
                <w:color w:val="000000"/>
                <w:sz w:val="24"/>
              </w:rPr>
              <w:t>11</w:t>
            </w:r>
            <w:r w:rsidRPr="000C342B">
              <w:rPr>
                <w:color w:val="000000"/>
                <w:sz w:val="24"/>
              </w:rPr>
              <w:t>月</w:t>
            </w:r>
            <w:r w:rsidRPr="000C342B">
              <w:rPr>
                <w:color w:val="000000"/>
                <w:sz w:val="24"/>
              </w:rPr>
              <w:t>28</w:t>
            </w:r>
            <w:r w:rsidRPr="000C342B">
              <w:rPr>
                <w:color w:val="000000"/>
                <w:sz w:val="24"/>
              </w:rPr>
              <w:t>日（基金合同生效日）至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14:paraId="36CAD58B" w14:textId="77777777" w:rsidTr="00001A3F">
        <w:trPr>
          <w:trHeight w:val="285"/>
        </w:trPr>
        <w:tc>
          <w:tcPr>
            <w:tcW w:w="2530" w:type="dxa"/>
            <w:vAlign w:val="center"/>
          </w:tcPr>
          <w:p w14:paraId="3E117F0D" w14:textId="77777777" w:rsidR="001A59F9" w:rsidRPr="007A5E99" w:rsidRDefault="001A59F9" w:rsidP="007A5E99">
            <w:pPr>
              <w:spacing w:before="29" w:line="288" w:lineRule="auto"/>
              <w:rPr>
                <w:sz w:val="24"/>
              </w:rPr>
            </w:pPr>
            <w:r w:rsidRPr="007A5E99">
              <w:rPr>
                <w:rFonts w:hint="eastAsia"/>
                <w:sz w:val="24"/>
              </w:rPr>
              <w:t>交易所市场交易费用</w:t>
            </w:r>
          </w:p>
        </w:tc>
        <w:tc>
          <w:tcPr>
            <w:tcW w:w="3116" w:type="dxa"/>
            <w:vAlign w:val="center"/>
          </w:tcPr>
          <w:p w14:paraId="4043E84B"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556" w:type="dxa"/>
            <w:vAlign w:val="center"/>
          </w:tcPr>
          <w:p w14:paraId="08336588"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380D9E54" w14:textId="77777777" w:rsidTr="00001A3F">
        <w:trPr>
          <w:trHeight w:val="285"/>
        </w:trPr>
        <w:tc>
          <w:tcPr>
            <w:tcW w:w="2530" w:type="dxa"/>
            <w:vAlign w:val="center"/>
          </w:tcPr>
          <w:p w14:paraId="1E6F05BF" w14:textId="77777777" w:rsidR="001A59F9" w:rsidRPr="007A5E99" w:rsidRDefault="001A59F9" w:rsidP="007A5E99">
            <w:pPr>
              <w:spacing w:before="29" w:line="288" w:lineRule="auto"/>
              <w:rPr>
                <w:sz w:val="24"/>
              </w:rPr>
            </w:pPr>
            <w:r w:rsidRPr="007A5E99">
              <w:rPr>
                <w:rFonts w:hint="eastAsia"/>
                <w:sz w:val="24"/>
              </w:rPr>
              <w:t>银行间市场交易费用</w:t>
            </w:r>
          </w:p>
        </w:tc>
        <w:tc>
          <w:tcPr>
            <w:tcW w:w="3116" w:type="dxa"/>
            <w:vAlign w:val="center"/>
          </w:tcPr>
          <w:p w14:paraId="243C3878" w14:textId="77777777" w:rsidR="001A59F9" w:rsidRPr="004C1637" w:rsidRDefault="001A59F9" w:rsidP="004C1637">
            <w:pPr>
              <w:spacing w:before="29" w:line="288" w:lineRule="auto"/>
              <w:jc w:val="right"/>
              <w:rPr>
                <w:color w:val="000000"/>
                <w:kern w:val="0"/>
                <w:sz w:val="24"/>
              </w:rPr>
            </w:pPr>
            <w:r w:rsidRPr="004C1637">
              <w:rPr>
                <w:color w:val="000000"/>
                <w:kern w:val="0"/>
                <w:sz w:val="24"/>
              </w:rPr>
              <w:t>27,565.00</w:t>
            </w:r>
          </w:p>
        </w:tc>
        <w:tc>
          <w:tcPr>
            <w:tcW w:w="3556" w:type="dxa"/>
            <w:vAlign w:val="center"/>
          </w:tcPr>
          <w:p w14:paraId="354F2365" w14:textId="77777777" w:rsidR="001A59F9" w:rsidRPr="004C1637" w:rsidRDefault="001A59F9" w:rsidP="004C1637">
            <w:pPr>
              <w:spacing w:before="29" w:line="288" w:lineRule="auto"/>
              <w:jc w:val="right"/>
              <w:rPr>
                <w:color w:val="000000"/>
                <w:kern w:val="0"/>
                <w:sz w:val="24"/>
              </w:rPr>
            </w:pPr>
            <w:r w:rsidRPr="004C1637">
              <w:rPr>
                <w:color w:val="000000"/>
                <w:kern w:val="0"/>
                <w:sz w:val="24"/>
              </w:rPr>
              <w:t>18,492.50</w:t>
            </w:r>
          </w:p>
        </w:tc>
      </w:tr>
      <w:tr w:rsidR="001A59F9" w:rsidRPr="00D564C7" w14:paraId="07F7430C" w14:textId="77777777" w:rsidTr="00001A3F">
        <w:trPr>
          <w:trHeight w:val="285"/>
        </w:trPr>
        <w:tc>
          <w:tcPr>
            <w:tcW w:w="2530" w:type="dxa"/>
            <w:vAlign w:val="center"/>
          </w:tcPr>
          <w:p w14:paraId="7D7FBEAD" w14:textId="77777777" w:rsidR="001A59F9" w:rsidRPr="00D564C7" w:rsidRDefault="001A59F9" w:rsidP="007A5E99">
            <w:pPr>
              <w:spacing w:before="29" w:line="288" w:lineRule="auto"/>
              <w:rPr>
                <w:rFonts w:asciiTheme="minorEastAsia" w:eastAsiaTheme="minorEastAsia" w:hAnsiTheme="minorEastAsia"/>
                <w:szCs w:val="21"/>
              </w:rPr>
            </w:pPr>
            <w:r w:rsidRPr="007A5E99">
              <w:rPr>
                <w:rFonts w:hint="eastAsia"/>
                <w:sz w:val="24"/>
              </w:rPr>
              <w:t>合计</w:t>
            </w:r>
          </w:p>
        </w:tc>
        <w:tc>
          <w:tcPr>
            <w:tcW w:w="3116" w:type="dxa"/>
            <w:vAlign w:val="center"/>
          </w:tcPr>
          <w:p w14:paraId="28C2DB99" w14:textId="77777777" w:rsidR="001A59F9" w:rsidRPr="004C1637" w:rsidRDefault="001A59F9" w:rsidP="004C1637">
            <w:pPr>
              <w:spacing w:before="29" w:line="288" w:lineRule="auto"/>
              <w:jc w:val="right"/>
              <w:rPr>
                <w:color w:val="000000"/>
                <w:kern w:val="0"/>
                <w:sz w:val="24"/>
              </w:rPr>
            </w:pPr>
            <w:r w:rsidRPr="004C1637">
              <w:rPr>
                <w:color w:val="000000"/>
                <w:kern w:val="0"/>
                <w:sz w:val="24"/>
              </w:rPr>
              <w:t>27,565.00</w:t>
            </w:r>
          </w:p>
        </w:tc>
        <w:tc>
          <w:tcPr>
            <w:tcW w:w="3556" w:type="dxa"/>
            <w:vAlign w:val="center"/>
          </w:tcPr>
          <w:p w14:paraId="566F5406" w14:textId="77777777" w:rsidR="001A59F9" w:rsidRPr="004C1637" w:rsidRDefault="001A59F9" w:rsidP="004C1637">
            <w:pPr>
              <w:spacing w:before="29" w:line="288" w:lineRule="auto"/>
              <w:jc w:val="right"/>
              <w:rPr>
                <w:color w:val="000000"/>
                <w:kern w:val="0"/>
                <w:sz w:val="24"/>
              </w:rPr>
            </w:pPr>
            <w:r w:rsidRPr="004C1637">
              <w:rPr>
                <w:color w:val="000000"/>
                <w:kern w:val="0"/>
                <w:sz w:val="24"/>
              </w:rPr>
              <w:t>18,492.50</w:t>
            </w:r>
          </w:p>
        </w:tc>
      </w:tr>
    </w:tbl>
    <w:p w14:paraId="33D3E72C" w14:textId="77777777" w:rsidR="001A59F9" w:rsidRPr="00D564C7" w:rsidRDefault="001A59F9" w:rsidP="00D564C7">
      <w:pPr>
        <w:spacing w:line="360" w:lineRule="auto"/>
        <w:ind w:firstLineChars="100" w:firstLine="210"/>
        <w:rPr>
          <w:rFonts w:asciiTheme="minorEastAsia" w:eastAsiaTheme="minorEastAsia" w:hAnsiTheme="minorEastAsia"/>
          <w:szCs w:val="21"/>
        </w:rPr>
      </w:pPr>
    </w:p>
    <w:p w14:paraId="63584538"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lastRenderedPageBreak/>
        <w:t>7.4.7.20</w:t>
      </w:r>
      <w:r w:rsidRPr="0091476E">
        <w:rPr>
          <w:rFonts w:eastAsiaTheme="minorEastAsia" w:hint="eastAsia"/>
          <w:b/>
          <w:sz w:val="24"/>
        </w:rPr>
        <w:t>其他费用</w:t>
      </w:r>
    </w:p>
    <w:p w14:paraId="4C646510"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1A59F9" w:rsidRPr="00D564C7" w14:paraId="1D0E00CF" w14:textId="77777777" w:rsidTr="008E2B66">
        <w:tc>
          <w:tcPr>
            <w:tcW w:w="2855" w:type="dxa"/>
            <w:vAlign w:val="center"/>
          </w:tcPr>
          <w:p w14:paraId="4285E9FC"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93" w:type="dxa"/>
          </w:tcPr>
          <w:p w14:paraId="266E33DA"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6CC7FAB9" w14:textId="77777777"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367" w:type="dxa"/>
          </w:tcPr>
          <w:p w14:paraId="4EEA84D1"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14:paraId="15F61846" w14:textId="77777777"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11</w:t>
            </w:r>
            <w:r w:rsidRPr="000C342B">
              <w:rPr>
                <w:color w:val="000000"/>
                <w:sz w:val="24"/>
              </w:rPr>
              <w:t>月</w:t>
            </w:r>
            <w:r w:rsidRPr="000C342B">
              <w:rPr>
                <w:color w:val="000000"/>
                <w:sz w:val="24"/>
              </w:rPr>
              <w:t>28</w:t>
            </w:r>
            <w:r w:rsidRPr="000C342B">
              <w:rPr>
                <w:color w:val="000000"/>
                <w:sz w:val="24"/>
              </w:rPr>
              <w:t>日（基金合同生效日）至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14:paraId="04D12AD1" w14:textId="77777777" w:rsidTr="008E2B66">
        <w:tc>
          <w:tcPr>
            <w:tcW w:w="2855" w:type="dxa"/>
            <w:vAlign w:val="center"/>
          </w:tcPr>
          <w:p w14:paraId="3D41D4B3" w14:textId="77777777" w:rsidR="001A59F9" w:rsidRPr="00670C3F" w:rsidRDefault="001A59F9" w:rsidP="00670C3F">
            <w:pPr>
              <w:spacing w:before="29" w:line="288" w:lineRule="auto"/>
              <w:rPr>
                <w:sz w:val="24"/>
              </w:rPr>
            </w:pPr>
            <w:r w:rsidRPr="00670C3F">
              <w:rPr>
                <w:rFonts w:hint="eastAsia"/>
                <w:sz w:val="24"/>
              </w:rPr>
              <w:t>审计费用</w:t>
            </w:r>
          </w:p>
        </w:tc>
        <w:tc>
          <w:tcPr>
            <w:tcW w:w="2893" w:type="dxa"/>
            <w:vAlign w:val="bottom"/>
          </w:tcPr>
          <w:p w14:paraId="2189A627" w14:textId="77777777" w:rsidR="001A59F9" w:rsidRPr="004C1637" w:rsidRDefault="001A59F9" w:rsidP="004C1637">
            <w:pPr>
              <w:spacing w:before="29" w:line="288" w:lineRule="auto"/>
              <w:jc w:val="right"/>
              <w:rPr>
                <w:color w:val="000000"/>
                <w:kern w:val="0"/>
                <w:sz w:val="24"/>
              </w:rPr>
            </w:pPr>
            <w:r w:rsidRPr="004C1637">
              <w:rPr>
                <w:color w:val="000000"/>
                <w:kern w:val="0"/>
                <w:sz w:val="24"/>
              </w:rPr>
              <w:t>94,376.06</w:t>
            </w:r>
          </w:p>
        </w:tc>
        <w:tc>
          <w:tcPr>
            <w:tcW w:w="3367" w:type="dxa"/>
            <w:vAlign w:val="bottom"/>
          </w:tcPr>
          <w:p w14:paraId="38B7F8D1" w14:textId="77777777" w:rsidR="001A59F9" w:rsidRPr="004C1637" w:rsidRDefault="001A59F9" w:rsidP="004C1637">
            <w:pPr>
              <w:spacing w:before="29" w:line="288" w:lineRule="auto"/>
              <w:jc w:val="right"/>
              <w:rPr>
                <w:color w:val="000000"/>
                <w:kern w:val="0"/>
                <w:sz w:val="24"/>
              </w:rPr>
            </w:pPr>
            <w:r w:rsidRPr="004C1637">
              <w:rPr>
                <w:color w:val="000000"/>
                <w:kern w:val="0"/>
                <w:sz w:val="24"/>
              </w:rPr>
              <w:t>5,623.94</w:t>
            </w:r>
          </w:p>
        </w:tc>
      </w:tr>
      <w:tr w:rsidR="001A59F9" w:rsidRPr="00D564C7" w14:paraId="5CB857D6" w14:textId="77777777" w:rsidTr="008E2B66">
        <w:tc>
          <w:tcPr>
            <w:tcW w:w="2855" w:type="dxa"/>
            <w:vAlign w:val="center"/>
          </w:tcPr>
          <w:p w14:paraId="676452F0" w14:textId="77777777" w:rsidR="001A59F9" w:rsidRPr="00670C3F" w:rsidRDefault="001A59F9" w:rsidP="00670C3F">
            <w:pPr>
              <w:spacing w:before="29" w:line="288" w:lineRule="auto"/>
              <w:rPr>
                <w:sz w:val="24"/>
              </w:rPr>
            </w:pPr>
            <w:r w:rsidRPr="00670C3F">
              <w:rPr>
                <w:rFonts w:hint="eastAsia"/>
                <w:sz w:val="24"/>
              </w:rPr>
              <w:t>信息披露费</w:t>
            </w:r>
          </w:p>
        </w:tc>
        <w:tc>
          <w:tcPr>
            <w:tcW w:w="2893" w:type="dxa"/>
            <w:vAlign w:val="bottom"/>
          </w:tcPr>
          <w:p w14:paraId="0ECEB82D" w14:textId="77777777" w:rsidR="001A59F9" w:rsidRPr="004C1637" w:rsidRDefault="001A59F9" w:rsidP="004C1637">
            <w:pPr>
              <w:spacing w:before="29" w:line="288" w:lineRule="auto"/>
              <w:jc w:val="right"/>
              <w:rPr>
                <w:color w:val="000000"/>
                <w:kern w:val="0"/>
                <w:sz w:val="24"/>
              </w:rPr>
            </w:pPr>
            <w:r w:rsidRPr="004C1637">
              <w:rPr>
                <w:color w:val="000000"/>
                <w:kern w:val="0"/>
                <w:sz w:val="24"/>
              </w:rPr>
              <w:t>60,000.00</w:t>
            </w:r>
          </w:p>
        </w:tc>
        <w:tc>
          <w:tcPr>
            <w:tcW w:w="3367" w:type="dxa"/>
            <w:vAlign w:val="bottom"/>
          </w:tcPr>
          <w:p w14:paraId="2B7C5AE9" w14:textId="77777777" w:rsidR="001A59F9" w:rsidRPr="004C1637" w:rsidRDefault="001A59F9" w:rsidP="004C1637">
            <w:pPr>
              <w:spacing w:before="29" w:line="288" w:lineRule="auto"/>
              <w:jc w:val="right"/>
              <w:rPr>
                <w:color w:val="000000"/>
                <w:kern w:val="0"/>
                <w:sz w:val="24"/>
              </w:rPr>
            </w:pPr>
            <w:r w:rsidRPr="004C1637">
              <w:rPr>
                <w:color w:val="000000"/>
                <w:kern w:val="0"/>
                <w:sz w:val="24"/>
              </w:rPr>
              <w:t>60,000.00</w:t>
            </w:r>
          </w:p>
        </w:tc>
      </w:tr>
      <w:tr w:rsidR="002A1964" w14:paraId="2120D817" w14:textId="77777777">
        <w:tc>
          <w:tcPr>
            <w:tcW w:w="2819" w:type="dxa"/>
            <w:vAlign w:val="center"/>
          </w:tcPr>
          <w:p w14:paraId="270E999D" w14:textId="77777777" w:rsidR="002A1964" w:rsidRDefault="00195ECA">
            <w:pPr>
              <w:jc w:val="left"/>
            </w:pPr>
            <w:r>
              <w:rPr>
                <w:sz w:val="24"/>
              </w:rPr>
              <w:t>账户维护费</w:t>
            </w:r>
          </w:p>
        </w:tc>
        <w:tc>
          <w:tcPr>
            <w:tcW w:w="2856" w:type="dxa"/>
            <w:vAlign w:val="center"/>
          </w:tcPr>
          <w:p w14:paraId="7627F2F3" w14:textId="77777777" w:rsidR="002A1964" w:rsidRDefault="00195ECA">
            <w:pPr>
              <w:jc w:val="right"/>
            </w:pPr>
            <w:r>
              <w:rPr>
                <w:sz w:val="24"/>
              </w:rPr>
              <w:t>27,885.00</w:t>
            </w:r>
          </w:p>
        </w:tc>
        <w:tc>
          <w:tcPr>
            <w:tcW w:w="3323" w:type="dxa"/>
            <w:vAlign w:val="center"/>
          </w:tcPr>
          <w:p w14:paraId="75A04916" w14:textId="77777777" w:rsidR="002A1964" w:rsidRDefault="00195ECA">
            <w:pPr>
              <w:jc w:val="right"/>
            </w:pPr>
            <w:r>
              <w:rPr>
                <w:sz w:val="24"/>
              </w:rPr>
              <w:t>-</w:t>
            </w:r>
          </w:p>
        </w:tc>
      </w:tr>
      <w:tr w:rsidR="002A1964" w14:paraId="34A3ECAB" w14:textId="77777777">
        <w:tc>
          <w:tcPr>
            <w:tcW w:w="2819" w:type="dxa"/>
            <w:vAlign w:val="center"/>
          </w:tcPr>
          <w:p w14:paraId="040EB104" w14:textId="77777777" w:rsidR="002A1964" w:rsidRDefault="00195ECA">
            <w:pPr>
              <w:jc w:val="left"/>
            </w:pPr>
            <w:r>
              <w:rPr>
                <w:sz w:val="24"/>
              </w:rPr>
              <w:t>其他</w:t>
            </w:r>
          </w:p>
        </w:tc>
        <w:tc>
          <w:tcPr>
            <w:tcW w:w="2856" w:type="dxa"/>
            <w:vAlign w:val="center"/>
          </w:tcPr>
          <w:p w14:paraId="42A9A4F2" w14:textId="77777777" w:rsidR="002A1964" w:rsidRDefault="00195ECA">
            <w:pPr>
              <w:jc w:val="right"/>
            </w:pPr>
            <w:r>
              <w:rPr>
                <w:sz w:val="24"/>
              </w:rPr>
              <w:t>-</w:t>
            </w:r>
          </w:p>
        </w:tc>
        <w:tc>
          <w:tcPr>
            <w:tcW w:w="3323" w:type="dxa"/>
            <w:vAlign w:val="center"/>
          </w:tcPr>
          <w:p w14:paraId="01299E20" w14:textId="77777777" w:rsidR="002A1964" w:rsidRDefault="00195ECA">
            <w:pPr>
              <w:jc w:val="right"/>
            </w:pPr>
            <w:r>
              <w:rPr>
                <w:sz w:val="24"/>
              </w:rPr>
              <w:t>400.00</w:t>
            </w:r>
          </w:p>
        </w:tc>
      </w:tr>
      <w:tr w:rsidR="001A59F9" w:rsidRPr="00D564C7" w14:paraId="683D4568" w14:textId="77777777" w:rsidTr="008E2B66">
        <w:tc>
          <w:tcPr>
            <w:tcW w:w="2855" w:type="dxa"/>
            <w:vAlign w:val="center"/>
          </w:tcPr>
          <w:p w14:paraId="0FBB3B0F" w14:textId="77777777" w:rsidR="001A59F9" w:rsidRPr="00D564C7" w:rsidRDefault="001A59F9" w:rsidP="00670C3F">
            <w:pPr>
              <w:spacing w:before="29" w:line="288" w:lineRule="auto"/>
              <w:rPr>
                <w:rFonts w:asciiTheme="minorEastAsia" w:eastAsiaTheme="minorEastAsia" w:hAnsiTheme="minorEastAsia"/>
                <w:szCs w:val="21"/>
              </w:rPr>
            </w:pPr>
            <w:r w:rsidRPr="00670C3F">
              <w:rPr>
                <w:rFonts w:hint="eastAsia"/>
                <w:sz w:val="24"/>
              </w:rPr>
              <w:t>合计</w:t>
            </w:r>
          </w:p>
        </w:tc>
        <w:tc>
          <w:tcPr>
            <w:tcW w:w="2893" w:type="dxa"/>
            <w:vAlign w:val="center"/>
          </w:tcPr>
          <w:p w14:paraId="1CD572C0" w14:textId="77777777" w:rsidR="001A59F9" w:rsidRPr="004C1637" w:rsidRDefault="001A59F9" w:rsidP="004C1637">
            <w:pPr>
              <w:spacing w:before="29" w:line="288" w:lineRule="auto"/>
              <w:jc w:val="right"/>
              <w:rPr>
                <w:color w:val="000000"/>
                <w:kern w:val="0"/>
                <w:sz w:val="24"/>
              </w:rPr>
            </w:pPr>
            <w:r w:rsidRPr="004C1637">
              <w:rPr>
                <w:color w:val="000000"/>
                <w:kern w:val="0"/>
                <w:sz w:val="24"/>
              </w:rPr>
              <w:t>182,261.06</w:t>
            </w:r>
          </w:p>
        </w:tc>
        <w:tc>
          <w:tcPr>
            <w:tcW w:w="3367" w:type="dxa"/>
            <w:vAlign w:val="center"/>
          </w:tcPr>
          <w:p w14:paraId="439FE5BC" w14:textId="77777777" w:rsidR="001A59F9" w:rsidRPr="004C1637" w:rsidRDefault="001A59F9" w:rsidP="004C1637">
            <w:pPr>
              <w:spacing w:before="29" w:line="288" w:lineRule="auto"/>
              <w:jc w:val="right"/>
              <w:rPr>
                <w:color w:val="000000"/>
                <w:kern w:val="0"/>
                <w:sz w:val="24"/>
              </w:rPr>
            </w:pPr>
            <w:r w:rsidRPr="004C1637">
              <w:rPr>
                <w:color w:val="000000"/>
                <w:kern w:val="0"/>
                <w:sz w:val="24"/>
              </w:rPr>
              <w:t>66,023.94</w:t>
            </w:r>
          </w:p>
        </w:tc>
      </w:tr>
    </w:tbl>
    <w:p w14:paraId="119CA2B7" w14:textId="77777777" w:rsidR="001A59F9" w:rsidRPr="00D564C7" w:rsidRDefault="001A59F9" w:rsidP="00026C9C">
      <w:pPr>
        <w:spacing w:line="360" w:lineRule="auto"/>
        <w:rPr>
          <w:rFonts w:asciiTheme="minorEastAsia" w:eastAsiaTheme="minorEastAsia" w:hAnsiTheme="minorEastAsia"/>
          <w:color w:val="000000"/>
          <w:szCs w:val="21"/>
        </w:rPr>
      </w:pPr>
    </w:p>
    <w:p w14:paraId="411B0A97"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7.4.8</w:t>
      </w:r>
      <w:r w:rsidRPr="0091476E">
        <w:rPr>
          <w:rFonts w:eastAsiaTheme="minorEastAsia" w:hint="eastAsia"/>
          <w:b/>
          <w:sz w:val="24"/>
        </w:rPr>
        <w:t>或有事项、资产负债表日后事项的说明</w:t>
      </w:r>
    </w:p>
    <w:p w14:paraId="457220F7"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7.4.8.1 </w:t>
      </w:r>
      <w:r w:rsidRPr="0091476E">
        <w:rPr>
          <w:rFonts w:eastAsiaTheme="minorEastAsia" w:hint="eastAsia"/>
          <w:b/>
          <w:sz w:val="24"/>
        </w:rPr>
        <w:t>或有事项</w:t>
      </w:r>
    </w:p>
    <w:p w14:paraId="466782F7" w14:textId="77777777" w:rsidR="001A59F9" w:rsidRPr="00AB42A1" w:rsidRDefault="001A59F9" w:rsidP="00AB42A1">
      <w:pPr>
        <w:spacing w:before="29" w:line="288" w:lineRule="auto"/>
        <w:ind w:firstLineChars="200" w:firstLine="480"/>
        <w:rPr>
          <w:kern w:val="0"/>
          <w:sz w:val="24"/>
        </w:rPr>
      </w:pPr>
      <w:r w:rsidRPr="00AB42A1">
        <w:rPr>
          <w:kern w:val="0"/>
          <w:sz w:val="24"/>
        </w:rPr>
        <w:t>无。</w:t>
      </w:r>
    </w:p>
    <w:p w14:paraId="0C181267" w14:textId="77777777"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14:paraId="1286B6A3"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7.4.8.2 </w:t>
      </w:r>
      <w:r w:rsidRPr="0091476E">
        <w:rPr>
          <w:rFonts w:eastAsiaTheme="minorEastAsia" w:hint="eastAsia"/>
          <w:b/>
          <w:sz w:val="24"/>
        </w:rPr>
        <w:t>资产负债表日后事项</w:t>
      </w:r>
    </w:p>
    <w:p w14:paraId="55194E0D" w14:textId="77777777" w:rsidR="001A59F9" w:rsidRPr="00AB42A1" w:rsidRDefault="001A59F9" w:rsidP="00AB42A1">
      <w:pPr>
        <w:spacing w:before="29" w:line="288" w:lineRule="auto"/>
        <w:ind w:firstLineChars="200" w:firstLine="480"/>
        <w:rPr>
          <w:kern w:val="0"/>
          <w:sz w:val="24"/>
        </w:rPr>
      </w:pPr>
      <w:r w:rsidRPr="00AB42A1">
        <w:rPr>
          <w:kern w:val="0"/>
          <w:sz w:val="24"/>
        </w:rPr>
        <w:t>无。</w:t>
      </w:r>
    </w:p>
    <w:p w14:paraId="46D42376" w14:textId="77777777" w:rsidR="001A59F9" w:rsidRPr="0091476E" w:rsidRDefault="001A59F9" w:rsidP="0091476E">
      <w:pPr>
        <w:spacing w:before="29" w:line="288" w:lineRule="auto"/>
        <w:rPr>
          <w:rFonts w:eastAsiaTheme="minorEastAsia"/>
          <w:b/>
          <w:sz w:val="24"/>
        </w:rPr>
      </w:pPr>
    </w:p>
    <w:p w14:paraId="53613E6E"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7.4.9</w:t>
      </w:r>
      <w:r w:rsidRPr="0091476E">
        <w:rPr>
          <w:rFonts w:eastAsiaTheme="minorEastAsia" w:hint="eastAsia"/>
          <w:b/>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D564C7" w14:paraId="36F68EB0" w14:textId="77777777" w:rsidTr="006D141C">
        <w:tc>
          <w:tcPr>
            <w:tcW w:w="5220" w:type="dxa"/>
          </w:tcPr>
          <w:p w14:paraId="54A4F6A0"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关联方名称</w:t>
            </w:r>
          </w:p>
        </w:tc>
        <w:tc>
          <w:tcPr>
            <w:tcW w:w="3780" w:type="dxa"/>
          </w:tcPr>
          <w:p w14:paraId="57962AD8"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与本基金的关系</w:t>
            </w:r>
          </w:p>
        </w:tc>
      </w:tr>
      <w:tr w:rsidR="002A1964" w14:paraId="7CBD8E4B" w14:textId="77777777">
        <w:tc>
          <w:tcPr>
            <w:tcW w:w="5220" w:type="dxa"/>
            <w:vAlign w:val="center"/>
          </w:tcPr>
          <w:p w14:paraId="2BCCD732" w14:textId="77777777" w:rsidR="002A1964" w:rsidRDefault="00195ECA">
            <w:pPr>
              <w:jc w:val="left"/>
            </w:pPr>
            <w:r>
              <w:rPr>
                <w:sz w:val="24"/>
              </w:rPr>
              <w:t>交银施罗德基金管理有限公司</w:t>
            </w:r>
            <w:r>
              <w:rPr>
                <w:sz w:val="24"/>
              </w:rPr>
              <w:t>(“</w:t>
            </w:r>
            <w:r>
              <w:rPr>
                <w:sz w:val="24"/>
              </w:rPr>
              <w:t>交银施罗德基金公司</w:t>
            </w:r>
            <w:r>
              <w:rPr>
                <w:sz w:val="24"/>
              </w:rPr>
              <w:t>”)</w:t>
            </w:r>
          </w:p>
        </w:tc>
        <w:tc>
          <w:tcPr>
            <w:tcW w:w="3780" w:type="dxa"/>
            <w:vAlign w:val="center"/>
          </w:tcPr>
          <w:p w14:paraId="6C686A29" w14:textId="77777777" w:rsidR="002A1964" w:rsidRDefault="00195ECA">
            <w:pPr>
              <w:jc w:val="center"/>
            </w:pPr>
            <w:r>
              <w:rPr>
                <w:sz w:val="24"/>
              </w:rPr>
              <w:t>基金管理人、基金销售机构</w:t>
            </w:r>
          </w:p>
        </w:tc>
      </w:tr>
      <w:tr w:rsidR="002A1964" w14:paraId="125F33D9" w14:textId="77777777">
        <w:tc>
          <w:tcPr>
            <w:tcW w:w="5220" w:type="dxa"/>
            <w:vAlign w:val="center"/>
          </w:tcPr>
          <w:p w14:paraId="0F08C690" w14:textId="77777777" w:rsidR="002A1964" w:rsidRDefault="00195ECA" w:rsidP="006E1AB5">
            <w:pPr>
              <w:jc w:val="left"/>
            </w:pPr>
            <w:r>
              <w:rPr>
                <w:sz w:val="24"/>
              </w:rPr>
              <w:t>中国邮政储蓄银行股份有限公司</w:t>
            </w:r>
            <w:r>
              <w:rPr>
                <w:sz w:val="24"/>
              </w:rPr>
              <w:t>(“</w:t>
            </w:r>
            <w:r w:rsidR="006E1AB5">
              <w:rPr>
                <w:rFonts w:hint="eastAsia"/>
                <w:sz w:val="24"/>
              </w:rPr>
              <w:t>中国邮政</w:t>
            </w:r>
            <w:r w:rsidR="006E1AB5">
              <w:rPr>
                <w:sz w:val="24"/>
              </w:rPr>
              <w:t>储蓄</w:t>
            </w:r>
            <w:r>
              <w:rPr>
                <w:sz w:val="24"/>
              </w:rPr>
              <w:t>银行</w:t>
            </w:r>
            <w:r>
              <w:rPr>
                <w:sz w:val="24"/>
              </w:rPr>
              <w:t>”)</w:t>
            </w:r>
          </w:p>
        </w:tc>
        <w:tc>
          <w:tcPr>
            <w:tcW w:w="3780" w:type="dxa"/>
            <w:vAlign w:val="center"/>
          </w:tcPr>
          <w:p w14:paraId="5EB64AC4" w14:textId="77777777" w:rsidR="002A1964" w:rsidRDefault="00195ECA">
            <w:pPr>
              <w:jc w:val="center"/>
            </w:pPr>
            <w:r>
              <w:rPr>
                <w:sz w:val="24"/>
              </w:rPr>
              <w:t>基金托管人</w:t>
            </w:r>
          </w:p>
        </w:tc>
      </w:tr>
      <w:tr w:rsidR="002A1964" w14:paraId="10E60DEF" w14:textId="77777777">
        <w:tc>
          <w:tcPr>
            <w:tcW w:w="5220" w:type="dxa"/>
            <w:vAlign w:val="center"/>
          </w:tcPr>
          <w:p w14:paraId="6954BBDC" w14:textId="77777777" w:rsidR="002A1964" w:rsidRDefault="00195ECA">
            <w:pPr>
              <w:jc w:val="left"/>
            </w:pPr>
            <w:r>
              <w:rPr>
                <w:sz w:val="24"/>
              </w:rPr>
              <w:t>交通银行股份有限公司</w:t>
            </w:r>
            <w:r>
              <w:rPr>
                <w:sz w:val="24"/>
              </w:rPr>
              <w:t>(“</w:t>
            </w:r>
            <w:r>
              <w:rPr>
                <w:sz w:val="24"/>
              </w:rPr>
              <w:t>交通银行</w:t>
            </w:r>
            <w:r>
              <w:rPr>
                <w:sz w:val="24"/>
              </w:rPr>
              <w:t>”)</w:t>
            </w:r>
          </w:p>
        </w:tc>
        <w:tc>
          <w:tcPr>
            <w:tcW w:w="3780" w:type="dxa"/>
            <w:vAlign w:val="center"/>
          </w:tcPr>
          <w:p w14:paraId="72B7D151" w14:textId="77777777" w:rsidR="002A1964" w:rsidRDefault="00195ECA">
            <w:pPr>
              <w:jc w:val="center"/>
            </w:pPr>
            <w:r>
              <w:rPr>
                <w:sz w:val="24"/>
              </w:rPr>
              <w:t>基金管理人的股东</w:t>
            </w:r>
          </w:p>
        </w:tc>
      </w:tr>
      <w:tr w:rsidR="002A1964" w14:paraId="1FE77957" w14:textId="77777777">
        <w:tc>
          <w:tcPr>
            <w:tcW w:w="5220" w:type="dxa"/>
            <w:vAlign w:val="center"/>
          </w:tcPr>
          <w:p w14:paraId="64B146E4" w14:textId="77777777" w:rsidR="002A1964" w:rsidRDefault="00195ECA">
            <w:pPr>
              <w:jc w:val="left"/>
            </w:pPr>
            <w:r>
              <w:rPr>
                <w:sz w:val="24"/>
              </w:rPr>
              <w:t>中国国际海运集装箱</w:t>
            </w:r>
            <w:r>
              <w:rPr>
                <w:sz w:val="24"/>
              </w:rPr>
              <w:t>(</w:t>
            </w:r>
            <w:r>
              <w:rPr>
                <w:sz w:val="24"/>
              </w:rPr>
              <w:t>集团</w:t>
            </w:r>
            <w:r>
              <w:rPr>
                <w:sz w:val="24"/>
              </w:rPr>
              <w:t>)</w:t>
            </w:r>
            <w:r>
              <w:rPr>
                <w:sz w:val="24"/>
              </w:rPr>
              <w:t>股份有限公司</w:t>
            </w:r>
          </w:p>
        </w:tc>
        <w:tc>
          <w:tcPr>
            <w:tcW w:w="3780" w:type="dxa"/>
            <w:vAlign w:val="center"/>
          </w:tcPr>
          <w:p w14:paraId="7FF97416" w14:textId="77777777" w:rsidR="002A1964" w:rsidRDefault="00195ECA">
            <w:pPr>
              <w:jc w:val="center"/>
            </w:pPr>
            <w:r>
              <w:rPr>
                <w:sz w:val="24"/>
              </w:rPr>
              <w:t>基金管理人的股东</w:t>
            </w:r>
          </w:p>
        </w:tc>
      </w:tr>
      <w:tr w:rsidR="002A1964" w14:paraId="17341F35" w14:textId="77777777">
        <w:tc>
          <w:tcPr>
            <w:tcW w:w="5220" w:type="dxa"/>
            <w:vAlign w:val="center"/>
          </w:tcPr>
          <w:p w14:paraId="0E26B023" w14:textId="77777777" w:rsidR="002A1964" w:rsidRDefault="00195ECA">
            <w:pPr>
              <w:jc w:val="left"/>
            </w:pPr>
            <w:r>
              <w:rPr>
                <w:sz w:val="24"/>
              </w:rPr>
              <w:t>交银施罗德资产管理有限公司</w:t>
            </w:r>
          </w:p>
        </w:tc>
        <w:tc>
          <w:tcPr>
            <w:tcW w:w="3780" w:type="dxa"/>
            <w:vAlign w:val="center"/>
          </w:tcPr>
          <w:p w14:paraId="7D3FE4A9" w14:textId="77777777" w:rsidR="002A1964" w:rsidRDefault="00195ECA">
            <w:pPr>
              <w:jc w:val="center"/>
            </w:pPr>
            <w:r>
              <w:rPr>
                <w:sz w:val="24"/>
              </w:rPr>
              <w:t>基金管理人的子公司</w:t>
            </w:r>
          </w:p>
        </w:tc>
      </w:tr>
      <w:tr w:rsidR="002A1964" w14:paraId="551FDCC5" w14:textId="77777777">
        <w:tc>
          <w:tcPr>
            <w:tcW w:w="5220" w:type="dxa"/>
            <w:vAlign w:val="center"/>
          </w:tcPr>
          <w:p w14:paraId="459DF8D0" w14:textId="77777777" w:rsidR="002A1964" w:rsidRDefault="00195ECA">
            <w:pPr>
              <w:jc w:val="left"/>
            </w:pPr>
            <w:r>
              <w:rPr>
                <w:sz w:val="24"/>
              </w:rPr>
              <w:t>上海直源投资管理有限公司</w:t>
            </w:r>
          </w:p>
        </w:tc>
        <w:tc>
          <w:tcPr>
            <w:tcW w:w="3780" w:type="dxa"/>
            <w:vAlign w:val="center"/>
          </w:tcPr>
          <w:p w14:paraId="585F251E" w14:textId="77777777" w:rsidR="002A1964" w:rsidRDefault="00195ECA">
            <w:pPr>
              <w:jc w:val="center"/>
            </w:pPr>
            <w:r>
              <w:rPr>
                <w:sz w:val="24"/>
              </w:rPr>
              <w:t>受基金管理人控制的公司</w:t>
            </w:r>
          </w:p>
        </w:tc>
      </w:tr>
      <w:tr w:rsidR="002A1964" w14:paraId="3DE667CB" w14:textId="77777777">
        <w:tc>
          <w:tcPr>
            <w:tcW w:w="5220" w:type="dxa"/>
            <w:vAlign w:val="center"/>
          </w:tcPr>
          <w:p w14:paraId="4265487C" w14:textId="77777777" w:rsidR="002A1964" w:rsidRDefault="00195ECA">
            <w:pPr>
              <w:jc w:val="left"/>
            </w:pPr>
            <w:r>
              <w:rPr>
                <w:sz w:val="24"/>
              </w:rPr>
              <w:t>交烨投资管理</w:t>
            </w:r>
            <w:r>
              <w:rPr>
                <w:sz w:val="24"/>
              </w:rPr>
              <w:t>(</w:t>
            </w:r>
            <w:r>
              <w:rPr>
                <w:sz w:val="24"/>
              </w:rPr>
              <w:t>上海</w:t>
            </w:r>
            <w:r>
              <w:rPr>
                <w:sz w:val="24"/>
              </w:rPr>
              <w:t>)</w:t>
            </w:r>
            <w:r>
              <w:rPr>
                <w:sz w:val="24"/>
              </w:rPr>
              <w:t>有限公司</w:t>
            </w:r>
          </w:p>
        </w:tc>
        <w:tc>
          <w:tcPr>
            <w:tcW w:w="3780" w:type="dxa"/>
            <w:vAlign w:val="center"/>
          </w:tcPr>
          <w:p w14:paraId="429A8B7F" w14:textId="77777777" w:rsidR="002A1964" w:rsidRDefault="00195ECA">
            <w:pPr>
              <w:jc w:val="center"/>
            </w:pPr>
            <w:r>
              <w:rPr>
                <w:sz w:val="24"/>
              </w:rPr>
              <w:t>受基金管理人控制的公司</w:t>
            </w:r>
          </w:p>
        </w:tc>
      </w:tr>
      <w:tr w:rsidR="002A1964" w14:paraId="599EF2EF" w14:textId="77777777">
        <w:tc>
          <w:tcPr>
            <w:tcW w:w="5220" w:type="dxa"/>
            <w:vAlign w:val="center"/>
          </w:tcPr>
          <w:p w14:paraId="4B28BCB9" w14:textId="77777777" w:rsidR="002A1964" w:rsidRDefault="00195ECA">
            <w:pPr>
              <w:jc w:val="left"/>
            </w:pPr>
            <w:r>
              <w:rPr>
                <w:sz w:val="24"/>
              </w:rPr>
              <w:t>施罗德投资管理有限公司</w:t>
            </w:r>
          </w:p>
        </w:tc>
        <w:tc>
          <w:tcPr>
            <w:tcW w:w="3780" w:type="dxa"/>
            <w:vAlign w:val="center"/>
          </w:tcPr>
          <w:p w14:paraId="74DCE736" w14:textId="77777777" w:rsidR="002A1964" w:rsidRDefault="00195ECA">
            <w:pPr>
              <w:jc w:val="center"/>
            </w:pPr>
            <w:r>
              <w:rPr>
                <w:sz w:val="24"/>
              </w:rPr>
              <w:t>基金管理人的股东</w:t>
            </w:r>
          </w:p>
        </w:tc>
      </w:tr>
    </w:tbl>
    <w:p w14:paraId="41DA9F74" w14:textId="77777777" w:rsidR="001A59F9" w:rsidRPr="00294E74" w:rsidRDefault="001A59F9" w:rsidP="00294E74">
      <w:pPr>
        <w:tabs>
          <w:tab w:val="left" w:pos="426"/>
        </w:tabs>
        <w:spacing w:before="29" w:line="288" w:lineRule="auto"/>
        <w:jc w:val="left"/>
        <w:rPr>
          <w:kern w:val="0"/>
          <w:sz w:val="24"/>
        </w:rPr>
      </w:pPr>
      <w:r w:rsidRPr="00294E74">
        <w:rPr>
          <w:kern w:val="0"/>
          <w:sz w:val="24"/>
        </w:rPr>
        <w:t>注：下述关联交易均在正常业务范围内按一般商业条款订立。</w:t>
      </w:r>
    </w:p>
    <w:p w14:paraId="7B23FCCE" w14:textId="77777777"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14:paraId="2EA6589B"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Pr="0091476E">
        <w:rPr>
          <w:rFonts w:eastAsiaTheme="minorEastAsia" w:hint="eastAsia"/>
          <w:b/>
          <w:sz w:val="24"/>
        </w:rPr>
        <w:t>本报告期及上年度可比期间的关联方交易</w:t>
      </w:r>
    </w:p>
    <w:p w14:paraId="3EA21032"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7.4.10.1</w:t>
      </w:r>
      <w:r w:rsidRPr="0091476E">
        <w:rPr>
          <w:rFonts w:eastAsiaTheme="minorEastAsia" w:hint="eastAsia"/>
          <w:b/>
          <w:sz w:val="24"/>
        </w:rPr>
        <w:t>通过关联方交易单元进行的交易</w:t>
      </w:r>
    </w:p>
    <w:p w14:paraId="6A54187E" w14:textId="77777777" w:rsidR="001A59F9" w:rsidRDefault="001A59F9" w:rsidP="00AB42A1">
      <w:pPr>
        <w:spacing w:before="29" w:line="288" w:lineRule="auto"/>
        <w:ind w:firstLineChars="200" w:firstLine="480"/>
        <w:rPr>
          <w:kern w:val="0"/>
          <w:sz w:val="24"/>
        </w:rPr>
      </w:pPr>
      <w:r w:rsidRPr="00AB42A1">
        <w:rPr>
          <w:kern w:val="0"/>
          <w:sz w:val="24"/>
        </w:rPr>
        <w:t>本基金本报告期内及上年度可比期间无通过关联方交易单元进行的交易。</w:t>
      </w:r>
    </w:p>
    <w:p w14:paraId="373C7ACE" w14:textId="77777777" w:rsidR="008511AD" w:rsidRPr="00AB42A1" w:rsidRDefault="008511AD" w:rsidP="00AB42A1">
      <w:pPr>
        <w:spacing w:before="29" w:line="288" w:lineRule="auto"/>
        <w:ind w:firstLineChars="200" w:firstLine="480"/>
        <w:rPr>
          <w:kern w:val="0"/>
          <w:sz w:val="24"/>
        </w:rPr>
      </w:pPr>
    </w:p>
    <w:p w14:paraId="2640134B"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lastRenderedPageBreak/>
        <w:t>7.4.10.2</w:t>
      </w:r>
      <w:r w:rsidRPr="0091476E">
        <w:rPr>
          <w:rFonts w:eastAsiaTheme="minorEastAsia" w:hint="eastAsia"/>
          <w:b/>
          <w:sz w:val="24"/>
        </w:rPr>
        <w:t>关联方报酬</w:t>
      </w:r>
    </w:p>
    <w:p w14:paraId="0330F1A7"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7.4.10.2.1</w:t>
      </w:r>
      <w:r w:rsidRPr="0091476E">
        <w:rPr>
          <w:rFonts w:eastAsiaTheme="minorEastAsia" w:hint="eastAsia"/>
          <w:b/>
          <w:sz w:val="24"/>
        </w:rPr>
        <w:t>基金管理费</w:t>
      </w:r>
    </w:p>
    <w:p w14:paraId="07B33923"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14:paraId="04ACC3A1" w14:textId="77777777" w:rsidTr="000F5396">
        <w:tc>
          <w:tcPr>
            <w:tcW w:w="3686" w:type="dxa"/>
            <w:vAlign w:val="center"/>
          </w:tcPr>
          <w:p w14:paraId="01A3A04E"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14:paraId="7D49775C"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06750DB9" w14:textId="77777777"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14:paraId="539C2FB9"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14:paraId="29DFAAEB" w14:textId="77777777"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11</w:t>
            </w:r>
            <w:r w:rsidRPr="000C342B">
              <w:rPr>
                <w:color w:val="000000"/>
                <w:sz w:val="24"/>
              </w:rPr>
              <w:t>月</w:t>
            </w:r>
            <w:r w:rsidRPr="000C342B">
              <w:rPr>
                <w:color w:val="000000"/>
                <w:sz w:val="24"/>
              </w:rPr>
              <w:t>28</w:t>
            </w:r>
            <w:r w:rsidRPr="000C342B">
              <w:rPr>
                <w:color w:val="000000"/>
                <w:sz w:val="24"/>
              </w:rPr>
              <w:t>日（基金合同生效日）至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14:paraId="297B5AE8" w14:textId="77777777" w:rsidTr="00C657A6">
        <w:tc>
          <w:tcPr>
            <w:tcW w:w="3686" w:type="dxa"/>
            <w:vAlign w:val="center"/>
          </w:tcPr>
          <w:p w14:paraId="72D9AB30" w14:textId="77777777" w:rsidR="001A59F9" w:rsidRPr="006A49DC" w:rsidRDefault="001A59F9" w:rsidP="006A49DC">
            <w:pPr>
              <w:spacing w:before="29" w:line="288" w:lineRule="auto"/>
              <w:rPr>
                <w:sz w:val="24"/>
              </w:rPr>
            </w:pPr>
            <w:r w:rsidRPr="006A49DC">
              <w:rPr>
                <w:rFonts w:hint="eastAsia"/>
                <w:sz w:val="24"/>
              </w:rPr>
              <w:t>当期发生的基金应支付的管理费</w:t>
            </w:r>
          </w:p>
        </w:tc>
        <w:tc>
          <w:tcPr>
            <w:tcW w:w="2657" w:type="dxa"/>
            <w:vAlign w:val="center"/>
          </w:tcPr>
          <w:p w14:paraId="23893704" w14:textId="77777777" w:rsidR="001A59F9" w:rsidRPr="004C1637" w:rsidRDefault="001A59F9" w:rsidP="004C1637">
            <w:pPr>
              <w:spacing w:before="29" w:line="288" w:lineRule="auto"/>
              <w:jc w:val="right"/>
              <w:rPr>
                <w:color w:val="000000"/>
                <w:kern w:val="0"/>
                <w:sz w:val="24"/>
              </w:rPr>
            </w:pPr>
            <w:r w:rsidRPr="004C1637">
              <w:rPr>
                <w:color w:val="000000"/>
                <w:kern w:val="0"/>
                <w:sz w:val="24"/>
              </w:rPr>
              <w:t>2,877,078.17</w:t>
            </w:r>
          </w:p>
        </w:tc>
        <w:tc>
          <w:tcPr>
            <w:tcW w:w="2657" w:type="dxa"/>
            <w:vAlign w:val="center"/>
          </w:tcPr>
          <w:p w14:paraId="6210618D" w14:textId="77777777" w:rsidR="001A59F9" w:rsidRPr="004C1637" w:rsidRDefault="001A59F9" w:rsidP="004C1637">
            <w:pPr>
              <w:spacing w:before="29" w:line="288" w:lineRule="auto"/>
              <w:jc w:val="right"/>
              <w:rPr>
                <w:color w:val="000000"/>
                <w:kern w:val="0"/>
                <w:sz w:val="24"/>
              </w:rPr>
            </w:pPr>
            <w:r w:rsidRPr="004C1637">
              <w:rPr>
                <w:color w:val="000000"/>
                <w:kern w:val="0"/>
                <w:sz w:val="24"/>
              </w:rPr>
              <w:t>378,408.21</w:t>
            </w:r>
          </w:p>
        </w:tc>
      </w:tr>
      <w:tr w:rsidR="001A59F9" w:rsidRPr="00D564C7" w14:paraId="25A87616" w14:textId="77777777" w:rsidTr="00C657A6">
        <w:tc>
          <w:tcPr>
            <w:tcW w:w="3686" w:type="dxa"/>
            <w:vAlign w:val="center"/>
          </w:tcPr>
          <w:p w14:paraId="7C5B3358" w14:textId="77777777" w:rsidR="001A59F9" w:rsidRPr="006A49DC" w:rsidRDefault="001A59F9" w:rsidP="006A49DC">
            <w:pPr>
              <w:spacing w:before="29" w:line="288" w:lineRule="auto"/>
              <w:rPr>
                <w:sz w:val="24"/>
              </w:rPr>
            </w:pPr>
            <w:r w:rsidRPr="006A49DC">
              <w:rPr>
                <w:rFonts w:hint="eastAsia"/>
                <w:sz w:val="24"/>
              </w:rPr>
              <w:t>其中：支付销售机构的客户维护费</w:t>
            </w:r>
          </w:p>
        </w:tc>
        <w:tc>
          <w:tcPr>
            <w:tcW w:w="2657" w:type="dxa"/>
            <w:vAlign w:val="center"/>
          </w:tcPr>
          <w:p w14:paraId="51CDB898"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657" w:type="dxa"/>
            <w:vAlign w:val="center"/>
          </w:tcPr>
          <w:p w14:paraId="5C2F8259"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bl>
    <w:p w14:paraId="4AC6F718" w14:textId="77777777" w:rsidR="002A1964" w:rsidRDefault="00195ECA">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0.3%</w:t>
      </w:r>
      <w:r>
        <w:rPr>
          <w:kern w:val="0"/>
          <w:sz w:val="24"/>
        </w:rPr>
        <w:t>的年费率计提，逐日累计至每月月底，按月支付。</w:t>
      </w:r>
      <w:r>
        <w:rPr>
          <w:kern w:val="0"/>
          <w:sz w:val="24"/>
        </w:rPr>
        <w:t xml:space="preserve"> </w:t>
      </w:r>
      <w:r>
        <w:rPr>
          <w:kern w:val="0"/>
          <w:sz w:val="24"/>
        </w:rPr>
        <w:t>其计算公式为：</w:t>
      </w:r>
    </w:p>
    <w:p w14:paraId="4E022A09" w14:textId="77777777" w:rsidR="001A59F9" w:rsidRPr="00294E74" w:rsidRDefault="001A59F9" w:rsidP="00294E74">
      <w:pPr>
        <w:tabs>
          <w:tab w:val="left" w:pos="426"/>
        </w:tabs>
        <w:spacing w:before="29" w:line="288" w:lineRule="auto"/>
        <w:jc w:val="left"/>
        <w:rPr>
          <w:kern w:val="0"/>
          <w:sz w:val="24"/>
        </w:rPr>
      </w:pPr>
      <w:r w:rsidRPr="00294E74">
        <w:rPr>
          <w:kern w:val="0"/>
          <w:sz w:val="24"/>
        </w:rPr>
        <w:t>日管理人报酬＝前一日基金资产净值</w:t>
      </w:r>
      <w:r w:rsidRPr="00294E74">
        <w:rPr>
          <w:kern w:val="0"/>
          <w:sz w:val="24"/>
        </w:rPr>
        <w:t>×0.3</w:t>
      </w:r>
      <w:r w:rsidR="002A64F8">
        <w:rPr>
          <w:kern w:val="0"/>
          <w:sz w:val="24"/>
        </w:rPr>
        <w:t>0</w:t>
      </w:r>
      <w:r w:rsidRPr="00294E74">
        <w:rPr>
          <w:kern w:val="0"/>
          <w:sz w:val="24"/>
        </w:rPr>
        <w:t>%÷</w:t>
      </w:r>
      <w:r w:rsidRPr="00294E74">
        <w:rPr>
          <w:kern w:val="0"/>
          <w:sz w:val="24"/>
        </w:rPr>
        <w:t>当年天数。</w:t>
      </w:r>
    </w:p>
    <w:p w14:paraId="44137EB3" w14:textId="77777777" w:rsidR="001A59F9" w:rsidRPr="00D564C7" w:rsidRDefault="001A59F9" w:rsidP="00026C9C">
      <w:pPr>
        <w:spacing w:line="360" w:lineRule="auto"/>
        <w:rPr>
          <w:rFonts w:asciiTheme="minorEastAsia" w:eastAsiaTheme="minorEastAsia" w:hAnsiTheme="minorEastAsia"/>
          <w:color w:val="000000"/>
          <w:szCs w:val="21"/>
        </w:rPr>
      </w:pPr>
    </w:p>
    <w:p w14:paraId="3AF0744A"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7.4.10.2.2</w:t>
      </w:r>
      <w:r w:rsidRPr="0091476E">
        <w:rPr>
          <w:rFonts w:eastAsiaTheme="minorEastAsia" w:hint="eastAsia"/>
          <w:b/>
          <w:sz w:val="24"/>
        </w:rPr>
        <w:t>基金托管费</w:t>
      </w:r>
    </w:p>
    <w:p w14:paraId="35AA1DDD"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14:paraId="7245F127" w14:textId="77777777" w:rsidTr="005B1208">
        <w:tc>
          <w:tcPr>
            <w:tcW w:w="3686" w:type="dxa"/>
            <w:vAlign w:val="center"/>
          </w:tcPr>
          <w:p w14:paraId="5A487F1A"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14:paraId="2A40DDCA"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158963F4" w14:textId="77777777"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14:paraId="52CC4BC0"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14:paraId="0282E2DD" w14:textId="77777777"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11</w:t>
            </w:r>
            <w:r w:rsidRPr="000C342B">
              <w:rPr>
                <w:color w:val="000000"/>
                <w:sz w:val="24"/>
              </w:rPr>
              <w:t>月</w:t>
            </w:r>
            <w:r w:rsidRPr="000C342B">
              <w:rPr>
                <w:color w:val="000000"/>
                <w:sz w:val="24"/>
              </w:rPr>
              <w:t>28</w:t>
            </w:r>
            <w:r w:rsidRPr="000C342B">
              <w:rPr>
                <w:color w:val="000000"/>
                <w:sz w:val="24"/>
              </w:rPr>
              <w:t>日（基金合同生效日）至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14:paraId="3919452D" w14:textId="77777777" w:rsidTr="005B1208">
        <w:tc>
          <w:tcPr>
            <w:tcW w:w="3686" w:type="dxa"/>
            <w:vAlign w:val="center"/>
          </w:tcPr>
          <w:p w14:paraId="00416035" w14:textId="77777777" w:rsidR="001A59F9" w:rsidRPr="00D564C7" w:rsidRDefault="001A59F9" w:rsidP="006A49DC">
            <w:pPr>
              <w:spacing w:before="29" w:line="288" w:lineRule="auto"/>
              <w:rPr>
                <w:rFonts w:asciiTheme="minorEastAsia" w:eastAsiaTheme="minorEastAsia" w:hAnsiTheme="minorEastAsia"/>
                <w:color w:val="000000"/>
                <w:szCs w:val="21"/>
              </w:rPr>
            </w:pPr>
            <w:r w:rsidRPr="006A49DC">
              <w:rPr>
                <w:rFonts w:hint="eastAsia"/>
                <w:sz w:val="24"/>
              </w:rPr>
              <w:t>当期发生的基金应支付的托管费</w:t>
            </w:r>
          </w:p>
        </w:tc>
        <w:tc>
          <w:tcPr>
            <w:tcW w:w="2657" w:type="dxa"/>
            <w:vAlign w:val="center"/>
          </w:tcPr>
          <w:p w14:paraId="67147F2F" w14:textId="77777777" w:rsidR="001A59F9" w:rsidRPr="004C1637" w:rsidRDefault="001A59F9" w:rsidP="004C1637">
            <w:pPr>
              <w:spacing w:before="29" w:line="288" w:lineRule="auto"/>
              <w:jc w:val="right"/>
              <w:rPr>
                <w:color w:val="000000"/>
                <w:kern w:val="0"/>
                <w:sz w:val="24"/>
              </w:rPr>
            </w:pPr>
            <w:r w:rsidRPr="004C1637">
              <w:rPr>
                <w:color w:val="000000"/>
                <w:kern w:val="0"/>
                <w:sz w:val="24"/>
              </w:rPr>
              <w:t>959,026.05</w:t>
            </w:r>
          </w:p>
        </w:tc>
        <w:tc>
          <w:tcPr>
            <w:tcW w:w="2657" w:type="dxa"/>
            <w:vAlign w:val="center"/>
          </w:tcPr>
          <w:p w14:paraId="1860152E" w14:textId="77777777" w:rsidR="001A59F9" w:rsidRPr="004C1637" w:rsidRDefault="001A59F9" w:rsidP="004C1637">
            <w:pPr>
              <w:spacing w:before="29" w:line="288" w:lineRule="auto"/>
              <w:jc w:val="right"/>
              <w:rPr>
                <w:color w:val="000000"/>
                <w:kern w:val="0"/>
                <w:sz w:val="24"/>
              </w:rPr>
            </w:pPr>
            <w:r w:rsidRPr="004C1637">
              <w:rPr>
                <w:color w:val="000000"/>
                <w:kern w:val="0"/>
                <w:sz w:val="24"/>
              </w:rPr>
              <w:t>126,136.07</w:t>
            </w:r>
          </w:p>
        </w:tc>
      </w:tr>
    </w:tbl>
    <w:p w14:paraId="197FA36B" w14:textId="77777777" w:rsidR="002A1964" w:rsidRDefault="00195ECA">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w:t>
      </w:r>
      <w:r>
        <w:rPr>
          <w:kern w:val="0"/>
          <w:sz w:val="24"/>
        </w:rPr>
        <w:t>的年费率计提，逐日累计至每月月底，按月支付。</w:t>
      </w:r>
      <w:r>
        <w:rPr>
          <w:kern w:val="0"/>
          <w:sz w:val="24"/>
        </w:rPr>
        <w:t xml:space="preserve"> </w:t>
      </w:r>
      <w:r>
        <w:rPr>
          <w:kern w:val="0"/>
          <w:sz w:val="24"/>
        </w:rPr>
        <w:t>其计算公式为：</w:t>
      </w:r>
    </w:p>
    <w:p w14:paraId="50AD1211" w14:textId="77777777" w:rsidR="001A59F9" w:rsidRPr="00294E74" w:rsidRDefault="001A59F9" w:rsidP="00294E74">
      <w:pPr>
        <w:tabs>
          <w:tab w:val="left" w:pos="426"/>
        </w:tabs>
        <w:spacing w:before="29" w:line="288" w:lineRule="auto"/>
        <w:jc w:val="left"/>
        <w:rPr>
          <w:kern w:val="0"/>
          <w:sz w:val="24"/>
        </w:rPr>
      </w:pPr>
      <w:r w:rsidRPr="00294E74">
        <w:rPr>
          <w:kern w:val="0"/>
          <w:sz w:val="24"/>
        </w:rPr>
        <w:t>日托管费＝前一日基金资产净值</w:t>
      </w:r>
      <w:r w:rsidRPr="00294E74">
        <w:rPr>
          <w:kern w:val="0"/>
          <w:sz w:val="24"/>
        </w:rPr>
        <w:t>×0.1</w:t>
      </w:r>
      <w:r w:rsidR="007D7EC3">
        <w:rPr>
          <w:kern w:val="0"/>
          <w:sz w:val="24"/>
        </w:rPr>
        <w:t>0</w:t>
      </w:r>
      <w:r w:rsidRPr="00294E74">
        <w:rPr>
          <w:kern w:val="0"/>
          <w:sz w:val="24"/>
        </w:rPr>
        <w:t>%÷</w:t>
      </w:r>
      <w:r w:rsidRPr="00294E74">
        <w:rPr>
          <w:kern w:val="0"/>
          <w:sz w:val="24"/>
        </w:rPr>
        <w:t>当年天数。</w:t>
      </w:r>
    </w:p>
    <w:p w14:paraId="1A9AF9FC" w14:textId="77777777" w:rsidR="001A59F9" w:rsidRPr="00D564C7" w:rsidRDefault="001A59F9" w:rsidP="00026C9C">
      <w:pPr>
        <w:spacing w:line="360" w:lineRule="auto"/>
        <w:rPr>
          <w:rFonts w:asciiTheme="minorEastAsia" w:eastAsiaTheme="minorEastAsia" w:hAnsiTheme="minorEastAsia"/>
          <w:color w:val="000000"/>
          <w:szCs w:val="21"/>
        </w:rPr>
      </w:pPr>
    </w:p>
    <w:p w14:paraId="4674E9ED" w14:textId="77777777" w:rsidR="00EF55B7" w:rsidRDefault="001A59F9" w:rsidP="007F5B2F">
      <w:pPr>
        <w:spacing w:before="29" w:line="288" w:lineRule="auto"/>
        <w:rPr>
          <w:kern w:val="0"/>
          <w:sz w:val="24"/>
        </w:rPr>
      </w:pPr>
      <w:r w:rsidRPr="0091476E">
        <w:rPr>
          <w:rFonts w:eastAsiaTheme="minorEastAsia"/>
          <w:b/>
          <w:sz w:val="24"/>
        </w:rPr>
        <w:t>7.4.10.2.3</w:t>
      </w:r>
      <w:r w:rsidRPr="0091476E">
        <w:rPr>
          <w:rFonts w:eastAsiaTheme="minorEastAsia" w:hint="eastAsia"/>
          <w:b/>
          <w:sz w:val="24"/>
        </w:rPr>
        <w:t>销售服务费</w:t>
      </w:r>
    </w:p>
    <w:p w14:paraId="0E3EF77A" w14:textId="77777777" w:rsidR="00EF55B7" w:rsidRDefault="00EF55B7" w:rsidP="007F5B2F">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EF55B7" w14:paraId="7BD38D2D" w14:textId="77777777" w:rsidTr="007F5B2F">
        <w:tc>
          <w:tcPr>
            <w:tcW w:w="2110" w:type="dxa"/>
            <w:vMerge w:val="restart"/>
            <w:vAlign w:val="center"/>
          </w:tcPr>
          <w:p w14:paraId="20A8B6A6" w14:textId="77777777"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14:paraId="0373C20B"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14:paraId="0AE7DB45"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2017</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2017</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14:paraId="02A801CF" w14:textId="77777777" w:rsidTr="007F5B2F">
        <w:tc>
          <w:tcPr>
            <w:tcW w:w="2110" w:type="dxa"/>
            <w:vMerge/>
          </w:tcPr>
          <w:p w14:paraId="7DDBF081" w14:textId="77777777"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14:paraId="79A67A1F"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14:paraId="5BC66678" w14:textId="77777777" w:rsidTr="007F5B2F">
        <w:tc>
          <w:tcPr>
            <w:tcW w:w="2110" w:type="dxa"/>
            <w:vMerge/>
          </w:tcPr>
          <w:p w14:paraId="025A1022" w14:textId="77777777"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14:paraId="5429A917"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交银裕隆纯债债券</w:t>
            </w:r>
            <w:r w:rsidRPr="00251201">
              <w:rPr>
                <w:color w:val="000000"/>
                <w:sz w:val="24"/>
              </w:rPr>
              <w:t>A</w:t>
            </w:r>
          </w:p>
        </w:tc>
        <w:tc>
          <w:tcPr>
            <w:tcW w:w="2694" w:type="dxa"/>
            <w:vAlign w:val="center"/>
          </w:tcPr>
          <w:p w14:paraId="5D48C5CB"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交银裕隆纯债债券</w:t>
            </w:r>
            <w:r w:rsidRPr="00251201">
              <w:rPr>
                <w:color w:val="000000"/>
                <w:sz w:val="24"/>
              </w:rPr>
              <w:t>C</w:t>
            </w:r>
          </w:p>
        </w:tc>
        <w:tc>
          <w:tcPr>
            <w:tcW w:w="1948" w:type="dxa"/>
            <w:vAlign w:val="center"/>
          </w:tcPr>
          <w:p w14:paraId="4BD8EB44"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2A1964" w14:paraId="78A70785" w14:textId="77777777">
        <w:tc>
          <w:tcPr>
            <w:tcW w:w="2045" w:type="dxa"/>
            <w:vAlign w:val="center"/>
          </w:tcPr>
          <w:p w14:paraId="6555F078" w14:textId="77777777" w:rsidR="002A1964" w:rsidRDefault="00195ECA">
            <w:pPr>
              <w:jc w:val="left"/>
            </w:pPr>
            <w:r>
              <w:rPr>
                <w:sz w:val="24"/>
              </w:rPr>
              <w:t>交银施罗德基金公司</w:t>
            </w:r>
          </w:p>
        </w:tc>
        <w:tc>
          <w:tcPr>
            <w:tcW w:w="2455" w:type="dxa"/>
            <w:vAlign w:val="center"/>
          </w:tcPr>
          <w:p w14:paraId="2CF7147F" w14:textId="77777777" w:rsidR="002A1964" w:rsidRDefault="00195ECA">
            <w:pPr>
              <w:jc w:val="right"/>
            </w:pPr>
            <w:r>
              <w:rPr>
                <w:sz w:val="24"/>
              </w:rPr>
              <w:t>-</w:t>
            </w:r>
          </w:p>
        </w:tc>
        <w:tc>
          <w:tcPr>
            <w:tcW w:w="2609" w:type="dxa"/>
            <w:vAlign w:val="center"/>
          </w:tcPr>
          <w:p w14:paraId="1DDA0B01" w14:textId="77777777" w:rsidR="002A1964" w:rsidRDefault="00195ECA">
            <w:pPr>
              <w:jc w:val="right"/>
            </w:pPr>
            <w:r>
              <w:rPr>
                <w:sz w:val="24"/>
              </w:rPr>
              <w:t>13.64</w:t>
            </w:r>
          </w:p>
        </w:tc>
        <w:tc>
          <w:tcPr>
            <w:tcW w:w="1889" w:type="dxa"/>
            <w:vAlign w:val="center"/>
          </w:tcPr>
          <w:p w14:paraId="50E4E80C" w14:textId="77777777" w:rsidR="002A1964" w:rsidRDefault="00195ECA">
            <w:pPr>
              <w:jc w:val="right"/>
            </w:pPr>
            <w:r>
              <w:rPr>
                <w:sz w:val="24"/>
              </w:rPr>
              <w:t>13.64</w:t>
            </w:r>
          </w:p>
        </w:tc>
      </w:tr>
      <w:tr w:rsidR="00EF55B7" w14:paraId="17824499" w14:textId="77777777" w:rsidTr="007F5B2F">
        <w:tc>
          <w:tcPr>
            <w:tcW w:w="2110" w:type="dxa"/>
            <w:vAlign w:val="center"/>
          </w:tcPr>
          <w:p w14:paraId="3AD8807D" w14:textId="77777777" w:rsidR="00EF55B7" w:rsidRDefault="00EF55B7" w:rsidP="00251201">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14:paraId="1EC608F7" w14:textId="77777777"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14:paraId="2E529F22" w14:textId="77777777" w:rsidR="00EF55B7" w:rsidRPr="00C2276D" w:rsidRDefault="00EF55B7" w:rsidP="00C2276D">
            <w:pPr>
              <w:spacing w:before="29" w:line="288" w:lineRule="auto"/>
              <w:jc w:val="center"/>
              <w:rPr>
                <w:color w:val="000000"/>
                <w:kern w:val="0"/>
                <w:sz w:val="24"/>
              </w:rPr>
            </w:pPr>
            <w:r w:rsidRPr="00C2276D">
              <w:rPr>
                <w:color w:val="000000"/>
                <w:kern w:val="0"/>
                <w:sz w:val="24"/>
              </w:rPr>
              <w:t>13.64</w:t>
            </w:r>
          </w:p>
        </w:tc>
        <w:tc>
          <w:tcPr>
            <w:tcW w:w="1948" w:type="dxa"/>
            <w:vAlign w:val="center"/>
          </w:tcPr>
          <w:p w14:paraId="32AFA60E" w14:textId="77777777" w:rsidR="00EF55B7" w:rsidRPr="00C2276D" w:rsidRDefault="00EF55B7" w:rsidP="00C2276D">
            <w:pPr>
              <w:spacing w:before="29" w:line="288" w:lineRule="auto"/>
              <w:jc w:val="center"/>
              <w:rPr>
                <w:color w:val="000000"/>
                <w:kern w:val="0"/>
                <w:sz w:val="24"/>
              </w:rPr>
            </w:pPr>
            <w:r w:rsidRPr="00C2276D">
              <w:rPr>
                <w:color w:val="000000"/>
                <w:kern w:val="0"/>
                <w:sz w:val="24"/>
              </w:rPr>
              <w:t>13.64</w:t>
            </w:r>
          </w:p>
        </w:tc>
      </w:tr>
      <w:tr w:rsidR="00EF55B7" w14:paraId="4AB9A402" w14:textId="77777777" w:rsidTr="007F5B2F">
        <w:tc>
          <w:tcPr>
            <w:tcW w:w="2110" w:type="dxa"/>
            <w:vMerge w:val="restart"/>
            <w:vAlign w:val="center"/>
          </w:tcPr>
          <w:p w14:paraId="7B8E6F6E" w14:textId="77777777"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lastRenderedPageBreak/>
              <w:t>获得销售服务费的各关联方名称</w:t>
            </w:r>
          </w:p>
        </w:tc>
        <w:tc>
          <w:tcPr>
            <w:tcW w:w="7176" w:type="dxa"/>
            <w:gridSpan w:val="3"/>
            <w:vAlign w:val="center"/>
          </w:tcPr>
          <w:p w14:paraId="2255C49A"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14:paraId="4F640250"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2016</w:t>
            </w:r>
            <w:r w:rsidRPr="00251201">
              <w:rPr>
                <w:color w:val="000000"/>
                <w:sz w:val="24"/>
              </w:rPr>
              <w:t>年</w:t>
            </w:r>
            <w:r w:rsidRPr="00251201">
              <w:rPr>
                <w:color w:val="000000"/>
                <w:sz w:val="24"/>
              </w:rPr>
              <w:t>11</w:t>
            </w:r>
            <w:r w:rsidRPr="00251201">
              <w:rPr>
                <w:color w:val="000000"/>
                <w:sz w:val="24"/>
              </w:rPr>
              <w:t>月</w:t>
            </w:r>
            <w:r w:rsidRPr="00251201">
              <w:rPr>
                <w:color w:val="000000"/>
                <w:sz w:val="24"/>
              </w:rPr>
              <w:t>28</w:t>
            </w:r>
            <w:r w:rsidRPr="00251201">
              <w:rPr>
                <w:color w:val="000000"/>
                <w:sz w:val="24"/>
              </w:rPr>
              <w:t>日（基金合同生效日）至</w:t>
            </w:r>
            <w:r w:rsidRPr="00251201">
              <w:rPr>
                <w:color w:val="000000"/>
                <w:sz w:val="24"/>
              </w:rPr>
              <w:t>2016</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14:paraId="506A6BD1" w14:textId="77777777" w:rsidTr="007F5B2F">
        <w:tc>
          <w:tcPr>
            <w:tcW w:w="2110" w:type="dxa"/>
            <w:vMerge/>
          </w:tcPr>
          <w:p w14:paraId="4ED5BE9C" w14:textId="77777777"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14:paraId="78FE575C"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14:paraId="237A8B85" w14:textId="77777777" w:rsidTr="007F5B2F">
        <w:tc>
          <w:tcPr>
            <w:tcW w:w="2110" w:type="dxa"/>
            <w:vMerge/>
          </w:tcPr>
          <w:p w14:paraId="1DB71375" w14:textId="77777777"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14:paraId="137243E0"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交银裕隆纯债债券</w:t>
            </w:r>
            <w:r w:rsidRPr="00251201">
              <w:rPr>
                <w:color w:val="000000"/>
                <w:sz w:val="24"/>
              </w:rPr>
              <w:t>A</w:t>
            </w:r>
          </w:p>
        </w:tc>
        <w:tc>
          <w:tcPr>
            <w:tcW w:w="2694" w:type="dxa"/>
            <w:vAlign w:val="center"/>
          </w:tcPr>
          <w:p w14:paraId="21A2B015"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交银裕隆纯债债券</w:t>
            </w:r>
            <w:r w:rsidRPr="00251201">
              <w:rPr>
                <w:color w:val="000000"/>
                <w:sz w:val="24"/>
              </w:rPr>
              <w:t>C</w:t>
            </w:r>
          </w:p>
        </w:tc>
        <w:tc>
          <w:tcPr>
            <w:tcW w:w="1948" w:type="dxa"/>
            <w:vAlign w:val="center"/>
          </w:tcPr>
          <w:p w14:paraId="7949E8F2"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2A1964" w14:paraId="528874E5" w14:textId="77777777">
        <w:tc>
          <w:tcPr>
            <w:tcW w:w="2045" w:type="dxa"/>
            <w:vAlign w:val="center"/>
          </w:tcPr>
          <w:p w14:paraId="2F472DAE" w14:textId="77777777" w:rsidR="002A1964" w:rsidRDefault="00195ECA">
            <w:pPr>
              <w:jc w:val="left"/>
            </w:pPr>
            <w:r>
              <w:rPr>
                <w:sz w:val="24"/>
              </w:rPr>
              <w:t>交银施罗德基金公司</w:t>
            </w:r>
          </w:p>
        </w:tc>
        <w:tc>
          <w:tcPr>
            <w:tcW w:w="2455" w:type="dxa"/>
            <w:vAlign w:val="center"/>
          </w:tcPr>
          <w:p w14:paraId="58B0472C" w14:textId="77777777" w:rsidR="002A1964" w:rsidRDefault="00195ECA">
            <w:pPr>
              <w:jc w:val="right"/>
            </w:pPr>
            <w:r>
              <w:rPr>
                <w:sz w:val="24"/>
              </w:rPr>
              <w:t>-</w:t>
            </w:r>
          </w:p>
        </w:tc>
        <w:tc>
          <w:tcPr>
            <w:tcW w:w="2609" w:type="dxa"/>
            <w:vAlign w:val="center"/>
          </w:tcPr>
          <w:p w14:paraId="7DA75073" w14:textId="77777777" w:rsidR="002A1964" w:rsidRDefault="00195ECA">
            <w:pPr>
              <w:jc w:val="right"/>
            </w:pPr>
            <w:r>
              <w:rPr>
                <w:sz w:val="24"/>
              </w:rPr>
              <w:t>1.32</w:t>
            </w:r>
          </w:p>
        </w:tc>
        <w:tc>
          <w:tcPr>
            <w:tcW w:w="1889" w:type="dxa"/>
            <w:vAlign w:val="center"/>
          </w:tcPr>
          <w:p w14:paraId="16C65A72" w14:textId="77777777" w:rsidR="002A1964" w:rsidRDefault="00195ECA">
            <w:pPr>
              <w:jc w:val="right"/>
            </w:pPr>
            <w:r>
              <w:rPr>
                <w:sz w:val="24"/>
              </w:rPr>
              <w:t>1.32</w:t>
            </w:r>
          </w:p>
        </w:tc>
      </w:tr>
      <w:tr w:rsidR="00EF55B7" w:rsidRPr="00C2276D" w14:paraId="4AF84191" w14:textId="77777777" w:rsidTr="007F5B2F">
        <w:tc>
          <w:tcPr>
            <w:tcW w:w="2110" w:type="dxa"/>
            <w:vAlign w:val="center"/>
          </w:tcPr>
          <w:p w14:paraId="57F958D8" w14:textId="77777777" w:rsidR="00EF55B7" w:rsidRPr="00A4203E" w:rsidRDefault="00EF55B7" w:rsidP="00251201">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14:paraId="13D246A4" w14:textId="77777777"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14:paraId="04ECB1D6" w14:textId="77777777" w:rsidR="00EF55B7" w:rsidRPr="00C2276D" w:rsidRDefault="00EF55B7" w:rsidP="00C2276D">
            <w:pPr>
              <w:spacing w:before="29" w:line="288" w:lineRule="auto"/>
              <w:jc w:val="center"/>
              <w:rPr>
                <w:color w:val="000000"/>
                <w:kern w:val="0"/>
                <w:sz w:val="24"/>
              </w:rPr>
            </w:pPr>
            <w:r w:rsidRPr="00C2276D">
              <w:rPr>
                <w:color w:val="000000"/>
                <w:kern w:val="0"/>
                <w:sz w:val="24"/>
              </w:rPr>
              <w:t>1.32</w:t>
            </w:r>
          </w:p>
        </w:tc>
        <w:tc>
          <w:tcPr>
            <w:tcW w:w="1948" w:type="dxa"/>
            <w:vAlign w:val="center"/>
          </w:tcPr>
          <w:p w14:paraId="076F1153" w14:textId="77777777" w:rsidR="00EF55B7" w:rsidRPr="00C2276D" w:rsidRDefault="00EF55B7" w:rsidP="00C2276D">
            <w:pPr>
              <w:spacing w:before="29" w:line="288" w:lineRule="auto"/>
              <w:jc w:val="center"/>
              <w:rPr>
                <w:color w:val="000000"/>
                <w:kern w:val="0"/>
                <w:sz w:val="24"/>
              </w:rPr>
            </w:pPr>
            <w:r w:rsidRPr="00C2276D">
              <w:rPr>
                <w:color w:val="000000"/>
                <w:kern w:val="0"/>
                <w:sz w:val="24"/>
              </w:rPr>
              <w:t>1.32</w:t>
            </w:r>
          </w:p>
        </w:tc>
      </w:tr>
    </w:tbl>
    <w:p w14:paraId="30F83C28" w14:textId="77777777" w:rsidR="002A1964" w:rsidRDefault="00195ECA">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的年费率计提，逐日累计至每月月底，按月支付给基金管理人，再由基金管理人计算并支付给各基金销售机构。其计算公式为：</w:t>
      </w:r>
    </w:p>
    <w:p w14:paraId="3E289443" w14:textId="77777777" w:rsidR="00EF55B7" w:rsidRPr="00D81900" w:rsidRDefault="00EF55B7" w:rsidP="00D81900">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×0.40%÷</w:t>
      </w:r>
      <w:r w:rsidRPr="00D81900">
        <w:rPr>
          <w:kern w:val="0"/>
          <w:sz w:val="24"/>
        </w:rPr>
        <w:t>当年天数。</w:t>
      </w:r>
    </w:p>
    <w:p w14:paraId="35CC9DFD" w14:textId="77777777" w:rsidR="001A59F9" w:rsidRPr="00D564C7" w:rsidRDefault="001A59F9" w:rsidP="00026C9C">
      <w:pPr>
        <w:spacing w:line="360" w:lineRule="auto"/>
        <w:rPr>
          <w:rFonts w:asciiTheme="minorEastAsia" w:eastAsiaTheme="minorEastAsia" w:hAnsiTheme="minorEastAsia"/>
          <w:color w:val="000000"/>
          <w:szCs w:val="21"/>
        </w:rPr>
      </w:pPr>
    </w:p>
    <w:p w14:paraId="05D5CFFA" w14:textId="77777777" w:rsidR="001A59F9"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7.4.10.3</w:t>
      </w:r>
      <w:r w:rsidRPr="0091476E">
        <w:rPr>
          <w:rFonts w:eastAsiaTheme="minorEastAsia" w:hint="eastAsia"/>
          <w:b/>
          <w:sz w:val="24"/>
        </w:rPr>
        <w:t>与关联方进行银行间同业市场的债券</w:t>
      </w:r>
      <w:r w:rsidRPr="0091476E">
        <w:rPr>
          <w:rFonts w:eastAsiaTheme="minorEastAsia"/>
          <w:b/>
          <w:sz w:val="24"/>
        </w:rPr>
        <w:t>(</w:t>
      </w:r>
      <w:r w:rsidRPr="0091476E">
        <w:rPr>
          <w:rFonts w:eastAsiaTheme="minorEastAsia" w:hint="eastAsia"/>
          <w:b/>
          <w:sz w:val="24"/>
        </w:rPr>
        <w:t>含回购</w:t>
      </w:r>
      <w:r w:rsidRPr="0091476E">
        <w:rPr>
          <w:rFonts w:eastAsiaTheme="minorEastAsia"/>
          <w:b/>
          <w:sz w:val="24"/>
        </w:rPr>
        <w:t>)</w:t>
      </w:r>
      <w:r w:rsidRPr="0091476E">
        <w:rPr>
          <w:rFonts w:eastAsiaTheme="minorEastAsia" w:hint="eastAsia"/>
          <w:b/>
          <w:sz w:val="24"/>
        </w:rPr>
        <w:t>交易</w:t>
      </w:r>
    </w:p>
    <w:p w14:paraId="76984DDC" w14:textId="77777777"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本基金本报告期内及上年度可比期间未与关联方进行银行间同业市场的债券</w:t>
      </w:r>
      <w:r w:rsidRPr="00294E74">
        <w:rPr>
          <w:kern w:val="0"/>
          <w:sz w:val="24"/>
        </w:rPr>
        <w:t>(</w:t>
      </w:r>
      <w:r w:rsidRPr="00294E74">
        <w:rPr>
          <w:kern w:val="0"/>
          <w:sz w:val="24"/>
        </w:rPr>
        <w:t>含回购</w:t>
      </w:r>
      <w:r w:rsidRPr="00294E74">
        <w:rPr>
          <w:kern w:val="0"/>
          <w:sz w:val="24"/>
        </w:rPr>
        <w:t>)</w:t>
      </w:r>
      <w:r w:rsidRPr="00294E74">
        <w:rPr>
          <w:kern w:val="0"/>
          <w:sz w:val="24"/>
        </w:rPr>
        <w:t>交易。</w:t>
      </w:r>
    </w:p>
    <w:p w14:paraId="4BEFD8EC" w14:textId="77777777" w:rsidR="001A59F9" w:rsidRPr="00D564C7" w:rsidRDefault="001A59F9" w:rsidP="00026C9C">
      <w:pPr>
        <w:spacing w:line="360" w:lineRule="auto"/>
        <w:rPr>
          <w:rFonts w:asciiTheme="minorEastAsia" w:eastAsiaTheme="minorEastAsia" w:hAnsiTheme="minorEastAsia"/>
          <w:color w:val="000000"/>
          <w:szCs w:val="21"/>
        </w:rPr>
      </w:pPr>
    </w:p>
    <w:p w14:paraId="4B61B412"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7.4.10.4</w:t>
      </w:r>
      <w:r w:rsidRPr="0091476E">
        <w:rPr>
          <w:rFonts w:eastAsiaTheme="minorEastAsia" w:hint="eastAsia"/>
          <w:b/>
          <w:sz w:val="24"/>
        </w:rPr>
        <w:t>各关联方投资本基金的情况</w:t>
      </w:r>
    </w:p>
    <w:p w14:paraId="7E45E450"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7.4.10.4.1</w:t>
      </w:r>
      <w:r w:rsidRPr="0091476E">
        <w:rPr>
          <w:rFonts w:eastAsiaTheme="minorEastAsia" w:hint="eastAsia"/>
          <w:b/>
          <w:sz w:val="24"/>
        </w:rPr>
        <w:t>报告期内基金管理人运用固有资金投资本基金的情况</w:t>
      </w:r>
    </w:p>
    <w:p w14:paraId="5A54BFBB" w14:textId="77777777" w:rsidR="001A59F9" w:rsidRPr="00294E74" w:rsidRDefault="001A59F9" w:rsidP="00294E74">
      <w:pPr>
        <w:tabs>
          <w:tab w:val="left" w:pos="426"/>
        </w:tabs>
        <w:spacing w:before="29" w:line="288" w:lineRule="auto"/>
        <w:jc w:val="left"/>
        <w:rPr>
          <w:kern w:val="0"/>
          <w:sz w:val="24"/>
        </w:rPr>
      </w:pPr>
      <w:r w:rsidRPr="00294E74">
        <w:rPr>
          <w:kern w:val="0"/>
          <w:sz w:val="24"/>
        </w:rPr>
        <w:t>本报告期内及上年度可比期间未发生基金管理人运用固有资金投资本基金的情况。</w:t>
      </w:r>
    </w:p>
    <w:p w14:paraId="004C4DB7" w14:textId="77777777"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14:paraId="0A4E24B9"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7.4.10.4.2</w:t>
      </w:r>
      <w:r w:rsidRPr="0091476E">
        <w:rPr>
          <w:rFonts w:eastAsiaTheme="minorEastAsia" w:hint="eastAsia"/>
          <w:b/>
          <w:sz w:val="24"/>
        </w:rPr>
        <w:t>报告期末除基金管理人之外的其他关联方投资本基金的情况</w:t>
      </w:r>
    </w:p>
    <w:p w14:paraId="72E38C5F" w14:textId="77777777" w:rsidR="001A59F9" w:rsidRPr="008F3F29" w:rsidRDefault="008F3F29" w:rsidP="004931E2">
      <w:pPr>
        <w:tabs>
          <w:tab w:val="left" w:pos="426"/>
        </w:tabs>
        <w:spacing w:before="29" w:line="288" w:lineRule="auto"/>
        <w:jc w:val="left"/>
        <w:rPr>
          <w:rFonts w:asciiTheme="minorEastAsia" w:eastAsiaTheme="minorEastAsia" w:hAnsiTheme="minorEastAsia"/>
          <w:color w:val="000000"/>
          <w:kern w:val="0"/>
          <w:szCs w:val="21"/>
        </w:rPr>
      </w:pPr>
      <w:r w:rsidRPr="009E3E5B">
        <w:rPr>
          <w:kern w:val="0"/>
          <w:sz w:val="24"/>
        </w:rPr>
        <w:t>本报告期末及上年度末除基金管理人之外的其他关联方未持有本基金。</w:t>
      </w:r>
      <w:r w:rsidR="004931E2">
        <w:rPr>
          <w:rFonts w:hint="eastAsia"/>
          <w:kern w:val="0"/>
          <w:sz w:val="24"/>
        </w:rPr>
        <w:br/>
      </w:r>
    </w:p>
    <w:p w14:paraId="1E8D0573"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7.4.10.5</w:t>
      </w:r>
      <w:r w:rsidRPr="0091476E">
        <w:rPr>
          <w:rFonts w:eastAsiaTheme="minorEastAsia" w:hint="eastAsia"/>
          <w:b/>
          <w:sz w:val="24"/>
        </w:rPr>
        <w:t>由关联方保管的银行存款余额及当期产生的利息收入</w:t>
      </w:r>
    </w:p>
    <w:p w14:paraId="2316DB87"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1D18B5" w14:paraId="4489B6B0" w14:textId="77777777" w:rsidTr="00C915A6">
        <w:tc>
          <w:tcPr>
            <w:tcW w:w="2268" w:type="dxa"/>
            <w:vMerge w:val="restart"/>
            <w:vAlign w:val="center"/>
          </w:tcPr>
          <w:p w14:paraId="3EF0A036" w14:textId="77777777"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关联方名称</w:t>
            </w:r>
          </w:p>
        </w:tc>
        <w:tc>
          <w:tcPr>
            <w:tcW w:w="3366" w:type="dxa"/>
            <w:gridSpan w:val="2"/>
          </w:tcPr>
          <w:p w14:paraId="303F0D1D" w14:textId="77777777"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本期</w:t>
            </w:r>
          </w:p>
          <w:p w14:paraId="7DE6CEAC" w14:textId="77777777"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2017</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w:t>
            </w:r>
            <w:r w:rsidRPr="001D18B5">
              <w:rPr>
                <w:rFonts w:hint="eastAsia"/>
                <w:color w:val="000000"/>
                <w:szCs w:val="21"/>
              </w:rPr>
              <w:t>至</w:t>
            </w:r>
            <w:r w:rsidRPr="001D18B5">
              <w:rPr>
                <w:color w:val="000000"/>
                <w:szCs w:val="21"/>
              </w:rPr>
              <w:t>2017</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c>
          <w:tcPr>
            <w:tcW w:w="3366" w:type="dxa"/>
            <w:gridSpan w:val="2"/>
          </w:tcPr>
          <w:p w14:paraId="1A93A515" w14:textId="77777777"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上年度可比期间</w:t>
            </w:r>
          </w:p>
          <w:p w14:paraId="2D30CF34" w14:textId="77777777"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2016</w:t>
            </w:r>
            <w:r w:rsidRPr="001D18B5">
              <w:rPr>
                <w:color w:val="000000"/>
                <w:szCs w:val="21"/>
              </w:rPr>
              <w:t>年</w:t>
            </w:r>
            <w:r w:rsidRPr="001D18B5">
              <w:rPr>
                <w:color w:val="000000"/>
                <w:szCs w:val="21"/>
              </w:rPr>
              <w:t>11</w:t>
            </w:r>
            <w:r w:rsidRPr="001D18B5">
              <w:rPr>
                <w:color w:val="000000"/>
                <w:szCs w:val="21"/>
              </w:rPr>
              <w:t>月</w:t>
            </w:r>
            <w:r w:rsidRPr="001D18B5">
              <w:rPr>
                <w:color w:val="000000"/>
                <w:szCs w:val="21"/>
              </w:rPr>
              <w:t>28</w:t>
            </w:r>
            <w:r w:rsidRPr="001D18B5">
              <w:rPr>
                <w:color w:val="000000"/>
                <w:szCs w:val="21"/>
              </w:rPr>
              <w:t>日（基金合同生效日）至</w:t>
            </w:r>
            <w:r w:rsidRPr="001D18B5">
              <w:rPr>
                <w:color w:val="000000"/>
                <w:szCs w:val="21"/>
              </w:rPr>
              <w:t>2016</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r>
      <w:tr w:rsidR="00360905" w:rsidRPr="001D18B5" w14:paraId="6DF90577" w14:textId="77777777" w:rsidTr="00C915A6">
        <w:tc>
          <w:tcPr>
            <w:tcW w:w="2268" w:type="dxa"/>
            <w:vMerge/>
            <w:vAlign w:val="center"/>
          </w:tcPr>
          <w:p w14:paraId="72324BA3" w14:textId="77777777" w:rsidR="00360905" w:rsidRPr="001D18B5" w:rsidRDefault="00360905" w:rsidP="000C342B">
            <w:pPr>
              <w:widowControl/>
              <w:autoSpaceDE w:val="0"/>
              <w:autoSpaceDN w:val="0"/>
              <w:spacing w:before="29" w:line="288" w:lineRule="auto"/>
              <w:ind w:right="-15"/>
              <w:jc w:val="center"/>
              <w:textAlignment w:val="bottom"/>
              <w:rPr>
                <w:color w:val="000000"/>
                <w:szCs w:val="21"/>
              </w:rPr>
            </w:pPr>
          </w:p>
        </w:tc>
        <w:tc>
          <w:tcPr>
            <w:tcW w:w="1683" w:type="dxa"/>
            <w:vAlign w:val="center"/>
          </w:tcPr>
          <w:p w14:paraId="0E8C93EB" w14:textId="77777777"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14:paraId="421360D5" w14:textId="77777777"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c>
          <w:tcPr>
            <w:tcW w:w="1683" w:type="dxa"/>
            <w:vAlign w:val="center"/>
          </w:tcPr>
          <w:p w14:paraId="7C76A9A3" w14:textId="77777777"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14:paraId="6F56BF62" w14:textId="77777777"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r>
      <w:tr w:rsidR="002A1964" w14:paraId="700CBD24" w14:textId="77777777">
        <w:tc>
          <w:tcPr>
            <w:tcW w:w="2268" w:type="dxa"/>
            <w:vAlign w:val="center"/>
          </w:tcPr>
          <w:p w14:paraId="0553919B" w14:textId="77777777" w:rsidR="002A1964" w:rsidRDefault="00195ECA">
            <w:pPr>
              <w:jc w:val="left"/>
            </w:pPr>
            <w:r>
              <w:rPr>
                <w:szCs w:val="21"/>
              </w:rPr>
              <w:t>中国邮政储蓄银行股份有限公司</w:t>
            </w:r>
          </w:p>
        </w:tc>
        <w:tc>
          <w:tcPr>
            <w:tcW w:w="1683" w:type="dxa"/>
            <w:vAlign w:val="center"/>
          </w:tcPr>
          <w:p w14:paraId="7205A605" w14:textId="77777777" w:rsidR="002A1964" w:rsidRDefault="00195ECA">
            <w:pPr>
              <w:jc w:val="right"/>
            </w:pPr>
            <w:r>
              <w:rPr>
                <w:szCs w:val="21"/>
              </w:rPr>
              <w:t>278,137.07</w:t>
            </w:r>
          </w:p>
        </w:tc>
        <w:tc>
          <w:tcPr>
            <w:tcW w:w="1683" w:type="dxa"/>
            <w:vAlign w:val="center"/>
          </w:tcPr>
          <w:p w14:paraId="5DBF0F4A" w14:textId="77777777" w:rsidR="002A1964" w:rsidRDefault="00195ECA">
            <w:pPr>
              <w:jc w:val="right"/>
            </w:pPr>
            <w:r>
              <w:rPr>
                <w:szCs w:val="21"/>
              </w:rPr>
              <w:t>1,392,209.96</w:t>
            </w:r>
          </w:p>
        </w:tc>
        <w:tc>
          <w:tcPr>
            <w:tcW w:w="1683" w:type="dxa"/>
            <w:vAlign w:val="center"/>
          </w:tcPr>
          <w:p w14:paraId="05BA854B" w14:textId="77777777" w:rsidR="002A1964" w:rsidRDefault="00195ECA">
            <w:pPr>
              <w:jc w:val="right"/>
            </w:pPr>
            <w:r>
              <w:rPr>
                <w:szCs w:val="21"/>
              </w:rPr>
              <w:t>312,075,954.65</w:t>
            </w:r>
          </w:p>
        </w:tc>
        <w:tc>
          <w:tcPr>
            <w:tcW w:w="1683" w:type="dxa"/>
            <w:vAlign w:val="center"/>
          </w:tcPr>
          <w:p w14:paraId="5F9847F0" w14:textId="77777777" w:rsidR="002A1964" w:rsidRDefault="00195ECA">
            <w:pPr>
              <w:jc w:val="right"/>
            </w:pPr>
            <w:r>
              <w:rPr>
                <w:szCs w:val="21"/>
              </w:rPr>
              <w:t>103,588.98</w:t>
            </w:r>
          </w:p>
        </w:tc>
      </w:tr>
    </w:tbl>
    <w:p w14:paraId="33C1110E" w14:textId="77777777" w:rsidR="00360905" w:rsidRPr="009E3E5B" w:rsidRDefault="00360905" w:rsidP="009E3E5B">
      <w:pPr>
        <w:tabs>
          <w:tab w:val="left" w:pos="426"/>
        </w:tabs>
        <w:spacing w:before="29" w:line="288" w:lineRule="auto"/>
        <w:jc w:val="left"/>
        <w:rPr>
          <w:kern w:val="0"/>
          <w:sz w:val="24"/>
        </w:rPr>
      </w:pPr>
      <w:r w:rsidRPr="009E3E5B">
        <w:rPr>
          <w:kern w:val="0"/>
          <w:sz w:val="24"/>
        </w:rPr>
        <w:t>注：本基金的银行存款由基金托管人保管，按银行同业利率计息。</w:t>
      </w:r>
    </w:p>
    <w:p w14:paraId="10B80D0C" w14:textId="77777777" w:rsidR="001A59F9" w:rsidRPr="00D564C7" w:rsidRDefault="001A59F9" w:rsidP="00026C9C">
      <w:pPr>
        <w:spacing w:line="360" w:lineRule="auto"/>
        <w:rPr>
          <w:rFonts w:asciiTheme="minorEastAsia" w:eastAsiaTheme="minorEastAsia" w:hAnsiTheme="minorEastAsia"/>
          <w:color w:val="000000"/>
          <w:szCs w:val="21"/>
        </w:rPr>
      </w:pPr>
    </w:p>
    <w:p w14:paraId="7FD9395B"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7.4.10.6</w:t>
      </w:r>
      <w:r w:rsidRPr="0091476E">
        <w:rPr>
          <w:rFonts w:eastAsiaTheme="minorEastAsia" w:hint="eastAsia"/>
          <w:b/>
          <w:sz w:val="24"/>
        </w:rPr>
        <w:t>本基金在承销期内参与关联方承销证券的情况</w:t>
      </w:r>
    </w:p>
    <w:p w14:paraId="4B7A5A82" w14:textId="77777777" w:rsidR="00141BF1" w:rsidRPr="009E3E5B" w:rsidRDefault="00141BF1" w:rsidP="009E3E5B">
      <w:pPr>
        <w:tabs>
          <w:tab w:val="left" w:pos="426"/>
        </w:tabs>
        <w:spacing w:before="29" w:line="288" w:lineRule="auto"/>
        <w:jc w:val="left"/>
        <w:rPr>
          <w:kern w:val="0"/>
          <w:sz w:val="24"/>
        </w:rPr>
      </w:pPr>
      <w:r w:rsidRPr="009E3E5B">
        <w:rPr>
          <w:kern w:val="0"/>
          <w:sz w:val="24"/>
        </w:rPr>
        <w:t>本基金本报告期内及上年度可比期间未在承销期内参与关联方承销证券。</w:t>
      </w:r>
    </w:p>
    <w:p w14:paraId="2FEF1035" w14:textId="77777777"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14:paraId="014D9913"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7.4.10.7</w:t>
      </w:r>
      <w:r w:rsidRPr="0091476E">
        <w:rPr>
          <w:rFonts w:eastAsiaTheme="minorEastAsia" w:hint="eastAsia"/>
          <w:b/>
          <w:sz w:val="24"/>
        </w:rPr>
        <w:t>其他关联交易事项的说明</w:t>
      </w:r>
    </w:p>
    <w:p w14:paraId="18F61CE3" w14:textId="77777777" w:rsidR="001A59F9" w:rsidRPr="00DE770B" w:rsidRDefault="001A59F9" w:rsidP="00DE770B">
      <w:pPr>
        <w:spacing w:before="29" w:line="288" w:lineRule="auto"/>
        <w:rPr>
          <w:kern w:val="0"/>
          <w:sz w:val="24"/>
        </w:rPr>
      </w:pPr>
      <w:r w:rsidRPr="00DE770B">
        <w:rPr>
          <w:kern w:val="0"/>
          <w:sz w:val="24"/>
        </w:rPr>
        <w:t>本基金本报告期内及上年度可比期间无其他关联交易事项。</w:t>
      </w:r>
    </w:p>
    <w:p w14:paraId="34BEDFAC" w14:textId="77777777" w:rsidR="001A59F9" w:rsidRPr="00D564C7" w:rsidRDefault="001A59F9" w:rsidP="00CF3A8E">
      <w:pPr>
        <w:spacing w:line="360" w:lineRule="auto"/>
        <w:rPr>
          <w:rFonts w:asciiTheme="minorEastAsia" w:eastAsiaTheme="minorEastAsia" w:hAnsiTheme="minorEastAsia"/>
          <w:color w:val="000000"/>
          <w:szCs w:val="21"/>
        </w:rPr>
      </w:pPr>
    </w:p>
    <w:p w14:paraId="19979919"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7.4.11</w:t>
      </w:r>
      <w:r w:rsidRPr="0091476E">
        <w:rPr>
          <w:rFonts w:eastAsiaTheme="minorEastAsia" w:hint="eastAsia"/>
          <w:b/>
          <w:sz w:val="24"/>
        </w:rPr>
        <w:t>利润分配情况</w:t>
      </w:r>
    </w:p>
    <w:p w14:paraId="67D91A7A" w14:textId="77777777" w:rsidR="00FC619F" w:rsidRPr="00CD7200" w:rsidRDefault="00FC619F" w:rsidP="00FC619F">
      <w:pPr>
        <w:tabs>
          <w:tab w:val="left" w:pos="426"/>
        </w:tabs>
        <w:spacing w:before="29" w:line="288" w:lineRule="auto"/>
        <w:jc w:val="left"/>
        <w:rPr>
          <w:kern w:val="0"/>
          <w:sz w:val="24"/>
        </w:rPr>
      </w:pPr>
      <w:r w:rsidRPr="00CD7200">
        <w:rPr>
          <w:kern w:val="0"/>
          <w:sz w:val="24"/>
        </w:rPr>
        <w:t>本基金本报告期内未进行利润分配。</w:t>
      </w:r>
    </w:p>
    <w:p w14:paraId="0ED999F8"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7.4.12</w:t>
      </w:r>
      <w:r w:rsidRPr="0091476E">
        <w:rPr>
          <w:rFonts w:eastAsiaTheme="minorEastAsia" w:hint="eastAsia"/>
          <w:b/>
          <w:sz w:val="24"/>
        </w:rPr>
        <w:t>期末（</w:t>
      </w:r>
      <w:r w:rsidR="00F64FAD" w:rsidRPr="0091476E">
        <w:rPr>
          <w:rFonts w:eastAsiaTheme="minorEastAsia"/>
          <w:b/>
          <w:sz w:val="24"/>
        </w:rPr>
        <w:t>2017</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Pr="0091476E">
        <w:rPr>
          <w:rFonts w:eastAsiaTheme="minorEastAsia" w:hint="eastAsia"/>
          <w:b/>
          <w:sz w:val="24"/>
        </w:rPr>
        <w:t>）本基金持有的流通受限证券</w:t>
      </w:r>
    </w:p>
    <w:p w14:paraId="4CF48095"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7.4.12.1</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14:paraId="5AF5A487" w14:textId="77777777" w:rsidR="001A59F9" w:rsidRPr="009F6B95" w:rsidRDefault="001A59F9" w:rsidP="009F6B95">
      <w:pPr>
        <w:tabs>
          <w:tab w:val="left" w:pos="426"/>
        </w:tabs>
        <w:spacing w:before="29" w:line="288" w:lineRule="auto"/>
        <w:jc w:val="left"/>
        <w:rPr>
          <w:kern w:val="0"/>
          <w:sz w:val="24"/>
        </w:rPr>
      </w:pPr>
      <w:r w:rsidRPr="009F6B95">
        <w:rPr>
          <w:kern w:val="0"/>
          <w:sz w:val="24"/>
        </w:rPr>
        <w:t>本基金本报告期末未持有因认购新发</w:t>
      </w:r>
      <w:r w:rsidRPr="009F6B95">
        <w:rPr>
          <w:kern w:val="0"/>
          <w:sz w:val="24"/>
        </w:rPr>
        <w:t>/</w:t>
      </w:r>
      <w:r w:rsidRPr="009F6B95">
        <w:rPr>
          <w:kern w:val="0"/>
          <w:sz w:val="24"/>
        </w:rPr>
        <w:t>增发证券而流通受限的证券。</w:t>
      </w:r>
    </w:p>
    <w:p w14:paraId="1CB5A510" w14:textId="77777777" w:rsidR="001A59F9" w:rsidRPr="00D564C7" w:rsidRDefault="001A59F9" w:rsidP="00026C9C">
      <w:pPr>
        <w:spacing w:line="360" w:lineRule="auto"/>
        <w:rPr>
          <w:rFonts w:asciiTheme="minorEastAsia" w:eastAsiaTheme="minorEastAsia" w:hAnsiTheme="minorEastAsia"/>
          <w:color w:val="000000"/>
          <w:szCs w:val="21"/>
        </w:rPr>
      </w:pPr>
    </w:p>
    <w:p w14:paraId="7F8A1E5E"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7.4.12.2</w:t>
      </w:r>
      <w:r w:rsidRPr="0091476E">
        <w:rPr>
          <w:rFonts w:eastAsiaTheme="minorEastAsia" w:hint="eastAsia"/>
          <w:b/>
          <w:sz w:val="24"/>
        </w:rPr>
        <w:t>期末持有的暂时停牌等流通受限股票</w:t>
      </w:r>
    </w:p>
    <w:p w14:paraId="70BBE7E5" w14:textId="77777777" w:rsidR="005D78B9" w:rsidRPr="00D754A9" w:rsidRDefault="005D78B9" w:rsidP="005D78B9">
      <w:pPr>
        <w:tabs>
          <w:tab w:val="left" w:pos="426"/>
        </w:tabs>
        <w:spacing w:before="29" w:line="288" w:lineRule="auto"/>
        <w:jc w:val="left"/>
        <w:rPr>
          <w:kern w:val="0"/>
          <w:sz w:val="24"/>
        </w:rPr>
      </w:pPr>
      <w:r w:rsidRPr="00D754A9">
        <w:rPr>
          <w:kern w:val="0"/>
          <w:sz w:val="24"/>
        </w:rPr>
        <w:t>本基金本报告期末未持有暂时停牌等流通受限股票。</w:t>
      </w:r>
    </w:p>
    <w:p w14:paraId="73BC1DD2" w14:textId="77777777" w:rsidR="001A59F9" w:rsidRPr="005D78B9" w:rsidRDefault="001A59F9" w:rsidP="00026C9C">
      <w:pPr>
        <w:spacing w:line="360" w:lineRule="auto"/>
        <w:rPr>
          <w:rFonts w:asciiTheme="minorEastAsia" w:eastAsiaTheme="minorEastAsia" w:hAnsiTheme="minorEastAsia"/>
          <w:color w:val="000000"/>
          <w:szCs w:val="21"/>
        </w:rPr>
      </w:pPr>
    </w:p>
    <w:p w14:paraId="12D0F535"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7.4.12.3</w:t>
      </w:r>
      <w:r w:rsidRPr="0091476E">
        <w:rPr>
          <w:rFonts w:eastAsiaTheme="minorEastAsia" w:hint="eastAsia"/>
          <w:b/>
          <w:sz w:val="24"/>
        </w:rPr>
        <w:t>期末债券正回购交易中作为抵押的债券</w:t>
      </w:r>
    </w:p>
    <w:p w14:paraId="755BA5BA"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7.4.12.3.1</w:t>
      </w:r>
      <w:r w:rsidRPr="0091476E">
        <w:rPr>
          <w:rFonts w:eastAsiaTheme="minorEastAsia" w:hint="eastAsia"/>
          <w:b/>
          <w:sz w:val="24"/>
        </w:rPr>
        <w:t>银行间市场债券正回购</w:t>
      </w:r>
    </w:p>
    <w:p w14:paraId="57F1C89B" w14:textId="77777777" w:rsidR="001A59F9" w:rsidRPr="00633504" w:rsidRDefault="001A59F9" w:rsidP="00633504">
      <w:pPr>
        <w:spacing w:before="29" w:line="288" w:lineRule="auto"/>
        <w:rPr>
          <w:kern w:val="0"/>
          <w:sz w:val="24"/>
        </w:rPr>
      </w:pPr>
      <w:r w:rsidRPr="00633504">
        <w:rPr>
          <w:kern w:val="0"/>
          <w:sz w:val="24"/>
        </w:rPr>
        <w:t>截至本报告期末</w:t>
      </w:r>
      <w:r w:rsidRPr="00633504">
        <w:rPr>
          <w:kern w:val="0"/>
          <w:sz w:val="24"/>
        </w:rPr>
        <w:t>2017</w:t>
      </w:r>
      <w:r w:rsidRPr="00633504">
        <w:rPr>
          <w:kern w:val="0"/>
          <w:sz w:val="24"/>
        </w:rPr>
        <w:t>年</w:t>
      </w:r>
      <w:r w:rsidRPr="00633504">
        <w:rPr>
          <w:kern w:val="0"/>
          <w:sz w:val="24"/>
        </w:rPr>
        <w:t>12</w:t>
      </w:r>
      <w:r w:rsidRPr="00633504">
        <w:rPr>
          <w:kern w:val="0"/>
          <w:sz w:val="24"/>
        </w:rPr>
        <w:t>月</w:t>
      </w:r>
      <w:r w:rsidRPr="00633504">
        <w:rPr>
          <w:kern w:val="0"/>
          <w:sz w:val="24"/>
        </w:rPr>
        <w:t>31</w:t>
      </w:r>
      <w:r w:rsidRPr="00633504">
        <w:rPr>
          <w:kern w:val="0"/>
          <w:sz w:val="24"/>
        </w:rPr>
        <w:t>日止，本基金从事银行间市场债券正回购交易形成的卖出回购证券款余额</w:t>
      </w:r>
      <w:r w:rsidRPr="00633504">
        <w:rPr>
          <w:kern w:val="0"/>
          <w:sz w:val="24"/>
        </w:rPr>
        <w:t>162,116,981.92</w:t>
      </w:r>
      <w:r w:rsidRPr="00633504">
        <w:rPr>
          <w:kern w:val="0"/>
          <w:sz w:val="24"/>
        </w:rPr>
        <w:t>元，是以如下债券作为质押：</w:t>
      </w:r>
    </w:p>
    <w:p w14:paraId="71A9BBD8"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1A59F9" w:rsidRPr="00D564C7" w14:paraId="09C0928A" w14:textId="77777777" w:rsidTr="006D141C">
        <w:tc>
          <w:tcPr>
            <w:tcW w:w="1500" w:type="dxa"/>
            <w:vAlign w:val="center"/>
          </w:tcPr>
          <w:p w14:paraId="17984FFF"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500" w:type="dxa"/>
            <w:vAlign w:val="center"/>
          </w:tcPr>
          <w:p w14:paraId="4941AD4C"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500" w:type="dxa"/>
            <w:vAlign w:val="center"/>
          </w:tcPr>
          <w:p w14:paraId="77A21745"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回购到期日</w:t>
            </w:r>
          </w:p>
        </w:tc>
        <w:tc>
          <w:tcPr>
            <w:tcW w:w="1260" w:type="dxa"/>
            <w:vAlign w:val="center"/>
          </w:tcPr>
          <w:p w14:paraId="2063AA07"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期末估值单价</w:t>
            </w:r>
          </w:p>
        </w:tc>
        <w:tc>
          <w:tcPr>
            <w:tcW w:w="1440" w:type="dxa"/>
            <w:vAlign w:val="center"/>
          </w:tcPr>
          <w:p w14:paraId="2A7EA10A"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数量（张）</w:t>
            </w:r>
          </w:p>
        </w:tc>
        <w:tc>
          <w:tcPr>
            <w:tcW w:w="1836" w:type="dxa"/>
            <w:vAlign w:val="center"/>
          </w:tcPr>
          <w:p w14:paraId="56F4D5F2"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期末估值总额</w:t>
            </w:r>
          </w:p>
        </w:tc>
      </w:tr>
      <w:tr w:rsidR="002A1964" w14:paraId="3F8275F0" w14:textId="77777777">
        <w:tc>
          <w:tcPr>
            <w:tcW w:w="1500" w:type="dxa"/>
            <w:vAlign w:val="center"/>
          </w:tcPr>
          <w:p w14:paraId="3BC261A5" w14:textId="77777777" w:rsidR="002A1964" w:rsidRDefault="00195ECA">
            <w:pPr>
              <w:jc w:val="center"/>
            </w:pPr>
            <w:r>
              <w:rPr>
                <w:sz w:val="24"/>
              </w:rPr>
              <w:t>041760057</w:t>
            </w:r>
          </w:p>
        </w:tc>
        <w:tc>
          <w:tcPr>
            <w:tcW w:w="1500" w:type="dxa"/>
            <w:vAlign w:val="center"/>
          </w:tcPr>
          <w:p w14:paraId="2B28C28C" w14:textId="77777777" w:rsidR="002A1964" w:rsidRDefault="00195ECA">
            <w:pPr>
              <w:jc w:val="center"/>
            </w:pPr>
            <w:r>
              <w:rPr>
                <w:sz w:val="24"/>
              </w:rPr>
              <w:t>17</w:t>
            </w:r>
            <w:r>
              <w:rPr>
                <w:sz w:val="24"/>
              </w:rPr>
              <w:t>西安高新</w:t>
            </w:r>
            <w:r>
              <w:rPr>
                <w:sz w:val="24"/>
              </w:rPr>
              <w:t>CP002</w:t>
            </w:r>
          </w:p>
        </w:tc>
        <w:tc>
          <w:tcPr>
            <w:tcW w:w="1500" w:type="dxa"/>
            <w:vAlign w:val="center"/>
          </w:tcPr>
          <w:p w14:paraId="55BC32E6" w14:textId="77777777" w:rsidR="002A1964" w:rsidRDefault="00195ECA">
            <w:pPr>
              <w:jc w:val="center"/>
            </w:pPr>
            <w:r>
              <w:rPr>
                <w:sz w:val="24"/>
              </w:rPr>
              <w:t>2018-01-03</w:t>
            </w:r>
          </w:p>
        </w:tc>
        <w:tc>
          <w:tcPr>
            <w:tcW w:w="1260" w:type="dxa"/>
            <w:vAlign w:val="center"/>
          </w:tcPr>
          <w:p w14:paraId="2FF98AAE" w14:textId="77777777" w:rsidR="002A1964" w:rsidRDefault="00195ECA">
            <w:pPr>
              <w:jc w:val="right"/>
            </w:pPr>
            <w:r>
              <w:rPr>
                <w:sz w:val="24"/>
              </w:rPr>
              <w:t>99.74</w:t>
            </w:r>
          </w:p>
        </w:tc>
        <w:tc>
          <w:tcPr>
            <w:tcW w:w="1440" w:type="dxa"/>
            <w:vAlign w:val="center"/>
          </w:tcPr>
          <w:p w14:paraId="134A08FC" w14:textId="77777777" w:rsidR="002A1964" w:rsidRDefault="00195ECA">
            <w:pPr>
              <w:jc w:val="right"/>
            </w:pPr>
            <w:r>
              <w:rPr>
                <w:sz w:val="24"/>
              </w:rPr>
              <w:t>500,000</w:t>
            </w:r>
          </w:p>
        </w:tc>
        <w:tc>
          <w:tcPr>
            <w:tcW w:w="1836" w:type="dxa"/>
            <w:vAlign w:val="center"/>
          </w:tcPr>
          <w:p w14:paraId="1A4761DF" w14:textId="77777777" w:rsidR="002A1964" w:rsidRDefault="00195ECA">
            <w:pPr>
              <w:jc w:val="right"/>
            </w:pPr>
            <w:r>
              <w:rPr>
                <w:sz w:val="24"/>
              </w:rPr>
              <w:t>49,870,000.00</w:t>
            </w:r>
          </w:p>
        </w:tc>
      </w:tr>
      <w:tr w:rsidR="002A1964" w14:paraId="0DFD9364" w14:textId="77777777">
        <w:tc>
          <w:tcPr>
            <w:tcW w:w="1500" w:type="dxa"/>
            <w:vAlign w:val="center"/>
          </w:tcPr>
          <w:p w14:paraId="0AF34E6F" w14:textId="77777777" w:rsidR="002A1964" w:rsidRDefault="00195ECA">
            <w:pPr>
              <w:jc w:val="center"/>
            </w:pPr>
            <w:r>
              <w:rPr>
                <w:sz w:val="24"/>
              </w:rPr>
              <w:t>101760007</w:t>
            </w:r>
          </w:p>
        </w:tc>
        <w:tc>
          <w:tcPr>
            <w:tcW w:w="1500" w:type="dxa"/>
            <w:vAlign w:val="center"/>
          </w:tcPr>
          <w:p w14:paraId="3314AE6C" w14:textId="77777777" w:rsidR="002A1964" w:rsidRDefault="00195ECA">
            <w:pPr>
              <w:jc w:val="center"/>
            </w:pPr>
            <w:r>
              <w:rPr>
                <w:sz w:val="24"/>
              </w:rPr>
              <w:t>17</w:t>
            </w:r>
            <w:r>
              <w:rPr>
                <w:sz w:val="24"/>
              </w:rPr>
              <w:t>象屿</w:t>
            </w:r>
            <w:r>
              <w:rPr>
                <w:sz w:val="24"/>
              </w:rPr>
              <w:t>MTN001</w:t>
            </w:r>
          </w:p>
        </w:tc>
        <w:tc>
          <w:tcPr>
            <w:tcW w:w="1500" w:type="dxa"/>
            <w:vAlign w:val="center"/>
          </w:tcPr>
          <w:p w14:paraId="3B74449E" w14:textId="77777777" w:rsidR="002A1964" w:rsidRDefault="00195ECA">
            <w:pPr>
              <w:jc w:val="center"/>
            </w:pPr>
            <w:r>
              <w:rPr>
                <w:sz w:val="24"/>
              </w:rPr>
              <w:t>2018-01-03</w:t>
            </w:r>
          </w:p>
        </w:tc>
        <w:tc>
          <w:tcPr>
            <w:tcW w:w="1260" w:type="dxa"/>
            <w:vAlign w:val="center"/>
          </w:tcPr>
          <w:p w14:paraId="76794400" w14:textId="77777777" w:rsidR="002A1964" w:rsidRDefault="00195ECA">
            <w:pPr>
              <w:jc w:val="right"/>
            </w:pPr>
            <w:r>
              <w:rPr>
                <w:sz w:val="24"/>
              </w:rPr>
              <w:t>99.40</w:t>
            </w:r>
          </w:p>
        </w:tc>
        <w:tc>
          <w:tcPr>
            <w:tcW w:w="1440" w:type="dxa"/>
            <w:vAlign w:val="center"/>
          </w:tcPr>
          <w:p w14:paraId="2532B5B4" w14:textId="77777777" w:rsidR="002A1964" w:rsidRDefault="00195ECA">
            <w:pPr>
              <w:jc w:val="right"/>
            </w:pPr>
            <w:r>
              <w:rPr>
                <w:sz w:val="24"/>
              </w:rPr>
              <w:t>400,000</w:t>
            </w:r>
          </w:p>
        </w:tc>
        <w:tc>
          <w:tcPr>
            <w:tcW w:w="1836" w:type="dxa"/>
            <w:vAlign w:val="center"/>
          </w:tcPr>
          <w:p w14:paraId="25717E0E" w14:textId="77777777" w:rsidR="002A1964" w:rsidRDefault="00195ECA">
            <w:pPr>
              <w:jc w:val="right"/>
            </w:pPr>
            <w:r>
              <w:rPr>
                <w:sz w:val="24"/>
              </w:rPr>
              <w:t>39,760,000.00</w:t>
            </w:r>
          </w:p>
        </w:tc>
      </w:tr>
      <w:tr w:rsidR="002A1964" w14:paraId="54F62151" w14:textId="77777777">
        <w:tc>
          <w:tcPr>
            <w:tcW w:w="1500" w:type="dxa"/>
            <w:vAlign w:val="center"/>
          </w:tcPr>
          <w:p w14:paraId="540C0E90" w14:textId="77777777" w:rsidR="002A1964" w:rsidRDefault="00195ECA">
            <w:pPr>
              <w:jc w:val="center"/>
            </w:pPr>
            <w:r>
              <w:rPr>
                <w:sz w:val="24"/>
              </w:rPr>
              <w:t>101758011</w:t>
            </w:r>
          </w:p>
        </w:tc>
        <w:tc>
          <w:tcPr>
            <w:tcW w:w="1500" w:type="dxa"/>
            <w:vAlign w:val="center"/>
          </w:tcPr>
          <w:p w14:paraId="6D977CBB" w14:textId="77777777" w:rsidR="002A1964" w:rsidRDefault="00195ECA">
            <w:pPr>
              <w:jc w:val="center"/>
            </w:pPr>
            <w:r>
              <w:rPr>
                <w:sz w:val="24"/>
              </w:rPr>
              <w:t>17</w:t>
            </w:r>
            <w:r>
              <w:rPr>
                <w:sz w:val="24"/>
              </w:rPr>
              <w:t>华侨城</w:t>
            </w:r>
            <w:r>
              <w:rPr>
                <w:sz w:val="24"/>
              </w:rPr>
              <w:t>MTN002</w:t>
            </w:r>
          </w:p>
        </w:tc>
        <w:tc>
          <w:tcPr>
            <w:tcW w:w="1500" w:type="dxa"/>
            <w:vAlign w:val="center"/>
          </w:tcPr>
          <w:p w14:paraId="67990AA4" w14:textId="77777777" w:rsidR="002A1964" w:rsidRDefault="00195ECA">
            <w:pPr>
              <w:jc w:val="center"/>
            </w:pPr>
            <w:r>
              <w:rPr>
                <w:sz w:val="24"/>
              </w:rPr>
              <w:t>2018-01-03</w:t>
            </w:r>
          </w:p>
        </w:tc>
        <w:tc>
          <w:tcPr>
            <w:tcW w:w="1260" w:type="dxa"/>
            <w:vAlign w:val="center"/>
          </w:tcPr>
          <w:p w14:paraId="753A2764" w14:textId="77777777" w:rsidR="002A1964" w:rsidRDefault="00195ECA">
            <w:pPr>
              <w:jc w:val="right"/>
            </w:pPr>
            <w:r>
              <w:rPr>
                <w:sz w:val="24"/>
              </w:rPr>
              <w:t>99.31</w:t>
            </w:r>
          </w:p>
        </w:tc>
        <w:tc>
          <w:tcPr>
            <w:tcW w:w="1440" w:type="dxa"/>
            <w:vAlign w:val="center"/>
          </w:tcPr>
          <w:p w14:paraId="53062428" w14:textId="77777777" w:rsidR="002A1964" w:rsidRDefault="00195ECA">
            <w:pPr>
              <w:jc w:val="right"/>
            </w:pPr>
            <w:r>
              <w:rPr>
                <w:sz w:val="24"/>
              </w:rPr>
              <w:t>300,000</w:t>
            </w:r>
          </w:p>
        </w:tc>
        <w:tc>
          <w:tcPr>
            <w:tcW w:w="1836" w:type="dxa"/>
            <w:vAlign w:val="center"/>
          </w:tcPr>
          <w:p w14:paraId="2DA6040D" w14:textId="77777777" w:rsidR="002A1964" w:rsidRDefault="00195ECA">
            <w:pPr>
              <w:jc w:val="right"/>
            </w:pPr>
            <w:r>
              <w:rPr>
                <w:sz w:val="24"/>
              </w:rPr>
              <w:t>29,793,000.00</w:t>
            </w:r>
          </w:p>
        </w:tc>
      </w:tr>
      <w:tr w:rsidR="002A1964" w14:paraId="54EC885A" w14:textId="77777777">
        <w:tc>
          <w:tcPr>
            <w:tcW w:w="1500" w:type="dxa"/>
            <w:vAlign w:val="center"/>
          </w:tcPr>
          <w:p w14:paraId="0168FBEB" w14:textId="77777777" w:rsidR="002A1964" w:rsidRDefault="00195ECA">
            <w:pPr>
              <w:jc w:val="center"/>
            </w:pPr>
            <w:r>
              <w:rPr>
                <w:sz w:val="24"/>
              </w:rPr>
              <w:t>041756001</w:t>
            </w:r>
          </w:p>
        </w:tc>
        <w:tc>
          <w:tcPr>
            <w:tcW w:w="1500" w:type="dxa"/>
            <w:vAlign w:val="center"/>
          </w:tcPr>
          <w:p w14:paraId="33951188" w14:textId="77777777" w:rsidR="002A1964" w:rsidRDefault="00195ECA">
            <w:pPr>
              <w:jc w:val="center"/>
            </w:pPr>
            <w:r>
              <w:rPr>
                <w:sz w:val="24"/>
              </w:rPr>
              <w:t>17</w:t>
            </w:r>
            <w:r>
              <w:rPr>
                <w:sz w:val="24"/>
              </w:rPr>
              <w:t>新中泰集</w:t>
            </w:r>
            <w:r>
              <w:rPr>
                <w:sz w:val="24"/>
              </w:rPr>
              <w:t>CP001</w:t>
            </w:r>
          </w:p>
        </w:tc>
        <w:tc>
          <w:tcPr>
            <w:tcW w:w="1500" w:type="dxa"/>
            <w:vAlign w:val="center"/>
          </w:tcPr>
          <w:p w14:paraId="78CE59DB" w14:textId="77777777" w:rsidR="002A1964" w:rsidRDefault="00195ECA">
            <w:pPr>
              <w:jc w:val="center"/>
            </w:pPr>
            <w:r>
              <w:rPr>
                <w:sz w:val="24"/>
              </w:rPr>
              <w:t>2018-01-03</w:t>
            </w:r>
          </w:p>
        </w:tc>
        <w:tc>
          <w:tcPr>
            <w:tcW w:w="1260" w:type="dxa"/>
            <w:vAlign w:val="center"/>
          </w:tcPr>
          <w:p w14:paraId="1F5A2EE5" w14:textId="77777777" w:rsidR="002A1964" w:rsidRDefault="00195ECA">
            <w:pPr>
              <w:jc w:val="right"/>
            </w:pPr>
            <w:r>
              <w:rPr>
                <w:sz w:val="24"/>
              </w:rPr>
              <w:t>100.56</w:t>
            </w:r>
          </w:p>
        </w:tc>
        <w:tc>
          <w:tcPr>
            <w:tcW w:w="1440" w:type="dxa"/>
            <w:vAlign w:val="center"/>
          </w:tcPr>
          <w:p w14:paraId="61C5BA84" w14:textId="77777777" w:rsidR="002A1964" w:rsidRDefault="00195ECA">
            <w:pPr>
              <w:jc w:val="right"/>
            </w:pPr>
            <w:r>
              <w:rPr>
                <w:sz w:val="24"/>
              </w:rPr>
              <w:t>300,000</w:t>
            </w:r>
          </w:p>
        </w:tc>
        <w:tc>
          <w:tcPr>
            <w:tcW w:w="1836" w:type="dxa"/>
            <w:vAlign w:val="center"/>
          </w:tcPr>
          <w:p w14:paraId="7991440C" w14:textId="77777777" w:rsidR="002A1964" w:rsidRDefault="00195ECA">
            <w:pPr>
              <w:jc w:val="right"/>
            </w:pPr>
            <w:r>
              <w:rPr>
                <w:sz w:val="24"/>
              </w:rPr>
              <w:t>30,168,000.00</w:t>
            </w:r>
          </w:p>
        </w:tc>
      </w:tr>
      <w:tr w:rsidR="002A1964" w14:paraId="1E762961" w14:textId="77777777">
        <w:tc>
          <w:tcPr>
            <w:tcW w:w="1500" w:type="dxa"/>
            <w:vAlign w:val="center"/>
          </w:tcPr>
          <w:p w14:paraId="1137D89D" w14:textId="77777777" w:rsidR="002A1964" w:rsidRDefault="00195ECA">
            <w:pPr>
              <w:jc w:val="center"/>
            </w:pPr>
            <w:r>
              <w:rPr>
                <w:sz w:val="24"/>
              </w:rPr>
              <w:t>101753006</w:t>
            </w:r>
          </w:p>
        </w:tc>
        <w:tc>
          <w:tcPr>
            <w:tcW w:w="1500" w:type="dxa"/>
            <w:vAlign w:val="center"/>
          </w:tcPr>
          <w:p w14:paraId="267DB270" w14:textId="77777777" w:rsidR="002A1964" w:rsidRDefault="00195ECA">
            <w:pPr>
              <w:jc w:val="center"/>
            </w:pPr>
            <w:r>
              <w:rPr>
                <w:sz w:val="24"/>
              </w:rPr>
              <w:t>17</w:t>
            </w:r>
            <w:r>
              <w:rPr>
                <w:sz w:val="24"/>
              </w:rPr>
              <w:t>金茂控股</w:t>
            </w:r>
            <w:r>
              <w:rPr>
                <w:sz w:val="24"/>
              </w:rPr>
              <w:t>MTN001</w:t>
            </w:r>
          </w:p>
        </w:tc>
        <w:tc>
          <w:tcPr>
            <w:tcW w:w="1500" w:type="dxa"/>
            <w:vAlign w:val="center"/>
          </w:tcPr>
          <w:p w14:paraId="3F333D64" w14:textId="77777777" w:rsidR="002A1964" w:rsidRDefault="00195ECA">
            <w:pPr>
              <w:jc w:val="center"/>
            </w:pPr>
            <w:r>
              <w:rPr>
                <w:sz w:val="24"/>
              </w:rPr>
              <w:t>2018-01-03</w:t>
            </w:r>
          </w:p>
        </w:tc>
        <w:tc>
          <w:tcPr>
            <w:tcW w:w="1260" w:type="dxa"/>
            <w:vAlign w:val="center"/>
          </w:tcPr>
          <w:p w14:paraId="2BC702D7" w14:textId="77777777" w:rsidR="002A1964" w:rsidRDefault="00195ECA">
            <w:pPr>
              <w:jc w:val="right"/>
            </w:pPr>
            <w:r>
              <w:rPr>
                <w:sz w:val="24"/>
              </w:rPr>
              <w:t>98.67</w:t>
            </w:r>
          </w:p>
        </w:tc>
        <w:tc>
          <w:tcPr>
            <w:tcW w:w="1440" w:type="dxa"/>
            <w:vAlign w:val="center"/>
          </w:tcPr>
          <w:p w14:paraId="0CC4BFF6" w14:textId="77777777" w:rsidR="002A1964" w:rsidRDefault="00195ECA">
            <w:pPr>
              <w:jc w:val="right"/>
            </w:pPr>
            <w:r>
              <w:rPr>
                <w:sz w:val="24"/>
              </w:rPr>
              <w:t>100,000</w:t>
            </w:r>
          </w:p>
        </w:tc>
        <w:tc>
          <w:tcPr>
            <w:tcW w:w="1836" w:type="dxa"/>
            <w:vAlign w:val="center"/>
          </w:tcPr>
          <w:p w14:paraId="7304E946" w14:textId="77777777" w:rsidR="002A1964" w:rsidRDefault="00195ECA">
            <w:pPr>
              <w:jc w:val="right"/>
            </w:pPr>
            <w:r>
              <w:rPr>
                <w:sz w:val="24"/>
              </w:rPr>
              <w:t>9,867,000.00</w:t>
            </w:r>
          </w:p>
        </w:tc>
      </w:tr>
      <w:tr w:rsidR="001A59F9" w:rsidRPr="00D564C7" w14:paraId="4C7561DC" w14:textId="77777777" w:rsidTr="0005173E">
        <w:tc>
          <w:tcPr>
            <w:tcW w:w="1500" w:type="dxa"/>
            <w:vAlign w:val="center"/>
          </w:tcPr>
          <w:p w14:paraId="361E26F6" w14:textId="77777777" w:rsidR="001A59F9" w:rsidRPr="00D564C7" w:rsidRDefault="001A59F9" w:rsidP="00864830">
            <w:pPr>
              <w:spacing w:before="29" w:line="288" w:lineRule="auto"/>
              <w:jc w:val="center"/>
              <w:rPr>
                <w:rFonts w:asciiTheme="minorEastAsia" w:eastAsiaTheme="minorEastAsia" w:hAnsiTheme="minorEastAsia"/>
                <w:color w:val="000000"/>
                <w:kern w:val="0"/>
                <w:szCs w:val="21"/>
              </w:rPr>
            </w:pPr>
            <w:r w:rsidRPr="00864830">
              <w:rPr>
                <w:rFonts w:hint="eastAsia"/>
                <w:sz w:val="24"/>
              </w:rPr>
              <w:t>合计</w:t>
            </w:r>
          </w:p>
        </w:tc>
        <w:tc>
          <w:tcPr>
            <w:tcW w:w="1500" w:type="dxa"/>
            <w:vAlign w:val="center"/>
          </w:tcPr>
          <w:p w14:paraId="3DC9721A" w14:textId="77777777"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500" w:type="dxa"/>
            <w:vAlign w:val="center"/>
          </w:tcPr>
          <w:p w14:paraId="742B14E7" w14:textId="77777777"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260" w:type="dxa"/>
            <w:vAlign w:val="center"/>
          </w:tcPr>
          <w:p w14:paraId="33CDCA5E" w14:textId="77777777"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440" w:type="dxa"/>
            <w:vAlign w:val="center"/>
          </w:tcPr>
          <w:p w14:paraId="78D95A14" w14:textId="77777777" w:rsidR="001A59F9" w:rsidRPr="004C1637" w:rsidRDefault="001A59F9" w:rsidP="0005173E">
            <w:pPr>
              <w:spacing w:before="29" w:line="288" w:lineRule="auto"/>
              <w:jc w:val="right"/>
              <w:rPr>
                <w:color w:val="000000"/>
                <w:kern w:val="0"/>
                <w:sz w:val="24"/>
              </w:rPr>
            </w:pPr>
            <w:r w:rsidRPr="004C1637">
              <w:rPr>
                <w:color w:val="000000"/>
                <w:kern w:val="0"/>
                <w:sz w:val="24"/>
              </w:rPr>
              <w:t>1,600,000</w:t>
            </w:r>
          </w:p>
        </w:tc>
        <w:tc>
          <w:tcPr>
            <w:tcW w:w="1836" w:type="dxa"/>
            <w:vAlign w:val="center"/>
          </w:tcPr>
          <w:p w14:paraId="45619A9D" w14:textId="77777777" w:rsidR="001A59F9" w:rsidRPr="004C1637" w:rsidRDefault="001A59F9" w:rsidP="0005173E">
            <w:pPr>
              <w:spacing w:before="29" w:line="288" w:lineRule="auto"/>
              <w:jc w:val="right"/>
              <w:rPr>
                <w:color w:val="000000"/>
                <w:kern w:val="0"/>
                <w:sz w:val="24"/>
              </w:rPr>
            </w:pPr>
            <w:r w:rsidRPr="004C1637">
              <w:rPr>
                <w:color w:val="000000"/>
                <w:kern w:val="0"/>
                <w:sz w:val="24"/>
              </w:rPr>
              <w:t>159,458,000.00</w:t>
            </w:r>
          </w:p>
        </w:tc>
      </w:tr>
    </w:tbl>
    <w:p w14:paraId="4E38132E" w14:textId="77777777" w:rsidR="001A59F9" w:rsidRPr="00D564C7" w:rsidRDefault="001A59F9" w:rsidP="00026C9C">
      <w:pPr>
        <w:spacing w:line="360" w:lineRule="auto"/>
        <w:rPr>
          <w:rFonts w:asciiTheme="minorEastAsia" w:eastAsiaTheme="minorEastAsia" w:hAnsiTheme="minorEastAsia"/>
          <w:color w:val="000000"/>
          <w:szCs w:val="21"/>
        </w:rPr>
      </w:pPr>
    </w:p>
    <w:p w14:paraId="5844B8E1"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7.4.12.3.2</w:t>
      </w:r>
      <w:r w:rsidRPr="0091476E">
        <w:rPr>
          <w:rFonts w:eastAsiaTheme="minorEastAsia" w:hint="eastAsia"/>
          <w:b/>
          <w:sz w:val="24"/>
        </w:rPr>
        <w:t>交易所市场债券正回购</w:t>
      </w:r>
    </w:p>
    <w:p w14:paraId="5F758287" w14:textId="77777777" w:rsidR="001A59F9" w:rsidRPr="00993BF6" w:rsidRDefault="001A59F9" w:rsidP="00993BF6">
      <w:pPr>
        <w:spacing w:before="29" w:line="288" w:lineRule="auto"/>
        <w:ind w:firstLineChars="200" w:firstLine="480"/>
        <w:rPr>
          <w:kern w:val="0"/>
          <w:sz w:val="24"/>
        </w:rPr>
      </w:pPr>
      <w:r w:rsidRPr="00993BF6">
        <w:rPr>
          <w:kern w:val="0"/>
          <w:sz w:val="24"/>
        </w:rPr>
        <w:t>本基金本报告期末无从事交易所市场债券正回购交易形成的卖出回购证券款余额。</w:t>
      </w:r>
    </w:p>
    <w:p w14:paraId="3A1D595F" w14:textId="77777777" w:rsidR="001A59F9" w:rsidRPr="00D564C7" w:rsidRDefault="001A59F9" w:rsidP="00CF3A8E">
      <w:pPr>
        <w:spacing w:line="360" w:lineRule="auto"/>
        <w:ind w:firstLineChars="200" w:firstLine="420"/>
        <w:rPr>
          <w:rFonts w:asciiTheme="minorEastAsia" w:eastAsiaTheme="minorEastAsia" w:hAnsiTheme="minorEastAsia"/>
          <w:bCs/>
          <w:color w:val="000000"/>
          <w:szCs w:val="21"/>
        </w:rPr>
      </w:pPr>
    </w:p>
    <w:p w14:paraId="12FA73AC" w14:textId="77777777" w:rsidR="001A59F9" w:rsidRPr="00D564C7"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lastRenderedPageBreak/>
        <w:t>7.4.13</w:t>
      </w:r>
      <w:r w:rsidRPr="0091476E">
        <w:rPr>
          <w:rFonts w:eastAsiaTheme="minorEastAsia" w:hint="eastAsia"/>
          <w:b/>
          <w:sz w:val="24"/>
        </w:rPr>
        <w:t>金融工具风险及管理</w:t>
      </w:r>
    </w:p>
    <w:p w14:paraId="2D343F03"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7.4.13.1</w:t>
      </w:r>
      <w:r w:rsidRPr="0091476E">
        <w:rPr>
          <w:rFonts w:eastAsiaTheme="minorEastAsia" w:hint="eastAsia"/>
          <w:b/>
          <w:sz w:val="24"/>
        </w:rPr>
        <w:t>风险管理政策和组织架构</w:t>
      </w:r>
    </w:p>
    <w:p w14:paraId="48623267" w14:textId="77777777" w:rsidR="002A1964" w:rsidRDefault="00195ECA">
      <w:pPr>
        <w:spacing w:before="29" w:line="288" w:lineRule="auto"/>
        <w:ind w:firstLineChars="200" w:firstLine="480"/>
        <w:rPr>
          <w:kern w:val="0"/>
          <w:sz w:val="24"/>
        </w:rPr>
      </w:pPr>
      <w:r>
        <w:rPr>
          <w:kern w:val="0"/>
          <w:sz w:val="24"/>
        </w:rPr>
        <w:t>本基金是一只债券型基金，其风险与预期收益高于货币市场基金，低于混合型基金和股票型基金，属于证券投资基金中中等风险的品种。本基金的投资范围为具有良好流动性的金融工具，包括国内依法发行上市的国债、金融债、央行票据、地方政府债、企业债、公司债、中小企业私募债、中期票据、短期融资券、超级短期融资券、资产支持证券、次级债、可分离交易可转债的纯债部分、债券回购、银行存款、货币市场工具以及法律法规或中国证监会允许基金投资的其他金融工具（但须符合中国证监会相关规定）。本基金不投资于股票、权证等权益类资产，也不投资于可转换债券（可分离交易可转债的纯债部分除外）、可交换债券。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风险和收益高于货币市场基金而低于平衡型基金，谋求稳定和可持续的绝对收益</w:t>
      </w:r>
      <w:r>
        <w:rPr>
          <w:kern w:val="0"/>
          <w:sz w:val="24"/>
        </w:rPr>
        <w:t>”</w:t>
      </w:r>
      <w:r>
        <w:rPr>
          <w:kern w:val="0"/>
          <w:sz w:val="24"/>
        </w:rPr>
        <w:t>的风险收益目标。</w:t>
      </w:r>
    </w:p>
    <w:p w14:paraId="7A346ADD" w14:textId="77777777" w:rsidR="002A1964" w:rsidRDefault="00195ECA">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14:paraId="47F48B22" w14:textId="77777777" w:rsidR="002A1964" w:rsidRDefault="00195ECA">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14:paraId="0B8A7218" w14:textId="77777777" w:rsidR="001A59F9" w:rsidRPr="00993BF6" w:rsidRDefault="001A59F9" w:rsidP="00993BF6">
      <w:pPr>
        <w:spacing w:before="29" w:line="288" w:lineRule="auto"/>
        <w:ind w:firstLineChars="200" w:firstLine="480"/>
        <w:rPr>
          <w:kern w:val="0"/>
          <w:sz w:val="24"/>
        </w:rPr>
      </w:pPr>
      <w:r w:rsidRPr="00993BF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5947B4EB" w14:textId="77777777"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14:paraId="2EF49009"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7.4.13.2</w:t>
      </w:r>
      <w:r w:rsidRPr="0091476E">
        <w:rPr>
          <w:rFonts w:eastAsiaTheme="minorEastAsia" w:hint="eastAsia"/>
          <w:b/>
          <w:sz w:val="24"/>
        </w:rPr>
        <w:t>信用风险</w:t>
      </w:r>
    </w:p>
    <w:p w14:paraId="77467BFD" w14:textId="77777777" w:rsidR="002A1964" w:rsidRDefault="00195ECA">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14:paraId="660F8721" w14:textId="77777777" w:rsidR="002A1964" w:rsidRDefault="00195ECA">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w:t>
      </w:r>
      <w:r w:rsidR="008F0A46">
        <w:rPr>
          <w:rFonts w:hint="eastAsia"/>
          <w:kern w:val="0"/>
          <w:sz w:val="24"/>
        </w:rPr>
        <w:t>中国</w:t>
      </w:r>
      <w:r>
        <w:rPr>
          <w:kern w:val="0"/>
          <w:sz w:val="24"/>
        </w:rPr>
        <w:t>邮储银行，因而与该银行存款相关的信用风险不重大。本基金在交易所进行的交易均以中国证券登记结算有限责任公司为交易对手完成证</w:t>
      </w:r>
      <w:r>
        <w:rPr>
          <w:kern w:val="0"/>
          <w:sz w:val="24"/>
        </w:rPr>
        <w:lastRenderedPageBreak/>
        <w:t>券交收和款项清算，因此违约风险可能性很小；在银行间同业市场进行交易前均对交易对手进行信用评估并对证券交割方式进行限制以控制相应的信用风险。</w:t>
      </w:r>
    </w:p>
    <w:p w14:paraId="7CBFDE51" w14:textId="77777777" w:rsidR="001A59F9" w:rsidRPr="00993BF6" w:rsidRDefault="001A59F9" w:rsidP="00993BF6">
      <w:pPr>
        <w:spacing w:before="29" w:line="288" w:lineRule="auto"/>
        <w:ind w:firstLineChars="200" w:firstLine="480"/>
        <w:rPr>
          <w:kern w:val="0"/>
          <w:sz w:val="24"/>
        </w:rPr>
      </w:pPr>
      <w:r w:rsidRPr="00993BF6">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14:paraId="67C0C7C1" w14:textId="77777777"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14:paraId="69BC1A8A"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7.4.13.2.1</w:t>
      </w:r>
      <w:r w:rsidRPr="0091476E">
        <w:rPr>
          <w:rFonts w:eastAsiaTheme="minorEastAsia" w:hint="eastAsia"/>
          <w:b/>
          <w:sz w:val="24"/>
        </w:rPr>
        <w:t>按短期信用评级列示的债券投资</w:t>
      </w:r>
    </w:p>
    <w:p w14:paraId="705321C2"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2999"/>
        <w:gridCol w:w="2999"/>
      </w:tblGrid>
      <w:tr w:rsidR="001A59F9" w:rsidRPr="00D564C7" w14:paraId="2C102B19" w14:textId="77777777" w:rsidTr="00F27923">
        <w:tc>
          <w:tcPr>
            <w:tcW w:w="3459" w:type="dxa"/>
            <w:vAlign w:val="center"/>
          </w:tcPr>
          <w:p w14:paraId="4042F275"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短期信用评级</w:t>
            </w:r>
          </w:p>
        </w:tc>
        <w:tc>
          <w:tcPr>
            <w:tcW w:w="3459" w:type="dxa"/>
            <w:vAlign w:val="center"/>
          </w:tcPr>
          <w:p w14:paraId="635C4A65"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14:paraId="669EE100" w14:textId="77777777"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459" w:type="dxa"/>
            <w:vAlign w:val="center"/>
          </w:tcPr>
          <w:p w14:paraId="782AB4CF"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00CD0A6F" w:rsidRPr="00EA7F27">
              <w:rPr>
                <w:rFonts w:hint="eastAsia"/>
                <w:color w:val="000000"/>
                <w:sz w:val="24"/>
              </w:rPr>
              <w:t>度</w:t>
            </w:r>
            <w:r w:rsidRPr="000C342B">
              <w:rPr>
                <w:rFonts w:hint="eastAsia"/>
                <w:color w:val="000000"/>
                <w:sz w:val="24"/>
              </w:rPr>
              <w:t>末</w:t>
            </w:r>
          </w:p>
          <w:p w14:paraId="1967540D" w14:textId="77777777" w:rsidR="001A59F9" w:rsidRPr="000C342B" w:rsidRDefault="00955CB7"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1568" w:rsidRPr="00D564C7" w14:paraId="11EB76C2" w14:textId="77777777" w:rsidTr="00F27923">
        <w:tc>
          <w:tcPr>
            <w:tcW w:w="3459" w:type="dxa"/>
            <w:vAlign w:val="center"/>
          </w:tcPr>
          <w:p w14:paraId="035236A7" w14:textId="77777777" w:rsidR="00521568" w:rsidRPr="00F27923" w:rsidRDefault="00521568" w:rsidP="00F27923">
            <w:pPr>
              <w:spacing w:before="29" w:line="288" w:lineRule="auto"/>
              <w:rPr>
                <w:sz w:val="24"/>
              </w:rPr>
            </w:pPr>
            <w:r w:rsidRPr="00F27923">
              <w:rPr>
                <w:rFonts w:hint="eastAsia"/>
                <w:sz w:val="24"/>
              </w:rPr>
              <w:t>A-1</w:t>
            </w:r>
          </w:p>
        </w:tc>
        <w:tc>
          <w:tcPr>
            <w:tcW w:w="3459" w:type="dxa"/>
            <w:vAlign w:val="center"/>
          </w:tcPr>
          <w:p w14:paraId="04074C9C" w14:textId="77777777"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130,098,000.00</w:t>
            </w:r>
          </w:p>
        </w:tc>
        <w:tc>
          <w:tcPr>
            <w:tcW w:w="3459" w:type="dxa"/>
            <w:vAlign w:val="center"/>
          </w:tcPr>
          <w:p w14:paraId="2712A909" w14:textId="77777777"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w:t>
            </w:r>
          </w:p>
        </w:tc>
      </w:tr>
      <w:tr w:rsidR="00521568" w:rsidRPr="00D564C7" w14:paraId="275DD176" w14:textId="77777777" w:rsidTr="00F27923">
        <w:tc>
          <w:tcPr>
            <w:tcW w:w="3459" w:type="dxa"/>
            <w:vAlign w:val="center"/>
          </w:tcPr>
          <w:p w14:paraId="1137B96C" w14:textId="77777777" w:rsidR="00521568" w:rsidRPr="00F27923" w:rsidRDefault="00521568" w:rsidP="00F27923">
            <w:pPr>
              <w:spacing w:before="29" w:line="288" w:lineRule="auto"/>
              <w:rPr>
                <w:sz w:val="24"/>
              </w:rPr>
            </w:pPr>
            <w:r w:rsidRPr="00F27923">
              <w:rPr>
                <w:rFonts w:hint="eastAsia"/>
                <w:sz w:val="24"/>
              </w:rPr>
              <w:t>A-1</w:t>
            </w:r>
            <w:r w:rsidRPr="00F27923">
              <w:rPr>
                <w:rFonts w:hint="eastAsia"/>
                <w:sz w:val="24"/>
              </w:rPr>
              <w:t>以下</w:t>
            </w:r>
          </w:p>
        </w:tc>
        <w:tc>
          <w:tcPr>
            <w:tcW w:w="3459" w:type="dxa"/>
            <w:vAlign w:val="center"/>
          </w:tcPr>
          <w:p w14:paraId="21D12443" w14:textId="77777777"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w:t>
            </w:r>
          </w:p>
        </w:tc>
        <w:tc>
          <w:tcPr>
            <w:tcW w:w="3459" w:type="dxa"/>
            <w:vAlign w:val="center"/>
          </w:tcPr>
          <w:p w14:paraId="6F68ED20" w14:textId="77777777"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w:t>
            </w:r>
          </w:p>
        </w:tc>
      </w:tr>
      <w:tr w:rsidR="00521568" w:rsidRPr="00D564C7" w14:paraId="03166B33" w14:textId="77777777" w:rsidTr="00F27923">
        <w:tc>
          <w:tcPr>
            <w:tcW w:w="3459" w:type="dxa"/>
            <w:vAlign w:val="center"/>
          </w:tcPr>
          <w:p w14:paraId="55395C3B" w14:textId="77777777" w:rsidR="00521568" w:rsidRPr="00F27923" w:rsidRDefault="00521568" w:rsidP="00F27923">
            <w:pPr>
              <w:spacing w:before="29" w:line="288" w:lineRule="auto"/>
              <w:rPr>
                <w:sz w:val="24"/>
              </w:rPr>
            </w:pPr>
            <w:r w:rsidRPr="00F27923">
              <w:rPr>
                <w:rFonts w:hint="eastAsia"/>
                <w:sz w:val="24"/>
              </w:rPr>
              <w:t>未评级</w:t>
            </w:r>
          </w:p>
        </w:tc>
        <w:tc>
          <w:tcPr>
            <w:tcW w:w="3459" w:type="dxa"/>
            <w:vAlign w:val="center"/>
          </w:tcPr>
          <w:p w14:paraId="14941E66" w14:textId="77777777"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106,452,000.00</w:t>
            </w:r>
          </w:p>
        </w:tc>
        <w:tc>
          <w:tcPr>
            <w:tcW w:w="3459" w:type="dxa"/>
            <w:vAlign w:val="center"/>
          </w:tcPr>
          <w:p w14:paraId="115EF62A" w14:textId="77777777"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4,584,546,150.00</w:t>
            </w:r>
          </w:p>
        </w:tc>
      </w:tr>
      <w:tr w:rsidR="00521568" w:rsidRPr="00D564C7" w14:paraId="3D1A7EB2" w14:textId="77777777" w:rsidTr="00F27923">
        <w:tc>
          <w:tcPr>
            <w:tcW w:w="3459" w:type="dxa"/>
            <w:vAlign w:val="center"/>
          </w:tcPr>
          <w:p w14:paraId="0E1B3103" w14:textId="77777777" w:rsidR="00521568" w:rsidRPr="00F27923" w:rsidRDefault="00521568" w:rsidP="00F27923">
            <w:pPr>
              <w:spacing w:before="29" w:line="288" w:lineRule="auto"/>
              <w:rPr>
                <w:sz w:val="24"/>
              </w:rPr>
            </w:pPr>
            <w:r w:rsidRPr="00F27923">
              <w:rPr>
                <w:rFonts w:hint="eastAsia"/>
                <w:sz w:val="24"/>
              </w:rPr>
              <w:t>合计</w:t>
            </w:r>
          </w:p>
        </w:tc>
        <w:tc>
          <w:tcPr>
            <w:tcW w:w="3459" w:type="dxa"/>
            <w:vAlign w:val="center"/>
          </w:tcPr>
          <w:p w14:paraId="4433FD62" w14:textId="77777777"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236,550,000.00</w:t>
            </w:r>
          </w:p>
        </w:tc>
        <w:tc>
          <w:tcPr>
            <w:tcW w:w="3459" w:type="dxa"/>
            <w:vAlign w:val="center"/>
          </w:tcPr>
          <w:p w14:paraId="198C7969" w14:textId="77777777"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4,584,546,150.00</w:t>
            </w:r>
          </w:p>
        </w:tc>
      </w:tr>
    </w:tbl>
    <w:p w14:paraId="3C7B4C6E" w14:textId="77777777" w:rsidR="001A59F9" w:rsidRDefault="001A59F9" w:rsidP="009F6B95">
      <w:pPr>
        <w:tabs>
          <w:tab w:val="left" w:pos="426"/>
        </w:tabs>
        <w:spacing w:before="29" w:line="288" w:lineRule="auto"/>
        <w:jc w:val="left"/>
        <w:rPr>
          <w:kern w:val="0"/>
          <w:sz w:val="24"/>
        </w:rPr>
      </w:pPr>
      <w:r w:rsidRPr="009F6B95">
        <w:rPr>
          <w:kern w:val="0"/>
          <w:sz w:val="24"/>
        </w:rPr>
        <w:t>注：未评级部分为政策性金融债和同业存单。</w:t>
      </w:r>
    </w:p>
    <w:p w14:paraId="612FE2AA" w14:textId="77777777" w:rsidR="009F6B95" w:rsidRPr="009F6B95" w:rsidRDefault="009F6B95" w:rsidP="009F6B95">
      <w:pPr>
        <w:tabs>
          <w:tab w:val="left" w:pos="426"/>
        </w:tabs>
        <w:spacing w:before="29" w:line="288" w:lineRule="auto"/>
        <w:jc w:val="left"/>
        <w:rPr>
          <w:kern w:val="0"/>
          <w:sz w:val="24"/>
        </w:rPr>
      </w:pPr>
    </w:p>
    <w:p w14:paraId="05177146"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7.4.13.2.2</w:t>
      </w:r>
      <w:r w:rsidRPr="0091476E">
        <w:rPr>
          <w:rFonts w:eastAsiaTheme="minorEastAsia" w:hint="eastAsia"/>
          <w:b/>
          <w:sz w:val="24"/>
        </w:rPr>
        <w:t>按长期信用评级列示的债券投资</w:t>
      </w:r>
    </w:p>
    <w:p w14:paraId="6F6131EA"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1A59F9" w:rsidRPr="00D564C7" w14:paraId="3BBC7A21" w14:textId="77777777" w:rsidTr="00770793">
        <w:tc>
          <w:tcPr>
            <w:tcW w:w="2552" w:type="dxa"/>
            <w:vAlign w:val="center"/>
          </w:tcPr>
          <w:p w14:paraId="7EC4D3A4" w14:textId="77777777" w:rsidR="001A59F9" w:rsidRPr="000C342B" w:rsidRDefault="001A59F9" w:rsidP="00770793">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长期信用评级</w:t>
            </w:r>
          </w:p>
        </w:tc>
        <w:tc>
          <w:tcPr>
            <w:tcW w:w="2841" w:type="dxa"/>
            <w:vAlign w:val="center"/>
          </w:tcPr>
          <w:p w14:paraId="5FF841AC" w14:textId="77777777" w:rsidR="001A59F9" w:rsidRPr="000C342B" w:rsidRDefault="001A59F9" w:rsidP="00770793">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14:paraId="51FC5081" w14:textId="77777777" w:rsidR="001A59F9" w:rsidRPr="000C342B" w:rsidRDefault="00F64FAD" w:rsidP="00770793">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47" w:type="dxa"/>
            <w:vAlign w:val="center"/>
          </w:tcPr>
          <w:p w14:paraId="57A949B7" w14:textId="77777777" w:rsidR="00CD0A6F" w:rsidRPr="000C342B" w:rsidRDefault="00CD0A6F" w:rsidP="00CD0A6F">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Pr="00EA7F27">
              <w:rPr>
                <w:rFonts w:hint="eastAsia"/>
                <w:color w:val="000000"/>
                <w:sz w:val="24"/>
              </w:rPr>
              <w:t>度</w:t>
            </w:r>
            <w:r w:rsidRPr="000C342B">
              <w:rPr>
                <w:rFonts w:hint="eastAsia"/>
                <w:color w:val="000000"/>
                <w:sz w:val="24"/>
              </w:rPr>
              <w:t>末</w:t>
            </w:r>
          </w:p>
          <w:p w14:paraId="147DDE0E" w14:textId="77777777" w:rsidR="001A59F9" w:rsidRPr="000C342B" w:rsidRDefault="00955CB7" w:rsidP="00770793">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976DCD" w:rsidRPr="00D564C7" w14:paraId="6EBABE87" w14:textId="77777777" w:rsidTr="00695022">
        <w:tc>
          <w:tcPr>
            <w:tcW w:w="2552" w:type="dxa"/>
            <w:vAlign w:val="center"/>
          </w:tcPr>
          <w:p w14:paraId="48A622EC" w14:textId="77777777" w:rsidR="00976DCD" w:rsidRPr="00F27923" w:rsidRDefault="00976DCD" w:rsidP="00695022">
            <w:pPr>
              <w:spacing w:before="29" w:line="288" w:lineRule="auto"/>
              <w:rPr>
                <w:sz w:val="24"/>
              </w:rPr>
            </w:pPr>
            <w:r w:rsidRPr="00F27923">
              <w:rPr>
                <w:rFonts w:hint="eastAsia"/>
                <w:sz w:val="24"/>
              </w:rPr>
              <w:t>AAA</w:t>
            </w:r>
          </w:p>
        </w:tc>
        <w:tc>
          <w:tcPr>
            <w:tcW w:w="2841" w:type="dxa"/>
          </w:tcPr>
          <w:p w14:paraId="289696E5" w14:textId="77777777"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108,855,000.00</w:t>
            </w:r>
          </w:p>
        </w:tc>
        <w:tc>
          <w:tcPr>
            <w:tcW w:w="3247" w:type="dxa"/>
          </w:tcPr>
          <w:p w14:paraId="34279CE5" w14:textId="77777777"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w:t>
            </w:r>
          </w:p>
        </w:tc>
      </w:tr>
      <w:tr w:rsidR="00976DCD" w:rsidRPr="00D564C7" w14:paraId="4F35649B" w14:textId="77777777" w:rsidTr="00695022">
        <w:tc>
          <w:tcPr>
            <w:tcW w:w="2552" w:type="dxa"/>
            <w:vAlign w:val="center"/>
          </w:tcPr>
          <w:p w14:paraId="0D2C29DF" w14:textId="77777777" w:rsidR="00976DCD" w:rsidRPr="00F27923" w:rsidRDefault="00976DCD" w:rsidP="00695022">
            <w:pPr>
              <w:spacing w:before="29" w:line="288" w:lineRule="auto"/>
              <w:rPr>
                <w:sz w:val="24"/>
              </w:rPr>
            </w:pPr>
            <w:r w:rsidRPr="00F27923">
              <w:rPr>
                <w:rFonts w:hint="eastAsia"/>
                <w:sz w:val="24"/>
              </w:rPr>
              <w:t>AAA</w:t>
            </w:r>
            <w:r w:rsidRPr="00F27923">
              <w:rPr>
                <w:rFonts w:hint="eastAsia"/>
                <w:sz w:val="24"/>
              </w:rPr>
              <w:t>以下</w:t>
            </w:r>
          </w:p>
        </w:tc>
        <w:tc>
          <w:tcPr>
            <w:tcW w:w="2841" w:type="dxa"/>
          </w:tcPr>
          <w:p w14:paraId="724F07FB" w14:textId="77777777"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344,958,900.00</w:t>
            </w:r>
          </w:p>
        </w:tc>
        <w:tc>
          <w:tcPr>
            <w:tcW w:w="3247" w:type="dxa"/>
          </w:tcPr>
          <w:p w14:paraId="5CF21C52" w14:textId="77777777"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w:t>
            </w:r>
          </w:p>
        </w:tc>
      </w:tr>
      <w:tr w:rsidR="00976DCD" w:rsidRPr="00D564C7" w14:paraId="5A6FA775" w14:textId="77777777" w:rsidTr="006D141C">
        <w:tc>
          <w:tcPr>
            <w:tcW w:w="2552" w:type="dxa"/>
            <w:vAlign w:val="center"/>
          </w:tcPr>
          <w:p w14:paraId="4E6180F3" w14:textId="77777777" w:rsidR="00976DCD" w:rsidRPr="00F27923" w:rsidRDefault="00976DCD" w:rsidP="00F27923">
            <w:pPr>
              <w:spacing w:before="29" w:line="288" w:lineRule="auto"/>
              <w:rPr>
                <w:sz w:val="24"/>
              </w:rPr>
            </w:pPr>
            <w:r w:rsidRPr="00F27923">
              <w:rPr>
                <w:rFonts w:hint="eastAsia"/>
                <w:sz w:val="24"/>
              </w:rPr>
              <w:t>未评级</w:t>
            </w:r>
          </w:p>
        </w:tc>
        <w:tc>
          <w:tcPr>
            <w:tcW w:w="2841" w:type="dxa"/>
          </w:tcPr>
          <w:p w14:paraId="0D9CC0AC" w14:textId="77777777"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w:t>
            </w:r>
          </w:p>
        </w:tc>
        <w:tc>
          <w:tcPr>
            <w:tcW w:w="3247" w:type="dxa"/>
          </w:tcPr>
          <w:p w14:paraId="51984A85" w14:textId="77777777"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w:t>
            </w:r>
          </w:p>
        </w:tc>
      </w:tr>
      <w:tr w:rsidR="00976DCD" w:rsidRPr="00D564C7" w14:paraId="0D560813" w14:textId="77777777" w:rsidTr="006D141C">
        <w:tc>
          <w:tcPr>
            <w:tcW w:w="2552" w:type="dxa"/>
            <w:vAlign w:val="center"/>
          </w:tcPr>
          <w:p w14:paraId="087816DD" w14:textId="77777777" w:rsidR="00976DCD" w:rsidRPr="00F27923" w:rsidRDefault="00976DCD" w:rsidP="00F27923">
            <w:pPr>
              <w:spacing w:before="29" w:line="288" w:lineRule="auto"/>
              <w:rPr>
                <w:sz w:val="24"/>
              </w:rPr>
            </w:pPr>
            <w:r w:rsidRPr="00F27923">
              <w:rPr>
                <w:rFonts w:hint="eastAsia"/>
                <w:sz w:val="24"/>
              </w:rPr>
              <w:t>合计</w:t>
            </w:r>
          </w:p>
        </w:tc>
        <w:tc>
          <w:tcPr>
            <w:tcW w:w="2841" w:type="dxa"/>
            <w:vAlign w:val="center"/>
          </w:tcPr>
          <w:p w14:paraId="0211CA38" w14:textId="77777777"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453,813,900.00</w:t>
            </w:r>
          </w:p>
        </w:tc>
        <w:tc>
          <w:tcPr>
            <w:tcW w:w="3247" w:type="dxa"/>
            <w:vAlign w:val="center"/>
          </w:tcPr>
          <w:p w14:paraId="7F878714" w14:textId="77777777"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w:t>
            </w:r>
          </w:p>
        </w:tc>
      </w:tr>
    </w:tbl>
    <w:p w14:paraId="38808A68" w14:textId="77777777" w:rsidR="001A59F9" w:rsidRPr="00D564C7" w:rsidRDefault="001A59F9" w:rsidP="00D564C7">
      <w:pPr>
        <w:spacing w:line="360" w:lineRule="auto"/>
        <w:ind w:firstLineChars="200" w:firstLine="420"/>
        <w:jc w:val="left"/>
        <w:rPr>
          <w:rFonts w:asciiTheme="minorEastAsia" w:eastAsiaTheme="minorEastAsia" w:hAnsiTheme="minorEastAsia"/>
          <w:color w:val="000000"/>
          <w:szCs w:val="21"/>
        </w:rPr>
      </w:pPr>
    </w:p>
    <w:p w14:paraId="364A98E4"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7.4.13.3</w:t>
      </w:r>
      <w:r w:rsidRPr="0091476E">
        <w:rPr>
          <w:rFonts w:eastAsiaTheme="minorEastAsia" w:hint="eastAsia"/>
          <w:b/>
          <w:sz w:val="24"/>
        </w:rPr>
        <w:t>流动性风险</w:t>
      </w:r>
    </w:p>
    <w:p w14:paraId="66D825E3" w14:textId="77777777" w:rsidR="002A1964" w:rsidRDefault="00195ECA">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0D32651D" w14:textId="77777777" w:rsidR="002A1964" w:rsidRDefault="00195ECA">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615DAF5F" w14:textId="77777777" w:rsidR="001A59F9" w:rsidRDefault="001A59F9" w:rsidP="005A19AD">
      <w:pPr>
        <w:spacing w:before="29" w:line="288" w:lineRule="auto"/>
        <w:ind w:firstLineChars="200" w:firstLine="480"/>
        <w:rPr>
          <w:kern w:val="0"/>
          <w:sz w:val="24"/>
        </w:rPr>
      </w:pPr>
      <w:r w:rsidRPr="005A19AD">
        <w:rPr>
          <w:kern w:val="0"/>
          <w:sz w:val="24"/>
        </w:rPr>
        <w:lastRenderedPageBreak/>
        <w:t>于</w:t>
      </w:r>
      <w:r w:rsidRPr="005A19AD">
        <w:rPr>
          <w:kern w:val="0"/>
          <w:sz w:val="24"/>
        </w:rPr>
        <w:t>2017</w:t>
      </w:r>
      <w:r w:rsidRPr="005A19AD">
        <w:rPr>
          <w:kern w:val="0"/>
          <w:sz w:val="24"/>
        </w:rPr>
        <w:t>年</w:t>
      </w:r>
      <w:r w:rsidRPr="005A19AD">
        <w:rPr>
          <w:kern w:val="0"/>
          <w:sz w:val="24"/>
        </w:rPr>
        <w:t>12</w:t>
      </w:r>
      <w:r w:rsidRPr="005A19AD">
        <w:rPr>
          <w:kern w:val="0"/>
          <w:sz w:val="24"/>
        </w:rPr>
        <w:t>月</w:t>
      </w:r>
      <w:r w:rsidRPr="005A19AD">
        <w:rPr>
          <w:kern w:val="0"/>
          <w:sz w:val="24"/>
        </w:rPr>
        <w:t>31</w:t>
      </w:r>
      <w:r w:rsidRPr="005A19AD">
        <w:rPr>
          <w:kern w:val="0"/>
          <w:sz w:val="24"/>
        </w:rPr>
        <w:t>日，除卖出回购金融资产款余额中有</w:t>
      </w:r>
      <w:r w:rsidRPr="005A19AD">
        <w:rPr>
          <w:kern w:val="0"/>
          <w:sz w:val="24"/>
        </w:rPr>
        <w:t>162,116,981.92</w:t>
      </w:r>
      <w:r w:rsidRPr="005A19AD">
        <w:rPr>
          <w:kern w:val="0"/>
          <w:sz w:val="24"/>
        </w:rPr>
        <w:t>元将在一个月以内到期且计息</w:t>
      </w:r>
      <w:r w:rsidRPr="005A19AD">
        <w:rPr>
          <w:kern w:val="0"/>
          <w:sz w:val="24"/>
        </w:rPr>
        <w:t>(</w:t>
      </w:r>
      <w:r w:rsidRPr="005A19AD">
        <w:rPr>
          <w:kern w:val="0"/>
          <w:sz w:val="24"/>
        </w:rPr>
        <w:t>该利息金额不重大</w:t>
      </w:r>
      <w:r w:rsidRPr="005A19AD">
        <w:rPr>
          <w:kern w:val="0"/>
          <w:sz w:val="24"/>
        </w:rPr>
        <w:t>)</w:t>
      </w:r>
      <w:r w:rsidRPr="005A19AD">
        <w:rPr>
          <w:kern w:val="0"/>
          <w:sz w:val="24"/>
        </w:rPr>
        <w:t>外，本基金所承担的其他金融负债的合约约定到期日均为一个月以内且不计息，可赎回基金份额净值</w:t>
      </w:r>
      <w:r w:rsidRPr="005A19AD">
        <w:rPr>
          <w:kern w:val="0"/>
          <w:sz w:val="24"/>
        </w:rPr>
        <w:t>(</w:t>
      </w:r>
      <w:r w:rsidRPr="005A19AD">
        <w:rPr>
          <w:kern w:val="0"/>
          <w:sz w:val="24"/>
        </w:rPr>
        <w:t>所有者权益</w:t>
      </w:r>
      <w:r w:rsidRPr="005A19AD">
        <w:rPr>
          <w:kern w:val="0"/>
          <w:sz w:val="24"/>
        </w:rPr>
        <w:t>)</w:t>
      </w:r>
      <w:r w:rsidRPr="005A19AD">
        <w:rPr>
          <w:kern w:val="0"/>
          <w:sz w:val="24"/>
        </w:rPr>
        <w:t>无固定到期日且不计息，因此账面余额约为未折现的合约到期现金流量。</w:t>
      </w:r>
    </w:p>
    <w:p w14:paraId="621DC54C" w14:textId="77777777" w:rsidR="005A19AD" w:rsidRPr="005A19AD" w:rsidRDefault="005A19AD" w:rsidP="005A19AD">
      <w:pPr>
        <w:spacing w:before="29" w:line="288" w:lineRule="auto"/>
        <w:ind w:firstLineChars="200" w:firstLine="480"/>
        <w:rPr>
          <w:kern w:val="0"/>
          <w:sz w:val="24"/>
        </w:rPr>
      </w:pPr>
    </w:p>
    <w:p w14:paraId="2B26E321" w14:textId="77777777" w:rsidR="00257BF2" w:rsidRPr="0083097E" w:rsidRDefault="00257BF2" w:rsidP="00257BF2">
      <w:pPr>
        <w:spacing w:before="29" w:line="288" w:lineRule="auto"/>
        <w:rPr>
          <w:rFonts w:eastAsiaTheme="minorEastAsia"/>
          <w:b/>
          <w:sz w:val="24"/>
        </w:rPr>
      </w:pPr>
      <w:r w:rsidRPr="0083097E">
        <w:rPr>
          <w:rFonts w:eastAsiaTheme="minorEastAsia"/>
          <w:b/>
          <w:sz w:val="24"/>
        </w:rPr>
        <w:t>7.4.13.3</w:t>
      </w:r>
      <w:r w:rsidRPr="0083097E">
        <w:rPr>
          <w:rFonts w:eastAsiaTheme="minorEastAsia" w:hint="eastAsia"/>
          <w:b/>
          <w:sz w:val="24"/>
        </w:rPr>
        <w:t>.1</w:t>
      </w:r>
      <w:r w:rsidRPr="0083097E">
        <w:rPr>
          <w:rFonts w:eastAsiaTheme="minorEastAsia"/>
          <w:b/>
          <w:sz w:val="24"/>
        </w:rPr>
        <w:t xml:space="preserve"> </w:t>
      </w:r>
      <w:r w:rsidRPr="0083097E">
        <w:rPr>
          <w:rFonts w:eastAsiaTheme="minorEastAsia" w:hint="eastAsia"/>
          <w:b/>
          <w:sz w:val="24"/>
        </w:rPr>
        <w:t>报告期内本基金组合资产的流动性风险分析</w:t>
      </w:r>
    </w:p>
    <w:p w14:paraId="0DE43FC2" w14:textId="77777777" w:rsidR="00257BF2" w:rsidRPr="0083097E" w:rsidRDefault="00257BF2" w:rsidP="00257BF2">
      <w:pPr>
        <w:spacing w:before="29" w:line="288" w:lineRule="auto"/>
        <w:ind w:firstLineChars="200" w:firstLine="480"/>
        <w:rPr>
          <w:kern w:val="0"/>
          <w:sz w:val="24"/>
        </w:rPr>
      </w:pPr>
      <w:r w:rsidRPr="0083097E">
        <w:rPr>
          <w:rFonts w:hint="eastAsia"/>
          <w:kern w:val="0"/>
          <w:sz w:val="24"/>
        </w:rPr>
        <w:t>本基金的基金管理人在基金运作过程中严格按照《公开募集证券投资基金运作管理办法》及《公开募集开放式证券投资基金流动性风险管理规定》</w:t>
      </w:r>
      <w:r w:rsidRPr="0083097E">
        <w:rPr>
          <w:rFonts w:hint="eastAsia"/>
          <w:kern w:val="0"/>
          <w:sz w:val="24"/>
        </w:rPr>
        <w:t>(</w:t>
      </w:r>
      <w:r w:rsidRPr="0083097E">
        <w:rPr>
          <w:rFonts w:hint="eastAsia"/>
          <w:kern w:val="0"/>
          <w:sz w:val="24"/>
        </w:rPr>
        <w:t>自</w:t>
      </w:r>
      <w:r w:rsidRPr="0083097E">
        <w:rPr>
          <w:rFonts w:hint="eastAsia"/>
          <w:kern w:val="0"/>
          <w:sz w:val="24"/>
        </w:rPr>
        <w:t>2017</w:t>
      </w:r>
      <w:r w:rsidRPr="0083097E">
        <w:rPr>
          <w:rFonts w:hint="eastAsia"/>
          <w:kern w:val="0"/>
          <w:sz w:val="24"/>
        </w:rPr>
        <w:t>年</w:t>
      </w:r>
      <w:r w:rsidRPr="0083097E">
        <w:rPr>
          <w:rFonts w:hint="eastAsia"/>
          <w:kern w:val="0"/>
          <w:sz w:val="24"/>
        </w:rPr>
        <w:t>10</w:t>
      </w:r>
      <w:r w:rsidRPr="0083097E">
        <w:rPr>
          <w:rFonts w:hint="eastAsia"/>
          <w:kern w:val="0"/>
          <w:sz w:val="24"/>
        </w:rPr>
        <w:t>月</w:t>
      </w:r>
      <w:r w:rsidRPr="0083097E">
        <w:rPr>
          <w:rFonts w:hint="eastAsia"/>
          <w:kern w:val="0"/>
          <w:sz w:val="24"/>
        </w:rPr>
        <w:t>1</w:t>
      </w:r>
      <w:r w:rsidRPr="0083097E">
        <w:rPr>
          <w:rFonts w:hint="eastAsia"/>
          <w:kern w:val="0"/>
          <w:sz w:val="24"/>
        </w:rPr>
        <w:t>日起施行</w:t>
      </w:r>
      <w:r w:rsidRPr="0083097E">
        <w:rPr>
          <w:rFonts w:hint="eastAsia"/>
          <w:kern w:val="0"/>
          <w:sz w:val="24"/>
        </w:rPr>
        <w:t>)</w:t>
      </w:r>
      <w:r w:rsidRPr="0083097E">
        <w:rPr>
          <w:rFonts w:hint="eastAsia"/>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14:paraId="086EB5FE" w14:textId="77777777" w:rsidR="00257BF2" w:rsidRPr="0083097E" w:rsidRDefault="00257BF2" w:rsidP="00257BF2">
      <w:pPr>
        <w:spacing w:before="29" w:line="288" w:lineRule="auto"/>
        <w:ind w:firstLineChars="200" w:firstLine="480"/>
        <w:rPr>
          <w:kern w:val="0"/>
          <w:sz w:val="24"/>
        </w:rPr>
      </w:pPr>
      <w:r w:rsidRPr="0083097E">
        <w:rPr>
          <w:rFonts w:hint="eastAsia"/>
          <w:kern w:val="0"/>
          <w:sz w:val="24"/>
        </w:rPr>
        <w:t>本基金投资于一家公司发行的证券市值不超过基金资产净值的</w:t>
      </w:r>
      <w:r w:rsidRPr="0083097E">
        <w:rPr>
          <w:kern w:val="0"/>
          <w:sz w:val="24"/>
        </w:rPr>
        <w:t>10%</w:t>
      </w:r>
      <w:r w:rsidRPr="0083097E">
        <w:rPr>
          <w:rFonts w:hint="eastAsia"/>
          <w:kern w:val="0"/>
          <w:sz w:val="24"/>
        </w:rPr>
        <w:t>，且本基金与由本基金的基金管理人管理的其他基金共同持有一家公司发行的证券不得超过该证券的</w:t>
      </w:r>
      <w:r w:rsidRPr="0083097E">
        <w:rPr>
          <w:kern w:val="0"/>
          <w:sz w:val="24"/>
        </w:rPr>
        <w:t>10%</w:t>
      </w:r>
      <w:r w:rsidRPr="0083097E">
        <w:rPr>
          <w:rFonts w:hint="eastAsia"/>
          <w:kern w:val="0"/>
          <w:sz w:val="24"/>
        </w:rPr>
        <w:t>。本基金所持部分证券在证券交易所上市，其余亦可在银行间同业市场交易，部分基金资产流通暂时受限制不能自由转让的情况参见附注</w:t>
      </w:r>
      <w:r w:rsidRPr="0083097E">
        <w:rPr>
          <w:rFonts w:hint="eastAsia"/>
          <w:kern w:val="0"/>
          <w:sz w:val="24"/>
        </w:rPr>
        <w:t>7.4.12</w:t>
      </w:r>
      <w:r w:rsidRPr="0083097E">
        <w:rPr>
          <w:rFonts w:hint="eastAsia"/>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83097E">
        <w:rPr>
          <w:rFonts w:hint="eastAsia"/>
          <w:kern w:val="0"/>
          <w:sz w:val="24"/>
        </w:rPr>
        <w:t>15%</w:t>
      </w:r>
      <w:r w:rsidRPr="0083097E">
        <w:rPr>
          <w:rFonts w:hint="eastAsia"/>
          <w:kern w:val="0"/>
          <w:sz w:val="24"/>
        </w:rPr>
        <w:t>。</w:t>
      </w:r>
    </w:p>
    <w:p w14:paraId="1A4893D0" w14:textId="77777777" w:rsidR="00257BF2" w:rsidRPr="0083097E" w:rsidRDefault="00257BF2" w:rsidP="00257BF2">
      <w:pPr>
        <w:spacing w:before="29" w:line="288" w:lineRule="auto"/>
        <w:ind w:firstLineChars="200" w:firstLine="480"/>
        <w:rPr>
          <w:kern w:val="0"/>
          <w:sz w:val="24"/>
        </w:rPr>
      </w:pPr>
      <w:r w:rsidRPr="0083097E">
        <w:rPr>
          <w:rFonts w:hint="eastAsia"/>
          <w:kern w:val="0"/>
          <w:sz w:val="24"/>
        </w:rPr>
        <w:t>本基金的基金管理人每日对基金组合资产中</w:t>
      </w:r>
      <w:r w:rsidRPr="0083097E">
        <w:rPr>
          <w:rFonts w:hint="eastAsia"/>
          <w:kern w:val="0"/>
          <w:sz w:val="24"/>
        </w:rPr>
        <w:t>7</w:t>
      </w:r>
      <w:r w:rsidRPr="0083097E">
        <w:rPr>
          <w:rFonts w:hint="eastAsia"/>
          <w:kern w:val="0"/>
          <w:sz w:val="24"/>
        </w:rPr>
        <w:t>个工作日可变现资产的可变现价值进行审慎评估与测算，确保每日确认的净赎回申请不得超过</w:t>
      </w:r>
      <w:r w:rsidRPr="0083097E">
        <w:rPr>
          <w:rFonts w:hint="eastAsia"/>
          <w:kern w:val="0"/>
          <w:sz w:val="24"/>
        </w:rPr>
        <w:t>7</w:t>
      </w:r>
      <w:r w:rsidRPr="0083097E">
        <w:rPr>
          <w:rFonts w:hint="eastAsia"/>
          <w:kern w:val="0"/>
          <w:sz w:val="24"/>
        </w:rPr>
        <w:t>个工作日可变现资产的可变现价值。</w:t>
      </w:r>
    </w:p>
    <w:p w14:paraId="6D5B516D" w14:textId="77777777" w:rsidR="00257BF2" w:rsidRPr="0083097E" w:rsidRDefault="00257BF2" w:rsidP="00257BF2">
      <w:pPr>
        <w:spacing w:before="29" w:line="288" w:lineRule="auto"/>
        <w:ind w:firstLineChars="200" w:firstLine="480"/>
        <w:rPr>
          <w:kern w:val="0"/>
          <w:sz w:val="24"/>
        </w:rPr>
      </w:pPr>
      <w:r w:rsidRPr="0083097E">
        <w:rPr>
          <w:rFonts w:hint="eastAsia"/>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634FABA5" w14:textId="77777777" w:rsidR="00341F55" w:rsidRDefault="00257BF2" w:rsidP="00257BF2">
      <w:pPr>
        <w:widowControl/>
        <w:spacing w:line="360" w:lineRule="auto"/>
        <w:ind w:firstLineChars="200" w:firstLine="480"/>
        <w:rPr>
          <w:kern w:val="0"/>
          <w:sz w:val="24"/>
        </w:rPr>
      </w:pPr>
      <w:r w:rsidRPr="0083097E">
        <w:rPr>
          <w:rFonts w:hint="eastAsia"/>
          <w:kern w:val="0"/>
          <w:sz w:val="24"/>
        </w:rPr>
        <w:t>综合上述各项流动性指标的监测结果及流动性风险管理措施的实施，本基金在本报告期内流动性情况良好。</w:t>
      </w:r>
    </w:p>
    <w:p w14:paraId="0278CC43" w14:textId="77777777" w:rsidR="00257BF2" w:rsidRPr="00341F55" w:rsidRDefault="00257BF2" w:rsidP="00257BF2">
      <w:pPr>
        <w:widowControl/>
        <w:spacing w:line="360" w:lineRule="auto"/>
        <w:ind w:firstLineChars="200" w:firstLine="420"/>
        <w:rPr>
          <w:rFonts w:eastAsiaTheme="minorEastAsia"/>
          <w:color w:val="000000" w:themeColor="text1"/>
          <w:kern w:val="0"/>
          <w:szCs w:val="21"/>
        </w:rPr>
      </w:pPr>
    </w:p>
    <w:p w14:paraId="6F40C85B"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7.4.13.4</w:t>
      </w:r>
      <w:r w:rsidRPr="0091476E">
        <w:rPr>
          <w:rFonts w:eastAsiaTheme="minorEastAsia" w:hint="eastAsia"/>
          <w:b/>
          <w:sz w:val="24"/>
        </w:rPr>
        <w:t>市场风险</w:t>
      </w:r>
    </w:p>
    <w:p w14:paraId="235336BC" w14:textId="77777777"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市场风险是指基金所持金融工具的公允价值或未来现金流量因所处市场各类价格因素的变动而发生波动的风险，包括利率风险、外汇风险和其他价格风险。</w:t>
      </w:r>
    </w:p>
    <w:p w14:paraId="4A679573" w14:textId="77777777"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14:paraId="02DD3DBD"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7.4.13.4.1</w:t>
      </w:r>
      <w:r w:rsidRPr="0091476E">
        <w:rPr>
          <w:rFonts w:eastAsiaTheme="minorEastAsia" w:hint="eastAsia"/>
          <w:b/>
          <w:sz w:val="24"/>
        </w:rPr>
        <w:t>利率风险</w:t>
      </w:r>
    </w:p>
    <w:p w14:paraId="7C9630C8" w14:textId="77777777" w:rsidR="002A1964" w:rsidRDefault="00195ECA">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28DA608C" w14:textId="77777777" w:rsidR="002A1964" w:rsidRDefault="00195ECA">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本基金的基金管理人定期对本基金面临的利率敏感性缺口进行监控，并通过调整投资组合的久期等方法对上述利率风险进行管理。</w:t>
      </w:r>
    </w:p>
    <w:p w14:paraId="5CB69706" w14:textId="77777777"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本基金主要投资于交易所</w:t>
      </w:r>
      <w:r w:rsidR="00552AD9">
        <w:rPr>
          <w:kern w:val="0"/>
          <w:sz w:val="24"/>
        </w:rPr>
        <w:t>及银行间市场交易的固定收益品种，此外还持有银行存款、结算备付金</w:t>
      </w:r>
      <w:r w:rsidR="00552AD9">
        <w:rPr>
          <w:rFonts w:hint="eastAsia"/>
          <w:kern w:val="0"/>
          <w:sz w:val="24"/>
        </w:rPr>
        <w:t>和</w:t>
      </w:r>
      <w:r w:rsidRPr="004C0FEF">
        <w:rPr>
          <w:kern w:val="0"/>
          <w:sz w:val="24"/>
        </w:rPr>
        <w:t>存出保证金等利率敏感性资产，因此存在相应的利率风险。</w:t>
      </w:r>
    </w:p>
    <w:p w14:paraId="63CCBBE9" w14:textId="77777777"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14:paraId="4051C7B7"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7.4.13.4.1.1</w:t>
      </w:r>
      <w:r w:rsidRPr="0091476E">
        <w:rPr>
          <w:rFonts w:eastAsiaTheme="minorEastAsia" w:hint="eastAsia"/>
          <w:b/>
          <w:sz w:val="24"/>
        </w:rPr>
        <w:t>利率风险敞口</w:t>
      </w:r>
    </w:p>
    <w:p w14:paraId="1C678ACE" w14:textId="77777777"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916EC9" w:rsidRPr="0091212A" w14:paraId="59BA4095" w14:textId="77777777" w:rsidTr="00EB682B">
        <w:trPr>
          <w:trHeight w:val="280"/>
        </w:trPr>
        <w:tc>
          <w:tcPr>
            <w:tcW w:w="3459" w:type="dxa"/>
            <w:vAlign w:val="center"/>
          </w:tcPr>
          <w:p w14:paraId="4B44B3B6" w14:textId="77777777" w:rsidR="00916EC9" w:rsidRPr="00EB682B" w:rsidRDefault="00916EC9" w:rsidP="00EB682B">
            <w:pPr>
              <w:spacing w:before="29" w:line="288" w:lineRule="auto"/>
              <w:jc w:val="center"/>
              <w:rPr>
                <w:b/>
                <w:sz w:val="18"/>
                <w:szCs w:val="18"/>
              </w:rPr>
            </w:pPr>
            <w:r w:rsidRPr="00EB682B">
              <w:rPr>
                <w:rFonts w:hint="eastAsia"/>
                <w:b/>
                <w:sz w:val="18"/>
                <w:szCs w:val="18"/>
              </w:rPr>
              <w:t>本期末</w:t>
            </w:r>
          </w:p>
          <w:p w14:paraId="25AF33C5" w14:textId="77777777" w:rsidR="00916EC9" w:rsidRPr="00EB682B" w:rsidRDefault="00916EC9" w:rsidP="00EB682B">
            <w:pPr>
              <w:spacing w:before="29" w:line="288" w:lineRule="auto"/>
              <w:jc w:val="center"/>
              <w:rPr>
                <w:b/>
                <w:sz w:val="18"/>
                <w:szCs w:val="18"/>
              </w:rPr>
            </w:pPr>
            <w:r w:rsidRPr="00EB682B">
              <w:rPr>
                <w:b/>
                <w:sz w:val="18"/>
                <w:szCs w:val="18"/>
              </w:rPr>
              <w:t>2017</w:t>
            </w:r>
            <w:r w:rsidRPr="00EB682B">
              <w:rPr>
                <w:b/>
                <w:sz w:val="18"/>
                <w:szCs w:val="18"/>
              </w:rPr>
              <w:t>年</w:t>
            </w:r>
            <w:r w:rsidRPr="00EB682B">
              <w:rPr>
                <w:b/>
                <w:sz w:val="18"/>
                <w:szCs w:val="18"/>
              </w:rPr>
              <w:t>12</w:t>
            </w:r>
            <w:r w:rsidRPr="00EB682B">
              <w:rPr>
                <w:b/>
                <w:sz w:val="18"/>
                <w:szCs w:val="18"/>
              </w:rPr>
              <w:t>月</w:t>
            </w:r>
            <w:r w:rsidRPr="00EB682B">
              <w:rPr>
                <w:b/>
                <w:sz w:val="18"/>
                <w:szCs w:val="18"/>
              </w:rPr>
              <w:t>31</w:t>
            </w:r>
            <w:r w:rsidRPr="00EB682B">
              <w:rPr>
                <w:b/>
                <w:sz w:val="18"/>
                <w:szCs w:val="18"/>
              </w:rPr>
              <w:t>日</w:t>
            </w:r>
          </w:p>
        </w:tc>
        <w:tc>
          <w:tcPr>
            <w:tcW w:w="3459" w:type="dxa"/>
            <w:vAlign w:val="center"/>
          </w:tcPr>
          <w:p w14:paraId="4D61E08F" w14:textId="77777777" w:rsidR="00916EC9" w:rsidRPr="00EB682B" w:rsidRDefault="00916EC9" w:rsidP="00EB682B">
            <w:pPr>
              <w:spacing w:before="29" w:line="288" w:lineRule="auto"/>
              <w:jc w:val="center"/>
              <w:rPr>
                <w:b/>
                <w:sz w:val="18"/>
                <w:szCs w:val="18"/>
              </w:rPr>
            </w:pPr>
            <w:r w:rsidRPr="00EB682B">
              <w:rPr>
                <w:b/>
                <w:sz w:val="18"/>
                <w:szCs w:val="18"/>
              </w:rPr>
              <w:t>1</w:t>
            </w:r>
            <w:r w:rsidRPr="00EB682B">
              <w:rPr>
                <w:rFonts w:hint="eastAsia"/>
                <w:b/>
                <w:sz w:val="18"/>
                <w:szCs w:val="18"/>
              </w:rPr>
              <w:t>年以内</w:t>
            </w:r>
          </w:p>
        </w:tc>
        <w:tc>
          <w:tcPr>
            <w:tcW w:w="3459" w:type="dxa"/>
            <w:vAlign w:val="center"/>
          </w:tcPr>
          <w:p w14:paraId="3EF0BF8A" w14:textId="77777777" w:rsidR="00916EC9" w:rsidRPr="00EB682B" w:rsidRDefault="00916EC9" w:rsidP="00EB682B">
            <w:pPr>
              <w:spacing w:before="29" w:line="288" w:lineRule="auto"/>
              <w:jc w:val="center"/>
              <w:rPr>
                <w:b/>
                <w:sz w:val="18"/>
                <w:szCs w:val="18"/>
              </w:rPr>
            </w:pPr>
            <w:r w:rsidRPr="00EB682B">
              <w:rPr>
                <w:b/>
                <w:sz w:val="18"/>
                <w:szCs w:val="18"/>
              </w:rPr>
              <w:t>1-5</w:t>
            </w:r>
            <w:r w:rsidRPr="00EB682B">
              <w:rPr>
                <w:rFonts w:hint="eastAsia"/>
                <w:b/>
                <w:sz w:val="18"/>
                <w:szCs w:val="18"/>
              </w:rPr>
              <w:t>年</w:t>
            </w:r>
          </w:p>
        </w:tc>
        <w:tc>
          <w:tcPr>
            <w:tcW w:w="3459" w:type="dxa"/>
            <w:vAlign w:val="center"/>
          </w:tcPr>
          <w:p w14:paraId="34F0F90F" w14:textId="77777777" w:rsidR="00916EC9" w:rsidRPr="00EB682B" w:rsidRDefault="00916EC9" w:rsidP="00EB682B">
            <w:pPr>
              <w:spacing w:before="29" w:line="288" w:lineRule="auto"/>
              <w:jc w:val="center"/>
              <w:rPr>
                <w:b/>
                <w:sz w:val="18"/>
                <w:szCs w:val="18"/>
              </w:rPr>
            </w:pPr>
            <w:r w:rsidRPr="00EB682B">
              <w:rPr>
                <w:b/>
                <w:sz w:val="18"/>
                <w:szCs w:val="18"/>
              </w:rPr>
              <w:t>5</w:t>
            </w:r>
            <w:r w:rsidRPr="00EB682B">
              <w:rPr>
                <w:rFonts w:hint="eastAsia"/>
                <w:b/>
                <w:sz w:val="18"/>
                <w:szCs w:val="18"/>
              </w:rPr>
              <w:t>年以上</w:t>
            </w:r>
          </w:p>
        </w:tc>
        <w:tc>
          <w:tcPr>
            <w:tcW w:w="3459" w:type="dxa"/>
            <w:vAlign w:val="center"/>
          </w:tcPr>
          <w:p w14:paraId="1B8F8BD1" w14:textId="77777777" w:rsidR="00916EC9" w:rsidRPr="00EB682B" w:rsidRDefault="00916EC9" w:rsidP="00EB682B">
            <w:pPr>
              <w:spacing w:before="29" w:line="288" w:lineRule="auto"/>
              <w:jc w:val="center"/>
              <w:rPr>
                <w:b/>
                <w:sz w:val="18"/>
                <w:szCs w:val="18"/>
              </w:rPr>
            </w:pPr>
            <w:r w:rsidRPr="00EB682B">
              <w:rPr>
                <w:rFonts w:hint="eastAsia"/>
                <w:b/>
                <w:sz w:val="18"/>
                <w:szCs w:val="18"/>
              </w:rPr>
              <w:t>不计息</w:t>
            </w:r>
          </w:p>
        </w:tc>
        <w:tc>
          <w:tcPr>
            <w:tcW w:w="3459" w:type="dxa"/>
            <w:vAlign w:val="center"/>
          </w:tcPr>
          <w:p w14:paraId="6CF3A2D2" w14:textId="77777777" w:rsidR="00916EC9" w:rsidRPr="00EB682B" w:rsidRDefault="00916EC9" w:rsidP="00EB682B">
            <w:pPr>
              <w:spacing w:before="29" w:line="288" w:lineRule="auto"/>
              <w:jc w:val="center"/>
              <w:rPr>
                <w:b/>
                <w:sz w:val="18"/>
                <w:szCs w:val="18"/>
              </w:rPr>
            </w:pPr>
            <w:r w:rsidRPr="00EB682B">
              <w:rPr>
                <w:rFonts w:hint="eastAsia"/>
                <w:b/>
                <w:sz w:val="18"/>
                <w:szCs w:val="18"/>
              </w:rPr>
              <w:t>合计</w:t>
            </w:r>
          </w:p>
        </w:tc>
      </w:tr>
      <w:tr w:rsidR="00916EC9" w:rsidRPr="0091212A" w14:paraId="0F0B6320" w14:textId="77777777" w:rsidTr="004F265E">
        <w:trPr>
          <w:trHeight w:val="280"/>
        </w:trPr>
        <w:tc>
          <w:tcPr>
            <w:tcW w:w="3459" w:type="dxa"/>
            <w:vAlign w:val="center"/>
          </w:tcPr>
          <w:p w14:paraId="594C7C5A" w14:textId="77777777" w:rsidR="00916EC9" w:rsidRPr="004F265E" w:rsidRDefault="00916EC9" w:rsidP="004F265E">
            <w:pPr>
              <w:spacing w:line="360" w:lineRule="auto"/>
              <w:rPr>
                <w:rFonts w:ascii="宋体" w:hAnsi="宋体"/>
                <w:color w:val="000000"/>
                <w:szCs w:val="21"/>
              </w:rPr>
            </w:pPr>
            <w:r w:rsidRPr="004F265E">
              <w:rPr>
                <w:rFonts w:hint="eastAsia"/>
                <w:color w:val="000000"/>
                <w:sz w:val="18"/>
                <w:szCs w:val="18"/>
              </w:rPr>
              <w:t>资产</w:t>
            </w:r>
          </w:p>
        </w:tc>
        <w:tc>
          <w:tcPr>
            <w:tcW w:w="3459" w:type="dxa"/>
            <w:vAlign w:val="center"/>
          </w:tcPr>
          <w:p w14:paraId="664B7BEF" w14:textId="77777777" w:rsidR="00916EC9" w:rsidRPr="00B328D8" w:rsidRDefault="00916EC9" w:rsidP="00400137">
            <w:pPr>
              <w:spacing w:line="360" w:lineRule="auto"/>
              <w:jc w:val="right"/>
              <w:rPr>
                <w:rFonts w:ascii="宋体" w:hAnsi="宋体"/>
                <w:color w:val="000000"/>
                <w:szCs w:val="21"/>
              </w:rPr>
            </w:pPr>
          </w:p>
        </w:tc>
        <w:tc>
          <w:tcPr>
            <w:tcW w:w="3459" w:type="dxa"/>
            <w:vAlign w:val="center"/>
          </w:tcPr>
          <w:p w14:paraId="78DE6799" w14:textId="77777777" w:rsidR="00916EC9" w:rsidRPr="00B328D8" w:rsidRDefault="00916EC9" w:rsidP="00400137">
            <w:pPr>
              <w:spacing w:line="360" w:lineRule="auto"/>
              <w:jc w:val="right"/>
              <w:rPr>
                <w:rFonts w:ascii="宋体" w:hAnsi="宋体"/>
                <w:color w:val="000000"/>
                <w:szCs w:val="21"/>
              </w:rPr>
            </w:pPr>
          </w:p>
        </w:tc>
        <w:tc>
          <w:tcPr>
            <w:tcW w:w="3459" w:type="dxa"/>
            <w:vAlign w:val="center"/>
          </w:tcPr>
          <w:p w14:paraId="07394861" w14:textId="77777777" w:rsidR="00916EC9" w:rsidRPr="00B328D8" w:rsidRDefault="00916EC9" w:rsidP="00400137">
            <w:pPr>
              <w:spacing w:line="360" w:lineRule="auto"/>
              <w:jc w:val="right"/>
              <w:rPr>
                <w:rFonts w:ascii="宋体" w:hAnsi="宋体"/>
                <w:color w:val="000000"/>
                <w:szCs w:val="21"/>
              </w:rPr>
            </w:pPr>
          </w:p>
        </w:tc>
        <w:tc>
          <w:tcPr>
            <w:tcW w:w="3459" w:type="dxa"/>
            <w:vAlign w:val="center"/>
          </w:tcPr>
          <w:p w14:paraId="3B9A6504" w14:textId="77777777" w:rsidR="00916EC9" w:rsidRPr="00B328D8" w:rsidRDefault="00916EC9" w:rsidP="00400137">
            <w:pPr>
              <w:spacing w:line="360" w:lineRule="auto"/>
              <w:jc w:val="right"/>
              <w:rPr>
                <w:rFonts w:ascii="宋体" w:hAnsi="宋体"/>
                <w:color w:val="000000"/>
                <w:szCs w:val="21"/>
              </w:rPr>
            </w:pPr>
          </w:p>
        </w:tc>
        <w:tc>
          <w:tcPr>
            <w:tcW w:w="3459" w:type="dxa"/>
            <w:vAlign w:val="center"/>
          </w:tcPr>
          <w:p w14:paraId="2D2211A3" w14:textId="77777777" w:rsidR="00916EC9" w:rsidRPr="0091212A" w:rsidRDefault="00916EC9" w:rsidP="00400137">
            <w:pPr>
              <w:spacing w:line="360" w:lineRule="auto"/>
              <w:jc w:val="right"/>
              <w:rPr>
                <w:rFonts w:ascii="宋体" w:hAnsi="宋体"/>
                <w:b/>
                <w:color w:val="000000"/>
                <w:szCs w:val="21"/>
              </w:rPr>
            </w:pPr>
          </w:p>
        </w:tc>
      </w:tr>
      <w:tr w:rsidR="002A1964" w14:paraId="0E20DCD4" w14:textId="77777777">
        <w:tc>
          <w:tcPr>
            <w:tcW w:w="1499" w:type="dxa"/>
            <w:vAlign w:val="center"/>
          </w:tcPr>
          <w:p w14:paraId="42E66BFC" w14:textId="77777777" w:rsidR="002A1964" w:rsidRDefault="00195ECA">
            <w:pPr>
              <w:jc w:val="center"/>
            </w:pPr>
            <w:r>
              <w:rPr>
                <w:color w:val="000000"/>
                <w:sz w:val="18"/>
                <w:szCs w:val="18"/>
              </w:rPr>
              <w:t>银行存款</w:t>
            </w:r>
          </w:p>
        </w:tc>
        <w:tc>
          <w:tcPr>
            <w:tcW w:w="1499" w:type="dxa"/>
            <w:vAlign w:val="center"/>
          </w:tcPr>
          <w:p w14:paraId="1CC98694" w14:textId="77777777" w:rsidR="002A1964" w:rsidRDefault="00195ECA">
            <w:pPr>
              <w:jc w:val="right"/>
            </w:pPr>
            <w:r>
              <w:rPr>
                <w:color w:val="000000"/>
                <w:sz w:val="18"/>
                <w:szCs w:val="18"/>
              </w:rPr>
              <w:t>278,137.07</w:t>
            </w:r>
          </w:p>
        </w:tc>
        <w:tc>
          <w:tcPr>
            <w:tcW w:w="1500" w:type="dxa"/>
            <w:vAlign w:val="center"/>
          </w:tcPr>
          <w:p w14:paraId="7A3CA20C" w14:textId="77777777" w:rsidR="002A1964" w:rsidRDefault="00195ECA">
            <w:pPr>
              <w:jc w:val="right"/>
            </w:pPr>
            <w:r>
              <w:rPr>
                <w:color w:val="000000"/>
                <w:sz w:val="18"/>
                <w:szCs w:val="18"/>
              </w:rPr>
              <w:t>-</w:t>
            </w:r>
          </w:p>
        </w:tc>
        <w:tc>
          <w:tcPr>
            <w:tcW w:w="1500" w:type="dxa"/>
            <w:vAlign w:val="center"/>
          </w:tcPr>
          <w:p w14:paraId="03218EBD" w14:textId="77777777" w:rsidR="002A1964" w:rsidRDefault="00195ECA">
            <w:pPr>
              <w:jc w:val="right"/>
            </w:pPr>
            <w:r>
              <w:rPr>
                <w:color w:val="000000"/>
                <w:sz w:val="18"/>
                <w:szCs w:val="18"/>
              </w:rPr>
              <w:t>-</w:t>
            </w:r>
          </w:p>
        </w:tc>
        <w:tc>
          <w:tcPr>
            <w:tcW w:w="1500" w:type="dxa"/>
            <w:vAlign w:val="center"/>
          </w:tcPr>
          <w:p w14:paraId="396D9D30" w14:textId="77777777" w:rsidR="002A1964" w:rsidRDefault="00195ECA">
            <w:pPr>
              <w:jc w:val="right"/>
            </w:pPr>
            <w:r>
              <w:rPr>
                <w:color w:val="000000"/>
                <w:sz w:val="18"/>
                <w:szCs w:val="18"/>
              </w:rPr>
              <w:t>-</w:t>
            </w:r>
          </w:p>
        </w:tc>
        <w:tc>
          <w:tcPr>
            <w:tcW w:w="1500" w:type="dxa"/>
            <w:vAlign w:val="center"/>
          </w:tcPr>
          <w:p w14:paraId="3D33FA94" w14:textId="77777777" w:rsidR="002A1964" w:rsidRDefault="00195ECA">
            <w:pPr>
              <w:jc w:val="right"/>
            </w:pPr>
            <w:r>
              <w:rPr>
                <w:color w:val="000000"/>
                <w:sz w:val="18"/>
                <w:szCs w:val="18"/>
              </w:rPr>
              <w:t>278,137.07</w:t>
            </w:r>
          </w:p>
        </w:tc>
      </w:tr>
      <w:tr w:rsidR="002A1964" w14:paraId="3E77BBBF" w14:textId="77777777">
        <w:tc>
          <w:tcPr>
            <w:tcW w:w="1499" w:type="dxa"/>
            <w:vAlign w:val="center"/>
          </w:tcPr>
          <w:p w14:paraId="1DC47B6C" w14:textId="77777777" w:rsidR="002A1964" w:rsidRDefault="00195ECA">
            <w:pPr>
              <w:jc w:val="center"/>
            </w:pPr>
            <w:r>
              <w:rPr>
                <w:color w:val="000000"/>
                <w:sz w:val="18"/>
                <w:szCs w:val="18"/>
              </w:rPr>
              <w:t>交易性金融资产</w:t>
            </w:r>
          </w:p>
        </w:tc>
        <w:tc>
          <w:tcPr>
            <w:tcW w:w="1499" w:type="dxa"/>
            <w:vAlign w:val="center"/>
          </w:tcPr>
          <w:p w14:paraId="15BF9FE0" w14:textId="77777777" w:rsidR="002A1964" w:rsidRDefault="00195ECA">
            <w:pPr>
              <w:jc w:val="right"/>
            </w:pPr>
            <w:r>
              <w:rPr>
                <w:color w:val="000000"/>
                <w:sz w:val="18"/>
                <w:szCs w:val="18"/>
              </w:rPr>
              <w:t>336,013,000.00</w:t>
            </w:r>
          </w:p>
        </w:tc>
        <w:tc>
          <w:tcPr>
            <w:tcW w:w="1500" w:type="dxa"/>
            <w:vAlign w:val="center"/>
          </w:tcPr>
          <w:p w14:paraId="73650C58" w14:textId="77777777" w:rsidR="002A1964" w:rsidRDefault="00195ECA">
            <w:pPr>
              <w:jc w:val="right"/>
            </w:pPr>
            <w:r>
              <w:rPr>
                <w:color w:val="000000"/>
                <w:sz w:val="18"/>
                <w:szCs w:val="18"/>
              </w:rPr>
              <w:t>354,350,900.00</w:t>
            </w:r>
          </w:p>
        </w:tc>
        <w:tc>
          <w:tcPr>
            <w:tcW w:w="1500" w:type="dxa"/>
            <w:vAlign w:val="center"/>
          </w:tcPr>
          <w:p w14:paraId="0697801D" w14:textId="77777777" w:rsidR="002A1964" w:rsidRDefault="00195ECA">
            <w:pPr>
              <w:jc w:val="right"/>
            </w:pPr>
            <w:r>
              <w:rPr>
                <w:color w:val="000000"/>
                <w:sz w:val="18"/>
                <w:szCs w:val="18"/>
              </w:rPr>
              <w:t>-</w:t>
            </w:r>
          </w:p>
        </w:tc>
        <w:tc>
          <w:tcPr>
            <w:tcW w:w="1500" w:type="dxa"/>
            <w:vAlign w:val="center"/>
          </w:tcPr>
          <w:p w14:paraId="7D1A7AA0" w14:textId="77777777" w:rsidR="002A1964" w:rsidRDefault="00195ECA">
            <w:pPr>
              <w:jc w:val="right"/>
            </w:pPr>
            <w:r>
              <w:rPr>
                <w:color w:val="000000"/>
                <w:sz w:val="18"/>
                <w:szCs w:val="18"/>
              </w:rPr>
              <w:t>-</w:t>
            </w:r>
          </w:p>
        </w:tc>
        <w:tc>
          <w:tcPr>
            <w:tcW w:w="1500" w:type="dxa"/>
            <w:vAlign w:val="center"/>
          </w:tcPr>
          <w:p w14:paraId="7BDF3EC3" w14:textId="77777777" w:rsidR="002A1964" w:rsidRDefault="00195ECA">
            <w:pPr>
              <w:jc w:val="right"/>
            </w:pPr>
            <w:r>
              <w:rPr>
                <w:color w:val="000000"/>
                <w:sz w:val="18"/>
                <w:szCs w:val="18"/>
              </w:rPr>
              <w:t>690,363,900.00</w:t>
            </w:r>
          </w:p>
        </w:tc>
      </w:tr>
      <w:tr w:rsidR="002A1964" w14:paraId="4A9A45D9" w14:textId="77777777">
        <w:tc>
          <w:tcPr>
            <w:tcW w:w="1499" w:type="dxa"/>
            <w:vAlign w:val="center"/>
          </w:tcPr>
          <w:p w14:paraId="126A6070" w14:textId="77777777" w:rsidR="002A1964" w:rsidRDefault="00195ECA">
            <w:pPr>
              <w:jc w:val="center"/>
            </w:pPr>
            <w:r>
              <w:rPr>
                <w:color w:val="000000"/>
                <w:sz w:val="18"/>
                <w:szCs w:val="18"/>
              </w:rPr>
              <w:t>应收利息</w:t>
            </w:r>
          </w:p>
        </w:tc>
        <w:tc>
          <w:tcPr>
            <w:tcW w:w="1499" w:type="dxa"/>
            <w:vAlign w:val="center"/>
          </w:tcPr>
          <w:p w14:paraId="16025832" w14:textId="77777777" w:rsidR="002A1964" w:rsidRDefault="00195ECA">
            <w:pPr>
              <w:jc w:val="right"/>
            </w:pPr>
            <w:r>
              <w:rPr>
                <w:color w:val="000000"/>
                <w:sz w:val="18"/>
                <w:szCs w:val="18"/>
              </w:rPr>
              <w:t>-</w:t>
            </w:r>
          </w:p>
        </w:tc>
        <w:tc>
          <w:tcPr>
            <w:tcW w:w="1500" w:type="dxa"/>
            <w:vAlign w:val="center"/>
          </w:tcPr>
          <w:p w14:paraId="72FE2FC8" w14:textId="77777777" w:rsidR="002A1964" w:rsidRDefault="00195ECA">
            <w:pPr>
              <w:jc w:val="right"/>
            </w:pPr>
            <w:r>
              <w:rPr>
                <w:color w:val="000000"/>
                <w:sz w:val="18"/>
                <w:szCs w:val="18"/>
              </w:rPr>
              <w:t>-</w:t>
            </w:r>
          </w:p>
        </w:tc>
        <w:tc>
          <w:tcPr>
            <w:tcW w:w="1500" w:type="dxa"/>
            <w:vAlign w:val="center"/>
          </w:tcPr>
          <w:p w14:paraId="1C7BFFA6" w14:textId="77777777" w:rsidR="002A1964" w:rsidRDefault="00195ECA">
            <w:pPr>
              <w:jc w:val="right"/>
            </w:pPr>
            <w:r>
              <w:rPr>
                <w:color w:val="000000"/>
                <w:sz w:val="18"/>
                <w:szCs w:val="18"/>
              </w:rPr>
              <w:t>-</w:t>
            </w:r>
          </w:p>
        </w:tc>
        <w:tc>
          <w:tcPr>
            <w:tcW w:w="1500" w:type="dxa"/>
            <w:vAlign w:val="center"/>
          </w:tcPr>
          <w:p w14:paraId="5C0B3DAC" w14:textId="77777777" w:rsidR="002A1964" w:rsidRDefault="00195ECA">
            <w:pPr>
              <w:jc w:val="right"/>
            </w:pPr>
            <w:r>
              <w:rPr>
                <w:color w:val="000000"/>
                <w:sz w:val="18"/>
                <w:szCs w:val="18"/>
              </w:rPr>
              <w:t>13,898,133.89</w:t>
            </w:r>
          </w:p>
        </w:tc>
        <w:tc>
          <w:tcPr>
            <w:tcW w:w="1500" w:type="dxa"/>
            <w:vAlign w:val="center"/>
          </w:tcPr>
          <w:p w14:paraId="3649DC6E" w14:textId="77777777" w:rsidR="002A1964" w:rsidRDefault="00195ECA">
            <w:pPr>
              <w:jc w:val="right"/>
            </w:pPr>
            <w:r>
              <w:rPr>
                <w:color w:val="000000"/>
                <w:sz w:val="18"/>
                <w:szCs w:val="18"/>
              </w:rPr>
              <w:t>13,898,133.89</w:t>
            </w:r>
          </w:p>
        </w:tc>
      </w:tr>
      <w:tr w:rsidR="00916EC9" w:rsidRPr="00A12805" w14:paraId="23B45012" w14:textId="77777777" w:rsidTr="004F265E">
        <w:trPr>
          <w:trHeight w:val="280"/>
        </w:trPr>
        <w:tc>
          <w:tcPr>
            <w:tcW w:w="3459" w:type="dxa"/>
            <w:vAlign w:val="center"/>
          </w:tcPr>
          <w:p w14:paraId="1B76602A" w14:textId="77777777" w:rsidR="00916EC9" w:rsidRPr="004F265E" w:rsidRDefault="00916EC9" w:rsidP="004F265E">
            <w:pPr>
              <w:spacing w:before="29" w:line="288" w:lineRule="auto"/>
              <w:rPr>
                <w:rFonts w:asciiTheme="minorEastAsia" w:eastAsiaTheme="minorEastAsia" w:hAnsiTheme="minorEastAsia"/>
                <w:color w:val="000000"/>
                <w:szCs w:val="21"/>
              </w:rPr>
            </w:pPr>
            <w:r w:rsidRPr="004F265E">
              <w:rPr>
                <w:rFonts w:hint="eastAsia"/>
                <w:color w:val="000000"/>
                <w:sz w:val="18"/>
                <w:szCs w:val="18"/>
              </w:rPr>
              <w:t>资产总计</w:t>
            </w:r>
          </w:p>
        </w:tc>
        <w:tc>
          <w:tcPr>
            <w:tcW w:w="3459" w:type="dxa"/>
            <w:vAlign w:val="center"/>
          </w:tcPr>
          <w:p w14:paraId="2753E5EE" w14:textId="77777777" w:rsidR="00916EC9" w:rsidRPr="00EB682B" w:rsidRDefault="00916EC9" w:rsidP="004C1637">
            <w:pPr>
              <w:spacing w:before="29" w:line="288" w:lineRule="auto"/>
              <w:jc w:val="right"/>
              <w:rPr>
                <w:sz w:val="18"/>
                <w:szCs w:val="18"/>
              </w:rPr>
            </w:pPr>
            <w:r w:rsidRPr="00EB682B">
              <w:rPr>
                <w:sz w:val="18"/>
                <w:szCs w:val="18"/>
              </w:rPr>
              <w:t>336,291,137.07</w:t>
            </w:r>
          </w:p>
        </w:tc>
        <w:tc>
          <w:tcPr>
            <w:tcW w:w="3459" w:type="dxa"/>
            <w:vAlign w:val="center"/>
          </w:tcPr>
          <w:p w14:paraId="58A8978D" w14:textId="77777777" w:rsidR="00916EC9" w:rsidRPr="00EB682B" w:rsidRDefault="00916EC9" w:rsidP="004C1637">
            <w:pPr>
              <w:spacing w:before="29" w:line="288" w:lineRule="auto"/>
              <w:jc w:val="right"/>
              <w:rPr>
                <w:sz w:val="18"/>
                <w:szCs w:val="18"/>
              </w:rPr>
            </w:pPr>
            <w:r w:rsidRPr="00EB682B">
              <w:rPr>
                <w:sz w:val="18"/>
                <w:szCs w:val="18"/>
              </w:rPr>
              <w:t>354,350,900.00</w:t>
            </w:r>
          </w:p>
        </w:tc>
        <w:tc>
          <w:tcPr>
            <w:tcW w:w="3459" w:type="dxa"/>
            <w:vAlign w:val="center"/>
          </w:tcPr>
          <w:p w14:paraId="56CAEFFC" w14:textId="77777777"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14:paraId="426588BD" w14:textId="77777777" w:rsidR="00916EC9" w:rsidRPr="00EB682B" w:rsidRDefault="00916EC9" w:rsidP="004C1637">
            <w:pPr>
              <w:spacing w:before="29" w:line="288" w:lineRule="auto"/>
              <w:jc w:val="right"/>
              <w:rPr>
                <w:sz w:val="18"/>
                <w:szCs w:val="18"/>
              </w:rPr>
            </w:pPr>
            <w:r w:rsidRPr="00EB682B">
              <w:rPr>
                <w:sz w:val="18"/>
                <w:szCs w:val="18"/>
              </w:rPr>
              <w:t>13,898,133.89</w:t>
            </w:r>
          </w:p>
        </w:tc>
        <w:tc>
          <w:tcPr>
            <w:tcW w:w="3459" w:type="dxa"/>
            <w:vAlign w:val="center"/>
          </w:tcPr>
          <w:p w14:paraId="4C3B8D9B" w14:textId="77777777" w:rsidR="00916EC9" w:rsidRPr="00EB682B" w:rsidRDefault="00916EC9" w:rsidP="004C1637">
            <w:pPr>
              <w:spacing w:before="29" w:line="288" w:lineRule="auto"/>
              <w:jc w:val="right"/>
              <w:rPr>
                <w:sz w:val="18"/>
                <w:szCs w:val="18"/>
              </w:rPr>
            </w:pPr>
            <w:r w:rsidRPr="00EB682B">
              <w:rPr>
                <w:sz w:val="18"/>
                <w:szCs w:val="18"/>
              </w:rPr>
              <w:t>704,540,170.96</w:t>
            </w:r>
          </w:p>
        </w:tc>
      </w:tr>
      <w:tr w:rsidR="00916EC9" w:rsidRPr="006666AF" w14:paraId="03EC9387" w14:textId="77777777" w:rsidTr="00C12230">
        <w:trPr>
          <w:trHeight w:val="280"/>
        </w:trPr>
        <w:tc>
          <w:tcPr>
            <w:tcW w:w="3459" w:type="dxa"/>
            <w:vAlign w:val="center"/>
          </w:tcPr>
          <w:p w14:paraId="5770976F" w14:textId="77777777" w:rsidR="00916EC9" w:rsidRPr="006666AF" w:rsidRDefault="00916EC9" w:rsidP="0056514C">
            <w:pPr>
              <w:spacing w:before="29" w:line="288" w:lineRule="auto"/>
              <w:jc w:val="center"/>
              <w:rPr>
                <w:rFonts w:ascii="宋体" w:hAnsi="宋体"/>
                <w:color w:val="000000"/>
                <w:szCs w:val="21"/>
              </w:rPr>
            </w:pPr>
            <w:r w:rsidRPr="0056514C">
              <w:rPr>
                <w:rFonts w:hint="eastAsia"/>
                <w:color w:val="000000"/>
                <w:sz w:val="18"/>
                <w:szCs w:val="18"/>
              </w:rPr>
              <w:t>负债</w:t>
            </w:r>
          </w:p>
        </w:tc>
        <w:tc>
          <w:tcPr>
            <w:tcW w:w="3459" w:type="dxa"/>
            <w:vAlign w:val="center"/>
          </w:tcPr>
          <w:p w14:paraId="156E4F73" w14:textId="77777777"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14:paraId="43EAA540" w14:textId="77777777" w:rsidR="00916EC9" w:rsidRPr="006666AF" w:rsidRDefault="00916EC9" w:rsidP="00400137">
            <w:pPr>
              <w:spacing w:line="360" w:lineRule="auto"/>
              <w:jc w:val="right"/>
              <w:rPr>
                <w:rFonts w:ascii="宋体" w:hAnsi="宋体"/>
                <w:color w:val="000000"/>
                <w:szCs w:val="21"/>
              </w:rPr>
            </w:pPr>
          </w:p>
        </w:tc>
        <w:tc>
          <w:tcPr>
            <w:tcW w:w="3459" w:type="dxa"/>
            <w:vAlign w:val="center"/>
          </w:tcPr>
          <w:p w14:paraId="1BD2641D" w14:textId="77777777" w:rsidR="00916EC9" w:rsidRPr="006666AF" w:rsidRDefault="00916EC9" w:rsidP="00400137">
            <w:pPr>
              <w:spacing w:line="360" w:lineRule="auto"/>
              <w:jc w:val="right"/>
              <w:rPr>
                <w:rFonts w:ascii="宋体" w:hAnsi="宋体"/>
                <w:color w:val="000000"/>
                <w:szCs w:val="21"/>
              </w:rPr>
            </w:pPr>
          </w:p>
        </w:tc>
        <w:tc>
          <w:tcPr>
            <w:tcW w:w="3459" w:type="dxa"/>
            <w:vAlign w:val="center"/>
          </w:tcPr>
          <w:p w14:paraId="71577A88" w14:textId="77777777" w:rsidR="00916EC9" w:rsidRPr="006666AF" w:rsidRDefault="00916EC9" w:rsidP="00400137">
            <w:pPr>
              <w:spacing w:line="360" w:lineRule="auto"/>
              <w:jc w:val="right"/>
              <w:rPr>
                <w:rFonts w:ascii="宋体" w:hAnsi="宋体"/>
                <w:color w:val="000000"/>
                <w:szCs w:val="21"/>
              </w:rPr>
            </w:pPr>
          </w:p>
        </w:tc>
        <w:tc>
          <w:tcPr>
            <w:tcW w:w="3459" w:type="dxa"/>
            <w:vAlign w:val="center"/>
          </w:tcPr>
          <w:p w14:paraId="4404B6FB" w14:textId="77777777" w:rsidR="00916EC9" w:rsidRPr="006666AF" w:rsidRDefault="00916EC9" w:rsidP="00400137">
            <w:pPr>
              <w:spacing w:line="360" w:lineRule="auto"/>
              <w:jc w:val="right"/>
              <w:rPr>
                <w:rFonts w:ascii="宋体" w:hAnsi="宋体"/>
                <w:color w:val="000000"/>
                <w:szCs w:val="21"/>
              </w:rPr>
            </w:pPr>
          </w:p>
        </w:tc>
      </w:tr>
      <w:tr w:rsidR="002A1964" w14:paraId="4A1BBE70" w14:textId="77777777">
        <w:tc>
          <w:tcPr>
            <w:tcW w:w="1499" w:type="dxa"/>
            <w:vAlign w:val="center"/>
          </w:tcPr>
          <w:p w14:paraId="25E45B71" w14:textId="77777777" w:rsidR="002A1964" w:rsidRDefault="00195ECA">
            <w:pPr>
              <w:jc w:val="center"/>
            </w:pPr>
            <w:r>
              <w:rPr>
                <w:color w:val="000000"/>
                <w:sz w:val="18"/>
                <w:szCs w:val="18"/>
              </w:rPr>
              <w:t>卖出回购金融资产款</w:t>
            </w:r>
          </w:p>
        </w:tc>
        <w:tc>
          <w:tcPr>
            <w:tcW w:w="1499" w:type="dxa"/>
            <w:vAlign w:val="center"/>
          </w:tcPr>
          <w:p w14:paraId="4494B6C6" w14:textId="77777777" w:rsidR="002A1964" w:rsidRDefault="00195ECA">
            <w:pPr>
              <w:jc w:val="right"/>
            </w:pPr>
            <w:r>
              <w:rPr>
                <w:color w:val="000000"/>
                <w:sz w:val="18"/>
                <w:szCs w:val="18"/>
              </w:rPr>
              <w:t>162,116,981.92</w:t>
            </w:r>
          </w:p>
        </w:tc>
        <w:tc>
          <w:tcPr>
            <w:tcW w:w="1500" w:type="dxa"/>
            <w:vAlign w:val="center"/>
          </w:tcPr>
          <w:p w14:paraId="183490AA" w14:textId="77777777" w:rsidR="002A1964" w:rsidRDefault="00195ECA">
            <w:pPr>
              <w:jc w:val="right"/>
            </w:pPr>
            <w:r>
              <w:rPr>
                <w:color w:val="000000"/>
                <w:sz w:val="18"/>
                <w:szCs w:val="18"/>
              </w:rPr>
              <w:t>-</w:t>
            </w:r>
          </w:p>
        </w:tc>
        <w:tc>
          <w:tcPr>
            <w:tcW w:w="1500" w:type="dxa"/>
            <w:vAlign w:val="center"/>
          </w:tcPr>
          <w:p w14:paraId="339E8F38" w14:textId="77777777" w:rsidR="002A1964" w:rsidRDefault="00195ECA">
            <w:pPr>
              <w:jc w:val="right"/>
            </w:pPr>
            <w:r>
              <w:rPr>
                <w:color w:val="000000"/>
                <w:sz w:val="18"/>
                <w:szCs w:val="18"/>
              </w:rPr>
              <w:t>-</w:t>
            </w:r>
          </w:p>
        </w:tc>
        <w:tc>
          <w:tcPr>
            <w:tcW w:w="1500" w:type="dxa"/>
            <w:vAlign w:val="center"/>
          </w:tcPr>
          <w:p w14:paraId="64E9196E" w14:textId="77777777" w:rsidR="002A1964" w:rsidRDefault="00195ECA">
            <w:pPr>
              <w:jc w:val="right"/>
            </w:pPr>
            <w:r>
              <w:rPr>
                <w:color w:val="000000"/>
                <w:sz w:val="18"/>
                <w:szCs w:val="18"/>
              </w:rPr>
              <w:t>-</w:t>
            </w:r>
          </w:p>
        </w:tc>
        <w:tc>
          <w:tcPr>
            <w:tcW w:w="1500" w:type="dxa"/>
            <w:vAlign w:val="center"/>
          </w:tcPr>
          <w:p w14:paraId="5D8172BE" w14:textId="77777777" w:rsidR="002A1964" w:rsidRDefault="00195ECA">
            <w:pPr>
              <w:jc w:val="right"/>
            </w:pPr>
            <w:r>
              <w:rPr>
                <w:color w:val="000000"/>
                <w:sz w:val="18"/>
                <w:szCs w:val="18"/>
              </w:rPr>
              <w:t>162,116,981.92</w:t>
            </w:r>
          </w:p>
        </w:tc>
      </w:tr>
      <w:tr w:rsidR="002A1964" w14:paraId="79480DEB" w14:textId="77777777">
        <w:tc>
          <w:tcPr>
            <w:tcW w:w="1499" w:type="dxa"/>
            <w:vAlign w:val="center"/>
          </w:tcPr>
          <w:p w14:paraId="2565993E" w14:textId="77777777" w:rsidR="002A1964" w:rsidRDefault="00195ECA">
            <w:pPr>
              <w:jc w:val="center"/>
            </w:pPr>
            <w:r>
              <w:rPr>
                <w:color w:val="000000"/>
                <w:sz w:val="18"/>
                <w:szCs w:val="18"/>
              </w:rPr>
              <w:t>应付管理人报酬</w:t>
            </w:r>
          </w:p>
        </w:tc>
        <w:tc>
          <w:tcPr>
            <w:tcW w:w="1499" w:type="dxa"/>
            <w:vAlign w:val="center"/>
          </w:tcPr>
          <w:p w14:paraId="45B4AF19" w14:textId="77777777" w:rsidR="002A1964" w:rsidRDefault="00195ECA">
            <w:pPr>
              <w:jc w:val="right"/>
            </w:pPr>
            <w:r>
              <w:rPr>
                <w:color w:val="000000"/>
                <w:sz w:val="18"/>
                <w:szCs w:val="18"/>
              </w:rPr>
              <w:t>-</w:t>
            </w:r>
          </w:p>
        </w:tc>
        <w:tc>
          <w:tcPr>
            <w:tcW w:w="1500" w:type="dxa"/>
            <w:vAlign w:val="center"/>
          </w:tcPr>
          <w:p w14:paraId="3FAE282D" w14:textId="77777777" w:rsidR="002A1964" w:rsidRDefault="00195ECA">
            <w:pPr>
              <w:jc w:val="right"/>
            </w:pPr>
            <w:r>
              <w:rPr>
                <w:color w:val="000000"/>
                <w:sz w:val="18"/>
                <w:szCs w:val="18"/>
              </w:rPr>
              <w:t>-</w:t>
            </w:r>
          </w:p>
        </w:tc>
        <w:tc>
          <w:tcPr>
            <w:tcW w:w="1500" w:type="dxa"/>
            <w:vAlign w:val="center"/>
          </w:tcPr>
          <w:p w14:paraId="174814E0" w14:textId="77777777" w:rsidR="002A1964" w:rsidRDefault="00195ECA">
            <w:pPr>
              <w:jc w:val="right"/>
            </w:pPr>
            <w:r>
              <w:rPr>
                <w:color w:val="000000"/>
                <w:sz w:val="18"/>
                <w:szCs w:val="18"/>
              </w:rPr>
              <w:t>-</w:t>
            </w:r>
          </w:p>
        </w:tc>
        <w:tc>
          <w:tcPr>
            <w:tcW w:w="1500" w:type="dxa"/>
            <w:vAlign w:val="center"/>
          </w:tcPr>
          <w:p w14:paraId="435596A3" w14:textId="77777777" w:rsidR="002A1964" w:rsidRDefault="00195ECA">
            <w:pPr>
              <w:jc w:val="right"/>
            </w:pPr>
            <w:r>
              <w:rPr>
                <w:color w:val="000000"/>
                <w:sz w:val="18"/>
                <w:szCs w:val="18"/>
              </w:rPr>
              <w:t>137,928.14</w:t>
            </w:r>
          </w:p>
        </w:tc>
        <w:tc>
          <w:tcPr>
            <w:tcW w:w="1500" w:type="dxa"/>
            <w:vAlign w:val="center"/>
          </w:tcPr>
          <w:p w14:paraId="4580CD12" w14:textId="77777777" w:rsidR="002A1964" w:rsidRDefault="00195ECA">
            <w:pPr>
              <w:jc w:val="right"/>
            </w:pPr>
            <w:r>
              <w:rPr>
                <w:color w:val="000000"/>
                <w:sz w:val="18"/>
                <w:szCs w:val="18"/>
              </w:rPr>
              <w:t>137,928.14</w:t>
            </w:r>
          </w:p>
        </w:tc>
      </w:tr>
      <w:tr w:rsidR="002A1964" w14:paraId="1B42F87D" w14:textId="77777777">
        <w:tc>
          <w:tcPr>
            <w:tcW w:w="1499" w:type="dxa"/>
            <w:vAlign w:val="center"/>
          </w:tcPr>
          <w:p w14:paraId="5C4ADD2A" w14:textId="77777777" w:rsidR="002A1964" w:rsidRDefault="00195ECA">
            <w:pPr>
              <w:jc w:val="center"/>
            </w:pPr>
            <w:r>
              <w:rPr>
                <w:color w:val="000000"/>
                <w:sz w:val="18"/>
                <w:szCs w:val="18"/>
              </w:rPr>
              <w:t>应付托管费</w:t>
            </w:r>
          </w:p>
        </w:tc>
        <w:tc>
          <w:tcPr>
            <w:tcW w:w="1499" w:type="dxa"/>
            <w:vAlign w:val="center"/>
          </w:tcPr>
          <w:p w14:paraId="3F138A92" w14:textId="77777777" w:rsidR="002A1964" w:rsidRDefault="00195ECA">
            <w:pPr>
              <w:jc w:val="right"/>
            </w:pPr>
            <w:r>
              <w:rPr>
                <w:color w:val="000000"/>
                <w:sz w:val="18"/>
                <w:szCs w:val="18"/>
              </w:rPr>
              <w:t>-</w:t>
            </w:r>
          </w:p>
        </w:tc>
        <w:tc>
          <w:tcPr>
            <w:tcW w:w="1500" w:type="dxa"/>
            <w:vAlign w:val="center"/>
          </w:tcPr>
          <w:p w14:paraId="6BB7D59C" w14:textId="77777777" w:rsidR="002A1964" w:rsidRDefault="00195ECA">
            <w:pPr>
              <w:jc w:val="right"/>
            </w:pPr>
            <w:r>
              <w:rPr>
                <w:color w:val="000000"/>
                <w:sz w:val="18"/>
                <w:szCs w:val="18"/>
              </w:rPr>
              <w:t>-</w:t>
            </w:r>
          </w:p>
        </w:tc>
        <w:tc>
          <w:tcPr>
            <w:tcW w:w="1500" w:type="dxa"/>
            <w:vAlign w:val="center"/>
          </w:tcPr>
          <w:p w14:paraId="068AA1F5" w14:textId="77777777" w:rsidR="002A1964" w:rsidRDefault="00195ECA">
            <w:pPr>
              <w:jc w:val="right"/>
            </w:pPr>
            <w:r>
              <w:rPr>
                <w:color w:val="000000"/>
                <w:sz w:val="18"/>
                <w:szCs w:val="18"/>
              </w:rPr>
              <w:t>-</w:t>
            </w:r>
          </w:p>
        </w:tc>
        <w:tc>
          <w:tcPr>
            <w:tcW w:w="1500" w:type="dxa"/>
            <w:vAlign w:val="center"/>
          </w:tcPr>
          <w:p w14:paraId="0F73F738" w14:textId="77777777" w:rsidR="002A1964" w:rsidRDefault="00195ECA">
            <w:pPr>
              <w:jc w:val="right"/>
            </w:pPr>
            <w:r>
              <w:rPr>
                <w:color w:val="000000"/>
                <w:sz w:val="18"/>
                <w:szCs w:val="18"/>
              </w:rPr>
              <w:t>45,976.04</w:t>
            </w:r>
          </w:p>
        </w:tc>
        <w:tc>
          <w:tcPr>
            <w:tcW w:w="1500" w:type="dxa"/>
            <w:vAlign w:val="center"/>
          </w:tcPr>
          <w:p w14:paraId="6EDFD032" w14:textId="77777777" w:rsidR="002A1964" w:rsidRDefault="00195ECA">
            <w:pPr>
              <w:jc w:val="right"/>
            </w:pPr>
            <w:r>
              <w:rPr>
                <w:color w:val="000000"/>
                <w:sz w:val="18"/>
                <w:szCs w:val="18"/>
              </w:rPr>
              <w:t>45,976.04</w:t>
            </w:r>
          </w:p>
        </w:tc>
      </w:tr>
      <w:tr w:rsidR="002A1964" w14:paraId="6F548E76" w14:textId="77777777">
        <w:tc>
          <w:tcPr>
            <w:tcW w:w="1499" w:type="dxa"/>
            <w:vAlign w:val="center"/>
          </w:tcPr>
          <w:p w14:paraId="7343A3A8" w14:textId="77777777" w:rsidR="002A1964" w:rsidRDefault="00195ECA">
            <w:pPr>
              <w:jc w:val="center"/>
            </w:pPr>
            <w:r>
              <w:rPr>
                <w:color w:val="000000"/>
                <w:sz w:val="18"/>
                <w:szCs w:val="18"/>
              </w:rPr>
              <w:t>应付销售服务费</w:t>
            </w:r>
          </w:p>
        </w:tc>
        <w:tc>
          <w:tcPr>
            <w:tcW w:w="1499" w:type="dxa"/>
            <w:vAlign w:val="center"/>
          </w:tcPr>
          <w:p w14:paraId="04EA527B" w14:textId="77777777" w:rsidR="002A1964" w:rsidRDefault="00195ECA">
            <w:pPr>
              <w:jc w:val="right"/>
            </w:pPr>
            <w:r>
              <w:rPr>
                <w:color w:val="000000"/>
                <w:sz w:val="18"/>
                <w:szCs w:val="18"/>
              </w:rPr>
              <w:t>-</w:t>
            </w:r>
          </w:p>
        </w:tc>
        <w:tc>
          <w:tcPr>
            <w:tcW w:w="1500" w:type="dxa"/>
            <w:vAlign w:val="center"/>
          </w:tcPr>
          <w:p w14:paraId="2C6AE245" w14:textId="77777777" w:rsidR="002A1964" w:rsidRDefault="00195ECA">
            <w:pPr>
              <w:jc w:val="right"/>
            </w:pPr>
            <w:r>
              <w:rPr>
                <w:color w:val="000000"/>
                <w:sz w:val="18"/>
                <w:szCs w:val="18"/>
              </w:rPr>
              <w:t>-</w:t>
            </w:r>
          </w:p>
        </w:tc>
        <w:tc>
          <w:tcPr>
            <w:tcW w:w="1500" w:type="dxa"/>
            <w:vAlign w:val="center"/>
          </w:tcPr>
          <w:p w14:paraId="1B7743A4" w14:textId="77777777" w:rsidR="002A1964" w:rsidRDefault="00195ECA">
            <w:pPr>
              <w:jc w:val="right"/>
            </w:pPr>
            <w:r>
              <w:rPr>
                <w:color w:val="000000"/>
                <w:sz w:val="18"/>
                <w:szCs w:val="18"/>
              </w:rPr>
              <w:t>-</w:t>
            </w:r>
          </w:p>
        </w:tc>
        <w:tc>
          <w:tcPr>
            <w:tcW w:w="1500" w:type="dxa"/>
            <w:vAlign w:val="center"/>
          </w:tcPr>
          <w:p w14:paraId="496AA47F" w14:textId="77777777" w:rsidR="002A1964" w:rsidRDefault="00195ECA">
            <w:pPr>
              <w:jc w:val="right"/>
            </w:pPr>
            <w:r>
              <w:rPr>
                <w:color w:val="000000"/>
                <w:sz w:val="18"/>
                <w:szCs w:val="18"/>
              </w:rPr>
              <w:t>0.93</w:t>
            </w:r>
          </w:p>
        </w:tc>
        <w:tc>
          <w:tcPr>
            <w:tcW w:w="1500" w:type="dxa"/>
            <w:vAlign w:val="center"/>
          </w:tcPr>
          <w:p w14:paraId="1B3585A3" w14:textId="77777777" w:rsidR="002A1964" w:rsidRDefault="00195ECA">
            <w:pPr>
              <w:jc w:val="right"/>
            </w:pPr>
            <w:r>
              <w:rPr>
                <w:color w:val="000000"/>
                <w:sz w:val="18"/>
                <w:szCs w:val="18"/>
              </w:rPr>
              <w:t>0.93</w:t>
            </w:r>
          </w:p>
        </w:tc>
      </w:tr>
      <w:tr w:rsidR="002A1964" w14:paraId="530C51F8" w14:textId="77777777">
        <w:tc>
          <w:tcPr>
            <w:tcW w:w="1499" w:type="dxa"/>
            <w:vAlign w:val="center"/>
          </w:tcPr>
          <w:p w14:paraId="19EA3350" w14:textId="77777777" w:rsidR="002A1964" w:rsidRDefault="00195ECA">
            <w:pPr>
              <w:jc w:val="center"/>
            </w:pPr>
            <w:r>
              <w:rPr>
                <w:color w:val="000000"/>
                <w:sz w:val="18"/>
                <w:szCs w:val="18"/>
              </w:rPr>
              <w:t>应付交易费用</w:t>
            </w:r>
          </w:p>
        </w:tc>
        <w:tc>
          <w:tcPr>
            <w:tcW w:w="1499" w:type="dxa"/>
            <w:vAlign w:val="center"/>
          </w:tcPr>
          <w:p w14:paraId="48BF5403" w14:textId="77777777" w:rsidR="002A1964" w:rsidRDefault="00195ECA">
            <w:pPr>
              <w:jc w:val="right"/>
            </w:pPr>
            <w:r>
              <w:rPr>
                <w:color w:val="000000"/>
                <w:sz w:val="18"/>
                <w:szCs w:val="18"/>
              </w:rPr>
              <w:t>-</w:t>
            </w:r>
          </w:p>
        </w:tc>
        <w:tc>
          <w:tcPr>
            <w:tcW w:w="1500" w:type="dxa"/>
            <w:vAlign w:val="center"/>
          </w:tcPr>
          <w:p w14:paraId="6F06C9A9" w14:textId="77777777" w:rsidR="002A1964" w:rsidRDefault="00195ECA">
            <w:pPr>
              <w:jc w:val="right"/>
            </w:pPr>
            <w:r>
              <w:rPr>
                <w:color w:val="000000"/>
                <w:sz w:val="18"/>
                <w:szCs w:val="18"/>
              </w:rPr>
              <w:t>-</w:t>
            </w:r>
          </w:p>
        </w:tc>
        <w:tc>
          <w:tcPr>
            <w:tcW w:w="1500" w:type="dxa"/>
            <w:vAlign w:val="center"/>
          </w:tcPr>
          <w:p w14:paraId="727338AD" w14:textId="77777777" w:rsidR="002A1964" w:rsidRDefault="00195ECA">
            <w:pPr>
              <w:jc w:val="right"/>
            </w:pPr>
            <w:r>
              <w:rPr>
                <w:color w:val="000000"/>
                <w:sz w:val="18"/>
                <w:szCs w:val="18"/>
              </w:rPr>
              <w:t>-</w:t>
            </w:r>
          </w:p>
        </w:tc>
        <w:tc>
          <w:tcPr>
            <w:tcW w:w="1500" w:type="dxa"/>
            <w:vAlign w:val="center"/>
          </w:tcPr>
          <w:p w14:paraId="49522E6C" w14:textId="77777777" w:rsidR="002A1964" w:rsidRDefault="00195ECA">
            <w:pPr>
              <w:jc w:val="right"/>
            </w:pPr>
            <w:r>
              <w:rPr>
                <w:color w:val="000000"/>
                <w:sz w:val="18"/>
                <w:szCs w:val="18"/>
              </w:rPr>
              <w:t>18,301.39</w:t>
            </w:r>
          </w:p>
        </w:tc>
        <w:tc>
          <w:tcPr>
            <w:tcW w:w="1500" w:type="dxa"/>
            <w:vAlign w:val="center"/>
          </w:tcPr>
          <w:p w14:paraId="70CBBC86" w14:textId="77777777" w:rsidR="002A1964" w:rsidRDefault="00195ECA">
            <w:pPr>
              <w:jc w:val="right"/>
            </w:pPr>
            <w:r>
              <w:rPr>
                <w:color w:val="000000"/>
                <w:sz w:val="18"/>
                <w:szCs w:val="18"/>
              </w:rPr>
              <w:t>18,301.39</w:t>
            </w:r>
          </w:p>
        </w:tc>
      </w:tr>
      <w:tr w:rsidR="002A1964" w14:paraId="491CEA8B" w14:textId="77777777">
        <w:tc>
          <w:tcPr>
            <w:tcW w:w="1499" w:type="dxa"/>
            <w:vAlign w:val="center"/>
          </w:tcPr>
          <w:p w14:paraId="1AB18983" w14:textId="77777777" w:rsidR="002A1964" w:rsidRDefault="00195ECA">
            <w:pPr>
              <w:jc w:val="center"/>
            </w:pPr>
            <w:r>
              <w:rPr>
                <w:color w:val="000000"/>
                <w:sz w:val="18"/>
                <w:szCs w:val="18"/>
              </w:rPr>
              <w:t>应付利息</w:t>
            </w:r>
          </w:p>
        </w:tc>
        <w:tc>
          <w:tcPr>
            <w:tcW w:w="1499" w:type="dxa"/>
            <w:vAlign w:val="center"/>
          </w:tcPr>
          <w:p w14:paraId="27F52814" w14:textId="77777777" w:rsidR="002A1964" w:rsidRDefault="00195ECA">
            <w:pPr>
              <w:jc w:val="right"/>
            </w:pPr>
            <w:r>
              <w:rPr>
                <w:color w:val="000000"/>
                <w:sz w:val="18"/>
                <w:szCs w:val="18"/>
              </w:rPr>
              <w:t>-</w:t>
            </w:r>
          </w:p>
        </w:tc>
        <w:tc>
          <w:tcPr>
            <w:tcW w:w="1500" w:type="dxa"/>
            <w:vAlign w:val="center"/>
          </w:tcPr>
          <w:p w14:paraId="030F57AB" w14:textId="77777777" w:rsidR="002A1964" w:rsidRDefault="00195ECA">
            <w:pPr>
              <w:jc w:val="right"/>
            </w:pPr>
            <w:r>
              <w:rPr>
                <w:color w:val="000000"/>
                <w:sz w:val="18"/>
                <w:szCs w:val="18"/>
              </w:rPr>
              <w:t>-</w:t>
            </w:r>
          </w:p>
        </w:tc>
        <w:tc>
          <w:tcPr>
            <w:tcW w:w="1500" w:type="dxa"/>
            <w:vAlign w:val="center"/>
          </w:tcPr>
          <w:p w14:paraId="7EA2EAC6" w14:textId="77777777" w:rsidR="002A1964" w:rsidRDefault="00195ECA">
            <w:pPr>
              <w:jc w:val="right"/>
            </w:pPr>
            <w:r>
              <w:rPr>
                <w:color w:val="000000"/>
                <w:sz w:val="18"/>
                <w:szCs w:val="18"/>
              </w:rPr>
              <w:t>-</w:t>
            </w:r>
          </w:p>
        </w:tc>
        <w:tc>
          <w:tcPr>
            <w:tcW w:w="1500" w:type="dxa"/>
            <w:vAlign w:val="center"/>
          </w:tcPr>
          <w:p w14:paraId="4B159BDA" w14:textId="77777777" w:rsidR="002A1964" w:rsidRDefault="00195ECA">
            <w:pPr>
              <w:jc w:val="right"/>
            </w:pPr>
            <w:r>
              <w:rPr>
                <w:color w:val="000000"/>
                <w:sz w:val="18"/>
                <w:szCs w:val="18"/>
              </w:rPr>
              <w:t>114,143.55</w:t>
            </w:r>
          </w:p>
        </w:tc>
        <w:tc>
          <w:tcPr>
            <w:tcW w:w="1500" w:type="dxa"/>
            <w:vAlign w:val="center"/>
          </w:tcPr>
          <w:p w14:paraId="1708D696" w14:textId="77777777" w:rsidR="002A1964" w:rsidRDefault="00195ECA">
            <w:pPr>
              <w:jc w:val="right"/>
            </w:pPr>
            <w:r>
              <w:rPr>
                <w:color w:val="000000"/>
                <w:sz w:val="18"/>
                <w:szCs w:val="18"/>
              </w:rPr>
              <w:t>114,143.55</w:t>
            </w:r>
          </w:p>
        </w:tc>
      </w:tr>
      <w:tr w:rsidR="002A1964" w14:paraId="7538E9F2" w14:textId="77777777">
        <w:tc>
          <w:tcPr>
            <w:tcW w:w="1499" w:type="dxa"/>
            <w:vAlign w:val="center"/>
          </w:tcPr>
          <w:p w14:paraId="755EBD38" w14:textId="77777777" w:rsidR="002A1964" w:rsidRDefault="00195ECA">
            <w:pPr>
              <w:jc w:val="center"/>
            </w:pPr>
            <w:r>
              <w:rPr>
                <w:color w:val="000000"/>
                <w:sz w:val="18"/>
                <w:szCs w:val="18"/>
              </w:rPr>
              <w:t>其他负债</w:t>
            </w:r>
          </w:p>
        </w:tc>
        <w:tc>
          <w:tcPr>
            <w:tcW w:w="1499" w:type="dxa"/>
            <w:vAlign w:val="center"/>
          </w:tcPr>
          <w:p w14:paraId="4E8E0EAB" w14:textId="77777777" w:rsidR="002A1964" w:rsidRDefault="00195ECA">
            <w:pPr>
              <w:jc w:val="right"/>
            </w:pPr>
            <w:r>
              <w:rPr>
                <w:color w:val="000000"/>
                <w:sz w:val="18"/>
                <w:szCs w:val="18"/>
              </w:rPr>
              <w:t>-</w:t>
            </w:r>
          </w:p>
        </w:tc>
        <w:tc>
          <w:tcPr>
            <w:tcW w:w="1500" w:type="dxa"/>
            <w:vAlign w:val="center"/>
          </w:tcPr>
          <w:p w14:paraId="3AD5A3BE" w14:textId="77777777" w:rsidR="002A1964" w:rsidRDefault="00195ECA">
            <w:pPr>
              <w:jc w:val="right"/>
            </w:pPr>
            <w:r>
              <w:rPr>
                <w:color w:val="000000"/>
                <w:sz w:val="18"/>
                <w:szCs w:val="18"/>
              </w:rPr>
              <w:t>-</w:t>
            </w:r>
          </w:p>
        </w:tc>
        <w:tc>
          <w:tcPr>
            <w:tcW w:w="1500" w:type="dxa"/>
            <w:vAlign w:val="center"/>
          </w:tcPr>
          <w:p w14:paraId="30F77FE6" w14:textId="77777777" w:rsidR="002A1964" w:rsidRDefault="00195ECA">
            <w:pPr>
              <w:jc w:val="right"/>
            </w:pPr>
            <w:r>
              <w:rPr>
                <w:color w:val="000000"/>
                <w:sz w:val="18"/>
                <w:szCs w:val="18"/>
              </w:rPr>
              <w:t>-</w:t>
            </w:r>
          </w:p>
        </w:tc>
        <w:tc>
          <w:tcPr>
            <w:tcW w:w="1500" w:type="dxa"/>
            <w:vAlign w:val="center"/>
          </w:tcPr>
          <w:p w14:paraId="21F26629" w14:textId="77777777" w:rsidR="002A1964" w:rsidRDefault="00195ECA">
            <w:pPr>
              <w:jc w:val="right"/>
            </w:pPr>
            <w:r>
              <w:rPr>
                <w:color w:val="000000"/>
                <w:sz w:val="18"/>
                <w:szCs w:val="18"/>
              </w:rPr>
              <w:t>160,000.00</w:t>
            </w:r>
          </w:p>
        </w:tc>
        <w:tc>
          <w:tcPr>
            <w:tcW w:w="1500" w:type="dxa"/>
            <w:vAlign w:val="center"/>
          </w:tcPr>
          <w:p w14:paraId="6B45F0EF" w14:textId="77777777" w:rsidR="002A1964" w:rsidRDefault="00195ECA">
            <w:pPr>
              <w:jc w:val="right"/>
            </w:pPr>
            <w:r>
              <w:rPr>
                <w:color w:val="000000"/>
                <w:sz w:val="18"/>
                <w:szCs w:val="18"/>
              </w:rPr>
              <w:t>160,000.00</w:t>
            </w:r>
          </w:p>
        </w:tc>
      </w:tr>
      <w:tr w:rsidR="00916EC9" w:rsidRPr="0091212A" w14:paraId="260D62BA" w14:textId="77777777" w:rsidTr="00A2302D">
        <w:trPr>
          <w:trHeight w:val="280"/>
        </w:trPr>
        <w:tc>
          <w:tcPr>
            <w:tcW w:w="3459" w:type="dxa"/>
            <w:vAlign w:val="center"/>
          </w:tcPr>
          <w:p w14:paraId="2373E320" w14:textId="77777777" w:rsidR="00916EC9" w:rsidRPr="0056514C" w:rsidRDefault="00916EC9" w:rsidP="00A2302D">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14:paraId="2FDCFFFE" w14:textId="77777777" w:rsidR="00916EC9" w:rsidRPr="00EB682B" w:rsidRDefault="00916EC9" w:rsidP="004C1637">
            <w:pPr>
              <w:spacing w:before="29" w:line="288" w:lineRule="auto"/>
              <w:jc w:val="right"/>
              <w:rPr>
                <w:sz w:val="18"/>
                <w:szCs w:val="18"/>
              </w:rPr>
            </w:pPr>
            <w:r w:rsidRPr="00EB682B">
              <w:rPr>
                <w:sz w:val="18"/>
                <w:szCs w:val="18"/>
              </w:rPr>
              <w:t>162,116,981.92</w:t>
            </w:r>
          </w:p>
        </w:tc>
        <w:tc>
          <w:tcPr>
            <w:tcW w:w="3459" w:type="dxa"/>
            <w:vAlign w:val="center"/>
          </w:tcPr>
          <w:p w14:paraId="4C55840C" w14:textId="77777777"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14:paraId="07B792DC" w14:textId="77777777"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14:paraId="2889B4E0" w14:textId="77777777" w:rsidR="00916EC9" w:rsidRPr="00EB682B" w:rsidRDefault="00916EC9" w:rsidP="004C1637">
            <w:pPr>
              <w:spacing w:before="29" w:line="288" w:lineRule="auto"/>
              <w:jc w:val="right"/>
              <w:rPr>
                <w:sz w:val="18"/>
                <w:szCs w:val="18"/>
              </w:rPr>
            </w:pPr>
            <w:r w:rsidRPr="00EB682B">
              <w:rPr>
                <w:sz w:val="18"/>
                <w:szCs w:val="18"/>
              </w:rPr>
              <w:t>476,350.05</w:t>
            </w:r>
          </w:p>
        </w:tc>
        <w:tc>
          <w:tcPr>
            <w:tcW w:w="3459" w:type="dxa"/>
            <w:vAlign w:val="center"/>
          </w:tcPr>
          <w:p w14:paraId="45ECBCA2" w14:textId="77777777" w:rsidR="00916EC9" w:rsidRPr="00EB682B" w:rsidRDefault="00916EC9" w:rsidP="004C1637">
            <w:pPr>
              <w:spacing w:before="29" w:line="288" w:lineRule="auto"/>
              <w:ind w:right="210"/>
              <w:jc w:val="right"/>
              <w:rPr>
                <w:sz w:val="18"/>
                <w:szCs w:val="18"/>
              </w:rPr>
            </w:pPr>
            <w:r w:rsidRPr="00EB682B">
              <w:rPr>
                <w:sz w:val="18"/>
                <w:szCs w:val="18"/>
              </w:rPr>
              <w:t>162,593,331.97</w:t>
            </w:r>
          </w:p>
        </w:tc>
      </w:tr>
      <w:tr w:rsidR="00916EC9" w:rsidRPr="0091212A" w14:paraId="4FEFE027" w14:textId="77777777" w:rsidTr="00A2302D">
        <w:trPr>
          <w:trHeight w:val="280"/>
        </w:trPr>
        <w:tc>
          <w:tcPr>
            <w:tcW w:w="3459" w:type="dxa"/>
            <w:vAlign w:val="center"/>
          </w:tcPr>
          <w:p w14:paraId="6A91452C" w14:textId="77777777" w:rsidR="00916EC9" w:rsidRPr="0056514C" w:rsidRDefault="00916EC9" w:rsidP="00A2302D">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14:paraId="62178D63" w14:textId="77777777" w:rsidR="00916EC9" w:rsidRPr="00EB682B" w:rsidRDefault="00916EC9" w:rsidP="004C1637">
            <w:pPr>
              <w:spacing w:before="29" w:line="288" w:lineRule="auto"/>
              <w:jc w:val="right"/>
              <w:rPr>
                <w:sz w:val="18"/>
                <w:szCs w:val="18"/>
              </w:rPr>
            </w:pPr>
            <w:r w:rsidRPr="00EB682B">
              <w:rPr>
                <w:sz w:val="18"/>
                <w:szCs w:val="18"/>
              </w:rPr>
              <w:t>174,174,155.15</w:t>
            </w:r>
          </w:p>
        </w:tc>
        <w:tc>
          <w:tcPr>
            <w:tcW w:w="3459" w:type="dxa"/>
            <w:vAlign w:val="center"/>
          </w:tcPr>
          <w:p w14:paraId="3C97F817" w14:textId="77777777" w:rsidR="00916EC9" w:rsidRPr="00EB682B" w:rsidRDefault="00916EC9" w:rsidP="004C1637">
            <w:pPr>
              <w:spacing w:before="29" w:line="288" w:lineRule="auto"/>
              <w:jc w:val="right"/>
              <w:rPr>
                <w:sz w:val="18"/>
                <w:szCs w:val="18"/>
              </w:rPr>
            </w:pPr>
            <w:r w:rsidRPr="00EB682B">
              <w:rPr>
                <w:sz w:val="18"/>
                <w:szCs w:val="18"/>
              </w:rPr>
              <w:t>354,350,900.00</w:t>
            </w:r>
          </w:p>
        </w:tc>
        <w:tc>
          <w:tcPr>
            <w:tcW w:w="3459" w:type="dxa"/>
            <w:vAlign w:val="center"/>
          </w:tcPr>
          <w:p w14:paraId="2D155E20" w14:textId="77777777"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14:paraId="27C8CE50" w14:textId="77777777" w:rsidR="00916EC9" w:rsidRPr="00EB682B" w:rsidRDefault="00916EC9" w:rsidP="004C1637">
            <w:pPr>
              <w:spacing w:before="29" w:line="288" w:lineRule="auto"/>
              <w:jc w:val="right"/>
              <w:rPr>
                <w:sz w:val="18"/>
                <w:szCs w:val="18"/>
              </w:rPr>
            </w:pPr>
            <w:r w:rsidRPr="00EB682B">
              <w:rPr>
                <w:sz w:val="18"/>
                <w:szCs w:val="18"/>
              </w:rPr>
              <w:t>13,421,783.84</w:t>
            </w:r>
          </w:p>
        </w:tc>
        <w:tc>
          <w:tcPr>
            <w:tcW w:w="3459" w:type="dxa"/>
            <w:vAlign w:val="center"/>
          </w:tcPr>
          <w:p w14:paraId="5D9FA0FD" w14:textId="77777777" w:rsidR="00916EC9" w:rsidRPr="00EB682B" w:rsidRDefault="00916EC9" w:rsidP="004C1637">
            <w:pPr>
              <w:spacing w:before="29" w:line="288" w:lineRule="auto"/>
              <w:jc w:val="right"/>
              <w:rPr>
                <w:sz w:val="18"/>
                <w:szCs w:val="18"/>
              </w:rPr>
            </w:pPr>
            <w:r w:rsidRPr="00EB682B">
              <w:rPr>
                <w:sz w:val="18"/>
                <w:szCs w:val="18"/>
              </w:rPr>
              <w:t>541,946,838.99</w:t>
            </w:r>
          </w:p>
        </w:tc>
      </w:tr>
      <w:tr w:rsidR="00916EC9" w:rsidRPr="0091212A" w14:paraId="7A210F05" w14:textId="77777777" w:rsidTr="00C12230">
        <w:trPr>
          <w:trHeight w:val="280"/>
        </w:trPr>
        <w:tc>
          <w:tcPr>
            <w:tcW w:w="3459" w:type="dxa"/>
            <w:vAlign w:val="center"/>
          </w:tcPr>
          <w:p w14:paraId="407714A1" w14:textId="77777777" w:rsidR="00916EC9" w:rsidRPr="00C23F14" w:rsidRDefault="00916EC9" w:rsidP="00C23F14">
            <w:pPr>
              <w:spacing w:before="29" w:line="288" w:lineRule="auto"/>
              <w:jc w:val="center"/>
              <w:rPr>
                <w:b/>
                <w:sz w:val="18"/>
                <w:szCs w:val="18"/>
              </w:rPr>
            </w:pPr>
            <w:r w:rsidRPr="00C23F14">
              <w:rPr>
                <w:rFonts w:hint="eastAsia"/>
                <w:b/>
                <w:sz w:val="18"/>
                <w:szCs w:val="18"/>
              </w:rPr>
              <w:t>上年度末</w:t>
            </w:r>
          </w:p>
          <w:p w14:paraId="335F43E0" w14:textId="77777777" w:rsidR="00916EC9" w:rsidRPr="00C23F14" w:rsidRDefault="00916EC9" w:rsidP="00C23F14">
            <w:pPr>
              <w:spacing w:before="29" w:line="288" w:lineRule="auto"/>
              <w:jc w:val="center"/>
              <w:rPr>
                <w:b/>
                <w:sz w:val="18"/>
                <w:szCs w:val="18"/>
              </w:rPr>
            </w:pPr>
            <w:r w:rsidRPr="00C23F14">
              <w:rPr>
                <w:b/>
                <w:sz w:val="18"/>
                <w:szCs w:val="18"/>
              </w:rPr>
              <w:t>2016</w:t>
            </w:r>
            <w:r w:rsidRPr="00C23F14">
              <w:rPr>
                <w:b/>
                <w:sz w:val="18"/>
                <w:szCs w:val="18"/>
              </w:rPr>
              <w:t>年</w:t>
            </w:r>
            <w:r w:rsidRPr="00C23F14">
              <w:rPr>
                <w:b/>
                <w:sz w:val="18"/>
                <w:szCs w:val="18"/>
              </w:rPr>
              <w:t>12</w:t>
            </w:r>
            <w:r w:rsidRPr="00C23F14">
              <w:rPr>
                <w:b/>
                <w:sz w:val="18"/>
                <w:szCs w:val="18"/>
              </w:rPr>
              <w:t>月</w:t>
            </w:r>
            <w:r w:rsidRPr="00C23F14">
              <w:rPr>
                <w:b/>
                <w:sz w:val="18"/>
                <w:szCs w:val="18"/>
              </w:rPr>
              <w:t>31</w:t>
            </w:r>
            <w:r w:rsidRPr="00C23F14">
              <w:rPr>
                <w:b/>
                <w:sz w:val="18"/>
                <w:szCs w:val="18"/>
              </w:rPr>
              <w:t>日</w:t>
            </w:r>
          </w:p>
        </w:tc>
        <w:tc>
          <w:tcPr>
            <w:tcW w:w="3459" w:type="dxa"/>
            <w:vAlign w:val="center"/>
          </w:tcPr>
          <w:p w14:paraId="68BBA49D" w14:textId="77777777" w:rsidR="00916EC9" w:rsidRPr="00C23F14" w:rsidRDefault="00916EC9" w:rsidP="00C23F14">
            <w:pPr>
              <w:spacing w:before="29" w:line="288" w:lineRule="auto"/>
              <w:jc w:val="center"/>
              <w:rPr>
                <w:b/>
                <w:sz w:val="18"/>
                <w:szCs w:val="18"/>
              </w:rPr>
            </w:pPr>
            <w:r w:rsidRPr="00C23F14">
              <w:rPr>
                <w:b/>
                <w:sz w:val="18"/>
                <w:szCs w:val="18"/>
              </w:rPr>
              <w:t>1</w:t>
            </w:r>
            <w:r w:rsidRPr="00C23F14">
              <w:rPr>
                <w:rFonts w:hint="eastAsia"/>
                <w:b/>
                <w:sz w:val="18"/>
                <w:szCs w:val="18"/>
              </w:rPr>
              <w:t>年以内</w:t>
            </w:r>
          </w:p>
        </w:tc>
        <w:tc>
          <w:tcPr>
            <w:tcW w:w="3459" w:type="dxa"/>
            <w:vAlign w:val="center"/>
          </w:tcPr>
          <w:p w14:paraId="01A71CBD" w14:textId="77777777" w:rsidR="00916EC9" w:rsidRPr="00C23F14" w:rsidRDefault="00916EC9" w:rsidP="00C23F14">
            <w:pPr>
              <w:spacing w:before="29" w:line="288" w:lineRule="auto"/>
              <w:jc w:val="center"/>
              <w:rPr>
                <w:b/>
                <w:sz w:val="18"/>
                <w:szCs w:val="18"/>
              </w:rPr>
            </w:pPr>
            <w:r w:rsidRPr="00C23F14">
              <w:rPr>
                <w:b/>
                <w:sz w:val="18"/>
                <w:szCs w:val="18"/>
              </w:rPr>
              <w:t>1-5</w:t>
            </w:r>
            <w:r w:rsidRPr="00C23F14">
              <w:rPr>
                <w:rFonts w:hint="eastAsia"/>
                <w:b/>
                <w:sz w:val="18"/>
                <w:szCs w:val="18"/>
              </w:rPr>
              <w:t>年</w:t>
            </w:r>
          </w:p>
        </w:tc>
        <w:tc>
          <w:tcPr>
            <w:tcW w:w="3459" w:type="dxa"/>
            <w:vAlign w:val="center"/>
          </w:tcPr>
          <w:p w14:paraId="03064240" w14:textId="77777777" w:rsidR="00916EC9" w:rsidRPr="00C23F14" w:rsidRDefault="00916EC9" w:rsidP="00C23F14">
            <w:pPr>
              <w:spacing w:before="29" w:line="288" w:lineRule="auto"/>
              <w:jc w:val="center"/>
              <w:rPr>
                <w:b/>
                <w:sz w:val="18"/>
                <w:szCs w:val="18"/>
              </w:rPr>
            </w:pPr>
            <w:r w:rsidRPr="00C23F14">
              <w:rPr>
                <w:b/>
                <w:sz w:val="18"/>
                <w:szCs w:val="18"/>
              </w:rPr>
              <w:t>5</w:t>
            </w:r>
            <w:r w:rsidRPr="00C23F14">
              <w:rPr>
                <w:rFonts w:hint="eastAsia"/>
                <w:b/>
                <w:sz w:val="18"/>
                <w:szCs w:val="18"/>
              </w:rPr>
              <w:t>年以上</w:t>
            </w:r>
          </w:p>
        </w:tc>
        <w:tc>
          <w:tcPr>
            <w:tcW w:w="3459" w:type="dxa"/>
            <w:vAlign w:val="center"/>
          </w:tcPr>
          <w:p w14:paraId="22283E96" w14:textId="77777777" w:rsidR="00916EC9" w:rsidRPr="00C23F14" w:rsidRDefault="00916EC9" w:rsidP="00C23F14">
            <w:pPr>
              <w:spacing w:before="29" w:line="288" w:lineRule="auto"/>
              <w:jc w:val="center"/>
              <w:rPr>
                <w:b/>
                <w:sz w:val="18"/>
                <w:szCs w:val="18"/>
              </w:rPr>
            </w:pPr>
            <w:r w:rsidRPr="00C23F14">
              <w:rPr>
                <w:rFonts w:hint="eastAsia"/>
                <w:b/>
                <w:sz w:val="18"/>
                <w:szCs w:val="18"/>
              </w:rPr>
              <w:t>不计息</w:t>
            </w:r>
          </w:p>
        </w:tc>
        <w:tc>
          <w:tcPr>
            <w:tcW w:w="3459" w:type="dxa"/>
            <w:vAlign w:val="center"/>
          </w:tcPr>
          <w:p w14:paraId="7CF5BB58" w14:textId="77777777" w:rsidR="00916EC9" w:rsidRPr="00C23F14" w:rsidRDefault="00916EC9" w:rsidP="00C23F14">
            <w:pPr>
              <w:spacing w:before="29" w:line="288" w:lineRule="auto"/>
              <w:jc w:val="center"/>
              <w:rPr>
                <w:b/>
                <w:sz w:val="18"/>
                <w:szCs w:val="18"/>
              </w:rPr>
            </w:pPr>
            <w:r w:rsidRPr="00C23F14">
              <w:rPr>
                <w:rFonts w:hint="eastAsia"/>
                <w:b/>
                <w:sz w:val="18"/>
                <w:szCs w:val="18"/>
              </w:rPr>
              <w:t>合计</w:t>
            </w:r>
          </w:p>
        </w:tc>
      </w:tr>
      <w:tr w:rsidR="00916EC9" w:rsidRPr="0091212A" w14:paraId="4F84E212" w14:textId="77777777" w:rsidTr="004F265E">
        <w:trPr>
          <w:trHeight w:val="280"/>
        </w:trPr>
        <w:tc>
          <w:tcPr>
            <w:tcW w:w="3459" w:type="dxa"/>
            <w:vAlign w:val="center"/>
          </w:tcPr>
          <w:p w14:paraId="614A3890" w14:textId="77777777"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w:t>
            </w:r>
          </w:p>
        </w:tc>
        <w:tc>
          <w:tcPr>
            <w:tcW w:w="3459" w:type="dxa"/>
            <w:vAlign w:val="center"/>
          </w:tcPr>
          <w:p w14:paraId="7768CEFD" w14:textId="77777777" w:rsidR="00916EC9" w:rsidRPr="006666AF" w:rsidRDefault="00916EC9" w:rsidP="00400137">
            <w:pPr>
              <w:spacing w:line="360" w:lineRule="auto"/>
              <w:jc w:val="right"/>
              <w:rPr>
                <w:rFonts w:ascii="宋体" w:hAnsi="宋体"/>
                <w:color w:val="000000"/>
                <w:szCs w:val="21"/>
              </w:rPr>
            </w:pPr>
          </w:p>
        </w:tc>
        <w:tc>
          <w:tcPr>
            <w:tcW w:w="3459" w:type="dxa"/>
            <w:vAlign w:val="center"/>
          </w:tcPr>
          <w:p w14:paraId="0AD9C895" w14:textId="77777777" w:rsidR="00916EC9" w:rsidRPr="0091212A" w:rsidRDefault="00916EC9" w:rsidP="00400137">
            <w:pPr>
              <w:spacing w:line="360" w:lineRule="auto"/>
              <w:jc w:val="right"/>
              <w:rPr>
                <w:rFonts w:ascii="宋体" w:hAnsi="宋体"/>
                <w:b/>
                <w:color w:val="000000"/>
                <w:szCs w:val="21"/>
              </w:rPr>
            </w:pPr>
          </w:p>
        </w:tc>
        <w:tc>
          <w:tcPr>
            <w:tcW w:w="3459" w:type="dxa"/>
            <w:vAlign w:val="center"/>
          </w:tcPr>
          <w:p w14:paraId="5FF0BB97" w14:textId="77777777" w:rsidR="00916EC9" w:rsidRPr="0091212A" w:rsidRDefault="00916EC9" w:rsidP="00400137">
            <w:pPr>
              <w:spacing w:line="360" w:lineRule="auto"/>
              <w:jc w:val="right"/>
              <w:rPr>
                <w:rFonts w:ascii="宋体" w:hAnsi="宋体"/>
                <w:b/>
                <w:color w:val="000000"/>
                <w:szCs w:val="21"/>
              </w:rPr>
            </w:pPr>
          </w:p>
        </w:tc>
        <w:tc>
          <w:tcPr>
            <w:tcW w:w="3459" w:type="dxa"/>
            <w:vAlign w:val="center"/>
          </w:tcPr>
          <w:p w14:paraId="31598A4A" w14:textId="77777777" w:rsidR="00916EC9" w:rsidRPr="0091212A" w:rsidRDefault="00916EC9" w:rsidP="00400137">
            <w:pPr>
              <w:spacing w:line="360" w:lineRule="auto"/>
              <w:jc w:val="right"/>
              <w:rPr>
                <w:rFonts w:ascii="宋体" w:hAnsi="宋体"/>
                <w:b/>
                <w:color w:val="000000"/>
                <w:szCs w:val="21"/>
              </w:rPr>
            </w:pPr>
          </w:p>
        </w:tc>
        <w:tc>
          <w:tcPr>
            <w:tcW w:w="3459" w:type="dxa"/>
            <w:vAlign w:val="center"/>
          </w:tcPr>
          <w:p w14:paraId="531B0B14" w14:textId="77777777" w:rsidR="00916EC9" w:rsidRPr="0091212A" w:rsidRDefault="00916EC9" w:rsidP="00400137">
            <w:pPr>
              <w:spacing w:line="360" w:lineRule="auto"/>
              <w:jc w:val="right"/>
              <w:rPr>
                <w:rFonts w:ascii="宋体" w:hAnsi="宋体"/>
                <w:b/>
                <w:color w:val="000000"/>
                <w:szCs w:val="21"/>
              </w:rPr>
            </w:pPr>
          </w:p>
        </w:tc>
      </w:tr>
      <w:tr w:rsidR="002A1964" w14:paraId="3E2B1365" w14:textId="77777777">
        <w:tc>
          <w:tcPr>
            <w:tcW w:w="1499" w:type="dxa"/>
            <w:vAlign w:val="center"/>
          </w:tcPr>
          <w:p w14:paraId="37E1A448" w14:textId="77777777" w:rsidR="002A1964" w:rsidRDefault="00195ECA">
            <w:pPr>
              <w:jc w:val="center"/>
            </w:pPr>
            <w:r>
              <w:rPr>
                <w:color w:val="000000"/>
                <w:sz w:val="18"/>
                <w:szCs w:val="18"/>
              </w:rPr>
              <w:t>银行存款</w:t>
            </w:r>
          </w:p>
        </w:tc>
        <w:tc>
          <w:tcPr>
            <w:tcW w:w="1499" w:type="dxa"/>
            <w:vAlign w:val="center"/>
          </w:tcPr>
          <w:p w14:paraId="66682C87" w14:textId="77777777" w:rsidR="002A1964" w:rsidRDefault="00195ECA">
            <w:pPr>
              <w:jc w:val="right"/>
            </w:pPr>
            <w:r>
              <w:rPr>
                <w:color w:val="000000"/>
                <w:sz w:val="18"/>
                <w:szCs w:val="18"/>
              </w:rPr>
              <w:t>312,075,954.65</w:t>
            </w:r>
          </w:p>
        </w:tc>
        <w:tc>
          <w:tcPr>
            <w:tcW w:w="1500" w:type="dxa"/>
            <w:vAlign w:val="center"/>
          </w:tcPr>
          <w:p w14:paraId="45813718" w14:textId="77777777" w:rsidR="002A1964" w:rsidRDefault="00195ECA">
            <w:pPr>
              <w:jc w:val="right"/>
            </w:pPr>
            <w:r>
              <w:rPr>
                <w:color w:val="000000"/>
                <w:sz w:val="18"/>
                <w:szCs w:val="18"/>
              </w:rPr>
              <w:t>-</w:t>
            </w:r>
          </w:p>
        </w:tc>
        <w:tc>
          <w:tcPr>
            <w:tcW w:w="1500" w:type="dxa"/>
            <w:vAlign w:val="center"/>
          </w:tcPr>
          <w:p w14:paraId="092B7DD2" w14:textId="77777777" w:rsidR="002A1964" w:rsidRDefault="00195ECA">
            <w:pPr>
              <w:jc w:val="right"/>
            </w:pPr>
            <w:r>
              <w:rPr>
                <w:color w:val="000000"/>
                <w:sz w:val="18"/>
                <w:szCs w:val="18"/>
              </w:rPr>
              <w:t>-</w:t>
            </w:r>
          </w:p>
        </w:tc>
        <w:tc>
          <w:tcPr>
            <w:tcW w:w="1500" w:type="dxa"/>
            <w:vAlign w:val="center"/>
          </w:tcPr>
          <w:p w14:paraId="64869C8E" w14:textId="77777777" w:rsidR="002A1964" w:rsidRDefault="00195ECA">
            <w:pPr>
              <w:jc w:val="right"/>
            </w:pPr>
            <w:r>
              <w:rPr>
                <w:color w:val="000000"/>
                <w:sz w:val="18"/>
                <w:szCs w:val="18"/>
              </w:rPr>
              <w:t>-</w:t>
            </w:r>
          </w:p>
        </w:tc>
        <w:tc>
          <w:tcPr>
            <w:tcW w:w="1500" w:type="dxa"/>
            <w:vAlign w:val="center"/>
          </w:tcPr>
          <w:p w14:paraId="1B30E76D" w14:textId="77777777" w:rsidR="002A1964" w:rsidRDefault="00195ECA">
            <w:pPr>
              <w:jc w:val="right"/>
            </w:pPr>
            <w:r>
              <w:rPr>
                <w:color w:val="000000"/>
                <w:sz w:val="18"/>
                <w:szCs w:val="18"/>
              </w:rPr>
              <w:t>312,075,954.65</w:t>
            </w:r>
          </w:p>
        </w:tc>
      </w:tr>
      <w:tr w:rsidR="002A1964" w14:paraId="58E069D2" w14:textId="77777777">
        <w:tc>
          <w:tcPr>
            <w:tcW w:w="1499" w:type="dxa"/>
            <w:vAlign w:val="center"/>
          </w:tcPr>
          <w:p w14:paraId="1593D885" w14:textId="77777777" w:rsidR="002A1964" w:rsidRDefault="00195ECA">
            <w:pPr>
              <w:jc w:val="center"/>
            </w:pPr>
            <w:r>
              <w:rPr>
                <w:color w:val="000000"/>
                <w:sz w:val="18"/>
                <w:szCs w:val="18"/>
              </w:rPr>
              <w:t>交易性金融资产</w:t>
            </w:r>
          </w:p>
        </w:tc>
        <w:tc>
          <w:tcPr>
            <w:tcW w:w="1499" w:type="dxa"/>
            <w:vAlign w:val="center"/>
          </w:tcPr>
          <w:p w14:paraId="63E61D16" w14:textId="77777777" w:rsidR="002A1964" w:rsidRDefault="00195ECA">
            <w:pPr>
              <w:jc w:val="right"/>
            </w:pPr>
            <w:r>
              <w:rPr>
                <w:color w:val="000000"/>
                <w:sz w:val="18"/>
                <w:szCs w:val="18"/>
              </w:rPr>
              <w:t>4,584,546,150.00</w:t>
            </w:r>
          </w:p>
        </w:tc>
        <w:tc>
          <w:tcPr>
            <w:tcW w:w="1500" w:type="dxa"/>
            <w:vAlign w:val="center"/>
          </w:tcPr>
          <w:p w14:paraId="0DF6CCBB" w14:textId="77777777" w:rsidR="002A1964" w:rsidRDefault="00195ECA">
            <w:pPr>
              <w:jc w:val="right"/>
            </w:pPr>
            <w:r>
              <w:rPr>
                <w:color w:val="000000"/>
                <w:sz w:val="18"/>
                <w:szCs w:val="18"/>
              </w:rPr>
              <w:t>-</w:t>
            </w:r>
          </w:p>
        </w:tc>
        <w:tc>
          <w:tcPr>
            <w:tcW w:w="1500" w:type="dxa"/>
            <w:vAlign w:val="center"/>
          </w:tcPr>
          <w:p w14:paraId="5018DF73" w14:textId="77777777" w:rsidR="002A1964" w:rsidRDefault="00195ECA">
            <w:pPr>
              <w:jc w:val="right"/>
            </w:pPr>
            <w:r>
              <w:rPr>
                <w:color w:val="000000"/>
                <w:sz w:val="18"/>
                <w:szCs w:val="18"/>
              </w:rPr>
              <w:t>-</w:t>
            </w:r>
          </w:p>
        </w:tc>
        <w:tc>
          <w:tcPr>
            <w:tcW w:w="1500" w:type="dxa"/>
            <w:vAlign w:val="center"/>
          </w:tcPr>
          <w:p w14:paraId="65411D7C" w14:textId="77777777" w:rsidR="002A1964" w:rsidRDefault="00195ECA">
            <w:pPr>
              <w:jc w:val="right"/>
            </w:pPr>
            <w:r>
              <w:rPr>
                <w:color w:val="000000"/>
                <w:sz w:val="18"/>
                <w:szCs w:val="18"/>
              </w:rPr>
              <w:t>-</w:t>
            </w:r>
          </w:p>
        </w:tc>
        <w:tc>
          <w:tcPr>
            <w:tcW w:w="1500" w:type="dxa"/>
            <w:vAlign w:val="center"/>
          </w:tcPr>
          <w:p w14:paraId="0E150EAB" w14:textId="77777777" w:rsidR="002A1964" w:rsidRDefault="00195ECA">
            <w:pPr>
              <w:jc w:val="right"/>
            </w:pPr>
            <w:r>
              <w:rPr>
                <w:color w:val="000000"/>
                <w:sz w:val="18"/>
                <w:szCs w:val="18"/>
              </w:rPr>
              <w:t>4,584,546,150.00</w:t>
            </w:r>
          </w:p>
        </w:tc>
      </w:tr>
      <w:tr w:rsidR="002A1964" w14:paraId="139E14BB" w14:textId="77777777">
        <w:tc>
          <w:tcPr>
            <w:tcW w:w="1499" w:type="dxa"/>
            <w:vAlign w:val="center"/>
          </w:tcPr>
          <w:p w14:paraId="344883DE" w14:textId="77777777" w:rsidR="002A1964" w:rsidRDefault="00195ECA">
            <w:pPr>
              <w:jc w:val="center"/>
            </w:pPr>
            <w:r>
              <w:rPr>
                <w:color w:val="000000"/>
                <w:sz w:val="18"/>
                <w:szCs w:val="18"/>
              </w:rPr>
              <w:lastRenderedPageBreak/>
              <w:t>应收利息</w:t>
            </w:r>
          </w:p>
        </w:tc>
        <w:tc>
          <w:tcPr>
            <w:tcW w:w="1499" w:type="dxa"/>
            <w:vAlign w:val="center"/>
          </w:tcPr>
          <w:p w14:paraId="5CF7A8AC" w14:textId="77777777" w:rsidR="002A1964" w:rsidRDefault="00195ECA">
            <w:pPr>
              <w:jc w:val="right"/>
            </w:pPr>
            <w:r>
              <w:rPr>
                <w:color w:val="000000"/>
                <w:sz w:val="18"/>
                <w:szCs w:val="18"/>
              </w:rPr>
              <w:t>-</w:t>
            </w:r>
          </w:p>
        </w:tc>
        <w:tc>
          <w:tcPr>
            <w:tcW w:w="1500" w:type="dxa"/>
            <w:vAlign w:val="center"/>
          </w:tcPr>
          <w:p w14:paraId="240EC433" w14:textId="77777777" w:rsidR="002A1964" w:rsidRDefault="00195ECA">
            <w:pPr>
              <w:jc w:val="right"/>
            </w:pPr>
            <w:r>
              <w:rPr>
                <w:color w:val="000000"/>
                <w:sz w:val="18"/>
                <w:szCs w:val="18"/>
              </w:rPr>
              <w:t>-</w:t>
            </w:r>
          </w:p>
        </w:tc>
        <w:tc>
          <w:tcPr>
            <w:tcW w:w="1500" w:type="dxa"/>
            <w:vAlign w:val="center"/>
          </w:tcPr>
          <w:p w14:paraId="658999B7" w14:textId="77777777" w:rsidR="002A1964" w:rsidRDefault="00195ECA">
            <w:pPr>
              <w:jc w:val="right"/>
            </w:pPr>
            <w:r>
              <w:rPr>
                <w:color w:val="000000"/>
                <w:sz w:val="18"/>
                <w:szCs w:val="18"/>
              </w:rPr>
              <w:t>-</w:t>
            </w:r>
          </w:p>
        </w:tc>
        <w:tc>
          <w:tcPr>
            <w:tcW w:w="1500" w:type="dxa"/>
            <w:vAlign w:val="center"/>
          </w:tcPr>
          <w:p w14:paraId="6ADADC5E" w14:textId="77777777" w:rsidR="002A1964" w:rsidRDefault="00195ECA">
            <w:pPr>
              <w:jc w:val="right"/>
            </w:pPr>
            <w:r>
              <w:rPr>
                <w:color w:val="000000"/>
                <w:sz w:val="18"/>
                <w:szCs w:val="18"/>
              </w:rPr>
              <w:t>12,133,698.64</w:t>
            </w:r>
          </w:p>
        </w:tc>
        <w:tc>
          <w:tcPr>
            <w:tcW w:w="1500" w:type="dxa"/>
            <w:vAlign w:val="center"/>
          </w:tcPr>
          <w:p w14:paraId="6944E8A6" w14:textId="77777777" w:rsidR="002A1964" w:rsidRDefault="00195ECA">
            <w:pPr>
              <w:jc w:val="right"/>
            </w:pPr>
            <w:r>
              <w:rPr>
                <w:color w:val="000000"/>
                <w:sz w:val="18"/>
                <w:szCs w:val="18"/>
              </w:rPr>
              <w:t>12,133,698.64</w:t>
            </w:r>
          </w:p>
        </w:tc>
      </w:tr>
      <w:tr w:rsidR="00916EC9" w:rsidRPr="006666AF" w14:paraId="6F450A1C" w14:textId="77777777" w:rsidTr="004F265E">
        <w:trPr>
          <w:trHeight w:val="280"/>
        </w:trPr>
        <w:tc>
          <w:tcPr>
            <w:tcW w:w="3459" w:type="dxa"/>
            <w:vAlign w:val="center"/>
          </w:tcPr>
          <w:p w14:paraId="328DF70B" w14:textId="77777777"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资产总计</w:t>
            </w:r>
          </w:p>
        </w:tc>
        <w:tc>
          <w:tcPr>
            <w:tcW w:w="3459" w:type="dxa"/>
            <w:vAlign w:val="center"/>
          </w:tcPr>
          <w:p w14:paraId="0B4B21D0" w14:textId="77777777" w:rsidR="00916EC9" w:rsidRPr="00C12230" w:rsidRDefault="00916EC9" w:rsidP="004C1637">
            <w:pPr>
              <w:spacing w:before="29" w:line="288" w:lineRule="auto"/>
              <w:jc w:val="right"/>
              <w:rPr>
                <w:sz w:val="18"/>
                <w:szCs w:val="18"/>
              </w:rPr>
            </w:pPr>
            <w:r w:rsidRPr="00C12230">
              <w:rPr>
                <w:sz w:val="18"/>
                <w:szCs w:val="18"/>
              </w:rPr>
              <w:t>4,896,622,104.65</w:t>
            </w:r>
          </w:p>
        </w:tc>
        <w:tc>
          <w:tcPr>
            <w:tcW w:w="3459" w:type="dxa"/>
            <w:vAlign w:val="center"/>
          </w:tcPr>
          <w:p w14:paraId="5C5CE09C" w14:textId="77777777"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14:paraId="7221956A" w14:textId="77777777"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14:paraId="0D6DEE0F" w14:textId="77777777" w:rsidR="00916EC9" w:rsidRPr="00C12230" w:rsidRDefault="00916EC9" w:rsidP="004C1637">
            <w:pPr>
              <w:spacing w:before="29" w:line="288" w:lineRule="auto"/>
              <w:jc w:val="right"/>
              <w:rPr>
                <w:sz w:val="18"/>
                <w:szCs w:val="18"/>
              </w:rPr>
            </w:pPr>
            <w:r w:rsidRPr="00C12230">
              <w:rPr>
                <w:sz w:val="18"/>
                <w:szCs w:val="18"/>
              </w:rPr>
              <w:t>12,133,698.64</w:t>
            </w:r>
          </w:p>
        </w:tc>
        <w:tc>
          <w:tcPr>
            <w:tcW w:w="3459" w:type="dxa"/>
            <w:vAlign w:val="center"/>
          </w:tcPr>
          <w:p w14:paraId="4D527450" w14:textId="77777777" w:rsidR="00916EC9" w:rsidRPr="00C12230" w:rsidRDefault="00916EC9" w:rsidP="004C1637">
            <w:pPr>
              <w:spacing w:before="29" w:line="288" w:lineRule="auto"/>
              <w:jc w:val="right"/>
              <w:rPr>
                <w:sz w:val="18"/>
                <w:szCs w:val="18"/>
              </w:rPr>
            </w:pPr>
            <w:r w:rsidRPr="00C12230">
              <w:rPr>
                <w:sz w:val="18"/>
                <w:szCs w:val="18"/>
              </w:rPr>
              <w:t>4,908,755,803.29</w:t>
            </w:r>
          </w:p>
        </w:tc>
      </w:tr>
      <w:tr w:rsidR="00916EC9" w:rsidRPr="006666AF" w14:paraId="045A6DA8" w14:textId="77777777" w:rsidTr="004F265E">
        <w:trPr>
          <w:trHeight w:val="278"/>
        </w:trPr>
        <w:tc>
          <w:tcPr>
            <w:tcW w:w="3459" w:type="dxa"/>
            <w:vAlign w:val="center"/>
          </w:tcPr>
          <w:p w14:paraId="46A1C756" w14:textId="77777777"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负债</w:t>
            </w:r>
          </w:p>
        </w:tc>
        <w:tc>
          <w:tcPr>
            <w:tcW w:w="3459" w:type="dxa"/>
            <w:vAlign w:val="center"/>
          </w:tcPr>
          <w:p w14:paraId="47690F20" w14:textId="77777777"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14:paraId="24761325" w14:textId="77777777" w:rsidR="00916EC9" w:rsidRPr="006666AF" w:rsidRDefault="00916EC9" w:rsidP="00400137">
            <w:pPr>
              <w:spacing w:line="360" w:lineRule="auto"/>
              <w:jc w:val="right"/>
              <w:rPr>
                <w:rFonts w:ascii="宋体" w:hAnsi="宋体"/>
                <w:color w:val="000000"/>
                <w:szCs w:val="21"/>
              </w:rPr>
            </w:pPr>
          </w:p>
        </w:tc>
        <w:tc>
          <w:tcPr>
            <w:tcW w:w="3459" w:type="dxa"/>
            <w:vAlign w:val="center"/>
          </w:tcPr>
          <w:p w14:paraId="60C94815" w14:textId="77777777" w:rsidR="00916EC9" w:rsidRPr="006666AF" w:rsidRDefault="00916EC9" w:rsidP="00400137">
            <w:pPr>
              <w:spacing w:line="360" w:lineRule="auto"/>
              <w:jc w:val="right"/>
              <w:rPr>
                <w:rFonts w:ascii="宋体" w:hAnsi="宋体"/>
                <w:color w:val="000000"/>
                <w:szCs w:val="21"/>
              </w:rPr>
            </w:pPr>
          </w:p>
        </w:tc>
        <w:tc>
          <w:tcPr>
            <w:tcW w:w="3459" w:type="dxa"/>
            <w:vAlign w:val="center"/>
          </w:tcPr>
          <w:p w14:paraId="24DF3F13" w14:textId="77777777" w:rsidR="00916EC9" w:rsidRPr="006666AF" w:rsidRDefault="00916EC9" w:rsidP="00400137">
            <w:pPr>
              <w:spacing w:line="360" w:lineRule="auto"/>
              <w:jc w:val="right"/>
              <w:rPr>
                <w:rFonts w:ascii="宋体" w:hAnsi="宋体"/>
                <w:color w:val="000000"/>
                <w:szCs w:val="21"/>
              </w:rPr>
            </w:pPr>
          </w:p>
        </w:tc>
        <w:tc>
          <w:tcPr>
            <w:tcW w:w="3459" w:type="dxa"/>
            <w:vAlign w:val="center"/>
          </w:tcPr>
          <w:p w14:paraId="23836F88" w14:textId="77777777" w:rsidR="00916EC9" w:rsidRPr="006666AF" w:rsidRDefault="00916EC9" w:rsidP="00400137">
            <w:pPr>
              <w:spacing w:line="360" w:lineRule="auto"/>
              <w:jc w:val="right"/>
              <w:rPr>
                <w:rFonts w:ascii="宋体" w:hAnsi="宋体"/>
                <w:color w:val="000000"/>
                <w:szCs w:val="21"/>
              </w:rPr>
            </w:pPr>
          </w:p>
        </w:tc>
      </w:tr>
      <w:tr w:rsidR="002A1964" w14:paraId="52207406" w14:textId="77777777">
        <w:tc>
          <w:tcPr>
            <w:tcW w:w="1499" w:type="dxa"/>
            <w:vAlign w:val="center"/>
          </w:tcPr>
          <w:p w14:paraId="1C2D70D1" w14:textId="77777777" w:rsidR="002A1964" w:rsidRDefault="00195ECA">
            <w:pPr>
              <w:jc w:val="center"/>
            </w:pPr>
            <w:r>
              <w:rPr>
                <w:color w:val="000000"/>
                <w:sz w:val="18"/>
                <w:szCs w:val="18"/>
              </w:rPr>
              <w:t>应付管理人报酬</w:t>
            </w:r>
          </w:p>
        </w:tc>
        <w:tc>
          <w:tcPr>
            <w:tcW w:w="1499" w:type="dxa"/>
            <w:vAlign w:val="center"/>
          </w:tcPr>
          <w:p w14:paraId="164DD0E7" w14:textId="77777777" w:rsidR="002A1964" w:rsidRDefault="00195ECA">
            <w:pPr>
              <w:jc w:val="right"/>
            </w:pPr>
            <w:r>
              <w:rPr>
                <w:color w:val="000000"/>
                <w:sz w:val="18"/>
                <w:szCs w:val="18"/>
              </w:rPr>
              <w:t>-</w:t>
            </w:r>
          </w:p>
        </w:tc>
        <w:tc>
          <w:tcPr>
            <w:tcW w:w="1500" w:type="dxa"/>
            <w:vAlign w:val="center"/>
          </w:tcPr>
          <w:p w14:paraId="4253F2A1" w14:textId="77777777" w:rsidR="002A1964" w:rsidRDefault="00195ECA">
            <w:pPr>
              <w:jc w:val="right"/>
            </w:pPr>
            <w:r>
              <w:rPr>
                <w:color w:val="000000"/>
                <w:sz w:val="18"/>
                <w:szCs w:val="18"/>
              </w:rPr>
              <w:t>-</w:t>
            </w:r>
          </w:p>
        </w:tc>
        <w:tc>
          <w:tcPr>
            <w:tcW w:w="1500" w:type="dxa"/>
            <w:vAlign w:val="center"/>
          </w:tcPr>
          <w:p w14:paraId="298FD39F" w14:textId="77777777" w:rsidR="002A1964" w:rsidRDefault="00195ECA">
            <w:pPr>
              <w:jc w:val="right"/>
            </w:pPr>
            <w:r>
              <w:rPr>
                <w:color w:val="000000"/>
                <w:sz w:val="18"/>
                <w:szCs w:val="18"/>
              </w:rPr>
              <w:t>-</w:t>
            </w:r>
          </w:p>
        </w:tc>
        <w:tc>
          <w:tcPr>
            <w:tcW w:w="1500" w:type="dxa"/>
            <w:vAlign w:val="center"/>
          </w:tcPr>
          <w:p w14:paraId="0DB63908" w14:textId="77777777" w:rsidR="002A1964" w:rsidRDefault="00195ECA">
            <w:pPr>
              <w:jc w:val="right"/>
            </w:pPr>
            <w:r>
              <w:rPr>
                <w:color w:val="000000"/>
                <w:sz w:val="18"/>
                <w:szCs w:val="18"/>
              </w:rPr>
              <w:t>375,128.91</w:t>
            </w:r>
          </w:p>
        </w:tc>
        <w:tc>
          <w:tcPr>
            <w:tcW w:w="1500" w:type="dxa"/>
            <w:vAlign w:val="center"/>
          </w:tcPr>
          <w:p w14:paraId="22B69936" w14:textId="77777777" w:rsidR="002A1964" w:rsidRDefault="00195ECA">
            <w:pPr>
              <w:jc w:val="right"/>
            </w:pPr>
            <w:r>
              <w:rPr>
                <w:color w:val="000000"/>
                <w:sz w:val="18"/>
                <w:szCs w:val="18"/>
              </w:rPr>
              <w:t>375,128.91</w:t>
            </w:r>
          </w:p>
        </w:tc>
      </w:tr>
      <w:tr w:rsidR="002A1964" w14:paraId="6B682F37" w14:textId="77777777">
        <w:tc>
          <w:tcPr>
            <w:tcW w:w="1499" w:type="dxa"/>
            <w:vAlign w:val="center"/>
          </w:tcPr>
          <w:p w14:paraId="420FE7FD" w14:textId="77777777" w:rsidR="002A1964" w:rsidRDefault="00195ECA">
            <w:pPr>
              <w:jc w:val="center"/>
            </w:pPr>
            <w:r>
              <w:rPr>
                <w:color w:val="000000"/>
                <w:sz w:val="18"/>
                <w:szCs w:val="18"/>
              </w:rPr>
              <w:t>应付托管费</w:t>
            </w:r>
          </w:p>
        </w:tc>
        <w:tc>
          <w:tcPr>
            <w:tcW w:w="1499" w:type="dxa"/>
            <w:vAlign w:val="center"/>
          </w:tcPr>
          <w:p w14:paraId="7743BEA2" w14:textId="77777777" w:rsidR="002A1964" w:rsidRDefault="00195ECA">
            <w:pPr>
              <w:jc w:val="right"/>
            </w:pPr>
            <w:r>
              <w:rPr>
                <w:color w:val="000000"/>
                <w:sz w:val="18"/>
                <w:szCs w:val="18"/>
              </w:rPr>
              <w:t>-</w:t>
            </w:r>
          </w:p>
        </w:tc>
        <w:tc>
          <w:tcPr>
            <w:tcW w:w="1500" w:type="dxa"/>
            <w:vAlign w:val="center"/>
          </w:tcPr>
          <w:p w14:paraId="7CF53200" w14:textId="77777777" w:rsidR="002A1964" w:rsidRDefault="00195ECA">
            <w:pPr>
              <w:jc w:val="right"/>
            </w:pPr>
            <w:r>
              <w:rPr>
                <w:color w:val="000000"/>
                <w:sz w:val="18"/>
                <w:szCs w:val="18"/>
              </w:rPr>
              <w:t>-</w:t>
            </w:r>
          </w:p>
        </w:tc>
        <w:tc>
          <w:tcPr>
            <w:tcW w:w="1500" w:type="dxa"/>
            <w:vAlign w:val="center"/>
          </w:tcPr>
          <w:p w14:paraId="658C3298" w14:textId="77777777" w:rsidR="002A1964" w:rsidRDefault="00195ECA">
            <w:pPr>
              <w:jc w:val="right"/>
            </w:pPr>
            <w:r>
              <w:rPr>
                <w:color w:val="000000"/>
                <w:sz w:val="18"/>
                <w:szCs w:val="18"/>
              </w:rPr>
              <w:t>-</w:t>
            </w:r>
          </w:p>
        </w:tc>
        <w:tc>
          <w:tcPr>
            <w:tcW w:w="1500" w:type="dxa"/>
            <w:vAlign w:val="center"/>
          </w:tcPr>
          <w:p w14:paraId="4E7DD027" w14:textId="77777777" w:rsidR="002A1964" w:rsidRDefault="00195ECA">
            <w:pPr>
              <w:jc w:val="right"/>
            </w:pPr>
            <w:r>
              <w:rPr>
                <w:color w:val="000000"/>
                <w:sz w:val="18"/>
                <w:szCs w:val="18"/>
              </w:rPr>
              <w:t>125,042.97</w:t>
            </w:r>
          </w:p>
        </w:tc>
        <w:tc>
          <w:tcPr>
            <w:tcW w:w="1500" w:type="dxa"/>
            <w:vAlign w:val="center"/>
          </w:tcPr>
          <w:p w14:paraId="4BA74754" w14:textId="77777777" w:rsidR="002A1964" w:rsidRDefault="00195ECA">
            <w:pPr>
              <w:jc w:val="right"/>
            </w:pPr>
            <w:r>
              <w:rPr>
                <w:color w:val="000000"/>
                <w:sz w:val="18"/>
                <w:szCs w:val="18"/>
              </w:rPr>
              <w:t>125,042.97</w:t>
            </w:r>
          </w:p>
        </w:tc>
      </w:tr>
      <w:tr w:rsidR="002A1964" w14:paraId="02A91D39" w14:textId="77777777">
        <w:tc>
          <w:tcPr>
            <w:tcW w:w="1499" w:type="dxa"/>
            <w:vAlign w:val="center"/>
          </w:tcPr>
          <w:p w14:paraId="16E838AF" w14:textId="77777777" w:rsidR="002A1964" w:rsidRDefault="00195ECA">
            <w:pPr>
              <w:jc w:val="center"/>
            </w:pPr>
            <w:r>
              <w:rPr>
                <w:color w:val="000000"/>
                <w:sz w:val="18"/>
                <w:szCs w:val="18"/>
              </w:rPr>
              <w:t>应付销售服务费</w:t>
            </w:r>
          </w:p>
        </w:tc>
        <w:tc>
          <w:tcPr>
            <w:tcW w:w="1499" w:type="dxa"/>
            <w:vAlign w:val="center"/>
          </w:tcPr>
          <w:p w14:paraId="65D35409" w14:textId="77777777" w:rsidR="002A1964" w:rsidRDefault="00195ECA">
            <w:pPr>
              <w:jc w:val="right"/>
            </w:pPr>
            <w:r>
              <w:rPr>
                <w:color w:val="000000"/>
                <w:sz w:val="18"/>
                <w:szCs w:val="18"/>
              </w:rPr>
              <w:t>-</w:t>
            </w:r>
          </w:p>
        </w:tc>
        <w:tc>
          <w:tcPr>
            <w:tcW w:w="1500" w:type="dxa"/>
            <w:vAlign w:val="center"/>
          </w:tcPr>
          <w:p w14:paraId="774BBB87" w14:textId="77777777" w:rsidR="002A1964" w:rsidRDefault="00195ECA">
            <w:pPr>
              <w:jc w:val="right"/>
            </w:pPr>
            <w:r>
              <w:rPr>
                <w:color w:val="000000"/>
                <w:sz w:val="18"/>
                <w:szCs w:val="18"/>
              </w:rPr>
              <w:t>-</w:t>
            </w:r>
          </w:p>
        </w:tc>
        <w:tc>
          <w:tcPr>
            <w:tcW w:w="1500" w:type="dxa"/>
            <w:vAlign w:val="center"/>
          </w:tcPr>
          <w:p w14:paraId="2F661737" w14:textId="77777777" w:rsidR="002A1964" w:rsidRDefault="00195ECA">
            <w:pPr>
              <w:jc w:val="right"/>
            </w:pPr>
            <w:r>
              <w:rPr>
                <w:color w:val="000000"/>
                <w:sz w:val="18"/>
                <w:szCs w:val="18"/>
              </w:rPr>
              <w:t>-</w:t>
            </w:r>
          </w:p>
        </w:tc>
        <w:tc>
          <w:tcPr>
            <w:tcW w:w="1500" w:type="dxa"/>
            <w:vAlign w:val="center"/>
          </w:tcPr>
          <w:p w14:paraId="7A95657B" w14:textId="77777777" w:rsidR="002A1964" w:rsidRDefault="00195ECA">
            <w:pPr>
              <w:jc w:val="right"/>
            </w:pPr>
            <w:r>
              <w:rPr>
                <w:color w:val="000000"/>
                <w:sz w:val="18"/>
                <w:szCs w:val="18"/>
              </w:rPr>
              <w:t>1.24</w:t>
            </w:r>
          </w:p>
        </w:tc>
        <w:tc>
          <w:tcPr>
            <w:tcW w:w="1500" w:type="dxa"/>
            <w:vAlign w:val="center"/>
          </w:tcPr>
          <w:p w14:paraId="50630AFB" w14:textId="77777777" w:rsidR="002A1964" w:rsidRDefault="00195ECA">
            <w:pPr>
              <w:jc w:val="right"/>
            </w:pPr>
            <w:r>
              <w:rPr>
                <w:color w:val="000000"/>
                <w:sz w:val="18"/>
                <w:szCs w:val="18"/>
              </w:rPr>
              <w:t>1.24</w:t>
            </w:r>
          </w:p>
        </w:tc>
      </w:tr>
      <w:tr w:rsidR="002A1964" w14:paraId="17DB0EBF" w14:textId="77777777">
        <w:tc>
          <w:tcPr>
            <w:tcW w:w="1499" w:type="dxa"/>
            <w:vAlign w:val="center"/>
          </w:tcPr>
          <w:p w14:paraId="2CD2C59C" w14:textId="77777777" w:rsidR="002A1964" w:rsidRDefault="00195ECA">
            <w:pPr>
              <w:jc w:val="center"/>
            </w:pPr>
            <w:r>
              <w:rPr>
                <w:color w:val="000000"/>
                <w:sz w:val="18"/>
                <w:szCs w:val="18"/>
              </w:rPr>
              <w:t>应付交易费用</w:t>
            </w:r>
          </w:p>
        </w:tc>
        <w:tc>
          <w:tcPr>
            <w:tcW w:w="1499" w:type="dxa"/>
            <w:vAlign w:val="center"/>
          </w:tcPr>
          <w:p w14:paraId="2CF3CA77" w14:textId="77777777" w:rsidR="002A1964" w:rsidRDefault="00195ECA">
            <w:pPr>
              <w:jc w:val="right"/>
            </w:pPr>
            <w:r>
              <w:rPr>
                <w:color w:val="000000"/>
                <w:sz w:val="18"/>
                <w:szCs w:val="18"/>
              </w:rPr>
              <w:t>-</w:t>
            </w:r>
          </w:p>
        </w:tc>
        <w:tc>
          <w:tcPr>
            <w:tcW w:w="1500" w:type="dxa"/>
            <w:vAlign w:val="center"/>
          </w:tcPr>
          <w:p w14:paraId="1FAB0B14" w14:textId="77777777" w:rsidR="002A1964" w:rsidRDefault="00195ECA">
            <w:pPr>
              <w:jc w:val="right"/>
            </w:pPr>
            <w:r>
              <w:rPr>
                <w:color w:val="000000"/>
                <w:sz w:val="18"/>
                <w:szCs w:val="18"/>
              </w:rPr>
              <w:t>-</w:t>
            </w:r>
          </w:p>
        </w:tc>
        <w:tc>
          <w:tcPr>
            <w:tcW w:w="1500" w:type="dxa"/>
            <w:vAlign w:val="center"/>
          </w:tcPr>
          <w:p w14:paraId="7FD4BB8E" w14:textId="77777777" w:rsidR="002A1964" w:rsidRDefault="00195ECA">
            <w:pPr>
              <w:jc w:val="right"/>
            </w:pPr>
            <w:r>
              <w:rPr>
                <w:color w:val="000000"/>
                <w:sz w:val="18"/>
                <w:szCs w:val="18"/>
              </w:rPr>
              <w:t>-</w:t>
            </w:r>
          </w:p>
        </w:tc>
        <w:tc>
          <w:tcPr>
            <w:tcW w:w="1500" w:type="dxa"/>
            <w:vAlign w:val="center"/>
          </w:tcPr>
          <w:p w14:paraId="1F2C26C2" w14:textId="77777777" w:rsidR="002A1964" w:rsidRDefault="00195ECA">
            <w:pPr>
              <w:jc w:val="right"/>
            </w:pPr>
            <w:r>
              <w:rPr>
                <w:color w:val="000000"/>
                <w:sz w:val="18"/>
                <w:szCs w:val="18"/>
              </w:rPr>
              <w:t>20,034.20</w:t>
            </w:r>
          </w:p>
        </w:tc>
        <w:tc>
          <w:tcPr>
            <w:tcW w:w="1500" w:type="dxa"/>
            <w:vAlign w:val="center"/>
          </w:tcPr>
          <w:p w14:paraId="7BD790CD" w14:textId="77777777" w:rsidR="002A1964" w:rsidRDefault="00195ECA">
            <w:pPr>
              <w:jc w:val="right"/>
            </w:pPr>
            <w:r>
              <w:rPr>
                <w:color w:val="000000"/>
                <w:sz w:val="18"/>
                <w:szCs w:val="18"/>
              </w:rPr>
              <w:t>20,034.20</w:t>
            </w:r>
          </w:p>
        </w:tc>
      </w:tr>
      <w:tr w:rsidR="002A1964" w14:paraId="320DDD3E" w14:textId="77777777">
        <w:tc>
          <w:tcPr>
            <w:tcW w:w="1499" w:type="dxa"/>
            <w:vAlign w:val="center"/>
          </w:tcPr>
          <w:p w14:paraId="49D17C0B" w14:textId="77777777" w:rsidR="002A1964" w:rsidRDefault="00195ECA">
            <w:pPr>
              <w:jc w:val="center"/>
            </w:pPr>
            <w:r>
              <w:rPr>
                <w:color w:val="000000"/>
                <w:sz w:val="18"/>
                <w:szCs w:val="18"/>
              </w:rPr>
              <w:t>其他负债</w:t>
            </w:r>
          </w:p>
        </w:tc>
        <w:tc>
          <w:tcPr>
            <w:tcW w:w="1499" w:type="dxa"/>
            <w:vAlign w:val="center"/>
          </w:tcPr>
          <w:p w14:paraId="049096DB" w14:textId="77777777" w:rsidR="002A1964" w:rsidRDefault="00195ECA">
            <w:pPr>
              <w:jc w:val="right"/>
            </w:pPr>
            <w:r>
              <w:rPr>
                <w:color w:val="000000"/>
                <w:sz w:val="18"/>
                <w:szCs w:val="18"/>
              </w:rPr>
              <w:t>-</w:t>
            </w:r>
          </w:p>
        </w:tc>
        <w:tc>
          <w:tcPr>
            <w:tcW w:w="1500" w:type="dxa"/>
            <w:vAlign w:val="center"/>
          </w:tcPr>
          <w:p w14:paraId="39F7EF67" w14:textId="77777777" w:rsidR="002A1964" w:rsidRDefault="00195ECA">
            <w:pPr>
              <w:jc w:val="right"/>
            </w:pPr>
            <w:r>
              <w:rPr>
                <w:color w:val="000000"/>
                <w:sz w:val="18"/>
                <w:szCs w:val="18"/>
              </w:rPr>
              <w:t>-</w:t>
            </w:r>
          </w:p>
        </w:tc>
        <w:tc>
          <w:tcPr>
            <w:tcW w:w="1500" w:type="dxa"/>
            <w:vAlign w:val="center"/>
          </w:tcPr>
          <w:p w14:paraId="77A823D2" w14:textId="77777777" w:rsidR="002A1964" w:rsidRDefault="00195ECA">
            <w:pPr>
              <w:jc w:val="right"/>
            </w:pPr>
            <w:r>
              <w:rPr>
                <w:color w:val="000000"/>
                <w:sz w:val="18"/>
                <w:szCs w:val="18"/>
              </w:rPr>
              <w:t>-</w:t>
            </w:r>
          </w:p>
        </w:tc>
        <w:tc>
          <w:tcPr>
            <w:tcW w:w="1500" w:type="dxa"/>
            <w:vAlign w:val="center"/>
          </w:tcPr>
          <w:p w14:paraId="08733497" w14:textId="77777777" w:rsidR="002A1964" w:rsidRDefault="00195ECA">
            <w:pPr>
              <w:jc w:val="right"/>
            </w:pPr>
            <w:r>
              <w:rPr>
                <w:color w:val="000000"/>
                <w:sz w:val="18"/>
                <w:szCs w:val="18"/>
              </w:rPr>
              <w:t>65,623.94</w:t>
            </w:r>
          </w:p>
        </w:tc>
        <w:tc>
          <w:tcPr>
            <w:tcW w:w="1500" w:type="dxa"/>
            <w:vAlign w:val="center"/>
          </w:tcPr>
          <w:p w14:paraId="46B53DBA" w14:textId="77777777" w:rsidR="002A1964" w:rsidRDefault="00195ECA">
            <w:pPr>
              <w:jc w:val="right"/>
            </w:pPr>
            <w:r>
              <w:rPr>
                <w:color w:val="000000"/>
                <w:sz w:val="18"/>
                <w:szCs w:val="18"/>
              </w:rPr>
              <w:t>65,623.94</w:t>
            </w:r>
          </w:p>
        </w:tc>
      </w:tr>
      <w:tr w:rsidR="00916EC9" w:rsidRPr="004C1637" w14:paraId="08388B54" w14:textId="77777777" w:rsidTr="004F265E">
        <w:trPr>
          <w:trHeight w:val="278"/>
        </w:trPr>
        <w:tc>
          <w:tcPr>
            <w:tcW w:w="3459" w:type="dxa"/>
            <w:vAlign w:val="center"/>
          </w:tcPr>
          <w:p w14:paraId="58ED50BD" w14:textId="77777777" w:rsidR="00916EC9" w:rsidRPr="0056514C" w:rsidRDefault="00916EC9" w:rsidP="004F265E">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14:paraId="233F4BDD" w14:textId="77777777" w:rsidR="00916EC9" w:rsidRPr="00C12230" w:rsidRDefault="00916EC9" w:rsidP="004C1637">
            <w:pPr>
              <w:spacing w:before="29" w:line="288" w:lineRule="auto"/>
              <w:jc w:val="right"/>
              <w:rPr>
                <w:sz w:val="18"/>
                <w:szCs w:val="18"/>
              </w:rPr>
            </w:pPr>
            <w:r w:rsidRPr="00C12230">
              <w:rPr>
                <w:rFonts w:hint="eastAsia"/>
                <w:sz w:val="18"/>
                <w:szCs w:val="18"/>
              </w:rPr>
              <w:t>-</w:t>
            </w:r>
          </w:p>
        </w:tc>
        <w:tc>
          <w:tcPr>
            <w:tcW w:w="3459" w:type="dxa"/>
            <w:vAlign w:val="center"/>
          </w:tcPr>
          <w:p w14:paraId="4E4E11A9" w14:textId="77777777"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14:paraId="240858F6" w14:textId="77777777"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14:paraId="6F49A3AA" w14:textId="77777777" w:rsidR="00916EC9" w:rsidRPr="00C12230" w:rsidRDefault="00916EC9" w:rsidP="004C1637">
            <w:pPr>
              <w:spacing w:before="29" w:line="288" w:lineRule="auto"/>
              <w:jc w:val="right"/>
              <w:rPr>
                <w:sz w:val="18"/>
                <w:szCs w:val="18"/>
              </w:rPr>
            </w:pPr>
            <w:r w:rsidRPr="00C12230">
              <w:rPr>
                <w:sz w:val="18"/>
                <w:szCs w:val="18"/>
              </w:rPr>
              <w:t>585,831.26</w:t>
            </w:r>
          </w:p>
        </w:tc>
        <w:tc>
          <w:tcPr>
            <w:tcW w:w="3459" w:type="dxa"/>
            <w:vAlign w:val="center"/>
          </w:tcPr>
          <w:p w14:paraId="7718A9D7" w14:textId="77777777" w:rsidR="00916EC9" w:rsidRPr="00C12230" w:rsidRDefault="00916EC9" w:rsidP="004C1637">
            <w:pPr>
              <w:spacing w:before="29" w:line="288" w:lineRule="auto"/>
              <w:jc w:val="right"/>
              <w:rPr>
                <w:sz w:val="18"/>
                <w:szCs w:val="18"/>
              </w:rPr>
            </w:pPr>
            <w:r w:rsidRPr="00C12230">
              <w:rPr>
                <w:rFonts w:hint="eastAsia"/>
                <w:sz w:val="18"/>
                <w:szCs w:val="18"/>
              </w:rPr>
              <w:t>585,831.26</w:t>
            </w:r>
          </w:p>
        </w:tc>
      </w:tr>
      <w:tr w:rsidR="00916EC9" w:rsidRPr="004C1637" w14:paraId="53D19B04" w14:textId="77777777" w:rsidTr="004F265E">
        <w:trPr>
          <w:trHeight w:val="278"/>
        </w:trPr>
        <w:tc>
          <w:tcPr>
            <w:tcW w:w="3459" w:type="dxa"/>
            <w:vAlign w:val="center"/>
          </w:tcPr>
          <w:p w14:paraId="7C45D07B" w14:textId="77777777" w:rsidR="00916EC9" w:rsidRPr="0056514C" w:rsidRDefault="00916EC9" w:rsidP="004F265E">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14:paraId="1D5BFD04" w14:textId="77777777" w:rsidR="00916EC9" w:rsidRPr="00C12230" w:rsidRDefault="00916EC9" w:rsidP="004C1637">
            <w:pPr>
              <w:spacing w:before="29" w:line="288" w:lineRule="auto"/>
              <w:jc w:val="right"/>
              <w:rPr>
                <w:sz w:val="18"/>
                <w:szCs w:val="18"/>
              </w:rPr>
            </w:pPr>
            <w:r w:rsidRPr="00C12230">
              <w:rPr>
                <w:sz w:val="18"/>
                <w:szCs w:val="18"/>
              </w:rPr>
              <w:t>4,896,622,104.65</w:t>
            </w:r>
          </w:p>
        </w:tc>
        <w:tc>
          <w:tcPr>
            <w:tcW w:w="3459" w:type="dxa"/>
            <w:vAlign w:val="center"/>
          </w:tcPr>
          <w:p w14:paraId="6D063F84" w14:textId="77777777"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14:paraId="23BFAC95" w14:textId="77777777"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14:paraId="0B4C8CE6" w14:textId="77777777" w:rsidR="00916EC9" w:rsidRPr="00C12230" w:rsidRDefault="00916EC9" w:rsidP="004C1637">
            <w:pPr>
              <w:spacing w:before="29" w:line="288" w:lineRule="auto"/>
              <w:jc w:val="right"/>
              <w:rPr>
                <w:sz w:val="18"/>
                <w:szCs w:val="18"/>
              </w:rPr>
            </w:pPr>
            <w:r w:rsidRPr="00C12230">
              <w:rPr>
                <w:sz w:val="18"/>
                <w:szCs w:val="18"/>
              </w:rPr>
              <w:t>11,547,867.38</w:t>
            </w:r>
          </w:p>
        </w:tc>
        <w:tc>
          <w:tcPr>
            <w:tcW w:w="3459" w:type="dxa"/>
            <w:vAlign w:val="center"/>
          </w:tcPr>
          <w:p w14:paraId="12C612F2" w14:textId="77777777" w:rsidR="00916EC9" w:rsidRPr="00C12230" w:rsidRDefault="00916EC9" w:rsidP="004C1637">
            <w:pPr>
              <w:spacing w:before="29" w:line="288" w:lineRule="auto"/>
              <w:jc w:val="right"/>
              <w:rPr>
                <w:sz w:val="18"/>
                <w:szCs w:val="18"/>
              </w:rPr>
            </w:pPr>
            <w:r w:rsidRPr="00C12230">
              <w:rPr>
                <w:sz w:val="18"/>
                <w:szCs w:val="18"/>
              </w:rPr>
              <w:t>4,908,169,972.03</w:t>
            </w:r>
          </w:p>
        </w:tc>
      </w:tr>
    </w:tbl>
    <w:p w14:paraId="2B34BEC6" w14:textId="77777777" w:rsidR="00916EC9" w:rsidRPr="009F6B95" w:rsidRDefault="00916EC9" w:rsidP="009F6B95">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注：表中所示为本基金资产及负债的账面价值，并按照合约规定的利率重新定价日或到期日孰早予以分类。</w:t>
      </w:r>
    </w:p>
    <w:p w14:paraId="21876F00" w14:textId="77777777"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14:paraId="63BA07E6" w14:textId="77777777" w:rsidR="007E26F4" w:rsidRPr="0091476E" w:rsidRDefault="007E26F4" w:rsidP="0091476E">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2780"/>
        <w:gridCol w:w="2249"/>
      </w:tblGrid>
      <w:tr w:rsidR="002A1964" w14:paraId="6B169FD5" w14:textId="77777777">
        <w:tc>
          <w:tcPr>
            <w:tcW w:w="1276" w:type="dxa"/>
            <w:vAlign w:val="center"/>
          </w:tcPr>
          <w:p w14:paraId="72CDE588" w14:textId="77777777" w:rsidR="002A1964" w:rsidRDefault="00195ECA">
            <w:pPr>
              <w:jc w:val="left"/>
            </w:pPr>
            <w:r>
              <w:rPr>
                <w:color w:val="000000"/>
                <w:sz w:val="24"/>
              </w:rPr>
              <w:t>假设</w:t>
            </w:r>
          </w:p>
        </w:tc>
        <w:tc>
          <w:tcPr>
            <w:tcW w:w="7722" w:type="dxa"/>
            <w:gridSpan w:val="3"/>
            <w:vAlign w:val="center"/>
          </w:tcPr>
          <w:p w14:paraId="5FEB9095" w14:textId="77777777" w:rsidR="002A1964" w:rsidRDefault="00195ECA">
            <w:pPr>
              <w:jc w:val="left"/>
            </w:pPr>
            <w:r>
              <w:rPr>
                <w:color w:val="000000"/>
                <w:sz w:val="24"/>
              </w:rPr>
              <w:t>除市场利率以外的其他市场变量保持不变</w:t>
            </w:r>
          </w:p>
        </w:tc>
      </w:tr>
      <w:tr w:rsidR="007E26F4" w:rsidRPr="0091212A" w14:paraId="776775B6" w14:textId="77777777" w:rsidTr="00B06CD4">
        <w:tc>
          <w:tcPr>
            <w:tcW w:w="1276" w:type="dxa"/>
            <w:vMerge w:val="restart"/>
            <w:vAlign w:val="center"/>
          </w:tcPr>
          <w:p w14:paraId="5DFEAA4F" w14:textId="77777777"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p>
        </w:tc>
        <w:tc>
          <w:tcPr>
            <w:tcW w:w="2693" w:type="dxa"/>
            <w:vMerge w:val="restart"/>
            <w:vAlign w:val="center"/>
          </w:tcPr>
          <w:p w14:paraId="0DD88353" w14:textId="77777777" w:rsidR="007E26F4" w:rsidRPr="000C342B" w:rsidRDefault="007E26F4" w:rsidP="00B06C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5029" w:type="dxa"/>
            <w:gridSpan w:val="2"/>
            <w:vAlign w:val="center"/>
          </w:tcPr>
          <w:p w14:paraId="4632CCD6" w14:textId="77777777"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对资产负债表日基金资产净值的</w:t>
            </w:r>
          </w:p>
          <w:p w14:paraId="25E904BC" w14:textId="77777777"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7E26F4" w:rsidRPr="0091212A" w14:paraId="3C6767B9" w14:textId="77777777" w:rsidTr="00B06CD4">
        <w:tc>
          <w:tcPr>
            <w:tcW w:w="1276" w:type="dxa"/>
            <w:vMerge/>
            <w:vAlign w:val="center"/>
          </w:tcPr>
          <w:p w14:paraId="571BCA04" w14:textId="77777777"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693" w:type="dxa"/>
            <w:vMerge/>
            <w:vAlign w:val="center"/>
          </w:tcPr>
          <w:p w14:paraId="6021E1E1" w14:textId="77777777"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780" w:type="dxa"/>
            <w:vAlign w:val="center"/>
          </w:tcPr>
          <w:p w14:paraId="0EE35A32" w14:textId="77777777" w:rsidR="007E26F4" w:rsidRPr="000C342B" w:rsidRDefault="007E26F4"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14:paraId="4307E164" w14:textId="77777777"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249" w:type="dxa"/>
            <w:vAlign w:val="center"/>
          </w:tcPr>
          <w:p w14:paraId="205EA022" w14:textId="77777777" w:rsidR="007E26F4" w:rsidRPr="000C342B" w:rsidRDefault="007E26F4"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14:paraId="6931F3EB" w14:textId="77777777"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2A1964" w14:paraId="633460A1" w14:textId="77777777">
        <w:tc>
          <w:tcPr>
            <w:tcW w:w="1276" w:type="dxa"/>
            <w:vMerge/>
          </w:tcPr>
          <w:p w14:paraId="6602E684" w14:textId="77777777" w:rsidR="002A1964" w:rsidRDefault="002A1964"/>
        </w:tc>
        <w:tc>
          <w:tcPr>
            <w:tcW w:w="2693" w:type="dxa"/>
            <w:vAlign w:val="center"/>
          </w:tcPr>
          <w:p w14:paraId="18524CA4" w14:textId="77777777" w:rsidR="002A1964" w:rsidRDefault="00195ECA">
            <w:pPr>
              <w:jc w:val="left"/>
            </w:pPr>
            <w:r>
              <w:rPr>
                <w:color w:val="000000"/>
                <w:sz w:val="24"/>
              </w:rPr>
              <w:t>市场利率下降</w:t>
            </w:r>
            <w:r>
              <w:rPr>
                <w:color w:val="000000"/>
                <w:sz w:val="24"/>
              </w:rPr>
              <w:t>25</w:t>
            </w:r>
            <w:r>
              <w:rPr>
                <w:color w:val="000000"/>
                <w:sz w:val="24"/>
              </w:rPr>
              <w:t>个基点</w:t>
            </w:r>
          </w:p>
        </w:tc>
        <w:tc>
          <w:tcPr>
            <w:tcW w:w="2780" w:type="dxa"/>
            <w:vAlign w:val="center"/>
          </w:tcPr>
          <w:p w14:paraId="2852FEA1" w14:textId="77777777" w:rsidR="002A1964" w:rsidRDefault="00195ECA">
            <w:pPr>
              <w:jc w:val="right"/>
            </w:pPr>
            <w:r>
              <w:rPr>
                <w:color w:val="000000"/>
                <w:sz w:val="24"/>
              </w:rPr>
              <w:t>增加约</w:t>
            </w:r>
            <w:r>
              <w:rPr>
                <w:color w:val="000000"/>
                <w:sz w:val="24"/>
              </w:rPr>
              <w:t>181</w:t>
            </w:r>
          </w:p>
        </w:tc>
        <w:tc>
          <w:tcPr>
            <w:tcW w:w="2249" w:type="dxa"/>
            <w:vAlign w:val="center"/>
          </w:tcPr>
          <w:p w14:paraId="12FF322B" w14:textId="77777777" w:rsidR="002A1964" w:rsidRDefault="00195ECA">
            <w:pPr>
              <w:jc w:val="right"/>
            </w:pPr>
            <w:r>
              <w:rPr>
                <w:color w:val="000000"/>
                <w:sz w:val="24"/>
              </w:rPr>
              <w:t>增加约</w:t>
            </w:r>
            <w:r>
              <w:rPr>
                <w:color w:val="000000"/>
                <w:sz w:val="24"/>
              </w:rPr>
              <w:t>506</w:t>
            </w:r>
          </w:p>
        </w:tc>
      </w:tr>
      <w:tr w:rsidR="002A1964" w14:paraId="569D1D25" w14:textId="77777777">
        <w:tc>
          <w:tcPr>
            <w:tcW w:w="1276" w:type="dxa"/>
            <w:vMerge/>
          </w:tcPr>
          <w:p w14:paraId="6B6BE57D" w14:textId="77777777" w:rsidR="002A1964" w:rsidRDefault="002A1964"/>
        </w:tc>
        <w:tc>
          <w:tcPr>
            <w:tcW w:w="2693" w:type="dxa"/>
            <w:vAlign w:val="center"/>
          </w:tcPr>
          <w:p w14:paraId="254FE6EB" w14:textId="77777777" w:rsidR="002A1964" w:rsidRDefault="00195ECA">
            <w:pPr>
              <w:jc w:val="left"/>
            </w:pPr>
            <w:r>
              <w:rPr>
                <w:color w:val="000000"/>
                <w:sz w:val="24"/>
              </w:rPr>
              <w:t>市场利率上升</w:t>
            </w:r>
            <w:r>
              <w:rPr>
                <w:color w:val="000000"/>
                <w:sz w:val="24"/>
              </w:rPr>
              <w:t>25</w:t>
            </w:r>
            <w:r>
              <w:rPr>
                <w:color w:val="000000"/>
                <w:sz w:val="24"/>
              </w:rPr>
              <w:t>个基点</w:t>
            </w:r>
          </w:p>
        </w:tc>
        <w:tc>
          <w:tcPr>
            <w:tcW w:w="2780" w:type="dxa"/>
            <w:vAlign w:val="center"/>
          </w:tcPr>
          <w:p w14:paraId="055A9E9D" w14:textId="77777777" w:rsidR="002A1964" w:rsidRDefault="00195ECA">
            <w:pPr>
              <w:jc w:val="right"/>
            </w:pPr>
            <w:r>
              <w:rPr>
                <w:color w:val="000000"/>
                <w:sz w:val="24"/>
              </w:rPr>
              <w:t>减少约</w:t>
            </w:r>
            <w:r>
              <w:rPr>
                <w:color w:val="000000"/>
                <w:sz w:val="24"/>
              </w:rPr>
              <w:t>180</w:t>
            </w:r>
          </w:p>
        </w:tc>
        <w:tc>
          <w:tcPr>
            <w:tcW w:w="2249" w:type="dxa"/>
            <w:vAlign w:val="center"/>
          </w:tcPr>
          <w:p w14:paraId="0083AD54" w14:textId="77777777" w:rsidR="002A1964" w:rsidRDefault="00195ECA">
            <w:pPr>
              <w:jc w:val="right"/>
            </w:pPr>
            <w:r>
              <w:rPr>
                <w:color w:val="000000"/>
                <w:sz w:val="24"/>
              </w:rPr>
              <w:t>减少约</w:t>
            </w:r>
            <w:r>
              <w:rPr>
                <w:color w:val="000000"/>
                <w:sz w:val="24"/>
              </w:rPr>
              <w:t>505</w:t>
            </w:r>
          </w:p>
        </w:tc>
      </w:tr>
    </w:tbl>
    <w:p w14:paraId="64740608" w14:textId="77777777" w:rsidR="007E26F4" w:rsidRPr="007E26F4" w:rsidRDefault="007E26F4" w:rsidP="00026C9C">
      <w:pPr>
        <w:spacing w:line="360" w:lineRule="auto"/>
        <w:ind w:firstLine="420"/>
        <w:rPr>
          <w:rFonts w:asciiTheme="minorEastAsia" w:eastAsiaTheme="minorEastAsia" w:hAnsiTheme="minorEastAsia"/>
          <w:color w:val="000000"/>
          <w:szCs w:val="21"/>
        </w:rPr>
      </w:pPr>
    </w:p>
    <w:p w14:paraId="5218544C" w14:textId="77777777" w:rsidR="009C6879" w:rsidRPr="0091476E" w:rsidRDefault="009C6879" w:rsidP="0091476E">
      <w:pPr>
        <w:spacing w:before="29" w:line="288" w:lineRule="auto"/>
        <w:rPr>
          <w:rFonts w:eastAsiaTheme="minorEastAsia"/>
          <w:b/>
          <w:sz w:val="24"/>
        </w:rPr>
      </w:pPr>
      <w:r w:rsidRPr="0091476E">
        <w:rPr>
          <w:rFonts w:eastAsiaTheme="minorEastAsia"/>
          <w:b/>
          <w:sz w:val="24"/>
        </w:rPr>
        <w:t>7.4.13.4.2</w:t>
      </w:r>
      <w:r w:rsidRPr="0091476E">
        <w:rPr>
          <w:rFonts w:eastAsiaTheme="minorEastAsia" w:hint="eastAsia"/>
          <w:b/>
          <w:sz w:val="24"/>
        </w:rPr>
        <w:t>外汇风险</w:t>
      </w:r>
    </w:p>
    <w:p w14:paraId="0A66B6F6" w14:textId="77777777" w:rsidR="009C6879" w:rsidRDefault="009C6879" w:rsidP="00A701F3">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外汇风险是指金融工具的公允价值或未来现金流量因外汇汇率变动而发生波动的风险。本基金的所有资产及负债以人民币计价，因此无重大外汇风险。</w:t>
      </w:r>
    </w:p>
    <w:p w14:paraId="2185BC8F" w14:textId="77777777" w:rsidR="00A701F3" w:rsidRPr="00A701F3" w:rsidRDefault="00A701F3" w:rsidP="00A701F3">
      <w:pPr>
        <w:spacing w:before="29" w:line="288" w:lineRule="auto"/>
        <w:ind w:firstLineChars="200" w:firstLine="480"/>
        <w:rPr>
          <w:kern w:val="0"/>
          <w:sz w:val="24"/>
        </w:rPr>
      </w:pPr>
    </w:p>
    <w:p w14:paraId="229F6E7A"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7.4.13.4.3</w:t>
      </w:r>
      <w:r w:rsidRPr="0091476E">
        <w:rPr>
          <w:rFonts w:eastAsiaTheme="minorEastAsia" w:hint="eastAsia"/>
          <w:b/>
          <w:sz w:val="24"/>
        </w:rPr>
        <w:t>其他价格风险</w:t>
      </w:r>
    </w:p>
    <w:p w14:paraId="595DFE75" w14:textId="77777777" w:rsidR="001A59F9" w:rsidRPr="00197ACB" w:rsidRDefault="001A59F9" w:rsidP="00197ACB">
      <w:pPr>
        <w:spacing w:before="29" w:line="288" w:lineRule="auto"/>
        <w:ind w:firstLineChars="200" w:firstLine="480"/>
        <w:rPr>
          <w:kern w:val="0"/>
          <w:sz w:val="24"/>
        </w:rPr>
      </w:pPr>
      <w:r w:rsidRPr="00197ACB">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14:paraId="05F7BAEE" w14:textId="77777777" w:rsidR="001A59F9" w:rsidRPr="00D564C7" w:rsidRDefault="001A59F9" w:rsidP="005A7FD8">
      <w:pPr>
        <w:spacing w:line="360" w:lineRule="auto"/>
        <w:ind w:firstLineChars="200" w:firstLine="422"/>
        <w:rPr>
          <w:rFonts w:asciiTheme="minorEastAsia" w:eastAsiaTheme="minorEastAsia" w:hAnsiTheme="minorEastAsia"/>
          <w:b/>
          <w:bCs/>
          <w:color w:val="000000"/>
          <w:szCs w:val="21"/>
        </w:rPr>
      </w:pPr>
    </w:p>
    <w:p w14:paraId="0BCAE992" w14:textId="77777777" w:rsidR="001A59F9" w:rsidRPr="00D564C7" w:rsidRDefault="001A59F9" w:rsidP="0091476E">
      <w:pPr>
        <w:spacing w:before="29" w:line="288" w:lineRule="auto"/>
        <w:rPr>
          <w:rFonts w:asciiTheme="minorEastAsia" w:eastAsiaTheme="minorEastAsia" w:hAnsiTheme="minorEastAsia"/>
          <w:b/>
          <w:color w:val="000000"/>
          <w:szCs w:val="21"/>
        </w:rPr>
      </w:pPr>
      <w:r w:rsidRPr="0091476E">
        <w:rPr>
          <w:rFonts w:eastAsiaTheme="minorEastAsia"/>
          <w:b/>
          <w:sz w:val="24"/>
        </w:rPr>
        <w:t>7.4.14</w:t>
      </w:r>
      <w:r w:rsidRPr="0091476E">
        <w:rPr>
          <w:rFonts w:eastAsiaTheme="minorEastAsia" w:hint="eastAsia"/>
          <w:b/>
          <w:sz w:val="24"/>
        </w:rPr>
        <w:t>有助于理解和分析会计报表需要说明的其他事项</w:t>
      </w:r>
    </w:p>
    <w:p w14:paraId="026F46DB" w14:textId="77777777" w:rsidR="00FD293C" w:rsidRDefault="00FD293C" w:rsidP="00FD293C">
      <w:pPr>
        <w:keepNext/>
        <w:outlineLvl w:val="3"/>
        <w:rPr>
          <w:rFonts w:ascii="Arial" w:hAnsi="Arial"/>
          <w:sz w:val="24"/>
        </w:rPr>
      </w:pPr>
      <w:r>
        <w:rPr>
          <w:rFonts w:ascii="Arial" w:hAnsi="Arial"/>
          <w:sz w:val="24"/>
        </w:rPr>
        <w:t>(1)</w:t>
      </w:r>
      <w:r>
        <w:rPr>
          <w:rFonts w:ascii="Arial" w:hAnsi="Arial"/>
          <w:sz w:val="24"/>
        </w:rPr>
        <w:tab/>
      </w:r>
      <w:r>
        <w:rPr>
          <w:rFonts w:ascii="Arial" w:hAnsi="Arial"/>
          <w:sz w:val="24"/>
        </w:rPr>
        <w:t>公允价值</w:t>
      </w:r>
    </w:p>
    <w:p w14:paraId="01FDF79C" w14:textId="77777777" w:rsidR="00FD293C" w:rsidRDefault="00FD293C" w:rsidP="00FD293C">
      <w:pPr>
        <w:outlineLvl w:val="3"/>
        <w:rPr>
          <w:rFonts w:ascii="Arial" w:hAnsi="Arial"/>
          <w:sz w:val="24"/>
        </w:rPr>
      </w:pPr>
    </w:p>
    <w:p w14:paraId="0710CA0F" w14:textId="77777777" w:rsidR="00FD293C" w:rsidRDefault="00FD293C" w:rsidP="00FD293C">
      <w:pPr>
        <w:keepNext/>
        <w:widowControl/>
        <w:numPr>
          <w:ilvl w:val="0"/>
          <w:numId w:val="22"/>
        </w:numPr>
        <w:ind w:hanging="720"/>
        <w:jc w:val="left"/>
        <w:outlineLvl w:val="3"/>
        <w:rPr>
          <w:rFonts w:ascii="Arial" w:hAnsi="Arial"/>
          <w:sz w:val="24"/>
        </w:rPr>
      </w:pPr>
      <w:r>
        <w:rPr>
          <w:rFonts w:ascii="Arial" w:hAnsi="Arial"/>
          <w:sz w:val="24"/>
        </w:rPr>
        <w:t>金融工具公允价值计量的方法</w:t>
      </w:r>
    </w:p>
    <w:p w14:paraId="2A245645" w14:textId="77777777" w:rsidR="00FD293C" w:rsidRDefault="00FD293C" w:rsidP="00FD293C">
      <w:pPr>
        <w:keepNext/>
        <w:rPr>
          <w:rFonts w:ascii="Arial" w:hAnsi="Arial"/>
          <w:sz w:val="24"/>
        </w:rPr>
      </w:pPr>
      <w:r>
        <w:rPr>
          <w:rFonts w:ascii="Arial" w:hAnsi="Arial"/>
          <w:sz w:val="24"/>
        </w:rPr>
        <w:t>公允价值计量结果所属的层次，由对公允价值计量整体而言具有重要意义的输入值所属</w:t>
      </w:r>
      <w:r>
        <w:rPr>
          <w:rFonts w:ascii="Arial" w:hAnsi="Arial"/>
          <w:sz w:val="24"/>
        </w:rPr>
        <w:lastRenderedPageBreak/>
        <w:t>的最低层次决定：</w:t>
      </w:r>
    </w:p>
    <w:p w14:paraId="4F0E6974" w14:textId="77777777" w:rsidR="00FD293C" w:rsidRDefault="00FD293C" w:rsidP="00FD293C">
      <w:pPr>
        <w:rPr>
          <w:rFonts w:ascii="Arial" w:hAnsi="Arial"/>
          <w:sz w:val="24"/>
        </w:rPr>
      </w:pPr>
    </w:p>
    <w:p w14:paraId="76F06D57" w14:textId="77777777" w:rsidR="00FD293C" w:rsidRDefault="00FD293C" w:rsidP="00FD293C">
      <w:pPr>
        <w:keepNext/>
        <w:rPr>
          <w:rFonts w:ascii="Arial" w:hAnsi="Arial"/>
          <w:sz w:val="24"/>
        </w:rPr>
      </w:pPr>
      <w:r>
        <w:rPr>
          <w:rFonts w:ascii="Arial" w:hAnsi="Arial"/>
          <w:sz w:val="24"/>
        </w:rPr>
        <w:t>第一层次：相同资产或负债在活跃市场上未经调整的报价。</w:t>
      </w:r>
    </w:p>
    <w:p w14:paraId="009F9985" w14:textId="77777777" w:rsidR="00FD293C" w:rsidRDefault="00FD293C" w:rsidP="00FD293C">
      <w:pPr>
        <w:keepNext/>
        <w:rPr>
          <w:rFonts w:ascii="Arial" w:hAnsi="Arial"/>
          <w:sz w:val="24"/>
        </w:rPr>
      </w:pPr>
      <w:r>
        <w:rPr>
          <w:rFonts w:ascii="Arial" w:hAnsi="Arial"/>
          <w:sz w:val="24"/>
        </w:rPr>
        <w:t>第二层次：</w:t>
      </w:r>
      <w:r>
        <w:rPr>
          <w:rFonts w:ascii="宋体" w:hAnsi="Tms Rmn"/>
          <w:sz w:val="24"/>
        </w:rPr>
        <w:t>除第一层次输入值外相关资产或负债直接或间接可观察的输入值。</w:t>
      </w:r>
    </w:p>
    <w:p w14:paraId="05D140FC" w14:textId="77777777" w:rsidR="00FD293C" w:rsidRDefault="00FD293C" w:rsidP="00FD293C">
      <w:pPr>
        <w:keepNext/>
        <w:rPr>
          <w:rFonts w:ascii="Arial" w:hAnsi="Arial"/>
          <w:sz w:val="24"/>
        </w:rPr>
      </w:pPr>
      <w:r>
        <w:rPr>
          <w:rFonts w:ascii="Arial" w:hAnsi="Arial"/>
          <w:sz w:val="24"/>
        </w:rPr>
        <w:t>第三层次：</w:t>
      </w:r>
      <w:r>
        <w:rPr>
          <w:rFonts w:ascii="宋体" w:hAnsi="Tms Rmn"/>
          <w:sz w:val="24"/>
        </w:rPr>
        <w:t>相关资产或负债的不可观察输入值</w:t>
      </w:r>
      <w:r>
        <w:rPr>
          <w:rFonts w:ascii="Arial" w:hAnsi="Arial"/>
          <w:sz w:val="24"/>
        </w:rPr>
        <w:t>。</w:t>
      </w:r>
    </w:p>
    <w:p w14:paraId="47B6C9D5" w14:textId="77777777" w:rsidR="00FD293C" w:rsidRDefault="00FD293C" w:rsidP="00FD293C">
      <w:pPr>
        <w:rPr>
          <w:rFonts w:ascii="Arial" w:hAnsi="Arial"/>
          <w:sz w:val="24"/>
        </w:rPr>
      </w:pPr>
    </w:p>
    <w:p w14:paraId="4A69BDE3" w14:textId="77777777" w:rsidR="00FD293C" w:rsidRDefault="00FD293C" w:rsidP="00FD293C">
      <w:pPr>
        <w:keepNext/>
        <w:widowControl/>
        <w:numPr>
          <w:ilvl w:val="0"/>
          <w:numId w:val="22"/>
        </w:numPr>
        <w:ind w:hanging="720"/>
        <w:jc w:val="left"/>
        <w:outlineLvl w:val="3"/>
        <w:rPr>
          <w:rFonts w:ascii="Arial" w:hAnsi="Arial"/>
          <w:sz w:val="24"/>
        </w:rPr>
      </w:pPr>
      <w:r>
        <w:rPr>
          <w:rFonts w:ascii="Arial" w:hAnsi="Arial"/>
          <w:sz w:val="24"/>
        </w:rPr>
        <w:t>持续的以公允价值计量的金融工具</w:t>
      </w:r>
    </w:p>
    <w:p w14:paraId="55A68F52" w14:textId="77777777" w:rsidR="00FD293C" w:rsidRDefault="00FD293C" w:rsidP="00FD293C">
      <w:pPr>
        <w:keepNext/>
        <w:widowControl/>
        <w:numPr>
          <w:ilvl w:val="0"/>
          <w:numId w:val="23"/>
        </w:numPr>
        <w:ind w:hanging="1080"/>
        <w:jc w:val="left"/>
        <w:outlineLvl w:val="3"/>
        <w:rPr>
          <w:rFonts w:ascii="Arial" w:hAnsi="Arial"/>
          <w:sz w:val="24"/>
        </w:rPr>
      </w:pPr>
      <w:r>
        <w:rPr>
          <w:rFonts w:ascii="Arial" w:hAnsi="Arial"/>
          <w:sz w:val="24"/>
        </w:rPr>
        <w:t>各层次金融工具公允价值</w:t>
      </w:r>
    </w:p>
    <w:p w14:paraId="71D51F2B" w14:textId="77777777" w:rsidR="00FD293C" w:rsidRDefault="00111A1D" w:rsidP="00FD293C">
      <w:pPr>
        <w:outlineLvl w:val="3"/>
        <w:rPr>
          <w:rFonts w:ascii="Arial" w:hAnsi="Arial"/>
          <w:color w:val="000000"/>
        </w:rPr>
      </w:pPr>
      <w:r w:rsidRPr="00111A1D">
        <w:rPr>
          <w:rFonts w:ascii="Arial" w:hAnsi="Arial" w:hint="eastAsia"/>
          <w:color w:val="000000"/>
        </w:rPr>
        <w:t>于</w:t>
      </w:r>
      <w:r w:rsidRPr="00111A1D">
        <w:rPr>
          <w:rFonts w:ascii="Arial" w:hAnsi="Arial" w:hint="eastAsia"/>
          <w:color w:val="000000"/>
        </w:rPr>
        <w:t>2017</w:t>
      </w:r>
      <w:r w:rsidRPr="00111A1D">
        <w:rPr>
          <w:rFonts w:ascii="Arial" w:hAnsi="Arial" w:hint="eastAsia"/>
          <w:color w:val="000000"/>
        </w:rPr>
        <w:t>年</w:t>
      </w:r>
      <w:r w:rsidRPr="00111A1D">
        <w:rPr>
          <w:rFonts w:ascii="Arial" w:hAnsi="Arial" w:hint="eastAsia"/>
          <w:color w:val="000000"/>
        </w:rPr>
        <w:t>12</w:t>
      </w:r>
      <w:r w:rsidRPr="00111A1D">
        <w:rPr>
          <w:rFonts w:ascii="Arial" w:hAnsi="Arial" w:hint="eastAsia"/>
          <w:color w:val="000000"/>
        </w:rPr>
        <w:t>月</w:t>
      </w:r>
      <w:r w:rsidRPr="00111A1D">
        <w:rPr>
          <w:rFonts w:ascii="Arial" w:hAnsi="Arial" w:hint="eastAsia"/>
          <w:color w:val="000000"/>
        </w:rPr>
        <w:t>31</w:t>
      </w:r>
      <w:r w:rsidRPr="00111A1D">
        <w:rPr>
          <w:rFonts w:ascii="Arial" w:hAnsi="Arial" w:hint="eastAsia"/>
          <w:color w:val="000000"/>
        </w:rPr>
        <w:t>日，本基金持有的以公允价值计量且其变动计入当期损益的金融资产中属于第二层次的余额为</w:t>
      </w:r>
      <w:r w:rsidRPr="00111A1D">
        <w:rPr>
          <w:rFonts w:ascii="Arial" w:hAnsi="Arial" w:hint="eastAsia"/>
          <w:color w:val="000000"/>
        </w:rPr>
        <w:t>690,363,900.00</w:t>
      </w:r>
      <w:r w:rsidRPr="00111A1D">
        <w:rPr>
          <w:rFonts w:ascii="Arial" w:hAnsi="Arial" w:hint="eastAsia"/>
          <w:color w:val="000000"/>
        </w:rPr>
        <w:t>元，无属于第一层次或第三层次的余额</w:t>
      </w:r>
      <w:r w:rsidRPr="00111A1D">
        <w:rPr>
          <w:rFonts w:ascii="Arial" w:hAnsi="Arial" w:hint="eastAsia"/>
          <w:color w:val="000000"/>
        </w:rPr>
        <w:t>(2016</w:t>
      </w:r>
      <w:r w:rsidRPr="00111A1D">
        <w:rPr>
          <w:rFonts w:ascii="Arial" w:hAnsi="Arial" w:hint="eastAsia"/>
          <w:color w:val="000000"/>
        </w:rPr>
        <w:t>年</w:t>
      </w:r>
      <w:r w:rsidRPr="00111A1D">
        <w:rPr>
          <w:rFonts w:ascii="Arial" w:hAnsi="Arial" w:hint="eastAsia"/>
          <w:color w:val="000000"/>
        </w:rPr>
        <w:t>12</w:t>
      </w:r>
      <w:r w:rsidRPr="00111A1D">
        <w:rPr>
          <w:rFonts w:ascii="Arial" w:hAnsi="Arial" w:hint="eastAsia"/>
          <w:color w:val="000000"/>
        </w:rPr>
        <w:t>月</w:t>
      </w:r>
      <w:r w:rsidRPr="00111A1D">
        <w:rPr>
          <w:rFonts w:ascii="Arial" w:hAnsi="Arial" w:hint="eastAsia"/>
          <w:color w:val="000000"/>
        </w:rPr>
        <w:t>31</w:t>
      </w:r>
      <w:r w:rsidRPr="00111A1D">
        <w:rPr>
          <w:rFonts w:ascii="Arial" w:hAnsi="Arial" w:hint="eastAsia"/>
          <w:color w:val="000000"/>
        </w:rPr>
        <w:t>日：第二层次</w:t>
      </w:r>
      <w:r w:rsidRPr="00111A1D">
        <w:rPr>
          <w:rFonts w:ascii="Arial" w:hAnsi="Arial" w:hint="eastAsia"/>
          <w:color w:val="000000"/>
        </w:rPr>
        <w:t>4,584,546,150.00</w:t>
      </w:r>
      <w:r w:rsidRPr="00111A1D">
        <w:rPr>
          <w:rFonts w:ascii="Arial" w:hAnsi="Arial" w:hint="eastAsia"/>
          <w:color w:val="000000"/>
        </w:rPr>
        <w:t>元，无第一层次或第三层次</w:t>
      </w:r>
      <w:r w:rsidRPr="00111A1D">
        <w:rPr>
          <w:rFonts w:ascii="Arial" w:hAnsi="Arial" w:hint="eastAsia"/>
          <w:color w:val="000000"/>
        </w:rPr>
        <w:t>)</w:t>
      </w:r>
      <w:r w:rsidRPr="00111A1D">
        <w:rPr>
          <w:rFonts w:ascii="Arial" w:hAnsi="Arial" w:hint="eastAsia"/>
          <w:color w:val="000000"/>
        </w:rPr>
        <w:t>。</w:t>
      </w:r>
    </w:p>
    <w:p w14:paraId="1819A16B" w14:textId="77777777" w:rsidR="00111A1D" w:rsidRDefault="00111A1D" w:rsidP="00FD293C">
      <w:pPr>
        <w:outlineLvl w:val="3"/>
        <w:rPr>
          <w:rFonts w:ascii="Arial" w:hAnsi="Arial"/>
          <w:b/>
          <w:sz w:val="24"/>
        </w:rPr>
      </w:pPr>
    </w:p>
    <w:p w14:paraId="2A5255D2" w14:textId="77777777" w:rsidR="00FD293C" w:rsidRDefault="00FD293C" w:rsidP="00FD293C">
      <w:pPr>
        <w:keepNext/>
        <w:widowControl/>
        <w:numPr>
          <w:ilvl w:val="0"/>
          <w:numId w:val="23"/>
        </w:numPr>
        <w:ind w:hanging="1080"/>
        <w:jc w:val="left"/>
        <w:outlineLvl w:val="3"/>
        <w:rPr>
          <w:rFonts w:ascii="Arial" w:hAnsi="Arial"/>
          <w:sz w:val="24"/>
        </w:rPr>
      </w:pPr>
      <w:r>
        <w:rPr>
          <w:rFonts w:ascii="Arial" w:hAnsi="Arial"/>
          <w:sz w:val="24"/>
        </w:rPr>
        <w:t>公允价值所属层次间的重大变动</w:t>
      </w:r>
    </w:p>
    <w:p w14:paraId="33B32BDC" w14:textId="77777777" w:rsidR="00FD293C" w:rsidRDefault="007A5427" w:rsidP="00FD293C">
      <w:pPr>
        <w:rPr>
          <w:rFonts w:ascii="Arial" w:hAnsi="Arial"/>
          <w:color w:val="000000"/>
        </w:rPr>
      </w:pPr>
      <w:r w:rsidRPr="007A5427">
        <w:rPr>
          <w:rFonts w:ascii="Arial" w:hAnsi="Arial" w:hint="eastAsia"/>
          <w:color w:val="000000"/>
        </w:rPr>
        <w:t>本基金本期及上年度可比期间持有的以公允价值计量的金融工具的公允价值所属层次未发生重大变动。</w:t>
      </w:r>
    </w:p>
    <w:p w14:paraId="7BA67734" w14:textId="77777777" w:rsidR="007A5427" w:rsidRDefault="007A5427" w:rsidP="00FD293C">
      <w:pPr>
        <w:rPr>
          <w:rFonts w:ascii="Arial" w:hAnsi="Arial"/>
          <w:sz w:val="24"/>
        </w:rPr>
      </w:pPr>
    </w:p>
    <w:p w14:paraId="3C37EF64" w14:textId="77777777" w:rsidR="00FD293C" w:rsidRDefault="00FD293C" w:rsidP="00FD293C">
      <w:pPr>
        <w:keepNext/>
        <w:widowControl/>
        <w:numPr>
          <w:ilvl w:val="0"/>
          <w:numId w:val="23"/>
        </w:numPr>
        <w:ind w:hanging="1080"/>
        <w:jc w:val="left"/>
        <w:outlineLvl w:val="3"/>
        <w:rPr>
          <w:rFonts w:ascii="Arial" w:hAnsi="Arial"/>
          <w:sz w:val="24"/>
        </w:rPr>
      </w:pPr>
      <w:r>
        <w:rPr>
          <w:rFonts w:ascii="Arial" w:hAnsi="Arial"/>
          <w:sz w:val="24"/>
        </w:rPr>
        <w:t>第三层次公允价值余额和本期变动金额</w:t>
      </w:r>
    </w:p>
    <w:p w14:paraId="48E79F93" w14:textId="77777777" w:rsidR="00FD293C" w:rsidRDefault="00FD293C" w:rsidP="00FD293C">
      <w:pPr>
        <w:rPr>
          <w:rFonts w:ascii="Arial" w:hAnsi="Arial"/>
          <w:sz w:val="24"/>
        </w:rPr>
      </w:pPr>
      <w:r>
        <w:rPr>
          <w:rFonts w:ascii="Arial" w:hAnsi="Arial"/>
          <w:sz w:val="24"/>
        </w:rPr>
        <w:t>无。</w:t>
      </w:r>
    </w:p>
    <w:p w14:paraId="78E1B8D8" w14:textId="77777777" w:rsidR="00FD293C" w:rsidRDefault="00FD293C" w:rsidP="00FD293C">
      <w:pPr>
        <w:rPr>
          <w:rFonts w:ascii="Arial" w:hAnsi="Arial"/>
          <w:sz w:val="24"/>
        </w:rPr>
      </w:pPr>
    </w:p>
    <w:p w14:paraId="067D2CA2" w14:textId="77777777" w:rsidR="00FD293C" w:rsidRDefault="00FD293C" w:rsidP="00FD293C">
      <w:pPr>
        <w:keepNext/>
        <w:widowControl/>
        <w:numPr>
          <w:ilvl w:val="0"/>
          <w:numId w:val="22"/>
        </w:numPr>
        <w:ind w:hanging="720"/>
        <w:jc w:val="left"/>
        <w:outlineLvl w:val="3"/>
        <w:rPr>
          <w:rFonts w:ascii="Arial" w:hAnsi="Arial"/>
          <w:sz w:val="24"/>
        </w:rPr>
      </w:pPr>
      <w:r>
        <w:rPr>
          <w:rFonts w:ascii="Arial" w:hAnsi="Arial"/>
          <w:sz w:val="24"/>
        </w:rPr>
        <w:t>非持续的以公允价值计量的金融工具</w:t>
      </w:r>
    </w:p>
    <w:p w14:paraId="0B260790" w14:textId="77777777" w:rsidR="00FD293C" w:rsidRDefault="00FD293C" w:rsidP="00FD293C">
      <w:pPr>
        <w:keepNext/>
        <w:outlineLvl w:val="3"/>
        <w:rPr>
          <w:rFonts w:ascii="Arial" w:hAnsi="Arial"/>
          <w:sz w:val="24"/>
        </w:rPr>
      </w:pPr>
      <w:r>
        <w:rPr>
          <w:rFonts w:ascii="Arial" w:hAnsi="Arial"/>
          <w:color w:val="000000"/>
          <w:sz w:val="24"/>
        </w:rPr>
        <w:t>于</w:t>
      </w:r>
      <w:bookmarkStart w:id="108" w:name="CB15d"/>
      <w:r>
        <w:rPr>
          <w:rFonts w:ascii="Arial" w:hAnsi="Arial"/>
          <w:color w:val="000000"/>
          <w:sz w:val="24"/>
        </w:rPr>
        <w:t>2017</w:t>
      </w:r>
      <w:r>
        <w:rPr>
          <w:rFonts w:ascii="Arial" w:hAnsi="Arial"/>
          <w:color w:val="000000"/>
          <w:sz w:val="24"/>
        </w:rPr>
        <w:t>年</w:t>
      </w:r>
      <w:r>
        <w:rPr>
          <w:rFonts w:ascii="Arial" w:hAnsi="Arial"/>
          <w:color w:val="000000"/>
          <w:sz w:val="24"/>
        </w:rPr>
        <w:t>12</w:t>
      </w:r>
      <w:r>
        <w:rPr>
          <w:rFonts w:ascii="Arial" w:hAnsi="Arial"/>
          <w:color w:val="000000"/>
          <w:sz w:val="24"/>
        </w:rPr>
        <w:t>月</w:t>
      </w:r>
      <w:r>
        <w:rPr>
          <w:rFonts w:ascii="Arial" w:hAnsi="Arial"/>
          <w:color w:val="000000"/>
          <w:sz w:val="24"/>
        </w:rPr>
        <w:t>31</w:t>
      </w:r>
      <w:r>
        <w:rPr>
          <w:rFonts w:ascii="Arial" w:hAnsi="Arial"/>
          <w:color w:val="000000"/>
          <w:sz w:val="24"/>
        </w:rPr>
        <w:t>日</w:t>
      </w:r>
      <w:bookmarkEnd w:id="108"/>
      <w:r>
        <w:rPr>
          <w:rFonts w:ascii="Arial" w:hAnsi="Arial"/>
          <w:sz w:val="24"/>
        </w:rPr>
        <w:t>，本基金未持有非持续的以公允价值计量的金融资产</w:t>
      </w:r>
      <w:r>
        <w:rPr>
          <w:rFonts w:ascii="Arial" w:hAnsi="Arial"/>
          <w:sz w:val="24"/>
        </w:rPr>
        <w:t>(</w:t>
      </w:r>
      <w:bookmarkStart w:id="109" w:name="CB16c"/>
      <w:r>
        <w:rPr>
          <w:rFonts w:ascii="Arial" w:hAnsi="Arial"/>
          <w:color w:val="000000"/>
          <w:sz w:val="24"/>
        </w:rPr>
        <w:t>2016</w:t>
      </w:r>
      <w:r>
        <w:rPr>
          <w:rFonts w:ascii="Arial" w:hAnsi="Arial"/>
          <w:color w:val="000000"/>
          <w:sz w:val="24"/>
        </w:rPr>
        <w:t>年</w:t>
      </w:r>
      <w:r>
        <w:rPr>
          <w:rFonts w:ascii="Arial" w:hAnsi="Arial"/>
          <w:color w:val="000000"/>
          <w:sz w:val="24"/>
        </w:rPr>
        <w:t>12</w:t>
      </w:r>
      <w:r>
        <w:rPr>
          <w:rFonts w:ascii="Arial" w:hAnsi="Arial"/>
          <w:color w:val="000000"/>
          <w:sz w:val="24"/>
        </w:rPr>
        <w:t>月</w:t>
      </w:r>
      <w:r>
        <w:rPr>
          <w:rFonts w:ascii="Arial" w:hAnsi="Arial"/>
          <w:color w:val="000000"/>
          <w:sz w:val="24"/>
        </w:rPr>
        <w:t>31</w:t>
      </w:r>
      <w:r>
        <w:rPr>
          <w:rFonts w:ascii="Arial" w:hAnsi="Arial"/>
          <w:color w:val="000000"/>
          <w:sz w:val="24"/>
        </w:rPr>
        <w:t>日</w:t>
      </w:r>
      <w:bookmarkEnd w:id="109"/>
      <w:r>
        <w:rPr>
          <w:rFonts w:ascii="Arial" w:hAnsi="Arial"/>
          <w:sz w:val="24"/>
        </w:rPr>
        <w:t>：同</w:t>
      </w:r>
      <w:r>
        <w:rPr>
          <w:rFonts w:ascii="Arial" w:hAnsi="Arial"/>
          <w:sz w:val="24"/>
        </w:rPr>
        <w:t>)</w:t>
      </w:r>
      <w:r>
        <w:rPr>
          <w:rFonts w:ascii="Arial" w:hAnsi="Arial"/>
          <w:sz w:val="24"/>
        </w:rPr>
        <w:t>。</w:t>
      </w:r>
    </w:p>
    <w:p w14:paraId="4CFCE871" w14:textId="77777777" w:rsidR="00FD293C" w:rsidRDefault="00FD293C" w:rsidP="00FD293C">
      <w:pPr>
        <w:rPr>
          <w:rFonts w:ascii="Arial" w:hAnsi="Arial"/>
          <w:sz w:val="24"/>
        </w:rPr>
      </w:pPr>
    </w:p>
    <w:p w14:paraId="1D6E1BAF" w14:textId="77777777" w:rsidR="00FD293C" w:rsidRDefault="00FD293C" w:rsidP="00FD293C">
      <w:pPr>
        <w:keepNext/>
        <w:widowControl/>
        <w:numPr>
          <w:ilvl w:val="0"/>
          <w:numId w:val="22"/>
        </w:numPr>
        <w:ind w:hanging="720"/>
        <w:jc w:val="left"/>
        <w:outlineLvl w:val="3"/>
        <w:rPr>
          <w:rFonts w:ascii="Arial" w:hAnsi="Arial"/>
          <w:sz w:val="24"/>
        </w:rPr>
      </w:pPr>
      <w:r>
        <w:rPr>
          <w:rFonts w:ascii="Arial" w:hAnsi="Arial"/>
          <w:sz w:val="24"/>
        </w:rPr>
        <w:t>不以公允价值计量的金融工具</w:t>
      </w:r>
    </w:p>
    <w:p w14:paraId="2428B9E1" w14:textId="77777777" w:rsidR="00FD293C" w:rsidRDefault="00FD293C" w:rsidP="00FD293C">
      <w:pPr>
        <w:keepNext/>
        <w:rPr>
          <w:rFonts w:ascii="Arial" w:hAnsi="Arial"/>
          <w:sz w:val="24"/>
        </w:rPr>
      </w:pPr>
      <w:r>
        <w:rPr>
          <w:rFonts w:ascii="Arial" w:hAnsi="Arial"/>
          <w:sz w:val="24"/>
        </w:rPr>
        <w:t>不以公允价值计量的金融资产和负债主要包括应收款项和其他金融负债，其账面价值与公允价值相差很小。</w:t>
      </w:r>
    </w:p>
    <w:p w14:paraId="496FB425" w14:textId="77777777" w:rsidR="00FD293C" w:rsidRDefault="00FD293C" w:rsidP="00FD293C">
      <w:pPr>
        <w:rPr>
          <w:rFonts w:ascii="Arial" w:hAnsi="Arial"/>
          <w:sz w:val="24"/>
        </w:rPr>
      </w:pPr>
    </w:p>
    <w:p w14:paraId="5D5ECD40" w14:textId="77777777" w:rsidR="00FD293C" w:rsidRDefault="00FD293C" w:rsidP="00FD293C">
      <w:pPr>
        <w:tabs>
          <w:tab w:val="left" w:pos="-720"/>
          <w:tab w:val="left" w:pos="0"/>
          <w:tab w:val="left" w:pos="720"/>
          <w:tab w:val="left" w:pos="1440"/>
          <w:tab w:val="left" w:pos="2160"/>
          <w:tab w:val="left" w:pos="2880"/>
          <w:tab w:val="left" w:pos="3600"/>
          <w:tab w:val="left" w:pos="4320"/>
        </w:tabs>
        <w:rPr>
          <w:rFonts w:ascii="Helv" w:hAnsi="Helv"/>
          <w:color w:val="000000"/>
          <w:sz w:val="24"/>
        </w:rPr>
      </w:pPr>
      <w:r>
        <w:rPr>
          <w:rFonts w:ascii="Helv" w:hAnsi="Helv"/>
          <w:color w:val="000000"/>
          <w:sz w:val="24"/>
        </w:rPr>
        <w:t>(2)</w:t>
      </w:r>
      <w:r>
        <w:rPr>
          <w:rFonts w:ascii="Helv" w:hAnsi="Helv"/>
          <w:color w:val="000000"/>
          <w:sz w:val="24"/>
        </w:rPr>
        <w:tab/>
      </w:r>
      <w:r>
        <w:rPr>
          <w:rFonts w:ascii="Helv" w:hAnsi="Helv"/>
          <w:color w:val="000000"/>
          <w:sz w:val="24"/>
        </w:rPr>
        <w:t>增值税</w:t>
      </w:r>
    </w:p>
    <w:p w14:paraId="18F4F9FA" w14:textId="77777777" w:rsidR="00FD293C" w:rsidRDefault="00FD293C" w:rsidP="00FD293C">
      <w:pPr>
        <w:tabs>
          <w:tab w:val="left" w:pos="-720"/>
          <w:tab w:val="left" w:pos="0"/>
          <w:tab w:val="left" w:pos="720"/>
          <w:tab w:val="left" w:pos="1440"/>
          <w:tab w:val="left" w:pos="2160"/>
          <w:tab w:val="left" w:pos="2880"/>
          <w:tab w:val="left" w:pos="3600"/>
          <w:tab w:val="left" w:pos="4320"/>
        </w:tabs>
        <w:rPr>
          <w:rFonts w:ascii="Arial" w:hAnsi="Arial"/>
          <w:color w:val="000000"/>
          <w:sz w:val="24"/>
        </w:rPr>
      </w:pPr>
      <w:r>
        <w:rPr>
          <w:rFonts w:ascii="Arial" w:hAnsi="Arial"/>
          <w:color w:val="000000"/>
          <w:sz w:val="24"/>
        </w:rPr>
        <w:t>根据财政部、国家税务总局于</w:t>
      </w:r>
      <w:r>
        <w:rPr>
          <w:rFonts w:ascii="Arial" w:hAnsi="Arial"/>
          <w:color w:val="000000"/>
          <w:sz w:val="24"/>
        </w:rPr>
        <w:t>2016</w:t>
      </w:r>
      <w:r>
        <w:rPr>
          <w:rFonts w:ascii="Arial" w:hAnsi="Arial"/>
          <w:color w:val="000000"/>
          <w:sz w:val="24"/>
        </w:rPr>
        <w:t>年</w:t>
      </w:r>
      <w:r>
        <w:rPr>
          <w:rFonts w:ascii="Arial" w:hAnsi="Arial"/>
          <w:color w:val="000000"/>
          <w:sz w:val="24"/>
        </w:rPr>
        <w:t>12</w:t>
      </w:r>
      <w:r>
        <w:rPr>
          <w:rFonts w:ascii="Arial" w:hAnsi="Arial"/>
          <w:color w:val="000000"/>
          <w:sz w:val="24"/>
        </w:rPr>
        <w:t>月</w:t>
      </w:r>
      <w:r>
        <w:rPr>
          <w:rFonts w:ascii="Arial" w:hAnsi="Arial"/>
          <w:color w:val="000000"/>
          <w:sz w:val="24"/>
        </w:rPr>
        <w:t>21</w:t>
      </w:r>
      <w:r>
        <w:rPr>
          <w:rFonts w:ascii="Arial" w:hAnsi="Arial"/>
          <w:color w:val="000000"/>
          <w:sz w:val="24"/>
        </w:rPr>
        <w:t>日颁布的财税</w:t>
      </w:r>
      <w:r>
        <w:rPr>
          <w:rFonts w:ascii="Arial" w:hAnsi="Arial"/>
          <w:color w:val="000000"/>
          <w:sz w:val="24"/>
        </w:rPr>
        <w:t>[2016]140</w:t>
      </w:r>
      <w:r>
        <w:rPr>
          <w:rFonts w:ascii="Arial" w:hAnsi="Arial"/>
          <w:color w:val="000000"/>
          <w:sz w:val="24"/>
        </w:rPr>
        <w:t>号《关于明确金融</w:t>
      </w:r>
      <w:r>
        <w:rPr>
          <w:rFonts w:ascii="Arial" w:hAnsi="Arial"/>
          <w:color w:val="000000"/>
          <w:sz w:val="24"/>
        </w:rPr>
        <w:t xml:space="preserve"> </w:t>
      </w:r>
      <w:r>
        <w:rPr>
          <w:rFonts w:ascii="Arial" w:hAnsi="Arial"/>
          <w:color w:val="000000"/>
          <w:sz w:val="24"/>
        </w:rPr>
        <w:t>房地产开发</w:t>
      </w:r>
      <w:r>
        <w:rPr>
          <w:rFonts w:ascii="Arial" w:hAnsi="Arial"/>
          <w:color w:val="000000"/>
          <w:sz w:val="24"/>
        </w:rPr>
        <w:t xml:space="preserve"> </w:t>
      </w:r>
      <w:r>
        <w:rPr>
          <w:rFonts w:ascii="Arial" w:hAnsi="Arial"/>
          <w:color w:val="000000"/>
          <w:sz w:val="24"/>
        </w:rPr>
        <w:t>教育辅助服务等增值税政策的通知》的规定，资管产品运营过程中发生的增值税应税行为，以资管产品管理人为增值税纳税人。</w:t>
      </w:r>
    </w:p>
    <w:p w14:paraId="0926AA9D" w14:textId="77777777" w:rsidR="00FD293C" w:rsidRDefault="00FD293C" w:rsidP="00FD293C">
      <w:pPr>
        <w:tabs>
          <w:tab w:val="left" w:pos="-720"/>
          <w:tab w:val="left" w:pos="0"/>
          <w:tab w:val="left" w:pos="720"/>
          <w:tab w:val="left" w:pos="1440"/>
          <w:tab w:val="left" w:pos="2160"/>
          <w:tab w:val="left" w:pos="2880"/>
          <w:tab w:val="left" w:pos="3600"/>
          <w:tab w:val="left" w:pos="4320"/>
        </w:tabs>
        <w:rPr>
          <w:rFonts w:ascii="Arial" w:hAnsi="Arial"/>
          <w:color w:val="000000"/>
          <w:sz w:val="24"/>
        </w:rPr>
      </w:pPr>
    </w:p>
    <w:p w14:paraId="2B6C04C1" w14:textId="77777777" w:rsidR="00FD293C" w:rsidRDefault="00FD293C" w:rsidP="00FD293C">
      <w:pPr>
        <w:rPr>
          <w:rFonts w:ascii="Tms Rmn" w:hAnsi="Tms Rmn"/>
          <w:color w:val="000000"/>
          <w:sz w:val="24"/>
        </w:rPr>
      </w:pPr>
      <w:r>
        <w:rPr>
          <w:rFonts w:ascii="Arial" w:hAnsi="Arial"/>
          <w:color w:val="000000"/>
          <w:sz w:val="24"/>
        </w:rPr>
        <w:t>根据财政部、国家税务总局于</w:t>
      </w:r>
      <w:r>
        <w:rPr>
          <w:rFonts w:ascii="Arial" w:hAnsi="Arial"/>
          <w:color w:val="000000"/>
          <w:sz w:val="24"/>
        </w:rPr>
        <w:t>2017</w:t>
      </w:r>
      <w:r>
        <w:rPr>
          <w:rFonts w:ascii="Arial" w:hAnsi="Arial"/>
          <w:color w:val="000000"/>
          <w:sz w:val="24"/>
        </w:rPr>
        <w:t>年</w:t>
      </w:r>
      <w:r>
        <w:rPr>
          <w:rFonts w:ascii="Arial" w:hAnsi="Arial"/>
          <w:color w:val="000000"/>
          <w:sz w:val="24"/>
        </w:rPr>
        <w:t>6</w:t>
      </w:r>
      <w:r>
        <w:rPr>
          <w:rFonts w:ascii="Arial" w:hAnsi="Arial"/>
          <w:color w:val="000000"/>
          <w:sz w:val="24"/>
        </w:rPr>
        <w:t>月</w:t>
      </w:r>
      <w:r>
        <w:rPr>
          <w:rFonts w:ascii="Arial" w:hAnsi="Arial"/>
          <w:color w:val="000000"/>
          <w:sz w:val="24"/>
        </w:rPr>
        <w:t>30</w:t>
      </w:r>
      <w:r>
        <w:rPr>
          <w:rFonts w:ascii="Arial" w:hAnsi="Arial"/>
          <w:color w:val="000000"/>
          <w:sz w:val="24"/>
        </w:rPr>
        <w:t>日颁布的财税</w:t>
      </w:r>
      <w:r>
        <w:rPr>
          <w:rFonts w:ascii="Arial" w:hAnsi="Arial"/>
          <w:color w:val="000000"/>
          <w:sz w:val="24"/>
        </w:rPr>
        <w:t>[2017]56</w:t>
      </w:r>
      <w:r>
        <w:rPr>
          <w:rFonts w:ascii="Arial" w:hAnsi="Arial"/>
          <w:color w:val="000000"/>
          <w:sz w:val="24"/>
        </w:rPr>
        <w:t>号《关于资管产品增值税有关问题的通知》的规定，资管产品管理人运营资管产品过程中发生的增值税应税行为，暂适用简易计税方法，按照</w:t>
      </w:r>
      <w:r>
        <w:rPr>
          <w:rFonts w:ascii="Arial" w:hAnsi="Arial"/>
          <w:color w:val="000000"/>
          <w:sz w:val="24"/>
        </w:rPr>
        <w:t>3%</w:t>
      </w:r>
      <w:r>
        <w:rPr>
          <w:rFonts w:ascii="Arial" w:hAnsi="Arial"/>
          <w:color w:val="000000"/>
          <w:sz w:val="24"/>
        </w:rPr>
        <w:t>的征收率缴纳增值税。对资管产品在</w:t>
      </w:r>
      <w:r>
        <w:rPr>
          <w:rFonts w:ascii="Arial" w:hAnsi="Arial"/>
          <w:color w:val="000000"/>
          <w:sz w:val="24"/>
        </w:rPr>
        <w:t>2018</w:t>
      </w:r>
      <w:r>
        <w:rPr>
          <w:rFonts w:ascii="Arial" w:hAnsi="Arial"/>
          <w:color w:val="000000"/>
          <w:sz w:val="24"/>
        </w:rPr>
        <w:t>年</w:t>
      </w:r>
      <w:r>
        <w:rPr>
          <w:rFonts w:ascii="Arial" w:hAnsi="Arial"/>
          <w:color w:val="000000"/>
          <w:sz w:val="24"/>
        </w:rPr>
        <w:t>1</w:t>
      </w:r>
      <w:r>
        <w:rPr>
          <w:rFonts w:ascii="Arial" w:hAnsi="Arial"/>
          <w:color w:val="000000"/>
          <w:sz w:val="24"/>
        </w:rPr>
        <w:t>月</w:t>
      </w:r>
      <w:r>
        <w:rPr>
          <w:rFonts w:ascii="Arial" w:hAnsi="Arial"/>
          <w:color w:val="000000"/>
          <w:sz w:val="24"/>
        </w:rPr>
        <w:t>1</w:t>
      </w:r>
      <w:r>
        <w:rPr>
          <w:rFonts w:ascii="Arial" w:hAnsi="Arial"/>
          <w:color w:val="000000"/>
          <w:sz w:val="24"/>
        </w:rPr>
        <w:t>日前运营过程中发生的增值税应税行为，未缴纳增值税的，不再缴纳；已缴纳增值税的，已纳税额从资管产品管理人以后月份的增值税应纳税额中抵减。</w:t>
      </w:r>
    </w:p>
    <w:p w14:paraId="69FF3109" w14:textId="77777777" w:rsidR="00FD293C" w:rsidRDefault="00FD293C" w:rsidP="00FD293C">
      <w:pPr>
        <w:rPr>
          <w:rFonts w:ascii="Arial" w:hAnsi="Arial"/>
          <w:sz w:val="24"/>
        </w:rPr>
      </w:pPr>
    </w:p>
    <w:p w14:paraId="7E0906B3" w14:textId="77777777" w:rsidR="00FD293C" w:rsidRDefault="00FD293C" w:rsidP="00FD293C">
      <w:pPr>
        <w:rPr>
          <w:rFonts w:ascii="Helv" w:hAnsi="Helv"/>
          <w:color w:val="000000"/>
          <w:sz w:val="24"/>
        </w:rPr>
      </w:pPr>
      <w:r>
        <w:rPr>
          <w:rFonts w:ascii="Helv" w:hAnsi="Helv"/>
          <w:color w:val="000000"/>
          <w:sz w:val="24"/>
        </w:rPr>
        <w:t>此外，财政部、国家税务总局于</w:t>
      </w:r>
      <w:r>
        <w:rPr>
          <w:rFonts w:ascii="Helv" w:hAnsi="Helv"/>
          <w:color w:val="000000"/>
          <w:sz w:val="24"/>
        </w:rPr>
        <w:t>2017</w:t>
      </w:r>
      <w:r>
        <w:rPr>
          <w:rFonts w:ascii="Helv" w:hAnsi="Helv"/>
          <w:color w:val="000000"/>
          <w:sz w:val="24"/>
        </w:rPr>
        <w:t>年</w:t>
      </w:r>
      <w:r>
        <w:rPr>
          <w:rFonts w:ascii="Helv" w:hAnsi="Helv"/>
          <w:color w:val="000000"/>
          <w:sz w:val="24"/>
        </w:rPr>
        <w:t>12</w:t>
      </w:r>
      <w:r>
        <w:rPr>
          <w:rFonts w:ascii="Helv" w:hAnsi="Helv"/>
          <w:color w:val="000000"/>
          <w:sz w:val="24"/>
        </w:rPr>
        <w:t>月</w:t>
      </w:r>
      <w:r>
        <w:rPr>
          <w:rFonts w:ascii="Helv" w:hAnsi="Helv"/>
          <w:color w:val="000000"/>
          <w:sz w:val="24"/>
        </w:rPr>
        <w:t>25</w:t>
      </w:r>
      <w:r>
        <w:rPr>
          <w:rFonts w:ascii="Helv" w:hAnsi="Helv"/>
          <w:color w:val="000000"/>
          <w:sz w:val="24"/>
        </w:rPr>
        <w:t>日颁布的财税</w:t>
      </w:r>
      <w:r>
        <w:rPr>
          <w:rFonts w:ascii="Helv" w:hAnsi="Helv"/>
          <w:color w:val="000000"/>
          <w:sz w:val="24"/>
        </w:rPr>
        <w:t>[2017]90</w:t>
      </w:r>
      <w:r>
        <w:rPr>
          <w:rFonts w:ascii="Helv" w:hAnsi="Helv"/>
          <w:color w:val="000000"/>
          <w:sz w:val="24"/>
        </w:rPr>
        <w:t>号《关于租入固定资产进行税额抵扣等增值税政策的通知》对资管产品管理人自</w:t>
      </w:r>
      <w:r>
        <w:rPr>
          <w:rFonts w:ascii="Helv" w:hAnsi="Helv"/>
          <w:color w:val="000000"/>
          <w:sz w:val="24"/>
        </w:rPr>
        <w:t>2018</w:t>
      </w:r>
      <w:r>
        <w:rPr>
          <w:rFonts w:ascii="Helv" w:hAnsi="Helv"/>
          <w:color w:val="000000"/>
          <w:sz w:val="24"/>
        </w:rPr>
        <w:t>年</w:t>
      </w:r>
      <w:r>
        <w:rPr>
          <w:rFonts w:ascii="Helv" w:hAnsi="Helv"/>
          <w:color w:val="000000"/>
          <w:sz w:val="24"/>
        </w:rPr>
        <w:t>1</w:t>
      </w:r>
      <w:r>
        <w:rPr>
          <w:rFonts w:ascii="Helv" w:hAnsi="Helv"/>
          <w:color w:val="000000"/>
          <w:sz w:val="24"/>
        </w:rPr>
        <w:t>月</w:t>
      </w:r>
      <w:r>
        <w:rPr>
          <w:rFonts w:ascii="Helv" w:hAnsi="Helv"/>
          <w:color w:val="000000"/>
          <w:sz w:val="24"/>
        </w:rPr>
        <w:t>1</w:t>
      </w:r>
      <w:r>
        <w:rPr>
          <w:rFonts w:ascii="Helv" w:hAnsi="Helv"/>
          <w:color w:val="000000"/>
          <w:sz w:val="24"/>
        </w:rPr>
        <w:t>日起运营资管产品提供的贷款服务、发生的部分金融商品转让业务的销售额确定做出规定。</w:t>
      </w:r>
    </w:p>
    <w:p w14:paraId="3B52F877" w14:textId="77777777" w:rsidR="00FD293C" w:rsidRDefault="00FD293C" w:rsidP="00FD293C">
      <w:pPr>
        <w:rPr>
          <w:rFonts w:ascii="Arial" w:hAnsi="Arial"/>
          <w:sz w:val="24"/>
        </w:rPr>
      </w:pPr>
    </w:p>
    <w:p w14:paraId="7912B562" w14:textId="77777777" w:rsidR="00FD293C" w:rsidRDefault="00FD293C" w:rsidP="00FD293C">
      <w:pPr>
        <w:rPr>
          <w:rFonts w:ascii="Arial" w:hAnsi="Arial"/>
          <w:sz w:val="24"/>
        </w:rPr>
      </w:pPr>
      <w:r>
        <w:rPr>
          <w:rFonts w:ascii="Arial" w:hAnsi="Arial"/>
          <w:color w:val="000000"/>
          <w:sz w:val="24"/>
        </w:rPr>
        <w:t>上述税收政策对本基金截至</w:t>
      </w:r>
      <w:r>
        <w:rPr>
          <w:rFonts w:ascii="Arial" w:hAnsi="Arial"/>
          <w:color w:val="000000"/>
          <w:sz w:val="24"/>
        </w:rPr>
        <w:t>2017</w:t>
      </w:r>
      <w:r>
        <w:rPr>
          <w:rFonts w:ascii="Arial" w:hAnsi="Arial"/>
          <w:color w:val="000000"/>
          <w:sz w:val="24"/>
        </w:rPr>
        <w:t>年</w:t>
      </w:r>
      <w:r>
        <w:rPr>
          <w:rFonts w:ascii="Arial" w:hAnsi="Arial"/>
          <w:color w:val="000000"/>
          <w:sz w:val="24"/>
        </w:rPr>
        <w:t>12</w:t>
      </w:r>
      <w:r>
        <w:rPr>
          <w:rFonts w:ascii="Arial" w:hAnsi="Arial"/>
          <w:color w:val="000000"/>
          <w:sz w:val="24"/>
        </w:rPr>
        <w:t>月</w:t>
      </w:r>
      <w:r>
        <w:rPr>
          <w:rFonts w:ascii="Arial" w:hAnsi="Arial"/>
          <w:color w:val="000000"/>
          <w:sz w:val="24"/>
        </w:rPr>
        <w:t>31</w:t>
      </w:r>
      <w:r>
        <w:rPr>
          <w:rFonts w:ascii="Arial" w:hAnsi="Arial"/>
          <w:color w:val="000000"/>
          <w:sz w:val="24"/>
        </w:rPr>
        <w:t>日止的财务状况和经营成果无影响。</w:t>
      </w:r>
    </w:p>
    <w:p w14:paraId="5DC56DBB" w14:textId="77777777" w:rsidR="00FD293C" w:rsidRDefault="00FD293C" w:rsidP="00FD293C">
      <w:pPr>
        <w:rPr>
          <w:rFonts w:ascii="Arial" w:hAnsi="Arial"/>
          <w:sz w:val="24"/>
        </w:rPr>
      </w:pPr>
    </w:p>
    <w:p w14:paraId="7A0F85F5" w14:textId="77777777" w:rsidR="00FD293C" w:rsidRDefault="00FD293C" w:rsidP="00FD293C">
      <w:pPr>
        <w:outlineLvl w:val="3"/>
        <w:rPr>
          <w:rFonts w:ascii="Arial" w:hAnsi="Arial"/>
          <w:sz w:val="24"/>
        </w:rPr>
      </w:pPr>
      <w:r>
        <w:rPr>
          <w:rFonts w:ascii="Arial" w:hAnsi="Arial"/>
          <w:sz w:val="24"/>
        </w:rPr>
        <w:lastRenderedPageBreak/>
        <w:t>(3)</w:t>
      </w:r>
      <w:r>
        <w:rPr>
          <w:rFonts w:ascii="Arial" w:hAnsi="Arial"/>
          <w:sz w:val="24"/>
        </w:rPr>
        <w:tab/>
      </w:r>
      <w:r>
        <w:rPr>
          <w:rFonts w:ascii="Arial" w:hAnsi="Arial"/>
          <w:sz w:val="24"/>
        </w:rPr>
        <w:t>除公允价值和增值税外，截至资产负债表日本基金无需要说明的其他重要事项。</w:t>
      </w:r>
      <w:bookmarkStart w:id="110" w:name="end"/>
      <w:bookmarkEnd w:id="110"/>
    </w:p>
    <w:p w14:paraId="4092FED7" w14:textId="77777777" w:rsidR="009113DE" w:rsidRPr="00FD293C" w:rsidRDefault="009113DE" w:rsidP="00841931">
      <w:pPr>
        <w:spacing w:before="29" w:line="288" w:lineRule="auto"/>
        <w:ind w:firstLineChars="200" w:firstLine="480"/>
        <w:rPr>
          <w:kern w:val="0"/>
          <w:sz w:val="24"/>
        </w:rPr>
      </w:pPr>
    </w:p>
    <w:p w14:paraId="62475B3D" w14:textId="77777777"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11" w:name="_Toc225498272"/>
      <w:bookmarkStart w:id="112" w:name="_Toc361324877"/>
      <w:bookmarkStart w:id="113" w:name="_Toc509786208"/>
      <w:r w:rsidRPr="00321D95">
        <w:rPr>
          <w:rFonts w:hint="eastAsia"/>
          <w:b/>
          <w:bCs/>
          <w:szCs w:val="24"/>
          <w:lang w:val="en-US"/>
        </w:rPr>
        <w:t>§</w:t>
      </w:r>
      <w:r w:rsidRPr="00321D95">
        <w:rPr>
          <w:b/>
          <w:bCs/>
          <w:szCs w:val="24"/>
          <w:lang w:val="en-US"/>
        </w:rPr>
        <w:t>8</w:t>
      </w:r>
      <w:r w:rsidRPr="00321D95">
        <w:rPr>
          <w:rFonts w:hint="eastAsia"/>
          <w:b/>
          <w:bCs/>
          <w:szCs w:val="24"/>
          <w:lang w:val="en-US"/>
        </w:rPr>
        <w:t>投资组合报告</w:t>
      </w:r>
      <w:bookmarkEnd w:id="111"/>
      <w:bookmarkEnd w:id="112"/>
      <w:bookmarkEnd w:id="113"/>
    </w:p>
    <w:p w14:paraId="66842AE5" w14:textId="77777777" w:rsidR="00DB6EA0" w:rsidRPr="00DB6EA0" w:rsidRDefault="00DB6EA0" w:rsidP="00DB6EA0"/>
    <w:p w14:paraId="776E7711" w14:textId="77777777" w:rsidR="001A59F9" w:rsidRPr="00A2213D" w:rsidRDefault="001A59F9" w:rsidP="00A2213D">
      <w:pPr>
        <w:pStyle w:val="20"/>
        <w:spacing w:before="29" w:after="0" w:line="288" w:lineRule="auto"/>
        <w:rPr>
          <w:b w:val="0"/>
          <w:kern w:val="0"/>
        </w:rPr>
      </w:pPr>
      <w:bookmarkStart w:id="114" w:name="_Toc225498273"/>
      <w:bookmarkStart w:id="115" w:name="_Toc361324878"/>
      <w:bookmarkStart w:id="116" w:name="_Toc509786209"/>
      <w:r w:rsidRPr="00A2213D">
        <w:rPr>
          <w:rFonts w:ascii="Times New Roman" w:hAnsi="Times New Roman"/>
          <w:kern w:val="0"/>
          <w:szCs w:val="24"/>
        </w:rPr>
        <w:t>8.1</w:t>
      </w:r>
      <w:r w:rsidRPr="00A2213D">
        <w:rPr>
          <w:rFonts w:ascii="Times New Roman" w:hAnsi="Times New Roman" w:hint="eastAsia"/>
          <w:kern w:val="0"/>
          <w:szCs w:val="24"/>
        </w:rPr>
        <w:t>期末基金资产组合情况</w:t>
      </w:r>
      <w:bookmarkEnd w:id="114"/>
      <w:bookmarkEnd w:id="115"/>
      <w:bookmarkEnd w:id="116"/>
    </w:p>
    <w:p w14:paraId="63DACC3F"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836"/>
        <w:gridCol w:w="1664"/>
      </w:tblGrid>
      <w:tr w:rsidR="00712926" w:rsidRPr="0091212A" w14:paraId="0036C2BA" w14:textId="77777777" w:rsidTr="00EC47EE">
        <w:trPr>
          <w:jc w:val="center"/>
        </w:trPr>
        <w:tc>
          <w:tcPr>
            <w:tcW w:w="1080" w:type="dxa"/>
            <w:vAlign w:val="center"/>
          </w:tcPr>
          <w:p w14:paraId="5BDA7D81" w14:textId="77777777"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420" w:type="dxa"/>
            <w:vAlign w:val="center"/>
          </w:tcPr>
          <w:p w14:paraId="680D97ED" w14:textId="77777777"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36" w:type="dxa"/>
            <w:vAlign w:val="center"/>
          </w:tcPr>
          <w:p w14:paraId="6C8A45AC" w14:textId="77777777"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金额</w:t>
            </w:r>
          </w:p>
        </w:tc>
        <w:tc>
          <w:tcPr>
            <w:tcW w:w="1664" w:type="dxa"/>
            <w:vAlign w:val="center"/>
          </w:tcPr>
          <w:p w14:paraId="0F9FCAE1" w14:textId="77777777"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占基金总资产的比例（</w:t>
            </w:r>
            <w:r w:rsidRPr="000C342B">
              <w:rPr>
                <w:color w:val="000000"/>
                <w:sz w:val="24"/>
              </w:rPr>
              <w:t>%</w:t>
            </w:r>
            <w:r w:rsidRPr="000C342B">
              <w:rPr>
                <w:rFonts w:hint="eastAsia"/>
                <w:color w:val="000000"/>
                <w:sz w:val="24"/>
              </w:rPr>
              <w:t>）</w:t>
            </w:r>
          </w:p>
        </w:tc>
      </w:tr>
      <w:tr w:rsidR="00712926" w:rsidRPr="0091212A" w14:paraId="5E112907" w14:textId="77777777" w:rsidTr="00EC47EE">
        <w:trPr>
          <w:jc w:val="center"/>
        </w:trPr>
        <w:tc>
          <w:tcPr>
            <w:tcW w:w="1080" w:type="dxa"/>
            <w:vAlign w:val="center"/>
          </w:tcPr>
          <w:p w14:paraId="4FD91AC2" w14:textId="77777777" w:rsidR="00712926" w:rsidRPr="00DB0592" w:rsidRDefault="00712926" w:rsidP="00DB0592">
            <w:pPr>
              <w:spacing w:before="29" w:line="288" w:lineRule="auto"/>
              <w:jc w:val="center"/>
              <w:rPr>
                <w:sz w:val="24"/>
              </w:rPr>
            </w:pPr>
            <w:r w:rsidRPr="00DB0592">
              <w:rPr>
                <w:sz w:val="24"/>
              </w:rPr>
              <w:t>1</w:t>
            </w:r>
          </w:p>
        </w:tc>
        <w:tc>
          <w:tcPr>
            <w:tcW w:w="3420" w:type="dxa"/>
            <w:vAlign w:val="center"/>
          </w:tcPr>
          <w:p w14:paraId="56E45F5D" w14:textId="77777777" w:rsidR="00712926" w:rsidRPr="00892F99" w:rsidRDefault="00712926" w:rsidP="00892F99">
            <w:pPr>
              <w:spacing w:before="29" w:line="288" w:lineRule="auto"/>
              <w:ind w:leftChars="50" w:left="105"/>
              <w:rPr>
                <w:sz w:val="24"/>
              </w:rPr>
            </w:pPr>
            <w:r w:rsidRPr="00892F99">
              <w:rPr>
                <w:rFonts w:hint="eastAsia"/>
                <w:sz w:val="24"/>
              </w:rPr>
              <w:t>权益投资</w:t>
            </w:r>
          </w:p>
        </w:tc>
        <w:tc>
          <w:tcPr>
            <w:tcW w:w="2836" w:type="dxa"/>
            <w:vAlign w:val="center"/>
          </w:tcPr>
          <w:p w14:paraId="122B67AD" w14:textId="77777777" w:rsidR="00712926" w:rsidRPr="004C1637" w:rsidRDefault="0071292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14:paraId="2635191D" w14:textId="77777777" w:rsidR="00712926" w:rsidRPr="004C1637" w:rsidRDefault="00712926" w:rsidP="004C1637">
            <w:pPr>
              <w:spacing w:before="29" w:line="288" w:lineRule="auto"/>
              <w:jc w:val="right"/>
              <w:rPr>
                <w:color w:val="000000"/>
                <w:kern w:val="0"/>
                <w:sz w:val="24"/>
              </w:rPr>
            </w:pPr>
            <w:r w:rsidRPr="004C1637">
              <w:rPr>
                <w:color w:val="000000"/>
                <w:kern w:val="0"/>
                <w:sz w:val="24"/>
              </w:rPr>
              <w:t>-</w:t>
            </w:r>
          </w:p>
        </w:tc>
      </w:tr>
      <w:tr w:rsidR="00712926" w:rsidRPr="0091212A" w14:paraId="7D3DAFC5" w14:textId="77777777" w:rsidTr="00EC47EE">
        <w:trPr>
          <w:jc w:val="center"/>
        </w:trPr>
        <w:tc>
          <w:tcPr>
            <w:tcW w:w="1080" w:type="dxa"/>
            <w:vAlign w:val="center"/>
          </w:tcPr>
          <w:p w14:paraId="535FD3EC" w14:textId="77777777" w:rsidR="00712926" w:rsidRPr="00DB0592" w:rsidRDefault="00712926" w:rsidP="00DB0592">
            <w:pPr>
              <w:spacing w:before="29" w:line="288" w:lineRule="auto"/>
              <w:jc w:val="center"/>
              <w:rPr>
                <w:sz w:val="24"/>
              </w:rPr>
            </w:pPr>
          </w:p>
        </w:tc>
        <w:tc>
          <w:tcPr>
            <w:tcW w:w="3420" w:type="dxa"/>
            <w:vAlign w:val="center"/>
          </w:tcPr>
          <w:p w14:paraId="1E51F188" w14:textId="77777777" w:rsidR="00712926" w:rsidRPr="00892F99" w:rsidRDefault="00712926" w:rsidP="00892F99">
            <w:pPr>
              <w:spacing w:before="29" w:line="288" w:lineRule="auto"/>
              <w:ind w:leftChars="50" w:left="105"/>
              <w:rPr>
                <w:sz w:val="24"/>
              </w:rPr>
            </w:pPr>
            <w:r w:rsidRPr="00892F99">
              <w:rPr>
                <w:rFonts w:hint="eastAsia"/>
                <w:sz w:val="24"/>
              </w:rPr>
              <w:t>其中：股票</w:t>
            </w:r>
          </w:p>
        </w:tc>
        <w:tc>
          <w:tcPr>
            <w:tcW w:w="2836" w:type="dxa"/>
            <w:vAlign w:val="center"/>
          </w:tcPr>
          <w:p w14:paraId="48ABBE5B" w14:textId="77777777" w:rsidR="00712926" w:rsidRPr="004C1637" w:rsidRDefault="0071292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14:paraId="7FB27BA0" w14:textId="77777777" w:rsidR="00712926" w:rsidRPr="004C1637" w:rsidRDefault="00712926" w:rsidP="004C1637">
            <w:pPr>
              <w:spacing w:before="29" w:line="288" w:lineRule="auto"/>
              <w:jc w:val="right"/>
              <w:rPr>
                <w:color w:val="000000"/>
                <w:kern w:val="0"/>
                <w:sz w:val="24"/>
              </w:rPr>
            </w:pPr>
            <w:r w:rsidRPr="004C1637">
              <w:rPr>
                <w:color w:val="000000"/>
                <w:kern w:val="0"/>
                <w:sz w:val="24"/>
              </w:rPr>
              <w:t>-</w:t>
            </w:r>
          </w:p>
        </w:tc>
      </w:tr>
      <w:tr w:rsidR="00712926" w:rsidRPr="0091212A" w14:paraId="5F2B095F" w14:textId="77777777" w:rsidTr="00EC47EE">
        <w:trPr>
          <w:jc w:val="center"/>
        </w:trPr>
        <w:tc>
          <w:tcPr>
            <w:tcW w:w="1080" w:type="dxa"/>
            <w:vAlign w:val="center"/>
          </w:tcPr>
          <w:p w14:paraId="428D0224" w14:textId="77777777" w:rsidR="00712926" w:rsidRPr="00DB0592" w:rsidRDefault="00712926" w:rsidP="00DB0592">
            <w:pPr>
              <w:spacing w:before="29" w:line="288" w:lineRule="auto"/>
              <w:jc w:val="center"/>
              <w:rPr>
                <w:sz w:val="24"/>
              </w:rPr>
            </w:pPr>
            <w:r w:rsidRPr="00DB0592">
              <w:rPr>
                <w:sz w:val="24"/>
              </w:rPr>
              <w:t>2</w:t>
            </w:r>
          </w:p>
        </w:tc>
        <w:tc>
          <w:tcPr>
            <w:tcW w:w="3420" w:type="dxa"/>
            <w:vAlign w:val="center"/>
          </w:tcPr>
          <w:p w14:paraId="3697F65F" w14:textId="77777777" w:rsidR="00712926" w:rsidRPr="00892F99" w:rsidRDefault="00712926" w:rsidP="00892F99">
            <w:pPr>
              <w:spacing w:before="29" w:line="288" w:lineRule="auto"/>
              <w:ind w:leftChars="50" w:left="105"/>
              <w:rPr>
                <w:sz w:val="24"/>
              </w:rPr>
            </w:pPr>
            <w:r w:rsidRPr="00892F99">
              <w:rPr>
                <w:rFonts w:hint="eastAsia"/>
                <w:sz w:val="24"/>
              </w:rPr>
              <w:t>固定收益投资</w:t>
            </w:r>
          </w:p>
        </w:tc>
        <w:tc>
          <w:tcPr>
            <w:tcW w:w="2836" w:type="dxa"/>
            <w:vAlign w:val="center"/>
          </w:tcPr>
          <w:p w14:paraId="7ED36570" w14:textId="77777777" w:rsidR="00712926" w:rsidRPr="004C1637" w:rsidRDefault="00712926" w:rsidP="004C1637">
            <w:pPr>
              <w:spacing w:before="29" w:line="288" w:lineRule="auto"/>
              <w:jc w:val="right"/>
              <w:rPr>
                <w:color w:val="000000"/>
                <w:kern w:val="0"/>
                <w:sz w:val="24"/>
              </w:rPr>
            </w:pPr>
            <w:r w:rsidRPr="004C1637">
              <w:rPr>
                <w:color w:val="000000"/>
                <w:kern w:val="0"/>
                <w:sz w:val="24"/>
              </w:rPr>
              <w:t>690,363,900.00</w:t>
            </w:r>
          </w:p>
        </w:tc>
        <w:tc>
          <w:tcPr>
            <w:tcW w:w="1664" w:type="dxa"/>
            <w:vAlign w:val="center"/>
          </w:tcPr>
          <w:p w14:paraId="0EE76C1B" w14:textId="77777777" w:rsidR="00712926" w:rsidRPr="004C1637" w:rsidRDefault="00712926" w:rsidP="004C1637">
            <w:pPr>
              <w:spacing w:before="29" w:line="288" w:lineRule="auto"/>
              <w:jc w:val="right"/>
              <w:rPr>
                <w:color w:val="000000"/>
                <w:kern w:val="0"/>
                <w:sz w:val="24"/>
              </w:rPr>
            </w:pPr>
            <w:r w:rsidRPr="004C1637">
              <w:rPr>
                <w:color w:val="000000"/>
                <w:kern w:val="0"/>
                <w:sz w:val="24"/>
              </w:rPr>
              <w:t>97.99</w:t>
            </w:r>
          </w:p>
        </w:tc>
      </w:tr>
      <w:tr w:rsidR="00712926" w:rsidRPr="0091212A" w14:paraId="08675600" w14:textId="77777777" w:rsidTr="00EC47EE">
        <w:trPr>
          <w:jc w:val="center"/>
        </w:trPr>
        <w:tc>
          <w:tcPr>
            <w:tcW w:w="1080" w:type="dxa"/>
            <w:vAlign w:val="center"/>
          </w:tcPr>
          <w:p w14:paraId="111358E2" w14:textId="77777777" w:rsidR="00712926" w:rsidRPr="00DB0592" w:rsidRDefault="00712926" w:rsidP="00DB0592">
            <w:pPr>
              <w:spacing w:before="29" w:line="288" w:lineRule="auto"/>
              <w:jc w:val="center"/>
              <w:rPr>
                <w:sz w:val="24"/>
              </w:rPr>
            </w:pPr>
          </w:p>
        </w:tc>
        <w:tc>
          <w:tcPr>
            <w:tcW w:w="3420" w:type="dxa"/>
            <w:vAlign w:val="center"/>
          </w:tcPr>
          <w:p w14:paraId="2E4581A3" w14:textId="77777777" w:rsidR="00712926" w:rsidRPr="00892F99" w:rsidRDefault="00712926" w:rsidP="00892F99">
            <w:pPr>
              <w:spacing w:before="29" w:line="288" w:lineRule="auto"/>
              <w:ind w:leftChars="50" w:left="105"/>
              <w:rPr>
                <w:sz w:val="24"/>
              </w:rPr>
            </w:pPr>
            <w:r w:rsidRPr="00892F99">
              <w:rPr>
                <w:rFonts w:hint="eastAsia"/>
                <w:sz w:val="24"/>
              </w:rPr>
              <w:t>其中：债券</w:t>
            </w:r>
          </w:p>
        </w:tc>
        <w:tc>
          <w:tcPr>
            <w:tcW w:w="2836" w:type="dxa"/>
            <w:vAlign w:val="center"/>
          </w:tcPr>
          <w:p w14:paraId="3B8B1226" w14:textId="77777777" w:rsidR="00712926" w:rsidRPr="004C1637" w:rsidRDefault="00712926" w:rsidP="004C1637">
            <w:pPr>
              <w:spacing w:before="29" w:line="288" w:lineRule="auto"/>
              <w:jc w:val="right"/>
              <w:rPr>
                <w:color w:val="000000"/>
                <w:kern w:val="0"/>
                <w:sz w:val="24"/>
              </w:rPr>
            </w:pPr>
            <w:r w:rsidRPr="004C1637">
              <w:rPr>
                <w:color w:val="000000"/>
                <w:kern w:val="0"/>
                <w:sz w:val="24"/>
              </w:rPr>
              <w:t>690,363,900.00</w:t>
            </w:r>
          </w:p>
        </w:tc>
        <w:tc>
          <w:tcPr>
            <w:tcW w:w="1664" w:type="dxa"/>
            <w:vAlign w:val="center"/>
          </w:tcPr>
          <w:p w14:paraId="6143FDAA" w14:textId="77777777" w:rsidR="00712926" w:rsidRPr="004C1637" w:rsidRDefault="00712926" w:rsidP="004C1637">
            <w:pPr>
              <w:spacing w:before="29" w:line="288" w:lineRule="auto"/>
              <w:jc w:val="right"/>
              <w:rPr>
                <w:color w:val="000000"/>
                <w:kern w:val="0"/>
                <w:sz w:val="24"/>
              </w:rPr>
            </w:pPr>
            <w:r w:rsidRPr="004C1637">
              <w:rPr>
                <w:color w:val="000000"/>
                <w:kern w:val="0"/>
                <w:sz w:val="24"/>
              </w:rPr>
              <w:t>97.99</w:t>
            </w:r>
          </w:p>
        </w:tc>
      </w:tr>
      <w:tr w:rsidR="00712926" w:rsidRPr="0091212A" w14:paraId="5DD803EE" w14:textId="77777777" w:rsidTr="00EC47EE">
        <w:trPr>
          <w:jc w:val="center"/>
        </w:trPr>
        <w:tc>
          <w:tcPr>
            <w:tcW w:w="1080" w:type="dxa"/>
            <w:vAlign w:val="center"/>
          </w:tcPr>
          <w:p w14:paraId="7F5AFF69" w14:textId="77777777" w:rsidR="00712926" w:rsidRPr="00DB0592" w:rsidRDefault="00712926" w:rsidP="00DB0592">
            <w:pPr>
              <w:spacing w:before="29" w:line="288" w:lineRule="auto"/>
              <w:jc w:val="center"/>
              <w:rPr>
                <w:sz w:val="24"/>
              </w:rPr>
            </w:pPr>
          </w:p>
        </w:tc>
        <w:tc>
          <w:tcPr>
            <w:tcW w:w="3420" w:type="dxa"/>
            <w:vAlign w:val="center"/>
          </w:tcPr>
          <w:p w14:paraId="61054EF0" w14:textId="77777777" w:rsidR="00712926" w:rsidRPr="00892F99" w:rsidRDefault="00712926" w:rsidP="00335C87">
            <w:pPr>
              <w:spacing w:before="29" w:line="288" w:lineRule="auto"/>
              <w:ind w:leftChars="50" w:left="105" w:firstLineChars="350" w:firstLine="840"/>
              <w:rPr>
                <w:sz w:val="24"/>
              </w:rPr>
            </w:pPr>
            <w:r w:rsidRPr="00892F99">
              <w:rPr>
                <w:rFonts w:hint="eastAsia"/>
                <w:sz w:val="24"/>
              </w:rPr>
              <w:t>资产支持证券</w:t>
            </w:r>
          </w:p>
        </w:tc>
        <w:tc>
          <w:tcPr>
            <w:tcW w:w="2836" w:type="dxa"/>
            <w:vAlign w:val="center"/>
          </w:tcPr>
          <w:p w14:paraId="23B22754" w14:textId="77777777" w:rsidR="00712926" w:rsidRPr="004C1637" w:rsidRDefault="0071292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14:paraId="049B88B4" w14:textId="77777777" w:rsidR="00712926" w:rsidRPr="004C1637" w:rsidRDefault="00712926" w:rsidP="004C1637">
            <w:pPr>
              <w:spacing w:before="29" w:line="288" w:lineRule="auto"/>
              <w:jc w:val="right"/>
              <w:rPr>
                <w:color w:val="000000"/>
                <w:kern w:val="0"/>
                <w:sz w:val="24"/>
              </w:rPr>
            </w:pPr>
            <w:r w:rsidRPr="004C1637">
              <w:rPr>
                <w:color w:val="000000"/>
                <w:kern w:val="0"/>
                <w:sz w:val="24"/>
              </w:rPr>
              <w:t>-</w:t>
            </w:r>
          </w:p>
        </w:tc>
      </w:tr>
      <w:tr w:rsidR="00E00CC6" w:rsidRPr="0091212A" w14:paraId="10573DAD" w14:textId="77777777" w:rsidTr="00400137">
        <w:trPr>
          <w:jc w:val="center"/>
        </w:trPr>
        <w:tc>
          <w:tcPr>
            <w:tcW w:w="1080" w:type="dxa"/>
          </w:tcPr>
          <w:p w14:paraId="431BB78C" w14:textId="77777777" w:rsidR="00E00CC6" w:rsidRPr="00DB0592" w:rsidRDefault="00E00CC6" w:rsidP="00DB0592">
            <w:pPr>
              <w:spacing w:before="29" w:line="288" w:lineRule="auto"/>
              <w:jc w:val="center"/>
              <w:rPr>
                <w:sz w:val="24"/>
              </w:rPr>
            </w:pPr>
            <w:r w:rsidRPr="00DB0592">
              <w:rPr>
                <w:rFonts w:hint="eastAsia"/>
                <w:sz w:val="24"/>
              </w:rPr>
              <w:t>3</w:t>
            </w:r>
          </w:p>
        </w:tc>
        <w:tc>
          <w:tcPr>
            <w:tcW w:w="3420" w:type="dxa"/>
          </w:tcPr>
          <w:p w14:paraId="195D59E4" w14:textId="77777777" w:rsidR="00E00CC6" w:rsidRPr="00892F99" w:rsidRDefault="00E00CC6" w:rsidP="00892F99">
            <w:pPr>
              <w:spacing w:before="29" w:line="288" w:lineRule="auto"/>
              <w:ind w:leftChars="50" w:left="105"/>
              <w:rPr>
                <w:sz w:val="24"/>
              </w:rPr>
            </w:pPr>
            <w:r w:rsidRPr="00892F99">
              <w:rPr>
                <w:rFonts w:hint="eastAsia"/>
                <w:sz w:val="24"/>
              </w:rPr>
              <w:t>贵金属投资</w:t>
            </w:r>
          </w:p>
        </w:tc>
        <w:tc>
          <w:tcPr>
            <w:tcW w:w="2836" w:type="dxa"/>
            <w:vAlign w:val="center"/>
          </w:tcPr>
          <w:p w14:paraId="2D4E461D" w14:textId="77777777" w:rsidR="00E00CC6" w:rsidRPr="004C1637" w:rsidRDefault="00E00CC6" w:rsidP="004C1637">
            <w:pPr>
              <w:spacing w:before="29" w:line="288" w:lineRule="auto"/>
              <w:jc w:val="right"/>
              <w:rPr>
                <w:color w:val="000000"/>
                <w:kern w:val="0"/>
                <w:sz w:val="24"/>
              </w:rPr>
            </w:pPr>
            <w:r w:rsidRPr="004C1637">
              <w:rPr>
                <w:rFonts w:hint="eastAsia"/>
                <w:color w:val="000000"/>
                <w:kern w:val="0"/>
                <w:sz w:val="24"/>
              </w:rPr>
              <w:t>-</w:t>
            </w:r>
          </w:p>
        </w:tc>
        <w:tc>
          <w:tcPr>
            <w:tcW w:w="1664" w:type="dxa"/>
            <w:vAlign w:val="center"/>
          </w:tcPr>
          <w:p w14:paraId="2EE4888C" w14:textId="77777777" w:rsidR="00E00CC6" w:rsidRPr="004C1637" w:rsidRDefault="00E00CC6" w:rsidP="004C1637">
            <w:pPr>
              <w:spacing w:before="29" w:line="288" w:lineRule="auto"/>
              <w:jc w:val="right"/>
              <w:rPr>
                <w:color w:val="000000"/>
                <w:kern w:val="0"/>
                <w:sz w:val="24"/>
              </w:rPr>
            </w:pPr>
            <w:r w:rsidRPr="004C1637">
              <w:rPr>
                <w:rFonts w:hint="eastAsia"/>
                <w:color w:val="000000"/>
                <w:kern w:val="0"/>
                <w:sz w:val="24"/>
              </w:rPr>
              <w:t>-</w:t>
            </w:r>
          </w:p>
        </w:tc>
      </w:tr>
      <w:tr w:rsidR="00E00CC6" w:rsidRPr="0091212A" w14:paraId="4D1DB428" w14:textId="77777777" w:rsidTr="00EC47EE">
        <w:trPr>
          <w:jc w:val="center"/>
        </w:trPr>
        <w:tc>
          <w:tcPr>
            <w:tcW w:w="1080" w:type="dxa"/>
            <w:vAlign w:val="center"/>
          </w:tcPr>
          <w:p w14:paraId="7DE5CF04" w14:textId="77777777" w:rsidR="00E00CC6" w:rsidRPr="00DB0592" w:rsidRDefault="00E00CC6" w:rsidP="00DB0592">
            <w:pPr>
              <w:spacing w:before="29" w:line="288" w:lineRule="auto"/>
              <w:jc w:val="center"/>
              <w:rPr>
                <w:sz w:val="24"/>
              </w:rPr>
            </w:pPr>
            <w:r w:rsidRPr="00DB0592">
              <w:rPr>
                <w:rFonts w:hint="eastAsia"/>
                <w:sz w:val="24"/>
              </w:rPr>
              <w:t>4</w:t>
            </w:r>
          </w:p>
        </w:tc>
        <w:tc>
          <w:tcPr>
            <w:tcW w:w="3420" w:type="dxa"/>
            <w:vAlign w:val="center"/>
          </w:tcPr>
          <w:p w14:paraId="7443BCFE" w14:textId="77777777" w:rsidR="00E00CC6" w:rsidRPr="00892F99" w:rsidRDefault="00E00CC6" w:rsidP="00892F99">
            <w:pPr>
              <w:spacing w:before="29" w:line="288" w:lineRule="auto"/>
              <w:ind w:leftChars="50" w:left="105"/>
              <w:rPr>
                <w:sz w:val="24"/>
              </w:rPr>
            </w:pPr>
            <w:r w:rsidRPr="00892F99">
              <w:rPr>
                <w:rFonts w:hint="eastAsia"/>
                <w:sz w:val="24"/>
              </w:rPr>
              <w:t>金融衍生品投资</w:t>
            </w:r>
          </w:p>
        </w:tc>
        <w:tc>
          <w:tcPr>
            <w:tcW w:w="2836" w:type="dxa"/>
            <w:vAlign w:val="center"/>
          </w:tcPr>
          <w:p w14:paraId="65B655E1" w14:textId="77777777" w:rsidR="00E00CC6" w:rsidRPr="004C1637" w:rsidRDefault="00E00CC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14:paraId="1F099173" w14:textId="77777777" w:rsidR="00E00CC6" w:rsidRPr="004C1637" w:rsidRDefault="00E00CC6" w:rsidP="004C1637">
            <w:pPr>
              <w:spacing w:before="29" w:line="288" w:lineRule="auto"/>
              <w:jc w:val="right"/>
              <w:rPr>
                <w:color w:val="000000"/>
                <w:kern w:val="0"/>
                <w:sz w:val="24"/>
              </w:rPr>
            </w:pPr>
            <w:r w:rsidRPr="004C1637">
              <w:rPr>
                <w:color w:val="000000"/>
                <w:kern w:val="0"/>
                <w:sz w:val="24"/>
              </w:rPr>
              <w:t>-</w:t>
            </w:r>
          </w:p>
        </w:tc>
      </w:tr>
      <w:tr w:rsidR="00E00CC6" w:rsidRPr="0091212A" w14:paraId="6D20CF69" w14:textId="77777777" w:rsidTr="00EC47EE">
        <w:trPr>
          <w:jc w:val="center"/>
        </w:trPr>
        <w:tc>
          <w:tcPr>
            <w:tcW w:w="1080" w:type="dxa"/>
            <w:vAlign w:val="center"/>
          </w:tcPr>
          <w:p w14:paraId="07953209" w14:textId="77777777" w:rsidR="00E00CC6" w:rsidRPr="00DB0592" w:rsidRDefault="00E00CC6" w:rsidP="00DB0592">
            <w:pPr>
              <w:spacing w:before="29" w:line="288" w:lineRule="auto"/>
              <w:jc w:val="center"/>
              <w:rPr>
                <w:sz w:val="24"/>
              </w:rPr>
            </w:pPr>
            <w:r w:rsidRPr="00DB0592">
              <w:rPr>
                <w:rFonts w:hint="eastAsia"/>
                <w:sz w:val="24"/>
              </w:rPr>
              <w:t>5</w:t>
            </w:r>
          </w:p>
        </w:tc>
        <w:tc>
          <w:tcPr>
            <w:tcW w:w="3420" w:type="dxa"/>
            <w:vAlign w:val="center"/>
          </w:tcPr>
          <w:p w14:paraId="01AD2C09" w14:textId="77777777" w:rsidR="00E00CC6" w:rsidRPr="00892F99" w:rsidRDefault="00E00CC6" w:rsidP="00892F99">
            <w:pPr>
              <w:spacing w:before="29" w:line="288" w:lineRule="auto"/>
              <w:ind w:leftChars="50" w:left="105"/>
              <w:rPr>
                <w:sz w:val="24"/>
              </w:rPr>
            </w:pPr>
            <w:r w:rsidRPr="00892F99">
              <w:rPr>
                <w:rFonts w:hint="eastAsia"/>
                <w:sz w:val="24"/>
              </w:rPr>
              <w:t>买入返售金融资产</w:t>
            </w:r>
          </w:p>
        </w:tc>
        <w:tc>
          <w:tcPr>
            <w:tcW w:w="2836" w:type="dxa"/>
            <w:vAlign w:val="center"/>
          </w:tcPr>
          <w:p w14:paraId="6B7F018D" w14:textId="77777777" w:rsidR="00E00CC6" w:rsidRPr="004C1637" w:rsidRDefault="00E00CC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14:paraId="026B657B" w14:textId="77777777" w:rsidR="00E00CC6" w:rsidRPr="004C1637" w:rsidRDefault="00E00CC6" w:rsidP="004C1637">
            <w:pPr>
              <w:spacing w:before="29" w:line="288" w:lineRule="auto"/>
              <w:jc w:val="right"/>
              <w:rPr>
                <w:color w:val="000000"/>
                <w:kern w:val="0"/>
                <w:sz w:val="24"/>
              </w:rPr>
            </w:pPr>
            <w:r w:rsidRPr="004C1637">
              <w:rPr>
                <w:color w:val="000000"/>
                <w:kern w:val="0"/>
                <w:sz w:val="24"/>
              </w:rPr>
              <w:t>-</w:t>
            </w:r>
          </w:p>
        </w:tc>
      </w:tr>
      <w:tr w:rsidR="00E00CC6" w:rsidRPr="0091212A" w14:paraId="4286FB2B" w14:textId="77777777" w:rsidTr="00EC47EE">
        <w:trPr>
          <w:jc w:val="center"/>
        </w:trPr>
        <w:tc>
          <w:tcPr>
            <w:tcW w:w="1080" w:type="dxa"/>
            <w:vAlign w:val="center"/>
          </w:tcPr>
          <w:p w14:paraId="1EC1E40A" w14:textId="77777777" w:rsidR="00E00CC6" w:rsidRPr="00DB0592" w:rsidRDefault="00E00CC6" w:rsidP="00DB0592">
            <w:pPr>
              <w:spacing w:before="29" w:line="288" w:lineRule="auto"/>
              <w:jc w:val="center"/>
              <w:rPr>
                <w:sz w:val="24"/>
              </w:rPr>
            </w:pPr>
          </w:p>
        </w:tc>
        <w:tc>
          <w:tcPr>
            <w:tcW w:w="3420" w:type="dxa"/>
            <w:vAlign w:val="center"/>
          </w:tcPr>
          <w:p w14:paraId="0F56059D" w14:textId="77777777" w:rsidR="00E00CC6" w:rsidRPr="00892F99" w:rsidRDefault="00E00CC6" w:rsidP="00892F99">
            <w:pPr>
              <w:spacing w:before="29" w:line="288" w:lineRule="auto"/>
              <w:ind w:leftChars="50" w:left="105"/>
              <w:rPr>
                <w:sz w:val="24"/>
              </w:rPr>
            </w:pPr>
            <w:r w:rsidRPr="00892F99">
              <w:rPr>
                <w:rFonts w:hint="eastAsia"/>
                <w:sz w:val="24"/>
              </w:rPr>
              <w:t>其中：买断式回购的买入返售金融资产</w:t>
            </w:r>
          </w:p>
        </w:tc>
        <w:tc>
          <w:tcPr>
            <w:tcW w:w="2836" w:type="dxa"/>
            <w:vAlign w:val="center"/>
          </w:tcPr>
          <w:p w14:paraId="7222116D" w14:textId="77777777" w:rsidR="00E00CC6" w:rsidRPr="004C1637" w:rsidRDefault="00E00CC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14:paraId="2003880C" w14:textId="77777777" w:rsidR="00E00CC6" w:rsidRPr="004C1637" w:rsidRDefault="00E00CC6" w:rsidP="004C1637">
            <w:pPr>
              <w:spacing w:before="29" w:line="288" w:lineRule="auto"/>
              <w:jc w:val="right"/>
              <w:rPr>
                <w:color w:val="000000"/>
                <w:kern w:val="0"/>
                <w:sz w:val="24"/>
              </w:rPr>
            </w:pPr>
            <w:r w:rsidRPr="004C1637">
              <w:rPr>
                <w:color w:val="000000"/>
                <w:kern w:val="0"/>
                <w:sz w:val="24"/>
              </w:rPr>
              <w:t>-</w:t>
            </w:r>
          </w:p>
        </w:tc>
      </w:tr>
      <w:tr w:rsidR="00E00CC6" w:rsidRPr="0091212A" w14:paraId="670AEBCC" w14:textId="77777777" w:rsidTr="00EC47EE">
        <w:trPr>
          <w:jc w:val="center"/>
        </w:trPr>
        <w:tc>
          <w:tcPr>
            <w:tcW w:w="1080" w:type="dxa"/>
            <w:vAlign w:val="center"/>
          </w:tcPr>
          <w:p w14:paraId="4F5E6D0C" w14:textId="77777777" w:rsidR="00E00CC6" w:rsidRPr="00DB0592" w:rsidRDefault="00E00CC6" w:rsidP="00DB0592">
            <w:pPr>
              <w:spacing w:before="29" w:line="288" w:lineRule="auto"/>
              <w:jc w:val="center"/>
              <w:rPr>
                <w:sz w:val="24"/>
              </w:rPr>
            </w:pPr>
            <w:r w:rsidRPr="00DB0592">
              <w:rPr>
                <w:rFonts w:hint="eastAsia"/>
                <w:sz w:val="24"/>
              </w:rPr>
              <w:t>6</w:t>
            </w:r>
          </w:p>
        </w:tc>
        <w:tc>
          <w:tcPr>
            <w:tcW w:w="3420" w:type="dxa"/>
            <w:vAlign w:val="center"/>
          </w:tcPr>
          <w:p w14:paraId="748A49AF" w14:textId="77777777" w:rsidR="00E00CC6" w:rsidRPr="00892F99" w:rsidRDefault="00E00CC6" w:rsidP="00892F99">
            <w:pPr>
              <w:spacing w:before="29" w:line="288" w:lineRule="auto"/>
              <w:ind w:leftChars="50" w:left="105"/>
              <w:rPr>
                <w:sz w:val="24"/>
              </w:rPr>
            </w:pPr>
            <w:r w:rsidRPr="00892F99">
              <w:rPr>
                <w:rFonts w:hint="eastAsia"/>
                <w:sz w:val="24"/>
              </w:rPr>
              <w:t>银行存款和结算备付金合计</w:t>
            </w:r>
          </w:p>
        </w:tc>
        <w:tc>
          <w:tcPr>
            <w:tcW w:w="2836" w:type="dxa"/>
            <w:vAlign w:val="center"/>
          </w:tcPr>
          <w:p w14:paraId="7839C717" w14:textId="77777777" w:rsidR="00E00CC6" w:rsidRPr="004C1637" w:rsidRDefault="00E00CC6" w:rsidP="004C1637">
            <w:pPr>
              <w:spacing w:before="29" w:line="288" w:lineRule="auto"/>
              <w:jc w:val="right"/>
              <w:rPr>
                <w:color w:val="000000"/>
                <w:kern w:val="0"/>
                <w:sz w:val="24"/>
              </w:rPr>
            </w:pPr>
            <w:r w:rsidRPr="004C1637">
              <w:rPr>
                <w:color w:val="000000"/>
                <w:kern w:val="0"/>
                <w:sz w:val="24"/>
              </w:rPr>
              <w:t>278,137.07</w:t>
            </w:r>
          </w:p>
        </w:tc>
        <w:tc>
          <w:tcPr>
            <w:tcW w:w="1664" w:type="dxa"/>
            <w:vAlign w:val="center"/>
          </w:tcPr>
          <w:p w14:paraId="5B97BBC2" w14:textId="77777777" w:rsidR="00E00CC6" w:rsidRPr="004C1637" w:rsidRDefault="00E00CC6" w:rsidP="004C1637">
            <w:pPr>
              <w:spacing w:before="29" w:line="288" w:lineRule="auto"/>
              <w:jc w:val="right"/>
              <w:rPr>
                <w:color w:val="000000"/>
                <w:kern w:val="0"/>
                <w:sz w:val="24"/>
              </w:rPr>
            </w:pPr>
            <w:r w:rsidRPr="004C1637">
              <w:rPr>
                <w:color w:val="000000"/>
                <w:kern w:val="0"/>
                <w:sz w:val="24"/>
              </w:rPr>
              <w:t>0.04</w:t>
            </w:r>
          </w:p>
        </w:tc>
      </w:tr>
      <w:tr w:rsidR="00E00CC6" w:rsidRPr="0091212A" w14:paraId="1567FA6A" w14:textId="77777777" w:rsidTr="00EC47EE">
        <w:trPr>
          <w:jc w:val="center"/>
        </w:trPr>
        <w:tc>
          <w:tcPr>
            <w:tcW w:w="1080" w:type="dxa"/>
            <w:vAlign w:val="center"/>
          </w:tcPr>
          <w:p w14:paraId="2904E7A6" w14:textId="77777777" w:rsidR="00E00CC6" w:rsidRPr="00DB0592" w:rsidRDefault="00E00CC6" w:rsidP="00DB0592">
            <w:pPr>
              <w:spacing w:before="29" w:line="288" w:lineRule="auto"/>
              <w:jc w:val="center"/>
              <w:rPr>
                <w:sz w:val="24"/>
              </w:rPr>
            </w:pPr>
            <w:r w:rsidRPr="00DB0592">
              <w:rPr>
                <w:sz w:val="24"/>
              </w:rPr>
              <w:t>7</w:t>
            </w:r>
          </w:p>
        </w:tc>
        <w:tc>
          <w:tcPr>
            <w:tcW w:w="3420" w:type="dxa"/>
            <w:vAlign w:val="center"/>
          </w:tcPr>
          <w:p w14:paraId="3C378C6B" w14:textId="77777777" w:rsidR="00E00CC6" w:rsidRPr="00892F99" w:rsidRDefault="00E00CC6" w:rsidP="00892F99">
            <w:pPr>
              <w:spacing w:before="29" w:line="288" w:lineRule="auto"/>
              <w:ind w:leftChars="50" w:left="105"/>
              <w:rPr>
                <w:sz w:val="24"/>
              </w:rPr>
            </w:pPr>
            <w:r w:rsidRPr="00892F99">
              <w:rPr>
                <w:rFonts w:hint="eastAsia"/>
                <w:sz w:val="24"/>
              </w:rPr>
              <w:t>其他各项资产</w:t>
            </w:r>
          </w:p>
        </w:tc>
        <w:tc>
          <w:tcPr>
            <w:tcW w:w="2836" w:type="dxa"/>
            <w:vAlign w:val="center"/>
          </w:tcPr>
          <w:p w14:paraId="3A12B8CB" w14:textId="77777777" w:rsidR="00E00CC6" w:rsidRPr="004C1637" w:rsidRDefault="00E00CC6" w:rsidP="004C1637">
            <w:pPr>
              <w:spacing w:before="29" w:line="288" w:lineRule="auto"/>
              <w:jc w:val="right"/>
              <w:rPr>
                <w:color w:val="000000"/>
                <w:kern w:val="0"/>
                <w:sz w:val="24"/>
              </w:rPr>
            </w:pPr>
            <w:r w:rsidRPr="004C1637">
              <w:rPr>
                <w:color w:val="000000"/>
                <w:kern w:val="0"/>
                <w:sz w:val="24"/>
              </w:rPr>
              <w:t>13,898,133.89</w:t>
            </w:r>
          </w:p>
        </w:tc>
        <w:tc>
          <w:tcPr>
            <w:tcW w:w="1664" w:type="dxa"/>
            <w:vAlign w:val="center"/>
          </w:tcPr>
          <w:p w14:paraId="7B480801" w14:textId="77777777" w:rsidR="00E00CC6" w:rsidRPr="004C1637" w:rsidRDefault="00E00CC6" w:rsidP="004C1637">
            <w:pPr>
              <w:spacing w:before="29" w:line="288" w:lineRule="auto"/>
              <w:jc w:val="right"/>
              <w:rPr>
                <w:color w:val="000000"/>
                <w:kern w:val="0"/>
                <w:sz w:val="24"/>
              </w:rPr>
            </w:pPr>
            <w:r w:rsidRPr="004C1637">
              <w:rPr>
                <w:color w:val="000000"/>
                <w:kern w:val="0"/>
                <w:sz w:val="24"/>
              </w:rPr>
              <w:t>1.97</w:t>
            </w:r>
          </w:p>
        </w:tc>
      </w:tr>
      <w:tr w:rsidR="00E00CC6" w:rsidRPr="0091212A" w14:paraId="4ABF4E26" w14:textId="77777777" w:rsidTr="00EC47EE">
        <w:trPr>
          <w:jc w:val="center"/>
        </w:trPr>
        <w:tc>
          <w:tcPr>
            <w:tcW w:w="1080" w:type="dxa"/>
            <w:vAlign w:val="center"/>
          </w:tcPr>
          <w:p w14:paraId="50FE6549" w14:textId="77777777" w:rsidR="00E00CC6" w:rsidRPr="00DB0592" w:rsidRDefault="00E00CC6" w:rsidP="00DB0592">
            <w:pPr>
              <w:spacing w:before="29" w:line="288" w:lineRule="auto"/>
              <w:jc w:val="center"/>
              <w:rPr>
                <w:sz w:val="24"/>
              </w:rPr>
            </w:pPr>
            <w:r w:rsidRPr="00DB0592">
              <w:rPr>
                <w:sz w:val="24"/>
              </w:rPr>
              <w:t>8</w:t>
            </w:r>
          </w:p>
        </w:tc>
        <w:tc>
          <w:tcPr>
            <w:tcW w:w="3420" w:type="dxa"/>
            <w:vAlign w:val="center"/>
          </w:tcPr>
          <w:p w14:paraId="4A8084E0" w14:textId="77777777" w:rsidR="00E00CC6" w:rsidRPr="00892F99" w:rsidRDefault="00E00CC6" w:rsidP="00892F99">
            <w:pPr>
              <w:spacing w:before="29" w:line="288" w:lineRule="auto"/>
              <w:ind w:leftChars="50" w:left="105"/>
              <w:rPr>
                <w:sz w:val="24"/>
              </w:rPr>
            </w:pPr>
            <w:r w:rsidRPr="00892F99">
              <w:rPr>
                <w:rFonts w:hint="eastAsia"/>
                <w:sz w:val="24"/>
              </w:rPr>
              <w:t>合计</w:t>
            </w:r>
          </w:p>
        </w:tc>
        <w:tc>
          <w:tcPr>
            <w:tcW w:w="2836" w:type="dxa"/>
            <w:vAlign w:val="center"/>
          </w:tcPr>
          <w:p w14:paraId="3F7659AB" w14:textId="77777777" w:rsidR="00E00CC6" w:rsidRPr="004C1637" w:rsidRDefault="00E00CC6" w:rsidP="004C1637">
            <w:pPr>
              <w:spacing w:before="29" w:line="288" w:lineRule="auto"/>
              <w:jc w:val="right"/>
              <w:rPr>
                <w:color w:val="000000"/>
                <w:kern w:val="0"/>
                <w:sz w:val="24"/>
              </w:rPr>
            </w:pPr>
            <w:r w:rsidRPr="004C1637">
              <w:rPr>
                <w:color w:val="000000"/>
                <w:kern w:val="0"/>
                <w:sz w:val="24"/>
              </w:rPr>
              <w:t>704,540,170.96</w:t>
            </w:r>
          </w:p>
        </w:tc>
        <w:tc>
          <w:tcPr>
            <w:tcW w:w="1664" w:type="dxa"/>
            <w:vAlign w:val="center"/>
          </w:tcPr>
          <w:p w14:paraId="3A5ADC39" w14:textId="77777777" w:rsidR="00E00CC6" w:rsidRPr="004C1637" w:rsidRDefault="00E00CC6" w:rsidP="004C1637">
            <w:pPr>
              <w:spacing w:before="29" w:line="288" w:lineRule="auto"/>
              <w:jc w:val="right"/>
              <w:rPr>
                <w:color w:val="000000"/>
                <w:kern w:val="0"/>
                <w:sz w:val="24"/>
              </w:rPr>
            </w:pPr>
            <w:r w:rsidRPr="004C1637">
              <w:rPr>
                <w:color w:val="000000"/>
                <w:kern w:val="0"/>
                <w:sz w:val="24"/>
              </w:rPr>
              <w:t>100.00</w:t>
            </w:r>
          </w:p>
        </w:tc>
      </w:tr>
    </w:tbl>
    <w:p w14:paraId="2825E0AC" w14:textId="77777777" w:rsidR="001A59F9" w:rsidRDefault="001A59F9" w:rsidP="00026C9C">
      <w:pPr>
        <w:spacing w:line="360" w:lineRule="auto"/>
        <w:rPr>
          <w:rFonts w:asciiTheme="minorEastAsia" w:eastAsiaTheme="minorEastAsia" w:hAnsiTheme="minorEastAsia"/>
          <w:color w:val="000000"/>
          <w:szCs w:val="21"/>
        </w:rPr>
      </w:pPr>
    </w:p>
    <w:p w14:paraId="5028EA4B" w14:textId="77777777" w:rsidR="001A59F9" w:rsidRPr="00A2213D" w:rsidRDefault="001A59F9" w:rsidP="00A2213D">
      <w:pPr>
        <w:pStyle w:val="20"/>
        <w:spacing w:before="29" w:after="0" w:line="288" w:lineRule="auto"/>
        <w:rPr>
          <w:b w:val="0"/>
          <w:kern w:val="0"/>
        </w:rPr>
      </w:pPr>
      <w:bookmarkStart w:id="117" w:name="_Toc225498274"/>
      <w:bookmarkStart w:id="118" w:name="_Toc361324879"/>
      <w:bookmarkStart w:id="119" w:name="_Toc509786210"/>
      <w:r w:rsidRPr="00A2213D">
        <w:rPr>
          <w:rFonts w:ascii="Times New Roman" w:hAnsi="Times New Roman"/>
          <w:kern w:val="0"/>
          <w:szCs w:val="24"/>
        </w:rPr>
        <w:t>8.2</w:t>
      </w:r>
      <w:r w:rsidRPr="00A2213D">
        <w:rPr>
          <w:rFonts w:ascii="Times New Roman" w:hAnsi="Times New Roman" w:hint="eastAsia"/>
          <w:kern w:val="0"/>
          <w:szCs w:val="24"/>
        </w:rPr>
        <w:t>期末按行业分类的股票投资组合</w:t>
      </w:r>
      <w:bookmarkEnd w:id="117"/>
      <w:bookmarkEnd w:id="118"/>
      <w:bookmarkEnd w:id="119"/>
    </w:p>
    <w:p w14:paraId="4CB127D8" w14:textId="77777777" w:rsidR="00905382" w:rsidRPr="00905382" w:rsidRDefault="00905382" w:rsidP="00905382">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14:paraId="43527930" w14:textId="77777777" w:rsidR="00FA743C" w:rsidRDefault="001A59F9" w:rsidP="00AF746E">
      <w:pPr>
        <w:tabs>
          <w:tab w:val="left" w:pos="426"/>
        </w:tabs>
        <w:spacing w:before="29" w:line="288" w:lineRule="auto"/>
        <w:jc w:val="left"/>
        <w:rPr>
          <w:kern w:val="0"/>
          <w:sz w:val="24"/>
        </w:rPr>
      </w:pPr>
      <w:r w:rsidRPr="009F6B95">
        <w:rPr>
          <w:kern w:val="0"/>
          <w:sz w:val="24"/>
        </w:rPr>
        <w:t>本基金本报告期末未持有股票。</w:t>
      </w:r>
    </w:p>
    <w:p w14:paraId="4DFFF99B" w14:textId="77777777" w:rsidR="00905382" w:rsidRPr="00AF746E" w:rsidRDefault="001A3201" w:rsidP="00AF746E">
      <w:pPr>
        <w:tabs>
          <w:tab w:val="left" w:pos="426"/>
        </w:tabs>
        <w:spacing w:before="29" w:line="288" w:lineRule="auto"/>
        <w:jc w:val="left"/>
        <w:rPr>
          <w:kern w:val="0"/>
          <w:sz w:val="24"/>
        </w:rPr>
      </w:pPr>
      <w:r>
        <w:rPr>
          <w:rFonts w:hint="eastAsia"/>
          <w:kern w:val="0"/>
          <w:sz w:val="24"/>
        </w:rPr>
        <w:br/>
      </w:r>
      <w:r w:rsidR="00905382" w:rsidRPr="00905382">
        <w:rPr>
          <w:rFonts w:eastAsiaTheme="minorEastAsia"/>
          <w:b/>
          <w:sz w:val="24"/>
        </w:rPr>
        <w:t>8.2.2</w:t>
      </w:r>
      <w:r w:rsidR="00905382" w:rsidRPr="00905382">
        <w:rPr>
          <w:rFonts w:eastAsiaTheme="minorEastAsia" w:hint="eastAsia"/>
          <w:b/>
          <w:sz w:val="24"/>
        </w:rPr>
        <w:t>报告期末按行业分类的</w:t>
      </w:r>
      <w:r w:rsidR="00BC645C">
        <w:rPr>
          <w:rFonts w:eastAsiaTheme="minorEastAsia" w:hint="eastAsia"/>
          <w:b/>
          <w:sz w:val="24"/>
        </w:rPr>
        <w:t>港股通</w:t>
      </w:r>
      <w:r w:rsidR="00905382" w:rsidRPr="00905382">
        <w:rPr>
          <w:rFonts w:eastAsiaTheme="minorEastAsia" w:hint="eastAsia"/>
          <w:b/>
          <w:sz w:val="24"/>
        </w:rPr>
        <w:t>投资股票投资组合</w:t>
      </w:r>
    </w:p>
    <w:p w14:paraId="7017A0F9" w14:textId="77777777" w:rsidR="00905382" w:rsidRPr="00905382" w:rsidRDefault="00905382" w:rsidP="00905382">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14:paraId="55875F5A" w14:textId="77777777" w:rsidR="001A59F9" w:rsidRPr="00905382" w:rsidRDefault="001A59F9" w:rsidP="001A3201">
      <w:pPr>
        <w:tabs>
          <w:tab w:val="left" w:pos="426"/>
        </w:tabs>
        <w:spacing w:before="29" w:line="288" w:lineRule="auto"/>
        <w:jc w:val="left"/>
        <w:rPr>
          <w:kern w:val="0"/>
          <w:sz w:val="24"/>
        </w:rPr>
      </w:pPr>
    </w:p>
    <w:p w14:paraId="4561D2F1" w14:textId="77777777" w:rsidR="005E1DAF" w:rsidRPr="00A2213D" w:rsidRDefault="001A59F9" w:rsidP="00A2213D">
      <w:pPr>
        <w:pStyle w:val="20"/>
        <w:spacing w:before="29" w:after="0" w:line="288" w:lineRule="auto"/>
        <w:rPr>
          <w:b w:val="0"/>
          <w:kern w:val="0"/>
        </w:rPr>
      </w:pPr>
      <w:bookmarkStart w:id="120" w:name="_Toc361324881"/>
      <w:bookmarkStart w:id="121" w:name="_Toc509786211"/>
      <w:r w:rsidRPr="00A2213D">
        <w:rPr>
          <w:rFonts w:ascii="Times New Roman" w:hAnsi="Times New Roman"/>
          <w:kern w:val="0"/>
          <w:szCs w:val="24"/>
        </w:rPr>
        <w:t>8.3</w:t>
      </w:r>
      <w:r w:rsidRPr="00A2213D">
        <w:rPr>
          <w:rFonts w:ascii="Times New Roman" w:hAnsi="Times New Roman" w:hint="eastAsia"/>
          <w:kern w:val="0"/>
          <w:szCs w:val="24"/>
        </w:rPr>
        <w:t>期末按公允价值占基金资产净值比例大小排序的所有股票投资明细</w:t>
      </w:r>
      <w:bookmarkEnd w:id="120"/>
      <w:bookmarkEnd w:id="121"/>
    </w:p>
    <w:p w14:paraId="54E639D2" w14:textId="77777777" w:rsidR="007F174D" w:rsidRPr="007F174D" w:rsidRDefault="001A59F9" w:rsidP="007F174D">
      <w:pPr>
        <w:tabs>
          <w:tab w:val="left" w:pos="426"/>
        </w:tabs>
        <w:spacing w:before="29" w:line="288" w:lineRule="auto"/>
        <w:jc w:val="left"/>
        <w:rPr>
          <w:kern w:val="0"/>
          <w:sz w:val="24"/>
        </w:rPr>
      </w:pPr>
      <w:r w:rsidRPr="007F174D">
        <w:rPr>
          <w:kern w:val="0"/>
          <w:sz w:val="24"/>
        </w:rPr>
        <w:t>本基金本报告期末未持有股票。</w:t>
      </w:r>
      <w:r w:rsidR="00F102F5">
        <w:rPr>
          <w:rFonts w:hint="eastAsia"/>
          <w:kern w:val="0"/>
          <w:sz w:val="24"/>
        </w:rPr>
        <w:br/>
      </w:r>
    </w:p>
    <w:p w14:paraId="1F451810" w14:textId="77777777" w:rsidR="001A59F9" w:rsidRPr="00A2213D" w:rsidRDefault="001A59F9" w:rsidP="00A2213D">
      <w:pPr>
        <w:pStyle w:val="20"/>
        <w:spacing w:before="29" w:after="0" w:line="288" w:lineRule="auto"/>
        <w:rPr>
          <w:b w:val="0"/>
          <w:kern w:val="0"/>
        </w:rPr>
      </w:pPr>
      <w:bookmarkStart w:id="122" w:name="_Toc361324882"/>
      <w:bookmarkStart w:id="123" w:name="_Toc509786212"/>
      <w:r w:rsidRPr="00A2213D">
        <w:rPr>
          <w:rFonts w:ascii="Times New Roman" w:hAnsi="Times New Roman"/>
          <w:kern w:val="0"/>
          <w:szCs w:val="24"/>
        </w:rPr>
        <w:lastRenderedPageBreak/>
        <w:t>8.4</w:t>
      </w:r>
      <w:bookmarkStart w:id="124" w:name="_Toc234814103"/>
      <w:r w:rsidRPr="00A2213D">
        <w:rPr>
          <w:rFonts w:ascii="Times New Roman" w:hAnsi="Times New Roman" w:hint="eastAsia"/>
          <w:kern w:val="0"/>
          <w:szCs w:val="24"/>
        </w:rPr>
        <w:t>报告期内股票投资组合的重大变动</w:t>
      </w:r>
      <w:bookmarkEnd w:id="122"/>
      <w:bookmarkEnd w:id="123"/>
      <w:bookmarkEnd w:id="124"/>
    </w:p>
    <w:p w14:paraId="38B8F16F" w14:textId="77777777" w:rsidR="003D5AE8" w:rsidRDefault="001A59F9" w:rsidP="00874129">
      <w:pPr>
        <w:spacing w:before="29" w:line="288" w:lineRule="auto"/>
        <w:rPr>
          <w:kern w:val="0"/>
          <w:sz w:val="24"/>
        </w:rPr>
      </w:pPr>
      <w:r w:rsidRPr="007F174D">
        <w:rPr>
          <w:kern w:val="0"/>
          <w:sz w:val="24"/>
        </w:rPr>
        <w:t>本基金本报告期末未持有股票。</w:t>
      </w:r>
      <w:r w:rsidR="009F08DC">
        <w:rPr>
          <w:rFonts w:hint="eastAsia"/>
          <w:kern w:val="0"/>
          <w:sz w:val="24"/>
        </w:rPr>
        <w:br/>
      </w:r>
    </w:p>
    <w:p w14:paraId="2A12FE13" w14:textId="77777777" w:rsidR="001A59F9" w:rsidRPr="00A2213D" w:rsidRDefault="001A59F9" w:rsidP="00A2213D">
      <w:pPr>
        <w:pStyle w:val="20"/>
        <w:spacing w:before="29" w:after="0" w:line="288" w:lineRule="auto"/>
        <w:rPr>
          <w:b w:val="0"/>
          <w:kern w:val="0"/>
        </w:rPr>
      </w:pPr>
      <w:bookmarkStart w:id="125" w:name="_Toc234814104"/>
      <w:bookmarkStart w:id="126" w:name="_Toc361324883"/>
      <w:bookmarkStart w:id="127" w:name="_Toc509786213"/>
      <w:r w:rsidRPr="00A2213D">
        <w:rPr>
          <w:rFonts w:ascii="Times New Roman" w:hAnsi="Times New Roman"/>
          <w:kern w:val="0"/>
          <w:szCs w:val="24"/>
        </w:rPr>
        <w:t>8.5</w:t>
      </w:r>
      <w:r w:rsidRPr="00A2213D">
        <w:rPr>
          <w:rFonts w:ascii="Times New Roman" w:hAnsi="Times New Roman" w:hint="eastAsia"/>
          <w:kern w:val="0"/>
          <w:szCs w:val="24"/>
        </w:rPr>
        <w:t>期末按债券品种分类的债券投资组合</w:t>
      </w:r>
      <w:bookmarkEnd w:id="125"/>
      <w:bookmarkEnd w:id="126"/>
      <w:bookmarkEnd w:id="127"/>
    </w:p>
    <w:p w14:paraId="35A9F512" w14:textId="77777777"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14:paraId="51F3F6A3" w14:textId="77777777" w:rsidTr="007F3F8E">
        <w:trPr>
          <w:jc w:val="center"/>
        </w:trPr>
        <w:tc>
          <w:tcPr>
            <w:tcW w:w="817" w:type="dxa"/>
            <w:vAlign w:val="center"/>
          </w:tcPr>
          <w:p w14:paraId="542B8908"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14:paraId="2534DB6A"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14:paraId="77D22D5F"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14:paraId="55239ABC"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1A59F9" w:rsidRPr="00D564C7" w14:paraId="493F35BD" w14:textId="77777777" w:rsidTr="007F3F8E">
        <w:trPr>
          <w:jc w:val="center"/>
        </w:trPr>
        <w:tc>
          <w:tcPr>
            <w:tcW w:w="817" w:type="dxa"/>
            <w:vAlign w:val="center"/>
          </w:tcPr>
          <w:p w14:paraId="1749AAFA" w14:textId="77777777"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14:paraId="0030F18C" w14:textId="77777777"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14:paraId="70AF283A"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14:paraId="0AA724E6"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6D1AC703" w14:textId="77777777" w:rsidTr="007F3F8E">
        <w:trPr>
          <w:jc w:val="center"/>
        </w:trPr>
        <w:tc>
          <w:tcPr>
            <w:tcW w:w="817" w:type="dxa"/>
            <w:vAlign w:val="center"/>
          </w:tcPr>
          <w:p w14:paraId="18FD779E" w14:textId="77777777"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14:paraId="4EE2A7B6" w14:textId="77777777"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14:paraId="6848DD9C"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14:paraId="4E6AAA79"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1B95F0A3" w14:textId="77777777" w:rsidTr="007F3F8E">
        <w:trPr>
          <w:jc w:val="center"/>
        </w:trPr>
        <w:tc>
          <w:tcPr>
            <w:tcW w:w="817" w:type="dxa"/>
            <w:vAlign w:val="center"/>
          </w:tcPr>
          <w:p w14:paraId="37519CE0" w14:textId="77777777" w:rsidR="001A59F9" w:rsidRPr="00AA6F29" w:rsidRDefault="001A59F9" w:rsidP="00AA6F29">
            <w:pPr>
              <w:spacing w:before="29" w:line="288" w:lineRule="auto"/>
              <w:ind w:left="17"/>
              <w:jc w:val="center"/>
              <w:rPr>
                <w:color w:val="000000"/>
                <w:sz w:val="24"/>
              </w:rPr>
            </w:pPr>
            <w:r w:rsidRPr="00AA6F29">
              <w:rPr>
                <w:color w:val="000000"/>
                <w:sz w:val="24"/>
              </w:rPr>
              <w:t>3</w:t>
            </w:r>
          </w:p>
        </w:tc>
        <w:tc>
          <w:tcPr>
            <w:tcW w:w="3260" w:type="dxa"/>
            <w:vAlign w:val="center"/>
          </w:tcPr>
          <w:p w14:paraId="50FC0EAC" w14:textId="77777777"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14:paraId="70CBB965" w14:textId="77777777" w:rsidR="001A59F9" w:rsidRPr="006E3F38" w:rsidRDefault="001A59F9" w:rsidP="006E3F38">
            <w:pPr>
              <w:spacing w:before="29" w:line="288" w:lineRule="auto"/>
              <w:jc w:val="right"/>
              <w:rPr>
                <w:color w:val="000000"/>
                <w:kern w:val="0"/>
                <w:sz w:val="24"/>
              </w:rPr>
            </w:pPr>
            <w:r w:rsidRPr="006E3F38">
              <w:rPr>
                <w:color w:val="000000"/>
                <w:kern w:val="0"/>
                <w:sz w:val="24"/>
              </w:rPr>
              <w:t>29,994,000.00</w:t>
            </w:r>
          </w:p>
        </w:tc>
        <w:tc>
          <w:tcPr>
            <w:tcW w:w="1754" w:type="dxa"/>
            <w:vAlign w:val="center"/>
          </w:tcPr>
          <w:p w14:paraId="52943A85" w14:textId="77777777" w:rsidR="001A59F9" w:rsidRPr="006E3F38" w:rsidRDefault="001A59F9" w:rsidP="006E3F38">
            <w:pPr>
              <w:spacing w:before="29" w:line="288" w:lineRule="auto"/>
              <w:jc w:val="right"/>
              <w:rPr>
                <w:color w:val="000000"/>
                <w:kern w:val="0"/>
                <w:sz w:val="24"/>
              </w:rPr>
            </w:pPr>
            <w:r w:rsidRPr="006E3F38">
              <w:rPr>
                <w:color w:val="000000"/>
                <w:kern w:val="0"/>
                <w:sz w:val="24"/>
              </w:rPr>
              <w:t>5.53</w:t>
            </w:r>
          </w:p>
        </w:tc>
      </w:tr>
      <w:tr w:rsidR="001A59F9" w:rsidRPr="00D564C7" w14:paraId="3A52B40B" w14:textId="77777777" w:rsidTr="007F3F8E">
        <w:trPr>
          <w:jc w:val="center"/>
        </w:trPr>
        <w:tc>
          <w:tcPr>
            <w:tcW w:w="817" w:type="dxa"/>
            <w:vAlign w:val="center"/>
          </w:tcPr>
          <w:p w14:paraId="623D5B67" w14:textId="77777777" w:rsidR="001A59F9" w:rsidRPr="00AA6F29" w:rsidRDefault="001A59F9" w:rsidP="00AA6F29">
            <w:pPr>
              <w:spacing w:before="29" w:line="288" w:lineRule="auto"/>
              <w:ind w:left="17"/>
              <w:jc w:val="center"/>
              <w:rPr>
                <w:color w:val="000000"/>
                <w:sz w:val="24"/>
              </w:rPr>
            </w:pPr>
          </w:p>
        </w:tc>
        <w:tc>
          <w:tcPr>
            <w:tcW w:w="3260" w:type="dxa"/>
            <w:vAlign w:val="center"/>
          </w:tcPr>
          <w:p w14:paraId="66E8757A" w14:textId="77777777"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14:paraId="7EEFBB35" w14:textId="77777777" w:rsidR="001A59F9" w:rsidRPr="006E3F38" w:rsidRDefault="001A59F9" w:rsidP="006E3F38">
            <w:pPr>
              <w:spacing w:before="29" w:line="288" w:lineRule="auto"/>
              <w:jc w:val="right"/>
              <w:rPr>
                <w:color w:val="000000"/>
                <w:kern w:val="0"/>
                <w:sz w:val="24"/>
              </w:rPr>
            </w:pPr>
            <w:r w:rsidRPr="006E3F38">
              <w:rPr>
                <w:color w:val="000000"/>
                <w:kern w:val="0"/>
                <w:sz w:val="24"/>
              </w:rPr>
              <w:t>29,994,000.00</w:t>
            </w:r>
          </w:p>
        </w:tc>
        <w:tc>
          <w:tcPr>
            <w:tcW w:w="1754" w:type="dxa"/>
            <w:vAlign w:val="center"/>
          </w:tcPr>
          <w:p w14:paraId="4DEDE40D" w14:textId="77777777" w:rsidR="001A59F9" w:rsidRPr="006E3F38" w:rsidRDefault="001A59F9" w:rsidP="006E3F38">
            <w:pPr>
              <w:spacing w:before="29" w:line="288" w:lineRule="auto"/>
              <w:jc w:val="right"/>
              <w:rPr>
                <w:color w:val="000000"/>
                <w:kern w:val="0"/>
                <w:sz w:val="24"/>
              </w:rPr>
            </w:pPr>
            <w:r w:rsidRPr="006E3F38">
              <w:rPr>
                <w:color w:val="000000"/>
                <w:kern w:val="0"/>
                <w:sz w:val="24"/>
              </w:rPr>
              <w:t>5.53</w:t>
            </w:r>
          </w:p>
        </w:tc>
      </w:tr>
      <w:tr w:rsidR="001A59F9" w:rsidRPr="00D564C7" w14:paraId="43804E11" w14:textId="77777777" w:rsidTr="007F3F8E">
        <w:trPr>
          <w:jc w:val="center"/>
        </w:trPr>
        <w:tc>
          <w:tcPr>
            <w:tcW w:w="817" w:type="dxa"/>
            <w:vAlign w:val="center"/>
          </w:tcPr>
          <w:p w14:paraId="11D1E45D" w14:textId="77777777"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14:paraId="3C327982" w14:textId="77777777"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14:paraId="776C5321" w14:textId="77777777" w:rsidR="001A59F9" w:rsidRPr="006E3F38" w:rsidRDefault="001A59F9" w:rsidP="006E3F38">
            <w:pPr>
              <w:spacing w:before="29" w:line="288" w:lineRule="auto"/>
              <w:jc w:val="right"/>
              <w:rPr>
                <w:color w:val="000000"/>
                <w:kern w:val="0"/>
                <w:sz w:val="24"/>
              </w:rPr>
            </w:pPr>
            <w:r w:rsidRPr="006E3F38">
              <w:rPr>
                <w:color w:val="000000"/>
                <w:kern w:val="0"/>
                <w:sz w:val="24"/>
              </w:rPr>
              <w:t>19,568,000.00</w:t>
            </w:r>
          </w:p>
        </w:tc>
        <w:tc>
          <w:tcPr>
            <w:tcW w:w="1754" w:type="dxa"/>
            <w:vAlign w:val="center"/>
          </w:tcPr>
          <w:p w14:paraId="11BE1034" w14:textId="77777777" w:rsidR="001A59F9" w:rsidRPr="006E3F38" w:rsidRDefault="001A59F9" w:rsidP="006E3F38">
            <w:pPr>
              <w:spacing w:before="29" w:line="288" w:lineRule="auto"/>
              <w:jc w:val="right"/>
              <w:rPr>
                <w:color w:val="000000"/>
                <w:kern w:val="0"/>
                <w:sz w:val="24"/>
              </w:rPr>
            </w:pPr>
            <w:r w:rsidRPr="006E3F38">
              <w:rPr>
                <w:color w:val="000000"/>
                <w:kern w:val="0"/>
                <w:sz w:val="24"/>
              </w:rPr>
              <w:t>3.61</w:t>
            </w:r>
          </w:p>
        </w:tc>
      </w:tr>
      <w:tr w:rsidR="001A59F9" w:rsidRPr="00D564C7" w14:paraId="14FC7E68" w14:textId="77777777" w:rsidTr="007F3F8E">
        <w:trPr>
          <w:jc w:val="center"/>
        </w:trPr>
        <w:tc>
          <w:tcPr>
            <w:tcW w:w="817" w:type="dxa"/>
            <w:vAlign w:val="center"/>
          </w:tcPr>
          <w:p w14:paraId="2C3FBE57" w14:textId="77777777"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14:paraId="2475D31E" w14:textId="77777777"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r w:rsidR="0043264B" w:rsidRPr="00AA6F29">
              <w:rPr>
                <w:rFonts w:hint="eastAsia"/>
                <w:color w:val="000000"/>
                <w:sz w:val="24"/>
              </w:rPr>
              <w:t>券</w:t>
            </w:r>
          </w:p>
        </w:tc>
        <w:tc>
          <w:tcPr>
            <w:tcW w:w="3349" w:type="dxa"/>
            <w:vAlign w:val="center"/>
          </w:tcPr>
          <w:p w14:paraId="5730F2A0" w14:textId="77777777" w:rsidR="001A59F9" w:rsidRPr="006E3F38" w:rsidRDefault="001A59F9" w:rsidP="006E3F38">
            <w:pPr>
              <w:spacing w:before="29" w:line="288" w:lineRule="auto"/>
              <w:jc w:val="right"/>
              <w:rPr>
                <w:color w:val="000000"/>
                <w:kern w:val="0"/>
                <w:sz w:val="24"/>
              </w:rPr>
            </w:pPr>
            <w:r w:rsidRPr="006E3F38">
              <w:rPr>
                <w:color w:val="000000"/>
                <w:kern w:val="0"/>
                <w:sz w:val="24"/>
              </w:rPr>
              <w:t>130,098,000.00</w:t>
            </w:r>
          </w:p>
        </w:tc>
        <w:tc>
          <w:tcPr>
            <w:tcW w:w="1754" w:type="dxa"/>
            <w:vAlign w:val="center"/>
          </w:tcPr>
          <w:p w14:paraId="0BD8BDF8" w14:textId="77777777" w:rsidR="001A59F9" w:rsidRPr="006E3F38" w:rsidRDefault="001A59F9" w:rsidP="006E3F38">
            <w:pPr>
              <w:spacing w:before="29" w:line="288" w:lineRule="auto"/>
              <w:jc w:val="right"/>
              <w:rPr>
                <w:color w:val="000000"/>
                <w:kern w:val="0"/>
                <w:sz w:val="24"/>
              </w:rPr>
            </w:pPr>
            <w:r w:rsidRPr="006E3F38">
              <w:rPr>
                <w:color w:val="000000"/>
                <w:kern w:val="0"/>
                <w:sz w:val="24"/>
              </w:rPr>
              <w:t>24.01</w:t>
            </w:r>
          </w:p>
        </w:tc>
      </w:tr>
      <w:tr w:rsidR="001A59F9" w:rsidRPr="00D564C7" w14:paraId="73A9455D" w14:textId="77777777" w:rsidTr="007F3F8E">
        <w:trPr>
          <w:jc w:val="center"/>
        </w:trPr>
        <w:tc>
          <w:tcPr>
            <w:tcW w:w="817" w:type="dxa"/>
            <w:vAlign w:val="center"/>
          </w:tcPr>
          <w:p w14:paraId="358A0ECF" w14:textId="77777777" w:rsidR="001A59F9" w:rsidRPr="00AA6F29" w:rsidRDefault="001A59F9" w:rsidP="00AA6F29">
            <w:pPr>
              <w:spacing w:before="29" w:line="288" w:lineRule="auto"/>
              <w:ind w:left="17"/>
              <w:jc w:val="center"/>
              <w:rPr>
                <w:color w:val="000000"/>
                <w:sz w:val="24"/>
              </w:rPr>
            </w:pPr>
            <w:r w:rsidRPr="00AA6F29">
              <w:rPr>
                <w:color w:val="000000"/>
                <w:sz w:val="24"/>
              </w:rPr>
              <w:t>6</w:t>
            </w:r>
          </w:p>
        </w:tc>
        <w:tc>
          <w:tcPr>
            <w:tcW w:w="3260" w:type="dxa"/>
            <w:vAlign w:val="center"/>
          </w:tcPr>
          <w:p w14:paraId="0C66E96E" w14:textId="77777777"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14:paraId="6315C659" w14:textId="77777777" w:rsidR="001A59F9" w:rsidRPr="006E3F38" w:rsidRDefault="001A59F9" w:rsidP="006E3F38">
            <w:pPr>
              <w:spacing w:before="29" w:line="288" w:lineRule="auto"/>
              <w:jc w:val="right"/>
              <w:rPr>
                <w:color w:val="000000"/>
                <w:kern w:val="0"/>
                <w:sz w:val="24"/>
              </w:rPr>
            </w:pPr>
            <w:r w:rsidRPr="006E3F38">
              <w:rPr>
                <w:color w:val="000000"/>
                <w:kern w:val="0"/>
                <w:sz w:val="24"/>
              </w:rPr>
              <w:t>434,245,900.00</w:t>
            </w:r>
          </w:p>
        </w:tc>
        <w:tc>
          <w:tcPr>
            <w:tcW w:w="1754" w:type="dxa"/>
            <w:vAlign w:val="center"/>
          </w:tcPr>
          <w:p w14:paraId="556736AC" w14:textId="77777777" w:rsidR="001A59F9" w:rsidRPr="006E3F38" w:rsidRDefault="001A59F9" w:rsidP="006E3F38">
            <w:pPr>
              <w:spacing w:before="29" w:line="288" w:lineRule="auto"/>
              <w:jc w:val="right"/>
              <w:rPr>
                <w:color w:val="000000"/>
                <w:kern w:val="0"/>
                <w:sz w:val="24"/>
              </w:rPr>
            </w:pPr>
            <w:r w:rsidRPr="006E3F38">
              <w:rPr>
                <w:color w:val="000000"/>
                <w:kern w:val="0"/>
                <w:sz w:val="24"/>
              </w:rPr>
              <w:t>80.13</w:t>
            </w:r>
          </w:p>
        </w:tc>
      </w:tr>
      <w:tr w:rsidR="001A59F9" w:rsidRPr="00D564C7" w14:paraId="3FC62D0D" w14:textId="77777777" w:rsidTr="007F3F8E">
        <w:trPr>
          <w:jc w:val="center"/>
        </w:trPr>
        <w:tc>
          <w:tcPr>
            <w:tcW w:w="817" w:type="dxa"/>
            <w:vAlign w:val="center"/>
          </w:tcPr>
          <w:p w14:paraId="3FD6FBAB" w14:textId="77777777"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14:paraId="3581A4C4" w14:textId="77777777" w:rsidR="001A59F9" w:rsidRPr="00AA6F29" w:rsidRDefault="001A59F9" w:rsidP="00AA6F29">
            <w:pPr>
              <w:spacing w:before="29" w:line="288" w:lineRule="auto"/>
              <w:ind w:left="17"/>
              <w:rPr>
                <w:color w:val="000000"/>
                <w:sz w:val="24"/>
              </w:rPr>
            </w:pPr>
            <w:r w:rsidRPr="00AA6F29">
              <w:rPr>
                <w:rFonts w:hint="eastAsia"/>
                <w:color w:val="000000"/>
                <w:sz w:val="24"/>
              </w:rPr>
              <w:t>可转债</w:t>
            </w:r>
            <w:r w:rsidR="00E14241">
              <w:rPr>
                <w:rFonts w:hint="eastAsia"/>
                <w:sz w:val="24"/>
              </w:rPr>
              <w:t>（可交换债）</w:t>
            </w:r>
          </w:p>
        </w:tc>
        <w:tc>
          <w:tcPr>
            <w:tcW w:w="3349" w:type="dxa"/>
            <w:vAlign w:val="center"/>
          </w:tcPr>
          <w:p w14:paraId="499ABE48"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14:paraId="5082AA25"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F83798" w:rsidRPr="00D564C7" w14:paraId="2E595275" w14:textId="77777777" w:rsidTr="00725575">
        <w:trPr>
          <w:jc w:val="center"/>
        </w:trPr>
        <w:tc>
          <w:tcPr>
            <w:tcW w:w="817" w:type="dxa"/>
            <w:vAlign w:val="center"/>
          </w:tcPr>
          <w:p w14:paraId="30BB1CDF" w14:textId="77777777" w:rsidR="00F83798" w:rsidRPr="00AA6F29" w:rsidRDefault="00F83798" w:rsidP="00F83798">
            <w:pPr>
              <w:spacing w:before="29" w:line="288" w:lineRule="auto"/>
              <w:ind w:left="17"/>
              <w:jc w:val="center"/>
              <w:rPr>
                <w:color w:val="000000"/>
                <w:sz w:val="24"/>
              </w:rPr>
            </w:pPr>
            <w:r>
              <w:rPr>
                <w:color w:val="000000"/>
                <w:sz w:val="24"/>
              </w:rPr>
              <w:t>8</w:t>
            </w:r>
          </w:p>
        </w:tc>
        <w:tc>
          <w:tcPr>
            <w:tcW w:w="3260" w:type="dxa"/>
            <w:vAlign w:val="center"/>
          </w:tcPr>
          <w:p w14:paraId="154F65FD" w14:textId="77777777" w:rsidR="00F83798" w:rsidRPr="00AA6F29" w:rsidRDefault="00F83798" w:rsidP="00F83798">
            <w:pPr>
              <w:spacing w:before="29" w:line="288" w:lineRule="auto"/>
              <w:ind w:left="17"/>
              <w:rPr>
                <w:color w:val="000000"/>
                <w:sz w:val="24"/>
              </w:rPr>
            </w:pPr>
            <w:r w:rsidRPr="00F83798">
              <w:rPr>
                <w:rFonts w:hint="eastAsia"/>
                <w:color w:val="000000"/>
                <w:sz w:val="24"/>
              </w:rPr>
              <w:t>同业存单</w:t>
            </w:r>
          </w:p>
        </w:tc>
        <w:tc>
          <w:tcPr>
            <w:tcW w:w="3349" w:type="dxa"/>
            <w:vAlign w:val="center"/>
          </w:tcPr>
          <w:p w14:paraId="22085F9F" w14:textId="77777777"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76,458,000.00</w:t>
            </w:r>
          </w:p>
        </w:tc>
        <w:tc>
          <w:tcPr>
            <w:tcW w:w="1754" w:type="dxa"/>
            <w:vAlign w:val="center"/>
          </w:tcPr>
          <w:p w14:paraId="36491FE5" w14:textId="77777777"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14.11</w:t>
            </w:r>
          </w:p>
        </w:tc>
      </w:tr>
      <w:tr w:rsidR="001A59F9" w:rsidRPr="00D564C7" w14:paraId="316484EB" w14:textId="77777777" w:rsidTr="007F3F8E">
        <w:trPr>
          <w:jc w:val="center"/>
        </w:trPr>
        <w:tc>
          <w:tcPr>
            <w:tcW w:w="817" w:type="dxa"/>
            <w:vAlign w:val="center"/>
          </w:tcPr>
          <w:p w14:paraId="33BD2A2C" w14:textId="77777777" w:rsidR="001A59F9" w:rsidRPr="00AA6F29" w:rsidRDefault="001A59F9" w:rsidP="00AA6F29">
            <w:pPr>
              <w:spacing w:before="29" w:line="288" w:lineRule="auto"/>
              <w:ind w:left="17"/>
              <w:jc w:val="center"/>
              <w:rPr>
                <w:color w:val="000000"/>
                <w:sz w:val="24"/>
              </w:rPr>
            </w:pPr>
            <w:r w:rsidRPr="00AA6F29">
              <w:rPr>
                <w:color w:val="000000"/>
                <w:sz w:val="24"/>
              </w:rPr>
              <w:t>9</w:t>
            </w:r>
          </w:p>
        </w:tc>
        <w:tc>
          <w:tcPr>
            <w:tcW w:w="3260" w:type="dxa"/>
            <w:vAlign w:val="center"/>
          </w:tcPr>
          <w:p w14:paraId="7B07A163" w14:textId="77777777"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14:paraId="6EC75723"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14:paraId="7066C370"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2146FFEB" w14:textId="77777777" w:rsidTr="007F3F8E">
        <w:trPr>
          <w:jc w:val="center"/>
        </w:trPr>
        <w:tc>
          <w:tcPr>
            <w:tcW w:w="817" w:type="dxa"/>
            <w:vAlign w:val="center"/>
          </w:tcPr>
          <w:p w14:paraId="784BEE21" w14:textId="77777777" w:rsidR="001A59F9" w:rsidRPr="00AA6F29" w:rsidRDefault="001A59F9" w:rsidP="00AA6F29">
            <w:pPr>
              <w:spacing w:before="29" w:line="288" w:lineRule="auto"/>
              <w:ind w:left="17"/>
              <w:jc w:val="center"/>
              <w:rPr>
                <w:color w:val="000000"/>
                <w:sz w:val="24"/>
              </w:rPr>
            </w:pPr>
            <w:r w:rsidRPr="00AA6F29">
              <w:rPr>
                <w:color w:val="000000"/>
                <w:sz w:val="24"/>
              </w:rPr>
              <w:t>10</w:t>
            </w:r>
          </w:p>
        </w:tc>
        <w:tc>
          <w:tcPr>
            <w:tcW w:w="3260" w:type="dxa"/>
            <w:vAlign w:val="center"/>
          </w:tcPr>
          <w:p w14:paraId="13FB6220" w14:textId="77777777"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14:paraId="2DF01C19" w14:textId="77777777" w:rsidR="001A59F9" w:rsidRPr="006E3F38" w:rsidRDefault="001A59F9" w:rsidP="006E3F38">
            <w:pPr>
              <w:spacing w:before="29" w:line="288" w:lineRule="auto"/>
              <w:jc w:val="right"/>
              <w:rPr>
                <w:color w:val="000000"/>
                <w:kern w:val="0"/>
                <w:sz w:val="24"/>
              </w:rPr>
            </w:pPr>
            <w:r w:rsidRPr="006E3F38">
              <w:rPr>
                <w:color w:val="000000"/>
                <w:kern w:val="0"/>
                <w:sz w:val="24"/>
              </w:rPr>
              <w:t>690,363,900.00</w:t>
            </w:r>
          </w:p>
        </w:tc>
        <w:tc>
          <w:tcPr>
            <w:tcW w:w="1754" w:type="dxa"/>
            <w:vAlign w:val="center"/>
          </w:tcPr>
          <w:p w14:paraId="6F72C6F1" w14:textId="77777777" w:rsidR="001A59F9" w:rsidRPr="006E3F38" w:rsidRDefault="001A59F9" w:rsidP="006E3F38">
            <w:pPr>
              <w:spacing w:before="29" w:line="288" w:lineRule="auto"/>
              <w:jc w:val="right"/>
              <w:rPr>
                <w:color w:val="000000"/>
                <w:kern w:val="0"/>
                <w:sz w:val="24"/>
              </w:rPr>
            </w:pPr>
            <w:r w:rsidRPr="006E3F38">
              <w:rPr>
                <w:color w:val="000000"/>
                <w:kern w:val="0"/>
                <w:sz w:val="24"/>
              </w:rPr>
              <w:t>127.39</w:t>
            </w:r>
          </w:p>
        </w:tc>
      </w:tr>
    </w:tbl>
    <w:p w14:paraId="3BD4914B" w14:textId="77777777" w:rsidR="001A59F9" w:rsidRPr="00D564C7" w:rsidRDefault="001A59F9" w:rsidP="00AF2CCD">
      <w:pPr>
        <w:pStyle w:val="af6"/>
        <w:spacing w:before="0" w:beforeAutospacing="0" w:after="0" w:afterAutospacing="0" w:line="360" w:lineRule="auto"/>
        <w:rPr>
          <w:rFonts w:asciiTheme="minorEastAsia" w:eastAsiaTheme="minorEastAsia" w:hAnsiTheme="minorEastAsia"/>
          <w:color w:val="000000"/>
          <w:sz w:val="21"/>
          <w:szCs w:val="21"/>
        </w:rPr>
      </w:pPr>
    </w:p>
    <w:p w14:paraId="64D6C98E" w14:textId="77777777" w:rsidR="001A59F9" w:rsidRPr="00A2213D" w:rsidRDefault="001A59F9" w:rsidP="00A2213D">
      <w:pPr>
        <w:pStyle w:val="20"/>
        <w:spacing w:before="29" w:after="0" w:line="288" w:lineRule="auto"/>
        <w:rPr>
          <w:b w:val="0"/>
          <w:kern w:val="0"/>
        </w:rPr>
      </w:pPr>
      <w:bookmarkStart w:id="128" w:name="_Toc361324884"/>
      <w:bookmarkStart w:id="129" w:name="_Toc509786214"/>
      <w:r w:rsidRPr="00A2213D">
        <w:rPr>
          <w:rFonts w:ascii="Times New Roman" w:hAnsi="Times New Roman"/>
          <w:kern w:val="0"/>
          <w:szCs w:val="24"/>
        </w:rPr>
        <w:t>8.6</w:t>
      </w:r>
      <w:bookmarkStart w:id="130" w:name="_Toc234814105"/>
      <w:r w:rsidRPr="00A2213D">
        <w:rPr>
          <w:rFonts w:ascii="Times New Roman" w:hAnsi="Times New Roman" w:hint="eastAsia"/>
          <w:kern w:val="0"/>
          <w:szCs w:val="24"/>
        </w:rPr>
        <w:t>期末按公允价值占基金资产净值比例大小</w:t>
      </w:r>
      <w:r w:rsidR="0055511D" w:rsidRPr="00A2213D">
        <w:rPr>
          <w:rFonts w:ascii="Times New Roman" w:hAnsi="Times New Roman" w:hint="eastAsia"/>
          <w:kern w:val="0"/>
          <w:szCs w:val="24"/>
        </w:rPr>
        <w:t>排序</w:t>
      </w:r>
      <w:r w:rsidRPr="00A2213D">
        <w:rPr>
          <w:rFonts w:ascii="Times New Roman" w:hAnsi="Times New Roman" w:hint="eastAsia"/>
          <w:kern w:val="0"/>
          <w:szCs w:val="24"/>
        </w:rPr>
        <w:t>的前五名债券投资明细</w:t>
      </w:r>
      <w:bookmarkEnd w:id="128"/>
      <w:bookmarkEnd w:id="129"/>
      <w:bookmarkEnd w:id="130"/>
    </w:p>
    <w:p w14:paraId="1EFF283A" w14:textId="77777777"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14:paraId="56B7ED3E" w14:textId="77777777" w:rsidTr="007F3F8E">
        <w:trPr>
          <w:jc w:val="center"/>
        </w:trPr>
        <w:tc>
          <w:tcPr>
            <w:tcW w:w="788" w:type="dxa"/>
            <w:vAlign w:val="center"/>
          </w:tcPr>
          <w:p w14:paraId="3DB6F22B"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14:paraId="2E751ED5"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14:paraId="5E2CA898"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14:paraId="724CB98A"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张</w:t>
            </w:r>
            <w:r w:rsidRPr="000C342B">
              <w:rPr>
                <w:color w:val="000000"/>
                <w:sz w:val="24"/>
              </w:rPr>
              <w:t>)</w:t>
            </w:r>
          </w:p>
        </w:tc>
        <w:tc>
          <w:tcPr>
            <w:tcW w:w="1843" w:type="dxa"/>
            <w:vAlign w:val="center"/>
          </w:tcPr>
          <w:p w14:paraId="0476D9AC"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14:paraId="5E895CBF"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2A1964" w14:paraId="009C7838" w14:textId="77777777">
        <w:trPr>
          <w:jc w:val="center"/>
        </w:trPr>
        <w:tc>
          <w:tcPr>
            <w:tcW w:w="788" w:type="dxa"/>
            <w:vAlign w:val="center"/>
          </w:tcPr>
          <w:p w14:paraId="691545E7" w14:textId="77777777" w:rsidR="002A1964" w:rsidRDefault="00195ECA">
            <w:pPr>
              <w:jc w:val="center"/>
            </w:pPr>
            <w:r>
              <w:rPr>
                <w:color w:val="000000"/>
                <w:sz w:val="24"/>
              </w:rPr>
              <w:t>1</w:t>
            </w:r>
          </w:p>
        </w:tc>
        <w:tc>
          <w:tcPr>
            <w:tcW w:w="1774" w:type="dxa"/>
            <w:vAlign w:val="center"/>
          </w:tcPr>
          <w:p w14:paraId="70279BB6" w14:textId="77777777" w:rsidR="002A1964" w:rsidRDefault="00195ECA">
            <w:pPr>
              <w:jc w:val="center"/>
            </w:pPr>
            <w:r>
              <w:rPr>
                <w:color w:val="000000"/>
                <w:sz w:val="24"/>
              </w:rPr>
              <w:t>041760057</w:t>
            </w:r>
          </w:p>
        </w:tc>
        <w:tc>
          <w:tcPr>
            <w:tcW w:w="1282" w:type="dxa"/>
            <w:vAlign w:val="center"/>
          </w:tcPr>
          <w:p w14:paraId="3A8D8B6E" w14:textId="77777777" w:rsidR="002A1964" w:rsidRDefault="00195ECA">
            <w:pPr>
              <w:jc w:val="center"/>
            </w:pPr>
            <w:r>
              <w:rPr>
                <w:color w:val="000000"/>
                <w:sz w:val="24"/>
              </w:rPr>
              <w:t>17</w:t>
            </w:r>
            <w:r>
              <w:rPr>
                <w:color w:val="000000"/>
                <w:sz w:val="24"/>
              </w:rPr>
              <w:t>西安高新</w:t>
            </w:r>
            <w:r>
              <w:rPr>
                <w:color w:val="000000"/>
                <w:sz w:val="24"/>
              </w:rPr>
              <w:t>CP002</w:t>
            </w:r>
          </w:p>
        </w:tc>
        <w:tc>
          <w:tcPr>
            <w:tcW w:w="1763" w:type="dxa"/>
            <w:vAlign w:val="center"/>
          </w:tcPr>
          <w:p w14:paraId="632ACD9B" w14:textId="77777777" w:rsidR="002A1964" w:rsidRDefault="00195ECA">
            <w:pPr>
              <w:jc w:val="right"/>
            </w:pPr>
            <w:r>
              <w:rPr>
                <w:color w:val="000000"/>
                <w:sz w:val="24"/>
              </w:rPr>
              <w:t>500,000</w:t>
            </w:r>
          </w:p>
        </w:tc>
        <w:tc>
          <w:tcPr>
            <w:tcW w:w="1843" w:type="dxa"/>
            <w:vAlign w:val="center"/>
          </w:tcPr>
          <w:p w14:paraId="7C1E9A8E" w14:textId="77777777" w:rsidR="002A1964" w:rsidRDefault="00195ECA">
            <w:pPr>
              <w:jc w:val="right"/>
            </w:pPr>
            <w:r>
              <w:rPr>
                <w:color w:val="000000"/>
                <w:sz w:val="24"/>
              </w:rPr>
              <w:t>49,870,000.00</w:t>
            </w:r>
          </w:p>
        </w:tc>
        <w:tc>
          <w:tcPr>
            <w:tcW w:w="1493" w:type="dxa"/>
            <w:vAlign w:val="center"/>
          </w:tcPr>
          <w:p w14:paraId="3D1C4554" w14:textId="77777777" w:rsidR="002A1964" w:rsidRDefault="00195ECA">
            <w:pPr>
              <w:jc w:val="right"/>
            </w:pPr>
            <w:r>
              <w:rPr>
                <w:color w:val="000000"/>
                <w:sz w:val="24"/>
              </w:rPr>
              <w:t>9.20</w:t>
            </w:r>
          </w:p>
        </w:tc>
      </w:tr>
      <w:tr w:rsidR="002A1964" w14:paraId="4C94383B" w14:textId="77777777">
        <w:trPr>
          <w:jc w:val="center"/>
        </w:trPr>
        <w:tc>
          <w:tcPr>
            <w:tcW w:w="788" w:type="dxa"/>
            <w:vAlign w:val="center"/>
          </w:tcPr>
          <w:p w14:paraId="0DBCA183" w14:textId="77777777" w:rsidR="002A1964" w:rsidRDefault="00195ECA">
            <w:pPr>
              <w:jc w:val="center"/>
            </w:pPr>
            <w:r>
              <w:rPr>
                <w:color w:val="000000"/>
                <w:sz w:val="24"/>
              </w:rPr>
              <w:t>2</w:t>
            </w:r>
          </w:p>
        </w:tc>
        <w:tc>
          <w:tcPr>
            <w:tcW w:w="1774" w:type="dxa"/>
            <w:vAlign w:val="center"/>
          </w:tcPr>
          <w:p w14:paraId="188CD5AB" w14:textId="77777777" w:rsidR="002A1964" w:rsidRDefault="00195ECA">
            <w:pPr>
              <w:jc w:val="center"/>
            </w:pPr>
            <w:r>
              <w:rPr>
                <w:color w:val="000000"/>
                <w:sz w:val="24"/>
              </w:rPr>
              <w:t>101760007</w:t>
            </w:r>
          </w:p>
        </w:tc>
        <w:tc>
          <w:tcPr>
            <w:tcW w:w="1282" w:type="dxa"/>
            <w:vAlign w:val="center"/>
          </w:tcPr>
          <w:p w14:paraId="6DEDAD24" w14:textId="77777777" w:rsidR="002A1964" w:rsidRDefault="00195ECA">
            <w:pPr>
              <w:jc w:val="center"/>
            </w:pPr>
            <w:r>
              <w:rPr>
                <w:color w:val="000000"/>
                <w:sz w:val="24"/>
              </w:rPr>
              <w:t>17</w:t>
            </w:r>
            <w:r>
              <w:rPr>
                <w:color w:val="000000"/>
                <w:sz w:val="24"/>
              </w:rPr>
              <w:t>象屿</w:t>
            </w:r>
            <w:r>
              <w:rPr>
                <w:color w:val="000000"/>
                <w:sz w:val="24"/>
              </w:rPr>
              <w:t>MTN001</w:t>
            </w:r>
          </w:p>
        </w:tc>
        <w:tc>
          <w:tcPr>
            <w:tcW w:w="1763" w:type="dxa"/>
            <w:vAlign w:val="center"/>
          </w:tcPr>
          <w:p w14:paraId="5218201F" w14:textId="77777777" w:rsidR="002A1964" w:rsidRDefault="00195ECA">
            <w:pPr>
              <w:jc w:val="right"/>
            </w:pPr>
            <w:r>
              <w:rPr>
                <w:color w:val="000000"/>
                <w:sz w:val="24"/>
              </w:rPr>
              <w:t>400,000</w:t>
            </w:r>
          </w:p>
        </w:tc>
        <w:tc>
          <w:tcPr>
            <w:tcW w:w="1843" w:type="dxa"/>
            <w:vAlign w:val="center"/>
          </w:tcPr>
          <w:p w14:paraId="02952600" w14:textId="77777777" w:rsidR="002A1964" w:rsidRDefault="00195ECA">
            <w:pPr>
              <w:jc w:val="right"/>
            </w:pPr>
            <w:r>
              <w:rPr>
                <w:color w:val="000000"/>
                <w:sz w:val="24"/>
              </w:rPr>
              <w:t>39,760,000.00</w:t>
            </w:r>
          </w:p>
        </w:tc>
        <w:tc>
          <w:tcPr>
            <w:tcW w:w="1493" w:type="dxa"/>
            <w:vAlign w:val="center"/>
          </w:tcPr>
          <w:p w14:paraId="2EDF6E38" w14:textId="77777777" w:rsidR="002A1964" w:rsidRDefault="00195ECA">
            <w:pPr>
              <w:jc w:val="right"/>
            </w:pPr>
            <w:r>
              <w:rPr>
                <w:color w:val="000000"/>
                <w:sz w:val="24"/>
              </w:rPr>
              <w:t>7.34</w:t>
            </w:r>
          </w:p>
        </w:tc>
      </w:tr>
      <w:tr w:rsidR="002A1964" w14:paraId="613AD789" w14:textId="77777777">
        <w:trPr>
          <w:jc w:val="center"/>
        </w:trPr>
        <w:tc>
          <w:tcPr>
            <w:tcW w:w="788" w:type="dxa"/>
            <w:vAlign w:val="center"/>
          </w:tcPr>
          <w:p w14:paraId="6D3E10C3" w14:textId="77777777" w:rsidR="002A1964" w:rsidRDefault="00195ECA">
            <w:pPr>
              <w:jc w:val="center"/>
            </w:pPr>
            <w:r>
              <w:rPr>
                <w:color w:val="000000"/>
                <w:sz w:val="24"/>
              </w:rPr>
              <w:t>3</w:t>
            </w:r>
          </w:p>
        </w:tc>
        <w:tc>
          <w:tcPr>
            <w:tcW w:w="1774" w:type="dxa"/>
            <w:vAlign w:val="center"/>
          </w:tcPr>
          <w:p w14:paraId="0116072C" w14:textId="77777777" w:rsidR="002A1964" w:rsidRDefault="00195ECA">
            <w:pPr>
              <w:jc w:val="center"/>
            </w:pPr>
            <w:r>
              <w:rPr>
                <w:color w:val="000000"/>
                <w:sz w:val="24"/>
              </w:rPr>
              <w:t>101658015</w:t>
            </w:r>
          </w:p>
        </w:tc>
        <w:tc>
          <w:tcPr>
            <w:tcW w:w="1282" w:type="dxa"/>
            <w:vAlign w:val="center"/>
          </w:tcPr>
          <w:p w14:paraId="451DE00D" w14:textId="77777777" w:rsidR="002A1964" w:rsidRDefault="00195ECA">
            <w:pPr>
              <w:jc w:val="center"/>
            </w:pPr>
            <w:r>
              <w:rPr>
                <w:color w:val="000000"/>
                <w:sz w:val="24"/>
              </w:rPr>
              <w:t>16</w:t>
            </w:r>
            <w:r>
              <w:rPr>
                <w:color w:val="000000"/>
                <w:sz w:val="24"/>
              </w:rPr>
              <w:t>雨花国投</w:t>
            </w:r>
            <w:r>
              <w:rPr>
                <w:color w:val="000000"/>
                <w:sz w:val="24"/>
              </w:rPr>
              <w:t>MTN001</w:t>
            </w:r>
          </w:p>
        </w:tc>
        <w:tc>
          <w:tcPr>
            <w:tcW w:w="1763" w:type="dxa"/>
            <w:vAlign w:val="center"/>
          </w:tcPr>
          <w:p w14:paraId="26292DFD" w14:textId="77777777" w:rsidR="002A1964" w:rsidRDefault="00195ECA">
            <w:pPr>
              <w:jc w:val="right"/>
            </w:pPr>
            <w:r>
              <w:rPr>
                <w:color w:val="000000"/>
                <w:sz w:val="24"/>
              </w:rPr>
              <w:t>400,000</w:t>
            </w:r>
          </w:p>
        </w:tc>
        <w:tc>
          <w:tcPr>
            <w:tcW w:w="1843" w:type="dxa"/>
            <w:vAlign w:val="center"/>
          </w:tcPr>
          <w:p w14:paraId="14D60AFE" w14:textId="77777777" w:rsidR="002A1964" w:rsidRDefault="00195ECA">
            <w:pPr>
              <w:jc w:val="right"/>
            </w:pPr>
            <w:r>
              <w:rPr>
                <w:color w:val="000000"/>
                <w:sz w:val="24"/>
              </w:rPr>
              <w:t>39,096,000.00</w:t>
            </w:r>
          </w:p>
        </w:tc>
        <w:tc>
          <w:tcPr>
            <w:tcW w:w="1493" w:type="dxa"/>
            <w:vAlign w:val="center"/>
          </w:tcPr>
          <w:p w14:paraId="72708212" w14:textId="77777777" w:rsidR="002A1964" w:rsidRDefault="00195ECA">
            <w:pPr>
              <w:jc w:val="right"/>
            </w:pPr>
            <w:r>
              <w:rPr>
                <w:color w:val="000000"/>
                <w:sz w:val="24"/>
              </w:rPr>
              <w:t>7.21</w:t>
            </w:r>
          </w:p>
        </w:tc>
      </w:tr>
      <w:tr w:rsidR="002A1964" w14:paraId="558011C1" w14:textId="77777777">
        <w:trPr>
          <w:jc w:val="center"/>
        </w:trPr>
        <w:tc>
          <w:tcPr>
            <w:tcW w:w="788" w:type="dxa"/>
            <w:vAlign w:val="center"/>
          </w:tcPr>
          <w:p w14:paraId="296B8B4C" w14:textId="77777777" w:rsidR="002A1964" w:rsidRDefault="00195ECA">
            <w:pPr>
              <w:jc w:val="center"/>
            </w:pPr>
            <w:r>
              <w:rPr>
                <w:color w:val="000000"/>
                <w:sz w:val="24"/>
              </w:rPr>
              <w:t>4</w:t>
            </w:r>
          </w:p>
        </w:tc>
        <w:tc>
          <w:tcPr>
            <w:tcW w:w="1774" w:type="dxa"/>
            <w:vAlign w:val="center"/>
          </w:tcPr>
          <w:p w14:paraId="1DCBA500" w14:textId="77777777" w:rsidR="002A1964" w:rsidRDefault="00195ECA">
            <w:pPr>
              <w:jc w:val="center"/>
            </w:pPr>
            <w:r>
              <w:rPr>
                <w:color w:val="000000"/>
                <w:sz w:val="24"/>
              </w:rPr>
              <w:t>101652045</w:t>
            </w:r>
          </w:p>
        </w:tc>
        <w:tc>
          <w:tcPr>
            <w:tcW w:w="1282" w:type="dxa"/>
            <w:vAlign w:val="center"/>
          </w:tcPr>
          <w:p w14:paraId="2885A1EE" w14:textId="77777777" w:rsidR="002A1964" w:rsidRDefault="00195ECA">
            <w:pPr>
              <w:jc w:val="center"/>
            </w:pPr>
            <w:r>
              <w:rPr>
                <w:color w:val="000000"/>
                <w:sz w:val="24"/>
              </w:rPr>
              <w:t>16</w:t>
            </w:r>
            <w:r>
              <w:rPr>
                <w:color w:val="000000"/>
                <w:sz w:val="24"/>
              </w:rPr>
              <w:t>许继</w:t>
            </w:r>
            <w:r>
              <w:rPr>
                <w:color w:val="000000"/>
                <w:sz w:val="24"/>
              </w:rPr>
              <w:t>MTN001</w:t>
            </w:r>
          </w:p>
        </w:tc>
        <w:tc>
          <w:tcPr>
            <w:tcW w:w="1763" w:type="dxa"/>
            <w:vAlign w:val="center"/>
          </w:tcPr>
          <w:p w14:paraId="29A1F264" w14:textId="77777777" w:rsidR="002A1964" w:rsidRDefault="00195ECA">
            <w:pPr>
              <w:jc w:val="right"/>
            </w:pPr>
            <w:r>
              <w:rPr>
                <w:color w:val="000000"/>
                <w:sz w:val="24"/>
              </w:rPr>
              <w:t>400,000</w:t>
            </w:r>
          </w:p>
        </w:tc>
        <w:tc>
          <w:tcPr>
            <w:tcW w:w="1843" w:type="dxa"/>
            <w:vAlign w:val="center"/>
          </w:tcPr>
          <w:p w14:paraId="44DCB261" w14:textId="77777777" w:rsidR="002A1964" w:rsidRDefault="00195ECA">
            <w:pPr>
              <w:jc w:val="right"/>
            </w:pPr>
            <w:r>
              <w:rPr>
                <w:color w:val="000000"/>
                <w:sz w:val="24"/>
              </w:rPr>
              <w:t>38,440,000.00</w:t>
            </w:r>
          </w:p>
        </w:tc>
        <w:tc>
          <w:tcPr>
            <w:tcW w:w="1493" w:type="dxa"/>
            <w:vAlign w:val="center"/>
          </w:tcPr>
          <w:p w14:paraId="61B41B16" w14:textId="77777777" w:rsidR="002A1964" w:rsidRDefault="00195ECA">
            <w:pPr>
              <w:jc w:val="right"/>
            </w:pPr>
            <w:r>
              <w:rPr>
                <w:color w:val="000000"/>
                <w:sz w:val="24"/>
              </w:rPr>
              <w:t>7.09</w:t>
            </w:r>
          </w:p>
        </w:tc>
      </w:tr>
      <w:tr w:rsidR="002A1964" w14:paraId="0F1FBA33" w14:textId="77777777">
        <w:trPr>
          <w:jc w:val="center"/>
        </w:trPr>
        <w:tc>
          <w:tcPr>
            <w:tcW w:w="788" w:type="dxa"/>
            <w:vAlign w:val="center"/>
          </w:tcPr>
          <w:p w14:paraId="2D35EF22" w14:textId="77777777" w:rsidR="002A1964" w:rsidRDefault="00195ECA">
            <w:pPr>
              <w:jc w:val="center"/>
            </w:pPr>
            <w:r>
              <w:rPr>
                <w:color w:val="000000"/>
                <w:sz w:val="24"/>
              </w:rPr>
              <w:t>5</w:t>
            </w:r>
          </w:p>
        </w:tc>
        <w:tc>
          <w:tcPr>
            <w:tcW w:w="1774" w:type="dxa"/>
            <w:vAlign w:val="center"/>
          </w:tcPr>
          <w:p w14:paraId="0923B2E9" w14:textId="77777777" w:rsidR="002A1964" w:rsidRDefault="00195ECA">
            <w:pPr>
              <w:jc w:val="center"/>
            </w:pPr>
            <w:r>
              <w:rPr>
                <w:color w:val="000000"/>
                <w:sz w:val="24"/>
              </w:rPr>
              <w:t>101456057</w:t>
            </w:r>
          </w:p>
        </w:tc>
        <w:tc>
          <w:tcPr>
            <w:tcW w:w="1282" w:type="dxa"/>
            <w:vAlign w:val="center"/>
          </w:tcPr>
          <w:p w14:paraId="39935A07" w14:textId="77777777" w:rsidR="002A1964" w:rsidRDefault="00195ECA">
            <w:pPr>
              <w:jc w:val="center"/>
            </w:pPr>
            <w:r>
              <w:rPr>
                <w:color w:val="000000"/>
                <w:sz w:val="24"/>
              </w:rPr>
              <w:t>14</w:t>
            </w:r>
            <w:r>
              <w:rPr>
                <w:color w:val="000000"/>
                <w:sz w:val="24"/>
              </w:rPr>
              <w:t>榕交建</w:t>
            </w:r>
            <w:r>
              <w:rPr>
                <w:color w:val="000000"/>
                <w:sz w:val="24"/>
              </w:rPr>
              <w:t>MTN001</w:t>
            </w:r>
          </w:p>
        </w:tc>
        <w:tc>
          <w:tcPr>
            <w:tcW w:w="1763" w:type="dxa"/>
            <w:vAlign w:val="center"/>
          </w:tcPr>
          <w:p w14:paraId="64F1A006" w14:textId="77777777" w:rsidR="002A1964" w:rsidRDefault="00195ECA">
            <w:pPr>
              <w:jc w:val="right"/>
            </w:pPr>
            <w:r>
              <w:rPr>
                <w:color w:val="000000"/>
                <w:sz w:val="24"/>
              </w:rPr>
              <w:t>300,000</w:t>
            </w:r>
          </w:p>
        </w:tc>
        <w:tc>
          <w:tcPr>
            <w:tcW w:w="1843" w:type="dxa"/>
            <w:vAlign w:val="center"/>
          </w:tcPr>
          <w:p w14:paraId="2494EC16" w14:textId="77777777" w:rsidR="002A1964" w:rsidRDefault="00195ECA">
            <w:pPr>
              <w:jc w:val="right"/>
            </w:pPr>
            <w:r>
              <w:rPr>
                <w:color w:val="000000"/>
                <w:sz w:val="24"/>
              </w:rPr>
              <w:t>30,327,000.00</w:t>
            </w:r>
          </w:p>
        </w:tc>
        <w:tc>
          <w:tcPr>
            <w:tcW w:w="1493" w:type="dxa"/>
            <w:vAlign w:val="center"/>
          </w:tcPr>
          <w:p w14:paraId="0031BCAC" w14:textId="77777777" w:rsidR="002A1964" w:rsidRDefault="00195ECA">
            <w:pPr>
              <w:jc w:val="right"/>
            </w:pPr>
            <w:r>
              <w:rPr>
                <w:color w:val="000000"/>
                <w:sz w:val="24"/>
              </w:rPr>
              <w:t>5.60</w:t>
            </w:r>
          </w:p>
        </w:tc>
      </w:tr>
    </w:tbl>
    <w:p w14:paraId="4F36F458" w14:textId="77777777" w:rsidR="001A59F9" w:rsidRPr="00D564C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14:paraId="0A48B68F" w14:textId="77777777" w:rsidR="001A59F9" w:rsidRPr="00A2213D" w:rsidRDefault="001A59F9" w:rsidP="00A2213D">
      <w:pPr>
        <w:pStyle w:val="20"/>
        <w:spacing w:before="29" w:after="0" w:line="288" w:lineRule="auto"/>
        <w:rPr>
          <w:b w:val="0"/>
          <w:kern w:val="0"/>
        </w:rPr>
      </w:pPr>
      <w:bookmarkStart w:id="131" w:name="_Toc361324885"/>
      <w:bookmarkStart w:id="132" w:name="_Toc509786215"/>
      <w:r w:rsidRPr="00A2213D">
        <w:rPr>
          <w:rFonts w:ascii="Times New Roman" w:hAnsi="Times New Roman"/>
          <w:kern w:val="0"/>
          <w:szCs w:val="24"/>
        </w:rPr>
        <w:lastRenderedPageBreak/>
        <w:t>8.7</w:t>
      </w:r>
      <w:r w:rsidRPr="00A2213D">
        <w:rPr>
          <w:rFonts w:ascii="Times New Roman" w:hAnsi="Times New Roman" w:hint="eastAsia"/>
          <w:kern w:val="0"/>
          <w:szCs w:val="24"/>
        </w:rPr>
        <w:t>期末按公允价值占基金资产净值比例大小</w:t>
      </w:r>
      <w:r w:rsidR="009819C9" w:rsidRPr="00A2213D">
        <w:rPr>
          <w:rFonts w:ascii="Times New Roman" w:hAnsi="Times New Roman" w:hint="eastAsia"/>
          <w:kern w:val="0"/>
          <w:szCs w:val="24"/>
        </w:rPr>
        <w:t>排序</w:t>
      </w:r>
      <w:r w:rsidRPr="00A2213D">
        <w:rPr>
          <w:rFonts w:ascii="Times New Roman" w:hAnsi="Times New Roman" w:hint="eastAsia"/>
          <w:kern w:val="0"/>
          <w:szCs w:val="24"/>
        </w:rPr>
        <w:t>的所有资产支持证券投资明细</w:t>
      </w:r>
      <w:bookmarkEnd w:id="131"/>
      <w:bookmarkEnd w:id="132"/>
    </w:p>
    <w:p w14:paraId="229048CB" w14:textId="77777777" w:rsidR="00C00EF9" w:rsidRDefault="00C00EF9" w:rsidP="00C00EF9">
      <w:pPr>
        <w:tabs>
          <w:tab w:val="left" w:pos="426"/>
        </w:tabs>
        <w:spacing w:before="29" w:line="288" w:lineRule="auto"/>
        <w:jc w:val="left"/>
        <w:rPr>
          <w:kern w:val="0"/>
          <w:sz w:val="24"/>
        </w:rPr>
      </w:pPr>
      <w:r w:rsidRPr="00D754A9">
        <w:rPr>
          <w:kern w:val="0"/>
          <w:sz w:val="24"/>
        </w:rPr>
        <w:t>本基金本报告期末未持有资产支持证券。</w:t>
      </w:r>
    </w:p>
    <w:p w14:paraId="14455A1B" w14:textId="77777777" w:rsidR="001A59F9" w:rsidRPr="00C00EF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14:paraId="439E86CA" w14:textId="77777777" w:rsidR="001B3C1C" w:rsidRPr="00A2213D" w:rsidRDefault="001B3C1C" w:rsidP="00A2213D">
      <w:pPr>
        <w:pStyle w:val="20"/>
        <w:spacing w:before="29" w:after="0" w:line="288" w:lineRule="auto"/>
        <w:rPr>
          <w:b w:val="0"/>
          <w:kern w:val="0"/>
        </w:rPr>
      </w:pPr>
      <w:bookmarkStart w:id="133" w:name="_Toc509786216"/>
      <w:r w:rsidRPr="00A2213D">
        <w:rPr>
          <w:rFonts w:ascii="Times New Roman" w:hAnsi="Times New Roman"/>
          <w:kern w:val="0"/>
          <w:szCs w:val="24"/>
        </w:rPr>
        <w:t>8.8</w:t>
      </w:r>
      <w:r w:rsidRPr="00A2213D">
        <w:rPr>
          <w:rFonts w:ascii="Times New Roman" w:hAnsi="Times New Roman" w:hint="eastAsia"/>
          <w:kern w:val="0"/>
          <w:szCs w:val="24"/>
        </w:rPr>
        <w:t>报告期末按公允价值占基金资产净值比例大小排序的前五名贵金属投资明细</w:t>
      </w:r>
      <w:bookmarkEnd w:id="133"/>
    </w:p>
    <w:p w14:paraId="33A5CA13" w14:textId="77777777" w:rsidR="001B3C1C" w:rsidRPr="00530B02" w:rsidRDefault="001B3C1C" w:rsidP="00530B02">
      <w:pPr>
        <w:tabs>
          <w:tab w:val="left" w:pos="426"/>
        </w:tabs>
        <w:spacing w:before="29" w:line="288" w:lineRule="auto"/>
        <w:jc w:val="left"/>
        <w:rPr>
          <w:kern w:val="0"/>
          <w:sz w:val="24"/>
        </w:rPr>
      </w:pPr>
      <w:r w:rsidRPr="00530B02">
        <w:rPr>
          <w:kern w:val="0"/>
          <w:sz w:val="24"/>
        </w:rPr>
        <w:t>本基金本报告期末未持有贵金属。</w:t>
      </w:r>
    </w:p>
    <w:p w14:paraId="7A461ACF" w14:textId="77777777" w:rsidR="001B3C1C" w:rsidRPr="001B3C1C" w:rsidRDefault="001B3C1C" w:rsidP="00026C9C">
      <w:pPr>
        <w:pStyle w:val="af6"/>
        <w:spacing w:before="0" w:beforeAutospacing="0" w:after="0" w:afterAutospacing="0" w:line="360" w:lineRule="auto"/>
        <w:rPr>
          <w:rFonts w:asciiTheme="minorEastAsia" w:eastAsiaTheme="minorEastAsia" w:hAnsiTheme="minorEastAsia"/>
          <w:color w:val="000000"/>
          <w:sz w:val="21"/>
          <w:szCs w:val="21"/>
        </w:rPr>
      </w:pPr>
    </w:p>
    <w:p w14:paraId="6E7F6438" w14:textId="77777777" w:rsidR="001A59F9" w:rsidRPr="00A2213D" w:rsidRDefault="001A59F9" w:rsidP="00A2213D">
      <w:pPr>
        <w:pStyle w:val="20"/>
        <w:spacing w:before="29" w:after="0" w:line="288" w:lineRule="auto"/>
        <w:rPr>
          <w:b w:val="0"/>
          <w:kern w:val="0"/>
        </w:rPr>
      </w:pPr>
      <w:bookmarkStart w:id="134" w:name="_Toc361324886"/>
      <w:bookmarkStart w:id="135" w:name="_Toc509786217"/>
      <w:r w:rsidRPr="00A2213D">
        <w:rPr>
          <w:rFonts w:ascii="Times New Roman" w:hAnsi="Times New Roman"/>
          <w:kern w:val="0"/>
          <w:szCs w:val="24"/>
        </w:rPr>
        <w:t>8.9</w:t>
      </w:r>
      <w:r w:rsidRPr="00A2213D">
        <w:rPr>
          <w:rFonts w:ascii="Times New Roman" w:hAnsi="Times New Roman" w:hint="eastAsia"/>
          <w:kern w:val="0"/>
          <w:szCs w:val="24"/>
        </w:rPr>
        <w:t>期末按公允价值占基金资产净值比例大小排</w:t>
      </w:r>
      <w:r w:rsidR="00A63E24" w:rsidRPr="00A2213D">
        <w:rPr>
          <w:rFonts w:ascii="Times New Roman" w:hAnsi="Times New Roman" w:hint="eastAsia"/>
          <w:kern w:val="0"/>
          <w:szCs w:val="24"/>
        </w:rPr>
        <w:t>序</w:t>
      </w:r>
      <w:r w:rsidRPr="00A2213D">
        <w:rPr>
          <w:rFonts w:ascii="Times New Roman" w:hAnsi="Times New Roman" w:hint="eastAsia"/>
          <w:kern w:val="0"/>
          <w:szCs w:val="24"/>
        </w:rPr>
        <w:t>的前五名权证投资明细</w:t>
      </w:r>
      <w:bookmarkEnd w:id="134"/>
      <w:bookmarkEnd w:id="135"/>
    </w:p>
    <w:p w14:paraId="28349D46" w14:textId="77777777" w:rsidR="00F82DDC" w:rsidRPr="00D754A9" w:rsidRDefault="00F82DDC" w:rsidP="00F82DDC">
      <w:pPr>
        <w:tabs>
          <w:tab w:val="left" w:pos="426"/>
        </w:tabs>
        <w:spacing w:before="29" w:line="288" w:lineRule="auto"/>
        <w:jc w:val="left"/>
        <w:rPr>
          <w:kern w:val="0"/>
          <w:sz w:val="24"/>
        </w:rPr>
      </w:pPr>
      <w:r w:rsidRPr="00D754A9">
        <w:rPr>
          <w:kern w:val="0"/>
          <w:sz w:val="24"/>
        </w:rPr>
        <w:t>本基金本报告期末未持有权证。</w:t>
      </w:r>
    </w:p>
    <w:p w14:paraId="058253AF" w14:textId="77777777" w:rsidR="001A59F9" w:rsidRPr="00F82DDC"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14:paraId="73D11E76" w14:textId="77777777" w:rsidR="005D072B" w:rsidRPr="00A2213D" w:rsidRDefault="005D072B" w:rsidP="00A2213D">
      <w:pPr>
        <w:pStyle w:val="20"/>
        <w:spacing w:before="29" w:after="0" w:line="288" w:lineRule="auto"/>
        <w:rPr>
          <w:b w:val="0"/>
          <w:kern w:val="0"/>
        </w:rPr>
      </w:pPr>
      <w:bookmarkStart w:id="136" w:name="_Toc509786218"/>
      <w:r w:rsidRPr="00A2213D">
        <w:rPr>
          <w:rFonts w:ascii="Times New Roman" w:hAnsi="Times New Roman"/>
          <w:kern w:val="0"/>
          <w:szCs w:val="24"/>
        </w:rPr>
        <w:t xml:space="preserve">8.10 </w:t>
      </w:r>
      <w:r w:rsidRPr="00A2213D">
        <w:rPr>
          <w:rFonts w:ascii="Times New Roman" w:hAnsi="Times New Roman" w:hint="eastAsia"/>
          <w:kern w:val="0"/>
          <w:szCs w:val="24"/>
        </w:rPr>
        <w:t>报告期末本基金投资的股指期货交易情况说明</w:t>
      </w:r>
      <w:bookmarkEnd w:id="136"/>
    </w:p>
    <w:p w14:paraId="388A966B" w14:textId="77777777" w:rsidR="005D072B" w:rsidRPr="00530B02" w:rsidRDefault="005D072B" w:rsidP="00530B02">
      <w:pPr>
        <w:tabs>
          <w:tab w:val="left" w:pos="426"/>
        </w:tabs>
        <w:spacing w:before="29" w:line="288" w:lineRule="auto"/>
        <w:jc w:val="left"/>
        <w:rPr>
          <w:kern w:val="0"/>
          <w:sz w:val="24"/>
        </w:rPr>
      </w:pPr>
      <w:r w:rsidRPr="00530B02">
        <w:rPr>
          <w:kern w:val="0"/>
          <w:sz w:val="24"/>
        </w:rPr>
        <w:t>本基金本报告期末未持有股指期货。</w:t>
      </w:r>
    </w:p>
    <w:p w14:paraId="37B962F5" w14:textId="77777777" w:rsidR="005D072B" w:rsidRPr="00D564C7" w:rsidRDefault="005D072B" w:rsidP="00026C9C">
      <w:pPr>
        <w:adjustRightInd w:val="0"/>
        <w:snapToGrid w:val="0"/>
        <w:spacing w:line="360" w:lineRule="auto"/>
        <w:rPr>
          <w:rFonts w:asciiTheme="minorEastAsia" w:eastAsiaTheme="minorEastAsia" w:hAnsiTheme="minorEastAsia"/>
          <w:szCs w:val="21"/>
        </w:rPr>
      </w:pPr>
    </w:p>
    <w:p w14:paraId="5E1633E8" w14:textId="77777777" w:rsidR="00FF26CE" w:rsidRPr="00A2213D" w:rsidRDefault="00FF26CE" w:rsidP="00A2213D">
      <w:pPr>
        <w:pStyle w:val="20"/>
        <w:spacing w:before="29" w:after="0" w:line="288" w:lineRule="auto"/>
        <w:rPr>
          <w:b w:val="0"/>
          <w:kern w:val="0"/>
        </w:rPr>
      </w:pPr>
      <w:bookmarkStart w:id="137" w:name="_Toc509786219"/>
      <w:r w:rsidRPr="00A2213D">
        <w:rPr>
          <w:rFonts w:ascii="Times New Roman" w:hAnsi="Times New Roman"/>
          <w:kern w:val="0"/>
          <w:szCs w:val="24"/>
        </w:rPr>
        <w:t>8.11</w:t>
      </w:r>
      <w:r w:rsidRPr="00A2213D">
        <w:rPr>
          <w:rFonts w:ascii="Times New Roman" w:hAnsi="Times New Roman" w:hint="eastAsia"/>
          <w:kern w:val="0"/>
          <w:szCs w:val="24"/>
        </w:rPr>
        <w:t>报告期末本基金投资的国债期货交易情况说明</w:t>
      </w:r>
      <w:bookmarkEnd w:id="137"/>
    </w:p>
    <w:p w14:paraId="14D2427F" w14:textId="77777777" w:rsidR="00FF26CE" w:rsidRDefault="00FF26CE" w:rsidP="00530B02">
      <w:pPr>
        <w:tabs>
          <w:tab w:val="left" w:pos="426"/>
        </w:tabs>
        <w:spacing w:before="29" w:line="288" w:lineRule="auto"/>
        <w:jc w:val="left"/>
        <w:rPr>
          <w:kern w:val="0"/>
          <w:sz w:val="24"/>
        </w:rPr>
      </w:pPr>
      <w:r w:rsidRPr="00530B02">
        <w:rPr>
          <w:rFonts w:hint="eastAsia"/>
          <w:kern w:val="0"/>
          <w:sz w:val="24"/>
        </w:rPr>
        <w:t>本基金本报告期末未持有国债期货。</w:t>
      </w:r>
    </w:p>
    <w:p w14:paraId="614DB53C" w14:textId="77777777" w:rsidR="00986F23" w:rsidRPr="00530B02" w:rsidRDefault="00986F23" w:rsidP="00530B02">
      <w:pPr>
        <w:tabs>
          <w:tab w:val="left" w:pos="426"/>
        </w:tabs>
        <w:spacing w:before="29" w:line="288" w:lineRule="auto"/>
        <w:jc w:val="left"/>
        <w:rPr>
          <w:kern w:val="0"/>
          <w:sz w:val="24"/>
        </w:rPr>
      </w:pPr>
    </w:p>
    <w:p w14:paraId="7D2EBA5A" w14:textId="77777777" w:rsidR="001A59F9" w:rsidRPr="00A2213D" w:rsidRDefault="001A59F9" w:rsidP="00A2213D">
      <w:pPr>
        <w:pStyle w:val="20"/>
        <w:spacing w:before="29" w:after="0" w:line="288" w:lineRule="auto"/>
        <w:rPr>
          <w:b w:val="0"/>
          <w:kern w:val="0"/>
        </w:rPr>
      </w:pPr>
      <w:bookmarkStart w:id="138" w:name="_Toc361324887"/>
      <w:bookmarkStart w:id="139" w:name="_Toc509786220"/>
      <w:r w:rsidRPr="00A2213D">
        <w:rPr>
          <w:rFonts w:ascii="Times New Roman" w:hAnsi="Times New Roman"/>
          <w:kern w:val="0"/>
          <w:szCs w:val="24"/>
        </w:rPr>
        <w:t xml:space="preserve">8.12 </w:t>
      </w:r>
      <w:r w:rsidRPr="00A2213D">
        <w:rPr>
          <w:rFonts w:ascii="Times New Roman" w:hAnsi="Times New Roman" w:hint="eastAsia"/>
          <w:kern w:val="0"/>
          <w:szCs w:val="24"/>
        </w:rPr>
        <w:t>投资组合报告附注</w:t>
      </w:r>
      <w:bookmarkEnd w:id="138"/>
      <w:bookmarkEnd w:id="139"/>
    </w:p>
    <w:p w14:paraId="04AFFCB2" w14:textId="77777777" w:rsidR="001A59F9" w:rsidRPr="003E532D" w:rsidRDefault="001A59F9" w:rsidP="003E532D">
      <w:pPr>
        <w:spacing w:before="29" w:line="288" w:lineRule="auto"/>
        <w:rPr>
          <w:kern w:val="0"/>
          <w:sz w:val="24"/>
        </w:rPr>
      </w:pPr>
      <w:r w:rsidRPr="00DB6EBF">
        <w:rPr>
          <w:b/>
          <w:kern w:val="0"/>
          <w:sz w:val="24"/>
        </w:rPr>
        <w:t>8.12.1</w:t>
      </w:r>
      <w:r w:rsidRPr="003E532D">
        <w:rPr>
          <w:kern w:val="0"/>
          <w:sz w:val="24"/>
        </w:rPr>
        <w:t>报告期内本基金投资的前十名证券的发行主体未被监管部门立案调查，在本报告编制日前一年内本基金投资的前十名证券的发行主体未受到公开谴责和处罚。</w:t>
      </w:r>
    </w:p>
    <w:p w14:paraId="6E7DDEA6" w14:textId="77777777" w:rsidR="003E532D" w:rsidRPr="003E532D" w:rsidRDefault="001A59F9" w:rsidP="003E532D">
      <w:pPr>
        <w:spacing w:before="29" w:line="288" w:lineRule="auto"/>
        <w:rPr>
          <w:kern w:val="0"/>
          <w:sz w:val="24"/>
        </w:rPr>
      </w:pPr>
      <w:r w:rsidRPr="00DB6EBF">
        <w:rPr>
          <w:b/>
          <w:kern w:val="0"/>
          <w:sz w:val="24"/>
        </w:rPr>
        <w:t>8.12.2</w:t>
      </w:r>
      <w:r w:rsidRPr="003E532D">
        <w:rPr>
          <w:kern w:val="0"/>
          <w:sz w:val="24"/>
        </w:rPr>
        <w:t>本基金投资的前十名股票中，没有超出基金合同规定的备选股票库之外的股票。</w:t>
      </w:r>
    </w:p>
    <w:p w14:paraId="6DD38A07"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8.12.3</w:t>
      </w:r>
      <w:r w:rsidRPr="0091476E">
        <w:rPr>
          <w:rFonts w:eastAsiaTheme="minorEastAsia" w:hint="eastAsia"/>
          <w:b/>
          <w:sz w:val="24"/>
        </w:rPr>
        <w:t>期末其他各项资产构成</w:t>
      </w:r>
    </w:p>
    <w:p w14:paraId="676314F8" w14:textId="77777777"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14:paraId="2AA73AE7" w14:textId="77777777" w:rsidTr="006D141C">
        <w:tc>
          <w:tcPr>
            <w:tcW w:w="765" w:type="dxa"/>
            <w:vAlign w:val="center"/>
          </w:tcPr>
          <w:p w14:paraId="5F28539F" w14:textId="77777777" w:rsidR="001A59F9" w:rsidRPr="000C342B" w:rsidRDefault="001A59F9" w:rsidP="006A1E60">
            <w:pPr>
              <w:spacing w:before="29" w:line="288" w:lineRule="auto"/>
              <w:jc w:val="center"/>
              <w:rPr>
                <w:color w:val="000000"/>
                <w:sz w:val="24"/>
              </w:rPr>
            </w:pPr>
            <w:r w:rsidRPr="000C342B">
              <w:rPr>
                <w:rFonts w:hint="eastAsia"/>
                <w:color w:val="000000"/>
                <w:sz w:val="24"/>
              </w:rPr>
              <w:t>序号</w:t>
            </w:r>
          </w:p>
        </w:tc>
        <w:tc>
          <w:tcPr>
            <w:tcW w:w="4117" w:type="dxa"/>
          </w:tcPr>
          <w:p w14:paraId="291CD953" w14:textId="77777777"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14:paraId="52CA0178" w14:textId="77777777"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14:paraId="1283F4C3" w14:textId="77777777" w:rsidTr="006A1E60">
        <w:tc>
          <w:tcPr>
            <w:tcW w:w="765" w:type="dxa"/>
          </w:tcPr>
          <w:p w14:paraId="6C8B6F61" w14:textId="77777777"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14:paraId="3C3CD6AC"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14:paraId="050456D6"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1F241934" w14:textId="77777777" w:rsidTr="006A1E60">
        <w:tc>
          <w:tcPr>
            <w:tcW w:w="765" w:type="dxa"/>
          </w:tcPr>
          <w:p w14:paraId="6B5185F9" w14:textId="77777777"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14:paraId="318D96F2"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14:paraId="1FE49490"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7E36CBA9" w14:textId="77777777" w:rsidTr="006A1E60">
        <w:tc>
          <w:tcPr>
            <w:tcW w:w="765" w:type="dxa"/>
          </w:tcPr>
          <w:p w14:paraId="46E79EE8" w14:textId="77777777"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14:paraId="3EC7FAE8"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14:paraId="18F15AD8"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741DB62A" w14:textId="77777777" w:rsidTr="006A1E60">
        <w:tc>
          <w:tcPr>
            <w:tcW w:w="765" w:type="dxa"/>
          </w:tcPr>
          <w:p w14:paraId="172FFF45" w14:textId="77777777" w:rsidR="001A59F9" w:rsidRPr="006A1E60" w:rsidRDefault="001A59F9" w:rsidP="006A1E60">
            <w:pPr>
              <w:spacing w:before="29" w:line="288" w:lineRule="auto"/>
              <w:jc w:val="center"/>
              <w:rPr>
                <w:color w:val="000000"/>
                <w:sz w:val="24"/>
              </w:rPr>
            </w:pPr>
            <w:r w:rsidRPr="006A1E60">
              <w:rPr>
                <w:color w:val="000000"/>
                <w:sz w:val="24"/>
              </w:rPr>
              <w:t>4</w:t>
            </w:r>
          </w:p>
        </w:tc>
        <w:tc>
          <w:tcPr>
            <w:tcW w:w="4117" w:type="dxa"/>
            <w:vAlign w:val="center"/>
          </w:tcPr>
          <w:p w14:paraId="2760AAB2"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14:paraId="42814415" w14:textId="77777777" w:rsidR="001A59F9" w:rsidRPr="006E3F38" w:rsidRDefault="001A59F9" w:rsidP="006E3F38">
            <w:pPr>
              <w:spacing w:before="29" w:line="288" w:lineRule="auto"/>
              <w:jc w:val="right"/>
              <w:rPr>
                <w:color w:val="000000"/>
                <w:kern w:val="0"/>
                <w:sz w:val="24"/>
              </w:rPr>
            </w:pPr>
            <w:r w:rsidRPr="006E3F38">
              <w:rPr>
                <w:color w:val="000000"/>
                <w:kern w:val="0"/>
                <w:sz w:val="24"/>
              </w:rPr>
              <w:t>13,898,133.89</w:t>
            </w:r>
          </w:p>
        </w:tc>
      </w:tr>
      <w:tr w:rsidR="001A59F9" w:rsidRPr="00D564C7" w14:paraId="15F438BC" w14:textId="77777777" w:rsidTr="006A1E60">
        <w:tc>
          <w:tcPr>
            <w:tcW w:w="765" w:type="dxa"/>
          </w:tcPr>
          <w:p w14:paraId="32E24F9C" w14:textId="77777777" w:rsidR="001A59F9" w:rsidRPr="006A1E60" w:rsidRDefault="001A59F9" w:rsidP="006A1E60">
            <w:pPr>
              <w:spacing w:before="29" w:line="288" w:lineRule="auto"/>
              <w:jc w:val="center"/>
              <w:rPr>
                <w:color w:val="000000"/>
                <w:sz w:val="24"/>
              </w:rPr>
            </w:pPr>
            <w:r w:rsidRPr="006A1E60">
              <w:rPr>
                <w:color w:val="000000"/>
                <w:sz w:val="24"/>
              </w:rPr>
              <w:t>5</w:t>
            </w:r>
          </w:p>
        </w:tc>
        <w:tc>
          <w:tcPr>
            <w:tcW w:w="4117" w:type="dxa"/>
            <w:vAlign w:val="center"/>
          </w:tcPr>
          <w:p w14:paraId="2F14F24F"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14:paraId="51A083FC"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5417B3EC" w14:textId="77777777" w:rsidTr="006A1E60">
        <w:tc>
          <w:tcPr>
            <w:tcW w:w="765" w:type="dxa"/>
          </w:tcPr>
          <w:p w14:paraId="55314423" w14:textId="77777777"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14:paraId="5E0FC343"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14:paraId="1DC2C54C"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014A4EF7" w14:textId="77777777" w:rsidTr="006A1E60">
        <w:tc>
          <w:tcPr>
            <w:tcW w:w="765" w:type="dxa"/>
          </w:tcPr>
          <w:p w14:paraId="2C5E513B" w14:textId="77777777"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14:paraId="395F1EDF"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14:paraId="11303412"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6B731A80" w14:textId="77777777" w:rsidTr="006A1E60">
        <w:tc>
          <w:tcPr>
            <w:tcW w:w="765" w:type="dxa"/>
            <w:vAlign w:val="center"/>
          </w:tcPr>
          <w:p w14:paraId="1AC40498" w14:textId="77777777" w:rsidR="001A59F9" w:rsidRPr="006A1E60" w:rsidRDefault="001A59F9" w:rsidP="006A1E60">
            <w:pPr>
              <w:spacing w:before="29" w:line="288" w:lineRule="auto"/>
              <w:jc w:val="center"/>
              <w:rPr>
                <w:color w:val="000000"/>
                <w:sz w:val="24"/>
              </w:rPr>
            </w:pPr>
            <w:r w:rsidRPr="006A1E60">
              <w:rPr>
                <w:color w:val="000000"/>
                <w:sz w:val="24"/>
              </w:rPr>
              <w:t>8</w:t>
            </w:r>
          </w:p>
        </w:tc>
        <w:tc>
          <w:tcPr>
            <w:tcW w:w="4117" w:type="dxa"/>
            <w:vAlign w:val="center"/>
          </w:tcPr>
          <w:p w14:paraId="6CF0EACC"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14:paraId="716C868F"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49C23383" w14:textId="77777777" w:rsidTr="006A1E60">
        <w:tc>
          <w:tcPr>
            <w:tcW w:w="765" w:type="dxa"/>
            <w:vAlign w:val="center"/>
          </w:tcPr>
          <w:p w14:paraId="39CC98C3" w14:textId="77777777" w:rsidR="001A59F9" w:rsidRPr="006A1E60" w:rsidRDefault="001A59F9" w:rsidP="006A1E60">
            <w:pPr>
              <w:spacing w:before="29" w:line="288" w:lineRule="auto"/>
              <w:jc w:val="center"/>
              <w:rPr>
                <w:color w:val="000000"/>
                <w:sz w:val="24"/>
              </w:rPr>
            </w:pPr>
            <w:r w:rsidRPr="006A1E60">
              <w:rPr>
                <w:color w:val="000000"/>
                <w:sz w:val="24"/>
              </w:rPr>
              <w:t>9</w:t>
            </w:r>
          </w:p>
        </w:tc>
        <w:tc>
          <w:tcPr>
            <w:tcW w:w="4117" w:type="dxa"/>
            <w:vAlign w:val="center"/>
          </w:tcPr>
          <w:p w14:paraId="790D38D8"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14:paraId="0B4AA5AA" w14:textId="77777777" w:rsidR="001A59F9" w:rsidRPr="006E3F38" w:rsidRDefault="001A59F9" w:rsidP="006E3F38">
            <w:pPr>
              <w:spacing w:before="29" w:line="288" w:lineRule="auto"/>
              <w:jc w:val="right"/>
              <w:rPr>
                <w:color w:val="000000"/>
                <w:kern w:val="0"/>
                <w:sz w:val="24"/>
              </w:rPr>
            </w:pPr>
            <w:r w:rsidRPr="006E3F38">
              <w:rPr>
                <w:color w:val="000000"/>
                <w:kern w:val="0"/>
                <w:sz w:val="24"/>
              </w:rPr>
              <w:t>13,898,133.89</w:t>
            </w:r>
          </w:p>
        </w:tc>
      </w:tr>
    </w:tbl>
    <w:p w14:paraId="3A3F10BE" w14:textId="77777777" w:rsidR="001A59F9" w:rsidRPr="00D564C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14:paraId="20720EEF"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8.12.4</w:t>
      </w:r>
      <w:r w:rsidRPr="0091476E">
        <w:rPr>
          <w:rFonts w:eastAsiaTheme="minorEastAsia" w:hint="eastAsia"/>
          <w:b/>
          <w:sz w:val="24"/>
        </w:rPr>
        <w:t>期末持有的处于转股期的可转换债券明细</w:t>
      </w:r>
    </w:p>
    <w:p w14:paraId="52B3AC5B" w14:textId="77777777" w:rsidR="004B2369" w:rsidRPr="00D754A9" w:rsidRDefault="004B2369" w:rsidP="004B2369">
      <w:pPr>
        <w:tabs>
          <w:tab w:val="left" w:pos="426"/>
        </w:tabs>
        <w:spacing w:before="29" w:line="288" w:lineRule="auto"/>
        <w:jc w:val="left"/>
        <w:rPr>
          <w:kern w:val="0"/>
          <w:sz w:val="24"/>
        </w:rPr>
      </w:pPr>
      <w:r w:rsidRPr="00D754A9">
        <w:rPr>
          <w:kern w:val="0"/>
          <w:sz w:val="24"/>
        </w:rPr>
        <w:lastRenderedPageBreak/>
        <w:t>本基金本报告期末未持有处于转股期的可转换债券。</w:t>
      </w:r>
    </w:p>
    <w:p w14:paraId="51E80E7A" w14:textId="77777777" w:rsidR="001A59F9" w:rsidRPr="004B236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14:paraId="4E803BFB"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8.12.5</w:t>
      </w:r>
      <w:r w:rsidRPr="0091476E">
        <w:rPr>
          <w:rFonts w:eastAsiaTheme="minorEastAsia" w:hint="eastAsia"/>
          <w:b/>
          <w:sz w:val="24"/>
        </w:rPr>
        <w:t>期末前十名股票中存在流通受限情况的说明</w:t>
      </w:r>
    </w:p>
    <w:p w14:paraId="2889E7F9" w14:textId="77777777" w:rsidR="0016438B" w:rsidRPr="00D754A9" w:rsidRDefault="0016438B" w:rsidP="0016438B">
      <w:pPr>
        <w:tabs>
          <w:tab w:val="left" w:pos="426"/>
        </w:tabs>
        <w:spacing w:before="29" w:line="288" w:lineRule="auto"/>
        <w:jc w:val="left"/>
        <w:rPr>
          <w:kern w:val="0"/>
          <w:sz w:val="24"/>
        </w:rPr>
      </w:pPr>
      <w:r w:rsidRPr="00D754A9">
        <w:rPr>
          <w:kern w:val="0"/>
          <w:sz w:val="24"/>
        </w:rPr>
        <w:t>本基金本报告期末未持有股票。</w:t>
      </w:r>
    </w:p>
    <w:p w14:paraId="4D95027D" w14:textId="77777777" w:rsidR="00E056A4" w:rsidRPr="0016438B"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14:paraId="688D56BD"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8.12.6</w:t>
      </w:r>
      <w:r w:rsidRPr="0091476E">
        <w:rPr>
          <w:rFonts w:eastAsiaTheme="minorEastAsia" w:hint="eastAsia"/>
          <w:b/>
          <w:sz w:val="24"/>
        </w:rPr>
        <w:t>投资组合报告附注的其他文字描述部分</w:t>
      </w:r>
    </w:p>
    <w:p w14:paraId="11458EFE" w14:textId="77777777" w:rsidR="001A59F9" w:rsidRDefault="001A59F9" w:rsidP="009304E7">
      <w:pPr>
        <w:spacing w:before="29" w:line="288" w:lineRule="auto"/>
        <w:rPr>
          <w:kern w:val="0"/>
          <w:sz w:val="24"/>
        </w:rPr>
      </w:pPr>
      <w:r w:rsidRPr="009304E7">
        <w:rPr>
          <w:kern w:val="0"/>
          <w:sz w:val="24"/>
        </w:rPr>
        <w:t>由于四舍五入的原因，分项之和与合计项之间可能存在尾差。</w:t>
      </w:r>
    </w:p>
    <w:p w14:paraId="348B6331" w14:textId="77777777" w:rsidR="009304E7" w:rsidRPr="009304E7" w:rsidRDefault="009304E7" w:rsidP="009304E7">
      <w:pPr>
        <w:spacing w:before="29" w:line="288" w:lineRule="auto"/>
        <w:rPr>
          <w:kern w:val="0"/>
          <w:sz w:val="24"/>
        </w:rPr>
      </w:pPr>
    </w:p>
    <w:p w14:paraId="62691C20" w14:textId="77777777"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40" w:name="_Toc225500050"/>
      <w:bookmarkStart w:id="141" w:name="_Toc361324888"/>
      <w:bookmarkStart w:id="142" w:name="_Toc509786221"/>
      <w:r w:rsidRPr="00202F9B">
        <w:rPr>
          <w:rFonts w:hint="eastAsia"/>
          <w:b/>
          <w:bCs/>
          <w:szCs w:val="24"/>
          <w:lang w:val="en-US"/>
        </w:rPr>
        <w:t>§</w:t>
      </w:r>
      <w:r w:rsidRPr="00202F9B">
        <w:rPr>
          <w:b/>
          <w:bCs/>
          <w:szCs w:val="24"/>
          <w:lang w:val="en-US"/>
        </w:rPr>
        <w:t>9</w:t>
      </w:r>
      <w:r w:rsidRPr="00202F9B">
        <w:rPr>
          <w:rFonts w:hint="eastAsia"/>
          <w:b/>
          <w:bCs/>
          <w:szCs w:val="24"/>
          <w:lang w:val="en-US"/>
        </w:rPr>
        <w:t>基金份额持有人信息</w:t>
      </w:r>
      <w:bookmarkEnd w:id="140"/>
      <w:bookmarkEnd w:id="141"/>
      <w:bookmarkEnd w:id="142"/>
    </w:p>
    <w:p w14:paraId="7568E2D8" w14:textId="77777777" w:rsidR="001A59F9" w:rsidRPr="00A2213D" w:rsidRDefault="001A59F9" w:rsidP="00A2213D">
      <w:pPr>
        <w:pStyle w:val="20"/>
        <w:spacing w:before="29" w:after="0" w:line="288" w:lineRule="auto"/>
        <w:rPr>
          <w:b w:val="0"/>
          <w:kern w:val="0"/>
        </w:rPr>
      </w:pPr>
      <w:bookmarkStart w:id="143" w:name="_Toc225500051"/>
      <w:bookmarkStart w:id="144" w:name="_Toc361324889"/>
      <w:bookmarkStart w:id="145" w:name="_Toc509786222"/>
      <w:r w:rsidRPr="00A2213D">
        <w:rPr>
          <w:rFonts w:ascii="Times New Roman" w:hAnsi="Times New Roman"/>
          <w:kern w:val="0"/>
          <w:szCs w:val="24"/>
        </w:rPr>
        <w:t xml:space="preserve">9.1 </w:t>
      </w:r>
      <w:r w:rsidRPr="00A2213D">
        <w:rPr>
          <w:rFonts w:ascii="Times New Roman" w:hAnsi="Times New Roman" w:hint="eastAsia"/>
          <w:kern w:val="0"/>
          <w:szCs w:val="24"/>
        </w:rPr>
        <w:t>期末基金份额持有人户数及持有人结构</w:t>
      </w:r>
      <w:bookmarkEnd w:id="143"/>
      <w:bookmarkEnd w:id="144"/>
      <w:bookmarkEnd w:id="145"/>
    </w:p>
    <w:p w14:paraId="53D375E6" w14:textId="77777777" w:rsidR="00C52F4A" w:rsidRPr="00406F2D" w:rsidRDefault="00C52F4A"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份额单位：份</w:t>
      </w:r>
    </w:p>
    <w:p w14:paraId="725ED517" w14:textId="77777777" w:rsidR="00C52F4A" w:rsidRPr="006E3F38" w:rsidRDefault="00C52F4A" w:rsidP="006E3F38">
      <w:pPr>
        <w:spacing w:before="29" w:line="288" w:lineRule="auto"/>
        <w:jc w:val="right"/>
        <w:rPr>
          <w:color w:val="000000"/>
          <w:kern w:val="0"/>
          <w:sz w:val="24"/>
        </w:rPr>
      </w:pP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C52F4A" w:rsidRPr="00E90C3B" w14:paraId="3C46F18C" w14:textId="77777777" w:rsidTr="00E97090">
        <w:trPr>
          <w:jc w:val="center"/>
        </w:trPr>
        <w:tc>
          <w:tcPr>
            <w:tcW w:w="898" w:type="pct"/>
            <w:vMerge w:val="restart"/>
            <w:tcBorders>
              <w:top w:val="single" w:sz="8" w:space="0" w:color="000000"/>
              <w:left w:val="single" w:sz="8" w:space="0" w:color="000000"/>
              <w:right w:val="single" w:sz="8" w:space="0" w:color="000000"/>
            </w:tcBorders>
            <w:vAlign w:val="center"/>
          </w:tcPr>
          <w:p w14:paraId="3B21B9B5" w14:textId="77777777"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14:paraId="17DE3364" w14:textId="77777777"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持有人户数</w:t>
            </w:r>
            <w:r w:rsidRPr="00E90C3B">
              <w:rPr>
                <w:color w:val="000000"/>
                <w:szCs w:val="21"/>
              </w:rPr>
              <w:t>(</w:t>
            </w:r>
            <w:r w:rsidRPr="00E90C3B">
              <w:rPr>
                <w:rFonts w:hint="eastAsia"/>
                <w:color w:val="000000"/>
                <w:szCs w:val="21"/>
              </w:rPr>
              <w:t>户</w:t>
            </w:r>
            <w:r w:rsidRPr="00E90C3B">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14:paraId="4266469D" w14:textId="77777777"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14:paraId="68AFD338" w14:textId="77777777"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持有人结构</w:t>
            </w:r>
          </w:p>
        </w:tc>
      </w:tr>
      <w:tr w:rsidR="00C52F4A" w:rsidRPr="00E90C3B" w14:paraId="7106DD35" w14:textId="77777777" w:rsidTr="00E97090">
        <w:trPr>
          <w:jc w:val="center"/>
        </w:trPr>
        <w:tc>
          <w:tcPr>
            <w:tcW w:w="898" w:type="pct"/>
            <w:vMerge/>
            <w:tcBorders>
              <w:left w:val="single" w:sz="8" w:space="0" w:color="000000"/>
              <w:right w:val="single" w:sz="8" w:space="0" w:color="000000"/>
            </w:tcBorders>
          </w:tcPr>
          <w:p w14:paraId="08AD5869" w14:textId="77777777"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14:paraId="7D2571BB" w14:textId="77777777"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14:paraId="20891EFA" w14:textId="77777777"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14:paraId="47762307" w14:textId="77777777"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14:paraId="1A2AA4F4" w14:textId="77777777"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个人投资者</w:t>
            </w:r>
          </w:p>
        </w:tc>
      </w:tr>
      <w:tr w:rsidR="00C52F4A" w:rsidRPr="00E90C3B" w14:paraId="7CF689D9" w14:textId="77777777" w:rsidTr="00E97090">
        <w:trPr>
          <w:jc w:val="center"/>
        </w:trPr>
        <w:tc>
          <w:tcPr>
            <w:tcW w:w="898" w:type="pct"/>
            <w:vMerge/>
            <w:tcBorders>
              <w:left w:val="single" w:sz="8" w:space="0" w:color="000000"/>
              <w:bottom w:val="single" w:sz="8" w:space="0" w:color="000000"/>
              <w:right w:val="single" w:sz="8" w:space="0" w:color="000000"/>
            </w:tcBorders>
          </w:tcPr>
          <w:p w14:paraId="2F613FC7" w14:textId="77777777"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14:paraId="40D88325" w14:textId="77777777"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14:paraId="4D2BF1B7" w14:textId="77777777"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14:paraId="29E4DA11" w14:textId="77777777"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14:paraId="4B8E76D2" w14:textId="77777777"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14:paraId="33713C6B" w14:textId="77777777"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1A279E74" w14:textId="77777777"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r>
      <w:tr w:rsidR="00C52F4A" w:rsidRPr="00E90C3B" w14:paraId="2E3F4040" w14:textId="77777777" w:rsidTr="00E97090">
        <w:trPr>
          <w:jc w:val="center"/>
        </w:trPr>
        <w:tc>
          <w:tcPr>
            <w:tcW w:w="898" w:type="pct"/>
            <w:tcBorders>
              <w:left w:val="single" w:sz="8" w:space="0" w:color="000000"/>
              <w:bottom w:val="single" w:sz="8" w:space="0" w:color="000000"/>
              <w:right w:val="single" w:sz="8" w:space="0" w:color="000000"/>
            </w:tcBorders>
            <w:vAlign w:val="center"/>
          </w:tcPr>
          <w:p w14:paraId="19135580" w14:textId="77777777" w:rsidR="00C52F4A" w:rsidRPr="00E90C3B" w:rsidRDefault="00C52F4A" w:rsidP="009461BD">
            <w:pPr>
              <w:spacing w:before="29" w:line="288" w:lineRule="auto"/>
              <w:jc w:val="center"/>
              <w:rPr>
                <w:bCs/>
                <w:szCs w:val="21"/>
              </w:rPr>
            </w:pPr>
            <w:r w:rsidRPr="00E90C3B">
              <w:rPr>
                <w:bCs/>
                <w:szCs w:val="21"/>
              </w:rPr>
              <w:t>交银裕隆纯债债券</w:t>
            </w:r>
            <w:r w:rsidRPr="00E90C3B">
              <w:rPr>
                <w:bCs/>
                <w:szCs w:val="21"/>
              </w:rPr>
              <w:t>A</w:t>
            </w:r>
          </w:p>
        </w:tc>
        <w:tc>
          <w:tcPr>
            <w:tcW w:w="458" w:type="pct"/>
            <w:tcBorders>
              <w:top w:val="single" w:sz="8" w:space="0" w:color="000000"/>
              <w:left w:val="single" w:sz="8" w:space="0" w:color="000000"/>
              <w:bottom w:val="single" w:sz="8" w:space="0" w:color="000000"/>
              <w:right w:val="single" w:sz="8" w:space="0" w:color="000000"/>
            </w:tcBorders>
            <w:vAlign w:val="center"/>
          </w:tcPr>
          <w:p w14:paraId="15C3D928"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195</w:t>
            </w:r>
          </w:p>
        </w:tc>
        <w:tc>
          <w:tcPr>
            <w:tcW w:w="763" w:type="pct"/>
            <w:tcBorders>
              <w:top w:val="single" w:sz="8" w:space="0" w:color="000000"/>
              <w:left w:val="single" w:sz="8" w:space="0" w:color="000000"/>
              <w:bottom w:val="single" w:sz="8" w:space="0" w:color="000000"/>
              <w:right w:val="single" w:sz="8" w:space="0" w:color="000000"/>
            </w:tcBorders>
            <w:vAlign w:val="center"/>
          </w:tcPr>
          <w:p w14:paraId="156E9C37"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2,688,912.74</w:t>
            </w:r>
          </w:p>
        </w:tc>
        <w:tc>
          <w:tcPr>
            <w:tcW w:w="916" w:type="pct"/>
            <w:tcBorders>
              <w:top w:val="single" w:sz="8" w:space="0" w:color="000000"/>
              <w:left w:val="single" w:sz="8" w:space="0" w:color="000000"/>
              <w:bottom w:val="single" w:sz="8" w:space="0" w:color="000000"/>
              <w:right w:val="single" w:sz="8" w:space="0" w:color="000000"/>
            </w:tcBorders>
            <w:vAlign w:val="center"/>
          </w:tcPr>
          <w:p w14:paraId="4F6BA4CC"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524,334,266.68</w:t>
            </w:r>
          </w:p>
        </w:tc>
        <w:tc>
          <w:tcPr>
            <w:tcW w:w="534" w:type="pct"/>
            <w:tcBorders>
              <w:top w:val="single" w:sz="8" w:space="0" w:color="000000"/>
              <w:left w:val="single" w:sz="8" w:space="0" w:color="000000"/>
              <w:bottom w:val="single" w:sz="8" w:space="0" w:color="000000"/>
              <w:right w:val="single" w:sz="8" w:space="0" w:color="000000"/>
            </w:tcBorders>
            <w:vAlign w:val="center"/>
          </w:tcPr>
          <w:p w14:paraId="6F9E1680"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100.00%</w:t>
            </w:r>
          </w:p>
        </w:tc>
        <w:tc>
          <w:tcPr>
            <w:tcW w:w="916" w:type="pct"/>
            <w:tcBorders>
              <w:top w:val="single" w:sz="8" w:space="0" w:color="000000"/>
              <w:left w:val="single" w:sz="8" w:space="0" w:color="000000"/>
              <w:bottom w:val="single" w:sz="8" w:space="0" w:color="000000"/>
              <w:right w:val="single" w:sz="8" w:space="0" w:color="000000"/>
            </w:tcBorders>
            <w:vAlign w:val="center"/>
          </w:tcPr>
          <w:p w14:paraId="1ED21806"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3,717.45</w:t>
            </w:r>
          </w:p>
        </w:tc>
        <w:tc>
          <w:tcPr>
            <w:tcW w:w="515" w:type="pct"/>
            <w:tcBorders>
              <w:top w:val="single" w:sz="8" w:space="0" w:color="000000"/>
              <w:left w:val="single" w:sz="8" w:space="0" w:color="000000"/>
              <w:bottom w:val="single" w:sz="8" w:space="0" w:color="000000"/>
              <w:right w:val="single" w:sz="4" w:space="0" w:color="auto"/>
            </w:tcBorders>
            <w:vAlign w:val="center"/>
          </w:tcPr>
          <w:p w14:paraId="7CF06AD4"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0.00%</w:t>
            </w:r>
          </w:p>
        </w:tc>
      </w:tr>
      <w:tr w:rsidR="00C52F4A" w:rsidRPr="00E90C3B" w14:paraId="2EC5AD4B" w14:textId="77777777" w:rsidTr="00E97090">
        <w:trPr>
          <w:jc w:val="center"/>
        </w:trPr>
        <w:tc>
          <w:tcPr>
            <w:tcW w:w="898" w:type="pct"/>
            <w:tcBorders>
              <w:left w:val="single" w:sz="8" w:space="0" w:color="000000"/>
              <w:bottom w:val="single" w:sz="8" w:space="0" w:color="000000"/>
              <w:right w:val="single" w:sz="8" w:space="0" w:color="000000"/>
            </w:tcBorders>
            <w:vAlign w:val="center"/>
          </w:tcPr>
          <w:p w14:paraId="4B90AD31" w14:textId="77777777" w:rsidR="00C52F4A" w:rsidRPr="00E90C3B" w:rsidRDefault="00C52F4A" w:rsidP="009461BD">
            <w:pPr>
              <w:spacing w:before="29" w:line="288" w:lineRule="auto"/>
              <w:jc w:val="center"/>
              <w:rPr>
                <w:bCs/>
                <w:szCs w:val="21"/>
              </w:rPr>
            </w:pPr>
            <w:r w:rsidRPr="00E90C3B">
              <w:rPr>
                <w:bCs/>
                <w:szCs w:val="21"/>
              </w:rPr>
              <w:t>交银裕隆纯债债券</w:t>
            </w:r>
            <w:r w:rsidRPr="00E90C3B">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14:paraId="085117C2"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169</w:t>
            </w:r>
          </w:p>
        </w:tc>
        <w:tc>
          <w:tcPr>
            <w:tcW w:w="763" w:type="pct"/>
            <w:tcBorders>
              <w:top w:val="single" w:sz="8" w:space="0" w:color="000000"/>
              <w:left w:val="single" w:sz="8" w:space="0" w:color="000000"/>
              <w:bottom w:val="single" w:sz="8" w:space="0" w:color="000000"/>
              <w:right w:val="single" w:sz="8" w:space="0" w:color="000000"/>
            </w:tcBorders>
            <w:vAlign w:val="center"/>
          </w:tcPr>
          <w:p w14:paraId="2A09109F"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15.75</w:t>
            </w:r>
          </w:p>
        </w:tc>
        <w:tc>
          <w:tcPr>
            <w:tcW w:w="916" w:type="pct"/>
            <w:tcBorders>
              <w:top w:val="single" w:sz="8" w:space="0" w:color="000000"/>
              <w:left w:val="single" w:sz="8" w:space="0" w:color="000000"/>
              <w:bottom w:val="single" w:sz="8" w:space="0" w:color="000000"/>
              <w:right w:val="single" w:sz="8" w:space="0" w:color="000000"/>
            </w:tcBorders>
            <w:vAlign w:val="center"/>
          </w:tcPr>
          <w:p w14:paraId="38CF5E82"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534" w:type="pct"/>
            <w:tcBorders>
              <w:top w:val="single" w:sz="8" w:space="0" w:color="000000"/>
              <w:left w:val="single" w:sz="8" w:space="0" w:color="000000"/>
              <w:bottom w:val="single" w:sz="8" w:space="0" w:color="000000"/>
              <w:right w:val="single" w:sz="8" w:space="0" w:color="000000"/>
            </w:tcBorders>
            <w:vAlign w:val="center"/>
          </w:tcPr>
          <w:p w14:paraId="0669644B"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916" w:type="pct"/>
            <w:tcBorders>
              <w:top w:val="single" w:sz="8" w:space="0" w:color="000000"/>
              <w:left w:val="single" w:sz="8" w:space="0" w:color="000000"/>
              <w:bottom w:val="single" w:sz="8" w:space="0" w:color="000000"/>
              <w:right w:val="single" w:sz="8" w:space="0" w:color="000000"/>
            </w:tcBorders>
            <w:vAlign w:val="center"/>
          </w:tcPr>
          <w:p w14:paraId="1439342A"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2,661.00</w:t>
            </w:r>
          </w:p>
        </w:tc>
        <w:tc>
          <w:tcPr>
            <w:tcW w:w="515" w:type="pct"/>
            <w:tcBorders>
              <w:top w:val="single" w:sz="8" w:space="0" w:color="000000"/>
              <w:left w:val="single" w:sz="8" w:space="0" w:color="000000"/>
              <w:bottom w:val="single" w:sz="8" w:space="0" w:color="000000"/>
              <w:right w:val="single" w:sz="4" w:space="0" w:color="auto"/>
            </w:tcBorders>
            <w:vAlign w:val="center"/>
          </w:tcPr>
          <w:p w14:paraId="7192FB75"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100.00%</w:t>
            </w:r>
          </w:p>
        </w:tc>
      </w:tr>
      <w:tr w:rsidR="00C52F4A" w:rsidRPr="00E90C3B" w14:paraId="4AACC52C" w14:textId="77777777"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14:paraId="7095DE66" w14:textId="77777777" w:rsidR="00C52F4A" w:rsidRPr="00E90C3B" w:rsidRDefault="00C52F4A" w:rsidP="009461BD">
            <w:pPr>
              <w:spacing w:before="29" w:line="288" w:lineRule="auto"/>
              <w:jc w:val="center"/>
              <w:rPr>
                <w:bCs/>
                <w:szCs w:val="21"/>
              </w:rPr>
            </w:pPr>
            <w:r w:rsidRPr="00E90C3B">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14:paraId="4081EC2F"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364</w:t>
            </w:r>
          </w:p>
        </w:tc>
        <w:tc>
          <w:tcPr>
            <w:tcW w:w="763" w:type="pct"/>
            <w:tcBorders>
              <w:top w:val="single" w:sz="8" w:space="0" w:color="000000"/>
              <w:left w:val="single" w:sz="8" w:space="0" w:color="000000"/>
              <w:bottom w:val="single" w:sz="8" w:space="0" w:color="000000"/>
              <w:right w:val="single" w:sz="8" w:space="0" w:color="000000"/>
            </w:tcBorders>
            <w:vAlign w:val="center"/>
          </w:tcPr>
          <w:p w14:paraId="534EAE1A"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1,440,496.28</w:t>
            </w:r>
          </w:p>
        </w:tc>
        <w:tc>
          <w:tcPr>
            <w:tcW w:w="916" w:type="pct"/>
            <w:tcBorders>
              <w:top w:val="single" w:sz="8" w:space="0" w:color="000000"/>
              <w:left w:val="single" w:sz="8" w:space="0" w:color="000000"/>
              <w:bottom w:val="single" w:sz="8" w:space="0" w:color="000000"/>
              <w:right w:val="single" w:sz="8" w:space="0" w:color="000000"/>
            </w:tcBorders>
            <w:vAlign w:val="center"/>
          </w:tcPr>
          <w:p w14:paraId="0C79EBEC"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524,334,266.68</w:t>
            </w:r>
          </w:p>
        </w:tc>
        <w:tc>
          <w:tcPr>
            <w:tcW w:w="534" w:type="pct"/>
            <w:tcBorders>
              <w:top w:val="single" w:sz="8" w:space="0" w:color="000000"/>
              <w:left w:val="single" w:sz="8" w:space="0" w:color="000000"/>
              <w:bottom w:val="single" w:sz="8" w:space="0" w:color="000000"/>
              <w:right w:val="single" w:sz="8" w:space="0" w:color="000000"/>
            </w:tcBorders>
            <w:vAlign w:val="center"/>
          </w:tcPr>
          <w:p w14:paraId="3C5C735C"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100.00%</w:t>
            </w:r>
          </w:p>
        </w:tc>
        <w:tc>
          <w:tcPr>
            <w:tcW w:w="916" w:type="pct"/>
            <w:tcBorders>
              <w:top w:val="single" w:sz="8" w:space="0" w:color="000000"/>
              <w:left w:val="single" w:sz="8" w:space="0" w:color="000000"/>
              <w:bottom w:val="single" w:sz="8" w:space="0" w:color="000000"/>
              <w:right w:val="single" w:sz="8" w:space="0" w:color="000000"/>
            </w:tcBorders>
            <w:vAlign w:val="center"/>
          </w:tcPr>
          <w:p w14:paraId="41C253DC"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6,378.45</w:t>
            </w:r>
          </w:p>
        </w:tc>
        <w:tc>
          <w:tcPr>
            <w:tcW w:w="515" w:type="pct"/>
            <w:tcBorders>
              <w:top w:val="single" w:sz="8" w:space="0" w:color="000000"/>
              <w:left w:val="single" w:sz="8" w:space="0" w:color="000000"/>
              <w:bottom w:val="single" w:sz="8" w:space="0" w:color="000000"/>
              <w:right w:val="single" w:sz="4" w:space="0" w:color="auto"/>
            </w:tcBorders>
            <w:vAlign w:val="center"/>
          </w:tcPr>
          <w:p w14:paraId="5717E4AE"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0.00%</w:t>
            </w:r>
          </w:p>
        </w:tc>
      </w:tr>
    </w:tbl>
    <w:p w14:paraId="6114FA48" w14:textId="77777777" w:rsidR="001A59F9" w:rsidRPr="00C52F4A" w:rsidRDefault="001A59F9" w:rsidP="00026C9C">
      <w:pPr>
        <w:spacing w:line="360" w:lineRule="auto"/>
        <w:rPr>
          <w:rFonts w:asciiTheme="minorEastAsia" w:eastAsiaTheme="minorEastAsia" w:hAnsiTheme="minorEastAsia"/>
          <w:color w:val="000000"/>
          <w:szCs w:val="21"/>
        </w:rPr>
      </w:pPr>
    </w:p>
    <w:p w14:paraId="7CD27910" w14:textId="77777777" w:rsidR="001A59F9" w:rsidRPr="00A2213D" w:rsidRDefault="001A59F9" w:rsidP="00A2213D">
      <w:pPr>
        <w:pStyle w:val="20"/>
        <w:spacing w:before="29" w:after="0" w:line="288" w:lineRule="auto"/>
        <w:rPr>
          <w:b w:val="0"/>
          <w:kern w:val="0"/>
        </w:rPr>
      </w:pPr>
      <w:bookmarkStart w:id="146" w:name="_Toc361324891"/>
      <w:bookmarkStart w:id="147" w:name="_Toc509786223"/>
      <w:r w:rsidRPr="00A2213D">
        <w:rPr>
          <w:rFonts w:ascii="Times New Roman" w:hAnsi="Times New Roman"/>
          <w:kern w:val="0"/>
          <w:szCs w:val="24"/>
        </w:rPr>
        <w:t>9.2</w:t>
      </w:r>
      <w:r w:rsidRPr="00A2213D">
        <w:rPr>
          <w:rFonts w:ascii="Times New Roman" w:hAnsi="Times New Roman" w:hint="eastAsia"/>
          <w:kern w:val="0"/>
          <w:szCs w:val="24"/>
        </w:rPr>
        <w:t>期末基金管理人的从业人员持有本基金的情况</w:t>
      </w:r>
      <w:bookmarkEnd w:id="146"/>
      <w:bookmarkEnd w:id="14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D564C7" w14:paraId="08D97D86" w14:textId="77777777" w:rsidTr="00955437">
        <w:trPr>
          <w:trHeight w:val="285"/>
        </w:trPr>
        <w:tc>
          <w:tcPr>
            <w:tcW w:w="2268" w:type="dxa"/>
            <w:noWrap/>
            <w:vAlign w:val="center"/>
          </w:tcPr>
          <w:p w14:paraId="317B6402" w14:textId="77777777"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14:paraId="65B86AAE" w14:textId="77777777"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14:paraId="6EE179C3" w14:textId="77777777"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14:paraId="5B0924E6" w14:textId="77777777"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1A59F9" w:rsidRPr="00D564C7" w14:paraId="555B2762" w14:textId="77777777" w:rsidTr="00955437">
        <w:trPr>
          <w:trHeight w:val="285"/>
        </w:trPr>
        <w:tc>
          <w:tcPr>
            <w:tcW w:w="2268" w:type="dxa"/>
            <w:vMerge w:val="restart"/>
            <w:noWrap/>
            <w:vAlign w:val="center"/>
          </w:tcPr>
          <w:p w14:paraId="1AB13BB9" w14:textId="77777777" w:rsidR="001A59F9" w:rsidRPr="00D564C7" w:rsidRDefault="001A59F9" w:rsidP="00026C9C">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14:paraId="1C4CEAF8" w14:textId="77777777" w:rsidR="001A59F9" w:rsidRPr="006E3F38" w:rsidRDefault="001A59F9" w:rsidP="00955437">
            <w:pPr>
              <w:spacing w:before="29" w:line="288" w:lineRule="auto"/>
              <w:rPr>
                <w:color w:val="000000"/>
                <w:kern w:val="0"/>
                <w:sz w:val="24"/>
              </w:rPr>
            </w:pPr>
            <w:r w:rsidRPr="006E3F38">
              <w:rPr>
                <w:color w:val="000000"/>
                <w:kern w:val="0"/>
                <w:sz w:val="24"/>
              </w:rPr>
              <w:t>交银裕隆纯债债券</w:t>
            </w:r>
            <w:r w:rsidRPr="006E3F38">
              <w:rPr>
                <w:color w:val="000000"/>
                <w:kern w:val="0"/>
                <w:sz w:val="24"/>
              </w:rPr>
              <w:t>A</w:t>
            </w:r>
          </w:p>
        </w:tc>
        <w:tc>
          <w:tcPr>
            <w:tcW w:w="2126" w:type="dxa"/>
            <w:noWrap/>
            <w:vAlign w:val="center"/>
          </w:tcPr>
          <w:p w14:paraId="4DDEFFDD" w14:textId="77777777" w:rsidR="001A59F9" w:rsidRPr="006E3F38" w:rsidRDefault="001A59F9" w:rsidP="006E3F38">
            <w:pPr>
              <w:widowControl/>
              <w:spacing w:before="29" w:line="288" w:lineRule="auto"/>
              <w:jc w:val="right"/>
              <w:rPr>
                <w:color w:val="000000"/>
                <w:kern w:val="0"/>
                <w:sz w:val="24"/>
              </w:rPr>
            </w:pPr>
            <w:r w:rsidRPr="006E3F38">
              <w:rPr>
                <w:color w:val="000000"/>
                <w:kern w:val="0"/>
                <w:sz w:val="24"/>
              </w:rPr>
              <w:t>2,133.23</w:t>
            </w:r>
          </w:p>
        </w:tc>
        <w:tc>
          <w:tcPr>
            <w:tcW w:w="1910" w:type="dxa"/>
            <w:noWrap/>
            <w:vAlign w:val="center"/>
          </w:tcPr>
          <w:p w14:paraId="7F0A9DF8" w14:textId="77777777"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14:paraId="0E9D941D" w14:textId="77777777" w:rsidTr="00955437">
        <w:trPr>
          <w:trHeight w:val="285"/>
        </w:trPr>
        <w:tc>
          <w:tcPr>
            <w:tcW w:w="2268" w:type="dxa"/>
            <w:vMerge/>
            <w:vAlign w:val="center"/>
          </w:tcPr>
          <w:p w14:paraId="2502B0D9" w14:textId="77777777"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14:paraId="73472AED" w14:textId="77777777" w:rsidR="001A59F9" w:rsidRPr="006E3F38" w:rsidRDefault="001A59F9" w:rsidP="00955437">
            <w:pPr>
              <w:spacing w:before="29" w:line="288" w:lineRule="auto"/>
              <w:rPr>
                <w:color w:val="000000"/>
                <w:kern w:val="0"/>
                <w:sz w:val="24"/>
              </w:rPr>
            </w:pPr>
            <w:r w:rsidRPr="006E3F38">
              <w:rPr>
                <w:color w:val="000000"/>
                <w:kern w:val="0"/>
                <w:sz w:val="24"/>
              </w:rPr>
              <w:t>交银裕隆纯债债券</w:t>
            </w:r>
            <w:r w:rsidRPr="006E3F38">
              <w:rPr>
                <w:color w:val="000000"/>
                <w:kern w:val="0"/>
                <w:sz w:val="24"/>
              </w:rPr>
              <w:t>C</w:t>
            </w:r>
          </w:p>
        </w:tc>
        <w:tc>
          <w:tcPr>
            <w:tcW w:w="2126" w:type="dxa"/>
            <w:noWrap/>
            <w:vAlign w:val="center"/>
          </w:tcPr>
          <w:p w14:paraId="0C46CBD9" w14:textId="77777777" w:rsidR="001A59F9" w:rsidRPr="006E3F38" w:rsidRDefault="001A59F9" w:rsidP="006E3F38">
            <w:pPr>
              <w:widowControl/>
              <w:spacing w:before="29" w:line="288" w:lineRule="auto"/>
              <w:jc w:val="right"/>
              <w:rPr>
                <w:color w:val="000000"/>
                <w:kern w:val="0"/>
                <w:sz w:val="24"/>
              </w:rPr>
            </w:pPr>
            <w:r w:rsidRPr="006E3F38">
              <w:rPr>
                <w:color w:val="000000"/>
                <w:kern w:val="0"/>
                <w:sz w:val="24"/>
              </w:rPr>
              <w:t>2,001.00</w:t>
            </w:r>
          </w:p>
        </w:tc>
        <w:tc>
          <w:tcPr>
            <w:tcW w:w="1910" w:type="dxa"/>
            <w:noWrap/>
            <w:vAlign w:val="center"/>
          </w:tcPr>
          <w:p w14:paraId="13070027" w14:textId="77777777" w:rsidR="001A59F9" w:rsidRPr="006E3F38" w:rsidRDefault="001A59F9" w:rsidP="006E3F38">
            <w:pPr>
              <w:widowControl/>
              <w:spacing w:before="29" w:line="288" w:lineRule="auto"/>
              <w:jc w:val="right"/>
              <w:rPr>
                <w:color w:val="000000"/>
                <w:kern w:val="0"/>
                <w:sz w:val="24"/>
              </w:rPr>
            </w:pPr>
            <w:r w:rsidRPr="006E3F38">
              <w:rPr>
                <w:color w:val="000000"/>
                <w:kern w:val="0"/>
                <w:sz w:val="24"/>
              </w:rPr>
              <w:t>75.20%</w:t>
            </w:r>
          </w:p>
        </w:tc>
      </w:tr>
      <w:tr w:rsidR="001A59F9" w:rsidRPr="00D564C7" w14:paraId="5C0CF12F" w14:textId="77777777" w:rsidTr="00955437">
        <w:trPr>
          <w:trHeight w:val="285"/>
        </w:trPr>
        <w:tc>
          <w:tcPr>
            <w:tcW w:w="2268" w:type="dxa"/>
            <w:vMerge/>
            <w:vAlign w:val="center"/>
          </w:tcPr>
          <w:p w14:paraId="4E47DC00" w14:textId="77777777"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14:paraId="35CFC012" w14:textId="77777777" w:rsidR="001A59F9" w:rsidRPr="006E3F38" w:rsidRDefault="001A59F9" w:rsidP="008D4213">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14:paraId="7E0844BB" w14:textId="77777777" w:rsidR="001A59F9" w:rsidRPr="006E3F38" w:rsidRDefault="001A59F9" w:rsidP="006E3F38">
            <w:pPr>
              <w:spacing w:before="29" w:line="288" w:lineRule="auto"/>
              <w:jc w:val="right"/>
              <w:rPr>
                <w:color w:val="000000"/>
                <w:kern w:val="0"/>
                <w:sz w:val="24"/>
              </w:rPr>
            </w:pPr>
            <w:r w:rsidRPr="006E3F38">
              <w:rPr>
                <w:color w:val="000000"/>
                <w:kern w:val="0"/>
                <w:sz w:val="24"/>
              </w:rPr>
              <w:t>4,134.23</w:t>
            </w:r>
          </w:p>
        </w:tc>
        <w:tc>
          <w:tcPr>
            <w:tcW w:w="1910" w:type="dxa"/>
            <w:noWrap/>
            <w:vAlign w:val="center"/>
          </w:tcPr>
          <w:p w14:paraId="1E41C41B" w14:textId="77777777" w:rsidR="001A59F9" w:rsidRPr="006E3F38" w:rsidRDefault="001A59F9" w:rsidP="006E3F38">
            <w:pPr>
              <w:spacing w:before="29" w:line="288" w:lineRule="auto"/>
              <w:jc w:val="right"/>
              <w:rPr>
                <w:color w:val="000000"/>
                <w:kern w:val="0"/>
                <w:sz w:val="24"/>
              </w:rPr>
            </w:pPr>
            <w:r w:rsidRPr="006E3F38">
              <w:rPr>
                <w:color w:val="000000"/>
                <w:kern w:val="0"/>
                <w:sz w:val="24"/>
              </w:rPr>
              <w:t>0.00%</w:t>
            </w:r>
          </w:p>
        </w:tc>
      </w:tr>
    </w:tbl>
    <w:p w14:paraId="778D8CCF" w14:textId="77777777" w:rsidR="001C1C7F" w:rsidRDefault="001C1C7F" w:rsidP="009D59BB">
      <w:pPr>
        <w:widowControl/>
        <w:spacing w:line="360" w:lineRule="auto"/>
        <w:jc w:val="left"/>
        <w:rPr>
          <w:rFonts w:ascii="宋体" w:hAnsi="宋体"/>
          <w:szCs w:val="21"/>
        </w:rPr>
      </w:pPr>
    </w:p>
    <w:p w14:paraId="0C5FE141" w14:textId="77777777" w:rsidR="001C1C7F" w:rsidRPr="00A2213D" w:rsidRDefault="001C1C7F" w:rsidP="00A2213D">
      <w:pPr>
        <w:pStyle w:val="20"/>
        <w:spacing w:before="29" w:after="0" w:line="288" w:lineRule="auto"/>
        <w:rPr>
          <w:b w:val="0"/>
          <w:kern w:val="0"/>
        </w:rPr>
      </w:pPr>
      <w:bookmarkStart w:id="148" w:name="_Toc509786224"/>
      <w:r w:rsidRPr="00A2213D">
        <w:rPr>
          <w:rFonts w:ascii="Times New Roman" w:hAnsi="Times New Roman"/>
          <w:kern w:val="0"/>
          <w:szCs w:val="24"/>
        </w:rPr>
        <w:t>9.3</w:t>
      </w:r>
      <w:r w:rsidRPr="00A2213D">
        <w:rPr>
          <w:rFonts w:ascii="Times New Roman" w:hAnsi="Times New Roman" w:hint="eastAsia"/>
          <w:kern w:val="0"/>
          <w:szCs w:val="24"/>
        </w:rPr>
        <w:t>期末基金管理人的从业人员持有本开放式基金份额总量区间的情况</w:t>
      </w:r>
      <w:bookmarkEnd w:id="148"/>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14:paraId="4CB66641" w14:textId="77777777" w:rsidTr="00932A13">
        <w:trPr>
          <w:trHeight w:val="285"/>
        </w:trPr>
        <w:tc>
          <w:tcPr>
            <w:tcW w:w="3459" w:type="dxa"/>
            <w:shd w:val="clear" w:color="auto" w:fill="auto"/>
            <w:tcMar>
              <w:top w:w="0" w:type="dxa"/>
              <w:left w:w="108" w:type="dxa"/>
              <w:bottom w:w="0" w:type="dxa"/>
              <w:right w:w="108" w:type="dxa"/>
            </w:tcMar>
            <w:vAlign w:val="center"/>
            <w:hideMark/>
          </w:tcPr>
          <w:p w14:paraId="55513E6C" w14:textId="77777777"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14:paraId="28D49DD6" w14:textId="77777777"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14:paraId="7FB7E418" w14:textId="77777777"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14:paraId="1343EFF0" w14:textId="77777777" w:rsidTr="00932A13">
        <w:trPr>
          <w:trHeight w:val="285"/>
        </w:trPr>
        <w:tc>
          <w:tcPr>
            <w:tcW w:w="3459" w:type="dxa"/>
            <w:vMerge w:val="restart"/>
            <w:shd w:val="clear" w:color="auto" w:fill="auto"/>
            <w:tcMar>
              <w:top w:w="0" w:type="dxa"/>
              <w:left w:w="108" w:type="dxa"/>
              <w:bottom w:w="0" w:type="dxa"/>
              <w:right w:w="108" w:type="dxa"/>
            </w:tcMar>
            <w:vAlign w:val="center"/>
            <w:hideMark/>
          </w:tcPr>
          <w:p w14:paraId="0C7D9712" w14:textId="77777777"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lastRenderedPageBreak/>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14:paraId="49193DA5" w14:textId="77777777"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交银裕隆纯债债券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14:paraId="685EADF1" w14:textId="77777777" w:rsidR="001C1C7F" w:rsidRPr="006E3F38" w:rsidRDefault="001C1C7F" w:rsidP="006E3F38">
            <w:pPr>
              <w:spacing w:before="29" w:line="288" w:lineRule="auto"/>
              <w:jc w:val="right"/>
              <w:rPr>
                <w:color w:val="000000"/>
                <w:kern w:val="0"/>
                <w:sz w:val="24"/>
              </w:rPr>
            </w:pPr>
            <w:r w:rsidRPr="006E3F38">
              <w:rPr>
                <w:color w:val="000000"/>
                <w:kern w:val="0"/>
                <w:sz w:val="24"/>
              </w:rPr>
              <w:t>0~10</w:t>
            </w:r>
          </w:p>
        </w:tc>
      </w:tr>
      <w:tr w:rsidR="001C1C7F" w:rsidRPr="001C1C7F" w14:paraId="288BDAB0" w14:textId="77777777" w:rsidTr="00932A13">
        <w:trPr>
          <w:trHeight w:val="285"/>
        </w:trPr>
        <w:tc>
          <w:tcPr>
            <w:tcW w:w="3459" w:type="dxa"/>
            <w:vMerge/>
            <w:shd w:val="clear" w:color="auto" w:fill="auto"/>
            <w:vAlign w:val="center"/>
            <w:hideMark/>
          </w:tcPr>
          <w:p w14:paraId="3058878E" w14:textId="77777777"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14:paraId="4F55235C" w14:textId="77777777"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交银裕隆纯债债券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14:paraId="103A52EC" w14:textId="77777777" w:rsidR="001C1C7F" w:rsidRPr="006E3F38" w:rsidRDefault="001C1C7F" w:rsidP="006E3F38">
            <w:pPr>
              <w:spacing w:before="29" w:line="288" w:lineRule="auto"/>
              <w:jc w:val="right"/>
              <w:rPr>
                <w:color w:val="000000"/>
                <w:kern w:val="0"/>
                <w:sz w:val="24"/>
              </w:rPr>
            </w:pPr>
            <w:r w:rsidRPr="006E3F38">
              <w:rPr>
                <w:color w:val="000000"/>
                <w:kern w:val="0"/>
                <w:sz w:val="24"/>
              </w:rPr>
              <w:t>0~10</w:t>
            </w:r>
          </w:p>
        </w:tc>
      </w:tr>
      <w:tr w:rsidR="001C1C7F" w:rsidRPr="001C1C7F" w14:paraId="630F1C33" w14:textId="77777777" w:rsidTr="00721FC6">
        <w:trPr>
          <w:trHeight w:val="285"/>
        </w:trPr>
        <w:tc>
          <w:tcPr>
            <w:tcW w:w="3459" w:type="dxa"/>
            <w:vMerge/>
            <w:shd w:val="clear" w:color="auto" w:fill="auto"/>
            <w:vAlign w:val="center"/>
            <w:hideMark/>
          </w:tcPr>
          <w:p w14:paraId="18515932" w14:textId="77777777"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14:paraId="03D7A30B" w14:textId="77777777"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14:paraId="0296823D" w14:textId="77777777" w:rsidR="001C1C7F" w:rsidRPr="006E3F38" w:rsidRDefault="001C1C7F" w:rsidP="006E3F38">
            <w:pPr>
              <w:spacing w:before="29" w:line="288" w:lineRule="auto"/>
              <w:jc w:val="right"/>
              <w:rPr>
                <w:color w:val="000000"/>
                <w:kern w:val="0"/>
                <w:sz w:val="24"/>
              </w:rPr>
            </w:pPr>
            <w:r w:rsidRPr="006E3F38">
              <w:rPr>
                <w:color w:val="000000"/>
                <w:kern w:val="0"/>
                <w:sz w:val="24"/>
              </w:rPr>
              <w:t>0~10</w:t>
            </w:r>
          </w:p>
        </w:tc>
      </w:tr>
      <w:tr w:rsidR="001C1C7F" w:rsidRPr="001C1C7F" w14:paraId="42A1E53C" w14:textId="77777777" w:rsidTr="00932A13">
        <w:trPr>
          <w:trHeight w:val="285"/>
        </w:trPr>
        <w:tc>
          <w:tcPr>
            <w:tcW w:w="3459" w:type="dxa"/>
            <w:vMerge w:val="restart"/>
            <w:shd w:val="clear" w:color="auto" w:fill="auto"/>
            <w:tcMar>
              <w:top w:w="0" w:type="dxa"/>
              <w:left w:w="108" w:type="dxa"/>
              <w:bottom w:w="0" w:type="dxa"/>
              <w:right w:w="108" w:type="dxa"/>
            </w:tcMar>
            <w:vAlign w:val="center"/>
            <w:hideMark/>
          </w:tcPr>
          <w:p w14:paraId="55B9B9A7" w14:textId="77777777"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本基金基金经理持有本开放式基金</w:t>
            </w:r>
          </w:p>
        </w:tc>
        <w:tc>
          <w:tcPr>
            <w:tcW w:w="3459" w:type="dxa"/>
            <w:shd w:val="clear" w:color="auto" w:fill="auto"/>
            <w:tcMar>
              <w:top w:w="0" w:type="dxa"/>
              <w:left w:w="108" w:type="dxa"/>
              <w:bottom w:w="0" w:type="dxa"/>
              <w:right w:w="108" w:type="dxa"/>
            </w:tcMar>
            <w:vAlign w:val="center"/>
            <w:hideMark/>
          </w:tcPr>
          <w:p w14:paraId="51142671" w14:textId="77777777"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交银裕隆纯债债券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14:paraId="0D1390AD" w14:textId="77777777" w:rsidR="001C1C7F" w:rsidRPr="006E3F38" w:rsidRDefault="001C1C7F" w:rsidP="006E3F38">
            <w:pPr>
              <w:spacing w:before="29" w:line="288" w:lineRule="auto"/>
              <w:jc w:val="right"/>
              <w:rPr>
                <w:color w:val="000000"/>
                <w:kern w:val="0"/>
                <w:sz w:val="24"/>
              </w:rPr>
            </w:pPr>
            <w:r w:rsidRPr="006E3F38">
              <w:rPr>
                <w:color w:val="000000"/>
                <w:kern w:val="0"/>
                <w:sz w:val="24"/>
              </w:rPr>
              <w:t>0~10</w:t>
            </w:r>
          </w:p>
        </w:tc>
      </w:tr>
      <w:tr w:rsidR="001C1C7F" w:rsidRPr="001C1C7F" w14:paraId="551E64D9" w14:textId="77777777" w:rsidTr="00932A13">
        <w:trPr>
          <w:trHeight w:val="525"/>
        </w:trPr>
        <w:tc>
          <w:tcPr>
            <w:tcW w:w="3459" w:type="dxa"/>
            <w:vMerge/>
            <w:shd w:val="clear" w:color="auto" w:fill="auto"/>
            <w:vAlign w:val="center"/>
            <w:hideMark/>
          </w:tcPr>
          <w:p w14:paraId="57E404F7" w14:textId="77777777"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14:paraId="619F4D39" w14:textId="77777777"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交银裕隆纯债债券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14:paraId="37626736" w14:textId="77777777" w:rsidR="001C1C7F" w:rsidRPr="006E3F38" w:rsidRDefault="001C1C7F" w:rsidP="006E3F38">
            <w:pPr>
              <w:spacing w:before="29" w:line="288" w:lineRule="auto"/>
              <w:jc w:val="right"/>
              <w:rPr>
                <w:color w:val="000000"/>
                <w:kern w:val="0"/>
                <w:sz w:val="24"/>
              </w:rPr>
            </w:pPr>
            <w:r w:rsidRPr="006E3F38">
              <w:rPr>
                <w:color w:val="000000"/>
                <w:kern w:val="0"/>
                <w:sz w:val="24"/>
              </w:rPr>
              <w:t>0~10</w:t>
            </w:r>
          </w:p>
        </w:tc>
      </w:tr>
      <w:tr w:rsidR="001C1C7F" w:rsidRPr="001C1C7F" w14:paraId="7CCF168B" w14:textId="77777777" w:rsidTr="008D5FF3">
        <w:trPr>
          <w:trHeight w:val="653"/>
        </w:trPr>
        <w:tc>
          <w:tcPr>
            <w:tcW w:w="3459" w:type="dxa"/>
            <w:vMerge/>
            <w:shd w:val="clear" w:color="auto" w:fill="auto"/>
            <w:vAlign w:val="center"/>
            <w:hideMark/>
          </w:tcPr>
          <w:p w14:paraId="0A0FB7B2" w14:textId="77777777"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14:paraId="1806D97F" w14:textId="77777777"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14:paraId="59D28898" w14:textId="77777777" w:rsidR="001C1C7F" w:rsidRPr="006E3F38" w:rsidRDefault="001C1C7F" w:rsidP="006E3F38">
            <w:pPr>
              <w:spacing w:before="29" w:line="288" w:lineRule="auto"/>
              <w:jc w:val="right"/>
              <w:rPr>
                <w:color w:val="000000"/>
                <w:kern w:val="0"/>
                <w:sz w:val="24"/>
              </w:rPr>
            </w:pPr>
            <w:r w:rsidRPr="006E3F38">
              <w:rPr>
                <w:color w:val="000000"/>
                <w:kern w:val="0"/>
                <w:sz w:val="24"/>
              </w:rPr>
              <w:t>0~10</w:t>
            </w:r>
          </w:p>
        </w:tc>
      </w:tr>
    </w:tbl>
    <w:p w14:paraId="2FA0BED8" w14:textId="77777777" w:rsidR="001A59F9" w:rsidRPr="00D564C7" w:rsidRDefault="001A59F9" w:rsidP="00026C9C">
      <w:pPr>
        <w:spacing w:line="360" w:lineRule="auto"/>
        <w:rPr>
          <w:rFonts w:asciiTheme="minorEastAsia" w:eastAsiaTheme="minorEastAsia" w:hAnsiTheme="minorEastAsia"/>
          <w:color w:val="000000"/>
          <w:szCs w:val="21"/>
        </w:rPr>
      </w:pPr>
    </w:p>
    <w:p w14:paraId="44C6311F" w14:textId="77777777"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49" w:name="_Toc225500053"/>
      <w:bookmarkStart w:id="150" w:name="_Toc361324892"/>
      <w:bookmarkStart w:id="151" w:name="_Toc509786225"/>
      <w:r w:rsidRPr="00133414">
        <w:rPr>
          <w:rFonts w:hint="eastAsia"/>
          <w:b/>
          <w:bCs/>
          <w:szCs w:val="24"/>
          <w:lang w:val="en-US"/>
        </w:rPr>
        <w:t>§</w:t>
      </w:r>
      <w:r w:rsidR="009153A3" w:rsidRPr="00133414">
        <w:rPr>
          <w:b/>
          <w:bCs/>
          <w:szCs w:val="24"/>
          <w:lang w:val="en-US"/>
        </w:rPr>
        <w:t>10</w:t>
      </w:r>
      <w:r w:rsidRPr="00133414">
        <w:rPr>
          <w:rFonts w:hint="eastAsia"/>
          <w:b/>
          <w:bCs/>
          <w:szCs w:val="24"/>
          <w:lang w:val="en-US"/>
        </w:rPr>
        <w:t>开放式基金份额变动</w:t>
      </w:r>
      <w:bookmarkEnd w:id="149"/>
      <w:bookmarkEnd w:id="150"/>
      <w:bookmarkEnd w:id="151"/>
    </w:p>
    <w:p w14:paraId="02574523" w14:textId="77777777"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14:paraId="447C20E8" w14:textId="77777777" w:rsidTr="009D2837">
        <w:tc>
          <w:tcPr>
            <w:tcW w:w="3261" w:type="dxa"/>
            <w:vAlign w:val="center"/>
          </w:tcPr>
          <w:p w14:paraId="6903FF24" w14:textId="77777777"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14:paraId="59600775" w14:textId="77777777" w:rsidR="00431741" w:rsidRPr="00133414" w:rsidRDefault="00431741" w:rsidP="00133414">
            <w:pPr>
              <w:spacing w:before="29" w:line="288" w:lineRule="auto"/>
              <w:jc w:val="right"/>
              <w:rPr>
                <w:sz w:val="24"/>
              </w:rPr>
            </w:pPr>
            <w:r w:rsidRPr="00133414">
              <w:rPr>
                <w:sz w:val="24"/>
              </w:rPr>
              <w:t>交银裕隆纯债债券</w:t>
            </w:r>
            <w:r w:rsidRPr="00133414">
              <w:rPr>
                <w:sz w:val="24"/>
              </w:rPr>
              <w:t>A</w:t>
            </w:r>
          </w:p>
        </w:tc>
        <w:tc>
          <w:tcPr>
            <w:tcW w:w="2902" w:type="dxa"/>
            <w:vAlign w:val="center"/>
          </w:tcPr>
          <w:p w14:paraId="540AFC41" w14:textId="77777777" w:rsidR="00431741" w:rsidRPr="00133414" w:rsidRDefault="00431741" w:rsidP="00133414">
            <w:pPr>
              <w:spacing w:before="29" w:line="288" w:lineRule="auto"/>
              <w:jc w:val="right"/>
              <w:rPr>
                <w:sz w:val="24"/>
              </w:rPr>
            </w:pPr>
            <w:r w:rsidRPr="00133414">
              <w:rPr>
                <w:sz w:val="24"/>
              </w:rPr>
              <w:t>交银裕隆纯债债券</w:t>
            </w:r>
            <w:r w:rsidRPr="00133414">
              <w:rPr>
                <w:sz w:val="24"/>
              </w:rPr>
              <w:t>C</w:t>
            </w:r>
          </w:p>
        </w:tc>
      </w:tr>
      <w:tr w:rsidR="001A59F9" w:rsidRPr="00D564C7" w14:paraId="231451DB" w14:textId="77777777" w:rsidTr="009D2837">
        <w:tc>
          <w:tcPr>
            <w:tcW w:w="3261" w:type="dxa"/>
            <w:vAlign w:val="center"/>
          </w:tcPr>
          <w:p w14:paraId="69072F35" w14:textId="77777777" w:rsidR="001A59F9" w:rsidRPr="00133414" w:rsidRDefault="001A59F9" w:rsidP="00133414">
            <w:pPr>
              <w:spacing w:before="29" w:line="288" w:lineRule="auto"/>
              <w:rPr>
                <w:sz w:val="24"/>
              </w:rPr>
            </w:pPr>
            <w:r w:rsidRPr="00133414">
              <w:rPr>
                <w:rFonts w:hint="eastAsia"/>
                <w:sz w:val="24"/>
              </w:rPr>
              <w:t>基金合同生效日（</w:t>
            </w:r>
            <w:r w:rsidR="00146153" w:rsidRPr="00133414">
              <w:rPr>
                <w:sz w:val="24"/>
              </w:rPr>
              <w:t>2016</w:t>
            </w:r>
            <w:r w:rsidR="00146153" w:rsidRPr="00133414">
              <w:rPr>
                <w:sz w:val="24"/>
              </w:rPr>
              <w:t>年</w:t>
            </w:r>
            <w:r w:rsidR="00146153" w:rsidRPr="00133414">
              <w:rPr>
                <w:sz w:val="24"/>
              </w:rPr>
              <w:t>11</w:t>
            </w:r>
            <w:r w:rsidR="00146153" w:rsidRPr="00133414">
              <w:rPr>
                <w:sz w:val="24"/>
              </w:rPr>
              <w:t>月</w:t>
            </w:r>
            <w:r w:rsidR="00146153" w:rsidRPr="00133414">
              <w:rPr>
                <w:sz w:val="24"/>
              </w:rPr>
              <w:t>28</w:t>
            </w:r>
            <w:r w:rsidR="00146153" w:rsidRPr="00133414">
              <w:rPr>
                <w:sz w:val="24"/>
              </w:rPr>
              <w:t>日</w:t>
            </w:r>
            <w:r w:rsidRPr="00133414">
              <w:rPr>
                <w:rFonts w:hint="eastAsia"/>
                <w:sz w:val="24"/>
              </w:rPr>
              <w:t>）基金份额总额</w:t>
            </w:r>
          </w:p>
        </w:tc>
        <w:tc>
          <w:tcPr>
            <w:tcW w:w="2835" w:type="dxa"/>
            <w:vAlign w:val="center"/>
          </w:tcPr>
          <w:p w14:paraId="53AAF6AB" w14:textId="77777777" w:rsidR="001A59F9" w:rsidRPr="006E3F38" w:rsidRDefault="001A59F9" w:rsidP="006E3F38">
            <w:pPr>
              <w:spacing w:before="29" w:line="288" w:lineRule="auto"/>
              <w:jc w:val="right"/>
              <w:rPr>
                <w:color w:val="000000"/>
                <w:kern w:val="0"/>
                <w:sz w:val="24"/>
              </w:rPr>
            </w:pPr>
            <w:r w:rsidRPr="006E3F38">
              <w:rPr>
                <w:color w:val="000000"/>
                <w:kern w:val="0"/>
                <w:sz w:val="24"/>
              </w:rPr>
              <w:t>200,012,700.84</w:t>
            </w:r>
          </w:p>
        </w:tc>
        <w:tc>
          <w:tcPr>
            <w:tcW w:w="2902" w:type="dxa"/>
            <w:vAlign w:val="center"/>
          </w:tcPr>
          <w:p w14:paraId="60C5E5F8" w14:textId="77777777" w:rsidR="001A59F9" w:rsidRPr="006E3F38" w:rsidRDefault="001A59F9" w:rsidP="006E3F38">
            <w:pPr>
              <w:spacing w:before="29" w:line="288" w:lineRule="auto"/>
              <w:jc w:val="right"/>
              <w:rPr>
                <w:color w:val="000000"/>
                <w:kern w:val="0"/>
                <w:sz w:val="24"/>
              </w:rPr>
            </w:pPr>
            <w:r w:rsidRPr="006E3F38">
              <w:rPr>
                <w:color w:val="000000"/>
                <w:kern w:val="0"/>
                <w:sz w:val="24"/>
              </w:rPr>
              <w:t>3,782.08</w:t>
            </w:r>
          </w:p>
        </w:tc>
      </w:tr>
      <w:tr w:rsidR="00C172F3" w:rsidRPr="00D564C7" w14:paraId="61046B40" w14:textId="77777777" w:rsidTr="009D2837">
        <w:tc>
          <w:tcPr>
            <w:tcW w:w="3261" w:type="dxa"/>
            <w:vAlign w:val="center"/>
          </w:tcPr>
          <w:p w14:paraId="5D951493" w14:textId="77777777" w:rsidR="00C172F3" w:rsidRPr="00133414" w:rsidRDefault="008044EA" w:rsidP="00133414">
            <w:pPr>
              <w:spacing w:before="29" w:line="288" w:lineRule="auto"/>
              <w:rPr>
                <w:sz w:val="24"/>
              </w:rPr>
            </w:pPr>
            <w:r w:rsidRPr="00133414">
              <w:rPr>
                <w:rFonts w:hint="eastAsia"/>
                <w:sz w:val="24"/>
              </w:rPr>
              <w:t>本报告期期初基金份额总额</w:t>
            </w:r>
          </w:p>
        </w:tc>
        <w:tc>
          <w:tcPr>
            <w:tcW w:w="2835" w:type="dxa"/>
            <w:vAlign w:val="center"/>
          </w:tcPr>
          <w:p w14:paraId="3B433953" w14:textId="77777777" w:rsidR="00C172F3" w:rsidRPr="006E3F38" w:rsidRDefault="00C172F3" w:rsidP="006E3F38">
            <w:pPr>
              <w:spacing w:before="29" w:line="288" w:lineRule="auto"/>
              <w:jc w:val="right"/>
              <w:rPr>
                <w:color w:val="000000"/>
                <w:kern w:val="0"/>
                <w:sz w:val="24"/>
              </w:rPr>
            </w:pPr>
            <w:r w:rsidRPr="006E3F38">
              <w:rPr>
                <w:color w:val="000000"/>
                <w:kern w:val="0"/>
                <w:sz w:val="24"/>
              </w:rPr>
              <w:t>4,894,338,445.66</w:t>
            </w:r>
          </w:p>
        </w:tc>
        <w:tc>
          <w:tcPr>
            <w:tcW w:w="2902" w:type="dxa"/>
            <w:vAlign w:val="center"/>
          </w:tcPr>
          <w:p w14:paraId="1CFAEA8A" w14:textId="77777777" w:rsidR="00C172F3" w:rsidRPr="006E3F38" w:rsidRDefault="00C172F3" w:rsidP="006E3F38">
            <w:pPr>
              <w:spacing w:before="29" w:line="288" w:lineRule="auto"/>
              <w:jc w:val="right"/>
              <w:rPr>
                <w:color w:val="000000"/>
                <w:kern w:val="0"/>
                <w:sz w:val="24"/>
              </w:rPr>
            </w:pPr>
            <w:r w:rsidRPr="006E3F38">
              <w:rPr>
                <w:color w:val="000000"/>
                <w:kern w:val="0"/>
                <w:sz w:val="24"/>
              </w:rPr>
              <w:t>3,782.08</w:t>
            </w:r>
          </w:p>
        </w:tc>
      </w:tr>
      <w:tr w:rsidR="00C172F3" w:rsidRPr="00D564C7" w14:paraId="1E934033" w14:textId="77777777" w:rsidTr="009D2837">
        <w:tc>
          <w:tcPr>
            <w:tcW w:w="3261" w:type="dxa"/>
            <w:vAlign w:val="center"/>
          </w:tcPr>
          <w:p w14:paraId="01935C28" w14:textId="77777777" w:rsidR="00C172F3" w:rsidRPr="00133414" w:rsidRDefault="00C172F3" w:rsidP="00133414">
            <w:pPr>
              <w:spacing w:before="29" w:line="288" w:lineRule="auto"/>
              <w:rPr>
                <w:sz w:val="24"/>
              </w:rPr>
            </w:pPr>
            <w:r w:rsidRPr="00133414">
              <w:rPr>
                <w:sz w:val="24"/>
              </w:rPr>
              <w:t>本报告期</w:t>
            </w:r>
            <w:r w:rsidRPr="00133414">
              <w:rPr>
                <w:rFonts w:hint="eastAsia"/>
                <w:sz w:val="24"/>
              </w:rPr>
              <w:t>基金总申购份额</w:t>
            </w:r>
          </w:p>
        </w:tc>
        <w:tc>
          <w:tcPr>
            <w:tcW w:w="2835" w:type="dxa"/>
            <w:vAlign w:val="center"/>
          </w:tcPr>
          <w:p w14:paraId="0D431F36" w14:textId="77777777" w:rsidR="00C172F3" w:rsidRPr="006E3F38" w:rsidRDefault="00C172F3" w:rsidP="006E3F38">
            <w:pPr>
              <w:spacing w:before="29" w:line="288" w:lineRule="auto"/>
              <w:jc w:val="right"/>
              <w:rPr>
                <w:color w:val="000000"/>
                <w:kern w:val="0"/>
                <w:sz w:val="24"/>
              </w:rPr>
            </w:pPr>
            <w:r w:rsidRPr="006E3F38">
              <w:rPr>
                <w:color w:val="000000"/>
                <w:kern w:val="0"/>
                <w:sz w:val="24"/>
              </w:rPr>
              <w:t>20,903.14</w:t>
            </w:r>
          </w:p>
        </w:tc>
        <w:tc>
          <w:tcPr>
            <w:tcW w:w="2902" w:type="dxa"/>
            <w:vAlign w:val="center"/>
          </w:tcPr>
          <w:p w14:paraId="63110254" w14:textId="77777777"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14:paraId="1B2FE44F" w14:textId="77777777" w:rsidTr="009D2837">
        <w:tc>
          <w:tcPr>
            <w:tcW w:w="3261" w:type="dxa"/>
            <w:vAlign w:val="center"/>
          </w:tcPr>
          <w:p w14:paraId="1212A113" w14:textId="77777777" w:rsidR="00C172F3" w:rsidRPr="00133414" w:rsidRDefault="00C172F3" w:rsidP="009D2837">
            <w:pPr>
              <w:spacing w:before="29" w:line="288" w:lineRule="auto"/>
              <w:rPr>
                <w:sz w:val="24"/>
              </w:rPr>
            </w:pPr>
            <w:r w:rsidRPr="00133414">
              <w:rPr>
                <w:rFonts w:hint="eastAsia"/>
                <w:sz w:val="24"/>
              </w:rPr>
              <w:t>减：</w:t>
            </w:r>
            <w:r w:rsidRPr="00133414">
              <w:rPr>
                <w:sz w:val="24"/>
              </w:rPr>
              <w:t>本报告期</w:t>
            </w:r>
            <w:r w:rsidRPr="00133414">
              <w:rPr>
                <w:rFonts w:hint="eastAsia"/>
                <w:sz w:val="24"/>
              </w:rPr>
              <w:t>基金总赎回份额</w:t>
            </w:r>
          </w:p>
        </w:tc>
        <w:tc>
          <w:tcPr>
            <w:tcW w:w="2835" w:type="dxa"/>
            <w:vAlign w:val="center"/>
          </w:tcPr>
          <w:p w14:paraId="6FBA0062" w14:textId="77777777" w:rsidR="00C172F3" w:rsidRPr="006E3F38" w:rsidRDefault="00C172F3" w:rsidP="006E3F38">
            <w:pPr>
              <w:spacing w:before="29" w:line="288" w:lineRule="auto"/>
              <w:jc w:val="right"/>
              <w:rPr>
                <w:color w:val="000000"/>
                <w:kern w:val="0"/>
                <w:sz w:val="24"/>
              </w:rPr>
            </w:pPr>
            <w:r w:rsidRPr="006E3F38">
              <w:rPr>
                <w:color w:val="000000"/>
                <w:kern w:val="0"/>
                <w:sz w:val="24"/>
              </w:rPr>
              <w:t>4,370,021,364.67</w:t>
            </w:r>
          </w:p>
        </w:tc>
        <w:tc>
          <w:tcPr>
            <w:tcW w:w="2902" w:type="dxa"/>
            <w:vAlign w:val="center"/>
          </w:tcPr>
          <w:p w14:paraId="4DADAF6E" w14:textId="77777777" w:rsidR="00C172F3" w:rsidRPr="006E3F38" w:rsidRDefault="00C172F3" w:rsidP="006E3F38">
            <w:pPr>
              <w:spacing w:before="29" w:line="288" w:lineRule="auto"/>
              <w:jc w:val="right"/>
              <w:rPr>
                <w:color w:val="000000"/>
                <w:kern w:val="0"/>
                <w:sz w:val="24"/>
              </w:rPr>
            </w:pPr>
            <w:r w:rsidRPr="006E3F38">
              <w:rPr>
                <w:color w:val="000000"/>
                <w:kern w:val="0"/>
                <w:sz w:val="24"/>
              </w:rPr>
              <w:t>1,121.08</w:t>
            </w:r>
          </w:p>
        </w:tc>
      </w:tr>
      <w:tr w:rsidR="00C172F3" w:rsidRPr="00D564C7" w14:paraId="43895EEC" w14:textId="77777777" w:rsidTr="009D2837">
        <w:tc>
          <w:tcPr>
            <w:tcW w:w="3261" w:type="dxa"/>
            <w:vAlign w:val="center"/>
          </w:tcPr>
          <w:p w14:paraId="175659E8" w14:textId="77777777" w:rsidR="00C172F3" w:rsidRPr="00133414" w:rsidRDefault="00C172F3" w:rsidP="00133414">
            <w:pPr>
              <w:spacing w:before="29" w:line="288" w:lineRule="auto"/>
              <w:rPr>
                <w:sz w:val="24"/>
              </w:rPr>
            </w:pPr>
            <w:r w:rsidRPr="00133414">
              <w:rPr>
                <w:sz w:val="24"/>
              </w:rPr>
              <w:t>本报告期</w:t>
            </w:r>
            <w:r w:rsidRPr="00133414">
              <w:rPr>
                <w:rFonts w:hint="eastAsia"/>
                <w:sz w:val="24"/>
              </w:rPr>
              <w:t>基金拆分变动份额</w:t>
            </w:r>
          </w:p>
        </w:tc>
        <w:tc>
          <w:tcPr>
            <w:tcW w:w="2835" w:type="dxa"/>
            <w:vAlign w:val="center"/>
          </w:tcPr>
          <w:p w14:paraId="66C3DD64" w14:textId="77777777"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14:paraId="03112371" w14:textId="77777777"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14:paraId="3E8945EA" w14:textId="77777777" w:rsidTr="009D2837">
        <w:tc>
          <w:tcPr>
            <w:tcW w:w="3261" w:type="dxa"/>
            <w:vAlign w:val="center"/>
          </w:tcPr>
          <w:p w14:paraId="080B5869" w14:textId="77777777" w:rsidR="00C172F3" w:rsidRPr="00133414" w:rsidRDefault="00C172F3" w:rsidP="00133414">
            <w:pPr>
              <w:spacing w:before="29" w:line="288" w:lineRule="auto"/>
              <w:rPr>
                <w:sz w:val="24"/>
              </w:rPr>
            </w:pPr>
            <w:r w:rsidRPr="00133414">
              <w:rPr>
                <w:rFonts w:hint="eastAsia"/>
                <w:sz w:val="24"/>
              </w:rPr>
              <w:t>本报告期期末基金份额总额</w:t>
            </w:r>
          </w:p>
        </w:tc>
        <w:tc>
          <w:tcPr>
            <w:tcW w:w="2835" w:type="dxa"/>
            <w:vAlign w:val="center"/>
          </w:tcPr>
          <w:p w14:paraId="364B6200" w14:textId="77777777" w:rsidR="00C172F3" w:rsidRPr="006E3F38" w:rsidRDefault="00C172F3" w:rsidP="006E3F38">
            <w:pPr>
              <w:spacing w:before="29" w:line="288" w:lineRule="auto"/>
              <w:jc w:val="right"/>
              <w:rPr>
                <w:color w:val="000000"/>
                <w:kern w:val="0"/>
                <w:sz w:val="24"/>
              </w:rPr>
            </w:pPr>
            <w:r w:rsidRPr="006E3F38">
              <w:rPr>
                <w:color w:val="000000"/>
                <w:kern w:val="0"/>
                <w:sz w:val="24"/>
              </w:rPr>
              <w:t>524,337,984.13</w:t>
            </w:r>
          </w:p>
        </w:tc>
        <w:tc>
          <w:tcPr>
            <w:tcW w:w="2902" w:type="dxa"/>
            <w:vAlign w:val="center"/>
          </w:tcPr>
          <w:p w14:paraId="04FB7A23" w14:textId="77777777" w:rsidR="00C172F3" w:rsidRPr="006E3F38" w:rsidRDefault="00C172F3" w:rsidP="006E3F38">
            <w:pPr>
              <w:spacing w:before="29" w:line="288" w:lineRule="auto"/>
              <w:jc w:val="right"/>
              <w:rPr>
                <w:color w:val="000000"/>
                <w:kern w:val="0"/>
                <w:sz w:val="24"/>
              </w:rPr>
            </w:pPr>
            <w:r w:rsidRPr="006E3F38">
              <w:rPr>
                <w:color w:val="000000"/>
                <w:kern w:val="0"/>
                <w:sz w:val="24"/>
              </w:rPr>
              <w:t>2,661.00</w:t>
            </w:r>
          </w:p>
        </w:tc>
      </w:tr>
    </w:tbl>
    <w:p w14:paraId="334BFA80" w14:textId="77777777" w:rsidR="002A1964" w:rsidRDefault="00195ECA">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14:paraId="04D5C7D6" w14:textId="77777777" w:rsidR="001A59F9" w:rsidRDefault="001A59F9" w:rsidP="000A766F">
      <w:pPr>
        <w:tabs>
          <w:tab w:val="left" w:pos="426"/>
        </w:tabs>
        <w:spacing w:before="29" w:line="288" w:lineRule="auto"/>
        <w:jc w:val="left"/>
        <w:rPr>
          <w:kern w:val="0"/>
          <w:sz w:val="24"/>
        </w:rPr>
      </w:pPr>
      <w:r w:rsidRPr="000A766F">
        <w:rPr>
          <w:kern w:val="0"/>
          <w:sz w:val="24"/>
        </w:rPr>
        <w:t>2</w:t>
      </w:r>
      <w:r w:rsidRPr="000A766F">
        <w:rPr>
          <w:kern w:val="0"/>
          <w:sz w:val="24"/>
        </w:rPr>
        <w:t>、如果本报告期间发生转换出业务，则总赎回份额中包含该业务。</w:t>
      </w:r>
    </w:p>
    <w:p w14:paraId="18600D39" w14:textId="77777777" w:rsidR="00033483" w:rsidRPr="00D564C7" w:rsidRDefault="00033483" w:rsidP="000A766F">
      <w:pPr>
        <w:tabs>
          <w:tab w:val="left" w:pos="426"/>
        </w:tabs>
        <w:spacing w:before="29" w:line="288" w:lineRule="auto"/>
        <w:jc w:val="left"/>
        <w:rPr>
          <w:rFonts w:ascii="宋体" w:hAnsi="宋体"/>
          <w:szCs w:val="21"/>
        </w:rPr>
      </w:pPr>
    </w:p>
    <w:p w14:paraId="37E80B30" w14:textId="77777777"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52" w:name="_Toc225500054"/>
      <w:bookmarkStart w:id="153" w:name="_Toc361324893"/>
      <w:bookmarkStart w:id="154" w:name="_Toc509786226"/>
      <w:r w:rsidRPr="00E87573">
        <w:rPr>
          <w:rFonts w:hint="eastAsia"/>
          <w:b/>
          <w:bCs/>
          <w:szCs w:val="24"/>
          <w:lang w:val="en-US"/>
        </w:rPr>
        <w:t>§</w:t>
      </w:r>
      <w:r w:rsidRPr="00E87573">
        <w:rPr>
          <w:b/>
          <w:bCs/>
          <w:szCs w:val="24"/>
          <w:lang w:val="en-US"/>
        </w:rPr>
        <w:t>11</w:t>
      </w:r>
      <w:r w:rsidRPr="00E87573">
        <w:rPr>
          <w:rFonts w:hint="eastAsia"/>
          <w:b/>
          <w:bCs/>
          <w:szCs w:val="24"/>
          <w:lang w:val="en-US"/>
        </w:rPr>
        <w:t>重大事件揭示</w:t>
      </w:r>
      <w:bookmarkEnd w:id="152"/>
      <w:bookmarkEnd w:id="153"/>
      <w:bookmarkEnd w:id="154"/>
    </w:p>
    <w:p w14:paraId="5C021537" w14:textId="77777777" w:rsidR="00DB6EA0" w:rsidRPr="00DB6EA0" w:rsidRDefault="00DB6EA0" w:rsidP="00DB6EA0"/>
    <w:p w14:paraId="56F4C495" w14:textId="77777777" w:rsidR="001A59F9" w:rsidRPr="00A2213D" w:rsidRDefault="001A59F9" w:rsidP="00A2213D">
      <w:pPr>
        <w:pStyle w:val="20"/>
        <w:spacing w:before="29" w:after="0" w:line="288" w:lineRule="auto"/>
        <w:rPr>
          <w:b w:val="0"/>
          <w:kern w:val="0"/>
        </w:rPr>
      </w:pPr>
      <w:bookmarkStart w:id="155" w:name="_Toc361324894"/>
      <w:bookmarkStart w:id="156" w:name="_Toc509786227"/>
      <w:r w:rsidRPr="00A2213D">
        <w:rPr>
          <w:rFonts w:ascii="Times New Roman" w:hAnsi="Times New Roman"/>
          <w:kern w:val="0"/>
          <w:szCs w:val="24"/>
        </w:rPr>
        <w:t>11.1</w:t>
      </w:r>
      <w:r w:rsidRPr="00A2213D">
        <w:rPr>
          <w:rFonts w:ascii="Times New Roman" w:hAnsi="Times New Roman" w:hint="eastAsia"/>
          <w:kern w:val="0"/>
          <w:szCs w:val="24"/>
        </w:rPr>
        <w:t>基金份额持有人大会决议</w:t>
      </w:r>
      <w:bookmarkEnd w:id="155"/>
      <w:bookmarkEnd w:id="156"/>
    </w:p>
    <w:p w14:paraId="07266DA9" w14:textId="77777777" w:rsidR="001A59F9" w:rsidRPr="00E87573" w:rsidRDefault="001A59F9" w:rsidP="00E87573">
      <w:pPr>
        <w:spacing w:before="29" w:line="288" w:lineRule="auto"/>
        <w:ind w:firstLineChars="200" w:firstLine="480"/>
        <w:rPr>
          <w:kern w:val="0"/>
          <w:sz w:val="24"/>
        </w:rPr>
      </w:pPr>
      <w:r w:rsidRPr="00E87573">
        <w:rPr>
          <w:kern w:val="0"/>
          <w:sz w:val="24"/>
        </w:rPr>
        <w:t>本基金本报告期内未召开基金份额持有人大会。</w:t>
      </w:r>
    </w:p>
    <w:p w14:paraId="6849A497" w14:textId="77777777"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14:paraId="6C3C1789" w14:textId="77777777" w:rsidR="001A59F9" w:rsidRPr="00A2213D" w:rsidRDefault="001A59F9" w:rsidP="00A2213D">
      <w:pPr>
        <w:pStyle w:val="20"/>
        <w:spacing w:before="29" w:after="0" w:line="288" w:lineRule="auto"/>
        <w:rPr>
          <w:rFonts w:ascii="Times New Roman" w:hAnsi="Times New Roman"/>
          <w:kern w:val="0"/>
          <w:szCs w:val="24"/>
        </w:rPr>
      </w:pPr>
      <w:bookmarkStart w:id="157" w:name="_Toc361324895"/>
      <w:bookmarkStart w:id="158" w:name="_Toc509786228"/>
      <w:r w:rsidRPr="00A2213D">
        <w:rPr>
          <w:rFonts w:ascii="Times New Roman" w:hAnsi="Times New Roman"/>
          <w:kern w:val="0"/>
          <w:szCs w:val="24"/>
        </w:rPr>
        <w:t xml:space="preserve">11.2 </w:t>
      </w:r>
      <w:r w:rsidRPr="00A2213D">
        <w:rPr>
          <w:rFonts w:ascii="Times New Roman" w:hAnsi="Times New Roman" w:hint="eastAsia"/>
          <w:kern w:val="0"/>
          <w:szCs w:val="24"/>
        </w:rPr>
        <w:t>基金管理人、基金托管人的专门基金托管部门的重大人事变动</w:t>
      </w:r>
      <w:bookmarkEnd w:id="157"/>
      <w:bookmarkEnd w:id="158"/>
    </w:p>
    <w:p w14:paraId="585FC513" w14:textId="77777777" w:rsidR="002A1964" w:rsidRDefault="00195ECA">
      <w:pPr>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14:paraId="6D184FBA" w14:textId="77777777" w:rsidR="001A59F9" w:rsidRPr="00E87573" w:rsidRDefault="001A59F9" w:rsidP="00E87573">
      <w:pPr>
        <w:spacing w:before="29" w:line="288" w:lineRule="auto"/>
        <w:ind w:firstLineChars="200" w:firstLine="480"/>
        <w:rPr>
          <w:kern w:val="0"/>
          <w:sz w:val="24"/>
        </w:rPr>
      </w:pPr>
      <w:r w:rsidRPr="00E87573">
        <w:rPr>
          <w:kern w:val="0"/>
          <w:sz w:val="24"/>
        </w:rPr>
        <w:t>2</w:t>
      </w:r>
      <w:r w:rsidRPr="00E87573">
        <w:rPr>
          <w:kern w:val="0"/>
          <w:sz w:val="24"/>
        </w:rPr>
        <w:t>、基金托管人的基金托管部门的重大人事变动：本基金托管人的专门基金托管部门本报告期内未发生重大人事变动。</w:t>
      </w:r>
    </w:p>
    <w:p w14:paraId="58B78D01" w14:textId="77777777"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14:paraId="14A931B6" w14:textId="77777777" w:rsidR="001A59F9" w:rsidRPr="00A2213D" w:rsidRDefault="001A59F9" w:rsidP="00A2213D">
      <w:pPr>
        <w:pStyle w:val="20"/>
        <w:spacing w:before="29" w:after="0" w:line="288" w:lineRule="auto"/>
        <w:rPr>
          <w:b w:val="0"/>
          <w:kern w:val="0"/>
        </w:rPr>
      </w:pPr>
      <w:bookmarkStart w:id="159" w:name="_Toc361324896"/>
      <w:bookmarkStart w:id="160" w:name="_Toc509786229"/>
      <w:r w:rsidRPr="00A2213D">
        <w:rPr>
          <w:rFonts w:ascii="Times New Roman" w:hAnsi="Times New Roman"/>
          <w:kern w:val="0"/>
          <w:szCs w:val="24"/>
        </w:rPr>
        <w:t xml:space="preserve">11.3 </w:t>
      </w:r>
      <w:r w:rsidRPr="00A2213D">
        <w:rPr>
          <w:rFonts w:ascii="Times New Roman" w:hAnsi="Times New Roman" w:hint="eastAsia"/>
          <w:kern w:val="0"/>
          <w:szCs w:val="24"/>
        </w:rPr>
        <w:t>涉及基金管理人、基金财产、基金托管业务的诉讼</w:t>
      </w:r>
      <w:bookmarkEnd w:id="159"/>
      <w:bookmarkEnd w:id="160"/>
    </w:p>
    <w:p w14:paraId="39E4DE7F" w14:textId="77777777"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14:paraId="1C387DA3" w14:textId="77777777"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14:paraId="3E38A557" w14:textId="77777777" w:rsidR="001A59F9" w:rsidRPr="00A2213D" w:rsidRDefault="001A59F9" w:rsidP="00A2213D">
      <w:pPr>
        <w:pStyle w:val="20"/>
        <w:spacing w:before="29" w:after="0" w:line="288" w:lineRule="auto"/>
        <w:rPr>
          <w:b w:val="0"/>
          <w:kern w:val="0"/>
        </w:rPr>
      </w:pPr>
      <w:bookmarkStart w:id="161" w:name="_Toc361324897"/>
      <w:bookmarkStart w:id="162" w:name="_Toc509786230"/>
      <w:r w:rsidRPr="00A2213D">
        <w:rPr>
          <w:rFonts w:ascii="Times New Roman" w:hAnsi="Times New Roman"/>
          <w:kern w:val="0"/>
          <w:szCs w:val="24"/>
        </w:rPr>
        <w:t xml:space="preserve">11.4 </w:t>
      </w:r>
      <w:r w:rsidRPr="00A2213D">
        <w:rPr>
          <w:rFonts w:ascii="Times New Roman" w:hAnsi="Times New Roman" w:hint="eastAsia"/>
          <w:kern w:val="0"/>
          <w:szCs w:val="24"/>
        </w:rPr>
        <w:t>基金投资策略的改变</w:t>
      </w:r>
      <w:bookmarkEnd w:id="161"/>
      <w:bookmarkEnd w:id="162"/>
    </w:p>
    <w:p w14:paraId="1E2BCD41" w14:textId="77777777" w:rsidR="001A59F9" w:rsidRPr="00E87573" w:rsidRDefault="001A59F9" w:rsidP="00E87573">
      <w:pPr>
        <w:spacing w:before="29" w:line="288" w:lineRule="auto"/>
        <w:ind w:firstLineChars="200" w:firstLine="480"/>
        <w:rPr>
          <w:kern w:val="0"/>
          <w:sz w:val="24"/>
        </w:rPr>
      </w:pPr>
      <w:r w:rsidRPr="00E87573">
        <w:rPr>
          <w:kern w:val="0"/>
          <w:sz w:val="24"/>
        </w:rPr>
        <w:t>本基金本报告期内投资策略未发生改变。</w:t>
      </w:r>
    </w:p>
    <w:p w14:paraId="116DF781" w14:textId="77777777"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14:paraId="42BCCEE1" w14:textId="77777777" w:rsidR="001A59F9" w:rsidRPr="00A2213D" w:rsidRDefault="001A59F9" w:rsidP="00A2213D">
      <w:pPr>
        <w:pStyle w:val="20"/>
        <w:spacing w:before="29" w:after="0" w:line="288" w:lineRule="auto"/>
        <w:rPr>
          <w:b w:val="0"/>
          <w:kern w:val="0"/>
        </w:rPr>
      </w:pPr>
      <w:bookmarkStart w:id="163" w:name="_Toc361324898"/>
      <w:bookmarkStart w:id="164" w:name="_Toc509786231"/>
      <w:r w:rsidRPr="00A2213D">
        <w:rPr>
          <w:rFonts w:ascii="Times New Roman" w:hAnsi="Times New Roman"/>
          <w:kern w:val="0"/>
          <w:szCs w:val="24"/>
        </w:rPr>
        <w:t>11.5</w:t>
      </w:r>
      <w:bookmarkEnd w:id="163"/>
      <w:r w:rsidR="001134F0" w:rsidRPr="00A2213D">
        <w:rPr>
          <w:rFonts w:ascii="Times New Roman" w:hAnsi="Times New Roman" w:hint="eastAsia"/>
          <w:kern w:val="0"/>
          <w:szCs w:val="24"/>
        </w:rPr>
        <w:t>为基金进行审计的会计师事务所情况</w:t>
      </w:r>
      <w:bookmarkEnd w:id="164"/>
    </w:p>
    <w:p w14:paraId="60595E5C" w14:textId="77777777" w:rsidR="001A59F9" w:rsidRPr="00E87573" w:rsidRDefault="001A59F9" w:rsidP="00E87573">
      <w:pPr>
        <w:spacing w:before="29" w:line="288" w:lineRule="auto"/>
        <w:ind w:firstLineChars="200" w:firstLine="480"/>
        <w:rPr>
          <w:kern w:val="0"/>
          <w:sz w:val="24"/>
        </w:rPr>
      </w:pPr>
      <w:bookmarkStart w:id="165" w:name="OLE_LINK3"/>
      <w:r w:rsidRPr="00E87573">
        <w:rPr>
          <w:kern w:val="0"/>
          <w:sz w:val="24"/>
        </w:rPr>
        <w:t>本报告期内，为本基金提供审计服务的会计师事务所为普华永道中天会计师事务所</w:t>
      </w:r>
      <w:r w:rsidRPr="00E87573">
        <w:rPr>
          <w:kern w:val="0"/>
          <w:sz w:val="24"/>
        </w:rPr>
        <w:t>(</w:t>
      </w:r>
      <w:r w:rsidRPr="00E87573">
        <w:rPr>
          <w:kern w:val="0"/>
          <w:sz w:val="24"/>
        </w:rPr>
        <w:t>特殊普通合伙</w:t>
      </w:r>
      <w:r w:rsidRPr="00E87573">
        <w:rPr>
          <w:kern w:val="0"/>
          <w:sz w:val="24"/>
        </w:rPr>
        <w:t>)</w:t>
      </w:r>
      <w:r w:rsidRPr="00E87573">
        <w:rPr>
          <w:kern w:val="0"/>
          <w:sz w:val="24"/>
        </w:rPr>
        <w:t>，本期审计费为</w:t>
      </w:r>
      <w:r w:rsidRPr="00E87573">
        <w:rPr>
          <w:kern w:val="0"/>
          <w:sz w:val="24"/>
        </w:rPr>
        <w:t>100,000.00</w:t>
      </w:r>
      <w:r w:rsidRPr="00E87573">
        <w:rPr>
          <w:kern w:val="0"/>
          <w:sz w:val="24"/>
        </w:rPr>
        <w:t>元。自本基金基金合同生效以来，本基金未改聘为其审计的会计师事务所。</w:t>
      </w:r>
    </w:p>
    <w:p w14:paraId="5F85DA58" w14:textId="77777777"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14:paraId="2D164387" w14:textId="77777777" w:rsidR="001A59F9" w:rsidRPr="00A2213D" w:rsidRDefault="001A59F9" w:rsidP="00A2213D">
      <w:pPr>
        <w:pStyle w:val="20"/>
        <w:spacing w:before="29" w:after="0" w:line="288" w:lineRule="auto"/>
        <w:rPr>
          <w:b w:val="0"/>
          <w:kern w:val="0"/>
        </w:rPr>
      </w:pPr>
      <w:bookmarkStart w:id="166" w:name="_Toc361324899"/>
      <w:bookmarkStart w:id="167" w:name="_Toc509786232"/>
      <w:bookmarkEnd w:id="165"/>
      <w:r w:rsidRPr="00A2213D">
        <w:rPr>
          <w:rFonts w:ascii="Times New Roman" w:hAnsi="Times New Roman"/>
          <w:kern w:val="0"/>
          <w:szCs w:val="24"/>
        </w:rPr>
        <w:t xml:space="preserve">11.6 </w:t>
      </w:r>
      <w:r w:rsidRPr="00A2213D">
        <w:rPr>
          <w:rFonts w:ascii="Times New Roman" w:hAnsi="Times New Roman" w:hint="eastAsia"/>
          <w:kern w:val="0"/>
          <w:szCs w:val="24"/>
        </w:rPr>
        <w:t>管理人、托管人及其高级管理人员受稽查或处罚等情况</w:t>
      </w:r>
      <w:bookmarkEnd w:id="166"/>
      <w:bookmarkEnd w:id="167"/>
    </w:p>
    <w:p w14:paraId="4A29588D" w14:textId="77777777" w:rsidR="002A1964" w:rsidRDefault="00195ECA">
      <w:pPr>
        <w:spacing w:before="29" w:line="288" w:lineRule="auto"/>
        <w:ind w:firstLineChars="200" w:firstLine="480"/>
        <w:rPr>
          <w:kern w:val="0"/>
          <w:sz w:val="24"/>
        </w:rPr>
      </w:pPr>
      <w:r>
        <w:rPr>
          <w:kern w:val="0"/>
          <w:sz w:val="24"/>
        </w:rPr>
        <w:t>（</w:t>
      </w:r>
      <w:r>
        <w:rPr>
          <w:kern w:val="0"/>
          <w:sz w:val="24"/>
        </w:rPr>
        <w:t>1</w:t>
      </w:r>
      <w:r>
        <w:rPr>
          <w:kern w:val="0"/>
          <w:sz w:val="24"/>
        </w:rPr>
        <w:t>）管理人及其高级管理人员受稽查或处罚等情况</w:t>
      </w:r>
    </w:p>
    <w:p w14:paraId="2F36F024" w14:textId="77777777" w:rsidR="002A1964" w:rsidRDefault="00195ECA">
      <w:pPr>
        <w:spacing w:before="29" w:line="288" w:lineRule="auto"/>
        <w:ind w:firstLineChars="200" w:firstLine="480"/>
        <w:rPr>
          <w:kern w:val="0"/>
          <w:sz w:val="24"/>
        </w:rPr>
      </w:pPr>
      <w:r>
        <w:rPr>
          <w:kern w:val="0"/>
          <w:sz w:val="24"/>
        </w:rPr>
        <w:t>本报告期内公司收到中国证监会</w:t>
      </w:r>
      <w:r>
        <w:rPr>
          <w:kern w:val="0"/>
          <w:sz w:val="24"/>
        </w:rPr>
        <w:t>2016</w:t>
      </w:r>
      <w:r>
        <w:rPr>
          <w:kern w:val="0"/>
          <w:sz w:val="24"/>
        </w:rPr>
        <w:t>年</w:t>
      </w:r>
      <w:r>
        <w:rPr>
          <w:kern w:val="0"/>
          <w:sz w:val="24"/>
        </w:rPr>
        <w:t>“</w:t>
      </w:r>
      <w:r>
        <w:rPr>
          <w:kern w:val="0"/>
          <w:sz w:val="24"/>
        </w:rPr>
        <w:t>两个加强、两个遏制</w:t>
      </w:r>
      <w:r>
        <w:rPr>
          <w:kern w:val="0"/>
          <w:sz w:val="24"/>
        </w:rPr>
        <w:t>”</w:t>
      </w:r>
      <w:r>
        <w:rPr>
          <w:kern w:val="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14:paraId="69A76387" w14:textId="77777777" w:rsidR="002A1964" w:rsidRDefault="00195ECA">
      <w:pPr>
        <w:spacing w:before="29" w:line="288" w:lineRule="auto"/>
        <w:ind w:firstLineChars="200" w:firstLine="480"/>
        <w:rPr>
          <w:kern w:val="0"/>
          <w:sz w:val="24"/>
        </w:rPr>
      </w:pPr>
      <w:r>
        <w:rPr>
          <w:kern w:val="0"/>
          <w:sz w:val="24"/>
        </w:rPr>
        <w:t>（</w:t>
      </w:r>
      <w:r>
        <w:rPr>
          <w:kern w:val="0"/>
          <w:sz w:val="24"/>
        </w:rPr>
        <w:t>2</w:t>
      </w:r>
      <w:r>
        <w:rPr>
          <w:kern w:val="0"/>
          <w:sz w:val="24"/>
        </w:rPr>
        <w:t>）托管人及其高级管理人员受稽查或处罚等情况</w:t>
      </w:r>
    </w:p>
    <w:p w14:paraId="55A212B3" w14:textId="77777777" w:rsidR="001A59F9" w:rsidRPr="00E87573" w:rsidRDefault="001A59F9" w:rsidP="00E87573">
      <w:pPr>
        <w:spacing w:before="29" w:line="288" w:lineRule="auto"/>
        <w:ind w:firstLineChars="200" w:firstLine="480"/>
        <w:rPr>
          <w:kern w:val="0"/>
          <w:sz w:val="24"/>
        </w:rPr>
      </w:pPr>
      <w:r w:rsidRPr="00E87573">
        <w:rPr>
          <w:kern w:val="0"/>
          <w:sz w:val="24"/>
        </w:rPr>
        <w:t>基金托管人及其高级管理人员本报告期内未受监管部门稽查或处罚。</w:t>
      </w:r>
    </w:p>
    <w:p w14:paraId="45B44301" w14:textId="77777777"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14:paraId="2F7B5F5F" w14:textId="77777777" w:rsidR="001A59F9" w:rsidRPr="00A2213D" w:rsidRDefault="001A59F9" w:rsidP="00A2213D">
      <w:pPr>
        <w:pStyle w:val="20"/>
        <w:spacing w:before="29" w:after="0" w:line="288" w:lineRule="auto"/>
        <w:rPr>
          <w:b w:val="0"/>
          <w:kern w:val="0"/>
        </w:rPr>
      </w:pPr>
      <w:bookmarkStart w:id="168" w:name="_Toc361324900"/>
      <w:bookmarkStart w:id="169" w:name="_Toc509786233"/>
      <w:r w:rsidRPr="00A2213D">
        <w:rPr>
          <w:rFonts w:ascii="Times New Roman" w:hAnsi="Times New Roman"/>
          <w:kern w:val="0"/>
          <w:szCs w:val="24"/>
        </w:rPr>
        <w:t xml:space="preserve">11.7 </w:t>
      </w:r>
      <w:r w:rsidRPr="00A2213D">
        <w:rPr>
          <w:rFonts w:ascii="Times New Roman" w:hAnsi="Times New Roman" w:hint="eastAsia"/>
          <w:kern w:val="0"/>
          <w:szCs w:val="24"/>
        </w:rPr>
        <w:t>基金租用证券公司交易单元的有关情况</w:t>
      </w:r>
      <w:bookmarkEnd w:id="168"/>
      <w:bookmarkEnd w:id="169"/>
    </w:p>
    <w:p w14:paraId="2B068978" w14:textId="77777777" w:rsidR="001A59F9" w:rsidRPr="00D758D9" w:rsidRDefault="001A59F9" w:rsidP="00D758D9">
      <w:pPr>
        <w:spacing w:before="29" w:line="288" w:lineRule="auto"/>
        <w:rPr>
          <w:rFonts w:eastAsiaTheme="minorEastAsia"/>
          <w:b/>
          <w:sz w:val="24"/>
        </w:rPr>
      </w:pPr>
      <w:bookmarkStart w:id="170" w:name="_Toc249760070"/>
      <w:r w:rsidRPr="00D758D9">
        <w:rPr>
          <w:rFonts w:eastAsiaTheme="minorEastAsia"/>
          <w:b/>
          <w:sz w:val="24"/>
        </w:rPr>
        <w:t>11.7.1</w:t>
      </w:r>
      <w:r w:rsidRPr="00D758D9">
        <w:rPr>
          <w:rFonts w:eastAsiaTheme="minorEastAsia" w:hint="eastAsia"/>
          <w:b/>
          <w:sz w:val="24"/>
        </w:rPr>
        <w:t>基金租用证券公司交易单元进行股票投资及佣金支付情况</w:t>
      </w:r>
      <w:bookmarkEnd w:id="170"/>
    </w:p>
    <w:p w14:paraId="34D47EC9" w14:textId="77777777"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561C48" w14:paraId="58D25417" w14:textId="77777777" w:rsidTr="006D141C">
        <w:tc>
          <w:tcPr>
            <w:tcW w:w="1560" w:type="dxa"/>
            <w:vMerge w:val="restart"/>
            <w:vAlign w:val="center"/>
          </w:tcPr>
          <w:p w14:paraId="5710B5B7" w14:textId="77777777" w:rsidR="001A59F9" w:rsidRPr="00561C48" w:rsidRDefault="001A59F9" w:rsidP="00AB104C">
            <w:pPr>
              <w:widowControl/>
              <w:autoSpaceDE w:val="0"/>
              <w:autoSpaceDN w:val="0"/>
              <w:spacing w:before="29" w:line="288" w:lineRule="auto"/>
              <w:ind w:right="-15"/>
              <w:jc w:val="center"/>
              <w:textAlignment w:val="bottom"/>
              <w:rPr>
                <w:color w:val="000000"/>
                <w:szCs w:val="21"/>
              </w:rPr>
            </w:pPr>
            <w:bookmarkStart w:id="171" w:name="_Toc249760071"/>
            <w:r w:rsidRPr="00561C48">
              <w:rPr>
                <w:rFonts w:hint="eastAsia"/>
                <w:color w:val="000000"/>
                <w:szCs w:val="21"/>
              </w:rPr>
              <w:t>券商名称</w:t>
            </w:r>
          </w:p>
        </w:tc>
        <w:tc>
          <w:tcPr>
            <w:tcW w:w="780" w:type="dxa"/>
            <w:vMerge w:val="restart"/>
            <w:vAlign w:val="center"/>
          </w:tcPr>
          <w:p w14:paraId="37181F5F" w14:textId="77777777"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交易单元数量</w:t>
            </w:r>
          </w:p>
        </w:tc>
        <w:tc>
          <w:tcPr>
            <w:tcW w:w="2880" w:type="dxa"/>
            <w:gridSpan w:val="2"/>
            <w:vAlign w:val="center"/>
          </w:tcPr>
          <w:p w14:paraId="33785CF3" w14:textId="77777777"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股票交易</w:t>
            </w:r>
          </w:p>
        </w:tc>
        <w:tc>
          <w:tcPr>
            <w:tcW w:w="2700" w:type="dxa"/>
            <w:gridSpan w:val="2"/>
            <w:vAlign w:val="center"/>
          </w:tcPr>
          <w:p w14:paraId="2B929D29" w14:textId="77777777"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应支付该券商的佣金</w:t>
            </w:r>
          </w:p>
        </w:tc>
        <w:tc>
          <w:tcPr>
            <w:tcW w:w="1080" w:type="dxa"/>
            <w:vMerge w:val="restart"/>
            <w:vAlign w:val="center"/>
          </w:tcPr>
          <w:p w14:paraId="32A4014A" w14:textId="77777777" w:rsidR="001A59F9" w:rsidRPr="00561C48" w:rsidRDefault="001A59F9" w:rsidP="00026C9C">
            <w:pPr>
              <w:spacing w:line="360" w:lineRule="auto"/>
              <w:jc w:val="center"/>
              <w:rPr>
                <w:color w:val="000000"/>
                <w:szCs w:val="21"/>
              </w:rPr>
            </w:pPr>
            <w:r w:rsidRPr="00561C48">
              <w:rPr>
                <w:rFonts w:hint="eastAsia"/>
                <w:color w:val="000000"/>
                <w:szCs w:val="21"/>
              </w:rPr>
              <w:t>备注</w:t>
            </w:r>
          </w:p>
        </w:tc>
      </w:tr>
      <w:tr w:rsidR="001A59F9" w:rsidRPr="00561C48" w14:paraId="3F0B0A96" w14:textId="77777777" w:rsidTr="006D141C">
        <w:tc>
          <w:tcPr>
            <w:tcW w:w="9000" w:type="dxa"/>
            <w:vMerge/>
            <w:vAlign w:val="center"/>
          </w:tcPr>
          <w:p w14:paraId="17F0D8E4" w14:textId="77777777" w:rsidR="001A59F9" w:rsidRPr="00561C48"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14:paraId="0DBD50D6" w14:textId="77777777" w:rsidR="001A59F9" w:rsidRPr="00561C48"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14:paraId="32D2E973" w14:textId="77777777"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080" w:type="dxa"/>
            <w:vAlign w:val="center"/>
          </w:tcPr>
          <w:p w14:paraId="6052B419" w14:textId="77777777"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占当期股票成交总额的比例</w:t>
            </w:r>
          </w:p>
        </w:tc>
        <w:tc>
          <w:tcPr>
            <w:tcW w:w="1620" w:type="dxa"/>
            <w:vAlign w:val="center"/>
          </w:tcPr>
          <w:p w14:paraId="5FD3FC52" w14:textId="77777777"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佣金</w:t>
            </w:r>
          </w:p>
        </w:tc>
        <w:tc>
          <w:tcPr>
            <w:tcW w:w="1080" w:type="dxa"/>
            <w:vAlign w:val="center"/>
          </w:tcPr>
          <w:p w14:paraId="6283BC70" w14:textId="77777777"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占当期佣金总量的比例</w:t>
            </w:r>
          </w:p>
        </w:tc>
        <w:tc>
          <w:tcPr>
            <w:tcW w:w="1080" w:type="dxa"/>
            <w:vMerge/>
            <w:vAlign w:val="center"/>
          </w:tcPr>
          <w:p w14:paraId="72E10F0B" w14:textId="77777777" w:rsidR="001A59F9" w:rsidRPr="00561C48" w:rsidRDefault="001A59F9" w:rsidP="00AB104C">
            <w:pPr>
              <w:widowControl/>
              <w:autoSpaceDE w:val="0"/>
              <w:autoSpaceDN w:val="0"/>
              <w:spacing w:before="29" w:line="288" w:lineRule="auto"/>
              <w:ind w:right="-15"/>
              <w:jc w:val="left"/>
              <w:textAlignment w:val="bottom"/>
              <w:rPr>
                <w:color w:val="000000"/>
                <w:szCs w:val="21"/>
              </w:rPr>
            </w:pPr>
          </w:p>
        </w:tc>
      </w:tr>
      <w:tr w:rsidR="002A1964" w14:paraId="52409AEC" w14:textId="77777777">
        <w:tc>
          <w:tcPr>
            <w:tcW w:w="1560" w:type="dxa"/>
            <w:vAlign w:val="center"/>
          </w:tcPr>
          <w:p w14:paraId="25A2046B" w14:textId="77777777" w:rsidR="002A1964" w:rsidRDefault="00195ECA">
            <w:pPr>
              <w:jc w:val="left"/>
            </w:pPr>
            <w:r>
              <w:rPr>
                <w:color w:val="000000"/>
                <w:szCs w:val="21"/>
              </w:rPr>
              <w:t>海通证券股份有限公司</w:t>
            </w:r>
          </w:p>
        </w:tc>
        <w:tc>
          <w:tcPr>
            <w:tcW w:w="780" w:type="dxa"/>
            <w:vAlign w:val="center"/>
          </w:tcPr>
          <w:p w14:paraId="5390543D" w14:textId="77777777" w:rsidR="002A1964" w:rsidRDefault="00195ECA">
            <w:pPr>
              <w:jc w:val="right"/>
            </w:pPr>
            <w:r>
              <w:rPr>
                <w:color w:val="000000"/>
                <w:szCs w:val="21"/>
              </w:rPr>
              <w:t>2</w:t>
            </w:r>
          </w:p>
        </w:tc>
        <w:tc>
          <w:tcPr>
            <w:tcW w:w="1800" w:type="dxa"/>
            <w:vAlign w:val="center"/>
          </w:tcPr>
          <w:p w14:paraId="62FC7A0E" w14:textId="77777777" w:rsidR="002A1964" w:rsidRDefault="00195ECA">
            <w:pPr>
              <w:jc w:val="right"/>
            </w:pPr>
            <w:r>
              <w:rPr>
                <w:color w:val="000000"/>
                <w:szCs w:val="21"/>
              </w:rPr>
              <w:t>-</w:t>
            </w:r>
          </w:p>
        </w:tc>
        <w:tc>
          <w:tcPr>
            <w:tcW w:w="1080" w:type="dxa"/>
            <w:vAlign w:val="center"/>
          </w:tcPr>
          <w:p w14:paraId="0AE35962" w14:textId="77777777" w:rsidR="002A1964" w:rsidRDefault="00195ECA">
            <w:pPr>
              <w:jc w:val="right"/>
            </w:pPr>
            <w:r>
              <w:rPr>
                <w:color w:val="000000"/>
                <w:szCs w:val="21"/>
              </w:rPr>
              <w:t>-</w:t>
            </w:r>
          </w:p>
        </w:tc>
        <w:tc>
          <w:tcPr>
            <w:tcW w:w="1620" w:type="dxa"/>
            <w:vAlign w:val="center"/>
          </w:tcPr>
          <w:p w14:paraId="4EE8C677" w14:textId="77777777" w:rsidR="002A1964" w:rsidRDefault="00195ECA">
            <w:pPr>
              <w:jc w:val="right"/>
            </w:pPr>
            <w:r>
              <w:rPr>
                <w:color w:val="000000"/>
                <w:szCs w:val="21"/>
              </w:rPr>
              <w:t>-</w:t>
            </w:r>
          </w:p>
        </w:tc>
        <w:tc>
          <w:tcPr>
            <w:tcW w:w="1080" w:type="dxa"/>
            <w:vAlign w:val="center"/>
          </w:tcPr>
          <w:p w14:paraId="5312901B" w14:textId="77777777" w:rsidR="002A1964" w:rsidRDefault="00195ECA">
            <w:pPr>
              <w:jc w:val="right"/>
            </w:pPr>
            <w:r>
              <w:rPr>
                <w:color w:val="000000"/>
                <w:szCs w:val="21"/>
              </w:rPr>
              <w:t>-</w:t>
            </w:r>
          </w:p>
        </w:tc>
        <w:tc>
          <w:tcPr>
            <w:tcW w:w="1080" w:type="dxa"/>
            <w:vAlign w:val="center"/>
          </w:tcPr>
          <w:p w14:paraId="0A2F4396" w14:textId="77777777" w:rsidR="002A1964" w:rsidRDefault="00195ECA">
            <w:pPr>
              <w:jc w:val="left"/>
            </w:pPr>
            <w:r>
              <w:rPr>
                <w:color w:val="000000"/>
                <w:szCs w:val="21"/>
              </w:rPr>
              <w:t>-</w:t>
            </w:r>
          </w:p>
        </w:tc>
      </w:tr>
    </w:tbl>
    <w:p w14:paraId="138429E0" w14:textId="77777777" w:rsidR="001A59F9" w:rsidRPr="00D564C7" w:rsidRDefault="001A59F9" w:rsidP="00026C9C">
      <w:pPr>
        <w:spacing w:line="360" w:lineRule="auto"/>
        <w:rPr>
          <w:rFonts w:asciiTheme="minorEastAsia" w:eastAsiaTheme="minorEastAsia" w:hAnsiTheme="minorEastAsia"/>
          <w:color w:val="000000"/>
          <w:szCs w:val="21"/>
        </w:rPr>
      </w:pPr>
    </w:p>
    <w:p w14:paraId="50473D8E" w14:textId="77777777" w:rsidR="001A59F9" w:rsidRPr="00D758D9" w:rsidRDefault="001A59F9" w:rsidP="00D758D9">
      <w:pPr>
        <w:spacing w:before="29" w:line="288" w:lineRule="auto"/>
        <w:rPr>
          <w:rFonts w:eastAsiaTheme="minorEastAsia"/>
          <w:b/>
          <w:sz w:val="24"/>
        </w:rPr>
      </w:pPr>
      <w:r w:rsidRPr="00D758D9">
        <w:rPr>
          <w:rFonts w:eastAsiaTheme="minorEastAsia"/>
          <w:b/>
          <w:sz w:val="24"/>
        </w:rPr>
        <w:t>11.7.2</w:t>
      </w:r>
      <w:r w:rsidRPr="00D758D9">
        <w:rPr>
          <w:rFonts w:eastAsiaTheme="minorEastAsia" w:hint="eastAsia"/>
          <w:b/>
          <w:sz w:val="24"/>
        </w:rPr>
        <w:t>基金租用证券公司交易单元进行其他证券投资的情况</w:t>
      </w:r>
      <w:bookmarkEnd w:id="171"/>
    </w:p>
    <w:p w14:paraId="58115FDA" w14:textId="77777777" w:rsidR="001A59F9" w:rsidRPr="00406F2D" w:rsidRDefault="001A59F9" w:rsidP="00406F2D">
      <w:pPr>
        <w:autoSpaceDE w:val="0"/>
        <w:autoSpaceDN w:val="0"/>
        <w:adjustRightInd w:val="0"/>
        <w:spacing w:before="29" w:line="288" w:lineRule="auto"/>
        <w:ind w:left="15"/>
        <w:jc w:val="right"/>
        <w:rPr>
          <w:bCs/>
          <w:color w:val="000000"/>
          <w:sz w:val="24"/>
        </w:rPr>
      </w:pPr>
      <w:bookmarkStart w:id="172" w:name="_Toc249707408"/>
      <w:r w:rsidRPr="00406F2D">
        <w:rPr>
          <w:rFonts w:hint="eastAsia"/>
          <w:bCs/>
          <w:color w:val="000000"/>
          <w:sz w:val="24"/>
        </w:rPr>
        <w:t>金额单位：人民币元</w:t>
      </w:r>
      <w:bookmarkEnd w:id="17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6E344B" w:rsidRPr="00561C48" w14:paraId="3D5AA728" w14:textId="77777777" w:rsidTr="009556B5">
        <w:tc>
          <w:tcPr>
            <w:tcW w:w="1560" w:type="dxa"/>
            <w:vMerge w:val="restart"/>
            <w:vAlign w:val="center"/>
          </w:tcPr>
          <w:p w14:paraId="2D972449" w14:textId="77777777"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券商名称</w:t>
            </w:r>
          </w:p>
        </w:tc>
        <w:tc>
          <w:tcPr>
            <w:tcW w:w="2400" w:type="dxa"/>
            <w:gridSpan w:val="2"/>
            <w:vAlign w:val="center"/>
          </w:tcPr>
          <w:p w14:paraId="1A57C230" w14:textId="77777777"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债券交易</w:t>
            </w:r>
          </w:p>
        </w:tc>
        <w:tc>
          <w:tcPr>
            <w:tcW w:w="2340" w:type="dxa"/>
            <w:gridSpan w:val="2"/>
            <w:vAlign w:val="center"/>
          </w:tcPr>
          <w:p w14:paraId="33C171B9" w14:textId="77777777"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回购交易</w:t>
            </w:r>
          </w:p>
        </w:tc>
        <w:tc>
          <w:tcPr>
            <w:tcW w:w="2700" w:type="dxa"/>
            <w:gridSpan w:val="2"/>
            <w:vAlign w:val="center"/>
          </w:tcPr>
          <w:p w14:paraId="1F348839" w14:textId="77777777"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权证交易</w:t>
            </w:r>
          </w:p>
        </w:tc>
      </w:tr>
      <w:tr w:rsidR="006E344B" w:rsidRPr="00561C48" w14:paraId="3AF472B9" w14:textId="77777777" w:rsidTr="009556B5">
        <w:tc>
          <w:tcPr>
            <w:tcW w:w="1560" w:type="dxa"/>
            <w:vMerge/>
            <w:vAlign w:val="center"/>
          </w:tcPr>
          <w:p w14:paraId="59CB8910" w14:textId="77777777" w:rsidR="006E344B" w:rsidRPr="00561C48" w:rsidRDefault="006E344B" w:rsidP="00AB104C">
            <w:pPr>
              <w:widowControl/>
              <w:autoSpaceDE w:val="0"/>
              <w:autoSpaceDN w:val="0"/>
              <w:spacing w:before="29" w:line="288" w:lineRule="auto"/>
              <w:ind w:right="-15"/>
              <w:jc w:val="center"/>
              <w:textAlignment w:val="bottom"/>
              <w:rPr>
                <w:color w:val="000000"/>
                <w:szCs w:val="21"/>
              </w:rPr>
            </w:pPr>
          </w:p>
        </w:tc>
        <w:tc>
          <w:tcPr>
            <w:tcW w:w="1320" w:type="dxa"/>
            <w:vAlign w:val="center"/>
          </w:tcPr>
          <w:p w14:paraId="70561B5A" w14:textId="77777777"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080" w:type="dxa"/>
            <w:vAlign w:val="center"/>
          </w:tcPr>
          <w:p w14:paraId="32644528" w14:textId="77777777"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占当期债券成交总额的比例</w:t>
            </w:r>
          </w:p>
        </w:tc>
        <w:tc>
          <w:tcPr>
            <w:tcW w:w="1143" w:type="dxa"/>
            <w:vAlign w:val="center"/>
          </w:tcPr>
          <w:p w14:paraId="4BBDD3F1" w14:textId="77777777"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197" w:type="dxa"/>
            <w:vAlign w:val="center"/>
          </w:tcPr>
          <w:p w14:paraId="4C78982C" w14:textId="77777777"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占当期回购成交总额的比例</w:t>
            </w:r>
          </w:p>
        </w:tc>
        <w:tc>
          <w:tcPr>
            <w:tcW w:w="1497" w:type="dxa"/>
            <w:vAlign w:val="center"/>
          </w:tcPr>
          <w:p w14:paraId="49729EBC" w14:textId="77777777"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203" w:type="dxa"/>
            <w:vAlign w:val="center"/>
          </w:tcPr>
          <w:p w14:paraId="4D406877" w14:textId="77777777"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占当期权证成交总额的比例</w:t>
            </w:r>
          </w:p>
        </w:tc>
      </w:tr>
      <w:tr w:rsidR="002A1964" w14:paraId="5476C678" w14:textId="77777777">
        <w:tc>
          <w:tcPr>
            <w:tcW w:w="1559" w:type="dxa"/>
            <w:vAlign w:val="center"/>
          </w:tcPr>
          <w:p w14:paraId="4EE206B6" w14:textId="77777777" w:rsidR="002A1964" w:rsidRDefault="00195ECA">
            <w:pPr>
              <w:jc w:val="left"/>
            </w:pPr>
            <w:r>
              <w:rPr>
                <w:color w:val="000000"/>
                <w:szCs w:val="21"/>
              </w:rPr>
              <w:t>海通证券股份有限公司</w:t>
            </w:r>
          </w:p>
        </w:tc>
        <w:tc>
          <w:tcPr>
            <w:tcW w:w="1319" w:type="dxa"/>
            <w:vAlign w:val="center"/>
          </w:tcPr>
          <w:p w14:paraId="50285659" w14:textId="77777777" w:rsidR="002A1964" w:rsidRDefault="00195ECA">
            <w:pPr>
              <w:jc w:val="right"/>
            </w:pPr>
            <w:r>
              <w:rPr>
                <w:color w:val="000000"/>
                <w:szCs w:val="21"/>
              </w:rPr>
              <w:t>-</w:t>
            </w:r>
          </w:p>
        </w:tc>
        <w:tc>
          <w:tcPr>
            <w:tcW w:w="1080" w:type="dxa"/>
            <w:vAlign w:val="center"/>
          </w:tcPr>
          <w:p w14:paraId="36857331" w14:textId="77777777" w:rsidR="002A1964" w:rsidRDefault="00195ECA">
            <w:pPr>
              <w:jc w:val="right"/>
            </w:pPr>
            <w:r>
              <w:rPr>
                <w:color w:val="000000"/>
                <w:szCs w:val="21"/>
              </w:rPr>
              <w:t>-</w:t>
            </w:r>
          </w:p>
        </w:tc>
        <w:tc>
          <w:tcPr>
            <w:tcW w:w="1143" w:type="dxa"/>
            <w:vAlign w:val="center"/>
          </w:tcPr>
          <w:p w14:paraId="38A0F6FE" w14:textId="77777777" w:rsidR="002A1964" w:rsidRDefault="00195ECA">
            <w:pPr>
              <w:jc w:val="right"/>
            </w:pPr>
            <w:r>
              <w:rPr>
                <w:color w:val="000000"/>
                <w:szCs w:val="21"/>
              </w:rPr>
              <w:t>802,200,000.00</w:t>
            </w:r>
          </w:p>
        </w:tc>
        <w:tc>
          <w:tcPr>
            <w:tcW w:w="1197" w:type="dxa"/>
            <w:vAlign w:val="center"/>
          </w:tcPr>
          <w:p w14:paraId="12304019" w14:textId="77777777" w:rsidR="002A1964" w:rsidRDefault="00195ECA">
            <w:pPr>
              <w:jc w:val="right"/>
            </w:pPr>
            <w:r>
              <w:rPr>
                <w:color w:val="000000"/>
                <w:szCs w:val="21"/>
              </w:rPr>
              <w:t>100.00%</w:t>
            </w:r>
          </w:p>
        </w:tc>
        <w:tc>
          <w:tcPr>
            <w:tcW w:w="1497" w:type="dxa"/>
            <w:vAlign w:val="center"/>
          </w:tcPr>
          <w:p w14:paraId="6017C00B" w14:textId="77777777" w:rsidR="002A1964" w:rsidRDefault="00195ECA">
            <w:pPr>
              <w:jc w:val="right"/>
            </w:pPr>
            <w:r>
              <w:rPr>
                <w:color w:val="000000"/>
                <w:szCs w:val="21"/>
              </w:rPr>
              <w:t>-</w:t>
            </w:r>
          </w:p>
        </w:tc>
        <w:tc>
          <w:tcPr>
            <w:tcW w:w="1203" w:type="dxa"/>
            <w:vAlign w:val="center"/>
          </w:tcPr>
          <w:p w14:paraId="0A2F5259" w14:textId="77777777" w:rsidR="002A1964" w:rsidRDefault="00195ECA">
            <w:pPr>
              <w:jc w:val="right"/>
            </w:pPr>
            <w:r>
              <w:rPr>
                <w:color w:val="000000"/>
                <w:szCs w:val="21"/>
              </w:rPr>
              <w:t>-</w:t>
            </w:r>
          </w:p>
        </w:tc>
      </w:tr>
    </w:tbl>
    <w:p w14:paraId="6BA8D4E4" w14:textId="77777777" w:rsidR="002A1964" w:rsidRDefault="00195ECA">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14:paraId="46FC0CDD" w14:textId="77777777" w:rsidR="006E344B" w:rsidRDefault="006E344B" w:rsidP="000A766F">
      <w:pPr>
        <w:tabs>
          <w:tab w:val="left" w:pos="426"/>
        </w:tabs>
        <w:spacing w:before="29" w:line="288" w:lineRule="auto"/>
        <w:jc w:val="left"/>
        <w:rPr>
          <w:kern w:val="0"/>
          <w:sz w:val="24"/>
        </w:rPr>
      </w:pPr>
      <w:r w:rsidRPr="000A766F">
        <w:rPr>
          <w:kern w:val="0"/>
          <w:sz w:val="24"/>
        </w:rPr>
        <w:t>2</w:t>
      </w:r>
      <w:r w:rsidRPr="000A766F">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14:paraId="4E8652A0" w14:textId="77777777" w:rsidR="00995C19" w:rsidRPr="000A766F" w:rsidRDefault="00995C19" w:rsidP="000A766F">
      <w:pPr>
        <w:tabs>
          <w:tab w:val="left" w:pos="426"/>
        </w:tabs>
        <w:spacing w:before="29" w:line="288" w:lineRule="auto"/>
        <w:jc w:val="left"/>
        <w:rPr>
          <w:kern w:val="0"/>
          <w:sz w:val="24"/>
        </w:rPr>
      </w:pPr>
      <w:r>
        <w:rPr>
          <w:kern w:val="0"/>
          <w:sz w:val="24"/>
        </w:rPr>
        <w:t>3</w:t>
      </w:r>
      <w:r>
        <w:rPr>
          <w:rFonts w:hint="eastAsia"/>
          <w:kern w:val="0"/>
          <w:sz w:val="24"/>
        </w:rPr>
        <w:t>、租用证券公司交易单元的程序：首先根据租用证券公司交易单元的选择标准进行综合评价，然后根据评价选择基金交易单元。研究部提交方案，并上报公司批准。</w:t>
      </w:r>
    </w:p>
    <w:p w14:paraId="121CA3E3" w14:textId="77777777" w:rsidR="001A59F9" w:rsidRPr="006E344B" w:rsidRDefault="001A59F9" w:rsidP="00026C9C">
      <w:pPr>
        <w:spacing w:line="360" w:lineRule="auto"/>
        <w:rPr>
          <w:rFonts w:asciiTheme="minorEastAsia" w:eastAsiaTheme="minorEastAsia" w:hAnsiTheme="minorEastAsia"/>
          <w:color w:val="000000"/>
          <w:szCs w:val="21"/>
        </w:rPr>
      </w:pPr>
    </w:p>
    <w:p w14:paraId="6FC7F42F" w14:textId="77777777" w:rsidR="001A59F9" w:rsidRPr="00A2213D" w:rsidRDefault="001A59F9" w:rsidP="00A2213D">
      <w:pPr>
        <w:pStyle w:val="20"/>
        <w:spacing w:before="29" w:after="0" w:line="288" w:lineRule="auto"/>
        <w:rPr>
          <w:b w:val="0"/>
          <w:kern w:val="0"/>
        </w:rPr>
      </w:pPr>
      <w:bookmarkStart w:id="173" w:name="_Toc361324901"/>
      <w:bookmarkStart w:id="174" w:name="_Toc509786234"/>
      <w:r w:rsidRPr="00A2213D">
        <w:rPr>
          <w:rFonts w:ascii="Times New Roman" w:hAnsi="Times New Roman"/>
          <w:kern w:val="0"/>
          <w:szCs w:val="24"/>
        </w:rPr>
        <w:t>11.8</w:t>
      </w:r>
      <w:r w:rsidRPr="00A2213D">
        <w:rPr>
          <w:rFonts w:ascii="Times New Roman" w:hAnsi="Times New Roman" w:hint="eastAsia"/>
          <w:kern w:val="0"/>
          <w:szCs w:val="24"/>
        </w:rPr>
        <w:t>其他重大事件</w:t>
      </w:r>
      <w:bookmarkEnd w:id="173"/>
      <w:bookmarkEnd w:id="17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14:paraId="11B17192" w14:textId="77777777" w:rsidTr="006A1878">
        <w:tc>
          <w:tcPr>
            <w:tcW w:w="720" w:type="dxa"/>
            <w:vAlign w:val="center"/>
          </w:tcPr>
          <w:p w14:paraId="64EF9C2B" w14:textId="77777777"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vAlign w:val="center"/>
          </w:tcPr>
          <w:p w14:paraId="57470971" w14:textId="77777777"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vAlign w:val="center"/>
          </w:tcPr>
          <w:p w14:paraId="5B421C80" w14:textId="77777777"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14:paraId="124C3C49" w14:textId="77777777"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法定披露日期</w:t>
            </w:r>
          </w:p>
        </w:tc>
      </w:tr>
      <w:tr w:rsidR="002A1964" w14:paraId="5B95651D" w14:textId="77777777">
        <w:tc>
          <w:tcPr>
            <w:tcW w:w="720" w:type="dxa"/>
            <w:vAlign w:val="center"/>
          </w:tcPr>
          <w:p w14:paraId="5F5EB897" w14:textId="77777777" w:rsidR="002A1964" w:rsidRDefault="00195ECA">
            <w:pPr>
              <w:jc w:val="center"/>
            </w:pPr>
            <w:r>
              <w:rPr>
                <w:color w:val="000000"/>
                <w:sz w:val="24"/>
              </w:rPr>
              <w:t>1</w:t>
            </w:r>
          </w:p>
        </w:tc>
        <w:tc>
          <w:tcPr>
            <w:tcW w:w="4320" w:type="dxa"/>
            <w:vAlign w:val="center"/>
          </w:tcPr>
          <w:p w14:paraId="4FDC6ECB" w14:textId="77777777" w:rsidR="002A1964" w:rsidRDefault="00195ECA">
            <w:pPr>
              <w:jc w:val="left"/>
            </w:pPr>
            <w:r>
              <w:rPr>
                <w:color w:val="000000"/>
                <w:sz w:val="24"/>
              </w:rPr>
              <w:t>交银施罗德基金管理有限公司关于在指定渠道开展交银施罗德裕隆纯债债券型证券投资基金</w:t>
            </w:r>
            <w:r>
              <w:rPr>
                <w:color w:val="000000"/>
                <w:sz w:val="24"/>
              </w:rPr>
              <w:t>A</w:t>
            </w:r>
            <w:r>
              <w:rPr>
                <w:color w:val="000000"/>
                <w:sz w:val="24"/>
              </w:rPr>
              <w:t>类基金份额赎回费率优惠的公告</w:t>
            </w:r>
          </w:p>
        </w:tc>
        <w:tc>
          <w:tcPr>
            <w:tcW w:w="2331" w:type="dxa"/>
            <w:vAlign w:val="center"/>
          </w:tcPr>
          <w:p w14:paraId="569337D6" w14:textId="77777777" w:rsidR="002A1964" w:rsidRDefault="00195ECA">
            <w:pPr>
              <w:jc w:val="center"/>
            </w:pPr>
            <w:r>
              <w:rPr>
                <w:color w:val="000000"/>
                <w:sz w:val="24"/>
              </w:rPr>
              <w:t>中国证券报、上海证券报、证券时报</w:t>
            </w:r>
          </w:p>
        </w:tc>
        <w:tc>
          <w:tcPr>
            <w:tcW w:w="1629" w:type="dxa"/>
            <w:vAlign w:val="center"/>
          </w:tcPr>
          <w:p w14:paraId="68D201A1" w14:textId="77777777" w:rsidR="002A1964" w:rsidRDefault="00195ECA">
            <w:pPr>
              <w:jc w:val="center"/>
            </w:pPr>
            <w:r>
              <w:rPr>
                <w:color w:val="000000"/>
                <w:sz w:val="24"/>
              </w:rPr>
              <w:t>2017-01-09</w:t>
            </w:r>
          </w:p>
        </w:tc>
      </w:tr>
      <w:tr w:rsidR="002A1964" w14:paraId="0B57948F" w14:textId="77777777">
        <w:tc>
          <w:tcPr>
            <w:tcW w:w="720" w:type="dxa"/>
            <w:vAlign w:val="center"/>
          </w:tcPr>
          <w:p w14:paraId="0D54EB65" w14:textId="77777777" w:rsidR="002A1964" w:rsidRDefault="00195ECA">
            <w:pPr>
              <w:jc w:val="center"/>
            </w:pPr>
            <w:r>
              <w:rPr>
                <w:color w:val="000000"/>
                <w:sz w:val="24"/>
              </w:rPr>
              <w:t>2</w:t>
            </w:r>
          </w:p>
        </w:tc>
        <w:tc>
          <w:tcPr>
            <w:tcW w:w="4320" w:type="dxa"/>
            <w:vAlign w:val="center"/>
          </w:tcPr>
          <w:p w14:paraId="0DD73DB6" w14:textId="77777777" w:rsidR="002A1964" w:rsidRDefault="00195ECA">
            <w:pPr>
              <w:jc w:val="left"/>
            </w:pPr>
            <w:r>
              <w:rPr>
                <w:color w:val="000000"/>
                <w:sz w:val="24"/>
              </w:rPr>
              <w:t>交银施罗德裕隆纯债债券型证券投资基金</w:t>
            </w:r>
            <w:r>
              <w:rPr>
                <w:color w:val="000000"/>
                <w:sz w:val="24"/>
              </w:rPr>
              <w:t>2017</w:t>
            </w:r>
            <w:r>
              <w:rPr>
                <w:color w:val="000000"/>
                <w:sz w:val="24"/>
              </w:rPr>
              <w:t>年第</w:t>
            </w:r>
            <w:r>
              <w:rPr>
                <w:color w:val="000000"/>
                <w:sz w:val="24"/>
              </w:rPr>
              <w:t>1</w:t>
            </w:r>
            <w:r>
              <w:rPr>
                <w:color w:val="000000"/>
                <w:sz w:val="24"/>
              </w:rPr>
              <w:t>季度报告</w:t>
            </w:r>
          </w:p>
        </w:tc>
        <w:tc>
          <w:tcPr>
            <w:tcW w:w="2331" w:type="dxa"/>
            <w:vAlign w:val="center"/>
          </w:tcPr>
          <w:p w14:paraId="1567358D" w14:textId="77777777" w:rsidR="002A1964" w:rsidRDefault="00195ECA">
            <w:pPr>
              <w:jc w:val="center"/>
            </w:pPr>
            <w:r>
              <w:rPr>
                <w:color w:val="000000"/>
                <w:sz w:val="24"/>
              </w:rPr>
              <w:t>中国证券报、上海证券报、证券时报</w:t>
            </w:r>
          </w:p>
        </w:tc>
        <w:tc>
          <w:tcPr>
            <w:tcW w:w="1629" w:type="dxa"/>
            <w:vAlign w:val="center"/>
          </w:tcPr>
          <w:p w14:paraId="337E322C" w14:textId="77777777" w:rsidR="002A1964" w:rsidRDefault="00195ECA">
            <w:pPr>
              <w:jc w:val="center"/>
            </w:pPr>
            <w:r>
              <w:rPr>
                <w:color w:val="000000"/>
                <w:sz w:val="24"/>
              </w:rPr>
              <w:t>2017-04-24</w:t>
            </w:r>
          </w:p>
        </w:tc>
      </w:tr>
      <w:tr w:rsidR="002A1964" w14:paraId="4190D16C" w14:textId="77777777">
        <w:tc>
          <w:tcPr>
            <w:tcW w:w="720" w:type="dxa"/>
            <w:vAlign w:val="center"/>
          </w:tcPr>
          <w:p w14:paraId="39EAEBDF" w14:textId="77777777" w:rsidR="002A1964" w:rsidRDefault="00195ECA">
            <w:pPr>
              <w:jc w:val="center"/>
            </w:pPr>
            <w:r>
              <w:rPr>
                <w:color w:val="000000"/>
                <w:sz w:val="24"/>
              </w:rPr>
              <w:t>3</w:t>
            </w:r>
          </w:p>
        </w:tc>
        <w:tc>
          <w:tcPr>
            <w:tcW w:w="4320" w:type="dxa"/>
            <w:vAlign w:val="center"/>
          </w:tcPr>
          <w:p w14:paraId="04678D27" w14:textId="77777777" w:rsidR="002A1964" w:rsidRDefault="00195ECA">
            <w:pPr>
              <w:jc w:val="left"/>
            </w:pPr>
            <w:r>
              <w:rPr>
                <w:color w:val="000000"/>
                <w:sz w:val="24"/>
              </w:rPr>
              <w:t>交银施罗德基金管理有限公司关于直销柜台开展旗下基金前端收费模式下申购费率优惠活动的公告</w:t>
            </w:r>
          </w:p>
        </w:tc>
        <w:tc>
          <w:tcPr>
            <w:tcW w:w="2331" w:type="dxa"/>
            <w:vAlign w:val="center"/>
          </w:tcPr>
          <w:p w14:paraId="139EBB0E" w14:textId="77777777" w:rsidR="002A1964" w:rsidRDefault="00195ECA">
            <w:pPr>
              <w:jc w:val="center"/>
            </w:pPr>
            <w:r>
              <w:rPr>
                <w:color w:val="000000"/>
                <w:sz w:val="24"/>
              </w:rPr>
              <w:t>中国证券报、上海证券报、证券时报</w:t>
            </w:r>
          </w:p>
        </w:tc>
        <w:tc>
          <w:tcPr>
            <w:tcW w:w="1629" w:type="dxa"/>
            <w:vAlign w:val="center"/>
          </w:tcPr>
          <w:p w14:paraId="4B7AD02B" w14:textId="77777777" w:rsidR="002A1964" w:rsidRDefault="00195ECA">
            <w:pPr>
              <w:jc w:val="center"/>
            </w:pPr>
            <w:r>
              <w:rPr>
                <w:color w:val="000000"/>
                <w:sz w:val="24"/>
              </w:rPr>
              <w:t>2017-07-06</w:t>
            </w:r>
          </w:p>
        </w:tc>
      </w:tr>
      <w:tr w:rsidR="002A1964" w14:paraId="1A952DD4" w14:textId="77777777">
        <w:tc>
          <w:tcPr>
            <w:tcW w:w="720" w:type="dxa"/>
            <w:vAlign w:val="center"/>
          </w:tcPr>
          <w:p w14:paraId="6BBEE0DE" w14:textId="77777777" w:rsidR="002A1964" w:rsidRDefault="00195ECA">
            <w:pPr>
              <w:jc w:val="center"/>
            </w:pPr>
            <w:r>
              <w:rPr>
                <w:color w:val="000000"/>
                <w:sz w:val="24"/>
              </w:rPr>
              <w:t>4</w:t>
            </w:r>
          </w:p>
        </w:tc>
        <w:tc>
          <w:tcPr>
            <w:tcW w:w="4320" w:type="dxa"/>
            <w:vAlign w:val="center"/>
          </w:tcPr>
          <w:p w14:paraId="14C58D2D" w14:textId="77777777" w:rsidR="002A1964" w:rsidRDefault="00195ECA">
            <w:pPr>
              <w:jc w:val="left"/>
            </w:pPr>
            <w:r>
              <w:rPr>
                <w:color w:val="000000"/>
                <w:sz w:val="24"/>
              </w:rPr>
              <w:t>交银施罗德裕隆纯债债券型证券投资基金（更新）招募说明书摘要（</w:t>
            </w:r>
            <w:r>
              <w:rPr>
                <w:color w:val="000000"/>
                <w:sz w:val="24"/>
              </w:rPr>
              <w:t>2017</w:t>
            </w:r>
            <w:r>
              <w:rPr>
                <w:color w:val="000000"/>
                <w:sz w:val="24"/>
              </w:rPr>
              <w:t>年第</w:t>
            </w:r>
            <w:r>
              <w:rPr>
                <w:color w:val="000000"/>
                <w:sz w:val="24"/>
              </w:rPr>
              <w:t>1</w:t>
            </w:r>
            <w:r>
              <w:rPr>
                <w:color w:val="000000"/>
                <w:sz w:val="24"/>
              </w:rPr>
              <w:t>号）</w:t>
            </w:r>
          </w:p>
        </w:tc>
        <w:tc>
          <w:tcPr>
            <w:tcW w:w="2331" w:type="dxa"/>
            <w:vAlign w:val="center"/>
          </w:tcPr>
          <w:p w14:paraId="79C5B9CE" w14:textId="77777777" w:rsidR="002A1964" w:rsidRDefault="00195ECA">
            <w:pPr>
              <w:jc w:val="center"/>
            </w:pPr>
            <w:r>
              <w:rPr>
                <w:color w:val="000000"/>
                <w:sz w:val="24"/>
              </w:rPr>
              <w:t>中国证券报、上海证券报、证券时报</w:t>
            </w:r>
          </w:p>
        </w:tc>
        <w:tc>
          <w:tcPr>
            <w:tcW w:w="1629" w:type="dxa"/>
            <w:vAlign w:val="center"/>
          </w:tcPr>
          <w:p w14:paraId="31761876" w14:textId="77777777" w:rsidR="002A1964" w:rsidRDefault="00195ECA">
            <w:pPr>
              <w:jc w:val="center"/>
            </w:pPr>
            <w:r>
              <w:rPr>
                <w:color w:val="000000"/>
                <w:sz w:val="24"/>
              </w:rPr>
              <w:t>2017-07-12</w:t>
            </w:r>
          </w:p>
        </w:tc>
      </w:tr>
      <w:tr w:rsidR="002A1964" w14:paraId="4069EC26" w14:textId="77777777">
        <w:tc>
          <w:tcPr>
            <w:tcW w:w="720" w:type="dxa"/>
            <w:vAlign w:val="center"/>
          </w:tcPr>
          <w:p w14:paraId="680BD204" w14:textId="77777777" w:rsidR="002A1964" w:rsidRDefault="00195ECA">
            <w:pPr>
              <w:jc w:val="center"/>
            </w:pPr>
            <w:r>
              <w:rPr>
                <w:color w:val="000000"/>
                <w:sz w:val="24"/>
              </w:rPr>
              <w:t>5</w:t>
            </w:r>
          </w:p>
        </w:tc>
        <w:tc>
          <w:tcPr>
            <w:tcW w:w="4320" w:type="dxa"/>
            <w:vAlign w:val="center"/>
          </w:tcPr>
          <w:p w14:paraId="2884BF8B" w14:textId="77777777" w:rsidR="002A1964" w:rsidRDefault="00195ECA">
            <w:pPr>
              <w:jc w:val="left"/>
            </w:pPr>
            <w:r>
              <w:rPr>
                <w:color w:val="000000"/>
                <w:sz w:val="24"/>
              </w:rPr>
              <w:t>交银施罗德裕隆纯债债券型证券投资基金</w:t>
            </w:r>
            <w:r>
              <w:rPr>
                <w:color w:val="000000"/>
                <w:sz w:val="24"/>
              </w:rPr>
              <w:t>2017</w:t>
            </w:r>
            <w:r>
              <w:rPr>
                <w:color w:val="000000"/>
                <w:sz w:val="24"/>
              </w:rPr>
              <w:t>年第</w:t>
            </w:r>
            <w:r>
              <w:rPr>
                <w:color w:val="000000"/>
                <w:sz w:val="24"/>
              </w:rPr>
              <w:t>2</w:t>
            </w:r>
            <w:r>
              <w:rPr>
                <w:color w:val="000000"/>
                <w:sz w:val="24"/>
              </w:rPr>
              <w:t>季度报告</w:t>
            </w:r>
          </w:p>
        </w:tc>
        <w:tc>
          <w:tcPr>
            <w:tcW w:w="2331" w:type="dxa"/>
            <w:vAlign w:val="center"/>
          </w:tcPr>
          <w:p w14:paraId="07B4F40B" w14:textId="77777777" w:rsidR="002A1964" w:rsidRDefault="00195ECA">
            <w:pPr>
              <w:jc w:val="center"/>
            </w:pPr>
            <w:r>
              <w:rPr>
                <w:color w:val="000000"/>
                <w:sz w:val="24"/>
              </w:rPr>
              <w:t>中国证券报、上海证券报、证券时报</w:t>
            </w:r>
          </w:p>
        </w:tc>
        <w:tc>
          <w:tcPr>
            <w:tcW w:w="1629" w:type="dxa"/>
            <w:vAlign w:val="center"/>
          </w:tcPr>
          <w:p w14:paraId="4402F47B" w14:textId="77777777" w:rsidR="002A1964" w:rsidRDefault="00195ECA">
            <w:pPr>
              <w:jc w:val="center"/>
            </w:pPr>
            <w:r>
              <w:rPr>
                <w:color w:val="000000"/>
                <w:sz w:val="24"/>
              </w:rPr>
              <w:t>2017-07-20</w:t>
            </w:r>
          </w:p>
        </w:tc>
      </w:tr>
      <w:tr w:rsidR="002A1964" w14:paraId="28330688" w14:textId="77777777">
        <w:tc>
          <w:tcPr>
            <w:tcW w:w="720" w:type="dxa"/>
            <w:vAlign w:val="center"/>
          </w:tcPr>
          <w:p w14:paraId="3A954300" w14:textId="77777777" w:rsidR="002A1964" w:rsidRDefault="00195ECA">
            <w:pPr>
              <w:jc w:val="center"/>
            </w:pPr>
            <w:r>
              <w:rPr>
                <w:color w:val="000000"/>
                <w:sz w:val="24"/>
              </w:rPr>
              <w:t>6</w:t>
            </w:r>
          </w:p>
        </w:tc>
        <w:tc>
          <w:tcPr>
            <w:tcW w:w="4320" w:type="dxa"/>
            <w:vAlign w:val="center"/>
          </w:tcPr>
          <w:p w14:paraId="0B381EA3" w14:textId="77777777" w:rsidR="002A1964" w:rsidRDefault="00195ECA">
            <w:pPr>
              <w:jc w:val="left"/>
            </w:pPr>
            <w:r>
              <w:rPr>
                <w:color w:val="000000"/>
                <w:sz w:val="24"/>
              </w:rPr>
              <w:t>交银施罗德裕隆纯债债券型证券投资基金</w:t>
            </w:r>
            <w:r>
              <w:rPr>
                <w:color w:val="000000"/>
                <w:sz w:val="24"/>
              </w:rPr>
              <w:t>2017</w:t>
            </w:r>
            <w:r>
              <w:rPr>
                <w:color w:val="000000"/>
                <w:sz w:val="24"/>
              </w:rPr>
              <w:t>年半年度报告摘要</w:t>
            </w:r>
          </w:p>
        </w:tc>
        <w:tc>
          <w:tcPr>
            <w:tcW w:w="2331" w:type="dxa"/>
            <w:vAlign w:val="center"/>
          </w:tcPr>
          <w:p w14:paraId="02FBF935" w14:textId="77777777" w:rsidR="002A1964" w:rsidRDefault="00195ECA">
            <w:pPr>
              <w:jc w:val="center"/>
            </w:pPr>
            <w:r>
              <w:rPr>
                <w:color w:val="000000"/>
                <w:sz w:val="24"/>
              </w:rPr>
              <w:t>中国证券报、上海证券报、证券时报</w:t>
            </w:r>
          </w:p>
        </w:tc>
        <w:tc>
          <w:tcPr>
            <w:tcW w:w="1629" w:type="dxa"/>
            <w:vAlign w:val="center"/>
          </w:tcPr>
          <w:p w14:paraId="17941D41" w14:textId="77777777" w:rsidR="002A1964" w:rsidRDefault="00195ECA">
            <w:pPr>
              <w:jc w:val="center"/>
            </w:pPr>
            <w:r>
              <w:rPr>
                <w:color w:val="000000"/>
                <w:sz w:val="24"/>
              </w:rPr>
              <w:t>2017-08-26</w:t>
            </w:r>
          </w:p>
        </w:tc>
      </w:tr>
      <w:tr w:rsidR="002A1964" w14:paraId="3C0A090D" w14:textId="77777777">
        <w:tc>
          <w:tcPr>
            <w:tcW w:w="720" w:type="dxa"/>
            <w:vAlign w:val="center"/>
          </w:tcPr>
          <w:p w14:paraId="488E5790" w14:textId="77777777" w:rsidR="002A1964" w:rsidRDefault="00195ECA">
            <w:pPr>
              <w:jc w:val="center"/>
            </w:pPr>
            <w:r>
              <w:rPr>
                <w:color w:val="000000"/>
                <w:sz w:val="24"/>
              </w:rPr>
              <w:t>7</w:t>
            </w:r>
          </w:p>
        </w:tc>
        <w:tc>
          <w:tcPr>
            <w:tcW w:w="4320" w:type="dxa"/>
            <w:vAlign w:val="center"/>
          </w:tcPr>
          <w:p w14:paraId="17C20615" w14:textId="77777777" w:rsidR="002A1964" w:rsidRDefault="00195ECA">
            <w:pPr>
              <w:jc w:val="left"/>
            </w:pPr>
            <w:r>
              <w:rPr>
                <w:color w:val="000000"/>
                <w:sz w:val="24"/>
              </w:rPr>
              <w:t>交银施罗德裕隆纯债债券型证券投资基金</w:t>
            </w:r>
            <w:r>
              <w:rPr>
                <w:color w:val="000000"/>
                <w:sz w:val="24"/>
              </w:rPr>
              <w:t>2017</w:t>
            </w:r>
            <w:r>
              <w:rPr>
                <w:color w:val="000000"/>
                <w:sz w:val="24"/>
              </w:rPr>
              <w:t>年第</w:t>
            </w:r>
            <w:r>
              <w:rPr>
                <w:color w:val="000000"/>
                <w:sz w:val="24"/>
              </w:rPr>
              <w:t>3</w:t>
            </w:r>
            <w:r>
              <w:rPr>
                <w:color w:val="000000"/>
                <w:sz w:val="24"/>
              </w:rPr>
              <w:t>季度报告</w:t>
            </w:r>
          </w:p>
        </w:tc>
        <w:tc>
          <w:tcPr>
            <w:tcW w:w="2331" w:type="dxa"/>
            <w:vAlign w:val="center"/>
          </w:tcPr>
          <w:p w14:paraId="09701425" w14:textId="77777777" w:rsidR="002A1964" w:rsidRDefault="00195ECA">
            <w:pPr>
              <w:jc w:val="center"/>
            </w:pPr>
            <w:r>
              <w:rPr>
                <w:color w:val="000000"/>
                <w:sz w:val="24"/>
              </w:rPr>
              <w:t>中国证券报、上海证券报、证券时报</w:t>
            </w:r>
          </w:p>
        </w:tc>
        <w:tc>
          <w:tcPr>
            <w:tcW w:w="1629" w:type="dxa"/>
            <w:vAlign w:val="center"/>
          </w:tcPr>
          <w:p w14:paraId="2BC191FB" w14:textId="77777777" w:rsidR="002A1964" w:rsidRDefault="00195ECA">
            <w:pPr>
              <w:jc w:val="center"/>
            </w:pPr>
            <w:r>
              <w:rPr>
                <w:color w:val="000000"/>
                <w:sz w:val="24"/>
              </w:rPr>
              <w:t>2017-10-25</w:t>
            </w:r>
          </w:p>
        </w:tc>
      </w:tr>
    </w:tbl>
    <w:p w14:paraId="6809FA68" w14:textId="77777777" w:rsidR="00A77EF9" w:rsidRPr="000A766F" w:rsidRDefault="00A77EF9" w:rsidP="000A766F">
      <w:pPr>
        <w:tabs>
          <w:tab w:val="left" w:pos="426"/>
        </w:tabs>
        <w:spacing w:before="29" w:line="288" w:lineRule="auto"/>
        <w:jc w:val="left"/>
        <w:rPr>
          <w:kern w:val="0"/>
          <w:sz w:val="24"/>
        </w:rPr>
      </w:pPr>
    </w:p>
    <w:p w14:paraId="61D85AF2" w14:textId="77777777" w:rsidR="00BC645C" w:rsidRPr="00723729" w:rsidRDefault="00BC645C" w:rsidP="008C1B19">
      <w:pPr>
        <w:pStyle w:val="1"/>
        <w:keepNext/>
        <w:keepLines/>
        <w:widowControl w:val="0"/>
        <w:spacing w:beforeLines="100" w:before="312" w:afterLines="100" w:after="312" w:line="360" w:lineRule="auto"/>
        <w:jc w:val="center"/>
        <w:rPr>
          <w:rFonts w:eastAsiaTheme="minorEastAsia"/>
          <w:b/>
          <w:bCs/>
          <w:sz w:val="21"/>
          <w:szCs w:val="21"/>
          <w:lang w:val="en-US"/>
        </w:rPr>
      </w:pPr>
      <w:bookmarkStart w:id="175" w:name="_Toc374532345"/>
      <w:bookmarkStart w:id="176" w:name="_Toc509786235"/>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175"/>
      <w:bookmarkEnd w:id="176"/>
    </w:p>
    <w:p w14:paraId="4425D6B9" w14:textId="77777777" w:rsidR="00BC645C" w:rsidRPr="00A2213D" w:rsidRDefault="00BC645C" w:rsidP="00A2213D">
      <w:pPr>
        <w:pStyle w:val="20"/>
        <w:spacing w:before="29" w:after="0" w:line="288" w:lineRule="auto"/>
        <w:rPr>
          <w:rFonts w:ascii="Times New Roman" w:hAnsi="Times New Roman"/>
          <w:b w:val="0"/>
          <w:bCs w:val="0"/>
          <w:kern w:val="0"/>
          <w:szCs w:val="24"/>
        </w:rPr>
      </w:pPr>
      <w:bookmarkStart w:id="177" w:name="_Toc509786236"/>
      <w:r w:rsidRPr="00A2213D">
        <w:rPr>
          <w:rFonts w:ascii="Times New Roman" w:hAnsi="Times New Roman"/>
          <w:kern w:val="0"/>
          <w:szCs w:val="24"/>
        </w:rPr>
        <w:t xml:space="preserve">12.1 </w:t>
      </w:r>
      <w:r w:rsidRPr="00A2213D">
        <w:rPr>
          <w:rFonts w:ascii="Times New Roman" w:hAnsi="Times New Roman" w:hint="eastAsia"/>
          <w:kern w:val="0"/>
          <w:szCs w:val="24"/>
        </w:rPr>
        <w:t>报告期内单一投资者持有基金份额比例达到或超过</w:t>
      </w:r>
      <w:r w:rsidRPr="00A2213D">
        <w:rPr>
          <w:rFonts w:ascii="Times New Roman" w:hAnsi="Times New Roman"/>
          <w:kern w:val="0"/>
          <w:szCs w:val="24"/>
        </w:rPr>
        <w:t>20%</w:t>
      </w:r>
      <w:r w:rsidRPr="00A2213D">
        <w:rPr>
          <w:rFonts w:ascii="Times New Roman" w:hAnsi="Times New Roman" w:hint="eastAsia"/>
          <w:kern w:val="0"/>
          <w:szCs w:val="24"/>
        </w:rPr>
        <w:t>的情况</w:t>
      </w:r>
      <w:bookmarkEnd w:id="177"/>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BC645C" w:rsidRPr="004F0662" w14:paraId="52DD8F52" w14:textId="77777777" w:rsidTr="00725575">
        <w:tc>
          <w:tcPr>
            <w:tcW w:w="993" w:type="dxa"/>
            <w:vMerge w:val="restart"/>
            <w:vAlign w:val="center"/>
          </w:tcPr>
          <w:p w14:paraId="7AAB44C1" w14:textId="77777777" w:rsidR="00BC645C" w:rsidRPr="004F0662" w:rsidRDefault="00BC645C" w:rsidP="0072557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w:t>
            </w:r>
            <w:r w:rsidRPr="004F0662">
              <w:rPr>
                <w:rFonts w:ascii="宋体" w:hAnsi="宋体" w:hint="eastAsia"/>
                <w:color w:val="000000"/>
                <w:kern w:val="0"/>
                <w:szCs w:val="21"/>
              </w:rPr>
              <w:lastRenderedPageBreak/>
              <w:t>类别</w:t>
            </w:r>
            <w:r w:rsidRPr="004F0662">
              <w:rPr>
                <w:rFonts w:ascii="宋体" w:hAnsi="宋体"/>
                <w:color w:val="000000"/>
                <w:kern w:val="0"/>
                <w:szCs w:val="21"/>
              </w:rPr>
              <w:t xml:space="preserve">  </w:t>
            </w:r>
          </w:p>
        </w:tc>
        <w:tc>
          <w:tcPr>
            <w:tcW w:w="5670" w:type="dxa"/>
            <w:gridSpan w:val="5"/>
            <w:vAlign w:val="center"/>
          </w:tcPr>
          <w:p w14:paraId="1779A03E" w14:textId="77777777" w:rsidR="00BC645C" w:rsidRPr="004F0662" w:rsidRDefault="00BC645C" w:rsidP="0072557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lastRenderedPageBreak/>
              <w:t>报告期内持有基金份额变化情况</w:t>
            </w:r>
          </w:p>
        </w:tc>
        <w:tc>
          <w:tcPr>
            <w:tcW w:w="2549" w:type="dxa"/>
            <w:gridSpan w:val="2"/>
            <w:vAlign w:val="center"/>
          </w:tcPr>
          <w:p w14:paraId="30053561" w14:textId="77777777" w:rsidR="00BC645C" w:rsidRPr="004F0662" w:rsidRDefault="00BC645C" w:rsidP="0072557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BC645C" w:rsidRPr="004F0662" w14:paraId="00CB12C2" w14:textId="77777777" w:rsidTr="00725575">
        <w:tc>
          <w:tcPr>
            <w:tcW w:w="993" w:type="dxa"/>
            <w:vMerge/>
            <w:vAlign w:val="center"/>
          </w:tcPr>
          <w:p w14:paraId="18D028C3" w14:textId="77777777" w:rsidR="00BC645C" w:rsidRPr="004F0662" w:rsidRDefault="00BC645C" w:rsidP="00725575">
            <w:pPr>
              <w:autoSpaceDE w:val="0"/>
              <w:autoSpaceDN w:val="0"/>
              <w:adjustRightInd w:val="0"/>
              <w:jc w:val="center"/>
              <w:rPr>
                <w:rFonts w:ascii="宋体" w:hAnsi="宋体"/>
                <w:b/>
                <w:bCs/>
                <w:color w:val="000000"/>
                <w:kern w:val="0"/>
                <w:szCs w:val="21"/>
              </w:rPr>
            </w:pPr>
          </w:p>
        </w:tc>
        <w:tc>
          <w:tcPr>
            <w:tcW w:w="992" w:type="dxa"/>
            <w:vAlign w:val="center"/>
          </w:tcPr>
          <w:p w14:paraId="04B890DE" w14:textId="77777777" w:rsidR="00BC645C" w:rsidRPr="004F0662" w:rsidRDefault="00BC645C" w:rsidP="0072557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14:paraId="379A47D3" w14:textId="77777777" w:rsidR="00BC645C" w:rsidRPr="004F0662" w:rsidRDefault="00BC645C" w:rsidP="0072557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14:paraId="34C245D1" w14:textId="77777777" w:rsidR="00BC645C" w:rsidRPr="004F0662" w:rsidRDefault="00BC645C" w:rsidP="00725575">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14:paraId="1BFD2670" w14:textId="77777777" w:rsidR="00BC645C" w:rsidRPr="004F0662" w:rsidRDefault="00BC645C" w:rsidP="00725575">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14:paraId="59B8636A" w14:textId="77777777" w:rsidR="00BC645C" w:rsidRPr="004F0662" w:rsidRDefault="00BC645C" w:rsidP="00725575">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14:paraId="11CAB35A" w14:textId="77777777" w:rsidR="00BC645C" w:rsidRPr="004F0662" w:rsidRDefault="00BC645C" w:rsidP="0072557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14:paraId="284F2F01" w14:textId="77777777" w:rsidR="00BC645C" w:rsidRPr="004F0662" w:rsidRDefault="00BC645C" w:rsidP="0072557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2A1964" w14:paraId="20189524" w14:textId="77777777">
        <w:tc>
          <w:tcPr>
            <w:tcW w:w="993" w:type="dxa"/>
            <w:vMerge w:val="restart"/>
          </w:tcPr>
          <w:p w14:paraId="099B4458" w14:textId="77777777" w:rsidR="002A1964" w:rsidRDefault="002A1964"/>
          <w:p w14:paraId="2499895C" w14:textId="77777777" w:rsidR="002A1964" w:rsidRDefault="00195ECA">
            <w:r>
              <w:rPr>
                <w:rFonts w:ascii="宋体" w:hAnsi="宋体" w:hint="eastAsia"/>
                <w:bCs/>
                <w:color w:val="000000"/>
                <w:kern w:val="0"/>
                <w:szCs w:val="21"/>
              </w:rPr>
              <w:t>机构</w:t>
            </w:r>
          </w:p>
        </w:tc>
        <w:tc>
          <w:tcPr>
            <w:tcW w:w="992" w:type="dxa"/>
            <w:vAlign w:val="center"/>
          </w:tcPr>
          <w:p w14:paraId="313765E7" w14:textId="77777777" w:rsidR="002A1964" w:rsidRDefault="00195ECA">
            <w:pPr>
              <w:jc w:val="center"/>
            </w:pPr>
            <w:r>
              <w:rPr>
                <w:rFonts w:ascii="宋体" w:hAnsi="宋体"/>
                <w:color w:val="000000"/>
                <w:kern w:val="0"/>
                <w:szCs w:val="21"/>
              </w:rPr>
              <w:t>1</w:t>
            </w:r>
          </w:p>
        </w:tc>
        <w:tc>
          <w:tcPr>
            <w:tcW w:w="1843" w:type="dxa"/>
            <w:vAlign w:val="center"/>
          </w:tcPr>
          <w:p w14:paraId="354D1816" w14:textId="77777777" w:rsidR="002A1964" w:rsidRDefault="00195ECA">
            <w:pPr>
              <w:jc w:val="center"/>
            </w:pPr>
            <w:r>
              <w:rPr>
                <w:rFonts w:ascii="宋体" w:hAnsi="宋体"/>
                <w:color w:val="000000"/>
                <w:kern w:val="0"/>
                <w:szCs w:val="21"/>
              </w:rPr>
              <w:t>2017/1/1-2017/12/31</w:t>
            </w:r>
          </w:p>
        </w:tc>
        <w:tc>
          <w:tcPr>
            <w:tcW w:w="851" w:type="dxa"/>
            <w:vAlign w:val="center"/>
          </w:tcPr>
          <w:p w14:paraId="69A1D8EC" w14:textId="77777777" w:rsidR="002A1964" w:rsidRDefault="00195ECA">
            <w:pPr>
              <w:jc w:val="center"/>
            </w:pPr>
            <w:r>
              <w:rPr>
                <w:rFonts w:ascii="宋体" w:hAnsi="宋体"/>
                <w:color w:val="000000"/>
                <w:kern w:val="0"/>
                <w:szCs w:val="21"/>
              </w:rPr>
              <w:t>4,894,334,266.68</w:t>
            </w:r>
          </w:p>
        </w:tc>
        <w:tc>
          <w:tcPr>
            <w:tcW w:w="850" w:type="dxa"/>
            <w:vAlign w:val="center"/>
          </w:tcPr>
          <w:p w14:paraId="010BBE87" w14:textId="77777777" w:rsidR="002A1964" w:rsidRDefault="00195ECA">
            <w:pPr>
              <w:jc w:val="center"/>
            </w:pPr>
            <w:r>
              <w:rPr>
                <w:rFonts w:ascii="宋体" w:hAnsi="宋体"/>
                <w:color w:val="000000"/>
                <w:kern w:val="0"/>
                <w:szCs w:val="21"/>
              </w:rPr>
              <w:t>-</w:t>
            </w:r>
          </w:p>
        </w:tc>
        <w:tc>
          <w:tcPr>
            <w:tcW w:w="1134" w:type="dxa"/>
            <w:vAlign w:val="center"/>
          </w:tcPr>
          <w:p w14:paraId="3A98E250" w14:textId="77777777" w:rsidR="002A1964" w:rsidRDefault="00195ECA">
            <w:pPr>
              <w:jc w:val="center"/>
            </w:pPr>
            <w:r>
              <w:rPr>
                <w:rFonts w:ascii="宋体" w:hAnsi="宋体"/>
                <w:color w:val="000000"/>
                <w:kern w:val="0"/>
                <w:szCs w:val="21"/>
              </w:rPr>
              <w:t>4,370,000,000.00</w:t>
            </w:r>
          </w:p>
        </w:tc>
        <w:tc>
          <w:tcPr>
            <w:tcW w:w="1419" w:type="dxa"/>
            <w:vAlign w:val="center"/>
          </w:tcPr>
          <w:p w14:paraId="162EE36B" w14:textId="77777777" w:rsidR="002A1964" w:rsidRDefault="00195ECA">
            <w:pPr>
              <w:jc w:val="center"/>
            </w:pPr>
            <w:r>
              <w:rPr>
                <w:rFonts w:ascii="宋体" w:hAnsi="宋体"/>
                <w:color w:val="000000"/>
                <w:kern w:val="0"/>
                <w:szCs w:val="21"/>
              </w:rPr>
              <w:t>524,334,266.68</w:t>
            </w:r>
          </w:p>
        </w:tc>
        <w:tc>
          <w:tcPr>
            <w:tcW w:w="1130" w:type="dxa"/>
            <w:vAlign w:val="center"/>
          </w:tcPr>
          <w:p w14:paraId="1FD74256" w14:textId="77777777" w:rsidR="002A1964" w:rsidRDefault="00195ECA">
            <w:pPr>
              <w:jc w:val="center"/>
            </w:pPr>
            <w:r>
              <w:rPr>
                <w:rFonts w:ascii="宋体" w:hAnsi="宋体"/>
                <w:color w:val="000000"/>
                <w:kern w:val="0"/>
                <w:szCs w:val="21"/>
              </w:rPr>
              <w:t>100.00%</w:t>
            </w:r>
          </w:p>
        </w:tc>
      </w:tr>
      <w:tr w:rsidR="00BC645C" w:rsidRPr="004F0662" w14:paraId="27786CE5" w14:textId="77777777" w:rsidTr="00725575">
        <w:tc>
          <w:tcPr>
            <w:tcW w:w="9212" w:type="dxa"/>
            <w:gridSpan w:val="8"/>
            <w:vAlign w:val="center"/>
          </w:tcPr>
          <w:p w14:paraId="6A1E4CE2" w14:textId="77777777" w:rsidR="00BC645C" w:rsidRPr="004F0662" w:rsidRDefault="00BC645C" w:rsidP="00725575">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BC645C" w:rsidRPr="004F0662" w14:paraId="70AE1FAF" w14:textId="77777777" w:rsidTr="00725575">
        <w:tc>
          <w:tcPr>
            <w:tcW w:w="9212" w:type="dxa"/>
            <w:gridSpan w:val="8"/>
            <w:vAlign w:val="center"/>
          </w:tcPr>
          <w:p w14:paraId="51F64B28" w14:textId="77777777" w:rsidR="00BC645C" w:rsidRPr="004F0662" w:rsidRDefault="00BC645C" w:rsidP="00725575">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14:paraId="63027AD4" w14:textId="77777777"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78" w:name="_Toc225500055"/>
      <w:bookmarkStart w:id="179" w:name="_Toc361324903"/>
      <w:bookmarkStart w:id="180" w:name="_Toc509786237"/>
      <w:r w:rsidRPr="00A77EF9">
        <w:rPr>
          <w:rFonts w:hint="eastAsia"/>
          <w:b/>
          <w:bCs/>
          <w:szCs w:val="24"/>
          <w:lang w:val="en-US"/>
        </w:rPr>
        <w:t>§</w:t>
      </w:r>
      <w:r w:rsidRPr="00A77EF9">
        <w:rPr>
          <w:b/>
          <w:bCs/>
          <w:szCs w:val="24"/>
          <w:lang w:val="en-US"/>
        </w:rPr>
        <w:t>13</w:t>
      </w:r>
      <w:r w:rsidRPr="00A77EF9">
        <w:rPr>
          <w:rFonts w:hint="eastAsia"/>
          <w:b/>
          <w:bCs/>
          <w:szCs w:val="24"/>
          <w:lang w:val="en-US"/>
        </w:rPr>
        <w:t>备查文件目录</w:t>
      </w:r>
      <w:bookmarkEnd w:id="178"/>
      <w:bookmarkEnd w:id="179"/>
      <w:bookmarkEnd w:id="180"/>
    </w:p>
    <w:p w14:paraId="712EF366" w14:textId="77777777" w:rsidR="00DB6EA0" w:rsidRPr="00DB6EA0" w:rsidRDefault="00DB6EA0" w:rsidP="00DB6EA0"/>
    <w:p w14:paraId="313C8ED6" w14:textId="77777777" w:rsidR="001A59F9" w:rsidRPr="00A2213D" w:rsidRDefault="001A59F9" w:rsidP="00A2213D">
      <w:pPr>
        <w:pStyle w:val="20"/>
        <w:spacing w:before="29" w:after="0" w:line="288" w:lineRule="auto"/>
        <w:rPr>
          <w:b w:val="0"/>
          <w:bCs w:val="0"/>
          <w:kern w:val="0"/>
        </w:rPr>
      </w:pPr>
      <w:bookmarkStart w:id="181" w:name="_Toc361324904"/>
      <w:bookmarkStart w:id="182" w:name="_Toc509786238"/>
      <w:r w:rsidRPr="00A2213D">
        <w:rPr>
          <w:rFonts w:ascii="Times New Roman" w:hAnsi="Times New Roman"/>
          <w:kern w:val="0"/>
          <w:szCs w:val="24"/>
        </w:rPr>
        <w:t xml:space="preserve">13.1 </w:t>
      </w:r>
      <w:r w:rsidRPr="00A2213D">
        <w:rPr>
          <w:rFonts w:ascii="Times New Roman" w:hAnsi="Times New Roman" w:hint="eastAsia"/>
          <w:kern w:val="0"/>
          <w:szCs w:val="24"/>
        </w:rPr>
        <w:t>备查文件目录</w:t>
      </w:r>
      <w:bookmarkEnd w:id="181"/>
      <w:bookmarkEnd w:id="182"/>
    </w:p>
    <w:p w14:paraId="7B40681A" w14:textId="77777777" w:rsidR="002A1964" w:rsidRDefault="00195ECA">
      <w:pPr>
        <w:spacing w:before="29" w:line="288" w:lineRule="auto"/>
        <w:rPr>
          <w:kern w:val="0"/>
          <w:sz w:val="24"/>
        </w:rPr>
      </w:pPr>
      <w:r>
        <w:rPr>
          <w:kern w:val="0"/>
          <w:sz w:val="24"/>
        </w:rPr>
        <w:t>1</w:t>
      </w:r>
      <w:r>
        <w:rPr>
          <w:kern w:val="0"/>
          <w:sz w:val="24"/>
        </w:rPr>
        <w:t>、中国证监会准予交银施罗德裕隆纯债债券型证券投资基金募集注册的文件；</w:t>
      </w:r>
      <w:r>
        <w:rPr>
          <w:kern w:val="0"/>
          <w:sz w:val="24"/>
        </w:rPr>
        <w:t xml:space="preserve"> </w:t>
      </w:r>
    </w:p>
    <w:p w14:paraId="70E6AEC5" w14:textId="77777777" w:rsidR="002A1964" w:rsidRDefault="00195ECA">
      <w:pPr>
        <w:spacing w:before="29" w:line="288" w:lineRule="auto"/>
        <w:rPr>
          <w:kern w:val="0"/>
          <w:sz w:val="24"/>
        </w:rPr>
      </w:pPr>
      <w:r>
        <w:rPr>
          <w:kern w:val="0"/>
          <w:sz w:val="24"/>
        </w:rPr>
        <w:t>2</w:t>
      </w:r>
      <w:r>
        <w:rPr>
          <w:kern w:val="0"/>
          <w:sz w:val="24"/>
        </w:rPr>
        <w:t>、《交银施罗德裕隆纯债债券型证券投资基金基金合同》；</w:t>
      </w:r>
      <w:r>
        <w:rPr>
          <w:kern w:val="0"/>
          <w:sz w:val="24"/>
        </w:rPr>
        <w:t xml:space="preserve"> </w:t>
      </w:r>
    </w:p>
    <w:p w14:paraId="5CCBA92F" w14:textId="77777777" w:rsidR="002A1964" w:rsidRDefault="00195ECA">
      <w:pPr>
        <w:spacing w:before="29" w:line="288" w:lineRule="auto"/>
        <w:rPr>
          <w:kern w:val="0"/>
          <w:sz w:val="24"/>
        </w:rPr>
      </w:pPr>
      <w:r>
        <w:rPr>
          <w:kern w:val="0"/>
          <w:sz w:val="24"/>
        </w:rPr>
        <w:t>3</w:t>
      </w:r>
      <w:r>
        <w:rPr>
          <w:kern w:val="0"/>
          <w:sz w:val="24"/>
        </w:rPr>
        <w:t>、《交银施罗德裕隆纯债债券型证券投资基金招募说明书》；</w:t>
      </w:r>
      <w:r>
        <w:rPr>
          <w:kern w:val="0"/>
          <w:sz w:val="24"/>
        </w:rPr>
        <w:t xml:space="preserve"> </w:t>
      </w:r>
    </w:p>
    <w:p w14:paraId="0C266664" w14:textId="77777777" w:rsidR="002A1964" w:rsidRDefault="00195ECA">
      <w:pPr>
        <w:spacing w:before="29" w:line="288" w:lineRule="auto"/>
        <w:rPr>
          <w:kern w:val="0"/>
          <w:sz w:val="24"/>
        </w:rPr>
      </w:pPr>
      <w:r>
        <w:rPr>
          <w:kern w:val="0"/>
          <w:sz w:val="24"/>
        </w:rPr>
        <w:t>4</w:t>
      </w:r>
      <w:r>
        <w:rPr>
          <w:kern w:val="0"/>
          <w:sz w:val="24"/>
        </w:rPr>
        <w:t>、《交银施罗德裕隆纯债债券型证券投资基金托管协议》；</w:t>
      </w:r>
      <w:r>
        <w:rPr>
          <w:kern w:val="0"/>
          <w:sz w:val="24"/>
        </w:rPr>
        <w:t xml:space="preserve"> </w:t>
      </w:r>
    </w:p>
    <w:p w14:paraId="3832B689" w14:textId="77777777" w:rsidR="002A1964" w:rsidRDefault="00195ECA">
      <w:pPr>
        <w:spacing w:before="29" w:line="288" w:lineRule="auto"/>
        <w:rPr>
          <w:kern w:val="0"/>
          <w:sz w:val="24"/>
        </w:rPr>
      </w:pPr>
      <w:r>
        <w:rPr>
          <w:kern w:val="0"/>
          <w:sz w:val="24"/>
        </w:rPr>
        <w:t>5</w:t>
      </w:r>
      <w:r>
        <w:rPr>
          <w:kern w:val="0"/>
          <w:sz w:val="24"/>
        </w:rPr>
        <w:t>、关于申请募集注册交银施罗德裕隆纯债债券型证券投资基金的法律意见书；</w:t>
      </w:r>
      <w:r>
        <w:rPr>
          <w:kern w:val="0"/>
          <w:sz w:val="24"/>
        </w:rPr>
        <w:t xml:space="preserve"> </w:t>
      </w:r>
    </w:p>
    <w:p w14:paraId="0C91860E" w14:textId="77777777" w:rsidR="002A1964" w:rsidRDefault="00195ECA">
      <w:pPr>
        <w:spacing w:before="29" w:line="288" w:lineRule="auto"/>
        <w:rPr>
          <w:kern w:val="0"/>
          <w:sz w:val="24"/>
        </w:rPr>
      </w:pPr>
      <w:r>
        <w:rPr>
          <w:kern w:val="0"/>
          <w:sz w:val="24"/>
        </w:rPr>
        <w:t>6</w:t>
      </w:r>
      <w:r>
        <w:rPr>
          <w:kern w:val="0"/>
          <w:sz w:val="24"/>
        </w:rPr>
        <w:t>、基金管理人业务资格批件、营业执照；</w:t>
      </w:r>
      <w:r>
        <w:rPr>
          <w:kern w:val="0"/>
          <w:sz w:val="24"/>
        </w:rPr>
        <w:t xml:space="preserve"> </w:t>
      </w:r>
    </w:p>
    <w:p w14:paraId="45D08A39" w14:textId="77777777" w:rsidR="002A1964" w:rsidRDefault="00195ECA">
      <w:pPr>
        <w:spacing w:before="29" w:line="288" w:lineRule="auto"/>
        <w:rPr>
          <w:kern w:val="0"/>
          <w:sz w:val="24"/>
        </w:rPr>
      </w:pPr>
      <w:r>
        <w:rPr>
          <w:kern w:val="0"/>
          <w:sz w:val="24"/>
        </w:rPr>
        <w:t>7</w:t>
      </w:r>
      <w:r>
        <w:rPr>
          <w:kern w:val="0"/>
          <w:sz w:val="24"/>
        </w:rPr>
        <w:t>、基金托管人业务资格批件、营业执照；</w:t>
      </w:r>
      <w:r>
        <w:rPr>
          <w:kern w:val="0"/>
          <w:sz w:val="24"/>
        </w:rPr>
        <w:t xml:space="preserve"> </w:t>
      </w:r>
    </w:p>
    <w:p w14:paraId="6C537CF4" w14:textId="77777777"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、报告期内交银施罗德裕隆纯债债券型证券投资基金在指定报刊上各项公告的原稿。</w:t>
      </w:r>
    </w:p>
    <w:p w14:paraId="59ED8B15" w14:textId="77777777"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14:paraId="08FD9AF2" w14:textId="77777777" w:rsidR="001A59F9" w:rsidRPr="00A2213D" w:rsidRDefault="001A59F9" w:rsidP="00A2213D">
      <w:pPr>
        <w:pStyle w:val="20"/>
        <w:spacing w:before="29" w:after="0" w:line="288" w:lineRule="auto"/>
        <w:rPr>
          <w:b w:val="0"/>
          <w:bCs w:val="0"/>
          <w:kern w:val="0"/>
        </w:rPr>
      </w:pPr>
      <w:bookmarkStart w:id="183" w:name="_Toc361324905"/>
      <w:bookmarkStart w:id="184" w:name="_Toc509786239"/>
      <w:r w:rsidRPr="00A2213D">
        <w:rPr>
          <w:rFonts w:ascii="Times New Roman" w:hAnsi="Times New Roman"/>
          <w:kern w:val="0"/>
          <w:szCs w:val="24"/>
        </w:rPr>
        <w:t>13.2</w:t>
      </w:r>
      <w:r w:rsidRPr="00A2213D">
        <w:rPr>
          <w:rFonts w:ascii="Times New Roman" w:hAnsi="Times New Roman" w:hint="eastAsia"/>
          <w:kern w:val="0"/>
          <w:szCs w:val="24"/>
        </w:rPr>
        <w:t>存放地点</w:t>
      </w:r>
      <w:bookmarkEnd w:id="183"/>
      <w:bookmarkEnd w:id="184"/>
    </w:p>
    <w:p w14:paraId="042DE220" w14:textId="77777777"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14:paraId="6F489F8B" w14:textId="77777777" w:rsidR="001A59F9" w:rsidRPr="00D564C7" w:rsidRDefault="001A59F9" w:rsidP="003448E5">
      <w:pPr>
        <w:spacing w:line="360" w:lineRule="auto"/>
        <w:rPr>
          <w:rFonts w:asciiTheme="minorEastAsia" w:eastAsiaTheme="minorEastAsia" w:hAnsiTheme="minorEastAsia"/>
          <w:bCs/>
          <w:color w:val="000000"/>
          <w:szCs w:val="21"/>
        </w:rPr>
      </w:pPr>
    </w:p>
    <w:p w14:paraId="501D80FF" w14:textId="382C2FD7" w:rsidR="001A59F9" w:rsidRPr="00A2213D" w:rsidRDefault="001A59F9" w:rsidP="00A2213D">
      <w:pPr>
        <w:pStyle w:val="20"/>
        <w:spacing w:before="29" w:after="0" w:line="288" w:lineRule="auto"/>
        <w:rPr>
          <w:b w:val="0"/>
          <w:bCs w:val="0"/>
          <w:kern w:val="0"/>
        </w:rPr>
      </w:pPr>
      <w:bookmarkStart w:id="185" w:name="_Toc361324906"/>
      <w:bookmarkStart w:id="186" w:name="_Toc509786240"/>
      <w:r w:rsidRPr="00A2213D">
        <w:rPr>
          <w:rFonts w:ascii="Times New Roman" w:hAnsi="Times New Roman"/>
          <w:kern w:val="0"/>
          <w:szCs w:val="24"/>
        </w:rPr>
        <w:t>13.3</w:t>
      </w:r>
      <w:r w:rsidRPr="00A2213D">
        <w:rPr>
          <w:rFonts w:ascii="Times New Roman" w:hAnsi="Times New Roman" w:hint="eastAsia"/>
          <w:kern w:val="0"/>
          <w:szCs w:val="24"/>
        </w:rPr>
        <w:t>查阅方式</w:t>
      </w:r>
      <w:bookmarkEnd w:id="185"/>
      <w:bookmarkEnd w:id="186"/>
    </w:p>
    <w:p w14:paraId="16EA86E3" w14:textId="77777777" w:rsidR="002A1964" w:rsidRDefault="00195ECA">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w:t>
      </w:r>
      <w:r>
        <w:rPr>
          <w:kern w:val="0"/>
          <w:sz w:val="24"/>
        </w:rPr>
        <w:t>www.bocomschroder.com)</w:t>
      </w:r>
      <w:r>
        <w:rPr>
          <w:kern w:val="0"/>
          <w:sz w:val="24"/>
        </w:rPr>
        <w:t>查阅。在支付工本费后，投资者可在合理时间内取得上述文件的复制件或复印件。</w:t>
      </w:r>
      <w:r>
        <w:rPr>
          <w:kern w:val="0"/>
          <w:sz w:val="24"/>
        </w:rPr>
        <w:t xml:space="preserve"> </w:t>
      </w:r>
    </w:p>
    <w:p w14:paraId="3E457A8C" w14:textId="3B584F3F" w:rsidR="001A59F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hyperlink r:id="rId15" w:history="1">
        <w:r w:rsidR="00A2213D" w:rsidRPr="00EF4A25">
          <w:rPr>
            <w:rStyle w:val="a9"/>
            <w:kern w:val="0"/>
            <w:sz w:val="24"/>
          </w:rPr>
          <w:t>services@jysld.com</w:t>
        </w:r>
      </w:hyperlink>
      <w:r w:rsidRPr="00BB4C29">
        <w:rPr>
          <w:kern w:val="0"/>
          <w:sz w:val="24"/>
        </w:rPr>
        <w:t>。</w:t>
      </w:r>
    </w:p>
    <w:p w14:paraId="4C619722" w14:textId="77777777" w:rsidR="00A2213D" w:rsidRPr="00A2213D" w:rsidRDefault="00A2213D" w:rsidP="00BB4C29">
      <w:pPr>
        <w:spacing w:before="29" w:line="288" w:lineRule="auto"/>
        <w:ind w:firstLineChars="200" w:firstLine="480"/>
        <w:rPr>
          <w:kern w:val="0"/>
          <w:sz w:val="24"/>
        </w:rPr>
      </w:pPr>
    </w:p>
    <w:p w14:paraId="71471364" w14:textId="77777777"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14:paraId="4EBFDA17" w14:textId="77777777" w:rsidR="001A59F9" w:rsidRPr="00E44CC5" w:rsidRDefault="00A77C51" w:rsidP="00E44CC5">
      <w:pPr>
        <w:spacing w:before="29" w:line="288" w:lineRule="auto"/>
        <w:ind w:firstLineChars="200" w:firstLine="482"/>
        <w:jc w:val="right"/>
        <w:rPr>
          <w:b/>
          <w:kern w:val="0"/>
          <w:sz w:val="24"/>
        </w:rPr>
      </w:pPr>
      <w:r w:rsidRPr="00E44CC5">
        <w:rPr>
          <w:b/>
          <w:kern w:val="0"/>
          <w:sz w:val="24"/>
        </w:rPr>
        <w:t>二〇一八年三月二十八日</w:t>
      </w:r>
    </w:p>
    <w:p w14:paraId="311E7A73" w14:textId="77777777"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5" w:author="王晚婷" w:date="2018-03-23T10:12:00Z" w:initials="王晚婷">
    <w:p w14:paraId="6A8A8FCC" w14:textId="77777777" w:rsidR="000E25BE" w:rsidRDefault="000E25BE">
      <w:pPr>
        <w:pStyle w:val="af0"/>
      </w:pPr>
      <w:r>
        <w:rPr>
          <w:rStyle w:val="af"/>
        </w:rPr>
        <w:annotationRef/>
      </w:r>
      <w:r>
        <w:rPr>
          <w:rFonts w:hint="eastAsia"/>
        </w:rPr>
        <w:t>legal</w:t>
      </w:r>
      <w:r>
        <w:t>没动过该版本，如下内容是否有问题？</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8A8FC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3BB501" w14:textId="77777777" w:rsidR="004F0DF9" w:rsidRDefault="004F0DF9">
      <w:r>
        <w:separator/>
      </w:r>
    </w:p>
  </w:endnote>
  <w:endnote w:type="continuationSeparator" w:id="0">
    <w:p w14:paraId="7C6867E6" w14:textId="77777777" w:rsidR="004F0DF9" w:rsidRDefault="004F0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50200" w14:textId="77777777" w:rsidR="000E25BE" w:rsidRDefault="000E25BE"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157AA4ED" w14:textId="77777777" w:rsidR="000E25BE" w:rsidRDefault="000E25BE" w:rsidP="00C03B3A">
    <w:pPr>
      <w:pStyle w:val="a7"/>
      <w:ind w:right="360"/>
    </w:pPr>
  </w:p>
  <w:p w14:paraId="1D15D34B" w14:textId="77777777" w:rsidR="000E25BE" w:rsidRDefault="000E25B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E8507" w14:textId="77777777" w:rsidR="000E25BE" w:rsidRDefault="000E25BE"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1A5522">
      <w:rPr>
        <w:noProof/>
        <w:kern w:val="0"/>
        <w:szCs w:val="21"/>
      </w:rPr>
      <w:t>26</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1A5522">
      <w:rPr>
        <w:noProof/>
        <w:kern w:val="0"/>
        <w:szCs w:val="21"/>
      </w:rPr>
      <w:t>58</w:t>
    </w:r>
    <w:r>
      <w:rPr>
        <w:kern w:val="0"/>
        <w:szCs w:val="21"/>
      </w:rPr>
      <w:fldChar w:fldCharType="end"/>
    </w:r>
    <w:r>
      <w:rPr>
        <w:rFonts w:hint="eastAsia"/>
        <w:kern w:val="0"/>
        <w:szCs w:val="21"/>
      </w:rPr>
      <w:t>页</w:t>
    </w:r>
  </w:p>
  <w:p w14:paraId="7082525B" w14:textId="77777777" w:rsidR="000E25BE" w:rsidRDefault="000E25B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308C54" w14:textId="77777777" w:rsidR="004F0DF9" w:rsidRDefault="004F0DF9">
      <w:r>
        <w:separator/>
      </w:r>
    </w:p>
  </w:footnote>
  <w:footnote w:type="continuationSeparator" w:id="0">
    <w:p w14:paraId="69C2B89E" w14:textId="77777777" w:rsidR="004F0DF9" w:rsidRDefault="004F0D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18004" w14:textId="77777777" w:rsidR="000E25BE" w:rsidRPr="00C2542B" w:rsidRDefault="000E25BE" w:rsidP="00C2542B">
    <w:pPr>
      <w:pStyle w:val="aa"/>
      <w:pBdr>
        <w:bottom w:val="single" w:sz="6" w:space="0" w:color="auto"/>
      </w:pBdr>
      <w:jc w:val="right"/>
    </w:pPr>
    <w:r w:rsidRPr="00F352AD">
      <w:rPr>
        <w:rFonts w:hint="eastAsia"/>
        <w:noProof/>
        <w:sz w:val="21"/>
        <w:szCs w:val="21"/>
      </w:rPr>
      <w:drawing>
        <wp:anchor distT="0" distB="0" distL="114300" distR="114300" simplePos="0" relativeHeight="251659264" behindDoc="0" locked="0" layoutInCell="1" allowOverlap="1" wp14:anchorId="25196941" wp14:editId="5AE7A453">
          <wp:simplePos x="0" y="0"/>
          <wp:positionH relativeFrom="column">
            <wp:posOffset>-14605</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05A18"/>
    <w:multiLevelType w:val="hybridMultilevel"/>
    <w:tmpl w:val="5680C902"/>
    <w:lvl w:ilvl="0" w:tplc="2EC0D3D4">
      <w:start w:val="1"/>
      <w:numFmt w:val="japaneseCounting"/>
      <w:lvlText w:val="%1、"/>
      <w:lvlJc w:val="left"/>
      <w:pPr>
        <w:ind w:left="720" w:hanging="72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15:restartNumberingAfterBreak="0">
    <w:nsid w:val="29793D9F"/>
    <w:multiLevelType w:val="multilevel"/>
    <w:tmpl w:val="0409001D"/>
    <w:numStyleLink w:val="3"/>
  </w:abstractNum>
  <w:abstractNum w:abstractNumId="5" w15:restartNumberingAfterBreak="0">
    <w:nsid w:val="38CA588B"/>
    <w:multiLevelType w:val="hybridMultilevel"/>
    <w:tmpl w:val="7902A35E"/>
    <w:lvl w:ilvl="0" w:tplc="E364FB4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4267FC"/>
    <w:multiLevelType w:val="hybridMultilevel"/>
    <w:tmpl w:val="5680C902"/>
    <w:lvl w:ilvl="0" w:tplc="2EC0D3D4">
      <w:start w:val="1"/>
      <w:numFmt w:val="japaneseCounting"/>
      <w:lvlText w:val="%1、"/>
      <w:lvlJc w:val="left"/>
      <w:pPr>
        <w:ind w:left="720" w:hanging="72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9" w15:restartNumberingAfterBreak="0">
    <w:nsid w:val="491A2CC3"/>
    <w:multiLevelType w:val="hybridMultilevel"/>
    <w:tmpl w:val="5680C902"/>
    <w:lvl w:ilvl="0" w:tplc="2EC0D3D4">
      <w:start w:val="1"/>
      <w:numFmt w:val="japaneseCounting"/>
      <w:lvlText w:val="%1、"/>
      <w:lvlJc w:val="left"/>
      <w:pPr>
        <w:ind w:left="720" w:hanging="72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12" w15:restartNumberingAfterBreak="0">
    <w:nsid w:val="63A33BFA"/>
    <w:multiLevelType w:val="hybridMultilevel"/>
    <w:tmpl w:val="1D3286CC"/>
    <w:lvl w:ilvl="0" w:tplc="B8AE71D6">
      <w:start w:val="1"/>
      <w:numFmt w:val="japaneseCounting"/>
      <w:lvlText w:val="(%1)"/>
      <w:lvlJc w:val="left"/>
      <w:pPr>
        <w:ind w:left="3320" w:hanging="420"/>
      </w:pPr>
      <w:rPr>
        <w:rFonts w:ascii="Georgia" w:eastAsia="宋体" w:hAnsi="Georgia" w:hint="default"/>
      </w:rPr>
    </w:lvl>
    <w:lvl w:ilvl="1" w:tplc="04090019">
      <w:start w:val="1"/>
      <w:numFmt w:val="lowerLetter"/>
      <w:lvlText w:val="%2."/>
      <w:lvlJc w:val="left"/>
      <w:pPr>
        <w:ind w:left="3980" w:hanging="360"/>
      </w:pPr>
    </w:lvl>
    <w:lvl w:ilvl="2" w:tplc="0409001B">
      <w:start w:val="1"/>
      <w:numFmt w:val="lowerRoman"/>
      <w:lvlText w:val="%3."/>
      <w:lvlJc w:val="right"/>
      <w:pPr>
        <w:ind w:left="4700" w:hanging="180"/>
      </w:pPr>
    </w:lvl>
    <w:lvl w:ilvl="3" w:tplc="0409000F">
      <w:start w:val="1"/>
      <w:numFmt w:val="decimal"/>
      <w:lvlText w:val="%4."/>
      <w:lvlJc w:val="left"/>
      <w:pPr>
        <w:ind w:left="5420" w:hanging="360"/>
      </w:pPr>
    </w:lvl>
    <w:lvl w:ilvl="4" w:tplc="04090019">
      <w:start w:val="1"/>
      <w:numFmt w:val="lowerLetter"/>
      <w:lvlText w:val="%5."/>
      <w:lvlJc w:val="left"/>
      <w:pPr>
        <w:ind w:left="6140" w:hanging="360"/>
      </w:pPr>
    </w:lvl>
    <w:lvl w:ilvl="5" w:tplc="0409001B">
      <w:start w:val="1"/>
      <w:numFmt w:val="lowerRoman"/>
      <w:lvlText w:val="%6."/>
      <w:lvlJc w:val="right"/>
      <w:pPr>
        <w:ind w:left="6860" w:hanging="180"/>
      </w:pPr>
    </w:lvl>
    <w:lvl w:ilvl="6" w:tplc="0409000F">
      <w:start w:val="1"/>
      <w:numFmt w:val="decimal"/>
      <w:lvlText w:val="%7."/>
      <w:lvlJc w:val="left"/>
      <w:pPr>
        <w:ind w:left="7580" w:hanging="360"/>
      </w:pPr>
    </w:lvl>
    <w:lvl w:ilvl="7" w:tplc="04090019">
      <w:start w:val="1"/>
      <w:numFmt w:val="lowerLetter"/>
      <w:lvlText w:val="%8."/>
      <w:lvlJc w:val="left"/>
      <w:pPr>
        <w:ind w:left="8300" w:hanging="360"/>
      </w:pPr>
    </w:lvl>
    <w:lvl w:ilvl="8" w:tplc="0409001B">
      <w:start w:val="1"/>
      <w:numFmt w:val="lowerRoman"/>
      <w:lvlText w:val="%9."/>
      <w:lvlJc w:val="right"/>
      <w:pPr>
        <w:ind w:left="9020" w:hanging="180"/>
      </w:pPr>
    </w:lvl>
  </w:abstractNum>
  <w:abstractNum w:abstractNumId="13" w15:restartNumberingAfterBreak="0">
    <w:nsid w:val="64C22724"/>
    <w:multiLevelType w:val="multilevel"/>
    <w:tmpl w:val="0409001D"/>
    <w:numStyleLink w:val="5"/>
  </w:abstractNum>
  <w:abstractNum w:abstractNumId="14"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5" w15:restartNumberingAfterBreak="0">
    <w:nsid w:val="6D8272BC"/>
    <w:multiLevelType w:val="hybridMultilevel"/>
    <w:tmpl w:val="03E27702"/>
    <w:lvl w:ilvl="0" w:tplc="4E2EB48C">
      <w:start w:val="1"/>
      <w:numFmt w:val="lowerRoman"/>
      <w:lvlText w:val="(%1)"/>
      <w:lvlJc w:val="left"/>
      <w:pPr>
        <w:ind w:left="1080" w:hanging="72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7"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8"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9"/>
  </w:num>
  <w:num w:numId="2">
    <w:abstractNumId w:val="11"/>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3"/>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14"/>
  </w:num>
  <w:num w:numId="8">
    <w:abstractNumId w:val="8"/>
  </w:num>
  <w:num w:numId="9">
    <w:abstractNumId w:val="16"/>
  </w:num>
  <w:num w:numId="10">
    <w:abstractNumId w:val="2"/>
  </w:num>
  <w:num w:numId="11">
    <w:abstractNumId w:val="13"/>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7"/>
  </w:num>
  <w:num w:numId="13">
    <w:abstractNumId w:val="10"/>
  </w:num>
  <w:num w:numId="14">
    <w:abstractNumId w:val="18"/>
  </w:num>
  <w:num w:numId="15">
    <w:abstractNumId w:val="3"/>
  </w:num>
  <w:num w:numId="16">
    <w:abstractNumId w:val="1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9"/>
  </w:num>
  <w:num w:numId="21">
    <w:abstractNumId w:val="6"/>
  </w:num>
  <w:num w:numId="22">
    <w:abstractNumId w:val="5"/>
  </w:num>
  <w:num w:numId="23">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王晚婷">
    <w15:presenceInfo w15:providerId="AD" w15:userId="S-1-5-21-3611496191-2553899486-1547728003-36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CAE"/>
    <w:rsid w:val="00014ED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10AB"/>
    <w:rsid w:val="000514E0"/>
    <w:rsid w:val="0005173E"/>
    <w:rsid w:val="00052276"/>
    <w:rsid w:val="000525D9"/>
    <w:rsid w:val="00053091"/>
    <w:rsid w:val="0005346A"/>
    <w:rsid w:val="000534CD"/>
    <w:rsid w:val="00053EED"/>
    <w:rsid w:val="0005448A"/>
    <w:rsid w:val="00054499"/>
    <w:rsid w:val="00055AF1"/>
    <w:rsid w:val="00055F99"/>
    <w:rsid w:val="000573B5"/>
    <w:rsid w:val="00057665"/>
    <w:rsid w:val="00060597"/>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25BE"/>
    <w:rsid w:val="000E34ED"/>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60F3"/>
    <w:rsid w:val="000F60FF"/>
    <w:rsid w:val="000F635F"/>
    <w:rsid w:val="000F6C61"/>
    <w:rsid w:val="000F754C"/>
    <w:rsid w:val="00100C12"/>
    <w:rsid w:val="001013A8"/>
    <w:rsid w:val="00101C35"/>
    <w:rsid w:val="00101DF8"/>
    <w:rsid w:val="001025F3"/>
    <w:rsid w:val="00102CC8"/>
    <w:rsid w:val="001030B5"/>
    <w:rsid w:val="0010352B"/>
    <w:rsid w:val="0010401E"/>
    <w:rsid w:val="001049B6"/>
    <w:rsid w:val="00104DE3"/>
    <w:rsid w:val="00104E75"/>
    <w:rsid w:val="001051C6"/>
    <w:rsid w:val="0010577B"/>
    <w:rsid w:val="00105C9C"/>
    <w:rsid w:val="001069ED"/>
    <w:rsid w:val="00106C1F"/>
    <w:rsid w:val="001075D3"/>
    <w:rsid w:val="001116BA"/>
    <w:rsid w:val="0011177A"/>
    <w:rsid w:val="0011179E"/>
    <w:rsid w:val="00111A1D"/>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725"/>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5ECA"/>
    <w:rsid w:val="00197ACB"/>
    <w:rsid w:val="00197C86"/>
    <w:rsid w:val="00197E15"/>
    <w:rsid w:val="001A03C4"/>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522"/>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189E"/>
    <w:rsid w:val="001C1C7F"/>
    <w:rsid w:val="001C22D0"/>
    <w:rsid w:val="001C2F9C"/>
    <w:rsid w:val="001C31D0"/>
    <w:rsid w:val="001C3399"/>
    <w:rsid w:val="001C3716"/>
    <w:rsid w:val="001C37F6"/>
    <w:rsid w:val="001C393B"/>
    <w:rsid w:val="001C4D9F"/>
    <w:rsid w:val="001C5289"/>
    <w:rsid w:val="001C5C68"/>
    <w:rsid w:val="001C60B4"/>
    <w:rsid w:val="001C6288"/>
    <w:rsid w:val="001C67A1"/>
    <w:rsid w:val="001C72BF"/>
    <w:rsid w:val="001C7C6D"/>
    <w:rsid w:val="001D0538"/>
    <w:rsid w:val="001D0634"/>
    <w:rsid w:val="001D0C0E"/>
    <w:rsid w:val="001D0F6A"/>
    <w:rsid w:val="001D18B5"/>
    <w:rsid w:val="001D1BBC"/>
    <w:rsid w:val="001D21BC"/>
    <w:rsid w:val="001D2E47"/>
    <w:rsid w:val="001D2FA5"/>
    <w:rsid w:val="001D35E0"/>
    <w:rsid w:val="001D5045"/>
    <w:rsid w:val="001D5494"/>
    <w:rsid w:val="001D5525"/>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7578"/>
    <w:rsid w:val="00257BF2"/>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DCB"/>
    <w:rsid w:val="00272321"/>
    <w:rsid w:val="0027235A"/>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964"/>
    <w:rsid w:val="002A1F14"/>
    <w:rsid w:val="002A2678"/>
    <w:rsid w:val="002A2901"/>
    <w:rsid w:val="002A2E01"/>
    <w:rsid w:val="002A32E5"/>
    <w:rsid w:val="002A398F"/>
    <w:rsid w:val="002A3DFD"/>
    <w:rsid w:val="002A46A7"/>
    <w:rsid w:val="002A5C6B"/>
    <w:rsid w:val="002A5D31"/>
    <w:rsid w:val="002A5EF1"/>
    <w:rsid w:val="002A64F8"/>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F3A"/>
    <w:rsid w:val="002D32E3"/>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D2B"/>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5C87"/>
    <w:rsid w:val="00336AA2"/>
    <w:rsid w:val="00337B1B"/>
    <w:rsid w:val="00337FC0"/>
    <w:rsid w:val="003405DA"/>
    <w:rsid w:val="003407A5"/>
    <w:rsid w:val="0034096C"/>
    <w:rsid w:val="003410A1"/>
    <w:rsid w:val="00341188"/>
    <w:rsid w:val="0034147B"/>
    <w:rsid w:val="00341F55"/>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22D3"/>
    <w:rsid w:val="00383020"/>
    <w:rsid w:val="003830F8"/>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394"/>
    <w:rsid w:val="003F0B30"/>
    <w:rsid w:val="003F0C3A"/>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4C00"/>
    <w:rsid w:val="004153B3"/>
    <w:rsid w:val="00415772"/>
    <w:rsid w:val="004163FD"/>
    <w:rsid w:val="0041683D"/>
    <w:rsid w:val="00416C10"/>
    <w:rsid w:val="004175C1"/>
    <w:rsid w:val="00417976"/>
    <w:rsid w:val="00417A0E"/>
    <w:rsid w:val="0042053A"/>
    <w:rsid w:val="004213D6"/>
    <w:rsid w:val="00421C75"/>
    <w:rsid w:val="004220A8"/>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237D"/>
    <w:rsid w:val="00472561"/>
    <w:rsid w:val="00472A03"/>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EFE"/>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C7E86"/>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0DF9"/>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2DDA"/>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2AD9"/>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7476"/>
    <w:rsid w:val="005B75B3"/>
    <w:rsid w:val="005B7688"/>
    <w:rsid w:val="005B7849"/>
    <w:rsid w:val="005B7B0E"/>
    <w:rsid w:val="005B7BB7"/>
    <w:rsid w:val="005C0DFA"/>
    <w:rsid w:val="005C0FF0"/>
    <w:rsid w:val="005C1282"/>
    <w:rsid w:val="005C219B"/>
    <w:rsid w:val="005C3358"/>
    <w:rsid w:val="005C3F0D"/>
    <w:rsid w:val="005C492F"/>
    <w:rsid w:val="005C4A35"/>
    <w:rsid w:val="005C4B4C"/>
    <w:rsid w:val="005C5409"/>
    <w:rsid w:val="005C55D8"/>
    <w:rsid w:val="005C55EF"/>
    <w:rsid w:val="005C565E"/>
    <w:rsid w:val="005C5BCB"/>
    <w:rsid w:val="005C628C"/>
    <w:rsid w:val="005C63D3"/>
    <w:rsid w:val="005C6765"/>
    <w:rsid w:val="005C69AC"/>
    <w:rsid w:val="005C722E"/>
    <w:rsid w:val="005C7576"/>
    <w:rsid w:val="005C7759"/>
    <w:rsid w:val="005C7DCF"/>
    <w:rsid w:val="005D0002"/>
    <w:rsid w:val="005D01A4"/>
    <w:rsid w:val="005D072B"/>
    <w:rsid w:val="005D0CA4"/>
    <w:rsid w:val="005D15AE"/>
    <w:rsid w:val="005D1A7B"/>
    <w:rsid w:val="005D1EDD"/>
    <w:rsid w:val="005D1F4A"/>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4553"/>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2AD8"/>
    <w:rsid w:val="006033E3"/>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88A"/>
    <w:rsid w:val="006D6993"/>
    <w:rsid w:val="006D6EC4"/>
    <w:rsid w:val="006E042E"/>
    <w:rsid w:val="006E0C43"/>
    <w:rsid w:val="006E0D09"/>
    <w:rsid w:val="006E15D2"/>
    <w:rsid w:val="006E1891"/>
    <w:rsid w:val="006E1AB5"/>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5575"/>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B3E"/>
    <w:rsid w:val="00745FCE"/>
    <w:rsid w:val="00746130"/>
    <w:rsid w:val="007462CE"/>
    <w:rsid w:val="00746A40"/>
    <w:rsid w:val="00746C24"/>
    <w:rsid w:val="00746E6A"/>
    <w:rsid w:val="00747598"/>
    <w:rsid w:val="00747AA1"/>
    <w:rsid w:val="00750358"/>
    <w:rsid w:val="007520A3"/>
    <w:rsid w:val="00752152"/>
    <w:rsid w:val="007526F5"/>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70FC"/>
    <w:rsid w:val="0078762A"/>
    <w:rsid w:val="00787CD0"/>
    <w:rsid w:val="00787E1E"/>
    <w:rsid w:val="007905A2"/>
    <w:rsid w:val="00791053"/>
    <w:rsid w:val="00791261"/>
    <w:rsid w:val="0079142C"/>
    <w:rsid w:val="007918FE"/>
    <w:rsid w:val="00791A3A"/>
    <w:rsid w:val="0079262D"/>
    <w:rsid w:val="00792A53"/>
    <w:rsid w:val="00793C99"/>
    <w:rsid w:val="00794196"/>
    <w:rsid w:val="00794C47"/>
    <w:rsid w:val="00794FFF"/>
    <w:rsid w:val="00796384"/>
    <w:rsid w:val="0079659B"/>
    <w:rsid w:val="00796D4D"/>
    <w:rsid w:val="007971B8"/>
    <w:rsid w:val="00797637"/>
    <w:rsid w:val="007A0018"/>
    <w:rsid w:val="007A05A7"/>
    <w:rsid w:val="007A0607"/>
    <w:rsid w:val="007A0ADE"/>
    <w:rsid w:val="007A1814"/>
    <w:rsid w:val="007A1B35"/>
    <w:rsid w:val="007A2A9F"/>
    <w:rsid w:val="007A3680"/>
    <w:rsid w:val="007A3BCD"/>
    <w:rsid w:val="007A5214"/>
    <w:rsid w:val="007A5427"/>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2139"/>
    <w:rsid w:val="007C27DE"/>
    <w:rsid w:val="007C299E"/>
    <w:rsid w:val="007C2AE2"/>
    <w:rsid w:val="007C525F"/>
    <w:rsid w:val="007C5321"/>
    <w:rsid w:val="007C5E8A"/>
    <w:rsid w:val="007C5F4B"/>
    <w:rsid w:val="007C6AAB"/>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D7EC3"/>
    <w:rsid w:val="007E1AA2"/>
    <w:rsid w:val="007E1EB2"/>
    <w:rsid w:val="007E1F2C"/>
    <w:rsid w:val="007E26F4"/>
    <w:rsid w:val="007E279D"/>
    <w:rsid w:val="007E2D69"/>
    <w:rsid w:val="007E3B9A"/>
    <w:rsid w:val="007E3EEF"/>
    <w:rsid w:val="007E46E8"/>
    <w:rsid w:val="007E470F"/>
    <w:rsid w:val="007E4C1F"/>
    <w:rsid w:val="007E51B6"/>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6E81"/>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B1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121"/>
    <w:rsid w:val="008E5783"/>
    <w:rsid w:val="008E5DB7"/>
    <w:rsid w:val="008E61EB"/>
    <w:rsid w:val="008E7896"/>
    <w:rsid w:val="008E79C7"/>
    <w:rsid w:val="008E7B6F"/>
    <w:rsid w:val="008E7C9D"/>
    <w:rsid w:val="008E7D8A"/>
    <w:rsid w:val="008F08F5"/>
    <w:rsid w:val="008F0A46"/>
    <w:rsid w:val="008F14C7"/>
    <w:rsid w:val="008F1E9E"/>
    <w:rsid w:val="008F2165"/>
    <w:rsid w:val="008F2356"/>
    <w:rsid w:val="008F2477"/>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5F"/>
    <w:rsid w:val="00907748"/>
    <w:rsid w:val="009108B4"/>
    <w:rsid w:val="00911305"/>
    <w:rsid w:val="009113DE"/>
    <w:rsid w:val="00912590"/>
    <w:rsid w:val="00913200"/>
    <w:rsid w:val="009136A4"/>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521"/>
    <w:rsid w:val="00980E65"/>
    <w:rsid w:val="0098122D"/>
    <w:rsid w:val="00981963"/>
    <w:rsid w:val="009819C9"/>
    <w:rsid w:val="00982199"/>
    <w:rsid w:val="00982FD1"/>
    <w:rsid w:val="0098313B"/>
    <w:rsid w:val="009831B9"/>
    <w:rsid w:val="00983C82"/>
    <w:rsid w:val="009842CC"/>
    <w:rsid w:val="009844D6"/>
    <w:rsid w:val="00984520"/>
    <w:rsid w:val="0098545C"/>
    <w:rsid w:val="00985506"/>
    <w:rsid w:val="0098576C"/>
    <w:rsid w:val="00985A6A"/>
    <w:rsid w:val="009862F1"/>
    <w:rsid w:val="00986F23"/>
    <w:rsid w:val="009871EA"/>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C19"/>
    <w:rsid w:val="00995E53"/>
    <w:rsid w:val="00996BAA"/>
    <w:rsid w:val="009974EB"/>
    <w:rsid w:val="009978D5"/>
    <w:rsid w:val="00997A12"/>
    <w:rsid w:val="009A1126"/>
    <w:rsid w:val="009A2BBA"/>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3E5B"/>
    <w:rsid w:val="009E43DD"/>
    <w:rsid w:val="009E4465"/>
    <w:rsid w:val="009E4DDA"/>
    <w:rsid w:val="009E4E1C"/>
    <w:rsid w:val="009E52A9"/>
    <w:rsid w:val="009E5318"/>
    <w:rsid w:val="009E5FFF"/>
    <w:rsid w:val="009E6401"/>
    <w:rsid w:val="009E6C54"/>
    <w:rsid w:val="009F04C8"/>
    <w:rsid w:val="009F0812"/>
    <w:rsid w:val="009F08DC"/>
    <w:rsid w:val="009F0E02"/>
    <w:rsid w:val="009F248B"/>
    <w:rsid w:val="009F26AD"/>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114B9"/>
    <w:rsid w:val="00A12107"/>
    <w:rsid w:val="00A129F4"/>
    <w:rsid w:val="00A13A65"/>
    <w:rsid w:val="00A14589"/>
    <w:rsid w:val="00A148F0"/>
    <w:rsid w:val="00A14AE3"/>
    <w:rsid w:val="00A16675"/>
    <w:rsid w:val="00A16F9C"/>
    <w:rsid w:val="00A17957"/>
    <w:rsid w:val="00A20404"/>
    <w:rsid w:val="00A21955"/>
    <w:rsid w:val="00A21AD5"/>
    <w:rsid w:val="00A2213D"/>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903B6"/>
    <w:rsid w:val="00A90B96"/>
    <w:rsid w:val="00A90F4F"/>
    <w:rsid w:val="00A9208E"/>
    <w:rsid w:val="00A92579"/>
    <w:rsid w:val="00A925DC"/>
    <w:rsid w:val="00A936F9"/>
    <w:rsid w:val="00A94390"/>
    <w:rsid w:val="00A943D0"/>
    <w:rsid w:val="00A947AA"/>
    <w:rsid w:val="00A94888"/>
    <w:rsid w:val="00A94970"/>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06"/>
    <w:rsid w:val="00AB6F71"/>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2D1"/>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C03"/>
    <w:rsid w:val="00B55F0B"/>
    <w:rsid w:val="00B56670"/>
    <w:rsid w:val="00B56A70"/>
    <w:rsid w:val="00B56CD4"/>
    <w:rsid w:val="00B60638"/>
    <w:rsid w:val="00B606F8"/>
    <w:rsid w:val="00B61923"/>
    <w:rsid w:val="00B621D6"/>
    <w:rsid w:val="00B63AF2"/>
    <w:rsid w:val="00B644D5"/>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EB3"/>
    <w:rsid w:val="00BB2678"/>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645C"/>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6859"/>
    <w:rsid w:val="00BE7086"/>
    <w:rsid w:val="00BE7278"/>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5F7"/>
    <w:rsid w:val="00C54F7F"/>
    <w:rsid w:val="00C55D39"/>
    <w:rsid w:val="00C55FBF"/>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2399"/>
    <w:rsid w:val="00D2370B"/>
    <w:rsid w:val="00D26527"/>
    <w:rsid w:val="00D2662C"/>
    <w:rsid w:val="00D26A93"/>
    <w:rsid w:val="00D27FA3"/>
    <w:rsid w:val="00D308D7"/>
    <w:rsid w:val="00D3176C"/>
    <w:rsid w:val="00D31B3F"/>
    <w:rsid w:val="00D33751"/>
    <w:rsid w:val="00D34738"/>
    <w:rsid w:val="00D3486B"/>
    <w:rsid w:val="00D34953"/>
    <w:rsid w:val="00D355C9"/>
    <w:rsid w:val="00D35D4A"/>
    <w:rsid w:val="00D36F6E"/>
    <w:rsid w:val="00D372B0"/>
    <w:rsid w:val="00D37343"/>
    <w:rsid w:val="00D376D6"/>
    <w:rsid w:val="00D37BB1"/>
    <w:rsid w:val="00D41EA8"/>
    <w:rsid w:val="00D4205E"/>
    <w:rsid w:val="00D42385"/>
    <w:rsid w:val="00D43325"/>
    <w:rsid w:val="00D4415D"/>
    <w:rsid w:val="00D443B4"/>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4479"/>
    <w:rsid w:val="00D744BC"/>
    <w:rsid w:val="00D7505C"/>
    <w:rsid w:val="00D7585A"/>
    <w:rsid w:val="00D758D9"/>
    <w:rsid w:val="00D77C53"/>
    <w:rsid w:val="00D77E96"/>
    <w:rsid w:val="00D80618"/>
    <w:rsid w:val="00D807DF"/>
    <w:rsid w:val="00D81900"/>
    <w:rsid w:val="00D81C9A"/>
    <w:rsid w:val="00D82339"/>
    <w:rsid w:val="00D82494"/>
    <w:rsid w:val="00D826C5"/>
    <w:rsid w:val="00D82FF2"/>
    <w:rsid w:val="00D83774"/>
    <w:rsid w:val="00D83C27"/>
    <w:rsid w:val="00D84A4B"/>
    <w:rsid w:val="00D85052"/>
    <w:rsid w:val="00D85686"/>
    <w:rsid w:val="00D877B1"/>
    <w:rsid w:val="00D90A81"/>
    <w:rsid w:val="00D90B7D"/>
    <w:rsid w:val="00D90DCE"/>
    <w:rsid w:val="00D91984"/>
    <w:rsid w:val="00D91E41"/>
    <w:rsid w:val="00D92168"/>
    <w:rsid w:val="00D9217F"/>
    <w:rsid w:val="00D9231C"/>
    <w:rsid w:val="00D92A5E"/>
    <w:rsid w:val="00D935BD"/>
    <w:rsid w:val="00D93F1F"/>
    <w:rsid w:val="00D940B5"/>
    <w:rsid w:val="00D9582D"/>
    <w:rsid w:val="00D95CB0"/>
    <w:rsid w:val="00D9654F"/>
    <w:rsid w:val="00D966FE"/>
    <w:rsid w:val="00D977C0"/>
    <w:rsid w:val="00D97E14"/>
    <w:rsid w:val="00DA00A3"/>
    <w:rsid w:val="00DA0E5A"/>
    <w:rsid w:val="00DA13F3"/>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FF4"/>
    <w:rsid w:val="00DF008B"/>
    <w:rsid w:val="00DF0727"/>
    <w:rsid w:val="00DF0D24"/>
    <w:rsid w:val="00DF1523"/>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49D"/>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579BD"/>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B86"/>
    <w:rsid w:val="00E777F5"/>
    <w:rsid w:val="00E77D79"/>
    <w:rsid w:val="00E809F3"/>
    <w:rsid w:val="00E80C21"/>
    <w:rsid w:val="00E820BD"/>
    <w:rsid w:val="00E8227B"/>
    <w:rsid w:val="00E826BC"/>
    <w:rsid w:val="00E8342F"/>
    <w:rsid w:val="00E84210"/>
    <w:rsid w:val="00E844CD"/>
    <w:rsid w:val="00E847A7"/>
    <w:rsid w:val="00E84962"/>
    <w:rsid w:val="00E84A60"/>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9DD"/>
    <w:rsid w:val="00EA6FA7"/>
    <w:rsid w:val="00EB067F"/>
    <w:rsid w:val="00EB17BE"/>
    <w:rsid w:val="00EB18B8"/>
    <w:rsid w:val="00EB1A1B"/>
    <w:rsid w:val="00EB1F02"/>
    <w:rsid w:val="00EB2E64"/>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D7814"/>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5403"/>
    <w:rsid w:val="00EF55B7"/>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485"/>
    <w:rsid w:val="00F102F5"/>
    <w:rsid w:val="00F10B9D"/>
    <w:rsid w:val="00F10BC6"/>
    <w:rsid w:val="00F11352"/>
    <w:rsid w:val="00F11AD0"/>
    <w:rsid w:val="00F12313"/>
    <w:rsid w:val="00F13D34"/>
    <w:rsid w:val="00F1453B"/>
    <w:rsid w:val="00F14602"/>
    <w:rsid w:val="00F1498D"/>
    <w:rsid w:val="00F14DDF"/>
    <w:rsid w:val="00F152AD"/>
    <w:rsid w:val="00F15BA3"/>
    <w:rsid w:val="00F15BB3"/>
    <w:rsid w:val="00F165B7"/>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7A8"/>
    <w:rsid w:val="00F71D7B"/>
    <w:rsid w:val="00F71E9B"/>
    <w:rsid w:val="00F72016"/>
    <w:rsid w:val="00F726C5"/>
    <w:rsid w:val="00F72D3F"/>
    <w:rsid w:val="00F72DAD"/>
    <w:rsid w:val="00F736D2"/>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5F83"/>
    <w:rsid w:val="00F86F3C"/>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4B3"/>
    <w:rsid w:val="00FA668B"/>
    <w:rsid w:val="00FA67CF"/>
    <w:rsid w:val="00FA743C"/>
    <w:rsid w:val="00FB0CBD"/>
    <w:rsid w:val="00FB0D68"/>
    <w:rsid w:val="00FB1410"/>
    <w:rsid w:val="00FB175E"/>
    <w:rsid w:val="00FB1986"/>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619F"/>
    <w:rsid w:val="00FC674E"/>
    <w:rsid w:val="00FC6D6C"/>
    <w:rsid w:val="00FD1C3C"/>
    <w:rsid w:val="00FD24F6"/>
    <w:rsid w:val="00FD293C"/>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E3F728"/>
  <w15:docId w15:val="{F3DA79CE-4088-449D-BFE7-C8FEFE7E7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1A03C4"/>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43325"/>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BC415C"/>
    <w:rPr>
      <w:b/>
      <w:bCs/>
    </w:rPr>
  </w:style>
  <w:style w:type="paragraph" w:styleId="af9">
    <w:name w:val="List Paragraph"/>
    <w:basedOn w:val="a"/>
    <w:uiPriority w:val="34"/>
    <w:qFormat/>
    <w:rsid w:val="009F26AD"/>
    <w:pPr>
      <w:widowControl/>
      <w:spacing w:after="160" w:line="256" w:lineRule="auto"/>
      <w:ind w:left="720"/>
      <w:contextualSpacing/>
      <w:jc w:val="left"/>
    </w:pPr>
    <w:rPr>
      <w:rFonts w:ascii="Arial" w:hAnsi="Arial"/>
      <w:kern w:val="0"/>
      <w:sz w:val="22"/>
      <w:szCs w:val="22"/>
      <w:lang w:val="en-GB"/>
    </w:rPr>
  </w:style>
  <w:style w:type="paragraph" w:styleId="23">
    <w:name w:val="Body Text 2"/>
    <w:basedOn w:val="a"/>
    <w:link w:val="2Char1"/>
    <w:uiPriority w:val="99"/>
    <w:semiHidden/>
    <w:unhideWhenUsed/>
    <w:rsid w:val="00FD293C"/>
    <w:pPr>
      <w:spacing w:after="120" w:line="480" w:lineRule="auto"/>
    </w:pPr>
  </w:style>
  <w:style w:type="character" w:customStyle="1" w:styleId="2Char1">
    <w:name w:val="正文文本 2 Char"/>
    <w:basedOn w:val="a1"/>
    <w:link w:val="23"/>
    <w:uiPriority w:val="99"/>
    <w:semiHidden/>
    <w:rsid w:val="00FD293C"/>
    <w:rPr>
      <w:kern w:val="2"/>
      <w:sz w:val="21"/>
      <w:szCs w:val="24"/>
    </w:rPr>
  </w:style>
  <w:style w:type="paragraph" w:styleId="afa">
    <w:name w:val="Revision"/>
    <w:hidden/>
    <w:uiPriority w:val="99"/>
    <w:semiHidden/>
    <w:rsid w:val="00E84A6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30059">
      <w:bodyDiv w:val="1"/>
      <w:marLeft w:val="0"/>
      <w:marRight w:val="0"/>
      <w:marTop w:val="0"/>
      <w:marBottom w:val="0"/>
      <w:divBdr>
        <w:top w:val="none" w:sz="0" w:space="0" w:color="auto"/>
        <w:left w:val="none" w:sz="0" w:space="0" w:color="auto"/>
        <w:bottom w:val="none" w:sz="0" w:space="0" w:color="auto"/>
        <w:right w:val="none" w:sz="0" w:space="0" w:color="auto"/>
      </w:divBdr>
    </w:div>
    <w:div w:id="85856203">
      <w:bodyDiv w:val="1"/>
      <w:marLeft w:val="0"/>
      <w:marRight w:val="0"/>
      <w:marTop w:val="0"/>
      <w:marBottom w:val="0"/>
      <w:divBdr>
        <w:top w:val="none" w:sz="0" w:space="0" w:color="auto"/>
        <w:left w:val="none" w:sz="0" w:space="0" w:color="auto"/>
        <w:bottom w:val="none" w:sz="0" w:space="0" w:color="auto"/>
        <w:right w:val="none" w:sz="0" w:space="0" w:color="auto"/>
      </w:divBdr>
    </w:div>
    <w:div w:id="101195557">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250436435">
      <w:bodyDiv w:val="1"/>
      <w:marLeft w:val="0"/>
      <w:marRight w:val="0"/>
      <w:marTop w:val="0"/>
      <w:marBottom w:val="0"/>
      <w:divBdr>
        <w:top w:val="none" w:sz="0" w:space="0" w:color="auto"/>
        <w:left w:val="none" w:sz="0" w:space="0" w:color="auto"/>
        <w:bottom w:val="none" w:sz="0" w:space="0" w:color="auto"/>
        <w:right w:val="none" w:sz="0" w:space="0" w:color="auto"/>
      </w:divBdr>
    </w:div>
    <w:div w:id="501238570">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788203113">
      <w:bodyDiv w:val="1"/>
      <w:marLeft w:val="0"/>
      <w:marRight w:val="0"/>
      <w:marTop w:val="0"/>
      <w:marBottom w:val="0"/>
      <w:divBdr>
        <w:top w:val="none" w:sz="0" w:space="0" w:color="auto"/>
        <w:left w:val="none" w:sz="0" w:space="0" w:color="auto"/>
        <w:bottom w:val="none" w:sz="0" w:space="0" w:color="auto"/>
        <w:right w:val="none" w:sz="0" w:space="0" w:color="auto"/>
      </w:divBdr>
    </w:div>
    <w:div w:id="907150002">
      <w:bodyDiv w:val="1"/>
      <w:marLeft w:val="0"/>
      <w:marRight w:val="0"/>
      <w:marTop w:val="0"/>
      <w:marBottom w:val="0"/>
      <w:divBdr>
        <w:top w:val="none" w:sz="0" w:space="0" w:color="auto"/>
        <w:left w:val="none" w:sz="0" w:space="0" w:color="auto"/>
        <w:bottom w:val="none" w:sz="0" w:space="0" w:color="auto"/>
        <w:right w:val="none" w:sz="0" w:space="0" w:color="auto"/>
      </w:divBdr>
    </w:div>
    <w:div w:id="922303878">
      <w:bodyDiv w:val="1"/>
      <w:marLeft w:val="0"/>
      <w:marRight w:val="0"/>
      <w:marTop w:val="0"/>
      <w:marBottom w:val="0"/>
      <w:divBdr>
        <w:top w:val="none" w:sz="0" w:space="0" w:color="auto"/>
        <w:left w:val="none" w:sz="0" w:space="0" w:color="auto"/>
        <w:bottom w:val="none" w:sz="0" w:space="0" w:color="auto"/>
        <w:right w:val="none" w:sz="0" w:space="0" w:color="auto"/>
      </w:divBdr>
    </w:div>
    <w:div w:id="1088889015">
      <w:bodyDiv w:val="1"/>
      <w:marLeft w:val="0"/>
      <w:marRight w:val="0"/>
      <w:marTop w:val="0"/>
      <w:marBottom w:val="0"/>
      <w:divBdr>
        <w:top w:val="none" w:sz="0" w:space="0" w:color="auto"/>
        <w:left w:val="none" w:sz="0" w:space="0" w:color="auto"/>
        <w:bottom w:val="none" w:sz="0" w:space="0" w:color="auto"/>
        <w:right w:val="none" w:sz="0" w:space="0" w:color="auto"/>
      </w:divBdr>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1648507611">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11493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services@jysld.com" TargetMode="External"/><Relationship Id="rId10" Type="http://schemas.openxmlformats.org/officeDocument/2006/relationships/image" Target="media/image3.jpe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jpeg"/><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42DCD-EEDA-4F31-9977-5BCBD86C4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1147</TotalTime>
  <Pages>1</Pages>
  <Words>6752</Words>
  <Characters>38488</Characters>
  <Application>Microsoft Office Word</Application>
  <DocSecurity>0</DocSecurity>
  <Lines>320</Lines>
  <Paragraphs>90</Paragraphs>
  <ScaleCrop>false</ScaleCrop>
  <Company/>
  <LinksUpToDate>false</LinksUpToDate>
  <CharactersWithSpaces>45150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1304</cp:revision>
  <cp:lastPrinted>2007-07-19T00:46:00Z</cp:lastPrinted>
  <dcterms:created xsi:type="dcterms:W3CDTF">2013-08-19T02:39:00Z</dcterms:created>
  <dcterms:modified xsi:type="dcterms:W3CDTF">2018-03-26T14:29:00Z</dcterms:modified>
</cp:coreProperties>
</file>