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w:t>
      </w:r>
      <w:proofErr w:type="gramStart"/>
      <w:r w:rsidRPr="00F352AD">
        <w:rPr>
          <w:b/>
          <w:sz w:val="36"/>
          <w:szCs w:val="36"/>
        </w:rPr>
        <w:t>裕利纯债</w:t>
      </w:r>
      <w:proofErr w:type="gramEnd"/>
      <w:r w:rsidRPr="00F352AD">
        <w:rPr>
          <w:b/>
          <w:sz w:val="36"/>
          <w:szCs w:val="36"/>
        </w:rPr>
        <w:t>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8132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58132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8545AD" w:rsidRDefault="00184DD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545AD" w:rsidRDefault="00184DD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545AD" w:rsidRDefault="00184DD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545AD" w:rsidRDefault="00184DDD">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322F2"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581326" w:history="1">
        <w:r w:rsidR="00D322F2" w:rsidRPr="008A63ED">
          <w:rPr>
            <w:rStyle w:val="a9"/>
            <w:b/>
            <w:bCs/>
            <w:noProof/>
          </w:rPr>
          <w:t xml:space="preserve">§1  </w:t>
        </w:r>
        <w:r w:rsidR="00D322F2" w:rsidRPr="008A63ED">
          <w:rPr>
            <w:rStyle w:val="a9"/>
            <w:rFonts w:hint="eastAsia"/>
            <w:b/>
            <w:bCs/>
            <w:noProof/>
          </w:rPr>
          <w:t>重要提示及目录</w:t>
        </w:r>
        <w:r w:rsidR="00D322F2">
          <w:rPr>
            <w:noProof/>
            <w:webHidden/>
          </w:rPr>
          <w:tab/>
        </w:r>
        <w:r w:rsidR="00D322F2">
          <w:rPr>
            <w:noProof/>
            <w:webHidden/>
          </w:rPr>
          <w:fldChar w:fldCharType="begin"/>
        </w:r>
        <w:r w:rsidR="00D322F2">
          <w:rPr>
            <w:noProof/>
            <w:webHidden/>
          </w:rPr>
          <w:instrText xml:space="preserve"> PAGEREF _Toc509581326 \h </w:instrText>
        </w:r>
        <w:r w:rsidR="00D322F2">
          <w:rPr>
            <w:noProof/>
            <w:webHidden/>
          </w:rPr>
        </w:r>
        <w:r w:rsidR="00D322F2">
          <w:rPr>
            <w:noProof/>
            <w:webHidden/>
          </w:rPr>
          <w:fldChar w:fldCharType="separate"/>
        </w:r>
        <w:r w:rsidR="00F30A56">
          <w:rPr>
            <w:noProof/>
            <w:webHidden/>
          </w:rPr>
          <w:t>2</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27" w:history="1">
        <w:r w:rsidR="00D322F2" w:rsidRPr="008A63ED">
          <w:rPr>
            <w:rStyle w:val="a9"/>
            <w:noProof/>
          </w:rPr>
          <w:t xml:space="preserve">1.1 </w:t>
        </w:r>
        <w:r w:rsidR="00D322F2" w:rsidRPr="008A63ED">
          <w:rPr>
            <w:rStyle w:val="a9"/>
            <w:rFonts w:hint="eastAsia"/>
            <w:noProof/>
          </w:rPr>
          <w:t>重要提示</w:t>
        </w:r>
        <w:r w:rsidR="00D322F2">
          <w:rPr>
            <w:noProof/>
            <w:webHidden/>
          </w:rPr>
          <w:tab/>
        </w:r>
        <w:r w:rsidR="00D322F2">
          <w:rPr>
            <w:noProof/>
            <w:webHidden/>
          </w:rPr>
          <w:fldChar w:fldCharType="begin"/>
        </w:r>
        <w:r w:rsidR="00D322F2">
          <w:rPr>
            <w:noProof/>
            <w:webHidden/>
          </w:rPr>
          <w:instrText xml:space="preserve"> PAGEREF _Toc509581327 \h </w:instrText>
        </w:r>
        <w:r w:rsidR="00D322F2">
          <w:rPr>
            <w:noProof/>
            <w:webHidden/>
          </w:rPr>
        </w:r>
        <w:r w:rsidR="00D322F2">
          <w:rPr>
            <w:noProof/>
            <w:webHidden/>
          </w:rPr>
          <w:fldChar w:fldCharType="separate"/>
        </w:r>
        <w:r w:rsidR="00F30A56">
          <w:rPr>
            <w:noProof/>
            <w:webHidden/>
          </w:rPr>
          <w:t>2</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28" w:history="1">
        <w:r w:rsidR="00D322F2" w:rsidRPr="008A63ED">
          <w:rPr>
            <w:rStyle w:val="a9"/>
            <w:b/>
            <w:bCs/>
            <w:noProof/>
          </w:rPr>
          <w:t xml:space="preserve">§2  </w:t>
        </w:r>
        <w:r w:rsidR="00D322F2" w:rsidRPr="008A63ED">
          <w:rPr>
            <w:rStyle w:val="a9"/>
            <w:rFonts w:hint="eastAsia"/>
            <w:b/>
            <w:bCs/>
            <w:noProof/>
          </w:rPr>
          <w:t>基金简介</w:t>
        </w:r>
        <w:r w:rsidR="00D322F2">
          <w:rPr>
            <w:noProof/>
            <w:webHidden/>
          </w:rPr>
          <w:tab/>
        </w:r>
        <w:r w:rsidR="00D322F2">
          <w:rPr>
            <w:noProof/>
            <w:webHidden/>
          </w:rPr>
          <w:fldChar w:fldCharType="begin"/>
        </w:r>
        <w:r w:rsidR="00D322F2">
          <w:rPr>
            <w:noProof/>
            <w:webHidden/>
          </w:rPr>
          <w:instrText xml:space="preserve"> PAGEREF _Toc509581328 \h </w:instrText>
        </w:r>
        <w:r w:rsidR="00D322F2">
          <w:rPr>
            <w:noProof/>
            <w:webHidden/>
          </w:rPr>
        </w:r>
        <w:r w:rsidR="00D322F2">
          <w:rPr>
            <w:noProof/>
            <w:webHidden/>
          </w:rPr>
          <w:fldChar w:fldCharType="separate"/>
        </w:r>
        <w:r w:rsidR="00F30A56">
          <w:rPr>
            <w:noProof/>
            <w:webHidden/>
          </w:rPr>
          <w:t>5</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29" w:history="1">
        <w:r w:rsidR="00D322F2" w:rsidRPr="008A63ED">
          <w:rPr>
            <w:rStyle w:val="a9"/>
            <w:noProof/>
          </w:rPr>
          <w:t>2.1</w:t>
        </w:r>
        <w:r w:rsidR="00D322F2" w:rsidRPr="008A63ED">
          <w:rPr>
            <w:rStyle w:val="a9"/>
            <w:rFonts w:hint="eastAsia"/>
            <w:noProof/>
          </w:rPr>
          <w:t>基金基本情况</w:t>
        </w:r>
        <w:r w:rsidR="00D322F2">
          <w:rPr>
            <w:noProof/>
            <w:webHidden/>
          </w:rPr>
          <w:tab/>
        </w:r>
        <w:r w:rsidR="00D322F2">
          <w:rPr>
            <w:noProof/>
            <w:webHidden/>
          </w:rPr>
          <w:fldChar w:fldCharType="begin"/>
        </w:r>
        <w:r w:rsidR="00D322F2">
          <w:rPr>
            <w:noProof/>
            <w:webHidden/>
          </w:rPr>
          <w:instrText xml:space="preserve"> PAGEREF _Toc509581329 \h </w:instrText>
        </w:r>
        <w:r w:rsidR="00D322F2">
          <w:rPr>
            <w:noProof/>
            <w:webHidden/>
          </w:rPr>
        </w:r>
        <w:r w:rsidR="00D322F2">
          <w:rPr>
            <w:noProof/>
            <w:webHidden/>
          </w:rPr>
          <w:fldChar w:fldCharType="separate"/>
        </w:r>
        <w:r w:rsidR="00F30A56">
          <w:rPr>
            <w:noProof/>
            <w:webHidden/>
          </w:rPr>
          <w:t>5</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0" w:history="1">
        <w:r w:rsidR="00D322F2" w:rsidRPr="008A63ED">
          <w:rPr>
            <w:rStyle w:val="a9"/>
            <w:noProof/>
          </w:rPr>
          <w:t xml:space="preserve">2.2 </w:t>
        </w:r>
        <w:r w:rsidR="00D322F2" w:rsidRPr="008A63ED">
          <w:rPr>
            <w:rStyle w:val="a9"/>
            <w:rFonts w:hint="eastAsia"/>
            <w:noProof/>
          </w:rPr>
          <w:t>基金产品说明</w:t>
        </w:r>
        <w:r w:rsidR="00D322F2">
          <w:rPr>
            <w:noProof/>
            <w:webHidden/>
          </w:rPr>
          <w:tab/>
        </w:r>
        <w:r w:rsidR="00D322F2">
          <w:rPr>
            <w:noProof/>
            <w:webHidden/>
          </w:rPr>
          <w:fldChar w:fldCharType="begin"/>
        </w:r>
        <w:r w:rsidR="00D322F2">
          <w:rPr>
            <w:noProof/>
            <w:webHidden/>
          </w:rPr>
          <w:instrText xml:space="preserve"> PAGEREF _Toc509581330 \h </w:instrText>
        </w:r>
        <w:r w:rsidR="00D322F2">
          <w:rPr>
            <w:noProof/>
            <w:webHidden/>
          </w:rPr>
        </w:r>
        <w:r w:rsidR="00D322F2">
          <w:rPr>
            <w:noProof/>
            <w:webHidden/>
          </w:rPr>
          <w:fldChar w:fldCharType="separate"/>
        </w:r>
        <w:r w:rsidR="00F30A56">
          <w:rPr>
            <w:noProof/>
            <w:webHidden/>
          </w:rPr>
          <w:t>5</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1" w:history="1">
        <w:r w:rsidR="00D322F2" w:rsidRPr="008A63ED">
          <w:rPr>
            <w:rStyle w:val="a9"/>
            <w:noProof/>
          </w:rPr>
          <w:t xml:space="preserve">2.3 </w:t>
        </w:r>
        <w:r w:rsidR="00D322F2" w:rsidRPr="008A63ED">
          <w:rPr>
            <w:rStyle w:val="a9"/>
            <w:rFonts w:hint="eastAsia"/>
            <w:noProof/>
          </w:rPr>
          <w:t>基金管理人和基金托管人</w:t>
        </w:r>
        <w:r w:rsidR="00D322F2">
          <w:rPr>
            <w:noProof/>
            <w:webHidden/>
          </w:rPr>
          <w:tab/>
        </w:r>
        <w:r w:rsidR="00D322F2">
          <w:rPr>
            <w:noProof/>
            <w:webHidden/>
          </w:rPr>
          <w:fldChar w:fldCharType="begin"/>
        </w:r>
        <w:r w:rsidR="00D322F2">
          <w:rPr>
            <w:noProof/>
            <w:webHidden/>
          </w:rPr>
          <w:instrText xml:space="preserve"> PAGEREF _Toc509581331 \h </w:instrText>
        </w:r>
        <w:r w:rsidR="00D322F2">
          <w:rPr>
            <w:noProof/>
            <w:webHidden/>
          </w:rPr>
        </w:r>
        <w:r w:rsidR="00D322F2">
          <w:rPr>
            <w:noProof/>
            <w:webHidden/>
          </w:rPr>
          <w:fldChar w:fldCharType="separate"/>
        </w:r>
        <w:r w:rsidR="00F30A56">
          <w:rPr>
            <w:noProof/>
            <w:webHidden/>
          </w:rPr>
          <w:t>6</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2" w:history="1">
        <w:r w:rsidR="00D322F2" w:rsidRPr="008A63ED">
          <w:rPr>
            <w:rStyle w:val="a9"/>
            <w:noProof/>
          </w:rPr>
          <w:t xml:space="preserve">2.4 </w:t>
        </w:r>
        <w:r w:rsidR="00D322F2" w:rsidRPr="008A63ED">
          <w:rPr>
            <w:rStyle w:val="a9"/>
            <w:rFonts w:hint="eastAsia"/>
            <w:noProof/>
          </w:rPr>
          <w:t>信息披露方式</w:t>
        </w:r>
        <w:r w:rsidR="00D322F2">
          <w:rPr>
            <w:noProof/>
            <w:webHidden/>
          </w:rPr>
          <w:tab/>
        </w:r>
        <w:r w:rsidR="00D322F2">
          <w:rPr>
            <w:noProof/>
            <w:webHidden/>
          </w:rPr>
          <w:fldChar w:fldCharType="begin"/>
        </w:r>
        <w:r w:rsidR="00D322F2">
          <w:rPr>
            <w:noProof/>
            <w:webHidden/>
          </w:rPr>
          <w:instrText xml:space="preserve"> PAGEREF _Toc509581332 \h </w:instrText>
        </w:r>
        <w:r w:rsidR="00D322F2">
          <w:rPr>
            <w:noProof/>
            <w:webHidden/>
          </w:rPr>
        </w:r>
        <w:r w:rsidR="00D322F2">
          <w:rPr>
            <w:noProof/>
            <w:webHidden/>
          </w:rPr>
          <w:fldChar w:fldCharType="separate"/>
        </w:r>
        <w:r w:rsidR="00F30A56">
          <w:rPr>
            <w:noProof/>
            <w:webHidden/>
          </w:rPr>
          <w:t>6</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3" w:history="1">
        <w:r w:rsidR="00D322F2" w:rsidRPr="008A63ED">
          <w:rPr>
            <w:rStyle w:val="a9"/>
            <w:noProof/>
          </w:rPr>
          <w:t xml:space="preserve">2.5 </w:t>
        </w:r>
        <w:r w:rsidR="00D322F2" w:rsidRPr="008A63ED">
          <w:rPr>
            <w:rStyle w:val="a9"/>
            <w:rFonts w:hint="eastAsia"/>
            <w:noProof/>
          </w:rPr>
          <w:t>其他相关资料</w:t>
        </w:r>
        <w:r w:rsidR="00D322F2">
          <w:rPr>
            <w:noProof/>
            <w:webHidden/>
          </w:rPr>
          <w:tab/>
        </w:r>
        <w:r w:rsidR="00D322F2">
          <w:rPr>
            <w:noProof/>
            <w:webHidden/>
          </w:rPr>
          <w:fldChar w:fldCharType="begin"/>
        </w:r>
        <w:r w:rsidR="00D322F2">
          <w:rPr>
            <w:noProof/>
            <w:webHidden/>
          </w:rPr>
          <w:instrText xml:space="preserve"> PAGEREF _Toc509581333 \h </w:instrText>
        </w:r>
        <w:r w:rsidR="00D322F2">
          <w:rPr>
            <w:noProof/>
            <w:webHidden/>
          </w:rPr>
        </w:r>
        <w:r w:rsidR="00D322F2">
          <w:rPr>
            <w:noProof/>
            <w:webHidden/>
          </w:rPr>
          <w:fldChar w:fldCharType="separate"/>
        </w:r>
        <w:r w:rsidR="00F30A56">
          <w:rPr>
            <w:noProof/>
            <w:webHidden/>
          </w:rPr>
          <w:t>6</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34" w:history="1">
        <w:r w:rsidR="00D322F2" w:rsidRPr="008A63ED">
          <w:rPr>
            <w:rStyle w:val="a9"/>
            <w:b/>
            <w:bCs/>
            <w:noProof/>
          </w:rPr>
          <w:t xml:space="preserve">§3 </w:t>
        </w:r>
        <w:r w:rsidR="00D322F2" w:rsidRPr="008A63ED">
          <w:rPr>
            <w:rStyle w:val="a9"/>
            <w:rFonts w:hint="eastAsia"/>
            <w:b/>
            <w:bCs/>
            <w:noProof/>
          </w:rPr>
          <w:t>主要财务指标、基金净值表现及利润分配情况</w:t>
        </w:r>
        <w:r w:rsidR="00D322F2">
          <w:rPr>
            <w:noProof/>
            <w:webHidden/>
          </w:rPr>
          <w:tab/>
        </w:r>
        <w:r w:rsidR="00D322F2">
          <w:rPr>
            <w:noProof/>
            <w:webHidden/>
          </w:rPr>
          <w:fldChar w:fldCharType="begin"/>
        </w:r>
        <w:r w:rsidR="00D322F2">
          <w:rPr>
            <w:noProof/>
            <w:webHidden/>
          </w:rPr>
          <w:instrText xml:space="preserve"> PAGEREF _Toc509581334 \h </w:instrText>
        </w:r>
        <w:r w:rsidR="00D322F2">
          <w:rPr>
            <w:noProof/>
            <w:webHidden/>
          </w:rPr>
        </w:r>
        <w:r w:rsidR="00D322F2">
          <w:rPr>
            <w:noProof/>
            <w:webHidden/>
          </w:rPr>
          <w:fldChar w:fldCharType="separate"/>
        </w:r>
        <w:r w:rsidR="00F30A56">
          <w:rPr>
            <w:noProof/>
            <w:webHidden/>
          </w:rPr>
          <w:t>7</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5" w:history="1">
        <w:r w:rsidR="00D322F2" w:rsidRPr="008A63ED">
          <w:rPr>
            <w:rStyle w:val="a9"/>
            <w:noProof/>
          </w:rPr>
          <w:t xml:space="preserve">3.1 </w:t>
        </w:r>
        <w:r w:rsidR="00D322F2" w:rsidRPr="008A63ED">
          <w:rPr>
            <w:rStyle w:val="a9"/>
            <w:rFonts w:hint="eastAsia"/>
            <w:noProof/>
          </w:rPr>
          <w:t>主要会计数据和财务指标</w:t>
        </w:r>
        <w:r w:rsidR="00D322F2">
          <w:rPr>
            <w:noProof/>
            <w:webHidden/>
          </w:rPr>
          <w:tab/>
        </w:r>
        <w:r w:rsidR="00D322F2">
          <w:rPr>
            <w:noProof/>
            <w:webHidden/>
          </w:rPr>
          <w:fldChar w:fldCharType="begin"/>
        </w:r>
        <w:r w:rsidR="00D322F2">
          <w:rPr>
            <w:noProof/>
            <w:webHidden/>
          </w:rPr>
          <w:instrText xml:space="preserve"> PAGEREF _Toc509581335 \h </w:instrText>
        </w:r>
        <w:r w:rsidR="00D322F2">
          <w:rPr>
            <w:noProof/>
            <w:webHidden/>
          </w:rPr>
        </w:r>
        <w:r w:rsidR="00D322F2">
          <w:rPr>
            <w:noProof/>
            <w:webHidden/>
          </w:rPr>
          <w:fldChar w:fldCharType="separate"/>
        </w:r>
        <w:r w:rsidR="00F30A56">
          <w:rPr>
            <w:noProof/>
            <w:webHidden/>
          </w:rPr>
          <w:t>7</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6" w:history="1">
        <w:r w:rsidR="00D322F2" w:rsidRPr="008A63ED">
          <w:rPr>
            <w:rStyle w:val="a9"/>
            <w:noProof/>
          </w:rPr>
          <w:t xml:space="preserve">3.2 </w:t>
        </w:r>
        <w:r w:rsidR="00D322F2" w:rsidRPr="008A63ED">
          <w:rPr>
            <w:rStyle w:val="a9"/>
            <w:rFonts w:hint="eastAsia"/>
            <w:noProof/>
          </w:rPr>
          <w:t>基金净值表现</w:t>
        </w:r>
        <w:r w:rsidR="00D322F2">
          <w:rPr>
            <w:noProof/>
            <w:webHidden/>
          </w:rPr>
          <w:tab/>
        </w:r>
        <w:r w:rsidR="00D322F2">
          <w:rPr>
            <w:noProof/>
            <w:webHidden/>
          </w:rPr>
          <w:fldChar w:fldCharType="begin"/>
        </w:r>
        <w:r w:rsidR="00D322F2">
          <w:rPr>
            <w:noProof/>
            <w:webHidden/>
          </w:rPr>
          <w:instrText xml:space="preserve"> PAGEREF _Toc509581336 \h </w:instrText>
        </w:r>
        <w:r w:rsidR="00D322F2">
          <w:rPr>
            <w:noProof/>
            <w:webHidden/>
          </w:rPr>
        </w:r>
        <w:r w:rsidR="00D322F2">
          <w:rPr>
            <w:noProof/>
            <w:webHidden/>
          </w:rPr>
          <w:fldChar w:fldCharType="separate"/>
        </w:r>
        <w:r w:rsidR="00F30A56">
          <w:rPr>
            <w:noProof/>
            <w:webHidden/>
          </w:rPr>
          <w:t>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7" w:history="1">
        <w:r w:rsidR="00D322F2" w:rsidRPr="008A63ED">
          <w:rPr>
            <w:rStyle w:val="a9"/>
            <w:noProof/>
          </w:rPr>
          <w:t>3.3</w:t>
        </w:r>
        <w:r w:rsidR="00D322F2" w:rsidRPr="008A63ED">
          <w:rPr>
            <w:rStyle w:val="a9"/>
            <w:rFonts w:hint="eastAsia"/>
            <w:noProof/>
          </w:rPr>
          <w:t>过去三年基金的利润分配情况</w:t>
        </w:r>
        <w:r w:rsidR="00D322F2">
          <w:rPr>
            <w:noProof/>
            <w:webHidden/>
          </w:rPr>
          <w:tab/>
        </w:r>
        <w:r w:rsidR="00D322F2">
          <w:rPr>
            <w:noProof/>
            <w:webHidden/>
          </w:rPr>
          <w:fldChar w:fldCharType="begin"/>
        </w:r>
        <w:r w:rsidR="00D322F2">
          <w:rPr>
            <w:noProof/>
            <w:webHidden/>
          </w:rPr>
          <w:instrText xml:space="preserve"> PAGEREF _Toc509581337 \h </w:instrText>
        </w:r>
        <w:r w:rsidR="00D322F2">
          <w:rPr>
            <w:noProof/>
            <w:webHidden/>
          </w:rPr>
        </w:r>
        <w:r w:rsidR="00D322F2">
          <w:rPr>
            <w:noProof/>
            <w:webHidden/>
          </w:rPr>
          <w:fldChar w:fldCharType="separate"/>
        </w:r>
        <w:r w:rsidR="00F30A56">
          <w:rPr>
            <w:noProof/>
            <w:webHidden/>
          </w:rPr>
          <w:t>11</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38" w:history="1">
        <w:r w:rsidR="00D322F2" w:rsidRPr="008A63ED">
          <w:rPr>
            <w:rStyle w:val="a9"/>
            <w:b/>
            <w:bCs/>
            <w:noProof/>
          </w:rPr>
          <w:t xml:space="preserve">§4  </w:t>
        </w:r>
        <w:r w:rsidR="00D322F2" w:rsidRPr="008A63ED">
          <w:rPr>
            <w:rStyle w:val="a9"/>
            <w:rFonts w:hint="eastAsia"/>
            <w:b/>
            <w:bCs/>
            <w:noProof/>
          </w:rPr>
          <w:t>管理人报告</w:t>
        </w:r>
        <w:r w:rsidR="00D322F2">
          <w:rPr>
            <w:noProof/>
            <w:webHidden/>
          </w:rPr>
          <w:tab/>
        </w:r>
        <w:r w:rsidR="00D322F2">
          <w:rPr>
            <w:noProof/>
            <w:webHidden/>
          </w:rPr>
          <w:fldChar w:fldCharType="begin"/>
        </w:r>
        <w:r w:rsidR="00D322F2">
          <w:rPr>
            <w:noProof/>
            <w:webHidden/>
          </w:rPr>
          <w:instrText xml:space="preserve"> PAGEREF _Toc509581338 \h </w:instrText>
        </w:r>
        <w:r w:rsidR="00D322F2">
          <w:rPr>
            <w:noProof/>
            <w:webHidden/>
          </w:rPr>
        </w:r>
        <w:r w:rsidR="00D322F2">
          <w:rPr>
            <w:noProof/>
            <w:webHidden/>
          </w:rPr>
          <w:fldChar w:fldCharType="separate"/>
        </w:r>
        <w:r w:rsidR="00F30A56">
          <w:rPr>
            <w:noProof/>
            <w:webHidden/>
          </w:rPr>
          <w:t>12</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39" w:history="1">
        <w:r w:rsidR="00D322F2" w:rsidRPr="008A63ED">
          <w:rPr>
            <w:rStyle w:val="a9"/>
            <w:noProof/>
          </w:rPr>
          <w:t xml:space="preserve">4.1 </w:t>
        </w:r>
        <w:r w:rsidR="00D322F2" w:rsidRPr="008A63ED">
          <w:rPr>
            <w:rStyle w:val="a9"/>
            <w:rFonts w:hint="eastAsia"/>
            <w:noProof/>
          </w:rPr>
          <w:t>基金管理人及基金经理情况</w:t>
        </w:r>
        <w:r w:rsidR="00D322F2">
          <w:rPr>
            <w:noProof/>
            <w:webHidden/>
          </w:rPr>
          <w:tab/>
        </w:r>
        <w:r w:rsidR="00D322F2">
          <w:rPr>
            <w:noProof/>
            <w:webHidden/>
          </w:rPr>
          <w:fldChar w:fldCharType="begin"/>
        </w:r>
        <w:r w:rsidR="00D322F2">
          <w:rPr>
            <w:noProof/>
            <w:webHidden/>
          </w:rPr>
          <w:instrText xml:space="preserve"> PAGEREF _Toc509581339 \h </w:instrText>
        </w:r>
        <w:r w:rsidR="00D322F2">
          <w:rPr>
            <w:noProof/>
            <w:webHidden/>
          </w:rPr>
        </w:r>
        <w:r w:rsidR="00D322F2">
          <w:rPr>
            <w:noProof/>
            <w:webHidden/>
          </w:rPr>
          <w:fldChar w:fldCharType="separate"/>
        </w:r>
        <w:r w:rsidR="00F30A56">
          <w:rPr>
            <w:noProof/>
            <w:webHidden/>
          </w:rPr>
          <w:t>12</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0" w:history="1">
        <w:r w:rsidR="00D322F2" w:rsidRPr="008A63ED">
          <w:rPr>
            <w:rStyle w:val="a9"/>
            <w:noProof/>
          </w:rPr>
          <w:t xml:space="preserve">4.2 </w:t>
        </w:r>
        <w:r w:rsidR="00D322F2" w:rsidRPr="008A63ED">
          <w:rPr>
            <w:rStyle w:val="a9"/>
            <w:rFonts w:hint="eastAsia"/>
            <w:noProof/>
          </w:rPr>
          <w:t>管理人对报告期内本基金运作遵规守信情况的说明</w:t>
        </w:r>
        <w:r w:rsidR="00D322F2">
          <w:rPr>
            <w:noProof/>
            <w:webHidden/>
          </w:rPr>
          <w:tab/>
        </w:r>
        <w:r w:rsidR="00D322F2">
          <w:rPr>
            <w:noProof/>
            <w:webHidden/>
          </w:rPr>
          <w:fldChar w:fldCharType="begin"/>
        </w:r>
        <w:r w:rsidR="00D322F2">
          <w:rPr>
            <w:noProof/>
            <w:webHidden/>
          </w:rPr>
          <w:instrText xml:space="preserve"> PAGEREF _Toc509581340 \h </w:instrText>
        </w:r>
        <w:r w:rsidR="00D322F2">
          <w:rPr>
            <w:noProof/>
            <w:webHidden/>
          </w:rPr>
        </w:r>
        <w:r w:rsidR="00D322F2">
          <w:rPr>
            <w:noProof/>
            <w:webHidden/>
          </w:rPr>
          <w:fldChar w:fldCharType="separate"/>
        </w:r>
        <w:r w:rsidR="00F30A56">
          <w:rPr>
            <w:noProof/>
            <w:webHidden/>
          </w:rPr>
          <w:t>14</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1" w:history="1">
        <w:r w:rsidR="00D322F2" w:rsidRPr="008A63ED">
          <w:rPr>
            <w:rStyle w:val="a9"/>
            <w:noProof/>
          </w:rPr>
          <w:t xml:space="preserve">4.3 </w:t>
        </w:r>
        <w:r w:rsidR="00D322F2" w:rsidRPr="008A63ED">
          <w:rPr>
            <w:rStyle w:val="a9"/>
            <w:rFonts w:hint="eastAsia"/>
            <w:noProof/>
          </w:rPr>
          <w:t>管理人对报告期内公平交易情况的专项说明</w:t>
        </w:r>
        <w:r w:rsidR="00D322F2">
          <w:rPr>
            <w:noProof/>
            <w:webHidden/>
          </w:rPr>
          <w:tab/>
        </w:r>
        <w:r w:rsidR="00D322F2">
          <w:rPr>
            <w:noProof/>
            <w:webHidden/>
          </w:rPr>
          <w:fldChar w:fldCharType="begin"/>
        </w:r>
        <w:r w:rsidR="00D322F2">
          <w:rPr>
            <w:noProof/>
            <w:webHidden/>
          </w:rPr>
          <w:instrText xml:space="preserve"> PAGEREF _Toc509581341 \h </w:instrText>
        </w:r>
        <w:r w:rsidR="00D322F2">
          <w:rPr>
            <w:noProof/>
            <w:webHidden/>
          </w:rPr>
        </w:r>
        <w:r w:rsidR="00D322F2">
          <w:rPr>
            <w:noProof/>
            <w:webHidden/>
          </w:rPr>
          <w:fldChar w:fldCharType="separate"/>
        </w:r>
        <w:r w:rsidR="00F30A56">
          <w:rPr>
            <w:noProof/>
            <w:webHidden/>
          </w:rPr>
          <w:t>14</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2" w:history="1">
        <w:r w:rsidR="00D322F2" w:rsidRPr="008A63ED">
          <w:rPr>
            <w:rStyle w:val="a9"/>
            <w:noProof/>
          </w:rPr>
          <w:t xml:space="preserve">4.4 </w:t>
        </w:r>
        <w:r w:rsidR="00D322F2" w:rsidRPr="008A63ED">
          <w:rPr>
            <w:rStyle w:val="a9"/>
            <w:rFonts w:hint="eastAsia"/>
            <w:noProof/>
          </w:rPr>
          <w:t>管理人对报告期内基金的投资策略和业绩表现的说明</w:t>
        </w:r>
        <w:r w:rsidR="00D322F2">
          <w:rPr>
            <w:noProof/>
            <w:webHidden/>
          </w:rPr>
          <w:tab/>
        </w:r>
        <w:r w:rsidR="00D322F2">
          <w:rPr>
            <w:noProof/>
            <w:webHidden/>
          </w:rPr>
          <w:fldChar w:fldCharType="begin"/>
        </w:r>
        <w:r w:rsidR="00D322F2">
          <w:rPr>
            <w:noProof/>
            <w:webHidden/>
          </w:rPr>
          <w:instrText xml:space="preserve"> PAGEREF _Toc509581342 \h </w:instrText>
        </w:r>
        <w:r w:rsidR="00D322F2">
          <w:rPr>
            <w:noProof/>
            <w:webHidden/>
          </w:rPr>
        </w:r>
        <w:r w:rsidR="00D322F2">
          <w:rPr>
            <w:noProof/>
            <w:webHidden/>
          </w:rPr>
          <w:fldChar w:fldCharType="separate"/>
        </w:r>
        <w:r w:rsidR="00F30A56">
          <w:rPr>
            <w:noProof/>
            <w:webHidden/>
          </w:rPr>
          <w:t>15</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3" w:history="1">
        <w:r w:rsidR="00D322F2" w:rsidRPr="008A63ED">
          <w:rPr>
            <w:rStyle w:val="a9"/>
            <w:noProof/>
          </w:rPr>
          <w:t xml:space="preserve">4.5 </w:t>
        </w:r>
        <w:r w:rsidR="00D322F2" w:rsidRPr="008A63ED">
          <w:rPr>
            <w:rStyle w:val="a9"/>
            <w:rFonts w:hint="eastAsia"/>
            <w:noProof/>
          </w:rPr>
          <w:t>管理人对宏观经济、证券市场及行业走势的简要展望</w:t>
        </w:r>
        <w:r w:rsidR="00D322F2">
          <w:rPr>
            <w:noProof/>
            <w:webHidden/>
          </w:rPr>
          <w:tab/>
        </w:r>
        <w:r w:rsidR="00D322F2">
          <w:rPr>
            <w:noProof/>
            <w:webHidden/>
          </w:rPr>
          <w:fldChar w:fldCharType="begin"/>
        </w:r>
        <w:r w:rsidR="00D322F2">
          <w:rPr>
            <w:noProof/>
            <w:webHidden/>
          </w:rPr>
          <w:instrText xml:space="preserve"> PAGEREF _Toc509581343 \h </w:instrText>
        </w:r>
        <w:r w:rsidR="00D322F2">
          <w:rPr>
            <w:noProof/>
            <w:webHidden/>
          </w:rPr>
        </w:r>
        <w:r w:rsidR="00D322F2">
          <w:rPr>
            <w:noProof/>
            <w:webHidden/>
          </w:rPr>
          <w:fldChar w:fldCharType="separate"/>
        </w:r>
        <w:r w:rsidR="00F30A56">
          <w:rPr>
            <w:noProof/>
            <w:webHidden/>
          </w:rPr>
          <w:t>16</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4" w:history="1">
        <w:r w:rsidR="00D322F2" w:rsidRPr="008A63ED">
          <w:rPr>
            <w:rStyle w:val="a9"/>
            <w:noProof/>
          </w:rPr>
          <w:t xml:space="preserve">4.6 </w:t>
        </w:r>
        <w:r w:rsidR="00D322F2" w:rsidRPr="008A63ED">
          <w:rPr>
            <w:rStyle w:val="a9"/>
            <w:rFonts w:hint="eastAsia"/>
            <w:noProof/>
          </w:rPr>
          <w:t>管理人内部有关本基金的监察稽核工作情况</w:t>
        </w:r>
        <w:r w:rsidR="00D322F2">
          <w:rPr>
            <w:noProof/>
            <w:webHidden/>
          </w:rPr>
          <w:tab/>
        </w:r>
        <w:r w:rsidR="00D322F2">
          <w:rPr>
            <w:noProof/>
            <w:webHidden/>
          </w:rPr>
          <w:fldChar w:fldCharType="begin"/>
        </w:r>
        <w:r w:rsidR="00D322F2">
          <w:rPr>
            <w:noProof/>
            <w:webHidden/>
          </w:rPr>
          <w:instrText xml:space="preserve"> PAGEREF _Toc509581344 \h </w:instrText>
        </w:r>
        <w:r w:rsidR="00D322F2">
          <w:rPr>
            <w:noProof/>
            <w:webHidden/>
          </w:rPr>
        </w:r>
        <w:r w:rsidR="00D322F2">
          <w:rPr>
            <w:noProof/>
            <w:webHidden/>
          </w:rPr>
          <w:fldChar w:fldCharType="separate"/>
        </w:r>
        <w:r w:rsidR="00F30A56">
          <w:rPr>
            <w:noProof/>
            <w:webHidden/>
          </w:rPr>
          <w:t>16</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5" w:history="1">
        <w:r w:rsidR="00D322F2" w:rsidRPr="008A63ED">
          <w:rPr>
            <w:rStyle w:val="a9"/>
            <w:noProof/>
          </w:rPr>
          <w:t xml:space="preserve">4.7 </w:t>
        </w:r>
        <w:r w:rsidR="00D322F2" w:rsidRPr="008A63ED">
          <w:rPr>
            <w:rStyle w:val="a9"/>
            <w:rFonts w:hint="eastAsia"/>
            <w:noProof/>
          </w:rPr>
          <w:t>管理人对报告期内基金估值程序等事项的说明</w:t>
        </w:r>
        <w:r w:rsidR="00D322F2">
          <w:rPr>
            <w:noProof/>
            <w:webHidden/>
          </w:rPr>
          <w:tab/>
        </w:r>
        <w:r w:rsidR="00D322F2">
          <w:rPr>
            <w:noProof/>
            <w:webHidden/>
          </w:rPr>
          <w:fldChar w:fldCharType="begin"/>
        </w:r>
        <w:r w:rsidR="00D322F2">
          <w:rPr>
            <w:noProof/>
            <w:webHidden/>
          </w:rPr>
          <w:instrText xml:space="preserve"> PAGEREF _Toc509581345 \h </w:instrText>
        </w:r>
        <w:r w:rsidR="00D322F2">
          <w:rPr>
            <w:noProof/>
            <w:webHidden/>
          </w:rPr>
        </w:r>
        <w:r w:rsidR="00D322F2">
          <w:rPr>
            <w:noProof/>
            <w:webHidden/>
          </w:rPr>
          <w:fldChar w:fldCharType="separate"/>
        </w:r>
        <w:r w:rsidR="00F30A56">
          <w:rPr>
            <w:noProof/>
            <w:webHidden/>
          </w:rPr>
          <w:t>17</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6" w:history="1">
        <w:r w:rsidR="00D322F2" w:rsidRPr="008A63ED">
          <w:rPr>
            <w:rStyle w:val="a9"/>
            <w:noProof/>
          </w:rPr>
          <w:t>4.8</w:t>
        </w:r>
        <w:r w:rsidR="00D322F2" w:rsidRPr="008A63ED">
          <w:rPr>
            <w:rStyle w:val="a9"/>
            <w:rFonts w:hint="eastAsia"/>
            <w:noProof/>
          </w:rPr>
          <w:t>管理人对报告期内基金利润分配情况的说明</w:t>
        </w:r>
        <w:r w:rsidR="00D322F2">
          <w:rPr>
            <w:noProof/>
            <w:webHidden/>
          </w:rPr>
          <w:tab/>
        </w:r>
        <w:r w:rsidR="00D322F2">
          <w:rPr>
            <w:noProof/>
            <w:webHidden/>
          </w:rPr>
          <w:fldChar w:fldCharType="begin"/>
        </w:r>
        <w:r w:rsidR="00D322F2">
          <w:rPr>
            <w:noProof/>
            <w:webHidden/>
          </w:rPr>
          <w:instrText xml:space="preserve"> PAGEREF _Toc509581346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7" w:history="1">
        <w:r w:rsidR="00D322F2" w:rsidRPr="008A63ED">
          <w:rPr>
            <w:rStyle w:val="a9"/>
            <w:noProof/>
          </w:rPr>
          <w:t>4.9</w:t>
        </w:r>
        <w:r w:rsidR="00D322F2" w:rsidRPr="008A63ED">
          <w:rPr>
            <w:rStyle w:val="a9"/>
            <w:rFonts w:hint="eastAsia"/>
            <w:noProof/>
          </w:rPr>
          <w:t>报告期内管理人对本基金持有人数或基金资产净值预警情形的说明</w:t>
        </w:r>
        <w:r w:rsidR="00D322F2">
          <w:rPr>
            <w:noProof/>
            <w:webHidden/>
          </w:rPr>
          <w:tab/>
        </w:r>
        <w:r w:rsidR="00D322F2">
          <w:rPr>
            <w:noProof/>
            <w:webHidden/>
          </w:rPr>
          <w:fldChar w:fldCharType="begin"/>
        </w:r>
        <w:r w:rsidR="00D322F2">
          <w:rPr>
            <w:noProof/>
            <w:webHidden/>
          </w:rPr>
          <w:instrText xml:space="preserve"> PAGEREF _Toc509581347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48" w:history="1">
        <w:r w:rsidR="00D322F2" w:rsidRPr="008A63ED">
          <w:rPr>
            <w:rStyle w:val="a9"/>
            <w:b/>
            <w:bCs/>
            <w:noProof/>
          </w:rPr>
          <w:t xml:space="preserve">§5  </w:t>
        </w:r>
        <w:r w:rsidR="00D322F2" w:rsidRPr="008A63ED">
          <w:rPr>
            <w:rStyle w:val="a9"/>
            <w:rFonts w:hint="eastAsia"/>
            <w:b/>
            <w:bCs/>
            <w:noProof/>
          </w:rPr>
          <w:t>托管人报告</w:t>
        </w:r>
        <w:r w:rsidR="00D322F2">
          <w:rPr>
            <w:noProof/>
            <w:webHidden/>
          </w:rPr>
          <w:tab/>
        </w:r>
        <w:r w:rsidR="00D322F2">
          <w:rPr>
            <w:noProof/>
            <w:webHidden/>
          </w:rPr>
          <w:fldChar w:fldCharType="begin"/>
        </w:r>
        <w:r w:rsidR="00D322F2">
          <w:rPr>
            <w:noProof/>
            <w:webHidden/>
          </w:rPr>
          <w:instrText xml:space="preserve"> PAGEREF _Toc509581348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49" w:history="1">
        <w:r w:rsidR="00D322F2" w:rsidRPr="008A63ED">
          <w:rPr>
            <w:rStyle w:val="a9"/>
            <w:noProof/>
          </w:rPr>
          <w:t xml:space="preserve">5.1 </w:t>
        </w:r>
        <w:r w:rsidR="00D322F2" w:rsidRPr="008A63ED">
          <w:rPr>
            <w:rStyle w:val="a9"/>
            <w:rFonts w:hint="eastAsia"/>
            <w:noProof/>
          </w:rPr>
          <w:t>报告期内本基金托管人遵规守信情况声明</w:t>
        </w:r>
        <w:r w:rsidR="00D322F2">
          <w:rPr>
            <w:noProof/>
            <w:webHidden/>
          </w:rPr>
          <w:tab/>
        </w:r>
        <w:r w:rsidR="00D322F2">
          <w:rPr>
            <w:noProof/>
            <w:webHidden/>
          </w:rPr>
          <w:fldChar w:fldCharType="begin"/>
        </w:r>
        <w:r w:rsidR="00D322F2">
          <w:rPr>
            <w:noProof/>
            <w:webHidden/>
          </w:rPr>
          <w:instrText xml:space="preserve"> PAGEREF _Toc509581349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50" w:history="1">
        <w:r w:rsidR="00D322F2" w:rsidRPr="008A63ED">
          <w:rPr>
            <w:rStyle w:val="a9"/>
            <w:noProof/>
          </w:rPr>
          <w:t xml:space="preserve">5.2 </w:t>
        </w:r>
        <w:r w:rsidR="00D322F2" w:rsidRPr="008A63ED">
          <w:rPr>
            <w:rStyle w:val="a9"/>
            <w:rFonts w:hint="eastAsia"/>
            <w:noProof/>
          </w:rPr>
          <w:t>托管人对报告期内本基金投资运作遵规守信、净值计算、利润分配等情况的说明</w:t>
        </w:r>
        <w:r w:rsidR="00D322F2">
          <w:rPr>
            <w:noProof/>
            <w:webHidden/>
          </w:rPr>
          <w:tab/>
        </w:r>
        <w:r w:rsidR="00D322F2">
          <w:rPr>
            <w:noProof/>
            <w:webHidden/>
          </w:rPr>
          <w:fldChar w:fldCharType="begin"/>
        </w:r>
        <w:r w:rsidR="00D322F2">
          <w:rPr>
            <w:noProof/>
            <w:webHidden/>
          </w:rPr>
          <w:instrText xml:space="preserve"> PAGEREF _Toc509581350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51" w:history="1">
        <w:r w:rsidR="00D322F2" w:rsidRPr="008A63ED">
          <w:rPr>
            <w:rStyle w:val="a9"/>
            <w:noProof/>
          </w:rPr>
          <w:t xml:space="preserve">5.3 </w:t>
        </w:r>
        <w:r w:rsidR="00D322F2" w:rsidRPr="008A63ED">
          <w:rPr>
            <w:rStyle w:val="a9"/>
            <w:rFonts w:hint="eastAsia"/>
            <w:noProof/>
          </w:rPr>
          <w:t>托管人对本年度报告中财务信息等内容的真实、准确和完整发表意见</w:t>
        </w:r>
        <w:r w:rsidR="00D322F2">
          <w:rPr>
            <w:noProof/>
            <w:webHidden/>
          </w:rPr>
          <w:tab/>
        </w:r>
        <w:r w:rsidR="00D322F2">
          <w:rPr>
            <w:noProof/>
            <w:webHidden/>
          </w:rPr>
          <w:fldChar w:fldCharType="begin"/>
        </w:r>
        <w:r w:rsidR="00D322F2">
          <w:rPr>
            <w:noProof/>
            <w:webHidden/>
          </w:rPr>
          <w:instrText xml:space="preserve"> PAGEREF _Toc509581351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52" w:history="1">
        <w:r w:rsidR="00D322F2" w:rsidRPr="008A63ED">
          <w:rPr>
            <w:rStyle w:val="a9"/>
            <w:b/>
            <w:bCs/>
            <w:noProof/>
          </w:rPr>
          <w:t xml:space="preserve">§6  </w:t>
        </w:r>
        <w:r w:rsidR="00D322F2" w:rsidRPr="008A63ED">
          <w:rPr>
            <w:rStyle w:val="a9"/>
            <w:rFonts w:hint="eastAsia"/>
            <w:b/>
            <w:bCs/>
            <w:noProof/>
          </w:rPr>
          <w:t>审计报告</w:t>
        </w:r>
        <w:r w:rsidR="00D322F2">
          <w:rPr>
            <w:noProof/>
            <w:webHidden/>
          </w:rPr>
          <w:tab/>
        </w:r>
        <w:r w:rsidR="00D322F2">
          <w:rPr>
            <w:noProof/>
            <w:webHidden/>
          </w:rPr>
          <w:fldChar w:fldCharType="begin"/>
        </w:r>
        <w:r w:rsidR="00D322F2">
          <w:rPr>
            <w:noProof/>
            <w:webHidden/>
          </w:rPr>
          <w:instrText xml:space="preserve"> PAGEREF _Toc509581352 \h </w:instrText>
        </w:r>
        <w:r w:rsidR="00D322F2">
          <w:rPr>
            <w:noProof/>
            <w:webHidden/>
          </w:rPr>
        </w:r>
        <w:r w:rsidR="00D322F2">
          <w:rPr>
            <w:noProof/>
            <w:webHidden/>
          </w:rPr>
          <w:fldChar w:fldCharType="separate"/>
        </w:r>
        <w:r w:rsidR="00F30A56">
          <w:rPr>
            <w:noProof/>
            <w:webHidden/>
          </w:rPr>
          <w:t>18</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57" w:history="1">
        <w:r w:rsidR="00D322F2" w:rsidRPr="008A63ED">
          <w:rPr>
            <w:rStyle w:val="a9"/>
            <w:b/>
            <w:bCs/>
            <w:noProof/>
          </w:rPr>
          <w:t>§7</w:t>
        </w:r>
        <w:r w:rsidR="00D322F2" w:rsidRPr="008A63ED">
          <w:rPr>
            <w:rStyle w:val="a9"/>
            <w:rFonts w:hint="eastAsia"/>
            <w:b/>
            <w:bCs/>
            <w:noProof/>
          </w:rPr>
          <w:t>年度财务报表</w:t>
        </w:r>
        <w:r w:rsidR="00D322F2">
          <w:rPr>
            <w:noProof/>
            <w:webHidden/>
          </w:rPr>
          <w:tab/>
        </w:r>
        <w:r w:rsidR="00D322F2">
          <w:rPr>
            <w:noProof/>
            <w:webHidden/>
          </w:rPr>
          <w:fldChar w:fldCharType="begin"/>
        </w:r>
        <w:r w:rsidR="00D322F2">
          <w:rPr>
            <w:noProof/>
            <w:webHidden/>
          </w:rPr>
          <w:instrText xml:space="preserve"> PAGEREF _Toc509581357 \h </w:instrText>
        </w:r>
        <w:r w:rsidR="00D322F2">
          <w:rPr>
            <w:noProof/>
            <w:webHidden/>
          </w:rPr>
        </w:r>
        <w:r w:rsidR="00D322F2">
          <w:rPr>
            <w:noProof/>
            <w:webHidden/>
          </w:rPr>
          <w:fldChar w:fldCharType="separate"/>
        </w:r>
        <w:r w:rsidR="00F30A56">
          <w:rPr>
            <w:noProof/>
            <w:webHidden/>
          </w:rPr>
          <w:t>21</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58" w:history="1">
        <w:r w:rsidR="00D322F2" w:rsidRPr="008A63ED">
          <w:rPr>
            <w:rStyle w:val="a9"/>
            <w:noProof/>
          </w:rPr>
          <w:t xml:space="preserve">7.1 </w:t>
        </w:r>
        <w:r w:rsidR="00D322F2" w:rsidRPr="008A63ED">
          <w:rPr>
            <w:rStyle w:val="a9"/>
            <w:rFonts w:hint="eastAsia"/>
            <w:noProof/>
          </w:rPr>
          <w:t>资产负债表</w:t>
        </w:r>
        <w:r w:rsidR="00D322F2">
          <w:rPr>
            <w:noProof/>
            <w:webHidden/>
          </w:rPr>
          <w:tab/>
        </w:r>
        <w:r w:rsidR="00D322F2">
          <w:rPr>
            <w:noProof/>
            <w:webHidden/>
          </w:rPr>
          <w:fldChar w:fldCharType="begin"/>
        </w:r>
        <w:r w:rsidR="00D322F2">
          <w:rPr>
            <w:noProof/>
            <w:webHidden/>
          </w:rPr>
          <w:instrText xml:space="preserve"> PAGEREF _Toc509581358 \h </w:instrText>
        </w:r>
        <w:r w:rsidR="00D322F2">
          <w:rPr>
            <w:noProof/>
            <w:webHidden/>
          </w:rPr>
        </w:r>
        <w:r w:rsidR="00D322F2">
          <w:rPr>
            <w:noProof/>
            <w:webHidden/>
          </w:rPr>
          <w:fldChar w:fldCharType="separate"/>
        </w:r>
        <w:r w:rsidR="00F30A56">
          <w:rPr>
            <w:noProof/>
            <w:webHidden/>
          </w:rPr>
          <w:t>21</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59" w:history="1">
        <w:r w:rsidR="00D322F2" w:rsidRPr="008A63ED">
          <w:rPr>
            <w:rStyle w:val="a9"/>
            <w:noProof/>
          </w:rPr>
          <w:t xml:space="preserve">7.2 </w:t>
        </w:r>
        <w:r w:rsidR="00D322F2" w:rsidRPr="008A63ED">
          <w:rPr>
            <w:rStyle w:val="a9"/>
            <w:rFonts w:hint="eastAsia"/>
            <w:noProof/>
          </w:rPr>
          <w:t>利润表</w:t>
        </w:r>
        <w:r w:rsidR="00D322F2">
          <w:rPr>
            <w:noProof/>
            <w:webHidden/>
          </w:rPr>
          <w:tab/>
        </w:r>
        <w:r w:rsidR="00D322F2">
          <w:rPr>
            <w:noProof/>
            <w:webHidden/>
          </w:rPr>
          <w:fldChar w:fldCharType="begin"/>
        </w:r>
        <w:r w:rsidR="00D322F2">
          <w:rPr>
            <w:noProof/>
            <w:webHidden/>
          </w:rPr>
          <w:instrText xml:space="preserve"> PAGEREF _Toc509581359 \h </w:instrText>
        </w:r>
        <w:r w:rsidR="00D322F2">
          <w:rPr>
            <w:noProof/>
            <w:webHidden/>
          </w:rPr>
        </w:r>
        <w:r w:rsidR="00D322F2">
          <w:rPr>
            <w:noProof/>
            <w:webHidden/>
          </w:rPr>
          <w:fldChar w:fldCharType="separate"/>
        </w:r>
        <w:r w:rsidR="00F30A56">
          <w:rPr>
            <w:noProof/>
            <w:webHidden/>
          </w:rPr>
          <w:t>22</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0" w:history="1">
        <w:r w:rsidR="00D322F2" w:rsidRPr="008A63ED">
          <w:rPr>
            <w:rStyle w:val="a9"/>
            <w:noProof/>
          </w:rPr>
          <w:t xml:space="preserve">7.3 </w:t>
        </w:r>
        <w:r w:rsidR="00D322F2" w:rsidRPr="008A63ED">
          <w:rPr>
            <w:rStyle w:val="a9"/>
            <w:rFonts w:hint="eastAsia"/>
            <w:noProof/>
          </w:rPr>
          <w:t>所有者权益（基金净值）变动表</w:t>
        </w:r>
        <w:r w:rsidR="00D322F2">
          <w:rPr>
            <w:noProof/>
            <w:webHidden/>
          </w:rPr>
          <w:tab/>
        </w:r>
        <w:r w:rsidR="00D322F2">
          <w:rPr>
            <w:noProof/>
            <w:webHidden/>
          </w:rPr>
          <w:fldChar w:fldCharType="begin"/>
        </w:r>
        <w:r w:rsidR="00D322F2">
          <w:rPr>
            <w:noProof/>
            <w:webHidden/>
          </w:rPr>
          <w:instrText xml:space="preserve"> PAGEREF _Toc509581360 \h </w:instrText>
        </w:r>
        <w:r w:rsidR="00D322F2">
          <w:rPr>
            <w:noProof/>
            <w:webHidden/>
          </w:rPr>
        </w:r>
        <w:r w:rsidR="00D322F2">
          <w:rPr>
            <w:noProof/>
            <w:webHidden/>
          </w:rPr>
          <w:fldChar w:fldCharType="separate"/>
        </w:r>
        <w:r w:rsidR="00F30A56">
          <w:rPr>
            <w:noProof/>
            <w:webHidden/>
          </w:rPr>
          <w:t>23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1" w:history="1">
        <w:r w:rsidR="00D322F2" w:rsidRPr="008A63ED">
          <w:rPr>
            <w:rStyle w:val="a9"/>
            <w:noProof/>
          </w:rPr>
          <w:t xml:space="preserve">7.4 </w:t>
        </w:r>
        <w:r w:rsidR="00D322F2" w:rsidRPr="008A63ED">
          <w:rPr>
            <w:rStyle w:val="a9"/>
            <w:rFonts w:hint="eastAsia"/>
            <w:noProof/>
          </w:rPr>
          <w:t>报表附注</w:t>
        </w:r>
        <w:r w:rsidR="00D322F2">
          <w:rPr>
            <w:noProof/>
            <w:webHidden/>
          </w:rPr>
          <w:tab/>
        </w:r>
        <w:r w:rsidR="00D322F2">
          <w:rPr>
            <w:noProof/>
            <w:webHidden/>
          </w:rPr>
          <w:fldChar w:fldCharType="begin"/>
        </w:r>
        <w:r w:rsidR="00D322F2">
          <w:rPr>
            <w:noProof/>
            <w:webHidden/>
          </w:rPr>
          <w:instrText xml:space="preserve"> PAGEREF _Toc509581361 \h </w:instrText>
        </w:r>
        <w:r w:rsidR="00D322F2">
          <w:rPr>
            <w:noProof/>
            <w:webHidden/>
          </w:rPr>
        </w:r>
        <w:r w:rsidR="00D322F2">
          <w:rPr>
            <w:noProof/>
            <w:webHidden/>
          </w:rPr>
          <w:fldChar w:fldCharType="separate"/>
        </w:r>
        <w:r w:rsidR="00F30A56">
          <w:rPr>
            <w:noProof/>
            <w:webHidden/>
          </w:rPr>
          <w:t>25</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62" w:history="1">
        <w:r w:rsidR="00D322F2" w:rsidRPr="008A63ED">
          <w:rPr>
            <w:rStyle w:val="a9"/>
            <w:b/>
            <w:bCs/>
            <w:noProof/>
          </w:rPr>
          <w:t>§8</w:t>
        </w:r>
        <w:r w:rsidR="00D322F2" w:rsidRPr="008A63ED">
          <w:rPr>
            <w:rStyle w:val="a9"/>
            <w:rFonts w:hint="eastAsia"/>
            <w:b/>
            <w:bCs/>
            <w:noProof/>
          </w:rPr>
          <w:t>投资组合报告</w:t>
        </w:r>
        <w:r w:rsidR="00D322F2">
          <w:rPr>
            <w:noProof/>
            <w:webHidden/>
          </w:rPr>
          <w:tab/>
        </w:r>
        <w:r w:rsidR="00D322F2">
          <w:rPr>
            <w:noProof/>
            <w:webHidden/>
          </w:rPr>
          <w:fldChar w:fldCharType="begin"/>
        </w:r>
        <w:r w:rsidR="00D322F2">
          <w:rPr>
            <w:noProof/>
            <w:webHidden/>
          </w:rPr>
          <w:instrText xml:space="preserve"> PAGEREF _Toc509581362 \h </w:instrText>
        </w:r>
        <w:r w:rsidR="00D322F2">
          <w:rPr>
            <w:noProof/>
            <w:webHidden/>
          </w:rPr>
        </w:r>
        <w:r w:rsidR="00D322F2">
          <w:rPr>
            <w:noProof/>
            <w:webHidden/>
          </w:rPr>
          <w:fldChar w:fldCharType="separate"/>
        </w:r>
        <w:r w:rsidR="00F30A56">
          <w:rPr>
            <w:noProof/>
            <w:webHidden/>
          </w:rPr>
          <w:t>48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3" w:history="1">
        <w:r w:rsidR="00D322F2" w:rsidRPr="008A63ED">
          <w:rPr>
            <w:rStyle w:val="a9"/>
            <w:noProof/>
          </w:rPr>
          <w:t>8.1</w:t>
        </w:r>
        <w:r w:rsidR="00D322F2" w:rsidRPr="008A63ED">
          <w:rPr>
            <w:rStyle w:val="a9"/>
            <w:rFonts w:hint="eastAsia"/>
            <w:noProof/>
          </w:rPr>
          <w:t>期末基金资产组合情况</w:t>
        </w:r>
        <w:r w:rsidR="00D322F2">
          <w:rPr>
            <w:noProof/>
            <w:webHidden/>
          </w:rPr>
          <w:tab/>
        </w:r>
        <w:r w:rsidR="00D322F2">
          <w:rPr>
            <w:noProof/>
            <w:webHidden/>
          </w:rPr>
          <w:fldChar w:fldCharType="begin"/>
        </w:r>
        <w:r w:rsidR="00D322F2">
          <w:rPr>
            <w:noProof/>
            <w:webHidden/>
          </w:rPr>
          <w:instrText xml:space="preserve"> PAGEREF _Toc509581363 \h </w:instrText>
        </w:r>
        <w:r w:rsidR="00D322F2">
          <w:rPr>
            <w:noProof/>
            <w:webHidden/>
          </w:rPr>
        </w:r>
        <w:r w:rsidR="00D322F2">
          <w:rPr>
            <w:noProof/>
            <w:webHidden/>
          </w:rPr>
          <w:fldChar w:fldCharType="separate"/>
        </w:r>
        <w:r w:rsidR="00F30A56">
          <w:rPr>
            <w:noProof/>
            <w:webHidden/>
          </w:rPr>
          <w:t>48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4" w:history="1">
        <w:r w:rsidR="00D322F2" w:rsidRPr="008A63ED">
          <w:rPr>
            <w:rStyle w:val="a9"/>
            <w:noProof/>
          </w:rPr>
          <w:t>8.2</w:t>
        </w:r>
        <w:r w:rsidR="00D322F2" w:rsidRPr="008A63ED">
          <w:rPr>
            <w:rStyle w:val="a9"/>
            <w:rFonts w:hint="eastAsia"/>
            <w:noProof/>
          </w:rPr>
          <w:t>期末按行业分类的股票投资组合</w:t>
        </w:r>
        <w:r w:rsidR="00D322F2">
          <w:rPr>
            <w:noProof/>
            <w:webHidden/>
          </w:rPr>
          <w:tab/>
        </w:r>
        <w:r w:rsidR="00D322F2">
          <w:rPr>
            <w:noProof/>
            <w:webHidden/>
          </w:rPr>
          <w:fldChar w:fldCharType="begin"/>
        </w:r>
        <w:r w:rsidR="00D322F2">
          <w:rPr>
            <w:noProof/>
            <w:webHidden/>
          </w:rPr>
          <w:instrText xml:space="preserve"> PAGEREF _Toc509581364 \h </w:instrText>
        </w:r>
        <w:r w:rsidR="00D322F2">
          <w:rPr>
            <w:noProof/>
            <w:webHidden/>
          </w:rPr>
        </w:r>
        <w:r w:rsidR="00D322F2">
          <w:rPr>
            <w:noProof/>
            <w:webHidden/>
          </w:rPr>
          <w:fldChar w:fldCharType="separate"/>
        </w:r>
        <w:r w:rsidR="00F30A56">
          <w:rPr>
            <w:noProof/>
            <w:webHidden/>
          </w:rPr>
          <w:t>48</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5" w:history="1">
        <w:r w:rsidR="00D322F2" w:rsidRPr="008A63ED">
          <w:rPr>
            <w:rStyle w:val="a9"/>
            <w:noProof/>
          </w:rPr>
          <w:t>8.3</w:t>
        </w:r>
        <w:r w:rsidR="00D322F2" w:rsidRPr="008A63ED">
          <w:rPr>
            <w:rStyle w:val="a9"/>
            <w:rFonts w:hint="eastAsia"/>
            <w:noProof/>
          </w:rPr>
          <w:t>期末按公允价值占基金资产净值比例大小排序的所有股票投资明细</w:t>
        </w:r>
        <w:r w:rsidR="00D322F2">
          <w:rPr>
            <w:noProof/>
            <w:webHidden/>
          </w:rPr>
          <w:tab/>
        </w:r>
        <w:r w:rsidR="00D322F2">
          <w:rPr>
            <w:noProof/>
            <w:webHidden/>
          </w:rPr>
          <w:fldChar w:fldCharType="begin"/>
        </w:r>
        <w:r w:rsidR="00D322F2">
          <w:rPr>
            <w:noProof/>
            <w:webHidden/>
          </w:rPr>
          <w:instrText xml:space="preserve"> PAGEREF _Toc509581365 \h </w:instrText>
        </w:r>
        <w:r w:rsidR="00D322F2">
          <w:rPr>
            <w:noProof/>
            <w:webHidden/>
          </w:rPr>
        </w:r>
        <w:r w:rsidR="00D322F2">
          <w:rPr>
            <w:noProof/>
            <w:webHidden/>
          </w:rPr>
          <w:fldChar w:fldCharType="separate"/>
        </w:r>
        <w:r w:rsidR="00F30A56">
          <w:rPr>
            <w:noProof/>
            <w:webHidden/>
          </w:rPr>
          <w:t>49</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6" w:history="1">
        <w:r w:rsidR="00D322F2" w:rsidRPr="008A63ED">
          <w:rPr>
            <w:rStyle w:val="a9"/>
            <w:noProof/>
          </w:rPr>
          <w:t>8.4</w:t>
        </w:r>
        <w:r w:rsidR="00D322F2" w:rsidRPr="008A63ED">
          <w:rPr>
            <w:rStyle w:val="a9"/>
            <w:rFonts w:hint="eastAsia"/>
            <w:noProof/>
          </w:rPr>
          <w:t>报告期内股票投资组合的重大变动</w:t>
        </w:r>
        <w:r w:rsidR="00D322F2">
          <w:rPr>
            <w:noProof/>
            <w:webHidden/>
          </w:rPr>
          <w:tab/>
        </w:r>
        <w:r w:rsidR="00D322F2">
          <w:rPr>
            <w:noProof/>
            <w:webHidden/>
          </w:rPr>
          <w:fldChar w:fldCharType="begin"/>
        </w:r>
        <w:r w:rsidR="00D322F2">
          <w:rPr>
            <w:noProof/>
            <w:webHidden/>
          </w:rPr>
          <w:instrText xml:space="preserve"> PAGEREF _Toc509581366 \h </w:instrText>
        </w:r>
        <w:r w:rsidR="00D322F2">
          <w:rPr>
            <w:noProof/>
            <w:webHidden/>
          </w:rPr>
        </w:r>
        <w:r w:rsidR="00D322F2">
          <w:rPr>
            <w:noProof/>
            <w:webHidden/>
          </w:rPr>
          <w:fldChar w:fldCharType="separate"/>
        </w:r>
        <w:r w:rsidR="00F30A56">
          <w:rPr>
            <w:noProof/>
            <w:webHidden/>
          </w:rPr>
          <w:t>49</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7" w:history="1">
        <w:r w:rsidR="00D322F2" w:rsidRPr="008A63ED">
          <w:rPr>
            <w:rStyle w:val="a9"/>
            <w:noProof/>
          </w:rPr>
          <w:t>8.5</w:t>
        </w:r>
        <w:r w:rsidR="00D322F2" w:rsidRPr="008A63ED">
          <w:rPr>
            <w:rStyle w:val="a9"/>
            <w:rFonts w:hint="eastAsia"/>
            <w:noProof/>
          </w:rPr>
          <w:t>期末按债券品种分类的债券投资组合</w:t>
        </w:r>
        <w:r w:rsidR="00D322F2">
          <w:rPr>
            <w:noProof/>
            <w:webHidden/>
          </w:rPr>
          <w:tab/>
        </w:r>
        <w:r w:rsidR="00D322F2">
          <w:rPr>
            <w:noProof/>
            <w:webHidden/>
          </w:rPr>
          <w:fldChar w:fldCharType="begin"/>
        </w:r>
        <w:r w:rsidR="00D322F2">
          <w:rPr>
            <w:noProof/>
            <w:webHidden/>
          </w:rPr>
          <w:instrText xml:space="preserve"> PAGEREF _Toc509581367 \h </w:instrText>
        </w:r>
        <w:r w:rsidR="00D322F2">
          <w:rPr>
            <w:noProof/>
            <w:webHidden/>
          </w:rPr>
        </w:r>
        <w:r w:rsidR="00D322F2">
          <w:rPr>
            <w:noProof/>
            <w:webHidden/>
          </w:rPr>
          <w:fldChar w:fldCharType="separate"/>
        </w:r>
        <w:r w:rsidR="00F30A56">
          <w:rPr>
            <w:noProof/>
            <w:webHidden/>
          </w:rPr>
          <w:t>49</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8" w:history="1">
        <w:r w:rsidR="00D322F2" w:rsidRPr="008A63ED">
          <w:rPr>
            <w:rStyle w:val="a9"/>
            <w:noProof/>
          </w:rPr>
          <w:t>8.6</w:t>
        </w:r>
        <w:r w:rsidR="00D322F2" w:rsidRPr="008A63ED">
          <w:rPr>
            <w:rStyle w:val="a9"/>
            <w:rFonts w:hint="eastAsia"/>
            <w:noProof/>
          </w:rPr>
          <w:t>期末按公允价值占基金资产净值比例大小排序的前五名债券投资明细</w:t>
        </w:r>
        <w:r w:rsidR="00D322F2">
          <w:rPr>
            <w:noProof/>
            <w:webHidden/>
          </w:rPr>
          <w:tab/>
        </w:r>
        <w:r w:rsidR="00D322F2">
          <w:rPr>
            <w:noProof/>
            <w:webHidden/>
          </w:rPr>
          <w:fldChar w:fldCharType="begin"/>
        </w:r>
        <w:r w:rsidR="00D322F2">
          <w:rPr>
            <w:noProof/>
            <w:webHidden/>
          </w:rPr>
          <w:instrText xml:space="preserve"> PAGEREF _Toc509581368 \h </w:instrText>
        </w:r>
        <w:r w:rsidR="00D322F2">
          <w:rPr>
            <w:noProof/>
            <w:webHidden/>
          </w:rPr>
        </w:r>
        <w:r w:rsidR="00D322F2">
          <w:rPr>
            <w:noProof/>
            <w:webHidden/>
          </w:rPr>
          <w:fldChar w:fldCharType="separate"/>
        </w:r>
        <w:r w:rsidR="00F30A56">
          <w:rPr>
            <w:noProof/>
            <w:webHidden/>
          </w:rPr>
          <w:t>49</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69" w:history="1">
        <w:r w:rsidR="00D322F2" w:rsidRPr="008A63ED">
          <w:rPr>
            <w:rStyle w:val="a9"/>
            <w:noProof/>
          </w:rPr>
          <w:t>8.7</w:t>
        </w:r>
        <w:r w:rsidR="00D322F2" w:rsidRPr="008A63ED">
          <w:rPr>
            <w:rStyle w:val="a9"/>
            <w:rFonts w:hint="eastAsia"/>
            <w:noProof/>
          </w:rPr>
          <w:t>期末按公允价值占基金资产净值比例大小排序的所有资产支持证券投资明细</w:t>
        </w:r>
        <w:r w:rsidR="00D322F2">
          <w:rPr>
            <w:noProof/>
            <w:webHidden/>
          </w:rPr>
          <w:tab/>
        </w:r>
        <w:r w:rsidR="00D322F2">
          <w:rPr>
            <w:noProof/>
            <w:webHidden/>
          </w:rPr>
          <w:fldChar w:fldCharType="begin"/>
        </w:r>
        <w:r w:rsidR="00D322F2">
          <w:rPr>
            <w:noProof/>
            <w:webHidden/>
          </w:rPr>
          <w:instrText xml:space="preserve"> PAGEREF _Toc509581369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0" w:history="1">
        <w:r w:rsidR="00D322F2" w:rsidRPr="008A63ED">
          <w:rPr>
            <w:rStyle w:val="a9"/>
            <w:noProof/>
          </w:rPr>
          <w:t>8.8</w:t>
        </w:r>
        <w:r w:rsidR="00D322F2" w:rsidRPr="008A63ED">
          <w:rPr>
            <w:rStyle w:val="a9"/>
            <w:rFonts w:hint="eastAsia"/>
            <w:noProof/>
          </w:rPr>
          <w:t>报告期末按公允价值占基金资产净值比例大小排序的前五名贵金属投资明细</w:t>
        </w:r>
        <w:r w:rsidR="00D322F2">
          <w:rPr>
            <w:noProof/>
            <w:webHidden/>
          </w:rPr>
          <w:tab/>
        </w:r>
        <w:r w:rsidR="00D322F2">
          <w:rPr>
            <w:noProof/>
            <w:webHidden/>
          </w:rPr>
          <w:fldChar w:fldCharType="begin"/>
        </w:r>
        <w:r w:rsidR="00D322F2">
          <w:rPr>
            <w:noProof/>
            <w:webHidden/>
          </w:rPr>
          <w:instrText xml:space="preserve"> PAGEREF _Toc509581370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1" w:history="1">
        <w:r w:rsidR="00D322F2" w:rsidRPr="008A63ED">
          <w:rPr>
            <w:rStyle w:val="a9"/>
            <w:noProof/>
          </w:rPr>
          <w:t>8.9</w:t>
        </w:r>
        <w:r w:rsidR="00D322F2" w:rsidRPr="008A63ED">
          <w:rPr>
            <w:rStyle w:val="a9"/>
            <w:rFonts w:hint="eastAsia"/>
            <w:noProof/>
          </w:rPr>
          <w:t>期末按公允价值占基金资产净值比例大小排序的前五名权证投资明细</w:t>
        </w:r>
        <w:r w:rsidR="00D322F2">
          <w:rPr>
            <w:noProof/>
            <w:webHidden/>
          </w:rPr>
          <w:tab/>
        </w:r>
        <w:r w:rsidR="00D322F2">
          <w:rPr>
            <w:noProof/>
            <w:webHidden/>
          </w:rPr>
          <w:fldChar w:fldCharType="begin"/>
        </w:r>
        <w:r w:rsidR="00D322F2">
          <w:rPr>
            <w:noProof/>
            <w:webHidden/>
          </w:rPr>
          <w:instrText xml:space="preserve"> PAGEREF _Toc509581371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2" w:history="1">
        <w:r w:rsidR="00D322F2" w:rsidRPr="008A63ED">
          <w:rPr>
            <w:rStyle w:val="a9"/>
            <w:noProof/>
          </w:rPr>
          <w:t xml:space="preserve">8.10 </w:t>
        </w:r>
        <w:r w:rsidR="00D322F2" w:rsidRPr="008A63ED">
          <w:rPr>
            <w:rStyle w:val="a9"/>
            <w:rFonts w:hint="eastAsia"/>
            <w:noProof/>
          </w:rPr>
          <w:t>报告期末本基金投资的股指期货交易情况说明</w:t>
        </w:r>
        <w:r w:rsidR="00D322F2">
          <w:rPr>
            <w:noProof/>
            <w:webHidden/>
          </w:rPr>
          <w:tab/>
        </w:r>
        <w:r w:rsidR="00D322F2">
          <w:rPr>
            <w:noProof/>
            <w:webHidden/>
          </w:rPr>
          <w:fldChar w:fldCharType="begin"/>
        </w:r>
        <w:r w:rsidR="00D322F2">
          <w:rPr>
            <w:noProof/>
            <w:webHidden/>
          </w:rPr>
          <w:instrText xml:space="preserve"> PAGEREF _Toc509581372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3" w:history="1">
        <w:r w:rsidR="00D322F2" w:rsidRPr="008A63ED">
          <w:rPr>
            <w:rStyle w:val="a9"/>
            <w:noProof/>
          </w:rPr>
          <w:t>8.11</w:t>
        </w:r>
        <w:r w:rsidR="00D322F2" w:rsidRPr="008A63ED">
          <w:rPr>
            <w:rStyle w:val="a9"/>
            <w:rFonts w:hint="eastAsia"/>
            <w:noProof/>
          </w:rPr>
          <w:t>报告期末本基金投资的国债期货交易情况说明</w:t>
        </w:r>
        <w:r w:rsidR="00D322F2">
          <w:rPr>
            <w:noProof/>
            <w:webHidden/>
          </w:rPr>
          <w:tab/>
        </w:r>
        <w:r w:rsidR="00D322F2">
          <w:rPr>
            <w:noProof/>
            <w:webHidden/>
          </w:rPr>
          <w:fldChar w:fldCharType="begin"/>
        </w:r>
        <w:r w:rsidR="00D322F2">
          <w:rPr>
            <w:noProof/>
            <w:webHidden/>
          </w:rPr>
          <w:instrText xml:space="preserve"> PAGEREF _Toc509581373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4" w:history="1">
        <w:r w:rsidR="00D322F2" w:rsidRPr="008A63ED">
          <w:rPr>
            <w:rStyle w:val="a9"/>
            <w:noProof/>
          </w:rPr>
          <w:t xml:space="preserve">8.12 </w:t>
        </w:r>
        <w:r w:rsidR="00D322F2" w:rsidRPr="008A63ED">
          <w:rPr>
            <w:rStyle w:val="a9"/>
            <w:rFonts w:hint="eastAsia"/>
            <w:noProof/>
          </w:rPr>
          <w:t>投资组合报告附注</w:t>
        </w:r>
        <w:r w:rsidR="00D322F2">
          <w:rPr>
            <w:noProof/>
            <w:webHidden/>
          </w:rPr>
          <w:tab/>
        </w:r>
        <w:r w:rsidR="00D322F2">
          <w:rPr>
            <w:noProof/>
            <w:webHidden/>
          </w:rPr>
          <w:fldChar w:fldCharType="begin"/>
        </w:r>
        <w:r w:rsidR="00D322F2">
          <w:rPr>
            <w:noProof/>
            <w:webHidden/>
          </w:rPr>
          <w:instrText xml:space="preserve"> PAGEREF _Toc509581374 \h </w:instrText>
        </w:r>
        <w:r w:rsidR="00D322F2">
          <w:rPr>
            <w:noProof/>
            <w:webHidden/>
          </w:rPr>
        </w:r>
        <w:r w:rsidR="00D322F2">
          <w:rPr>
            <w:noProof/>
            <w:webHidden/>
          </w:rPr>
          <w:fldChar w:fldCharType="separate"/>
        </w:r>
        <w:r w:rsidR="00F30A56">
          <w:rPr>
            <w:noProof/>
            <w:webHidden/>
          </w:rPr>
          <w:t>50</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75" w:history="1">
        <w:r w:rsidR="00D322F2" w:rsidRPr="008A63ED">
          <w:rPr>
            <w:rStyle w:val="a9"/>
            <w:b/>
            <w:bCs/>
            <w:noProof/>
          </w:rPr>
          <w:t>§9</w:t>
        </w:r>
        <w:r w:rsidR="00D322F2" w:rsidRPr="008A63ED">
          <w:rPr>
            <w:rStyle w:val="a9"/>
            <w:rFonts w:hint="eastAsia"/>
            <w:b/>
            <w:bCs/>
            <w:noProof/>
          </w:rPr>
          <w:t>基金份额持有人信息</w:t>
        </w:r>
        <w:r w:rsidR="00D322F2">
          <w:rPr>
            <w:noProof/>
            <w:webHidden/>
          </w:rPr>
          <w:tab/>
        </w:r>
        <w:r w:rsidR="00D322F2">
          <w:rPr>
            <w:noProof/>
            <w:webHidden/>
          </w:rPr>
          <w:fldChar w:fldCharType="begin"/>
        </w:r>
        <w:r w:rsidR="00D322F2">
          <w:rPr>
            <w:noProof/>
            <w:webHidden/>
          </w:rPr>
          <w:instrText xml:space="preserve"> PAGEREF _Toc509581375 \h </w:instrText>
        </w:r>
        <w:r w:rsidR="00D322F2">
          <w:rPr>
            <w:noProof/>
            <w:webHidden/>
          </w:rPr>
        </w:r>
        <w:r w:rsidR="00D322F2">
          <w:rPr>
            <w:noProof/>
            <w:webHidden/>
          </w:rPr>
          <w:fldChar w:fldCharType="separate"/>
        </w:r>
        <w:r w:rsidR="00F30A56">
          <w:rPr>
            <w:noProof/>
            <w:webHidden/>
          </w:rPr>
          <w:t>51</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6" w:history="1">
        <w:r w:rsidR="00D322F2" w:rsidRPr="008A63ED">
          <w:rPr>
            <w:rStyle w:val="a9"/>
            <w:noProof/>
          </w:rPr>
          <w:t xml:space="preserve">9.1 </w:t>
        </w:r>
        <w:r w:rsidR="00D322F2" w:rsidRPr="008A63ED">
          <w:rPr>
            <w:rStyle w:val="a9"/>
            <w:rFonts w:hint="eastAsia"/>
            <w:noProof/>
          </w:rPr>
          <w:t>期末基金份额持有人户数及持有人结构</w:t>
        </w:r>
        <w:r w:rsidR="00D322F2">
          <w:rPr>
            <w:noProof/>
            <w:webHidden/>
          </w:rPr>
          <w:tab/>
        </w:r>
        <w:r w:rsidR="00D322F2">
          <w:rPr>
            <w:noProof/>
            <w:webHidden/>
          </w:rPr>
          <w:fldChar w:fldCharType="begin"/>
        </w:r>
        <w:r w:rsidR="00D322F2">
          <w:rPr>
            <w:noProof/>
            <w:webHidden/>
          </w:rPr>
          <w:instrText xml:space="preserve"> PAGEREF _Toc509581376 \h </w:instrText>
        </w:r>
        <w:r w:rsidR="00D322F2">
          <w:rPr>
            <w:noProof/>
            <w:webHidden/>
          </w:rPr>
        </w:r>
        <w:r w:rsidR="00D322F2">
          <w:rPr>
            <w:noProof/>
            <w:webHidden/>
          </w:rPr>
          <w:fldChar w:fldCharType="separate"/>
        </w:r>
        <w:r w:rsidR="00F30A56">
          <w:rPr>
            <w:noProof/>
            <w:webHidden/>
          </w:rPr>
          <w:t>51</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7" w:history="1">
        <w:r w:rsidR="00D322F2" w:rsidRPr="008A63ED">
          <w:rPr>
            <w:rStyle w:val="a9"/>
            <w:noProof/>
          </w:rPr>
          <w:t>9.2</w:t>
        </w:r>
        <w:r w:rsidR="00D322F2" w:rsidRPr="008A63ED">
          <w:rPr>
            <w:rStyle w:val="a9"/>
            <w:rFonts w:hint="eastAsia"/>
            <w:noProof/>
          </w:rPr>
          <w:t>期末基金管理人的从业人员持有本基金的情况</w:t>
        </w:r>
        <w:r w:rsidR="00D322F2">
          <w:rPr>
            <w:noProof/>
            <w:webHidden/>
          </w:rPr>
          <w:tab/>
        </w:r>
        <w:r w:rsidR="00D322F2">
          <w:rPr>
            <w:noProof/>
            <w:webHidden/>
          </w:rPr>
          <w:fldChar w:fldCharType="begin"/>
        </w:r>
        <w:r w:rsidR="00D322F2">
          <w:rPr>
            <w:noProof/>
            <w:webHidden/>
          </w:rPr>
          <w:instrText xml:space="preserve"> PAGEREF _Toc509581377 \h </w:instrText>
        </w:r>
        <w:r w:rsidR="00D322F2">
          <w:rPr>
            <w:noProof/>
            <w:webHidden/>
          </w:rPr>
        </w:r>
        <w:r w:rsidR="00D322F2">
          <w:rPr>
            <w:noProof/>
            <w:webHidden/>
          </w:rPr>
          <w:fldChar w:fldCharType="separate"/>
        </w:r>
        <w:r w:rsidR="00F30A56">
          <w:rPr>
            <w:noProof/>
            <w:webHidden/>
          </w:rPr>
          <w:t>52</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78" w:history="1">
        <w:r w:rsidR="00D322F2" w:rsidRPr="008A63ED">
          <w:rPr>
            <w:rStyle w:val="a9"/>
            <w:noProof/>
          </w:rPr>
          <w:t>9.3</w:t>
        </w:r>
        <w:r w:rsidR="00D322F2" w:rsidRPr="008A63ED">
          <w:rPr>
            <w:rStyle w:val="a9"/>
            <w:rFonts w:hint="eastAsia"/>
            <w:noProof/>
          </w:rPr>
          <w:t>期末基金管理人的从业人员持有本开放式基金份额总量区间的情况</w:t>
        </w:r>
        <w:r w:rsidR="00D322F2">
          <w:rPr>
            <w:noProof/>
            <w:webHidden/>
          </w:rPr>
          <w:tab/>
        </w:r>
        <w:r w:rsidR="00D322F2">
          <w:rPr>
            <w:noProof/>
            <w:webHidden/>
          </w:rPr>
          <w:fldChar w:fldCharType="begin"/>
        </w:r>
        <w:r w:rsidR="00D322F2">
          <w:rPr>
            <w:noProof/>
            <w:webHidden/>
          </w:rPr>
          <w:instrText xml:space="preserve"> PAGEREF _Toc509581378 \h </w:instrText>
        </w:r>
        <w:r w:rsidR="00D322F2">
          <w:rPr>
            <w:noProof/>
            <w:webHidden/>
          </w:rPr>
        </w:r>
        <w:r w:rsidR="00D322F2">
          <w:rPr>
            <w:noProof/>
            <w:webHidden/>
          </w:rPr>
          <w:fldChar w:fldCharType="separate"/>
        </w:r>
        <w:r w:rsidR="00F30A56">
          <w:rPr>
            <w:noProof/>
            <w:webHidden/>
          </w:rPr>
          <w:t>52</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79" w:history="1">
        <w:r w:rsidR="00D322F2" w:rsidRPr="008A63ED">
          <w:rPr>
            <w:rStyle w:val="a9"/>
            <w:b/>
            <w:bCs/>
            <w:noProof/>
          </w:rPr>
          <w:t>§10</w:t>
        </w:r>
        <w:r w:rsidR="00D322F2" w:rsidRPr="008A63ED">
          <w:rPr>
            <w:rStyle w:val="a9"/>
            <w:rFonts w:hint="eastAsia"/>
            <w:b/>
            <w:bCs/>
            <w:noProof/>
          </w:rPr>
          <w:t>开放式基金份额变动</w:t>
        </w:r>
        <w:r w:rsidR="00D322F2">
          <w:rPr>
            <w:noProof/>
            <w:webHidden/>
          </w:rPr>
          <w:tab/>
        </w:r>
        <w:r w:rsidR="00D322F2">
          <w:rPr>
            <w:noProof/>
            <w:webHidden/>
          </w:rPr>
          <w:fldChar w:fldCharType="begin"/>
        </w:r>
        <w:r w:rsidR="00D322F2">
          <w:rPr>
            <w:noProof/>
            <w:webHidden/>
          </w:rPr>
          <w:instrText xml:space="preserve"> PAGEREF _Toc509581379 \h </w:instrText>
        </w:r>
        <w:r w:rsidR="00D322F2">
          <w:rPr>
            <w:noProof/>
            <w:webHidden/>
          </w:rPr>
        </w:r>
        <w:r w:rsidR="00D322F2">
          <w:rPr>
            <w:noProof/>
            <w:webHidden/>
          </w:rPr>
          <w:fldChar w:fldCharType="separate"/>
        </w:r>
        <w:r w:rsidR="00F30A56">
          <w:rPr>
            <w:noProof/>
            <w:webHidden/>
          </w:rPr>
          <w:t>52</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80" w:history="1">
        <w:r w:rsidR="00D322F2" w:rsidRPr="008A63ED">
          <w:rPr>
            <w:rStyle w:val="a9"/>
            <w:b/>
            <w:bCs/>
            <w:noProof/>
          </w:rPr>
          <w:t>§11</w:t>
        </w:r>
        <w:r w:rsidR="00D322F2" w:rsidRPr="008A63ED">
          <w:rPr>
            <w:rStyle w:val="a9"/>
            <w:rFonts w:hint="eastAsia"/>
            <w:b/>
            <w:bCs/>
            <w:noProof/>
          </w:rPr>
          <w:t>重大事件揭示</w:t>
        </w:r>
        <w:r w:rsidR="00D322F2">
          <w:rPr>
            <w:noProof/>
            <w:webHidden/>
          </w:rPr>
          <w:tab/>
        </w:r>
        <w:r w:rsidR="00D322F2">
          <w:rPr>
            <w:noProof/>
            <w:webHidden/>
          </w:rPr>
          <w:fldChar w:fldCharType="begin"/>
        </w:r>
        <w:r w:rsidR="00D322F2">
          <w:rPr>
            <w:noProof/>
            <w:webHidden/>
          </w:rPr>
          <w:instrText xml:space="preserve"> PAGEREF _Toc509581380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1" w:history="1">
        <w:r w:rsidR="00D322F2" w:rsidRPr="008A63ED">
          <w:rPr>
            <w:rStyle w:val="a9"/>
            <w:noProof/>
          </w:rPr>
          <w:t>11.1</w:t>
        </w:r>
        <w:r w:rsidR="00D322F2" w:rsidRPr="008A63ED">
          <w:rPr>
            <w:rStyle w:val="a9"/>
            <w:rFonts w:hint="eastAsia"/>
            <w:noProof/>
          </w:rPr>
          <w:t>基金份额持有人大会决议</w:t>
        </w:r>
        <w:r w:rsidR="00D322F2">
          <w:rPr>
            <w:noProof/>
            <w:webHidden/>
          </w:rPr>
          <w:tab/>
        </w:r>
        <w:r w:rsidR="00D322F2">
          <w:rPr>
            <w:noProof/>
            <w:webHidden/>
          </w:rPr>
          <w:fldChar w:fldCharType="begin"/>
        </w:r>
        <w:r w:rsidR="00D322F2">
          <w:rPr>
            <w:noProof/>
            <w:webHidden/>
          </w:rPr>
          <w:instrText xml:space="preserve"> PAGEREF _Toc509581381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2" w:history="1">
        <w:r w:rsidR="00D322F2" w:rsidRPr="008A63ED">
          <w:rPr>
            <w:rStyle w:val="a9"/>
            <w:noProof/>
          </w:rPr>
          <w:t xml:space="preserve">11.2 </w:t>
        </w:r>
        <w:r w:rsidR="00D322F2" w:rsidRPr="008A63ED">
          <w:rPr>
            <w:rStyle w:val="a9"/>
            <w:rFonts w:hint="eastAsia"/>
            <w:noProof/>
          </w:rPr>
          <w:t>基金管理人、基金托管人的专门基金托管部门的重大人事变动</w:t>
        </w:r>
        <w:r w:rsidR="00D322F2">
          <w:rPr>
            <w:noProof/>
            <w:webHidden/>
          </w:rPr>
          <w:tab/>
        </w:r>
        <w:r w:rsidR="00D322F2">
          <w:rPr>
            <w:noProof/>
            <w:webHidden/>
          </w:rPr>
          <w:fldChar w:fldCharType="begin"/>
        </w:r>
        <w:r w:rsidR="00D322F2">
          <w:rPr>
            <w:noProof/>
            <w:webHidden/>
          </w:rPr>
          <w:instrText xml:space="preserve"> PAGEREF _Toc509581382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3" w:history="1">
        <w:r w:rsidR="00D322F2" w:rsidRPr="008A63ED">
          <w:rPr>
            <w:rStyle w:val="a9"/>
            <w:noProof/>
          </w:rPr>
          <w:t xml:space="preserve">11.3 </w:t>
        </w:r>
        <w:r w:rsidR="00D322F2" w:rsidRPr="008A63ED">
          <w:rPr>
            <w:rStyle w:val="a9"/>
            <w:rFonts w:hint="eastAsia"/>
            <w:noProof/>
          </w:rPr>
          <w:t>涉及基金管理人、基金财产、基金托管业务的诉讼</w:t>
        </w:r>
        <w:r w:rsidR="00D322F2">
          <w:rPr>
            <w:noProof/>
            <w:webHidden/>
          </w:rPr>
          <w:tab/>
        </w:r>
        <w:r w:rsidR="00D322F2">
          <w:rPr>
            <w:noProof/>
            <w:webHidden/>
          </w:rPr>
          <w:fldChar w:fldCharType="begin"/>
        </w:r>
        <w:r w:rsidR="00D322F2">
          <w:rPr>
            <w:noProof/>
            <w:webHidden/>
          </w:rPr>
          <w:instrText xml:space="preserve"> PAGEREF _Toc509581383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4" w:history="1">
        <w:r w:rsidR="00D322F2" w:rsidRPr="008A63ED">
          <w:rPr>
            <w:rStyle w:val="a9"/>
            <w:noProof/>
          </w:rPr>
          <w:t xml:space="preserve">11.4 </w:t>
        </w:r>
        <w:r w:rsidR="00D322F2" w:rsidRPr="008A63ED">
          <w:rPr>
            <w:rStyle w:val="a9"/>
            <w:rFonts w:hint="eastAsia"/>
            <w:noProof/>
          </w:rPr>
          <w:t>基金投资策略的改变</w:t>
        </w:r>
        <w:r w:rsidR="00D322F2">
          <w:rPr>
            <w:noProof/>
            <w:webHidden/>
          </w:rPr>
          <w:tab/>
        </w:r>
        <w:r w:rsidR="00D322F2">
          <w:rPr>
            <w:noProof/>
            <w:webHidden/>
          </w:rPr>
          <w:fldChar w:fldCharType="begin"/>
        </w:r>
        <w:r w:rsidR="00D322F2">
          <w:rPr>
            <w:noProof/>
            <w:webHidden/>
          </w:rPr>
          <w:instrText xml:space="preserve"> PAGEREF _Toc509581384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5" w:history="1">
        <w:r w:rsidR="00D322F2" w:rsidRPr="008A63ED">
          <w:rPr>
            <w:rStyle w:val="a9"/>
            <w:noProof/>
          </w:rPr>
          <w:t>11.5</w:t>
        </w:r>
        <w:r w:rsidR="00D322F2" w:rsidRPr="008A63ED">
          <w:rPr>
            <w:rStyle w:val="a9"/>
            <w:rFonts w:hint="eastAsia"/>
            <w:noProof/>
          </w:rPr>
          <w:t>为基金进行审计的会计师事务所情况</w:t>
        </w:r>
        <w:r w:rsidR="00D322F2">
          <w:rPr>
            <w:noProof/>
            <w:webHidden/>
          </w:rPr>
          <w:tab/>
        </w:r>
        <w:r w:rsidR="00D322F2">
          <w:rPr>
            <w:noProof/>
            <w:webHidden/>
          </w:rPr>
          <w:fldChar w:fldCharType="begin"/>
        </w:r>
        <w:r w:rsidR="00D322F2">
          <w:rPr>
            <w:noProof/>
            <w:webHidden/>
          </w:rPr>
          <w:instrText xml:space="preserve"> PAGEREF _Toc509581385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6" w:history="1">
        <w:r w:rsidR="00D322F2" w:rsidRPr="008A63ED">
          <w:rPr>
            <w:rStyle w:val="a9"/>
            <w:noProof/>
          </w:rPr>
          <w:t xml:space="preserve">11.6 </w:t>
        </w:r>
        <w:r w:rsidR="00D322F2" w:rsidRPr="008A63ED">
          <w:rPr>
            <w:rStyle w:val="a9"/>
            <w:rFonts w:hint="eastAsia"/>
            <w:noProof/>
          </w:rPr>
          <w:t>管理人、托管人及其高级管理人员受稽查或处罚等情况</w:t>
        </w:r>
        <w:r w:rsidR="00D322F2">
          <w:rPr>
            <w:noProof/>
            <w:webHidden/>
          </w:rPr>
          <w:tab/>
        </w:r>
        <w:r w:rsidR="00D322F2">
          <w:rPr>
            <w:noProof/>
            <w:webHidden/>
          </w:rPr>
          <w:fldChar w:fldCharType="begin"/>
        </w:r>
        <w:r w:rsidR="00D322F2">
          <w:rPr>
            <w:noProof/>
            <w:webHidden/>
          </w:rPr>
          <w:instrText xml:space="preserve"> PAGEREF _Toc509581386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7" w:history="1">
        <w:r w:rsidR="00D322F2" w:rsidRPr="008A63ED">
          <w:rPr>
            <w:rStyle w:val="a9"/>
            <w:noProof/>
          </w:rPr>
          <w:t xml:space="preserve">11.7 </w:t>
        </w:r>
        <w:r w:rsidR="00D322F2" w:rsidRPr="008A63ED">
          <w:rPr>
            <w:rStyle w:val="a9"/>
            <w:rFonts w:hint="eastAsia"/>
            <w:noProof/>
          </w:rPr>
          <w:t>基金租用证券公司交易单元的有关情况</w:t>
        </w:r>
        <w:r w:rsidR="00D322F2">
          <w:rPr>
            <w:noProof/>
            <w:webHidden/>
          </w:rPr>
          <w:tab/>
        </w:r>
        <w:r w:rsidR="00D322F2">
          <w:rPr>
            <w:noProof/>
            <w:webHidden/>
          </w:rPr>
          <w:fldChar w:fldCharType="begin"/>
        </w:r>
        <w:r w:rsidR="00D322F2">
          <w:rPr>
            <w:noProof/>
            <w:webHidden/>
          </w:rPr>
          <w:instrText xml:space="preserve"> PAGEREF _Toc509581387 \h </w:instrText>
        </w:r>
        <w:r w:rsidR="00D322F2">
          <w:rPr>
            <w:noProof/>
            <w:webHidden/>
          </w:rPr>
        </w:r>
        <w:r w:rsidR="00D322F2">
          <w:rPr>
            <w:noProof/>
            <w:webHidden/>
          </w:rPr>
          <w:fldChar w:fldCharType="separate"/>
        </w:r>
        <w:r w:rsidR="00F30A56">
          <w:rPr>
            <w:noProof/>
            <w:webHidden/>
          </w:rPr>
          <w:t>53</w:t>
        </w:r>
        <w:r w:rsidR="00D322F2">
          <w:rPr>
            <w:noProof/>
            <w:webHidden/>
          </w:rPr>
          <w:fldChar w:fldCharType="end"/>
        </w:r>
      </w:hyperlink>
    </w:p>
    <w:p w:rsidR="00D322F2" w:rsidRDefault="006232FC">
      <w:pPr>
        <w:pStyle w:val="22"/>
        <w:ind w:left="420"/>
        <w:rPr>
          <w:rFonts w:asciiTheme="minorHAnsi" w:eastAsiaTheme="minorEastAsia" w:hAnsiTheme="minorHAnsi" w:cstheme="minorBidi"/>
          <w:noProof/>
          <w:kern w:val="2"/>
          <w:szCs w:val="22"/>
        </w:rPr>
      </w:pPr>
      <w:hyperlink w:anchor="_Toc509581388" w:history="1">
        <w:r w:rsidR="00D322F2" w:rsidRPr="008A63ED">
          <w:rPr>
            <w:rStyle w:val="a9"/>
            <w:noProof/>
          </w:rPr>
          <w:t>11.8</w:t>
        </w:r>
        <w:r w:rsidR="00D322F2" w:rsidRPr="008A63ED">
          <w:rPr>
            <w:rStyle w:val="a9"/>
            <w:rFonts w:hint="eastAsia"/>
            <w:noProof/>
          </w:rPr>
          <w:t>其他重大事件</w:t>
        </w:r>
        <w:r w:rsidR="00D322F2">
          <w:rPr>
            <w:noProof/>
            <w:webHidden/>
          </w:rPr>
          <w:tab/>
        </w:r>
        <w:r w:rsidR="00D322F2">
          <w:rPr>
            <w:noProof/>
            <w:webHidden/>
          </w:rPr>
          <w:fldChar w:fldCharType="begin"/>
        </w:r>
        <w:r w:rsidR="00D322F2">
          <w:rPr>
            <w:noProof/>
            <w:webHidden/>
          </w:rPr>
          <w:instrText xml:space="preserve"> PAGEREF _Toc509581388 \h </w:instrText>
        </w:r>
        <w:r w:rsidR="00D322F2">
          <w:rPr>
            <w:noProof/>
            <w:webHidden/>
          </w:rPr>
        </w:r>
        <w:r w:rsidR="00D322F2">
          <w:rPr>
            <w:noProof/>
            <w:webHidden/>
          </w:rPr>
          <w:fldChar w:fldCharType="separate"/>
        </w:r>
        <w:r w:rsidR="00F30A56">
          <w:rPr>
            <w:noProof/>
            <w:webHidden/>
          </w:rPr>
          <w:t>55</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89" w:history="1">
        <w:r w:rsidR="00D322F2" w:rsidRPr="008A63ED">
          <w:rPr>
            <w:rStyle w:val="a9"/>
            <w:b/>
            <w:bCs/>
            <w:noProof/>
          </w:rPr>
          <w:t xml:space="preserve">12  </w:t>
        </w:r>
        <w:r w:rsidR="00D322F2" w:rsidRPr="008A63ED">
          <w:rPr>
            <w:rStyle w:val="a9"/>
            <w:rFonts w:hint="eastAsia"/>
            <w:b/>
            <w:bCs/>
            <w:noProof/>
          </w:rPr>
          <w:t>影响投资者决策的其他重要信息</w:t>
        </w:r>
        <w:r w:rsidR="00D322F2">
          <w:rPr>
            <w:noProof/>
            <w:webHidden/>
          </w:rPr>
          <w:tab/>
        </w:r>
        <w:r w:rsidR="00D322F2">
          <w:rPr>
            <w:noProof/>
            <w:webHidden/>
          </w:rPr>
          <w:fldChar w:fldCharType="begin"/>
        </w:r>
        <w:r w:rsidR="00D322F2">
          <w:rPr>
            <w:noProof/>
            <w:webHidden/>
          </w:rPr>
          <w:instrText xml:space="preserve"> PAGEREF _Toc509581389 \h </w:instrText>
        </w:r>
        <w:r w:rsidR="00D322F2">
          <w:rPr>
            <w:noProof/>
            <w:webHidden/>
          </w:rPr>
        </w:r>
        <w:r w:rsidR="00D322F2">
          <w:rPr>
            <w:noProof/>
            <w:webHidden/>
          </w:rPr>
          <w:fldChar w:fldCharType="separate"/>
        </w:r>
        <w:r w:rsidR="00F30A56">
          <w:rPr>
            <w:noProof/>
            <w:webHidden/>
          </w:rPr>
          <w:t>56</w:t>
        </w:r>
        <w:r w:rsidR="00D322F2">
          <w:rPr>
            <w:noProof/>
            <w:webHidden/>
          </w:rPr>
          <w:fldChar w:fldCharType="end"/>
        </w:r>
      </w:hyperlink>
    </w:p>
    <w:p w:rsidR="00D322F2" w:rsidRDefault="006232FC">
      <w:pPr>
        <w:pStyle w:val="11"/>
        <w:rPr>
          <w:rFonts w:asciiTheme="minorHAnsi" w:eastAsiaTheme="minorEastAsia" w:hAnsiTheme="minorHAnsi" w:cstheme="minorBidi"/>
          <w:noProof/>
          <w:szCs w:val="22"/>
        </w:rPr>
      </w:pPr>
      <w:hyperlink w:anchor="_Toc509581390" w:history="1">
        <w:r w:rsidR="00D322F2" w:rsidRPr="008A63ED">
          <w:rPr>
            <w:rStyle w:val="a9"/>
            <w:b/>
            <w:bCs/>
            <w:noProof/>
          </w:rPr>
          <w:t>§13</w:t>
        </w:r>
        <w:r w:rsidR="00D322F2" w:rsidRPr="008A63ED">
          <w:rPr>
            <w:rStyle w:val="a9"/>
            <w:rFonts w:hint="eastAsia"/>
            <w:b/>
            <w:bCs/>
            <w:noProof/>
          </w:rPr>
          <w:t>备查文件目录</w:t>
        </w:r>
        <w:r w:rsidR="00D322F2">
          <w:rPr>
            <w:noProof/>
            <w:webHidden/>
          </w:rPr>
          <w:tab/>
        </w:r>
        <w:r w:rsidR="00D322F2">
          <w:rPr>
            <w:noProof/>
            <w:webHidden/>
          </w:rPr>
          <w:fldChar w:fldCharType="begin"/>
        </w:r>
        <w:r w:rsidR="00D322F2">
          <w:rPr>
            <w:noProof/>
            <w:webHidden/>
          </w:rPr>
          <w:instrText xml:space="preserve"> PAGEREF _Toc509581390 \h </w:instrText>
        </w:r>
        <w:r w:rsidR="00D322F2">
          <w:rPr>
            <w:noProof/>
            <w:webHidden/>
          </w:rPr>
        </w:r>
        <w:r w:rsidR="00D322F2">
          <w:rPr>
            <w:noProof/>
            <w:webHidden/>
          </w:rPr>
          <w:fldChar w:fldCharType="separate"/>
        </w:r>
        <w:r w:rsidR="00F30A56">
          <w:rPr>
            <w:noProof/>
            <w:webHidden/>
          </w:rPr>
          <w:t>57</w:t>
        </w:r>
        <w:r w:rsidR="00D322F2">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50958132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50958132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w:t>
            </w:r>
            <w:proofErr w:type="gramStart"/>
            <w:r w:rsidRPr="00400137">
              <w:rPr>
                <w:sz w:val="24"/>
              </w:rPr>
              <w:t>裕利纯债</w:t>
            </w:r>
            <w:proofErr w:type="gramEnd"/>
            <w:r w:rsidRPr="00400137">
              <w:rPr>
                <w:sz w:val="24"/>
              </w:rPr>
              <w:t>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银裕利纯债</w:t>
            </w:r>
            <w:proofErr w:type="gramEnd"/>
            <w:r w:rsidRPr="00400137">
              <w:rPr>
                <w:sz w:val="24"/>
              </w:rPr>
              <w:t>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3,392,611,438.94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银裕利纯债</w:t>
            </w:r>
            <w:proofErr w:type="gramEnd"/>
            <w:r w:rsidRPr="00400137">
              <w:rPr>
                <w:sz w:val="24"/>
              </w:rPr>
              <w:t>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银裕利纯债</w:t>
            </w:r>
            <w:proofErr w:type="gramEnd"/>
            <w:r w:rsidRPr="00400137">
              <w:rPr>
                <w:sz w:val="24"/>
              </w:rPr>
              <w:t>债券</w:t>
            </w:r>
            <w:r w:rsidRPr="00400137">
              <w:rPr>
                <w:sz w:val="24"/>
              </w:rPr>
              <w:t>C</w:t>
            </w:r>
          </w:p>
        </w:tc>
      </w:tr>
      <w:tr w:rsidR="00404CF4" w:rsidRPr="00D564C7" w:rsidTr="00F8131A">
        <w:tc>
          <w:tcPr>
            <w:tcW w:w="3119" w:type="dxa"/>
            <w:vAlign w:val="center"/>
          </w:tcPr>
          <w:p w:rsidR="00404CF4" w:rsidRDefault="00404CF4" w:rsidP="00AC2185">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AC2185">
            <w:pPr>
              <w:adjustRightInd w:val="0"/>
              <w:spacing w:before="29" w:line="288" w:lineRule="auto"/>
              <w:ind w:left="17"/>
              <w:jc w:val="left"/>
              <w:rPr>
                <w:color w:val="000000"/>
                <w:sz w:val="24"/>
              </w:rPr>
            </w:pPr>
          </w:p>
        </w:tc>
        <w:tc>
          <w:tcPr>
            <w:tcW w:w="2880" w:type="dxa"/>
            <w:vAlign w:val="center"/>
          </w:tcPr>
          <w:p w:rsidR="00404CF4" w:rsidRPr="000E4C40" w:rsidRDefault="00404CF4" w:rsidP="00AC2185">
            <w:pPr>
              <w:spacing w:before="29" w:line="288" w:lineRule="auto"/>
              <w:jc w:val="left"/>
              <w:rPr>
                <w:sz w:val="24"/>
              </w:rPr>
            </w:pPr>
            <w:r w:rsidRPr="000E4C40">
              <w:rPr>
                <w:sz w:val="24"/>
              </w:rPr>
              <w:t>519786</w:t>
            </w:r>
          </w:p>
        </w:tc>
        <w:tc>
          <w:tcPr>
            <w:tcW w:w="2999" w:type="dxa"/>
            <w:vAlign w:val="center"/>
          </w:tcPr>
          <w:p w:rsidR="00404CF4" w:rsidRPr="000E4C40" w:rsidRDefault="00404CF4" w:rsidP="00AC2185">
            <w:pPr>
              <w:spacing w:before="29" w:line="288" w:lineRule="auto"/>
              <w:jc w:val="left"/>
              <w:rPr>
                <w:sz w:val="24"/>
              </w:rPr>
            </w:pPr>
            <w:r w:rsidRPr="000E4C40">
              <w:rPr>
                <w:sz w:val="24"/>
              </w:rPr>
              <w:t>519787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3,392,475,347.66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136,091.28</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F30A56" w:rsidRDefault="001A59F9" w:rsidP="00F30A56">
      <w:pPr>
        <w:pStyle w:val="20"/>
        <w:spacing w:before="29" w:after="0" w:line="288" w:lineRule="auto"/>
        <w:rPr>
          <w:b w:val="0"/>
          <w:kern w:val="0"/>
        </w:rPr>
      </w:pPr>
      <w:bookmarkStart w:id="13" w:name="_Toc361324846"/>
      <w:bookmarkStart w:id="14" w:name="_Toc509581330"/>
      <w:r w:rsidRPr="00F30A56">
        <w:rPr>
          <w:rFonts w:ascii="Times New Roman" w:hAnsi="Times New Roman"/>
          <w:kern w:val="0"/>
          <w:szCs w:val="24"/>
        </w:rPr>
        <w:t xml:space="preserve">2.2 </w:t>
      </w:r>
      <w:r w:rsidRPr="00F30A56">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w:t>
            </w:r>
            <w:proofErr w:type="gramStart"/>
            <w:r w:rsidRPr="00400137">
              <w:rPr>
                <w:sz w:val="24"/>
              </w:rPr>
              <w:t>作出</w:t>
            </w:r>
            <w:proofErr w:type="gramEnd"/>
            <w:r w:rsidRPr="00400137">
              <w:rPr>
                <w:sz w:val="24"/>
              </w:rPr>
              <w:t>分析和判断，对未来市场利率趋势及市场信用环境变化</w:t>
            </w:r>
            <w:proofErr w:type="gramStart"/>
            <w:r w:rsidRPr="00400137">
              <w:rPr>
                <w:sz w:val="24"/>
              </w:rPr>
              <w:t>作出</w:t>
            </w:r>
            <w:proofErr w:type="gramEnd"/>
            <w:r w:rsidRPr="00400137">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r w:rsidRPr="00400137">
              <w:rPr>
                <w:sz w:val="24"/>
              </w:rPr>
              <w:t>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w:t>
            </w:r>
            <w:proofErr w:type="gramStart"/>
            <w:r w:rsidRPr="00400137">
              <w:rPr>
                <w:sz w:val="24"/>
              </w:rPr>
              <w:t>中</w:t>
            </w:r>
            <w:proofErr w:type="gramEnd"/>
            <w:r w:rsidRPr="00400137">
              <w:rPr>
                <w:sz w:val="24"/>
              </w:rPr>
              <w:t>低风险的品种。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F30A56" w:rsidRDefault="001A59F9" w:rsidP="00F30A56">
      <w:pPr>
        <w:pStyle w:val="20"/>
        <w:spacing w:before="29" w:after="0" w:line="288" w:lineRule="auto"/>
        <w:rPr>
          <w:b w:val="0"/>
          <w:kern w:val="0"/>
        </w:rPr>
      </w:pPr>
      <w:bookmarkStart w:id="15" w:name="_Toc225498247"/>
      <w:bookmarkStart w:id="16" w:name="_Toc361324847"/>
      <w:bookmarkStart w:id="17" w:name="_Toc509581331"/>
      <w:r w:rsidRPr="00F30A56">
        <w:rPr>
          <w:rFonts w:ascii="Times New Roman" w:hAnsi="Times New Roman"/>
          <w:kern w:val="0"/>
          <w:szCs w:val="24"/>
        </w:rPr>
        <w:t xml:space="preserve">2.3 </w:t>
      </w:r>
      <w:r w:rsidRPr="00F30A56">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4C32FA" w:rsidP="00400137">
            <w:pPr>
              <w:autoSpaceDE w:val="0"/>
              <w:autoSpaceDN w:val="0"/>
              <w:adjustRightInd w:val="0"/>
              <w:spacing w:before="29" w:line="288" w:lineRule="auto"/>
              <w:ind w:left="15"/>
              <w:jc w:val="center"/>
              <w:rPr>
                <w:color w:val="000000"/>
                <w:kern w:val="0"/>
                <w:sz w:val="24"/>
              </w:rPr>
            </w:pPr>
            <w:r>
              <w:rPr>
                <w:rFonts w:hint="eastAsia"/>
                <w:kern w:val="0"/>
                <w:sz w:val="24"/>
              </w:rPr>
              <w:t>田国</w:t>
            </w:r>
            <w:r>
              <w:rPr>
                <w:kern w:val="0"/>
                <w:sz w:val="24"/>
              </w:rPr>
              <w:t>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18" w:name="_Toc225498248"/>
      <w:bookmarkStart w:id="19" w:name="_Toc361324848"/>
      <w:bookmarkStart w:id="20" w:name="_Toc509581332"/>
      <w:r w:rsidRPr="00F30A56">
        <w:rPr>
          <w:rFonts w:ascii="Times New Roman" w:hAnsi="Times New Roman"/>
          <w:kern w:val="0"/>
          <w:szCs w:val="24"/>
        </w:rPr>
        <w:t xml:space="preserve">2.4 </w:t>
      </w:r>
      <w:r w:rsidRPr="00F30A56">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21" w:name="_Toc225498249"/>
      <w:bookmarkStart w:id="22" w:name="_Toc361324849"/>
      <w:bookmarkStart w:id="23" w:name="_Toc509581333"/>
      <w:r w:rsidRPr="00F30A56">
        <w:rPr>
          <w:rFonts w:ascii="Times New Roman" w:hAnsi="Times New Roman"/>
          <w:kern w:val="0"/>
          <w:szCs w:val="24"/>
        </w:rPr>
        <w:t xml:space="preserve">2.5 </w:t>
      </w:r>
      <w:r w:rsidRPr="00F30A56">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81334"/>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F30A56" w:rsidRDefault="001A59F9" w:rsidP="00F30A56">
      <w:pPr>
        <w:pStyle w:val="20"/>
        <w:spacing w:before="29" w:after="0" w:line="288" w:lineRule="auto"/>
        <w:rPr>
          <w:b w:val="0"/>
          <w:kern w:val="0"/>
        </w:rPr>
      </w:pPr>
      <w:bookmarkStart w:id="29" w:name="_Toc286996129"/>
      <w:bookmarkStart w:id="30" w:name="_Toc361324851"/>
      <w:bookmarkStart w:id="31" w:name="_Toc509581335"/>
      <w:r w:rsidRPr="00F30A56">
        <w:rPr>
          <w:rFonts w:ascii="Times New Roman" w:hAnsi="Times New Roman"/>
          <w:kern w:val="0"/>
          <w:szCs w:val="24"/>
        </w:rPr>
        <w:t xml:space="preserve">3.1 </w:t>
      </w:r>
      <w:r w:rsidRPr="00F30A56">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8"/>
        <w:gridCol w:w="1787"/>
        <w:gridCol w:w="1787"/>
        <w:gridCol w:w="1787"/>
        <w:gridCol w:w="1787"/>
      </w:tblGrid>
      <w:tr w:rsidR="00DE643D" w:rsidRPr="005C7DCF" w:rsidTr="00F30A56">
        <w:trPr>
          <w:trHeight w:val="487"/>
        </w:trPr>
        <w:tc>
          <w:tcPr>
            <w:tcW w:w="1151" w:type="pct"/>
            <w:vMerge w:val="restart"/>
            <w:vAlign w:val="center"/>
          </w:tcPr>
          <w:bookmarkEnd w:id="27"/>
          <w:bookmarkEnd w:id="28"/>
          <w:p w:rsidR="00DE643D" w:rsidRPr="005C7DCF" w:rsidRDefault="00DE643D"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924" w:type="pct"/>
            <w:gridSpan w:val="2"/>
            <w:vAlign w:val="center"/>
          </w:tcPr>
          <w:p w:rsidR="00DE643D" w:rsidRPr="005C7DCF" w:rsidRDefault="00DE643D" w:rsidP="00F717A8">
            <w:pPr>
              <w:spacing w:before="29" w:line="288" w:lineRule="auto"/>
              <w:jc w:val="center"/>
              <w:rPr>
                <w:b/>
                <w:szCs w:val="21"/>
              </w:rPr>
            </w:pPr>
            <w:r w:rsidRPr="005C7DCF">
              <w:rPr>
                <w:b/>
                <w:szCs w:val="21"/>
              </w:rPr>
              <w:t>2017</w:t>
            </w:r>
            <w:r w:rsidRPr="005C7DCF">
              <w:rPr>
                <w:b/>
                <w:szCs w:val="21"/>
              </w:rPr>
              <w:t>年</w:t>
            </w:r>
          </w:p>
        </w:tc>
        <w:tc>
          <w:tcPr>
            <w:tcW w:w="1924" w:type="pct"/>
            <w:gridSpan w:val="2"/>
          </w:tcPr>
          <w:p w:rsidR="00DE643D" w:rsidRPr="005C7DCF" w:rsidRDefault="00DE643D" w:rsidP="006D7795">
            <w:pPr>
              <w:spacing w:before="29" w:line="288" w:lineRule="auto"/>
              <w:jc w:val="center"/>
              <w:rPr>
                <w:b/>
                <w:szCs w:val="21"/>
              </w:rPr>
            </w:pPr>
            <w:r>
              <w:rPr>
                <w:rFonts w:hint="eastAsia"/>
                <w:b/>
                <w:szCs w:val="21"/>
              </w:rPr>
              <w:t>2016</w:t>
            </w:r>
            <w:r>
              <w:rPr>
                <w:rFonts w:hint="eastAsia"/>
                <w:b/>
                <w:szCs w:val="21"/>
              </w:rPr>
              <w:t>年</w:t>
            </w:r>
            <w:r w:rsidR="006D7795" w:rsidRPr="00400137">
              <w:rPr>
                <w:sz w:val="24"/>
              </w:rPr>
              <w:t>11</w:t>
            </w:r>
            <w:r w:rsidR="006D7795" w:rsidRPr="00400137">
              <w:rPr>
                <w:sz w:val="24"/>
              </w:rPr>
              <w:t>月</w:t>
            </w:r>
            <w:r w:rsidR="006D7795" w:rsidRPr="00400137">
              <w:rPr>
                <w:sz w:val="24"/>
              </w:rPr>
              <w:t>23</w:t>
            </w:r>
            <w:r w:rsidR="006D7795" w:rsidRPr="00400137">
              <w:rPr>
                <w:sz w:val="24"/>
              </w:rPr>
              <w:t>日</w:t>
            </w:r>
            <w:r w:rsidR="006D7795">
              <w:rPr>
                <w:rFonts w:hint="eastAsia"/>
                <w:sz w:val="24"/>
              </w:rPr>
              <w:t>（</w:t>
            </w:r>
            <w:r w:rsidR="006D7795">
              <w:rPr>
                <w:sz w:val="24"/>
              </w:rPr>
              <w:t>基金合同生效日）</w:t>
            </w:r>
            <w:r w:rsidR="006D7795">
              <w:rPr>
                <w:rFonts w:hint="eastAsia"/>
                <w:sz w:val="24"/>
              </w:rPr>
              <w:t>至</w:t>
            </w:r>
            <w:r w:rsidR="006D7795">
              <w:rPr>
                <w:rFonts w:hint="eastAsia"/>
                <w:sz w:val="24"/>
              </w:rPr>
              <w:t>2016</w:t>
            </w:r>
            <w:r w:rsidR="006D7795">
              <w:rPr>
                <w:rFonts w:hint="eastAsia"/>
                <w:sz w:val="24"/>
              </w:rPr>
              <w:t>年</w:t>
            </w:r>
            <w:r w:rsidR="006D7795">
              <w:rPr>
                <w:rFonts w:hint="eastAsia"/>
                <w:sz w:val="24"/>
              </w:rPr>
              <w:t>12</w:t>
            </w:r>
            <w:r w:rsidR="006D7795">
              <w:rPr>
                <w:rFonts w:hint="eastAsia"/>
                <w:sz w:val="24"/>
              </w:rPr>
              <w:t>月</w:t>
            </w:r>
            <w:r w:rsidR="006D7795">
              <w:rPr>
                <w:rFonts w:hint="eastAsia"/>
                <w:sz w:val="24"/>
              </w:rPr>
              <w:t>31</w:t>
            </w:r>
            <w:r w:rsidR="006D7795">
              <w:rPr>
                <w:rFonts w:hint="eastAsia"/>
                <w:sz w:val="24"/>
              </w:rPr>
              <w:t>日</w:t>
            </w:r>
          </w:p>
        </w:tc>
      </w:tr>
      <w:tr w:rsidR="00DE643D" w:rsidRPr="005C7DCF" w:rsidTr="00F30A56">
        <w:trPr>
          <w:trHeight w:val="487"/>
        </w:trPr>
        <w:tc>
          <w:tcPr>
            <w:tcW w:w="1151" w:type="pct"/>
            <w:vMerge/>
            <w:vAlign w:val="center"/>
          </w:tcPr>
          <w:p w:rsidR="00DE643D" w:rsidRPr="005C7DCF" w:rsidRDefault="00DE643D" w:rsidP="00DE643D">
            <w:pPr>
              <w:spacing w:before="29" w:line="288" w:lineRule="auto"/>
              <w:jc w:val="right"/>
              <w:rPr>
                <w:szCs w:val="21"/>
              </w:rPr>
            </w:pPr>
          </w:p>
        </w:tc>
        <w:tc>
          <w:tcPr>
            <w:tcW w:w="962" w:type="pct"/>
            <w:vAlign w:val="center"/>
          </w:tcPr>
          <w:p w:rsidR="00DE643D" w:rsidRPr="005C7DCF" w:rsidRDefault="00DE643D" w:rsidP="00DE643D">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DE643D" w:rsidRPr="005C7DCF" w:rsidRDefault="00DE643D" w:rsidP="00DE643D">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c>
          <w:tcPr>
            <w:tcW w:w="962" w:type="pct"/>
            <w:vAlign w:val="center"/>
          </w:tcPr>
          <w:p w:rsidR="00DE643D" w:rsidRPr="005C7DCF" w:rsidRDefault="00DE643D" w:rsidP="00DE643D">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DE643D" w:rsidRPr="005C7DCF" w:rsidRDefault="00DE643D" w:rsidP="00DE643D">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r>
      <w:tr w:rsidR="00DE643D" w:rsidRPr="005C7DCF" w:rsidTr="00DE643D">
        <w:tc>
          <w:tcPr>
            <w:tcW w:w="1151" w:type="pct"/>
            <w:vAlign w:val="center"/>
          </w:tcPr>
          <w:p w:rsidR="00DE643D" w:rsidRPr="005C7DCF" w:rsidRDefault="00DE643D" w:rsidP="003B54DF">
            <w:pPr>
              <w:spacing w:before="29" w:line="288" w:lineRule="auto"/>
              <w:rPr>
                <w:szCs w:val="21"/>
              </w:rPr>
            </w:pPr>
            <w:r w:rsidRPr="005C7DCF">
              <w:rPr>
                <w:rFonts w:hint="eastAsia"/>
                <w:szCs w:val="21"/>
              </w:rPr>
              <w:t>本期已实现收益</w:t>
            </w:r>
          </w:p>
        </w:tc>
        <w:tc>
          <w:tcPr>
            <w:tcW w:w="962" w:type="pct"/>
            <w:vAlign w:val="center"/>
          </w:tcPr>
          <w:p w:rsidR="00DE643D" w:rsidRPr="005C7DCF" w:rsidRDefault="00DE643D" w:rsidP="00704789">
            <w:pPr>
              <w:spacing w:before="29" w:line="288" w:lineRule="auto"/>
              <w:jc w:val="right"/>
              <w:rPr>
                <w:szCs w:val="21"/>
              </w:rPr>
            </w:pPr>
            <w:r w:rsidRPr="005C7DCF">
              <w:rPr>
                <w:szCs w:val="21"/>
              </w:rPr>
              <w:t>102,818,738.80</w:t>
            </w:r>
          </w:p>
        </w:tc>
        <w:tc>
          <w:tcPr>
            <w:tcW w:w="962" w:type="pct"/>
            <w:vAlign w:val="center"/>
          </w:tcPr>
          <w:p w:rsidR="00DE643D" w:rsidRPr="005C7DCF" w:rsidRDefault="00DE643D" w:rsidP="00704789">
            <w:pPr>
              <w:spacing w:before="29" w:line="288" w:lineRule="auto"/>
              <w:jc w:val="right"/>
              <w:rPr>
                <w:szCs w:val="21"/>
              </w:rPr>
            </w:pPr>
            <w:r w:rsidRPr="005C7DCF">
              <w:rPr>
                <w:szCs w:val="21"/>
              </w:rPr>
              <w:t>3,813.05</w:t>
            </w:r>
          </w:p>
        </w:tc>
        <w:tc>
          <w:tcPr>
            <w:tcW w:w="962" w:type="pct"/>
          </w:tcPr>
          <w:p w:rsidR="00DE643D" w:rsidRPr="005C7DCF" w:rsidRDefault="00494D47" w:rsidP="00704789">
            <w:pPr>
              <w:spacing w:before="29" w:line="288" w:lineRule="auto"/>
              <w:jc w:val="right"/>
              <w:rPr>
                <w:szCs w:val="21"/>
              </w:rPr>
            </w:pPr>
            <w:r w:rsidRPr="00494D47">
              <w:rPr>
                <w:szCs w:val="21"/>
              </w:rPr>
              <w:t>655,113.84</w:t>
            </w:r>
          </w:p>
        </w:tc>
        <w:tc>
          <w:tcPr>
            <w:tcW w:w="962" w:type="pct"/>
          </w:tcPr>
          <w:p w:rsidR="00DE643D" w:rsidRPr="005C7DCF" w:rsidRDefault="00494D47" w:rsidP="00704789">
            <w:pPr>
              <w:spacing w:before="29" w:line="288" w:lineRule="auto"/>
              <w:jc w:val="right"/>
              <w:rPr>
                <w:szCs w:val="21"/>
              </w:rPr>
            </w:pPr>
            <w:r w:rsidRPr="00494D47">
              <w:rPr>
                <w:szCs w:val="21"/>
              </w:rPr>
              <w:t>52.97</w:t>
            </w:r>
          </w:p>
        </w:tc>
      </w:tr>
      <w:tr w:rsidR="00DE643D" w:rsidRPr="005C7DCF" w:rsidTr="00DE643D">
        <w:trPr>
          <w:trHeight w:val="754"/>
        </w:trPr>
        <w:tc>
          <w:tcPr>
            <w:tcW w:w="1151" w:type="pct"/>
            <w:vAlign w:val="center"/>
          </w:tcPr>
          <w:p w:rsidR="00DE643D" w:rsidRPr="005C7DCF" w:rsidRDefault="00DE643D" w:rsidP="003B54DF">
            <w:pPr>
              <w:spacing w:before="29" w:line="288" w:lineRule="auto"/>
              <w:rPr>
                <w:szCs w:val="21"/>
              </w:rPr>
            </w:pPr>
            <w:r w:rsidRPr="005C7DCF">
              <w:rPr>
                <w:rFonts w:hint="eastAsia"/>
                <w:szCs w:val="21"/>
              </w:rPr>
              <w:t>本期利润</w:t>
            </w:r>
          </w:p>
        </w:tc>
        <w:tc>
          <w:tcPr>
            <w:tcW w:w="962" w:type="pct"/>
            <w:vAlign w:val="center"/>
          </w:tcPr>
          <w:p w:rsidR="00DE643D" w:rsidRPr="005C7DCF" w:rsidRDefault="00DE643D" w:rsidP="00704789">
            <w:pPr>
              <w:spacing w:before="29" w:line="288" w:lineRule="auto"/>
              <w:jc w:val="right"/>
              <w:rPr>
                <w:szCs w:val="21"/>
              </w:rPr>
            </w:pPr>
            <w:r w:rsidRPr="005C7DCF">
              <w:rPr>
                <w:szCs w:val="21"/>
              </w:rPr>
              <w:t>104,206,127.44</w:t>
            </w:r>
          </w:p>
        </w:tc>
        <w:tc>
          <w:tcPr>
            <w:tcW w:w="962" w:type="pct"/>
            <w:vAlign w:val="center"/>
          </w:tcPr>
          <w:p w:rsidR="00DE643D" w:rsidRPr="005C7DCF" w:rsidRDefault="00DE643D" w:rsidP="00704789">
            <w:pPr>
              <w:spacing w:before="29" w:line="288" w:lineRule="auto"/>
              <w:jc w:val="right"/>
              <w:rPr>
                <w:szCs w:val="21"/>
              </w:rPr>
            </w:pPr>
            <w:r w:rsidRPr="005C7DCF">
              <w:rPr>
                <w:szCs w:val="21"/>
              </w:rPr>
              <w:t>3,815.57</w:t>
            </w:r>
          </w:p>
        </w:tc>
        <w:tc>
          <w:tcPr>
            <w:tcW w:w="962" w:type="pct"/>
          </w:tcPr>
          <w:p w:rsidR="00DE643D" w:rsidRPr="005C7DCF" w:rsidRDefault="00494D47" w:rsidP="00704789">
            <w:pPr>
              <w:spacing w:before="29" w:line="288" w:lineRule="auto"/>
              <w:jc w:val="right"/>
              <w:rPr>
                <w:szCs w:val="21"/>
              </w:rPr>
            </w:pPr>
            <w:r w:rsidRPr="00494D47">
              <w:rPr>
                <w:szCs w:val="21"/>
              </w:rPr>
              <w:t>650,244.29</w:t>
            </w:r>
          </w:p>
        </w:tc>
        <w:tc>
          <w:tcPr>
            <w:tcW w:w="962" w:type="pct"/>
          </w:tcPr>
          <w:p w:rsidR="00DE643D" w:rsidRPr="005C7DCF" w:rsidRDefault="00494D47" w:rsidP="00704789">
            <w:pPr>
              <w:spacing w:before="29" w:line="288" w:lineRule="auto"/>
              <w:jc w:val="right"/>
              <w:rPr>
                <w:szCs w:val="21"/>
              </w:rPr>
            </w:pPr>
            <w:r w:rsidRPr="00494D47">
              <w:rPr>
                <w:szCs w:val="21"/>
              </w:rPr>
              <w:t>52.52</w:t>
            </w:r>
          </w:p>
        </w:tc>
      </w:tr>
      <w:tr w:rsidR="00DE643D" w:rsidRPr="003B54DF" w:rsidTr="00DE643D">
        <w:tc>
          <w:tcPr>
            <w:tcW w:w="1151" w:type="pct"/>
            <w:vAlign w:val="center"/>
          </w:tcPr>
          <w:p w:rsidR="00DE643D" w:rsidRPr="005C7DCF" w:rsidRDefault="00DE643D" w:rsidP="003B54DF">
            <w:pPr>
              <w:spacing w:before="29" w:line="288" w:lineRule="auto"/>
              <w:rPr>
                <w:szCs w:val="21"/>
              </w:rPr>
            </w:pPr>
            <w:r w:rsidRPr="005C7DCF">
              <w:rPr>
                <w:rFonts w:hint="eastAsia"/>
                <w:szCs w:val="21"/>
              </w:rPr>
              <w:t>加权平均基金份额本期利润</w:t>
            </w:r>
          </w:p>
        </w:tc>
        <w:tc>
          <w:tcPr>
            <w:tcW w:w="962" w:type="pct"/>
            <w:vAlign w:val="center"/>
          </w:tcPr>
          <w:p w:rsidR="00DE643D" w:rsidRPr="005C7DCF" w:rsidRDefault="00DE643D" w:rsidP="00704789">
            <w:pPr>
              <w:spacing w:before="29" w:line="288" w:lineRule="auto"/>
              <w:jc w:val="right"/>
              <w:rPr>
                <w:szCs w:val="21"/>
              </w:rPr>
            </w:pPr>
            <w:r w:rsidRPr="005C7DCF">
              <w:rPr>
                <w:szCs w:val="21"/>
              </w:rPr>
              <w:t>0.0369</w:t>
            </w:r>
          </w:p>
        </w:tc>
        <w:tc>
          <w:tcPr>
            <w:tcW w:w="962" w:type="pct"/>
            <w:vAlign w:val="center"/>
          </w:tcPr>
          <w:p w:rsidR="00DE643D" w:rsidRPr="005C7DCF" w:rsidRDefault="00DE643D" w:rsidP="00704789">
            <w:pPr>
              <w:spacing w:before="29" w:line="288" w:lineRule="auto"/>
              <w:jc w:val="right"/>
              <w:rPr>
                <w:szCs w:val="21"/>
              </w:rPr>
            </w:pPr>
            <w:r w:rsidRPr="005C7DCF">
              <w:rPr>
                <w:szCs w:val="21"/>
              </w:rPr>
              <w:t>0.0330</w:t>
            </w:r>
          </w:p>
        </w:tc>
        <w:tc>
          <w:tcPr>
            <w:tcW w:w="962" w:type="pct"/>
          </w:tcPr>
          <w:p w:rsidR="00DE643D" w:rsidRPr="005C7DCF" w:rsidRDefault="00494D47" w:rsidP="00704789">
            <w:pPr>
              <w:spacing w:before="29" w:line="288" w:lineRule="auto"/>
              <w:jc w:val="right"/>
              <w:rPr>
                <w:szCs w:val="21"/>
              </w:rPr>
            </w:pPr>
            <w:r w:rsidRPr="00494D47">
              <w:rPr>
                <w:szCs w:val="21"/>
              </w:rPr>
              <w:t>0.0031</w:t>
            </w:r>
          </w:p>
        </w:tc>
        <w:tc>
          <w:tcPr>
            <w:tcW w:w="962" w:type="pct"/>
          </w:tcPr>
          <w:p w:rsidR="00494D47" w:rsidRDefault="00494D47" w:rsidP="00494D47">
            <w:pPr>
              <w:widowControl/>
              <w:jc w:val="right"/>
              <w:rPr>
                <w:color w:val="000000"/>
                <w:kern w:val="0"/>
                <w:sz w:val="22"/>
                <w:szCs w:val="22"/>
              </w:rPr>
            </w:pPr>
            <w:r>
              <w:rPr>
                <w:rFonts w:hint="eastAsia"/>
                <w:color w:val="000000"/>
                <w:sz w:val="22"/>
                <w:szCs w:val="22"/>
              </w:rPr>
              <w:t xml:space="preserve">       0.0027 </w:t>
            </w:r>
          </w:p>
          <w:p w:rsidR="00DE643D" w:rsidRPr="005C7DCF" w:rsidRDefault="00DE643D" w:rsidP="00704789">
            <w:pPr>
              <w:spacing w:before="29" w:line="288" w:lineRule="auto"/>
              <w:jc w:val="right"/>
              <w:rPr>
                <w:szCs w:val="21"/>
              </w:rPr>
            </w:pPr>
          </w:p>
        </w:tc>
      </w:tr>
      <w:tr w:rsidR="00DE643D" w:rsidRPr="003B54DF" w:rsidTr="00DE643D">
        <w:tc>
          <w:tcPr>
            <w:tcW w:w="1151" w:type="pct"/>
            <w:vAlign w:val="center"/>
          </w:tcPr>
          <w:p w:rsidR="00DE643D" w:rsidRPr="005C7DCF" w:rsidRDefault="00DE643D" w:rsidP="003B54DF">
            <w:pPr>
              <w:spacing w:before="29" w:line="288" w:lineRule="auto"/>
              <w:rPr>
                <w:szCs w:val="21"/>
              </w:rPr>
            </w:pPr>
            <w:r w:rsidRPr="005C7DCF">
              <w:rPr>
                <w:rFonts w:hint="eastAsia"/>
                <w:szCs w:val="21"/>
              </w:rPr>
              <w:t>本期加权平均净值利润率</w:t>
            </w:r>
          </w:p>
        </w:tc>
        <w:tc>
          <w:tcPr>
            <w:tcW w:w="962" w:type="pct"/>
            <w:vAlign w:val="center"/>
          </w:tcPr>
          <w:p w:rsidR="00DE643D" w:rsidRPr="005C7DCF" w:rsidRDefault="00DE643D">
            <w:pPr>
              <w:spacing w:before="29" w:line="288" w:lineRule="auto"/>
              <w:jc w:val="right"/>
              <w:rPr>
                <w:szCs w:val="21"/>
              </w:rPr>
            </w:pPr>
            <w:r w:rsidRPr="005C7DCF">
              <w:rPr>
                <w:szCs w:val="21"/>
              </w:rPr>
              <w:t>3.6</w:t>
            </w:r>
            <w:r w:rsidR="006F7928">
              <w:rPr>
                <w:szCs w:val="21"/>
              </w:rPr>
              <w:t>3</w:t>
            </w:r>
            <w:r w:rsidRPr="005C7DCF">
              <w:rPr>
                <w:szCs w:val="21"/>
              </w:rPr>
              <w:t>%</w:t>
            </w:r>
          </w:p>
        </w:tc>
        <w:tc>
          <w:tcPr>
            <w:tcW w:w="962" w:type="pct"/>
            <w:vAlign w:val="center"/>
          </w:tcPr>
          <w:p w:rsidR="00DE643D" w:rsidRPr="005C7DCF" w:rsidRDefault="00DE643D">
            <w:pPr>
              <w:spacing w:before="29" w:line="288" w:lineRule="auto"/>
              <w:jc w:val="right"/>
              <w:rPr>
                <w:szCs w:val="21"/>
              </w:rPr>
            </w:pPr>
            <w:r w:rsidRPr="005C7DCF">
              <w:rPr>
                <w:szCs w:val="21"/>
              </w:rPr>
              <w:t>3.2</w:t>
            </w:r>
            <w:r w:rsidR="006F7928">
              <w:rPr>
                <w:szCs w:val="21"/>
              </w:rPr>
              <w:t>3</w:t>
            </w:r>
            <w:r w:rsidRPr="005C7DCF">
              <w:rPr>
                <w:szCs w:val="21"/>
              </w:rPr>
              <w:t>%</w:t>
            </w:r>
          </w:p>
        </w:tc>
        <w:tc>
          <w:tcPr>
            <w:tcW w:w="962" w:type="pct"/>
          </w:tcPr>
          <w:p w:rsidR="00DE643D" w:rsidRPr="005C7DCF" w:rsidRDefault="00494D47" w:rsidP="00704789">
            <w:pPr>
              <w:spacing w:before="29" w:line="288" w:lineRule="auto"/>
              <w:jc w:val="right"/>
              <w:rPr>
                <w:szCs w:val="21"/>
              </w:rPr>
            </w:pPr>
            <w:r>
              <w:rPr>
                <w:rFonts w:hint="eastAsia"/>
                <w:szCs w:val="21"/>
              </w:rPr>
              <w:t>0.31%</w:t>
            </w:r>
          </w:p>
        </w:tc>
        <w:tc>
          <w:tcPr>
            <w:tcW w:w="962" w:type="pct"/>
          </w:tcPr>
          <w:p w:rsidR="00DE643D" w:rsidRPr="005C7DCF" w:rsidRDefault="00494D47" w:rsidP="00704789">
            <w:pPr>
              <w:spacing w:before="29" w:line="288" w:lineRule="auto"/>
              <w:jc w:val="right"/>
              <w:rPr>
                <w:szCs w:val="21"/>
              </w:rPr>
            </w:pPr>
            <w:r>
              <w:rPr>
                <w:rFonts w:hint="eastAsia"/>
                <w:szCs w:val="21"/>
              </w:rPr>
              <w:t>0.27%</w:t>
            </w:r>
          </w:p>
        </w:tc>
      </w:tr>
      <w:tr w:rsidR="00DE643D" w:rsidRPr="003B54DF" w:rsidTr="00DE643D">
        <w:tc>
          <w:tcPr>
            <w:tcW w:w="1151" w:type="pct"/>
            <w:vAlign w:val="center"/>
          </w:tcPr>
          <w:p w:rsidR="00DE643D" w:rsidRPr="005C7DCF" w:rsidRDefault="00DE643D" w:rsidP="003B54DF">
            <w:pPr>
              <w:spacing w:before="29" w:line="288" w:lineRule="auto"/>
              <w:rPr>
                <w:szCs w:val="21"/>
              </w:rPr>
            </w:pPr>
            <w:r w:rsidRPr="005C7DCF">
              <w:rPr>
                <w:rFonts w:hint="eastAsia"/>
                <w:szCs w:val="21"/>
              </w:rPr>
              <w:t>本期基金份额净值增长率</w:t>
            </w:r>
          </w:p>
        </w:tc>
        <w:tc>
          <w:tcPr>
            <w:tcW w:w="962" w:type="pct"/>
            <w:vAlign w:val="center"/>
          </w:tcPr>
          <w:p w:rsidR="00DE643D" w:rsidRPr="005C7DCF" w:rsidRDefault="00DE643D" w:rsidP="00704789">
            <w:pPr>
              <w:spacing w:before="29" w:line="288" w:lineRule="auto"/>
              <w:jc w:val="right"/>
              <w:rPr>
                <w:szCs w:val="21"/>
              </w:rPr>
            </w:pPr>
            <w:r w:rsidRPr="005C7DCF">
              <w:rPr>
                <w:szCs w:val="21"/>
              </w:rPr>
              <w:t>3.60%</w:t>
            </w:r>
          </w:p>
        </w:tc>
        <w:tc>
          <w:tcPr>
            <w:tcW w:w="962" w:type="pct"/>
            <w:vAlign w:val="center"/>
          </w:tcPr>
          <w:p w:rsidR="00DE643D" w:rsidRPr="005C7DCF" w:rsidRDefault="00DE643D" w:rsidP="00704789">
            <w:pPr>
              <w:spacing w:before="29" w:line="288" w:lineRule="auto"/>
              <w:jc w:val="right"/>
              <w:rPr>
                <w:szCs w:val="21"/>
              </w:rPr>
            </w:pPr>
            <w:r w:rsidRPr="005C7DCF">
              <w:rPr>
                <w:szCs w:val="21"/>
              </w:rPr>
              <w:t>3.19%</w:t>
            </w:r>
          </w:p>
        </w:tc>
        <w:tc>
          <w:tcPr>
            <w:tcW w:w="962" w:type="pct"/>
          </w:tcPr>
          <w:p w:rsidR="003975B0" w:rsidRDefault="003975B0" w:rsidP="003975B0">
            <w:pPr>
              <w:widowControl/>
              <w:jc w:val="right"/>
              <w:rPr>
                <w:rFonts w:ascii="Arial Narrow" w:hAnsi="Arial Narrow"/>
                <w:kern w:val="0"/>
                <w:sz w:val="20"/>
                <w:szCs w:val="20"/>
              </w:rPr>
            </w:pPr>
            <w:r>
              <w:rPr>
                <w:rFonts w:ascii="Arial Narrow" w:hAnsi="Arial Narrow"/>
                <w:sz w:val="20"/>
                <w:szCs w:val="20"/>
              </w:rPr>
              <w:t>0.31%</w:t>
            </w:r>
          </w:p>
          <w:p w:rsidR="00DE643D" w:rsidRPr="005C7DCF" w:rsidRDefault="00DE643D" w:rsidP="00704789">
            <w:pPr>
              <w:spacing w:before="29" w:line="288" w:lineRule="auto"/>
              <w:jc w:val="right"/>
              <w:rPr>
                <w:szCs w:val="21"/>
              </w:rPr>
            </w:pPr>
          </w:p>
        </w:tc>
        <w:tc>
          <w:tcPr>
            <w:tcW w:w="962" w:type="pct"/>
          </w:tcPr>
          <w:p w:rsidR="00DE643D" w:rsidRPr="005C7DCF" w:rsidRDefault="003975B0" w:rsidP="00704789">
            <w:pPr>
              <w:spacing w:before="29" w:line="288" w:lineRule="auto"/>
              <w:jc w:val="right"/>
              <w:rPr>
                <w:szCs w:val="21"/>
              </w:rPr>
            </w:pPr>
            <w:r>
              <w:rPr>
                <w:rFonts w:hint="eastAsia"/>
                <w:szCs w:val="21"/>
              </w:rPr>
              <w:t>0.27%</w:t>
            </w:r>
          </w:p>
        </w:tc>
      </w:tr>
      <w:tr w:rsidR="00DE643D" w:rsidRPr="00D564C7" w:rsidTr="00F30A56">
        <w:tc>
          <w:tcPr>
            <w:tcW w:w="1151" w:type="pct"/>
            <w:vMerge w:val="restart"/>
            <w:vAlign w:val="center"/>
          </w:tcPr>
          <w:p w:rsidR="00DE643D" w:rsidRPr="005C7DCF" w:rsidRDefault="00DE643D"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924" w:type="pct"/>
            <w:gridSpan w:val="2"/>
            <w:vAlign w:val="center"/>
          </w:tcPr>
          <w:p w:rsidR="00DE643D" w:rsidRPr="005C7DCF" w:rsidRDefault="00DE643D" w:rsidP="00C623D0">
            <w:pPr>
              <w:spacing w:before="29" w:line="288" w:lineRule="auto"/>
              <w:jc w:val="center"/>
              <w:rPr>
                <w:b/>
                <w:color w:val="000000"/>
                <w:szCs w:val="21"/>
              </w:rPr>
            </w:pPr>
            <w:r w:rsidRPr="005C7DCF">
              <w:rPr>
                <w:b/>
                <w:color w:val="000000"/>
                <w:szCs w:val="21"/>
              </w:rPr>
              <w:t>2017</w:t>
            </w:r>
            <w:r w:rsidRPr="005C7DCF">
              <w:rPr>
                <w:rFonts w:hint="eastAsia"/>
                <w:b/>
                <w:color w:val="000000"/>
                <w:szCs w:val="21"/>
              </w:rPr>
              <w:t>年末</w:t>
            </w:r>
          </w:p>
        </w:tc>
        <w:tc>
          <w:tcPr>
            <w:tcW w:w="1924" w:type="pct"/>
            <w:gridSpan w:val="2"/>
          </w:tcPr>
          <w:p w:rsidR="00DE643D" w:rsidRPr="005C7DCF" w:rsidRDefault="00DE643D">
            <w:pPr>
              <w:spacing w:before="29" w:line="288" w:lineRule="auto"/>
              <w:jc w:val="center"/>
              <w:rPr>
                <w:b/>
                <w:color w:val="000000"/>
                <w:szCs w:val="21"/>
              </w:rPr>
            </w:pPr>
            <w:r w:rsidRPr="005C7DCF">
              <w:rPr>
                <w:b/>
                <w:color w:val="000000"/>
                <w:szCs w:val="21"/>
              </w:rPr>
              <w:t>201</w:t>
            </w:r>
            <w:r>
              <w:rPr>
                <w:b/>
                <w:color w:val="000000"/>
                <w:szCs w:val="21"/>
              </w:rPr>
              <w:t>6</w:t>
            </w:r>
            <w:r w:rsidRPr="005C7DCF">
              <w:rPr>
                <w:rFonts w:hint="eastAsia"/>
                <w:b/>
                <w:color w:val="000000"/>
                <w:szCs w:val="21"/>
              </w:rPr>
              <w:t>年末</w:t>
            </w:r>
          </w:p>
        </w:tc>
      </w:tr>
      <w:tr w:rsidR="003975B0" w:rsidRPr="00D564C7" w:rsidTr="00F30A56">
        <w:trPr>
          <w:trHeight w:val="373"/>
        </w:trPr>
        <w:tc>
          <w:tcPr>
            <w:tcW w:w="1151" w:type="pct"/>
            <w:vMerge/>
            <w:vAlign w:val="center"/>
          </w:tcPr>
          <w:p w:rsidR="003975B0" w:rsidRPr="005C7DCF" w:rsidRDefault="003975B0" w:rsidP="003975B0">
            <w:pPr>
              <w:widowControl/>
              <w:spacing w:line="360" w:lineRule="auto"/>
              <w:jc w:val="left"/>
              <w:rPr>
                <w:rFonts w:asciiTheme="minorEastAsia" w:eastAsiaTheme="minorEastAsia" w:hAnsiTheme="minorEastAsia"/>
                <w:b/>
                <w:color w:val="000000"/>
                <w:szCs w:val="21"/>
              </w:rPr>
            </w:pP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r>
      <w:tr w:rsidR="00DE643D" w:rsidRPr="00D564C7" w:rsidTr="00DE643D">
        <w:tc>
          <w:tcPr>
            <w:tcW w:w="1151" w:type="pct"/>
            <w:vAlign w:val="center"/>
          </w:tcPr>
          <w:p w:rsidR="00DE643D" w:rsidRPr="005C7DCF" w:rsidRDefault="00DE643D" w:rsidP="00785EA4">
            <w:pPr>
              <w:spacing w:before="29" w:line="288" w:lineRule="auto"/>
              <w:rPr>
                <w:szCs w:val="21"/>
              </w:rPr>
            </w:pPr>
            <w:r w:rsidRPr="005C7DCF">
              <w:rPr>
                <w:rFonts w:hint="eastAsia"/>
                <w:szCs w:val="21"/>
              </w:rPr>
              <w:t>期末可供分配利润</w:t>
            </w:r>
          </w:p>
        </w:tc>
        <w:tc>
          <w:tcPr>
            <w:tcW w:w="962" w:type="pct"/>
            <w:vAlign w:val="center"/>
          </w:tcPr>
          <w:p w:rsidR="00DE643D" w:rsidRPr="005C7DCF" w:rsidRDefault="00DE643D" w:rsidP="0078762A">
            <w:pPr>
              <w:spacing w:before="29" w:line="288" w:lineRule="auto"/>
              <w:jc w:val="right"/>
              <w:rPr>
                <w:szCs w:val="21"/>
              </w:rPr>
            </w:pPr>
            <w:r w:rsidRPr="005C7DCF">
              <w:rPr>
                <w:szCs w:val="21"/>
              </w:rPr>
              <w:t>17,681,568.40</w:t>
            </w:r>
          </w:p>
        </w:tc>
        <w:tc>
          <w:tcPr>
            <w:tcW w:w="962" w:type="pct"/>
            <w:vAlign w:val="center"/>
          </w:tcPr>
          <w:p w:rsidR="00DE643D" w:rsidRPr="005C7DCF" w:rsidRDefault="00DE643D" w:rsidP="0078762A">
            <w:pPr>
              <w:spacing w:before="29" w:line="288" w:lineRule="auto"/>
              <w:jc w:val="right"/>
              <w:rPr>
                <w:szCs w:val="21"/>
              </w:rPr>
            </w:pPr>
            <w:r w:rsidRPr="005C7DCF">
              <w:rPr>
                <w:szCs w:val="21"/>
              </w:rPr>
              <w:t>4,616.80</w:t>
            </w:r>
          </w:p>
        </w:tc>
        <w:tc>
          <w:tcPr>
            <w:tcW w:w="962" w:type="pct"/>
          </w:tcPr>
          <w:p w:rsidR="00DE643D" w:rsidRPr="005C7DCF" w:rsidRDefault="003975B0" w:rsidP="0078762A">
            <w:pPr>
              <w:spacing w:before="29" w:line="288" w:lineRule="auto"/>
              <w:jc w:val="right"/>
              <w:rPr>
                <w:szCs w:val="21"/>
              </w:rPr>
            </w:pPr>
            <w:r w:rsidRPr="003975B0">
              <w:rPr>
                <w:szCs w:val="21"/>
              </w:rPr>
              <w:t>650,244.29</w:t>
            </w:r>
          </w:p>
        </w:tc>
        <w:tc>
          <w:tcPr>
            <w:tcW w:w="962" w:type="pct"/>
          </w:tcPr>
          <w:p w:rsidR="00DE643D" w:rsidRPr="005C7DCF" w:rsidRDefault="003975B0" w:rsidP="0078762A">
            <w:pPr>
              <w:spacing w:before="29" w:line="288" w:lineRule="auto"/>
              <w:jc w:val="right"/>
              <w:rPr>
                <w:szCs w:val="21"/>
              </w:rPr>
            </w:pPr>
            <w:r w:rsidRPr="003975B0">
              <w:rPr>
                <w:szCs w:val="21"/>
              </w:rPr>
              <w:t>52.25</w:t>
            </w:r>
          </w:p>
        </w:tc>
      </w:tr>
      <w:tr w:rsidR="00DE643D" w:rsidRPr="00D564C7" w:rsidTr="00DE643D">
        <w:tc>
          <w:tcPr>
            <w:tcW w:w="1151" w:type="pct"/>
            <w:vAlign w:val="center"/>
          </w:tcPr>
          <w:p w:rsidR="00DE643D" w:rsidRPr="005C7DCF" w:rsidRDefault="00DE643D" w:rsidP="00785EA4">
            <w:pPr>
              <w:spacing w:before="29" w:line="288" w:lineRule="auto"/>
              <w:rPr>
                <w:szCs w:val="21"/>
              </w:rPr>
            </w:pPr>
            <w:r w:rsidRPr="005C7DCF">
              <w:rPr>
                <w:rFonts w:hint="eastAsia"/>
                <w:szCs w:val="21"/>
              </w:rPr>
              <w:t>期末可供分配基金份额利润</w:t>
            </w:r>
          </w:p>
        </w:tc>
        <w:tc>
          <w:tcPr>
            <w:tcW w:w="962" w:type="pct"/>
            <w:vAlign w:val="center"/>
          </w:tcPr>
          <w:p w:rsidR="00DE643D" w:rsidRPr="005C7DCF" w:rsidRDefault="00DE643D" w:rsidP="0078762A">
            <w:pPr>
              <w:spacing w:before="29" w:line="288" w:lineRule="auto"/>
              <w:jc w:val="right"/>
              <w:rPr>
                <w:szCs w:val="21"/>
              </w:rPr>
            </w:pPr>
            <w:r w:rsidRPr="005C7DCF">
              <w:rPr>
                <w:szCs w:val="21"/>
              </w:rPr>
              <w:t>0.0052</w:t>
            </w:r>
          </w:p>
        </w:tc>
        <w:tc>
          <w:tcPr>
            <w:tcW w:w="962" w:type="pct"/>
            <w:vAlign w:val="center"/>
          </w:tcPr>
          <w:p w:rsidR="00DE643D" w:rsidRPr="005C7DCF" w:rsidRDefault="00DE643D" w:rsidP="0078762A">
            <w:pPr>
              <w:spacing w:before="29" w:line="288" w:lineRule="auto"/>
              <w:jc w:val="right"/>
              <w:rPr>
                <w:szCs w:val="21"/>
              </w:rPr>
            </w:pPr>
            <w:r w:rsidRPr="005C7DCF">
              <w:rPr>
                <w:szCs w:val="21"/>
              </w:rPr>
              <w:t>0.0339</w:t>
            </w:r>
          </w:p>
        </w:tc>
        <w:tc>
          <w:tcPr>
            <w:tcW w:w="962" w:type="pct"/>
          </w:tcPr>
          <w:p w:rsidR="00DE643D" w:rsidRPr="005C7DCF" w:rsidRDefault="003975B0" w:rsidP="0078762A">
            <w:pPr>
              <w:spacing w:before="29" w:line="288" w:lineRule="auto"/>
              <w:jc w:val="right"/>
              <w:rPr>
                <w:szCs w:val="21"/>
              </w:rPr>
            </w:pPr>
            <w:r w:rsidRPr="003975B0">
              <w:rPr>
                <w:szCs w:val="21"/>
              </w:rPr>
              <w:t>0.0031</w:t>
            </w:r>
          </w:p>
        </w:tc>
        <w:tc>
          <w:tcPr>
            <w:tcW w:w="962" w:type="pct"/>
          </w:tcPr>
          <w:p w:rsidR="00DE643D" w:rsidRPr="005C7DCF" w:rsidRDefault="003975B0" w:rsidP="0078762A">
            <w:pPr>
              <w:spacing w:before="29" w:line="288" w:lineRule="auto"/>
              <w:jc w:val="right"/>
              <w:rPr>
                <w:szCs w:val="21"/>
              </w:rPr>
            </w:pPr>
            <w:r w:rsidRPr="003975B0">
              <w:rPr>
                <w:szCs w:val="21"/>
              </w:rPr>
              <w:t>0.0027</w:t>
            </w:r>
          </w:p>
        </w:tc>
      </w:tr>
      <w:tr w:rsidR="00DE643D" w:rsidRPr="00D564C7" w:rsidTr="00DE643D">
        <w:tc>
          <w:tcPr>
            <w:tcW w:w="1151" w:type="pct"/>
            <w:vAlign w:val="center"/>
          </w:tcPr>
          <w:p w:rsidR="00DE643D" w:rsidRPr="005C7DCF" w:rsidRDefault="00DE643D" w:rsidP="00785EA4">
            <w:pPr>
              <w:spacing w:before="29" w:line="288" w:lineRule="auto"/>
              <w:rPr>
                <w:szCs w:val="21"/>
              </w:rPr>
            </w:pPr>
            <w:r w:rsidRPr="005C7DCF">
              <w:rPr>
                <w:rFonts w:hint="eastAsia"/>
                <w:szCs w:val="21"/>
              </w:rPr>
              <w:t>期末基金资产净值</w:t>
            </w:r>
          </w:p>
        </w:tc>
        <w:tc>
          <w:tcPr>
            <w:tcW w:w="962" w:type="pct"/>
            <w:vAlign w:val="center"/>
          </w:tcPr>
          <w:p w:rsidR="00DE643D" w:rsidRPr="005C7DCF" w:rsidRDefault="00DE643D" w:rsidP="0078762A">
            <w:pPr>
              <w:spacing w:before="29" w:line="288" w:lineRule="auto"/>
              <w:jc w:val="right"/>
              <w:rPr>
                <w:szCs w:val="21"/>
              </w:rPr>
            </w:pPr>
            <w:r w:rsidRPr="005C7DCF">
              <w:rPr>
                <w:szCs w:val="21"/>
              </w:rPr>
              <w:t>3,412,938,629.74</w:t>
            </w:r>
          </w:p>
        </w:tc>
        <w:tc>
          <w:tcPr>
            <w:tcW w:w="962" w:type="pct"/>
            <w:vAlign w:val="center"/>
          </w:tcPr>
          <w:p w:rsidR="00DE643D" w:rsidRPr="005C7DCF" w:rsidRDefault="00DE643D" w:rsidP="0078762A">
            <w:pPr>
              <w:spacing w:before="29" w:line="288" w:lineRule="auto"/>
              <w:jc w:val="right"/>
              <w:rPr>
                <w:szCs w:val="21"/>
              </w:rPr>
            </w:pPr>
            <w:r w:rsidRPr="005C7DCF">
              <w:rPr>
                <w:szCs w:val="21"/>
              </w:rPr>
              <w:t>140,814.61</w:t>
            </w:r>
          </w:p>
        </w:tc>
        <w:tc>
          <w:tcPr>
            <w:tcW w:w="962" w:type="pct"/>
          </w:tcPr>
          <w:p w:rsidR="00DE643D" w:rsidRPr="005C7DCF" w:rsidRDefault="003975B0" w:rsidP="0078762A">
            <w:pPr>
              <w:spacing w:before="29" w:line="288" w:lineRule="auto"/>
              <w:jc w:val="right"/>
              <w:rPr>
                <w:szCs w:val="21"/>
              </w:rPr>
            </w:pPr>
            <w:r w:rsidRPr="003975B0">
              <w:rPr>
                <w:szCs w:val="21"/>
              </w:rPr>
              <w:t>210,684,871.06</w:t>
            </w:r>
          </w:p>
        </w:tc>
        <w:tc>
          <w:tcPr>
            <w:tcW w:w="962" w:type="pct"/>
          </w:tcPr>
          <w:p w:rsidR="00DE643D" w:rsidRPr="005C7DCF" w:rsidRDefault="003975B0" w:rsidP="0078762A">
            <w:pPr>
              <w:spacing w:before="29" w:line="288" w:lineRule="auto"/>
              <w:jc w:val="right"/>
              <w:rPr>
                <w:szCs w:val="21"/>
              </w:rPr>
            </w:pPr>
            <w:r w:rsidRPr="003975B0">
              <w:rPr>
                <w:szCs w:val="21"/>
              </w:rPr>
              <w:t>19,493.17</w:t>
            </w:r>
          </w:p>
        </w:tc>
      </w:tr>
      <w:tr w:rsidR="00DE643D" w:rsidRPr="00D564C7" w:rsidTr="00DE643D">
        <w:tc>
          <w:tcPr>
            <w:tcW w:w="1151" w:type="pct"/>
            <w:vAlign w:val="center"/>
          </w:tcPr>
          <w:p w:rsidR="00DE643D" w:rsidRPr="005C7DCF" w:rsidRDefault="00DE643D" w:rsidP="00785EA4">
            <w:pPr>
              <w:spacing w:before="29" w:line="288" w:lineRule="auto"/>
              <w:rPr>
                <w:szCs w:val="21"/>
              </w:rPr>
            </w:pPr>
            <w:r w:rsidRPr="005C7DCF">
              <w:rPr>
                <w:rFonts w:hint="eastAsia"/>
                <w:szCs w:val="21"/>
              </w:rPr>
              <w:t>期末基金份额净值</w:t>
            </w:r>
          </w:p>
        </w:tc>
        <w:tc>
          <w:tcPr>
            <w:tcW w:w="962" w:type="pct"/>
            <w:vAlign w:val="center"/>
          </w:tcPr>
          <w:p w:rsidR="00DE643D" w:rsidRPr="005C7DCF" w:rsidRDefault="00DE643D" w:rsidP="0078762A">
            <w:pPr>
              <w:spacing w:before="29" w:line="288" w:lineRule="auto"/>
              <w:jc w:val="right"/>
              <w:rPr>
                <w:szCs w:val="21"/>
              </w:rPr>
            </w:pPr>
            <w:r w:rsidRPr="005C7DCF">
              <w:rPr>
                <w:szCs w:val="21"/>
              </w:rPr>
              <w:t>1.0060</w:t>
            </w:r>
          </w:p>
        </w:tc>
        <w:tc>
          <w:tcPr>
            <w:tcW w:w="962" w:type="pct"/>
            <w:vAlign w:val="center"/>
          </w:tcPr>
          <w:p w:rsidR="00DE643D" w:rsidRPr="005C7DCF" w:rsidRDefault="00DE643D" w:rsidP="0078762A">
            <w:pPr>
              <w:spacing w:before="29" w:line="288" w:lineRule="auto"/>
              <w:jc w:val="right"/>
              <w:rPr>
                <w:szCs w:val="21"/>
              </w:rPr>
            </w:pPr>
            <w:r w:rsidRPr="005C7DCF">
              <w:rPr>
                <w:szCs w:val="21"/>
              </w:rPr>
              <w:t>1.0347</w:t>
            </w:r>
          </w:p>
        </w:tc>
        <w:tc>
          <w:tcPr>
            <w:tcW w:w="962" w:type="pct"/>
          </w:tcPr>
          <w:p w:rsidR="00DE643D" w:rsidRPr="005C7DCF" w:rsidRDefault="003975B0" w:rsidP="0078762A">
            <w:pPr>
              <w:spacing w:before="29" w:line="288" w:lineRule="auto"/>
              <w:jc w:val="right"/>
              <w:rPr>
                <w:szCs w:val="21"/>
              </w:rPr>
            </w:pPr>
            <w:r w:rsidRPr="003975B0">
              <w:rPr>
                <w:szCs w:val="21"/>
              </w:rPr>
              <w:t>1.0031</w:t>
            </w:r>
          </w:p>
        </w:tc>
        <w:tc>
          <w:tcPr>
            <w:tcW w:w="962" w:type="pct"/>
          </w:tcPr>
          <w:p w:rsidR="00DE643D" w:rsidRPr="005C7DCF" w:rsidRDefault="003975B0" w:rsidP="0078762A">
            <w:pPr>
              <w:spacing w:before="29" w:line="288" w:lineRule="auto"/>
              <w:jc w:val="right"/>
              <w:rPr>
                <w:szCs w:val="21"/>
              </w:rPr>
            </w:pPr>
            <w:r w:rsidRPr="003975B0">
              <w:rPr>
                <w:szCs w:val="21"/>
              </w:rPr>
              <w:t>1.0027</w:t>
            </w:r>
          </w:p>
        </w:tc>
      </w:tr>
      <w:tr w:rsidR="00DE643D" w:rsidRPr="00D564C7" w:rsidTr="00F30A56">
        <w:tc>
          <w:tcPr>
            <w:tcW w:w="1151" w:type="pct"/>
            <w:vMerge w:val="restart"/>
            <w:vAlign w:val="center"/>
          </w:tcPr>
          <w:p w:rsidR="00DE643D" w:rsidRPr="005C7DCF" w:rsidRDefault="00DE643D"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924" w:type="pct"/>
            <w:gridSpan w:val="2"/>
            <w:vAlign w:val="center"/>
          </w:tcPr>
          <w:p w:rsidR="00DE643D" w:rsidRPr="005C7DCF" w:rsidRDefault="00DE643D" w:rsidP="00C623D0">
            <w:pPr>
              <w:spacing w:before="29" w:line="288" w:lineRule="auto"/>
              <w:jc w:val="center"/>
              <w:rPr>
                <w:b/>
                <w:color w:val="000000"/>
                <w:szCs w:val="21"/>
              </w:rPr>
            </w:pPr>
            <w:r w:rsidRPr="005C7DCF">
              <w:rPr>
                <w:b/>
                <w:color w:val="000000"/>
                <w:szCs w:val="21"/>
              </w:rPr>
              <w:t>2017</w:t>
            </w:r>
            <w:r w:rsidRPr="005C7DCF">
              <w:rPr>
                <w:rFonts w:hint="eastAsia"/>
                <w:b/>
                <w:color w:val="000000"/>
                <w:szCs w:val="21"/>
              </w:rPr>
              <w:t>年末</w:t>
            </w:r>
          </w:p>
        </w:tc>
        <w:tc>
          <w:tcPr>
            <w:tcW w:w="1924" w:type="pct"/>
            <w:gridSpan w:val="2"/>
          </w:tcPr>
          <w:p w:rsidR="00DE643D" w:rsidRPr="005C7DCF" w:rsidRDefault="00DE643D">
            <w:pPr>
              <w:spacing w:before="29" w:line="288" w:lineRule="auto"/>
              <w:jc w:val="center"/>
              <w:rPr>
                <w:b/>
                <w:color w:val="000000"/>
                <w:szCs w:val="21"/>
              </w:rPr>
            </w:pPr>
            <w:r w:rsidRPr="005C7DCF">
              <w:rPr>
                <w:b/>
                <w:color w:val="000000"/>
                <w:szCs w:val="21"/>
              </w:rPr>
              <w:t>201</w:t>
            </w:r>
            <w:r>
              <w:rPr>
                <w:b/>
                <w:color w:val="000000"/>
                <w:szCs w:val="21"/>
              </w:rPr>
              <w:t>6</w:t>
            </w:r>
            <w:r w:rsidRPr="005C7DCF">
              <w:rPr>
                <w:rFonts w:hint="eastAsia"/>
                <w:b/>
                <w:color w:val="000000"/>
                <w:szCs w:val="21"/>
              </w:rPr>
              <w:t>年末</w:t>
            </w:r>
          </w:p>
        </w:tc>
      </w:tr>
      <w:tr w:rsidR="003975B0" w:rsidRPr="00D564C7" w:rsidTr="00F30A56">
        <w:tc>
          <w:tcPr>
            <w:tcW w:w="1151" w:type="pct"/>
            <w:vMerge/>
            <w:vAlign w:val="center"/>
          </w:tcPr>
          <w:p w:rsidR="003975B0" w:rsidRPr="005C7DCF" w:rsidRDefault="003975B0" w:rsidP="003975B0">
            <w:pPr>
              <w:widowControl/>
              <w:spacing w:line="360" w:lineRule="auto"/>
              <w:jc w:val="left"/>
              <w:rPr>
                <w:rFonts w:asciiTheme="minorEastAsia" w:eastAsiaTheme="minorEastAsia" w:hAnsiTheme="minorEastAsia"/>
                <w:b/>
                <w:color w:val="000000"/>
                <w:szCs w:val="21"/>
              </w:rPr>
            </w:pP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A</w:t>
            </w:r>
          </w:p>
        </w:tc>
        <w:tc>
          <w:tcPr>
            <w:tcW w:w="962" w:type="pct"/>
            <w:vAlign w:val="center"/>
          </w:tcPr>
          <w:p w:rsidR="003975B0" w:rsidRPr="005C7DCF" w:rsidRDefault="003975B0" w:rsidP="003975B0">
            <w:pPr>
              <w:spacing w:before="29" w:line="288" w:lineRule="auto"/>
              <w:rPr>
                <w:szCs w:val="21"/>
              </w:rPr>
            </w:pPr>
            <w:r w:rsidRPr="005C7DCF">
              <w:rPr>
                <w:szCs w:val="21"/>
              </w:rPr>
              <w:t>交</w:t>
            </w:r>
            <w:proofErr w:type="gramStart"/>
            <w:r w:rsidRPr="005C7DCF">
              <w:rPr>
                <w:szCs w:val="21"/>
              </w:rPr>
              <w:t>银裕利纯债</w:t>
            </w:r>
            <w:proofErr w:type="gramEnd"/>
            <w:r w:rsidRPr="005C7DCF">
              <w:rPr>
                <w:szCs w:val="21"/>
              </w:rPr>
              <w:t>债券</w:t>
            </w:r>
            <w:r w:rsidRPr="005C7DCF">
              <w:rPr>
                <w:szCs w:val="21"/>
              </w:rPr>
              <w:t>C</w:t>
            </w:r>
          </w:p>
        </w:tc>
      </w:tr>
      <w:tr w:rsidR="00DE643D" w:rsidRPr="00D564C7" w:rsidTr="00DE643D">
        <w:tc>
          <w:tcPr>
            <w:tcW w:w="1151" w:type="pct"/>
            <w:vAlign w:val="center"/>
          </w:tcPr>
          <w:p w:rsidR="00DE643D" w:rsidRPr="005C7DCF" w:rsidRDefault="00DE643D"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962" w:type="pct"/>
            <w:vAlign w:val="center"/>
          </w:tcPr>
          <w:p w:rsidR="00DE643D" w:rsidRPr="005C7DCF" w:rsidRDefault="00DE643D" w:rsidP="00704789">
            <w:pPr>
              <w:spacing w:before="29" w:line="288" w:lineRule="auto"/>
              <w:jc w:val="right"/>
              <w:rPr>
                <w:szCs w:val="21"/>
              </w:rPr>
            </w:pPr>
            <w:r w:rsidRPr="005C7DCF">
              <w:rPr>
                <w:szCs w:val="21"/>
              </w:rPr>
              <w:t>3.92%</w:t>
            </w:r>
          </w:p>
        </w:tc>
        <w:tc>
          <w:tcPr>
            <w:tcW w:w="962" w:type="pct"/>
            <w:vAlign w:val="center"/>
          </w:tcPr>
          <w:p w:rsidR="00DE643D" w:rsidRPr="005C7DCF" w:rsidRDefault="00DE643D" w:rsidP="00704789">
            <w:pPr>
              <w:spacing w:before="29" w:line="288" w:lineRule="auto"/>
              <w:jc w:val="right"/>
              <w:rPr>
                <w:szCs w:val="21"/>
              </w:rPr>
            </w:pPr>
            <w:r w:rsidRPr="005C7DCF">
              <w:rPr>
                <w:szCs w:val="21"/>
              </w:rPr>
              <w:t>3.47%</w:t>
            </w:r>
          </w:p>
        </w:tc>
        <w:tc>
          <w:tcPr>
            <w:tcW w:w="962" w:type="pct"/>
          </w:tcPr>
          <w:p w:rsidR="00DE643D" w:rsidRPr="005C7DCF" w:rsidRDefault="003975B0" w:rsidP="00F30A56">
            <w:pPr>
              <w:spacing w:before="29" w:line="288" w:lineRule="auto"/>
              <w:ind w:right="105"/>
              <w:jc w:val="right"/>
              <w:rPr>
                <w:szCs w:val="21"/>
              </w:rPr>
            </w:pPr>
            <w:r>
              <w:rPr>
                <w:rFonts w:hint="eastAsia"/>
                <w:szCs w:val="21"/>
              </w:rPr>
              <w:t>0.31%</w:t>
            </w:r>
          </w:p>
        </w:tc>
        <w:tc>
          <w:tcPr>
            <w:tcW w:w="962" w:type="pct"/>
          </w:tcPr>
          <w:p w:rsidR="00DE643D" w:rsidRPr="005C7DCF" w:rsidRDefault="003975B0" w:rsidP="00704789">
            <w:pPr>
              <w:spacing w:before="29" w:line="288" w:lineRule="auto"/>
              <w:jc w:val="right"/>
              <w:rPr>
                <w:szCs w:val="21"/>
              </w:rPr>
            </w:pPr>
            <w:r>
              <w:rPr>
                <w:rFonts w:hint="eastAsia"/>
                <w:szCs w:val="21"/>
              </w:rPr>
              <w:t>0.27%</w:t>
            </w:r>
          </w:p>
        </w:tc>
      </w:tr>
    </w:tbl>
    <w:p w:rsidR="00DD5AD9" w:rsidRDefault="00DD5AD9" w:rsidP="00DD5AD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Default="00DD5AD9" w:rsidP="00F30A56">
      <w:pPr>
        <w:spacing w:line="360" w:lineRule="auto"/>
        <w:ind w:firstLine="480"/>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w:t>
      </w:r>
      <w:r w:rsidRPr="00400137">
        <w:rPr>
          <w:kern w:val="0"/>
          <w:sz w:val="24"/>
        </w:rPr>
        <w:lastRenderedPageBreak/>
        <w:t>益。</w:t>
      </w:r>
    </w:p>
    <w:p w:rsidR="00012F3A" w:rsidRPr="00D564C7" w:rsidRDefault="00012F3A" w:rsidP="00F30A56">
      <w:pPr>
        <w:spacing w:line="360" w:lineRule="auto"/>
        <w:ind w:firstLine="480"/>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32" w:name="_Toc225498252"/>
      <w:bookmarkStart w:id="33" w:name="_Toc361324852"/>
      <w:bookmarkStart w:id="34" w:name="_Toc509581336"/>
      <w:r w:rsidRPr="00F30A56">
        <w:rPr>
          <w:rFonts w:ascii="Times New Roman" w:hAnsi="Times New Roman"/>
          <w:kern w:val="0"/>
          <w:szCs w:val="24"/>
        </w:rPr>
        <w:t xml:space="preserve">3.2 </w:t>
      </w:r>
      <w:r w:rsidRPr="00F30A56">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银裕利纯债</w:t>
      </w:r>
      <w:proofErr w:type="gramEnd"/>
      <w:r w:rsidRPr="00894386">
        <w:rPr>
          <w:rFonts w:ascii="Times New Roman" w:hAnsi="Times New Roman"/>
          <w:color w:val="auto"/>
        </w:rPr>
        <w:t>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0FDB">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8545AD">
        <w:tc>
          <w:tcPr>
            <w:tcW w:w="1286" w:type="dxa"/>
            <w:vAlign w:val="center"/>
          </w:tcPr>
          <w:p w:rsidR="008545AD" w:rsidRDefault="00184DDD">
            <w:pPr>
              <w:jc w:val="left"/>
            </w:pPr>
            <w:r>
              <w:rPr>
                <w:color w:val="000000"/>
                <w:sz w:val="24"/>
              </w:rPr>
              <w:t>过去三个月</w:t>
            </w:r>
          </w:p>
        </w:tc>
        <w:tc>
          <w:tcPr>
            <w:tcW w:w="1286" w:type="dxa"/>
            <w:vAlign w:val="center"/>
          </w:tcPr>
          <w:p w:rsidR="008545AD" w:rsidRDefault="00184DDD">
            <w:pPr>
              <w:jc w:val="center"/>
            </w:pPr>
            <w:r>
              <w:rPr>
                <w:color w:val="000000"/>
                <w:sz w:val="24"/>
              </w:rPr>
              <w:t>0.82%</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-1.15%</w:t>
            </w:r>
          </w:p>
        </w:tc>
        <w:tc>
          <w:tcPr>
            <w:tcW w:w="1285" w:type="dxa"/>
            <w:vAlign w:val="center"/>
          </w:tcPr>
          <w:p w:rsidR="008545AD" w:rsidRDefault="00184DDD">
            <w:pPr>
              <w:jc w:val="center"/>
            </w:pPr>
            <w:r>
              <w:rPr>
                <w:color w:val="000000"/>
                <w:sz w:val="24"/>
              </w:rPr>
              <w:t>0.06%</w:t>
            </w:r>
          </w:p>
        </w:tc>
        <w:tc>
          <w:tcPr>
            <w:tcW w:w="1285" w:type="dxa"/>
            <w:vAlign w:val="center"/>
          </w:tcPr>
          <w:p w:rsidR="008545AD" w:rsidRDefault="00184DDD">
            <w:pPr>
              <w:jc w:val="center"/>
            </w:pPr>
            <w:r>
              <w:rPr>
                <w:color w:val="000000"/>
                <w:sz w:val="24"/>
              </w:rPr>
              <w:t>1.97%</w:t>
            </w:r>
          </w:p>
        </w:tc>
        <w:tc>
          <w:tcPr>
            <w:tcW w:w="1285" w:type="dxa"/>
            <w:vAlign w:val="center"/>
          </w:tcPr>
          <w:p w:rsidR="008545AD" w:rsidRDefault="00184DDD">
            <w:pPr>
              <w:jc w:val="center"/>
            </w:pPr>
            <w:r>
              <w:rPr>
                <w:color w:val="000000"/>
                <w:sz w:val="24"/>
              </w:rPr>
              <w:t>-0.04%</w:t>
            </w:r>
          </w:p>
        </w:tc>
      </w:tr>
      <w:tr w:rsidR="008545AD">
        <w:tc>
          <w:tcPr>
            <w:tcW w:w="1286" w:type="dxa"/>
            <w:vAlign w:val="center"/>
          </w:tcPr>
          <w:p w:rsidR="008545AD" w:rsidRDefault="00184DDD">
            <w:pPr>
              <w:jc w:val="left"/>
            </w:pPr>
            <w:r>
              <w:rPr>
                <w:color w:val="000000"/>
                <w:sz w:val="24"/>
              </w:rPr>
              <w:t>过去六个月</w:t>
            </w:r>
          </w:p>
        </w:tc>
        <w:tc>
          <w:tcPr>
            <w:tcW w:w="1286" w:type="dxa"/>
            <w:vAlign w:val="center"/>
          </w:tcPr>
          <w:p w:rsidR="008545AD" w:rsidRDefault="00184DDD">
            <w:pPr>
              <w:jc w:val="center"/>
            </w:pPr>
            <w:r>
              <w:rPr>
                <w:color w:val="000000"/>
                <w:sz w:val="24"/>
              </w:rPr>
              <w:t>1.83%</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-1.31%</w:t>
            </w:r>
          </w:p>
        </w:tc>
        <w:tc>
          <w:tcPr>
            <w:tcW w:w="1285" w:type="dxa"/>
            <w:vAlign w:val="center"/>
          </w:tcPr>
          <w:p w:rsidR="008545AD" w:rsidRDefault="00184DDD">
            <w:pPr>
              <w:jc w:val="center"/>
            </w:pPr>
            <w:r>
              <w:rPr>
                <w:color w:val="000000"/>
                <w:sz w:val="24"/>
              </w:rPr>
              <w:t>0.05%</w:t>
            </w:r>
          </w:p>
        </w:tc>
        <w:tc>
          <w:tcPr>
            <w:tcW w:w="1285" w:type="dxa"/>
            <w:vAlign w:val="center"/>
          </w:tcPr>
          <w:p w:rsidR="008545AD" w:rsidRDefault="00184DDD">
            <w:pPr>
              <w:jc w:val="center"/>
            </w:pPr>
            <w:r>
              <w:rPr>
                <w:color w:val="000000"/>
                <w:sz w:val="24"/>
              </w:rPr>
              <w:t>3.14%</w:t>
            </w:r>
          </w:p>
        </w:tc>
        <w:tc>
          <w:tcPr>
            <w:tcW w:w="1285" w:type="dxa"/>
            <w:vAlign w:val="center"/>
          </w:tcPr>
          <w:p w:rsidR="008545AD" w:rsidRDefault="00184DDD">
            <w:pPr>
              <w:jc w:val="center"/>
            </w:pPr>
            <w:r>
              <w:rPr>
                <w:color w:val="000000"/>
                <w:sz w:val="24"/>
              </w:rPr>
              <w:t>-0.03%</w:t>
            </w:r>
          </w:p>
        </w:tc>
      </w:tr>
      <w:tr w:rsidR="008545AD">
        <w:tc>
          <w:tcPr>
            <w:tcW w:w="1286" w:type="dxa"/>
            <w:vAlign w:val="center"/>
          </w:tcPr>
          <w:p w:rsidR="008545AD" w:rsidRDefault="00184DDD">
            <w:pPr>
              <w:jc w:val="left"/>
            </w:pPr>
            <w:r>
              <w:rPr>
                <w:color w:val="000000"/>
                <w:sz w:val="24"/>
              </w:rPr>
              <w:t>过去一年</w:t>
            </w:r>
          </w:p>
        </w:tc>
        <w:tc>
          <w:tcPr>
            <w:tcW w:w="1286" w:type="dxa"/>
            <w:vAlign w:val="center"/>
          </w:tcPr>
          <w:p w:rsidR="008545AD" w:rsidRDefault="00184DDD">
            <w:pPr>
              <w:jc w:val="center"/>
            </w:pPr>
            <w:r>
              <w:rPr>
                <w:color w:val="000000"/>
                <w:sz w:val="24"/>
              </w:rPr>
              <w:t>3.60%</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-3.39%</w:t>
            </w:r>
          </w:p>
        </w:tc>
        <w:tc>
          <w:tcPr>
            <w:tcW w:w="1285" w:type="dxa"/>
            <w:vAlign w:val="center"/>
          </w:tcPr>
          <w:p w:rsidR="008545AD" w:rsidRDefault="00184DDD">
            <w:pPr>
              <w:jc w:val="center"/>
            </w:pPr>
            <w:r>
              <w:rPr>
                <w:color w:val="000000"/>
                <w:sz w:val="24"/>
              </w:rPr>
              <w:t>0.06%</w:t>
            </w:r>
          </w:p>
        </w:tc>
        <w:tc>
          <w:tcPr>
            <w:tcW w:w="1285" w:type="dxa"/>
            <w:vAlign w:val="center"/>
          </w:tcPr>
          <w:p w:rsidR="008545AD" w:rsidRDefault="00184DDD">
            <w:pPr>
              <w:jc w:val="center"/>
            </w:pPr>
            <w:r>
              <w:rPr>
                <w:color w:val="000000"/>
                <w:sz w:val="24"/>
              </w:rPr>
              <w:t>6.99%</w:t>
            </w:r>
          </w:p>
        </w:tc>
        <w:tc>
          <w:tcPr>
            <w:tcW w:w="1285" w:type="dxa"/>
            <w:vAlign w:val="center"/>
          </w:tcPr>
          <w:p w:rsidR="008545AD" w:rsidRDefault="00184DDD">
            <w:pPr>
              <w:jc w:val="center"/>
            </w:pPr>
            <w:r>
              <w:rPr>
                <w:color w:val="000000"/>
                <w:sz w:val="24"/>
              </w:rPr>
              <w:t>-0.04%</w:t>
            </w:r>
          </w:p>
        </w:tc>
      </w:tr>
      <w:tr w:rsidR="008545AD">
        <w:tc>
          <w:tcPr>
            <w:tcW w:w="1286" w:type="dxa"/>
            <w:vAlign w:val="center"/>
          </w:tcPr>
          <w:p w:rsidR="008545AD" w:rsidRDefault="00184DDD">
            <w:pPr>
              <w:jc w:val="left"/>
            </w:pPr>
            <w:r>
              <w:rPr>
                <w:color w:val="000000"/>
                <w:sz w:val="24"/>
              </w:rPr>
              <w:t>自基金合同生效起至今</w:t>
            </w:r>
          </w:p>
        </w:tc>
        <w:tc>
          <w:tcPr>
            <w:tcW w:w="1286" w:type="dxa"/>
            <w:vAlign w:val="center"/>
          </w:tcPr>
          <w:p w:rsidR="008545AD" w:rsidRDefault="00184DDD">
            <w:pPr>
              <w:jc w:val="center"/>
            </w:pPr>
            <w:r>
              <w:rPr>
                <w:color w:val="000000"/>
                <w:sz w:val="24"/>
              </w:rPr>
              <w:t>3.92%</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-5.08%</w:t>
            </w:r>
          </w:p>
        </w:tc>
        <w:tc>
          <w:tcPr>
            <w:tcW w:w="1285" w:type="dxa"/>
            <w:vAlign w:val="center"/>
          </w:tcPr>
          <w:p w:rsidR="008545AD" w:rsidRDefault="00184DDD">
            <w:pPr>
              <w:jc w:val="center"/>
            </w:pPr>
            <w:r>
              <w:rPr>
                <w:color w:val="000000"/>
                <w:sz w:val="24"/>
              </w:rPr>
              <w:t>0.09%</w:t>
            </w:r>
          </w:p>
        </w:tc>
        <w:tc>
          <w:tcPr>
            <w:tcW w:w="1285" w:type="dxa"/>
            <w:vAlign w:val="center"/>
          </w:tcPr>
          <w:p w:rsidR="008545AD" w:rsidRDefault="00184DDD">
            <w:pPr>
              <w:jc w:val="center"/>
            </w:pPr>
            <w:r>
              <w:rPr>
                <w:color w:val="000000"/>
                <w:sz w:val="24"/>
              </w:rPr>
              <w:t>9.00%</w:t>
            </w:r>
          </w:p>
        </w:tc>
        <w:tc>
          <w:tcPr>
            <w:tcW w:w="1285" w:type="dxa"/>
            <w:vAlign w:val="center"/>
          </w:tcPr>
          <w:p w:rsidR="008545AD" w:rsidRDefault="00184DDD">
            <w:pPr>
              <w:jc w:val="center"/>
            </w:pPr>
            <w:r>
              <w:rPr>
                <w:color w:val="000000"/>
                <w:sz w:val="24"/>
              </w:rPr>
              <w:t>-0.07%</w:t>
            </w:r>
          </w:p>
        </w:tc>
      </w:tr>
    </w:tbl>
    <w:p w:rsidR="002F732E" w:rsidRDefault="00360FDB" w:rsidP="00400137">
      <w:pPr>
        <w:tabs>
          <w:tab w:val="left" w:pos="426"/>
        </w:tabs>
        <w:spacing w:before="29" w:line="288" w:lineRule="auto"/>
        <w:jc w:val="left"/>
        <w:rPr>
          <w:kern w:val="0"/>
        </w:rPr>
      </w:pPr>
      <w:r w:rsidRPr="00554D54">
        <w:rPr>
          <w:kern w:val="0"/>
        </w:rPr>
        <w:t>注：本基金业绩比较基准为中</w:t>
      </w:r>
      <w:proofErr w:type="gramStart"/>
      <w:r w:rsidRPr="00554D54">
        <w:rPr>
          <w:kern w:val="0"/>
        </w:rPr>
        <w:t>债综合</w:t>
      </w:r>
      <w:proofErr w:type="gramEnd"/>
      <w:r w:rsidRPr="00554D54">
        <w:rPr>
          <w:kern w:val="0"/>
        </w:rPr>
        <w:t>全价指数</w:t>
      </w:r>
      <w:r>
        <w:rPr>
          <w:rFonts w:hint="eastAsia"/>
          <w:kern w:val="0"/>
        </w:rPr>
        <w:t>。</w:t>
      </w:r>
    </w:p>
    <w:p w:rsidR="00360FDB" w:rsidRPr="00400137" w:rsidRDefault="00360FDB"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银裕利纯债</w:t>
      </w:r>
      <w:proofErr w:type="gramEnd"/>
      <w:r w:rsidRPr="00894386">
        <w:rPr>
          <w:rFonts w:ascii="Times New Roman" w:hAnsi="Times New Roman"/>
          <w:color w:val="auto"/>
        </w:rPr>
        <w:t>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0FDB">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8545AD">
        <w:tc>
          <w:tcPr>
            <w:tcW w:w="1286" w:type="dxa"/>
            <w:vAlign w:val="center"/>
          </w:tcPr>
          <w:p w:rsidR="008545AD" w:rsidRDefault="00184DDD">
            <w:pPr>
              <w:jc w:val="left"/>
            </w:pPr>
            <w:r>
              <w:rPr>
                <w:color w:val="000000"/>
                <w:sz w:val="24"/>
              </w:rPr>
              <w:t>过去三个月</w:t>
            </w:r>
          </w:p>
        </w:tc>
        <w:tc>
          <w:tcPr>
            <w:tcW w:w="1286" w:type="dxa"/>
            <w:vAlign w:val="center"/>
          </w:tcPr>
          <w:p w:rsidR="008545AD" w:rsidRDefault="00184DDD">
            <w:pPr>
              <w:jc w:val="center"/>
            </w:pPr>
            <w:r>
              <w:rPr>
                <w:color w:val="000000"/>
                <w:sz w:val="24"/>
              </w:rPr>
              <w:t>0.73%</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-1.15%</w:t>
            </w:r>
          </w:p>
        </w:tc>
        <w:tc>
          <w:tcPr>
            <w:tcW w:w="1285" w:type="dxa"/>
            <w:vAlign w:val="center"/>
          </w:tcPr>
          <w:p w:rsidR="008545AD" w:rsidRDefault="00184DDD">
            <w:pPr>
              <w:jc w:val="center"/>
            </w:pPr>
            <w:r>
              <w:rPr>
                <w:color w:val="000000"/>
                <w:sz w:val="24"/>
              </w:rPr>
              <w:t>0.06%</w:t>
            </w:r>
          </w:p>
        </w:tc>
        <w:tc>
          <w:tcPr>
            <w:tcW w:w="1285" w:type="dxa"/>
            <w:vAlign w:val="center"/>
          </w:tcPr>
          <w:p w:rsidR="008545AD" w:rsidRDefault="00184DDD">
            <w:pPr>
              <w:jc w:val="center"/>
            </w:pPr>
            <w:r>
              <w:rPr>
                <w:color w:val="000000"/>
                <w:sz w:val="24"/>
              </w:rPr>
              <w:t>1.88%</w:t>
            </w:r>
          </w:p>
        </w:tc>
        <w:tc>
          <w:tcPr>
            <w:tcW w:w="1285" w:type="dxa"/>
            <w:vAlign w:val="center"/>
          </w:tcPr>
          <w:p w:rsidR="008545AD" w:rsidRDefault="00184DDD">
            <w:pPr>
              <w:jc w:val="center"/>
            </w:pPr>
            <w:r>
              <w:rPr>
                <w:color w:val="000000"/>
                <w:sz w:val="24"/>
              </w:rPr>
              <w:t>-0.04%</w:t>
            </w:r>
          </w:p>
        </w:tc>
      </w:tr>
      <w:tr w:rsidR="008545AD">
        <w:tc>
          <w:tcPr>
            <w:tcW w:w="1286" w:type="dxa"/>
            <w:vAlign w:val="center"/>
          </w:tcPr>
          <w:p w:rsidR="008545AD" w:rsidRDefault="00184DDD">
            <w:pPr>
              <w:jc w:val="left"/>
            </w:pPr>
            <w:r>
              <w:rPr>
                <w:color w:val="000000"/>
                <w:sz w:val="24"/>
              </w:rPr>
              <w:t>过去六个月</w:t>
            </w:r>
          </w:p>
        </w:tc>
        <w:tc>
          <w:tcPr>
            <w:tcW w:w="1286" w:type="dxa"/>
            <w:vAlign w:val="center"/>
          </w:tcPr>
          <w:p w:rsidR="008545AD" w:rsidRDefault="00184DDD">
            <w:pPr>
              <w:jc w:val="center"/>
            </w:pPr>
            <w:r>
              <w:rPr>
                <w:color w:val="000000"/>
                <w:sz w:val="24"/>
              </w:rPr>
              <w:t>1.65%</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rsidP="00CA2A24">
            <w:pPr>
              <w:jc w:val="center"/>
            </w:pPr>
            <w:r>
              <w:rPr>
                <w:color w:val="000000"/>
                <w:sz w:val="24"/>
              </w:rPr>
              <w:t>-1.3</w:t>
            </w:r>
            <w:r w:rsidR="00CA2A24">
              <w:rPr>
                <w:color w:val="000000"/>
                <w:sz w:val="24"/>
              </w:rPr>
              <w:t>1</w:t>
            </w:r>
            <w:r>
              <w:rPr>
                <w:color w:val="000000"/>
                <w:sz w:val="24"/>
              </w:rPr>
              <w:t>%</w:t>
            </w:r>
          </w:p>
        </w:tc>
        <w:tc>
          <w:tcPr>
            <w:tcW w:w="1285" w:type="dxa"/>
            <w:vAlign w:val="center"/>
          </w:tcPr>
          <w:p w:rsidR="008545AD" w:rsidRDefault="00184DDD">
            <w:pPr>
              <w:jc w:val="center"/>
            </w:pPr>
            <w:r>
              <w:rPr>
                <w:color w:val="000000"/>
                <w:sz w:val="24"/>
              </w:rPr>
              <w:t>0.05%</w:t>
            </w:r>
          </w:p>
        </w:tc>
        <w:tc>
          <w:tcPr>
            <w:tcW w:w="1285" w:type="dxa"/>
            <w:vAlign w:val="center"/>
          </w:tcPr>
          <w:p w:rsidR="008545AD" w:rsidRDefault="00184DDD" w:rsidP="00CA2A24">
            <w:pPr>
              <w:jc w:val="center"/>
            </w:pPr>
            <w:r>
              <w:rPr>
                <w:color w:val="000000"/>
                <w:sz w:val="24"/>
              </w:rPr>
              <w:t>2.9</w:t>
            </w:r>
            <w:r w:rsidR="00CA2A24">
              <w:rPr>
                <w:color w:val="000000"/>
                <w:sz w:val="24"/>
              </w:rPr>
              <w:t>6</w:t>
            </w:r>
            <w:r>
              <w:rPr>
                <w:color w:val="000000"/>
                <w:sz w:val="24"/>
              </w:rPr>
              <w:t>%</w:t>
            </w:r>
          </w:p>
        </w:tc>
        <w:tc>
          <w:tcPr>
            <w:tcW w:w="1285" w:type="dxa"/>
            <w:vAlign w:val="center"/>
          </w:tcPr>
          <w:p w:rsidR="008545AD" w:rsidRDefault="00184DDD">
            <w:pPr>
              <w:jc w:val="center"/>
            </w:pPr>
            <w:r>
              <w:rPr>
                <w:color w:val="000000"/>
                <w:sz w:val="24"/>
              </w:rPr>
              <w:t>-0.03%</w:t>
            </w:r>
          </w:p>
        </w:tc>
      </w:tr>
      <w:tr w:rsidR="008545AD">
        <w:tc>
          <w:tcPr>
            <w:tcW w:w="1286" w:type="dxa"/>
            <w:vAlign w:val="center"/>
          </w:tcPr>
          <w:p w:rsidR="008545AD" w:rsidRDefault="00184DDD">
            <w:pPr>
              <w:jc w:val="left"/>
            </w:pPr>
            <w:r>
              <w:rPr>
                <w:color w:val="000000"/>
                <w:sz w:val="24"/>
              </w:rPr>
              <w:t>过去一年</w:t>
            </w:r>
          </w:p>
        </w:tc>
        <w:tc>
          <w:tcPr>
            <w:tcW w:w="1286" w:type="dxa"/>
            <w:vAlign w:val="center"/>
          </w:tcPr>
          <w:p w:rsidR="008545AD" w:rsidRDefault="00184DDD">
            <w:pPr>
              <w:jc w:val="center"/>
            </w:pPr>
            <w:r>
              <w:rPr>
                <w:color w:val="000000"/>
                <w:sz w:val="24"/>
              </w:rPr>
              <w:t>3.19%</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-3.39%</w:t>
            </w:r>
          </w:p>
        </w:tc>
        <w:tc>
          <w:tcPr>
            <w:tcW w:w="1285" w:type="dxa"/>
            <w:vAlign w:val="center"/>
          </w:tcPr>
          <w:p w:rsidR="008545AD" w:rsidRDefault="00184DDD">
            <w:pPr>
              <w:jc w:val="center"/>
            </w:pPr>
            <w:r>
              <w:rPr>
                <w:color w:val="000000"/>
                <w:sz w:val="24"/>
              </w:rPr>
              <w:t>0.06%</w:t>
            </w:r>
          </w:p>
        </w:tc>
        <w:tc>
          <w:tcPr>
            <w:tcW w:w="1285" w:type="dxa"/>
            <w:vAlign w:val="center"/>
          </w:tcPr>
          <w:p w:rsidR="008545AD" w:rsidRDefault="00184DDD">
            <w:pPr>
              <w:jc w:val="center"/>
            </w:pPr>
            <w:r>
              <w:rPr>
                <w:color w:val="000000"/>
                <w:sz w:val="24"/>
              </w:rPr>
              <w:t>6.58%</w:t>
            </w:r>
          </w:p>
        </w:tc>
        <w:tc>
          <w:tcPr>
            <w:tcW w:w="1285" w:type="dxa"/>
            <w:vAlign w:val="center"/>
          </w:tcPr>
          <w:p w:rsidR="008545AD" w:rsidRDefault="00184DDD">
            <w:pPr>
              <w:jc w:val="center"/>
            </w:pPr>
            <w:r>
              <w:rPr>
                <w:color w:val="000000"/>
                <w:sz w:val="24"/>
              </w:rPr>
              <w:t>-0.04%</w:t>
            </w:r>
          </w:p>
        </w:tc>
      </w:tr>
      <w:tr w:rsidR="008545AD">
        <w:tc>
          <w:tcPr>
            <w:tcW w:w="1286" w:type="dxa"/>
            <w:vAlign w:val="center"/>
          </w:tcPr>
          <w:p w:rsidR="008545AD" w:rsidRDefault="00184DDD">
            <w:pPr>
              <w:jc w:val="left"/>
            </w:pPr>
            <w:r>
              <w:rPr>
                <w:color w:val="000000"/>
                <w:sz w:val="24"/>
              </w:rPr>
              <w:t>自基金合同生效起至今</w:t>
            </w:r>
          </w:p>
        </w:tc>
        <w:tc>
          <w:tcPr>
            <w:tcW w:w="1286" w:type="dxa"/>
            <w:vAlign w:val="center"/>
          </w:tcPr>
          <w:p w:rsidR="008545AD" w:rsidRDefault="00184DDD">
            <w:pPr>
              <w:jc w:val="center"/>
            </w:pPr>
            <w:r>
              <w:rPr>
                <w:color w:val="000000"/>
                <w:sz w:val="24"/>
              </w:rPr>
              <w:t>3.47%</w:t>
            </w:r>
          </w:p>
        </w:tc>
        <w:tc>
          <w:tcPr>
            <w:tcW w:w="1286" w:type="dxa"/>
            <w:vAlign w:val="center"/>
          </w:tcPr>
          <w:p w:rsidR="008545AD" w:rsidRDefault="00184DDD">
            <w:pPr>
              <w:jc w:val="center"/>
            </w:pPr>
            <w:r>
              <w:rPr>
                <w:color w:val="000000"/>
                <w:sz w:val="24"/>
              </w:rPr>
              <w:t>0.02%</w:t>
            </w:r>
          </w:p>
        </w:tc>
        <w:tc>
          <w:tcPr>
            <w:tcW w:w="1285" w:type="dxa"/>
            <w:vAlign w:val="center"/>
          </w:tcPr>
          <w:p w:rsidR="008545AD" w:rsidRDefault="00184DDD">
            <w:pPr>
              <w:jc w:val="center"/>
            </w:pPr>
            <w:r>
              <w:rPr>
                <w:color w:val="000000"/>
                <w:sz w:val="24"/>
              </w:rPr>
              <w:t>-5.08%</w:t>
            </w:r>
          </w:p>
        </w:tc>
        <w:tc>
          <w:tcPr>
            <w:tcW w:w="1285" w:type="dxa"/>
            <w:vAlign w:val="center"/>
          </w:tcPr>
          <w:p w:rsidR="008545AD" w:rsidRDefault="00184DDD">
            <w:pPr>
              <w:jc w:val="center"/>
            </w:pPr>
            <w:r>
              <w:rPr>
                <w:color w:val="000000"/>
                <w:sz w:val="24"/>
              </w:rPr>
              <w:t>0.09%</w:t>
            </w:r>
          </w:p>
        </w:tc>
        <w:tc>
          <w:tcPr>
            <w:tcW w:w="1285" w:type="dxa"/>
            <w:vAlign w:val="center"/>
          </w:tcPr>
          <w:p w:rsidR="008545AD" w:rsidRDefault="00184DDD">
            <w:pPr>
              <w:jc w:val="center"/>
            </w:pPr>
            <w:r>
              <w:rPr>
                <w:color w:val="000000"/>
                <w:sz w:val="24"/>
              </w:rPr>
              <w:t>8.55%</w:t>
            </w:r>
          </w:p>
        </w:tc>
        <w:tc>
          <w:tcPr>
            <w:tcW w:w="1285" w:type="dxa"/>
            <w:vAlign w:val="center"/>
          </w:tcPr>
          <w:p w:rsidR="008545AD" w:rsidRDefault="00184DDD">
            <w:pPr>
              <w:jc w:val="center"/>
            </w:pPr>
            <w:r>
              <w:rPr>
                <w:color w:val="000000"/>
                <w:sz w:val="24"/>
              </w:rPr>
              <w:t>-0.07%</w:t>
            </w:r>
          </w:p>
        </w:tc>
      </w:tr>
    </w:tbl>
    <w:p w:rsidR="00012F3A" w:rsidRDefault="00360FDB" w:rsidP="007F57C2">
      <w:pPr>
        <w:spacing w:before="29" w:line="288" w:lineRule="auto"/>
        <w:rPr>
          <w:rFonts w:eastAsiaTheme="minorEastAsia"/>
          <w:b/>
          <w:sz w:val="24"/>
        </w:rPr>
      </w:pPr>
      <w:r w:rsidRPr="00554D54">
        <w:rPr>
          <w:kern w:val="0"/>
        </w:rPr>
        <w:t>注：本基金业绩比较基准为中</w:t>
      </w:r>
      <w:proofErr w:type="gramStart"/>
      <w:r w:rsidRPr="00554D54">
        <w:rPr>
          <w:kern w:val="0"/>
        </w:rPr>
        <w:t>债综合</w:t>
      </w:r>
      <w:proofErr w:type="gramEnd"/>
      <w:r w:rsidRPr="00554D54">
        <w:rPr>
          <w:kern w:val="0"/>
        </w:rPr>
        <w:t>全价指数</w:t>
      </w:r>
      <w:r>
        <w:rPr>
          <w:rFonts w:hint="eastAsia"/>
          <w:kern w:val="0"/>
        </w:rPr>
        <w:t>。</w:t>
      </w:r>
    </w:p>
    <w:p w:rsidR="00012F3A" w:rsidRDefault="00012F3A"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银裕利纯债</w:t>
      </w:r>
      <w:proofErr w:type="gramEnd"/>
      <w:r w:rsidRPr="00C83741">
        <w:rPr>
          <w:rFonts w:ascii="Times New Roman" w:hAnsi="Times New Roman"/>
          <w:color w:val="auto"/>
        </w:rPr>
        <w:t>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日，截至报告期期末，本基金已完成</w:t>
      </w:r>
      <w:proofErr w:type="gramStart"/>
      <w:r w:rsidRPr="00400137">
        <w:rPr>
          <w:kern w:val="0"/>
          <w:sz w:val="24"/>
        </w:rPr>
        <w:t>建仓但</w:t>
      </w:r>
      <w:proofErr w:type="gramEnd"/>
      <w:r w:rsidRPr="00400137">
        <w:rPr>
          <w:kern w:val="0"/>
          <w:sz w:val="24"/>
        </w:rPr>
        <w:t>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银裕利纯债</w:t>
      </w:r>
      <w:proofErr w:type="gramEnd"/>
      <w:r w:rsidRPr="00C83741">
        <w:rPr>
          <w:rFonts w:ascii="Times New Roman" w:hAnsi="Times New Roman"/>
          <w:color w:val="auto"/>
        </w:rPr>
        <w:t>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日，截至报告期期末，本基金已完成</w:t>
      </w:r>
      <w:proofErr w:type="gramStart"/>
      <w:r w:rsidRPr="00400137">
        <w:rPr>
          <w:kern w:val="0"/>
          <w:sz w:val="24"/>
        </w:rPr>
        <w:t>建仓但</w:t>
      </w:r>
      <w:proofErr w:type="gramEnd"/>
      <w:r w:rsidRPr="00400137">
        <w:rPr>
          <w:kern w:val="0"/>
          <w:sz w:val="24"/>
        </w:rPr>
        <w:t>报告期期末距建仓结束未满一年。本基金建仓期为自基金合同生效日起的</w:t>
      </w:r>
      <w:r w:rsidRPr="00400137">
        <w:rPr>
          <w:kern w:val="0"/>
          <w:sz w:val="24"/>
        </w:rPr>
        <w:t>6</w:t>
      </w:r>
      <w:r w:rsidRPr="00400137">
        <w:rPr>
          <w:kern w:val="0"/>
          <w:sz w:val="24"/>
        </w:rPr>
        <w:t>个月。</w:t>
      </w:r>
      <w:r w:rsidRPr="00400137">
        <w:rPr>
          <w:kern w:val="0"/>
          <w:sz w:val="24"/>
        </w:rPr>
        <w:lastRenderedPageBreak/>
        <w:t>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w:t>
      </w:r>
      <w:proofErr w:type="gramStart"/>
      <w:r w:rsidR="00097CBA" w:rsidRPr="00E62358">
        <w:rPr>
          <w:rFonts w:ascii="Times New Roman" w:hAnsi="Times New Roman"/>
          <w:color w:val="auto"/>
        </w:rPr>
        <w:t>银裕利纯债</w:t>
      </w:r>
      <w:proofErr w:type="gramEnd"/>
      <w:r w:rsidR="00097CBA" w:rsidRPr="00E62358">
        <w:rPr>
          <w:rFonts w:ascii="Times New Roman" w:hAnsi="Times New Roman"/>
          <w:color w:val="auto"/>
        </w:rPr>
        <w:t>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Default="00DD5AD9" w:rsidP="00400137">
      <w:pPr>
        <w:tabs>
          <w:tab w:val="left" w:pos="426"/>
        </w:tabs>
        <w:spacing w:before="29" w:line="288" w:lineRule="auto"/>
        <w:jc w:val="left"/>
        <w:rPr>
          <w:rFonts w:eastAsiaTheme="minorEastAsia"/>
          <w:kern w:val="0"/>
          <w:sz w:val="24"/>
        </w:rPr>
      </w:pPr>
      <w:r w:rsidRPr="00231DCF">
        <w:rPr>
          <w:rFonts w:eastAsiaTheme="minorEastAsia"/>
          <w:kern w:val="0"/>
          <w:sz w:val="24"/>
        </w:rPr>
        <w:t>注：图示日期为</w:t>
      </w:r>
      <w:r>
        <w:rPr>
          <w:rFonts w:eastAsiaTheme="minorEastAsia"/>
          <w:kern w:val="0"/>
          <w:sz w:val="24"/>
        </w:rPr>
        <w:t>2016</w:t>
      </w:r>
      <w:r w:rsidRPr="00231DCF">
        <w:rPr>
          <w:rFonts w:eastAsiaTheme="minorEastAsia"/>
          <w:kern w:val="0"/>
          <w:sz w:val="24"/>
        </w:rPr>
        <w:t>年</w:t>
      </w:r>
      <w:r>
        <w:rPr>
          <w:rFonts w:eastAsiaTheme="minorEastAsia"/>
          <w:kern w:val="0"/>
          <w:sz w:val="24"/>
        </w:rPr>
        <w:t>11</w:t>
      </w:r>
      <w:r w:rsidRPr="00231DCF">
        <w:rPr>
          <w:rFonts w:eastAsiaTheme="minorEastAsia"/>
          <w:kern w:val="0"/>
          <w:sz w:val="24"/>
        </w:rPr>
        <w:t>月</w:t>
      </w:r>
      <w:r w:rsidRPr="00231DCF">
        <w:rPr>
          <w:rFonts w:eastAsiaTheme="minorEastAsia"/>
          <w:kern w:val="0"/>
          <w:sz w:val="24"/>
        </w:rPr>
        <w:t>2</w:t>
      </w:r>
      <w:r>
        <w:rPr>
          <w:rFonts w:eastAsiaTheme="minorEastAsia"/>
          <w:kern w:val="0"/>
          <w:sz w:val="24"/>
        </w:rPr>
        <w:t>3</w:t>
      </w:r>
      <w:r w:rsidRPr="00231DCF">
        <w:rPr>
          <w:rFonts w:eastAsiaTheme="minorEastAsia"/>
          <w:kern w:val="0"/>
          <w:sz w:val="24"/>
        </w:rPr>
        <w:t>日至</w:t>
      </w:r>
      <w:r w:rsidRPr="00231DCF">
        <w:rPr>
          <w:rFonts w:eastAsiaTheme="minorEastAsia"/>
          <w:kern w:val="0"/>
          <w:sz w:val="24"/>
        </w:rPr>
        <w:t>2017</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360FDB" w:rsidRPr="00400137" w:rsidRDefault="00360FDB"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w:t>
      </w:r>
      <w:proofErr w:type="gramStart"/>
      <w:r w:rsidRPr="00E62358">
        <w:rPr>
          <w:rFonts w:ascii="Times New Roman" w:hAnsi="Times New Roman"/>
          <w:color w:val="auto"/>
        </w:rPr>
        <w:t>银裕利纯债</w:t>
      </w:r>
      <w:proofErr w:type="gramEnd"/>
      <w:r w:rsidRPr="00E62358">
        <w:rPr>
          <w:rFonts w:ascii="Times New Roman" w:hAnsi="Times New Roman"/>
          <w:color w:val="auto"/>
        </w:rPr>
        <w:t>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DD5AD9" w:rsidP="00400137">
      <w:pPr>
        <w:tabs>
          <w:tab w:val="left" w:pos="426"/>
        </w:tabs>
        <w:spacing w:before="29" w:line="288" w:lineRule="auto"/>
        <w:jc w:val="left"/>
        <w:rPr>
          <w:kern w:val="0"/>
          <w:sz w:val="24"/>
        </w:rPr>
      </w:pPr>
      <w:r w:rsidRPr="00231DCF">
        <w:rPr>
          <w:rFonts w:eastAsiaTheme="minorEastAsia"/>
          <w:kern w:val="0"/>
          <w:sz w:val="24"/>
        </w:rPr>
        <w:t>注：图示日期为</w:t>
      </w:r>
      <w:r>
        <w:rPr>
          <w:rFonts w:eastAsiaTheme="minorEastAsia"/>
          <w:kern w:val="0"/>
          <w:sz w:val="24"/>
        </w:rPr>
        <w:t>2016</w:t>
      </w:r>
      <w:r w:rsidRPr="00231DCF">
        <w:rPr>
          <w:rFonts w:eastAsiaTheme="minorEastAsia"/>
          <w:kern w:val="0"/>
          <w:sz w:val="24"/>
        </w:rPr>
        <w:t>年</w:t>
      </w:r>
      <w:r>
        <w:rPr>
          <w:rFonts w:eastAsiaTheme="minorEastAsia"/>
          <w:kern w:val="0"/>
          <w:sz w:val="24"/>
        </w:rPr>
        <w:t>11</w:t>
      </w:r>
      <w:r w:rsidRPr="00231DCF">
        <w:rPr>
          <w:rFonts w:eastAsiaTheme="minorEastAsia"/>
          <w:kern w:val="0"/>
          <w:sz w:val="24"/>
        </w:rPr>
        <w:t>月</w:t>
      </w:r>
      <w:r w:rsidRPr="00231DCF">
        <w:rPr>
          <w:rFonts w:eastAsiaTheme="minorEastAsia"/>
          <w:kern w:val="0"/>
          <w:sz w:val="24"/>
        </w:rPr>
        <w:t>2</w:t>
      </w:r>
      <w:r>
        <w:rPr>
          <w:rFonts w:eastAsiaTheme="minorEastAsia"/>
          <w:kern w:val="0"/>
          <w:sz w:val="24"/>
        </w:rPr>
        <w:t>3</w:t>
      </w:r>
      <w:r w:rsidRPr="00231DCF">
        <w:rPr>
          <w:rFonts w:eastAsiaTheme="minorEastAsia"/>
          <w:kern w:val="0"/>
          <w:sz w:val="24"/>
        </w:rPr>
        <w:t>日至</w:t>
      </w:r>
      <w:r w:rsidRPr="00231DCF">
        <w:rPr>
          <w:rFonts w:eastAsiaTheme="minorEastAsia"/>
          <w:kern w:val="0"/>
          <w:sz w:val="24"/>
        </w:rPr>
        <w:t>2017</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F30A56" w:rsidRDefault="000B2C76" w:rsidP="00F30A56">
      <w:pPr>
        <w:pStyle w:val="20"/>
        <w:spacing w:before="29" w:after="0" w:line="288" w:lineRule="auto"/>
        <w:rPr>
          <w:b w:val="0"/>
          <w:kern w:val="0"/>
        </w:rPr>
      </w:pPr>
      <w:bookmarkStart w:id="35" w:name="_Toc249760033"/>
      <w:bookmarkStart w:id="36" w:name="_Toc361324853"/>
      <w:bookmarkStart w:id="37" w:name="_Toc509581337"/>
      <w:r w:rsidRPr="00F30A56">
        <w:rPr>
          <w:rFonts w:ascii="Times New Roman" w:hAnsi="Times New Roman"/>
          <w:kern w:val="0"/>
          <w:szCs w:val="24"/>
        </w:rPr>
        <w:t>3.3</w:t>
      </w:r>
      <w:r w:rsidRPr="00F30A56">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银裕利纯债</w:t>
      </w:r>
      <w:proofErr w:type="gramEnd"/>
      <w:r w:rsidR="000B2C76" w:rsidRPr="00EC2228">
        <w:rPr>
          <w:rFonts w:ascii="Times New Roman" w:hAnsi="Times New Roman"/>
          <w:color w:val="auto"/>
        </w:rPr>
        <w:t>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3D1131" w:rsidTr="006B052A">
        <w:trPr>
          <w:jc w:val="center"/>
        </w:trPr>
        <w:tc>
          <w:tcPr>
            <w:tcW w:w="1157" w:type="dxa"/>
            <w:vAlign w:val="center"/>
          </w:tcPr>
          <w:p w:rsidR="003D1131" w:rsidRDefault="003D1131" w:rsidP="006B052A">
            <w:pPr>
              <w:jc w:val="center"/>
            </w:pPr>
            <w:r>
              <w:rPr>
                <w:color w:val="000000"/>
                <w:sz w:val="24"/>
              </w:rPr>
              <w:t>2017</w:t>
            </w:r>
            <w:r>
              <w:rPr>
                <w:color w:val="000000"/>
                <w:sz w:val="24"/>
              </w:rPr>
              <w:t>年</w:t>
            </w:r>
          </w:p>
        </w:tc>
        <w:tc>
          <w:tcPr>
            <w:tcW w:w="1378" w:type="dxa"/>
            <w:vAlign w:val="center"/>
          </w:tcPr>
          <w:p w:rsidR="003D1131" w:rsidRDefault="003D1131" w:rsidP="006B052A">
            <w:pPr>
              <w:jc w:val="right"/>
            </w:pPr>
            <w:r>
              <w:rPr>
                <w:color w:val="000000"/>
                <w:sz w:val="24"/>
              </w:rPr>
              <w:t>0.330</w:t>
            </w:r>
          </w:p>
        </w:tc>
        <w:tc>
          <w:tcPr>
            <w:tcW w:w="1839" w:type="dxa"/>
            <w:vAlign w:val="center"/>
          </w:tcPr>
          <w:p w:rsidR="003D1131" w:rsidRDefault="003D1131" w:rsidP="006B052A">
            <w:pPr>
              <w:jc w:val="right"/>
            </w:pPr>
            <w:r>
              <w:rPr>
                <w:color w:val="000000"/>
                <w:sz w:val="24"/>
              </w:rPr>
              <w:t>111,951,721.69</w:t>
            </w:r>
          </w:p>
        </w:tc>
        <w:tc>
          <w:tcPr>
            <w:tcW w:w="1950" w:type="dxa"/>
            <w:vAlign w:val="center"/>
          </w:tcPr>
          <w:p w:rsidR="003D1131" w:rsidRDefault="003D1131" w:rsidP="006B052A">
            <w:pPr>
              <w:jc w:val="right"/>
            </w:pPr>
            <w:r>
              <w:rPr>
                <w:color w:val="000000"/>
                <w:sz w:val="24"/>
              </w:rPr>
              <w:t>4.83</w:t>
            </w:r>
          </w:p>
        </w:tc>
        <w:tc>
          <w:tcPr>
            <w:tcW w:w="1894" w:type="dxa"/>
            <w:vAlign w:val="center"/>
          </w:tcPr>
          <w:p w:rsidR="003D1131" w:rsidRDefault="003D1131" w:rsidP="006B052A">
            <w:pPr>
              <w:jc w:val="right"/>
            </w:pPr>
            <w:r>
              <w:rPr>
                <w:color w:val="000000"/>
                <w:sz w:val="24"/>
              </w:rPr>
              <w:t>111,951,726.52</w:t>
            </w:r>
          </w:p>
        </w:tc>
        <w:tc>
          <w:tcPr>
            <w:tcW w:w="1068" w:type="dxa"/>
            <w:vAlign w:val="center"/>
          </w:tcPr>
          <w:p w:rsidR="003D1131" w:rsidRDefault="003D1131" w:rsidP="006B052A">
            <w:pPr>
              <w:jc w:val="left"/>
            </w:pPr>
            <w:r>
              <w:rPr>
                <w:color w:val="000000"/>
                <w:sz w:val="24"/>
              </w:rPr>
              <w:t>-</w:t>
            </w:r>
          </w:p>
        </w:tc>
      </w:tr>
      <w:tr w:rsidR="00160DF6" w:rsidTr="00F30A56">
        <w:trPr>
          <w:jc w:val="center"/>
        </w:trPr>
        <w:tc>
          <w:tcPr>
            <w:tcW w:w="1157" w:type="dxa"/>
            <w:vAlign w:val="center"/>
          </w:tcPr>
          <w:p w:rsidR="00160DF6" w:rsidRDefault="00160DF6" w:rsidP="00CA20B3">
            <w:pPr>
              <w:jc w:val="center"/>
              <w:rPr>
                <w:color w:val="000000"/>
                <w:sz w:val="24"/>
              </w:rPr>
            </w:pPr>
            <w:r>
              <w:rPr>
                <w:color w:val="000000"/>
                <w:sz w:val="24"/>
              </w:rPr>
              <w:t>2016</w:t>
            </w:r>
            <w:r>
              <w:rPr>
                <w:color w:val="000000"/>
                <w:sz w:val="24"/>
              </w:rPr>
              <w:t>年</w:t>
            </w:r>
          </w:p>
        </w:tc>
        <w:tc>
          <w:tcPr>
            <w:tcW w:w="1378" w:type="dxa"/>
          </w:tcPr>
          <w:p w:rsidR="00160DF6" w:rsidRDefault="00160DF6">
            <w:pPr>
              <w:jc w:val="right"/>
              <w:rPr>
                <w:color w:val="000000"/>
                <w:sz w:val="24"/>
              </w:rPr>
            </w:pPr>
            <w:r w:rsidRPr="006B5464">
              <w:rPr>
                <w:rFonts w:hint="eastAsia"/>
                <w:color w:val="000000"/>
                <w:sz w:val="24"/>
              </w:rPr>
              <w:t>-</w:t>
            </w:r>
          </w:p>
        </w:tc>
        <w:tc>
          <w:tcPr>
            <w:tcW w:w="1839" w:type="dxa"/>
          </w:tcPr>
          <w:p w:rsidR="00160DF6" w:rsidRDefault="00160DF6">
            <w:pPr>
              <w:jc w:val="right"/>
              <w:rPr>
                <w:color w:val="000000"/>
                <w:sz w:val="24"/>
              </w:rPr>
            </w:pPr>
            <w:r w:rsidRPr="006B5464">
              <w:rPr>
                <w:rFonts w:hint="eastAsia"/>
                <w:color w:val="000000"/>
                <w:sz w:val="24"/>
              </w:rPr>
              <w:t>-</w:t>
            </w:r>
          </w:p>
        </w:tc>
        <w:tc>
          <w:tcPr>
            <w:tcW w:w="1950" w:type="dxa"/>
          </w:tcPr>
          <w:p w:rsidR="00160DF6" w:rsidRDefault="00160DF6">
            <w:pPr>
              <w:jc w:val="right"/>
              <w:rPr>
                <w:color w:val="000000"/>
                <w:sz w:val="24"/>
              </w:rPr>
            </w:pPr>
            <w:r w:rsidRPr="006B5464">
              <w:rPr>
                <w:rFonts w:hint="eastAsia"/>
                <w:color w:val="000000"/>
                <w:sz w:val="24"/>
              </w:rPr>
              <w:t>-</w:t>
            </w:r>
          </w:p>
        </w:tc>
        <w:tc>
          <w:tcPr>
            <w:tcW w:w="1894" w:type="dxa"/>
          </w:tcPr>
          <w:p w:rsidR="00160DF6" w:rsidRDefault="00160DF6">
            <w:pPr>
              <w:jc w:val="right"/>
              <w:rPr>
                <w:color w:val="000000"/>
                <w:sz w:val="24"/>
              </w:rPr>
            </w:pPr>
            <w:r w:rsidRPr="006B5464">
              <w:rPr>
                <w:rFonts w:hint="eastAsia"/>
                <w:color w:val="000000"/>
                <w:sz w:val="24"/>
              </w:rPr>
              <w:t>-</w:t>
            </w:r>
          </w:p>
        </w:tc>
        <w:tc>
          <w:tcPr>
            <w:tcW w:w="1068" w:type="dxa"/>
          </w:tcPr>
          <w:p w:rsidR="00160DF6" w:rsidRDefault="00160DF6">
            <w:pPr>
              <w:jc w:val="left"/>
              <w:rPr>
                <w:color w:val="000000"/>
                <w:sz w:val="24"/>
              </w:rPr>
            </w:pPr>
            <w:r w:rsidRPr="006B5464">
              <w:rPr>
                <w:rFonts w:hint="eastAsia"/>
                <w:color w:val="000000"/>
                <w:sz w:val="24"/>
              </w:rPr>
              <w:t>-</w:t>
            </w:r>
          </w:p>
        </w:tc>
      </w:tr>
      <w:tr w:rsidR="00160DF6" w:rsidTr="00F30A56">
        <w:trPr>
          <w:jc w:val="center"/>
        </w:trPr>
        <w:tc>
          <w:tcPr>
            <w:tcW w:w="1157" w:type="dxa"/>
            <w:vAlign w:val="center"/>
          </w:tcPr>
          <w:p w:rsidR="00160DF6" w:rsidRDefault="00160DF6" w:rsidP="006B052A">
            <w:pPr>
              <w:jc w:val="center"/>
              <w:rPr>
                <w:color w:val="000000"/>
                <w:sz w:val="24"/>
              </w:rPr>
            </w:pPr>
            <w:r>
              <w:rPr>
                <w:color w:val="000000"/>
                <w:sz w:val="24"/>
              </w:rPr>
              <w:t>2015</w:t>
            </w:r>
            <w:r>
              <w:rPr>
                <w:color w:val="000000"/>
                <w:sz w:val="24"/>
              </w:rPr>
              <w:t>年</w:t>
            </w:r>
          </w:p>
        </w:tc>
        <w:tc>
          <w:tcPr>
            <w:tcW w:w="1378" w:type="dxa"/>
          </w:tcPr>
          <w:p w:rsidR="00160DF6" w:rsidRDefault="00160DF6" w:rsidP="006B052A">
            <w:pPr>
              <w:jc w:val="right"/>
              <w:rPr>
                <w:color w:val="000000"/>
                <w:sz w:val="24"/>
              </w:rPr>
            </w:pPr>
            <w:r w:rsidRPr="006B5464">
              <w:rPr>
                <w:rFonts w:hint="eastAsia"/>
                <w:color w:val="000000"/>
                <w:sz w:val="24"/>
              </w:rPr>
              <w:t>-</w:t>
            </w:r>
          </w:p>
        </w:tc>
        <w:tc>
          <w:tcPr>
            <w:tcW w:w="1839" w:type="dxa"/>
          </w:tcPr>
          <w:p w:rsidR="00160DF6" w:rsidRDefault="00160DF6" w:rsidP="006B052A">
            <w:pPr>
              <w:jc w:val="right"/>
              <w:rPr>
                <w:color w:val="000000"/>
                <w:sz w:val="24"/>
              </w:rPr>
            </w:pPr>
            <w:r w:rsidRPr="006B5464">
              <w:rPr>
                <w:rFonts w:hint="eastAsia"/>
                <w:color w:val="000000"/>
                <w:sz w:val="24"/>
              </w:rPr>
              <w:t>-</w:t>
            </w:r>
          </w:p>
        </w:tc>
        <w:tc>
          <w:tcPr>
            <w:tcW w:w="1950" w:type="dxa"/>
          </w:tcPr>
          <w:p w:rsidR="00160DF6" w:rsidRDefault="00160DF6" w:rsidP="006B052A">
            <w:pPr>
              <w:jc w:val="right"/>
              <w:rPr>
                <w:color w:val="000000"/>
                <w:sz w:val="24"/>
              </w:rPr>
            </w:pPr>
            <w:r w:rsidRPr="006B5464">
              <w:rPr>
                <w:rFonts w:hint="eastAsia"/>
                <w:color w:val="000000"/>
                <w:sz w:val="24"/>
              </w:rPr>
              <w:t>-</w:t>
            </w:r>
          </w:p>
        </w:tc>
        <w:tc>
          <w:tcPr>
            <w:tcW w:w="1894" w:type="dxa"/>
          </w:tcPr>
          <w:p w:rsidR="00160DF6" w:rsidRDefault="00160DF6" w:rsidP="006B052A">
            <w:pPr>
              <w:jc w:val="right"/>
              <w:rPr>
                <w:color w:val="000000"/>
                <w:sz w:val="24"/>
              </w:rPr>
            </w:pPr>
            <w:r w:rsidRPr="006B5464">
              <w:rPr>
                <w:rFonts w:hint="eastAsia"/>
                <w:color w:val="000000"/>
                <w:sz w:val="24"/>
              </w:rPr>
              <w:t>-</w:t>
            </w:r>
          </w:p>
        </w:tc>
        <w:tc>
          <w:tcPr>
            <w:tcW w:w="1068" w:type="dxa"/>
          </w:tcPr>
          <w:p w:rsidR="00160DF6" w:rsidRDefault="00160DF6" w:rsidP="006B052A">
            <w:pPr>
              <w:jc w:val="left"/>
              <w:rPr>
                <w:color w:val="000000"/>
                <w:sz w:val="24"/>
              </w:rPr>
            </w:pPr>
            <w:r w:rsidRPr="006B5464">
              <w:rPr>
                <w:rFonts w:hint="eastAsia"/>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0.330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111,951,721.69</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4.83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111,951,726.52</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360FDB" w:rsidRDefault="00360FDB" w:rsidP="00A67025">
      <w:pPr>
        <w:pStyle w:val="21"/>
        <w:spacing w:before="29" w:line="288" w:lineRule="auto"/>
        <w:ind w:firstLineChars="0" w:firstLine="0"/>
        <w:rPr>
          <w:rFonts w:ascii="Times New Roman" w:hAnsi="Times New Roman"/>
          <w:color w:val="auto"/>
        </w:rPr>
      </w:pPr>
    </w:p>
    <w:p w:rsidR="00A67025" w:rsidRDefault="00A67025" w:rsidP="00A67025">
      <w:pPr>
        <w:pStyle w:val="21"/>
        <w:spacing w:before="29" w:line="288" w:lineRule="auto"/>
        <w:ind w:firstLineChars="0" w:firstLine="0"/>
        <w:rPr>
          <w:rFonts w:ascii="Times New Roman" w:hAnsi="Times New Roman"/>
          <w:color w:val="auto"/>
        </w:rPr>
      </w:pPr>
      <w:r>
        <w:rPr>
          <w:rFonts w:ascii="Times New Roman" w:hAnsi="Times New Roman"/>
          <w:color w:val="auto"/>
        </w:rPr>
        <w:t>2</w:t>
      </w:r>
      <w:r w:rsidRPr="00EC2228">
        <w:rPr>
          <w:rFonts w:ascii="Times New Roman" w:hAnsi="Times New Roman" w:hint="eastAsia"/>
          <w:color w:val="auto"/>
        </w:rPr>
        <w:t>、</w:t>
      </w:r>
      <w:r w:rsidRPr="00EC2228">
        <w:rPr>
          <w:rFonts w:ascii="Times New Roman" w:hAnsi="Times New Roman"/>
          <w:color w:val="auto"/>
        </w:rPr>
        <w:t>交</w:t>
      </w:r>
      <w:proofErr w:type="gramStart"/>
      <w:r w:rsidRPr="00EC2228">
        <w:rPr>
          <w:rFonts w:ascii="Times New Roman" w:hAnsi="Times New Roman"/>
          <w:color w:val="auto"/>
        </w:rPr>
        <w:t>银裕利纯债</w:t>
      </w:r>
      <w:proofErr w:type="gramEnd"/>
      <w:r w:rsidRPr="00EC2228">
        <w:rPr>
          <w:rFonts w:ascii="Times New Roman" w:hAnsi="Times New Roman"/>
          <w:color w:val="auto"/>
        </w:rPr>
        <w:t>债券</w:t>
      </w:r>
      <w:r>
        <w:rPr>
          <w:rFonts w:ascii="Times New Roman" w:hAnsi="Times New Roman"/>
          <w:color w:val="auto"/>
        </w:rPr>
        <w:t>C</w:t>
      </w:r>
      <w:r w:rsidRPr="00EC2228">
        <w:rPr>
          <w:rFonts w:ascii="Times New Roman" w:hAnsi="Times New Roman" w:hint="eastAsia"/>
          <w:color w:val="auto"/>
        </w:rPr>
        <w:t>：</w:t>
      </w:r>
    </w:p>
    <w:p w:rsidR="00160DF6" w:rsidRPr="00F30A56" w:rsidRDefault="00160DF6" w:rsidP="00F30A56">
      <w:pPr>
        <w:spacing w:line="360" w:lineRule="auto"/>
        <w:ind w:firstLine="480"/>
        <w:jc w:val="right"/>
        <w:rPr>
          <w:color w:val="000000"/>
        </w:rPr>
      </w:pPr>
      <w:r w:rsidRPr="00F30A56">
        <w:rPr>
          <w:rFonts w:ascii="宋体" w:hAnsi="宋体" w:hint="eastAsia"/>
          <w:color w:val="00000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A67025" w:rsidRPr="00D564C7" w:rsidTr="00AC2185">
        <w:trPr>
          <w:jc w:val="center"/>
        </w:trPr>
        <w:tc>
          <w:tcPr>
            <w:tcW w:w="1157"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年度</w:t>
            </w:r>
          </w:p>
        </w:tc>
        <w:tc>
          <w:tcPr>
            <w:tcW w:w="1378"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A67025" w:rsidRPr="006F5934" w:rsidRDefault="00A67025" w:rsidP="00AC2185">
            <w:pPr>
              <w:spacing w:before="29" w:line="288" w:lineRule="auto"/>
              <w:jc w:val="center"/>
              <w:rPr>
                <w:color w:val="000000"/>
                <w:sz w:val="24"/>
              </w:rPr>
            </w:pPr>
            <w:r w:rsidRPr="006F5934">
              <w:rPr>
                <w:rFonts w:hint="eastAsia"/>
                <w:color w:val="000000"/>
                <w:sz w:val="24"/>
              </w:rPr>
              <w:t>备注</w:t>
            </w:r>
          </w:p>
        </w:tc>
      </w:tr>
      <w:tr w:rsidR="003D1131" w:rsidTr="00F30A56">
        <w:trPr>
          <w:jc w:val="center"/>
        </w:trPr>
        <w:tc>
          <w:tcPr>
            <w:tcW w:w="1157" w:type="dxa"/>
            <w:vAlign w:val="center"/>
          </w:tcPr>
          <w:p w:rsidR="003D1131" w:rsidRDefault="003D1131">
            <w:pPr>
              <w:jc w:val="center"/>
              <w:rPr>
                <w:color w:val="000000"/>
                <w:sz w:val="24"/>
              </w:rPr>
            </w:pPr>
            <w:r>
              <w:rPr>
                <w:color w:val="000000"/>
                <w:sz w:val="24"/>
              </w:rPr>
              <w:t>2017</w:t>
            </w:r>
            <w:r>
              <w:rPr>
                <w:color w:val="000000"/>
                <w:sz w:val="24"/>
              </w:rPr>
              <w:t>年</w:t>
            </w:r>
          </w:p>
        </w:tc>
        <w:tc>
          <w:tcPr>
            <w:tcW w:w="1378" w:type="dxa"/>
          </w:tcPr>
          <w:p w:rsidR="003D1131" w:rsidRDefault="003D1131" w:rsidP="003D1131">
            <w:pPr>
              <w:jc w:val="right"/>
              <w:rPr>
                <w:color w:val="000000"/>
                <w:sz w:val="24"/>
              </w:rPr>
            </w:pPr>
            <w:r w:rsidRPr="00C3774B">
              <w:rPr>
                <w:rFonts w:hint="eastAsia"/>
                <w:color w:val="000000"/>
                <w:sz w:val="24"/>
              </w:rPr>
              <w:t>-</w:t>
            </w:r>
          </w:p>
        </w:tc>
        <w:tc>
          <w:tcPr>
            <w:tcW w:w="1839" w:type="dxa"/>
          </w:tcPr>
          <w:p w:rsidR="003D1131" w:rsidRDefault="003D1131" w:rsidP="003D1131">
            <w:pPr>
              <w:jc w:val="right"/>
              <w:rPr>
                <w:color w:val="000000"/>
                <w:sz w:val="24"/>
              </w:rPr>
            </w:pPr>
            <w:r w:rsidRPr="00C3774B">
              <w:rPr>
                <w:rFonts w:hint="eastAsia"/>
                <w:color w:val="000000"/>
                <w:sz w:val="24"/>
              </w:rPr>
              <w:t>-</w:t>
            </w:r>
          </w:p>
        </w:tc>
        <w:tc>
          <w:tcPr>
            <w:tcW w:w="1950" w:type="dxa"/>
          </w:tcPr>
          <w:p w:rsidR="003D1131" w:rsidRDefault="003D1131" w:rsidP="003D1131">
            <w:pPr>
              <w:jc w:val="right"/>
              <w:rPr>
                <w:color w:val="000000"/>
                <w:sz w:val="24"/>
              </w:rPr>
            </w:pPr>
            <w:r w:rsidRPr="00C3774B">
              <w:rPr>
                <w:rFonts w:hint="eastAsia"/>
                <w:color w:val="000000"/>
                <w:sz w:val="24"/>
              </w:rPr>
              <w:t>-</w:t>
            </w:r>
          </w:p>
        </w:tc>
        <w:tc>
          <w:tcPr>
            <w:tcW w:w="1894" w:type="dxa"/>
          </w:tcPr>
          <w:p w:rsidR="003D1131" w:rsidRDefault="003D1131" w:rsidP="003D1131">
            <w:pPr>
              <w:jc w:val="right"/>
              <w:rPr>
                <w:color w:val="000000"/>
                <w:sz w:val="24"/>
              </w:rPr>
            </w:pPr>
            <w:r w:rsidRPr="00C3774B">
              <w:rPr>
                <w:rFonts w:hint="eastAsia"/>
                <w:color w:val="000000"/>
                <w:sz w:val="24"/>
              </w:rPr>
              <w:t>-</w:t>
            </w:r>
          </w:p>
        </w:tc>
        <w:tc>
          <w:tcPr>
            <w:tcW w:w="1068" w:type="dxa"/>
          </w:tcPr>
          <w:p w:rsidR="003D1131" w:rsidRDefault="003D1131" w:rsidP="003D1131">
            <w:pPr>
              <w:jc w:val="left"/>
              <w:rPr>
                <w:color w:val="000000"/>
                <w:sz w:val="24"/>
              </w:rPr>
            </w:pPr>
            <w:r w:rsidRPr="00C3774B">
              <w:rPr>
                <w:rFonts w:hint="eastAsia"/>
                <w:color w:val="000000"/>
                <w:sz w:val="24"/>
              </w:rPr>
              <w:t>-</w:t>
            </w:r>
          </w:p>
        </w:tc>
      </w:tr>
      <w:tr w:rsidR="003D1131" w:rsidTr="00F30A56">
        <w:trPr>
          <w:jc w:val="center"/>
        </w:trPr>
        <w:tc>
          <w:tcPr>
            <w:tcW w:w="1157" w:type="dxa"/>
            <w:vAlign w:val="center"/>
          </w:tcPr>
          <w:p w:rsidR="003D1131" w:rsidRDefault="003D1131" w:rsidP="003D1131">
            <w:pPr>
              <w:jc w:val="center"/>
              <w:rPr>
                <w:color w:val="000000"/>
                <w:sz w:val="24"/>
              </w:rPr>
            </w:pPr>
            <w:r>
              <w:rPr>
                <w:color w:val="000000"/>
                <w:sz w:val="24"/>
              </w:rPr>
              <w:t>2016</w:t>
            </w:r>
            <w:r>
              <w:rPr>
                <w:color w:val="000000"/>
                <w:sz w:val="24"/>
              </w:rPr>
              <w:t>年</w:t>
            </w:r>
          </w:p>
        </w:tc>
        <w:tc>
          <w:tcPr>
            <w:tcW w:w="1378" w:type="dxa"/>
          </w:tcPr>
          <w:p w:rsidR="003D1131" w:rsidRDefault="003D1131" w:rsidP="003D1131">
            <w:pPr>
              <w:jc w:val="right"/>
              <w:rPr>
                <w:color w:val="000000"/>
                <w:sz w:val="24"/>
              </w:rPr>
            </w:pPr>
            <w:r w:rsidRPr="00C3774B">
              <w:rPr>
                <w:rFonts w:hint="eastAsia"/>
                <w:color w:val="000000"/>
                <w:sz w:val="24"/>
              </w:rPr>
              <w:t>-</w:t>
            </w:r>
          </w:p>
        </w:tc>
        <w:tc>
          <w:tcPr>
            <w:tcW w:w="1839" w:type="dxa"/>
          </w:tcPr>
          <w:p w:rsidR="003D1131" w:rsidRDefault="003D1131" w:rsidP="003D1131">
            <w:pPr>
              <w:jc w:val="right"/>
              <w:rPr>
                <w:color w:val="000000"/>
                <w:sz w:val="24"/>
              </w:rPr>
            </w:pPr>
            <w:r w:rsidRPr="00C3774B">
              <w:rPr>
                <w:rFonts w:hint="eastAsia"/>
                <w:color w:val="000000"/>
                <w:sz w:val="24"/>
              </w:rPr>
              <w:t>-</w:t>
            </w:r>
          </w:p>
        </w:tc>
        <w:tc>
          <w:tcPr>
            <w:tcW w:w="1950" w:type="dxa"/>
          </w:tcPr>
          <w:p w:rsidR="003D1131" w:rsidRDefault="003D1131" w:rsidP="003D1131">
            <w:pPr>
              <w:jc w:val="right"/>
              <w:rPr>
                <w:color w:val="000000"/>
                <w:sz w:val="24"/>
              </w:rPr>
            </w:pPr>
            <w:r w:rsidRPr="00C3774B">
              <w:rPr>
                <w:rFonts w:hint="eastAsia"/>
                <w:color w:val="000000"/>
                <w:sz w:val="24"/>
              </w:rPr>
              <w:t>-</w:t>
            </w:r>
          </w:p>
        </w:tc>
        <w:tc>
          <w:tcPr>
            <w:tcW w:w="1894" w:type="dxa"/>
          </w:tcPr>
          <w:p w:rsidR="003D1131" w:rsidRDefault="003D1131" w:rsidP="003D1131">
            <w:pPr>
              <w:jc w:val="right"/>
              <w:rPr>
                <w:color w:val="000000"/>
                <w:sz w:val="24"/>
              </w:rPr>
            </w:pPr>
            <w:r w:rsidRPr="00C3774B">
              <w:rPr>
                <w:rFonts w:hint="eastAsia"/>
                <w:color w:val="000000"/>
                <w:sz w:val="24"/>
              </w:rPr>
              <w:t>-</w:t>
            </w:r>
          </w:p>
        </w:tc>
        <w:tc>
          <w:tcPr>
            <w:tcW w:w="1068" w:type="dxa"/>
          </w:tcPr>
          <w:p w:rsidR="003D1131" w:rsidRDefault="003D1131" w:rsidP="003D1131">
            <w:pPr>
              <w:jc w:val="left"/>
              <w:rPr>
                <w:color w:val="000000"/>
                <w:sz w:val="24"/>
              </w:rPr>
            </w:pPr>
            <w:r w:rsidRPr="00C3774B">
              <w:rPr>
                <w:rFonts w:hint="eastAsia"/>
                <w:color w:val="000000"/>
                <w:sz w:val="24"/>
              </w:rPr>
              <w:t>-</w:t>
            </w:r>
          </w:p>
        </w:tc>
      </w:tr>
      <w:tr w:rsidR="003D1131" w:rsidTr="00F30A56">
        <w:trPr>
          <w:jc w:val="center"/>
        </w:trPr>
        <w:tc>
          <w:tcPr>
            <w:tcW w:w="1157" w:type="dxa"/>
            <w:vAlign w:val="center"/>
          </w:tcPr>
          <w:p w:rsidR="003D1131" w:rsidRDefault="003D1131">
            <w:pPr>
              <w:jc w:val="center"/>
            </w:pPr>
            <w:r>
              <w:rPr>
                <w:color w:val="000000"/>
                <w:sz w:val="24"/>
              </w:rPr>
              <w:t>2015</w:t>
            </w:r>
            <w:r>
              <w:rPr>
                <w:color w:val="000000"/>
                <w:sz w:val="24"/>
              </w:rPr>
              <w:t>年</w:t>
            </w:r>
          </w:p>
        </w:tc>
        <w:tc>
          <w:tcPr>
            <w:tcW w:w="1378" w:type="dxa"/>
          </w:tcPr>
          <w:p w:rsidR="003D1131" w:rsidRDefault="003D1131" w:rsidP="003D1131">
            <w:pPr>
              <w:jc w:val="right"/>
            </w:pPr>
            <w:r w:rsidRPr="00C3774B">
              <w:rPr>
                <w:rFonts w:hint="eastAsia"/>
                <w:color w:val="000000"/>
                <w:sz w:val="24"/>
              </w:rPr>
              <w:t>-</w:t>
            </w:r>
          </w:p>
        </w:tc>
        <w:tc>
          <w:tcPr>
            <w:tcW w:w="1839" w:type="dxa"/>
          </w:tcPr>
          <w:p w:rsidR="003D1131" w:rsidRDefault="003D1131" w:rsidP="003D1131">
            <w:pPr>
              <w:jc w:val="right"/>
            </w:pPr>
            <w:r w:rsidRPr="00C3774B">
              <w:rPr>
                <w:rFonts w:hint="eastAsia"/>
                <w:color w:val="000000"/>
                <w:sz w:val="24"/>
              </w:rPr>
              <w:t>-</w:t>
            </w:r>
          </w:p>
        </w:tc>
        <w:tc>
          <w:tcPr>
            <w:tcW w:w="1950" w:type="dxa"/>
          </w:tcPr>
          <w:p w:rsidR="003D1131" w:rsidRDefault="003D1131" w:rsidP="003D1131">
            <w:pPr>
              <w:jc w:val="right"/>
            </w:pPr>
            <w:r w:rsidRPr="00C3774B">
              <w:rPr>
                <w:rFonts w:hint="eastAsia"/>
                <w:color w:val="000000"/>
                <w:sz w:val="24"/>
              </w:rPr>
              <w:t>-</w:t>
            </w:r>
          </w:p>
        </w:tc>
        <w:tc>
          <w:tcPr>
            <w:tcW w:w="1894" w:type="dxa"/>
          </w:tcPr>
          <w:p w:rsidR="003D1131" w:rsidRDefault="003D1131" w:rsidP="003D1131">
            <w:pPr>
              <w:jc w:val="right"/>
            </w:pPr>
            <w:r w:rsidRPr="00C3774B">
              <w:rPr>
                <w:rFonts w:hint="eastAsia"/>
                <w:color w:val="000000"/>
                <w:sz w:val="24"/>
              </w:rPr>
              <w:t>-</w:t>
            </w:r>
          </w:p>
        </w:tc>
        <w:tc>
          <w:tcPr>
            <w:tcW w:w="1068" w:type="dxa"/>
          </w:tcPr>
          <w:p w:rsidR="003D1131" w:rsidRDefault="003D1131" w:rsidP="003D1131">
            <w:pPr>
              <w:jc w:val="left"/>
            </w:pPr>
            <w:r w:rsidRPr="00C3774B">
              <w:rPr>
                <w:rFonts w:hint="eastAsia"/>
                <w:color w:val="000000"/>
                <w:sz w:val="24"/>
              </w:rPr>
              <w:t>-</w:t>
            </w:r>
          </w:p>
        </w:tc>
      </w:tr>
      <w:tr w:rsidR="003D1131" w:rsidRPr="00D564C7" w:rsidTr="00F30A56">
        <w:trPr>
          <w:jc w:val="center"/>
        </w:trPr>
        <w:tc>
          <w:tcPr>
            <w:tcW w:w="1157" w:type="dxa"/>
            <w:vAlign w:val="center"/>
          </w:tcPr>
          <w:p w:rsidR="003D1131" w:rsidRPr="00D564C7" w:rsidRDefault="003D1131" w:rsidP="003D1131">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lastRenderedPageBreak/>
              <w:t>合计</w:t>
            </w:r>
          </w:p>
        </w:tc>
        <w:tc>
          <w:tcPr>
            <w:tcW w:w="1378" w:type="dxa"/>
          </w:tcPr>
          <w:p w:rsidR="003D1131" w:rsidRPr="00BC1CF2" w:rsidRDefault="003D1131" w:rsidP="003D1131">
            <w:pPr>
              <w:autoSpaceDE w:val="0"/>
              <w:autoSpaceDN w:val="0"/>
              <w:adjustRightInd w:val="0"/>
              <w:spacing w:before="29" w:line="288" w:lineRule="auto"/>
              <w:ind w:left="15"/>
              <w:jc w:val="right"/>
              <w:rPr>
                <w:color w:val="000000"/>
                <w:kern w:val="0"/>
                <w:sz w:val="24"/>
              </w:rPr>
            </w:pPr>
            <w:r w:rsidRPr="00C3774B">
              <w:rPr>
                <w:rFonts w:hint="eastAsia"/>
                <w:color w:val="000000"/>
                <w:sz w:val="24"/>
              </w:rPr>
              <w:t>-</w:t>
            </w:r>
          </w:p>
        </w:tc>
        <w:tc>
          <w:tcPr>
            <w:tcW w:w="1839" w:type="dxa"/>
          </w:tcPr>
          <w:p w:rsidR="003D1131" w:rsidRPr="00BC1CF2" w:rsidRDefault="003D1131" w:rsidP="003D1131">
            <w:pPr>
              <w:autoSpaceDE w:val="0"/>
              <w:autoSpaceDN w:val="0"/>
              <w:adjustRightInd w:val="0"/>
              <w:spacing w:before="29" w:line="288" w:lineRule="auto"/>
              <w:ind w:left="15"/>
              <w:jc w:val="right"/>
              <w:rPr>
                <w:color w:val="000000"/>
                <w:kern w:val="0"/>
                <w:sz w:val="24"/>
              </w:rPr>
            </w:pPr>
            <w:r w:rsidRPr="00C3774B">
              <w:rPr>
                <w:rFonts w:hint="eastAsia"/>
                <w:color w:val="000000"/>
                <w:sz w:val="24"/>
              </w:rPr>
              <w:t>-</w:t>
            </w:r>
          </w:p>
        </w:tc>
        <w:tc>
          <w:tcPr>
            <w:tcW w:w="1950" w:type="dxa"/>
          </w:tcPr>
          <w:p w:rsidR="003D1131" w:rsidRPr="00BC1CF2" w:rsidRDefault="003D1131" w:rsidP="003D1131">
            <w:pPr>
              <w:autoSpaceDE w:val="0"/>
              <w:autoSpaceDN w:val="0"/>
              <w:adjustRightInd w:val="0"/>
              <w:spacing w:before="29" w:line="288" w:lineRule="auto"/>
              <w:ind w:left="15"/>
              <w:jc w:val="right"/>
              <w:rPr>
                <w:color w:val="000000"/>
                <w:kern w:val="0"/>
                <w:sz w:val="24"/>
              </w:rPr>
            </w:pPr>
            <w:r w:rsidRPr="00C3774B">
              <w:rPr>
                <w:rFonts w:hint="eastAsia"/>
                <w:color w:val="000000"/>
                <w:sz w:val="24"/>
              </w:rPr>
              <w:t>-</w:t>
            </w:r>
          </w:p>
        </w:tc>
        <w:tc>
          <w:tcPr>
            <w:tcW w:w="1894" w:type="dxa"/>
          </w:tcPr>
          <w:p w:rsidR="003D1131" w:rsidRPr="00BC1CF2" w:rsidRDefault="003D1131" w:rsidP="003D1131">
            <w:pPr>
              <w:autoSpaceDE w:val="0"/>
              <w:autoSpaceDN w:val="0"/>
              <w:adjustRightInd w:val="0"/>
              <w:spacing w:before="29" w:line="288" w:lineRule="auto"/>
              <w:ind w:left="15"/>
              <w:jc w:val="right"/>
              <w:rPr>
                <w:color w:val="000000"/>
                <w:kern w:val="0"/>
                <w:sz w:val="24"/>
              </w:rPr>
            </w:pPr>
            <w:r w:rsidRPr="00C3774B">
              <w:rPr>
                <w:rFonts w:hint="eastAsia"/>
                <w:color w:val="000000"/>
                <w:sz w:val="24"/>
              </w:rPr>
              <w:t>-</w:t>
            </w:r>
          </w:p>
        </w:tc>
        <w:tc>
          <w:tcPr>
            <w:tcW w:w="1068" w:type="dxa"/>
          </w:tcPr>
          <w:p w:rsidR="003D1131" w:rsidRPr="00BC1CF2" w:rsidRDefault="003D1131" w:rsidP="003D1131">
            <w:pPr>
              <w:autoSpaceDE w:val="0"/>
              <w:autoSpaceDN w:val="0"/>
              <w:adjustRightInd w:val="0"/>
              <w:spacing w:before="29" w:line="288" w:lineRule="auto"/>
              <w:ind w:left="15"/>
              <w:jc w:val="right"/>
              <w:rPr>
                <w:color w:val="000000"/>
                <w:kern w:val="0"/>
                <w:sz w:val="24"/>
              </w:rPr>
            </w:pPr>
            <w:r w:rsidRPr="00C3774B">
              <w:rPr>
                <w:rFonts w:hint="eastAsia"/>
                <w:color w:val="000000"/>
                <w:sz w:val="24"/>
              </w:rPr>
              <w:t>-</w:t>
            </w:r>
          </w:p>
        </w:tc>
      </w:tr>
    </w:tbl>
    <w:p w:rsidR="00E90E12" w:rsidRPr="00A67025" w:rsidRDefault="00E90E12" w:rsidP="00400137">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58133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F30A56">
      <w:pPr>
        <w:pStyle w:val="20"/>
        <w:spacing w:before="29" w:after="0" w:line="288" w:lineRule="auto"/>
        <w:rPr>
          <w:rFonts w:eastAsiaTheme="minorEastAsia"/>
        </w:rPr>
      </w:pPr>
      <w:bookmarkStart w:id="41" w:name="_Toc361324855"/>
      <w:bookmarkStart w:id="42" w:name="_Toc509581339"/>
      <w:r w:rsidRPr="00F30A56">
        <w:rPr>
          <w:rFonts w:ascii="Times New Roman" w:hAnsi="Times New Roman"/>
          <w:kern w:val="0"/>
          <w:szCs w:val="24"/>
        </w:rPr>
        <w:t xml:space="preserve">4.1 </w:t>
      </w:r>
      <w:r w:rsidRPr="00F30A56">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8545AD" w:rsidRDefault="00184DDD">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8545AD">
        <w:tc>
          <w:tcPr>
            <w:tcW w:w="1276" w:type="dxa"/>
            <w:vAlign w:val="center"/>
          </w:tcPr>
          <w:p w:rsidR="008545AD" w:rsidRDefault="00184DDD">
            <w:pPr>
              <w:jc w:val="center"/>
            </w:pPr>
            <w:r>
              <w:rPr>
                <w:color w:val="000000"/>
                <w:sz w:val="24"/>
              </w:rPr>
              <w:t>连端清</w:t>
            </w:r>
          </w:p>
        </w:tc>
        <w:tc>
          <w:tcPr>
            <w:tcW w:w="1134" w:type="dxa"/>
            <w:vAlign w:val="center"/>
          </w:tcPr>
          <w:p w:rsidR="008545AD" w:rsidRDefault="00184DD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w:t>
            </w:r>
            <w:r>
              <w:rPr>
                <w:color w:val="000000"/>
                <w:sz w:val="24"/>
              </w:rPr>
              <w:lastRenderedPageBreak/>
              <w:t>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18" w:type="dxa"/>
            <w:vAlign w:val="center"/>
          </w:tcPr>
          <w:p w:rsidR="008545AD" w:rsidRDefault="00184DDD">
            <w:pPr>
              <w:jc w:val="center"/>
            </w:pPr>
            <w:r>
              <w:rPr>
                <w:color w:val="000000"/>
                <w:sz w:val="24"/>
              </w:rPr>
              <w:lastRenderedPageBreak/>
              <w:t>2017-03-31</w:t>
            </w:r>
          </w:p>
        </w:tc>
        <w:tc>
          <w:tcPr>
            <w:tcW w:w="1275" w:type="dxa"/>
            <w:vAlign w:val="center"/>
          </w:tcPr>
          <w:p w:rsidR="008545AD" w:rsidRDefault="00184DDD">
            <w:pPr>
              <w:jc w:val="center"/>
            </w:pPr>
            <w:r>
              <w:rPr>
                <w:color w:val="000000"/>
                <w:sz w:val="24"/>
              </w:rPr>
              <w:t>-</w:t>
            </w:r>
          </w:p>
        </w:tc>
        <w:tc>
          <w:tcPr>
            <w:tcW w:w="993" w:type="dxa"/>
            <w:vAlign w:val="center"/>
          </w:tcPr>
          <w:p w:rsidR="008545AD" w:rsidRDefault="00184DDD">
            <w:pPr>
              <w:jc w:val="center"/>
            </w:pPr>
            <w:r>
              <w:rPr>
                <w:color w:val="000000"/>
                <w:sz w:val="24"/>
              </w:rPr>
              <w:t>4</w:t>
            </w:r>
            <w:r>
              <w:rPr>
                <w:color w:val="000000"/>
                <w:sz w:val="24"/>
              </w:rPr>
              <w:t>年</w:t>
            </w:r>
          </w:p>
        </w:tc>
        <w:tc>
          <w:tcPr>
            <w:tcW w:w="2902" w:type="dxa"/>
            <w:vAlign w:val="center"/>
          </w:tcPr>
          <w:p w:rsidR="008545AD" w:rsidRDefault="00184DD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545AD">
        <w:tc>
          <w:tcPr>
            <w:tcW w:w="1276" w:type="dxa"/>
            <w:vAlign w:val="center"/>
          </w:tcPr>
          <w:p w:rsidR="008545AD" w:rsidRDefault="00184DDD">
            <w:pPr>
              <w:jc w:val="center"/>
            </w:pPr>
            <w:r>
              <w:rPr>
                <w:color w:val="000000"/>
                <w:sz w:val="24"/>
              </w:rPr>
              <w:t>章妍</w:t>
            </w:r>
          </w:p>
        </w:tc>
        <w:tc>
          <w:tcPr>
            <w:tcW w:w="1134" w:type="dxa"/>
            <w:vAlign w:val="center"/>
          </w:tcPr>
          <w:p w:rsidR="008545AD" w:rsidRDefault="00184DDD">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418" w:type="dxa"/>
            <w:vAlign w:val="center"/>
          </w:tcPr>
          <w:p w:rsidR="008545AD" w:rsidRDefault="00184DDD">
            <w:pPr>
              <w:jc w:val="center"/>
            </w:pPr>
            <w:r>
              <w:rPr>
                <w:color w:val="000000"/>
                <w:sz w:val="24"/>
              </w:rPr>
              <w:t>2016-11-23</w:t>
            </w:r>
          </w:p>
        </w:tc>
        <w:tc>
          <w:tcPr>
            <w:tcW w:w="1275" w:type="dxa"/>
            <w:vAlign w:val="center"/>
          </w:tcPr>
          <w:p w:rsidR="008545AD" w:rsidRDefault="00184DDD">
            <w:pPr>
              <w:jc w:val="center"/>
            </w:pPr>
            <w:r>
              <w:rPr>
                <w:color w:val="000000"/>
                <w:sz w:val="24"/>
              </w:rPr>
              <w:t>2017-03-31</w:t>
            </w:r>
          </w:p>
        </w:tc>
        <w:tc>
          <w:tcPr>
            <w:tcW w:w="993" w:type="dxa"/>
            <w:vAlign w:val="center"/>
          </w:tcPr>
          <w:p w:rsidR="008545AD" w:rsidRDefault="00184DDD">
            <w:pPr>
              <w:jc w:val="center"/>
            </w:pPr>
            <w:r>
              <w:rPr>
                <w:color w:val="000000"/>
                <w:sz w:val="24"/>
              </w:rPr>
              <w:t>2</w:t>
            </w:r>
            <w:r>
              <w:rPr>
                <w:color w:val="000000"/>
                <w:sz w:val="24"/>
              </w:rPr>
              <w:t>年</w:t>
            </w:r>
          </w:p>
        </w:tc>
        <w:tc>
          <w:tcPr>
            <w:tcW w:w="2902" w:type="dxa"/>
            <w:vAlign w:val="center"/>
          </w:tcPr>
          <w:p w:rsidR="008545AD" w:rsidRDefault="00184DDD">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bl>
    <w:p w:rsidR="008545AD" w:rsidRDefault="00184DD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545AD" w:rsidRDefault="00184DD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F30A56">
      <w:pPr>
        <w:pStyle w:val="20"/>
        <w:spacing w:before="29" w:after="0" w:line="288" w:lineRule="auto"/>
        <w:rPr>
          <w:rFonts w:eastAsiaTheme="minorEastAsia"/>
        </w:rPr>
      </w:pPr>
      <w:bookmarkStart w:id="43" w:name="_Toc225498256"/>
      <w:bookmarkStart w:id="44" w:name="_Toc361324856"/>
      <w:bookmarkStart w:id="45" w:name="_Toc509581340"/>
      <w:r w:rsidRPr="00F30A56">
        <w:rPr>
          <w:rFonts w:ascii="Times New Roman" w:hAnsi="Times New Roman"/>
          <w:kern w:val="0"/>
          <w:szCs w:val="24"/>
        </w:rPr>
        <w:t xml:space="preserve">4.2 </w:t>
      </w:r>
      <w:r w:rsidRPr="00F30A56">
        <w:rPr>
          <w:rFonts w:ascii="Times New Roman" w:hAnsi="Times New Roman" w:hint="eastAsia"/>
          <w:kern w:val="0"/>
          <w:szCs w:val="24"/>
        </w:rPr>
        <w:t>管理人对报告期内本基金运作遵规守信情况的说明</w:t>
      </w:r>
      <w:bookmarkEnd w:id="43"/>
      <w:bookmarkEnd w:id="44"/>
      <w:bookmarkEnd w:id="45"/>
    </w:p>
    <w:p w:rsidR="008545AD" w:rsidRDefault="00184DD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46" w:name="_Toc225498257"/>
      <w:bookmarkStart w:id="47" w:name="_Toc361324857"/>
      <w:bookmarkStart w:id="48" w:name="_Toc509581341"/>
      <w:r w:rsidRPr="00F30A56">
        <w:rPr>
          <w:rFonts w:ascii="Times New Roman" w:hAnsi="Times New Roman"/>
          <w:kern w:val="0"/>
          <w:szCs w:val="24"/>
        </w:rPr>
        <w:t xml:space="preserve">4.3 </w:t>
      </w:r>
      <w:r w:rsidRPr="00F30A56">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8545AD" w:rsidRDefault="00184DD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545AD" w:rsidRDefault="00184DD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8545AD" w:rsidRDefault="00184DD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w:t>
      </w:r>
      <w:r>
        <w:rPr>
          <w:kern w:val="0"/>
          <w:sz w:val="24"/>
        </w:rPr>
        <w:lastRenderedPageBreak/>
        <w:t>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545AD" w:rsidRDefault="00184DD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8545AD" w:rsidRDefault="00184DD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49" w:name="_Toc225498258"/>
      <w:bookmarkStart w:id="50" w:name="_Toc361324858"/>
      <w:bookmarkStart w:id="51" w:name="_Toc509581342"/>
      <w:r w:rsidRPr="00F30A56">
        <w:rPr>
          <w:rFonts w:ascii="Times New Roman" w:hAnsi="Times New Roman"/>
          <w:kern w:val="0"/>
          <w:szCs w:val="24"/>
        </w:rPr>
        <w:t xml:space="preserve">4.4 </w:t>
      </w:r>
      <w:r w:rsidRPr="00F30A56">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8545AD" w:rsidRDefault="00184DDD">
      <w:pPr>
        <w:spacing w:before="29" w:line="288" w:lineRule="auto"/>
        <w:ind w:firstLineChars="200" w:firstLine="480"/>
        <w:rPr>
          <w:kern w:val="0"/>
          <w:sz w:val="24"/>
        </w:rPr>
      </w:pPr>
      <w:r>
        <w:rPr>
          <w:kern w:val="0"/>
          <w:sz w:val="24"/>
        </w:rPr>
        <w:t>2017</w:t>
      </w:r>
      <w:r>
        <w:rPr>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kern w:val="0"/>
          <w:sz w:val="24"/>
        </w:rPr>
        <w:t>CPI</w:t>
      </w:r>
      <w:r>
        <w:rPr>
          <w:kern w:val="0"/>
          <w:sz w:val="24"/>
        </w:rPr>
        <w:t>在低位运行。经济结构上，消费对</w:t>
      </w:r>
      <w:r>
        <w:rPr>
          <w:kern w:val="0"/>
          <w:sz w:val="24"/>
        </w:rPr>
        <w:t>GDP</w:t>
      </w:r>
      <w:r>
        <w:rPr>
          <w:kern w:val="0"/>
          <w:sz w:val="24"/>
        </w:rPr>
        <w:t>贡献较高，投资的影响继续减弱。</w:t>
      </w:r>
    </w:p>
    <w:p w:rsidR="008545AD" w:rsidRDefault="00184DDD">
      <w:pPr>
        <w:spacing w:before="29" w:line="288" w:lineRule="auto"/>
        <w:ind w:firstLineChars="200" w:firstLine="480"/>
        <w:rPr>
          <w:kern w:val="0"/>
          <w:sz w:val="24"/>
        </w:rPr>
      </w:pPr>
      <w:r>
        <w:rPr>
          <w:kern w:val="0"/>
          <w:sz w:val="24"/>
        </w:rPr>
        <w:t>相对较好的经济表现显著增强了海内外监管当局推动货币政策回归正常化的决心</w:t>
      </w:r>
      <w:r>
        <w:rPr>
          <w:kern w:val="0"/>
          <w:sz w:val="24"/>
        </w:rPr>
        <w:lastRenderedPageBreak/>
        <w:t>与力度。尤其在国内，监管当局全面着手清理过去几年出现的金融乱象，</w:t>
      </w:r>
      <w:r>
        <w:rPr>
          <w:kern w:val="0"/>
          <w:sz w:val="24"/>
        </w:rPr>
        <w:t>“</w:t>
      </w:r>
      <w:r>
        <w:rPr>
          <w:kern w:val="0"/>
          <w:sz w:val="24"/>
        </w:rPr>
        <w:t>加强金融监管，严控金融风险</w:t>
      </w:r>
      <w:r>
        <w:rPr>
          <w:kern w:val="0"/>
          <w:sz w:val="24"/>
        </w:rPr>
        <w:t>”</w:t>
      </w:r>
      <w:r>
        <w:rPr>
          <w:kern w:val="0"/>
          <w:sz w:val="24"/>
        </w:rPr>
        <w:t>成为今年金融领域的关键词，监管政策再次成为今年债市波动的核心变量。货币政策上，央行今年通过上调公开市场操作利率，谨慎引导存贷款等资金利率上行，</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日央行两次上调公开市场操作利率及</w:t>
      </w:r>
      <w:r>
        <w:rPr>
          <w:kern w:val="0"/>
          <w:sz w:val="24"/>
        </w:rPr>
        <w:t>SLF</w:t>
      </w:r>
      <w:r>
        <w:rPr>
          <w:kern w:val="0"/>
          <w:sz w:val="24"/>
        </w:rPr>
        <w:t>等定向工具利率，</w:t>
      </w:r>
      <w:r>
        <w:rPr>
          <w:kern w:val="0"/>
          <w:sz w:val="24"/>
        </w:rPr>
        <w:t>12</w:t>
      </w:r>
      <w:r>
        <w:rPr>
          <w:kern w:val="0"/>
          <w:sz w:val="24"/>
        </w:rPr>
        <w:t>月</w:t>
      </w:r>
      <w:r>
        <w:rPr>
          <w:kern w:val="0"/>
          <w:sz w:val="24"/>
        </w:rPr>
        <w:t>14</w:t>
      </w:r>
      <w:r>
        <w:rPr>
          <w:kern w:val="0"/>
          <w:sz w:val="24"/>
        </w:rPr>
        <w:t>日央行小幅提升公开市场及</w:t>
      </w:r>
      <w:r>
        <w:rPr>
          <w:kern w:val="0"/>
          <w:sz w:val="24"/>
        </w:rPr>
        <w:t>MLF</w:t>
      </w:r>
      <w:r>
        <w:rPr>
          <w:kern w:val="0"/>
          <w:sz w:val="24"/>
        </w:rPr>
        <w:t>操作利率</w:t>
      </w:r>
      <w:r>
        <w:rPr>
          <w:kern w:val="0"/>
          <w:sz w:val="24"/>
        </w:rPr>
        <w:t>5</w:t>
      </w:r>
      <w:r>
        <w:rPr>
          <w:kern w:val="0"/>
          <w:sz w:val="24"/>
        </w:rPr>
        <w:t>个</w:t>
      </w:r>
      <w:r>
        <w:rPr>
          <w:kern w:val="0"/>
          <w:sz w:val="24"/>
        </w:rPr>
        <w:t>BP</w:t>
      </w:r>
      <w:r>
        <w:rPr>
          <w:kern w:val="0"/>
          <w:sz w:val="24"/>
        </w:rPr>
        <w:t>。监管政策上，金融监管政策朝着防控金融风险方向持续收紧。四月份银监会政策转向防控风控、加强银行业监管，</w:t>
      </w:r>
      <w:r>
        <w:rPr>
          <w:kern w:val="0"/>
          <w:sz w:val="24"/>
        </w:rPr>
        <w:t>11</w:t>
      </w:r>
      <w:r>
        <w:rPr>
          <w:kern w:val="0"/>
          <w:sz w:val="24"/>
        </w:rPr>
        <w:t>月</w:t>
      </w:r>
      <w:r>
        <w:rPr>
          <w:kern w:val="0"/>
          <w:sz w:val="24"/>
        </w:rPr>
        <w:t>8</w:t>
      </w:r>
      <w:r>
        <w:rPr>
          <w:kern w:val="0"/>
          <w:sz w:val="24"/>
        </w:rPr>
        <w:t>日国务院金融稳定发展委员会正式成立并召开第一次会议，</w:t>
      </w:r>
      <w:r>
        <w:rPr>
          <w:kern w:val="0"/>
          <w:sz w:val="24"/>
        </w:rPr>
        <w:t>11</w:t>
      </w:r>
      <w:r>
        <w:rPr>
          <w:kern w:val="0"/>
          <w:sz w:val="24"/>
        </w:rPr>
        <w:t>月</w:t>
      </w:r>
      <w:r>
        <w:rPr>
          <w:kern w:val="0"/>
          <w:sz w:val="24"/>
        </w:rPr>
        <w:t>17</w:t>
      </w:r>
      <w:r>
        <w:rPr>
          <w:kern w:val="0"/>
          <w:sz w:val="24"/>
        </w:rPr>
        <w:t>日央行发布《关于规范金融机构资产管理业务的指导意见（征求意见稿）》，</w:t>
      </w:r>
      <w:proofErr w:type="gramStart"/>
      <w:r>
        <w:rPr>
          <w:kern w:val="0"/>
          <w:sz w:val="24"/>
        </w:rPr>
        <w:t>资管业务</w:t>
      </w:r>
      <w:proofErr w:type="gramEnd"/>
      <w:r>
        <w:rPr>
          <w:kern w:val="0"/>
          <w:sz w:val="24"/>
        </w:rPr>
        <w:t>结构重塑大幕开启。</w:t>
      </w:r>
    </w:p>
    <w:p w:rsidR="008545AD" w:rsidRDefault="00184DDD">
      <w:pPr>
        <w:spacing w:before="29" w:line="288" w:lineRule="auto"/>
        <w:ind w:firstLineChars="200" w:firstLine="480"/>
        <w:rPr>
          <w:kern w:val="0"/>
          <w:sz w:val="24"/>
        </w:rPr>
      </w:pPr>
      <w:r>
        <w:rPr>
          <w:kern w:val="0"/>
          <w:sz w:val="24"/>
        </w:rPr>
        <w:t>资金面上，除三季度与年底几个交易日有所趋紧之外，今年市场资金</w:t>
      </w:r>
      <w:proofErr w:type="gramStart"/>
      <w:r>
        <w:rPr>
          <w:kern w:val="0"/>
          <w:sz w:val="24"/>
        </w:rPr>
        <w:t>面整体</w:t>
      </w:r>
      <w:proofErr w:type="gramEnd"/>
      <w:r>
        <w:rPr>
          <w:kern w:val="0"/>
          <w:sz w:val="24"/>
        </w:rPr>
        <w:t>平稳，但是资金价格中枢较去年整体上移。受监管趋严等影响，同业存款与同业存单收益率较去年大幅上行。受经济基本面好于预期，金融监管</w:t>
      </w:r>
      <w:proofErr w:type="gramStart"/>
      <w:r>
        <w:rPr>
          <w:kern w:val="0"/>
          <w:sz w:val="24"/>
        </w:rPr>
        <w:t>政策超</w:t>
      </w:r>
      <w:proofErr w:type="gramEnd"/>
      <w:r>
        <w:rPr>
          <w:kern w:val="0"/>
          <w:sz w:val="24"/>
        </w:rPr>
        <w:t>预期严格等因素影响，今年债券整体上经历大幅调整，银行间市场</w:t>
      </w:r>
      <w:r>
        <w:rPr>
          <w:kern w:val="0"/>
          <w:sz w:val="24"/>
        </w:rPr>
        <w:t>10</w:t>
      </w:r>
      <w:r>
        <w:rPr>
          <w:kern w:val="0"/>
          <w:sz w:val="24"/>
        </w:rPr>
        <w:t>年期</w:t>
      </w:r>
      <w:proofErr w:type="gramStart"/>
      <w:r>
        <w:rPr>
          <w:kern w:val="0"/>
          <w:sz w:val="24"/>
        </w:rPr>
        <w:t>国开债年底</w:t>
      </w:r>
      <w:proofErr w:type="gramEnd"/>
      <w:r>
        <w:rPr>
          <w:kern w:val="0"/>
          <w:sz w:val="24"/>
        </w:rPr>
        <w:t>YTM</w:t>
      </w:r>
      <w:r>
        <w:rPr>
          <w:kern w:val="0"/>
          <w:sz w:val="24"/>
        </w:rPr>
        <w:t>较去年末上升</w:t>
      </w:r>
      <w:r>
        <w:rPr>
          <w:kern w:val="0"/>
          <w:sz w:val="24"/>
        </w:rPr>
        <w:t>110BP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基金操作方面，报告期内本基金继续加强信用风险管控，顺应市场走势调整债券持仓、组合杠杆与久期，为持有人创造稳健回报。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w:t>
      </w:r>
      <w:proofErr w:type="gramStart"/>
      <w:r w:rsidRPr="00A40DA7">
        <w:rPr>
          <w:kern w:val="0"/>
          <w:sz w:val="24"/>
        </w:rPr>
        <w:t>银裕利纯债</w:t>
      </w:r>
      <w:proofErr w:type="gramEnd"/>
      <w:r w:rsidRPr="00A40DA7">
        <w:rPr>
          <w:kern w:val="0"/>
          <w:sz w:val="24"/>
        </w:rPr>
        <w:t>债券</w:t>
      </w:r>
      <w:r w:rsidRPr="00A40DA7">
        <w:rPr>
          <w:kern w:val="0"/>
          <w:sz w:val="24"/>
        </w:rPr>
        <w:t>A</w:t>
      </w:r>
      <w:r w:rsidRPr="00A40DA7">
        <w:rPr>
          <w:kern w:val="0"/>
          <w:sz w:val="24"/>
        </w:rPr>
        <w:t>份额净值为</w:t>
      </w:r>
      <w:r w:rsidRPr="00A40DA7">
        <w:rPr>
          <w:kern w:val="0"/>
          <w:sz w:val="24"/>
        </w:rPr>
        <w:t>1.0060</w:t>
      </w:r>
      <w:r w:rsidRPr="00A40DA7">
        <w:rPr>
          <w:kern w:val="0"/>
          <w:sz w:val="24"/>
        </w:rPr>
        <w:t>元，本报告期份额净值增长率为</w:t>
      </w:r>
      <w:r w:rsidRPr="00A40DA7">
        <w:rPr>
          <w:kern w:val="0"/>
          <w:sz w:val="24"/>
        </w:rPr>
        <w:t>3.60%</w:t>
      </w:r>
      <w:r w:rsidRPr="00A40DA7">
        <w:rPr>
          <w:kern w:val="0"/>
          <w:sz w:val="24"/>
        </w:rPr>
        <w:t>，同期业绩比较基准增长率为</w:t>
      </w:r>
      <w:r w:rsidRPr="00A40DA7">
        <w:rPr>
          <w:kern w:val="0"/>
          <w:sz w:val="24"/>
        </w:rPr>
        <w:t>-3.39%</w:t>
      </w:r>
      <w:r w:rsidRPr="00A40DA7">
        <w:rPr>
          <w:kern w:val="0"/>
          <w:sz w:val="24"/>
        </w:rPr>
        <w:t>；交</w:t>
      </w:r>
      <w:proofErr w:type="gramStart"/>
      <w:r w:rsidRPr="00A40DA7">
        <w:rPr>
          <w:kern w:val="0"/>
          <w:sz w:val="24"/>
        </w:rPr>
        <w:t>银裕利纯债</w:t>
      </w:r>
      <w:proofErr w:type="gramEnd"/>
      <w:r w:rsidRPr="00A40DA7">
        <w:rPr>
          <w:kern w:val="0"/>
          <w:sz w:val="24"/>
        </w:rPr>
        <w:t>债券</w:t>
      </w:r>
      <w:r w:rsidRPr="00A40DA7">
        <w:rPr>
          <w:kern w:val="0"/>
          <w:sz w:val="24"/>
        </w:rPr>
        <w:t>C</w:t>
      </w:r>
      <w:r w:rsidRPr="00A40DA7">
        <w:rPr>
          <w:kern w:val="0"/>
          <w:sz w:val="24"/>
        </w:rPr>
        <w:t>份额净值为</w:t>
      </w:r>
      <w:r w:rsidRPr="00A40DA7">
        <w:rPr>
          <w:kern w:val="0"/>
          <w:sz w:val="24"/>
        </w:rPr>
        <w:t>1.0347</w:t>
      </w:r>
      <w:r w:rsidRPr="00A40DA7">
        <w:rPr>
          <w:kern w:val="0"/>
          <w:sz w:val="24"/>
        </w:rPr>
        <w:t>元，本报告期份额净值增长率为</w:t>
      </w:r>
      <w:r w:rsidRPr="00A40DA7">
        <w:rPr>
          <w:kern w:val="0"/>
          <w:sz w:val="24"/>
        </w:rPr>
        <w:t>3.19%</w:t>
      </w:r>
      <w:r w:rsidRPr="00A40DA7">
        <w:rPr>
          <w:kern w:val="0"/>
          <w:sz w:val="24"/>
        </w:rPr>
        <w:t>，同期业绩比较基准增长率为</w:t>
      </w:r>
      <w:r w:rsidRPr="00A40DA7">
        <w:rPr>
          <w:kern w:val="0"/>
          <w:sz w:val="24"/>
        </w:rPr>
        <w:t>-3.39%</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52" w:name="_Toc225498259"/>
      <w:bookmarkStart w:id="53" w:name="_Toc361324859"/>
      <w:bookmarkStart w:id="54" w:name="_Toc509581343"/>
      <w:r w:rsidRPr="00F30A56">
        <w:rPr>
          <w:rFonts w:ascii="Times New Roman" w:hAnsi="Times New Roman"/>
          <w:kern w:val="0"/>
          <w:szCs w:val="24"/>
        </w:rPr>
        <w:t xml:space="preserve">4.5 </w:t>
      </w:r>
      <w:r w:rsidRPr="00F30A56">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年，国内经济运行可能走出舒适区，从目前的部分指标上看，边际上可能延续下行压力，但短期内压力不大。我们预计短期内央行将以中性货币政策为主，既抑制资产价格泡沫再度膨胀，又配合</w:t>
      </w:r>
      <w:r w:rsidRPr="00A40DA7">
        <w:rPr>
          <w:kern w:val="0"/>
          <w:sz w:val="24"/>
        </w:rPr>
        <w:t>“</w:t>
      </w:r>
      <w:r w:rsidRPr="00A40DA7">
        <w:rPr>
          <w:kern w:val="0"/>
          <w:sz w:val="24"/>
        </w:rPr>
        <w:t>三会</w:t>
      </w:r>
      <w:r w:rsidRPr="00A40DA7">
        <w:rPr>
          <w:kern w:val="0"/>
          <w:sz w:val="24"/>
        </w:rPr>
        <w:t>”</w:t>
      </w:r>
      <w:r w:rsidRPr="00A40DA7">
        <w:rPr>
          <w:kern w:val="0"/>
          <w:sz w:val="24"/>
        </w:rPr>
        <w:t>继续深化金融监管，</w:t>
      </w:r>
      <w:proofErr w:type="gramStart"/>
      <w:r w:rsidRPr="00A40DA7">
        <w:rPr>
          <w:kern w:val="0"/>
          <w:sz w:val="24"/>
        </w:rPr>
        <w:t>维稳金融市场</w:t>
      </w:r>
      <w:proofErr w:type="gramEnd"/>
      <w:r w:rsidRPr="00A40DA7">
        <w:rPr>
          <w:kern w:val="0"/>
          <w:sz w:val="24"/>
        </w:rPr>
        <w:t>。监管政策上，我们静待央行</w:t>
      </w:r>
      <w:proofErr w:type="gramStart"/>
      <w:r w:rsidRPr="00A40DA7">
        <w:rPr>
          <w:kern w:val="0"/>
          <w:sz w:val="24"/>
        </w:rPr>
        <w:t>资管指导</w:t>
      </w:r>
      <w:proofErr w:type="gramEnd"/>
      <w:r w:rsidRPr="00A40DA7">
        <w:rPr>
          <w:kern w:val="0"/>
          <w:sz w:val="24"/>
        </w:rPr>
        <w:t>意见及银行理财实施细则等重量级政策落地，</w:t>
      </w:r>
      <w:proofErr w:type="gramStart"/>
      <w:r w:rsidRPr="00A40DA7">
        <w:rPr>
          <w:kern w:val="0"/>
          <w:sz w:val="24"/>
        </w:rPr>
        <w:t>国内资管市场</w:t>
      </w:r>
      <w:proofErr w:type="gramEnd"/>
      <w:r w:rsidRPr="00A40DA7">
        <w:rPr>
          <w:kern w:val="0"/>
          <w:sz w:val="24"/>
        </w:rPr>
        <w:t>或将迎来重塑期。组合管理方面，本基金将积极</w:t>
      </w:r>
      <w:proofErr w:type="gramStart"/>
      <w:r w:rsidRPr="00A40DA7">
        <w:rPr>
          <w:kern w:val="0"/>
          <w:sz w:val="24"/>
        </w:rPr>
        <w:t>研</w:t>
      </w:r>
      <w:proofErr w:type="gramEnd"/>
      <w:r w:rsidRPr="00A40DA7">
        <w:rPr>
          <w:kern w:val="0"/>
          <w:sz w:val="24"/>
        </w:rPr>
        <w:t>判宏观经济走势，密切跟踪央行货币政策操作与金融监管政策动态，保持产品较好的流动性，积极跟踪把握市场节奏，尽力控制信用风险，努力为投资者创造稳健的回报。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F30A56">
      <w:pPr>
        <w:pStyle w:val="20"/>
        <w:spacing w:before="29" w:after="0" w:line="288" w:lineRule="auto"/>
        <w:rPr>
          <w:rFonts w:eastAsiaTheme="minorEastAsia"/>
        </w:rPr>
      </w:pPr>
      <w:bookmarkStart w:id="55" w:name="_Toc247959456"/>
      <w:bookmarkStart w:id="56" w:name="_Toc245801806"/>
      <w:bookmarkStart w:id="57" w:name="_Toc361324860"/>
      <w:bookmarkStart w:id="58" w:name="_Toc509581344"/>
      <w:r w:rsidRPr="00F30A56">
        <w:rPr>
          <w:rFonts w:ascii="Times New Roman" w:hAnsi="Times New Roman"/>
          <w:kern w:val="0"/>
          <w:szCs w:val="24"/>
        </w:rPr>
        <w:t xml:space="preserve">4.6 </w:t>
      </w:r>
      <w:r w:rsidRPr="00F30A56">
        <w:rPr>
          <w:rFonts w:ascii="Times New Roman" w:hAnsi="Times New Roman" w:hint="eastAsia"/>
          <w:kern w:val="0"/>
          <w:szCs w:val="24"/>
        </w:rPr>
        <w:t>管理人内部有关本基金的监察稽核工作情况</w:t>
      </w:r>
      <w:bookmarkEnd w:id="55"/>
      <w:bookmarkEnd w:id="56"/>
      <w:bookmarkEnd w:id="57"/>
      <w:bookmarkEnd w:id="58"/>
    </w:p>
    <w:p w:rsidR="008545AD" w:rsidRDefault="00184DDD">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545AD" w:rsidRDefault="00184DDD">
      <w:pPr>
        <w:spacing w:before="29" w:line="288" w:lineRule="auto"/>
        <w:ind w:firstLineChars="200" w:firstLine="480"/>
        <w:rPr>
          <w:kern w:val="0"/>
          <w:sz w:val="24"/>
        </w:rPr>
      </w:pPr>
      <w:r>
        <w:rPr>
          <w:kern w:val="0"/>
          <w:sz w:val="24"/>
        </w:rPr>
        <w:lastRenderedPageBreak/>
        <w:t>本报告期内，本基金管理人为了确保公司业务的规范运作，主要做了以下工作：</w:t>
      </w:r>
    </w:p>
    <w:p w:rsidR="008545AD" w:rsidRDefault="00184DDD">
      <w:pPr>
        <w:spacing w:before="29" w:line="288" w:lineRule="auto"/>
        <w:ind w:firstLineChars="200" w:firstLine="480"/>
        <w:rPr>
          <w:kern w:val="0"/>
          <w:sz w:val="24"/>
        </w:rPr>
      </w:pPr>
      <w:r>
        <w:rPr>
          <w:kern w:val="0"/>
          <w:sz w:val="24"/>
        </w:rPr>
        <w:t>（一）持续完善公司内部控制制度和业务流程，推动制度流程的及时更新。</w:t>
      </w:r>
    </w:p>
    <w:p w:rsidR="008545AD" w:rsidRDefault="00184DDD">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545AD" w:rsidRDefault="00184DDD">
      <w:pPr>
        <w:spacing w:before="29" w:line="288" w:lineRule="auto"/>
        <w:ind w:firstLineChars="200" w:firstLine="480"/>
        <w:rPr>
          <w:kern w:val="0"/>
          <w:sz w:val="24"/>
        </w:rPr>
      </w:pPr>
      <w:r>
        <w:rPr>
          <w:kern w:val="0"/>
          <w:sz w:val="24"/>
        </w:rPr>
        <w:t>（二）深化事前事中合</w:t>
      </w:r>
      <w:proofErr w:type="gramStart"/>
      <w:r>
        <w:rPr>
          <w:kern w:val="0"/>
          <w:sz w:val="24"/>
        </w:rPr>
        <w:t>规</w:t>
      </w:r>
      <w:proofErr w:type="gramEnd"/>
      <w:r>
        <w:rPr>
          <w:kern w:val="0"/>
          <w:sz w:val="24"/>
        </w:rPr>
        <w:t>及风险管理，提高合</w:t>
      </w:r>
      <w:proofErr w:type="gramStart"/>
      <w:r>
        <w:rPr>
          <w:kern w:val="0"/>
          <w:sz w:val="24"/>
        </w:rPr>
        <w:t>规</w:t>
      </w:r>
      <w:proofErr w:type="gramEnd"/>
      <w:r>
        <w:rPr>
          <w:kern w:val="0"/>
          <w:sz w:val="24"/>
        </w:rPr>
        <w:t>管理及风险控制有效性。</w:t>
      </w:r>
    </w:p>
    <w:p w:rsidR="008545AD" w:rsidRDefault="00184DDD">
      <w:pPr>
        <w:spacing w:before="29" w:line="288" w:lineRule="auto"/>
        <w:ind w:firstLineChars="200" w:firstLine="480"/>
        <w:rPr>
          <w:kern w:val="0"/>
          <w:sz w:val="24"/>
        </w:rPr>
      </w:pPr>
      <w:r>
        <w:rPr>
          <w:kern w:val="0"/>
          <w:sz w:val="24"/>
        </w:rPr>
        <w:t>强化事前事中合</w:t>
      </w:r>
      <w:proofErr w:type="gramStart"/>
      <w:r>
        <w:rPr>
          <w:kern w:val="0"/>
          <w:sz w:val="24"/>
        </w:rPr>
        <w:t>规</w:t>
      </w:r>
      <w:proofErr w:type="gramEnd"/>
      <w:r>
        <w:rPr>
          <w:kern w:val="0"/>
          <w:sz w:val="24"/>
        </w:rPr>
        <w:t>审查，严格审核信息披露文件、基金宣传推介材料等，着力防范各类合</w:t>
      </w:r>
      <w:proofErr w:type="gramStart"/>
      <w:r>
        <w:rPr>
          <w:kern w:val="0"/>
          <w:sz w:val="24"/>
        </w:rPr>
        <w:t>规</w:t>
      </w:r>
      <w:proofErr w:type="gramEnd"/>
      <w:r>
        <w:rPr>
          <w:kern w:val="0"/>
          <w:sz w:val="24"/>
        </w:rPr>
        <w:t>风险。在风险管理方面，夯实事前防范、事中控制和事后监督等各阶段工作，重点加强对信用风险、流动性风险等风险的管理。</w:t>
      </w:r>
    </w:p>
    <w:p w:rsidR="008545AD" w:rsidRDefault="00184DDD">
      <w:pPr>
        <w:spacing w:before="29" w:line="288" w:lineRule="auto"/>
        <w:ind w:firstLineChars="200" w:firstLine="480"/>
        <w:rPr>
          <w:kern w:val="0"/>
          <w:sz w:val="24"/>
        </w:rPr>
      </w:pPr>
      <w:r>
        <w:rPr>
          <w:kern w:val="0"/>
          <w:sz w:val="24"/>
        </w:rPr>
        <w:t>（三）全面开展内部监督检查，强化公司内部控制。</w:t>
      </w:r>
    </w:p>
    <w:p w:rsidR="008545AD" w:rsidRDefault="00184DD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545AD" w:rsidRDefault="00184DDD">
      <w:pPr>
        <w:spacing w:before="29" w:line="288" w:lineRule="auto"/>
        <w:ind w:firstLineChars="200" w:firstLine="480"/>
        <w:rPr>
          <w:kern w:val="0"/>
          <w:sz w:val="24"/>
        </w:rPr>
      </w:pPr>
      <w:r>
        <w:rPr>
          <w:kern w:val="0"/>
          <w:sz w:val="24"/>
        </w:rPr>
        <w:t>（四）强化培训教育，持续提高全员风险合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59" w:name="_Toc247959457"/>
      <w:bookmarkStart w:id="60" w:name="_Toc225570083"/>
      <w:bookmarkStart w:id="61" w:name="_Toc361324861"/>
      <w:bookmarkStart w:id="62" w:name="_Toc509581345"/>
      <w:r w:rsidRPr="00F30A56">
        <w:rPr>
          <w:rFonts w:ascii="Times New Roman" w:hAnsi="Times New Roman"/>
          <w:kern w:val="0"/>
          <w:szCs w:val="24"/>
        </w:rPr>
        <w:t xml:space="preserve">4.7 </w:t>
      </w:r>
      <w:r w:rsidRPr="00F30A56">
        <w:rPr>
          <w:rFonts w:ascii="Times New Roman" w:hAnsi="Times New Roman" w:hint="eastAsia"/>
          <w:kern w:val="0"/>
          <w:szCs w:val="24"/>
        </w:rPr>
        <w:t>管理人对报告期内基金估值程序等事项的说明</w:t>
      </w:r>
      <w:bookmarkEnd w:id="59"/>
      <w:bookmarkEnd w:id="60"/>
      <w:bookmarkEnd w:id="61"/>
      <w:bookmarkEnd w:id="62"/>
    </w:p>
    <w:p w:rsidR="008545AD" w:rsidRDefault="00184DDD">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8545AD" w:rsidRDefault="00184DD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A40DA7">
        <w:rPr>
          <w:kern w:val="0"/>
          <w:sz w:val="24"/>
        </w:rPr>
        <w:lastRenderedPageBreak/>
        <w:t>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F30A56" w:rsidRDefault="00BB731C" w:rsidP="00F30A56">
      <w:pPr>
        <w:pStyle w:val="20"/>
        <w:spacing w:before="29" w:after="0" w:line="288" w:lineRule="auto"/>
        <w:rPr>
          <w:b w:val="0"/>
          <w:kern w:val="0"/>
        </w:rPr>
      </w:pPr>
      <w:bookmarkStart w:id="63" w:name="_Toc247959458"/>
      <w:bookmarkStart w:id="64" w:name="_Toc225570084"/>
      <w:bookmarkStart w:id="65" w:name="_Toc361324862"/>
      <w:bookmarkStart w:id="66" w:name="_Toc509581346"/>
      <w:r w:rsidRPr="00F30A56">
        <w:rPr>
          <w:rFonts w:ascii="Times New Roman" w:hAnsi="Times New Roman"/>
          <w:kern w:val="0"/>
          <w:szCs w:val="24"/>
        </w:rPr>
        <w:t>4.8</w:t>
      </w:r>
      <w:r w:rsidRPr="00F30A56">
        <w:rPr>
          <w:rFonts w:ascii="Times New Roman" w:hAnsi="Times New Roman" w:hint="eastAsia"/>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00523E31">
        <w:rPr>
          <w:rFonts w:hint="eastAsia"/>
          <w:kern w:val="0"/>
          <w:sz w:val="24"/>
        </w:rPr>
        <w:t>年度报告正文</w:t>
      </w:r>
      <w:r w:rsidRPr="00BB731C">
        <w:rPr>
          <w:kern w:val="0"/>
          <w:sz w:val="24"/>
        </w:rPr>
        <w:t xml:space="preserve">7.4.11 </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F30A56">
      <w:pPr>
        <w:pStyle w:val="20"/>
        <w:spacing w:before="29" w:after="0" w:line="288" w:lineRule="auto"/>
        <w:rPr>
          <w:rFonts w:eastAsiaTheme="minorEastAsia"/>
        </w:rPr>
      </w:pPr>
      <w:bookmarkStart w:id="67" w:name="_Toc509581347"/>
      <w:r w:rsidRPr="00F30A56">
        <w:rPr>
          <w:rFonts w:ascii="Times New Roman" w:hAnsi="Times New Roman"/>
          <w:kern w:val="0"/>
          <w:szCs w:val="24"/>
        </w:rPr>
        <w:t>4.9</w:t>
      </w:r>
      <w:r w:rsidRPr="00F30A56">
        <w:rPr>
          <w:rFonts w:ascii="Times New Roman" w:hAnsi="Times New Roman" w:hint="eastAsia"/>
          <w:kern w:val="0"/>
          <w:szCs w:val="24"/>
        </w:rPr>
        <w:t>报告期内管理人对本基金持有人数或基金资产净值预警情形的说明</w:t>
      </w:r>
      <w:bookmarkEnd w:id="67"/>
    </w:p>
    <w:p w:rsidR="001E6AA7" w:rsidRPr="00A40DA7" w:rsidRDefault="003F0DF0" w:rsidP="00A40DA7">
      <w:pPr>
        <w:spacing w:before="29" w:line="288" w:lineRule="auto"/>
        <w:ind w:firstLineChars="200" w:firstLine="480"/>
        <w:rPr>
          <w:kern w:val="0"/>
          <w:sz w:val="24"/>
        </w:rPr>
      </w:pPr>
      <w:r w:rsidRPr="003F0DF0">
        <w:rPr>
          <w:rFonts w:hint="eastAsia"/>
          <w:kern w:val="0"/>
          <w:sz w:val="24"/>
        </w:rPr>
        <w:t>本基金本报告期内曾连续二十个工作日以上出现基金份额持有人数量不满</w:t>
      </w:r>
      <w:r w:rsidRPr="003F0DF0">
        <w:rPr>
          <w:rFonts w:hint="eastAsia"/>
          <w:kern w:val="0"/>
          <w:sz w:val="24"/>
        </w:rPr>
        <w:t>200</w:t>
      </w:r>
      <w:r w:rsidRPr="003F0DF0">
        <w:rPr>
          <w:rFonts w:hint="eastAsia"/>
          <w:kern w:val="0"/>
          <w:sz w:val="24"/>
        </w:rPr>
        <w:t>人的情形，但截至本报告期末，本</w:t>
      </w:r>
      <w:proofErr w:type="gramStart"/>
      <w:r w:rsidRPr="003F0DF0">
        <w:rPr>
          <w:rFonts w:hint="eastAsia"/>
          <w:kern w:val="0"/>
          <w:sz w:val="24"/>
        </w:rPr>
        <w:t>基金基金</w:t>
      </w:r>
      <w:proofErr w:type="gramEnd"/>
      <w:r w:rsidRPr="003F0DF0">
        <w:rPr>
          <w:rFonts w:hint="eastAsia"/>
          <w:kern w:val="0"/>
          <w:sz w:val="24"/>
        </w:rPr>
        <w:t>份额持有人数量已高于</w:t>
      </w:r>
      <w:r w:rsidRPr="003F0DF0">
        <w:rPr>
          <w:rFonts w:hint="eastAsia"/>
          <w:kern w:val="0"/>
          <w:sz w:val="24"/>
        </w:rPr>
        <w:t>200</w:t>
      </w:r>
      <w:r w:rsidRPr="003F0DF0">
        <w:rPr>
          <w:rFonts w:hint="eastAsia"/>
          <w:kern w:val="0"/>
          <w:sz w:val="24"/>
        </w:rPr>
        <w:t>人。</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50958134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F30A56" w:rsidRDefault="001A59F9" w:rsidP="00F30A56">
      <w:pPr>
        <w:pStyle w:val="20"/>
        <w:spacing w:before="29" w:after="0" w:line="288" w:lineRule="auto"/>
        <w:rPr>
          <w:b w:val="0"/>
          <w:kern w:val="0"/>
        </w:rPr>
      </w:pPr>
      <w:bookmarkStart w:id="71" w:name="_Toc225498264"/>
      <w:bookmarkStart w:id="72" w:name="_Toc361324865"/>
      <w:bookmarkStart w:id="73" w:name="_Toc509581349"/>
      <w:r w:rsidRPr="00F30A56">
        <w:rPr>
          <w:rFonts w:ascii="Times New Roman" w:hAnsi="Times New Roman"/>
          <w:kern w:val="0"/>
          <w:szCs w:val="24"/>
        </w:rPr>
        <w:t xml:space="preserve">5.1 </w:t>
      </w:r>
      <w:r w:rsidRPr="00F30A56">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74" w:name="_Toc225498265"/>
      <w:bookmarkStart w:id="75" w:name="_Toc361324866"/>
      <w:bookmarkStart w:id="76" w:name="_Toc509581350"/>
      <w:r w:rsidRPr="00F30A56">
        <w:rPr>
          <w:rFonts w:ascii="Times New Roman" w:hAnsi="Times New Roman"/>
          <w:kern w:val="0"/>
          <w:szCs w:val="24"/>
        </w:rPr>
        <w:t xml:space="preserve">5.2 </w:t>
      </w:r>
      <w:r w:rsidRPr="00F30A56">
        <w:rPr>
          <w:rFonts w:ascii="Times New Roman" w:hAnsi="Times New Roman" w:hint="eastAsia"/>
          <w:kern w:val="0"/>
          <w:szCs w:val="24"/>
        </w:rPr>
        <w:t>托管人对报告期内本基金投资运作遵规守信、净值计算、利润分配等情况的</w:t>
      </w:r>
      <w:bookmarkEnd w:id="74"/>
      <w:r w:rsidRPr="00F30A56">
        <w:rPr>
          <w:rFonts w:ascii="Times New Roman" w:hAnsi="Times New Roman" w:hint="eastAsia"/>
          <w:kern w:val="0"/>
          <w:szCs w:val="24"/>
        </w:rPr>
        <w:t>说明</w:t>
      </w:r>
      <w:bookmarkEnd w:id="75"/>
      <w:bookmarkEnd w:id="76"/>
    </w:p>
    <w:p w:rsidR="008545AD" w:rsidRDefault="00184DDD">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报告期内，本基金实施利润分配的金额：交</w:t>
      </w:r>
      <w:proofErr w:type="gramStart"/>
      <w:r w:rsidRPr="00A40DA7">
        <w:rPr>
          <w:kern w:val="0"/>
          <w:sz w:val="24"/>
        </w:rPr>
        <w:t>银裕利纯债</w:t>
      </w:r>
      <w:proofErr w:type="gramEnd"/>
      <w:r w:rsidRPr="00A40DA7">
        <w:rPr>
          <w:kern w:val="0"/>
          <w:sz w:val="24"/>
        </w:rPr>
        <w:t>A 111,951,726.52</w:t>
      </w:r>
      <w:r w:rsidRPr="00A40DA7">
        <w:rPr>
          <w:kern w:val="0"/>
          <w:sz w:val="24"/>
        </w:rPr>
        <w:t>为元。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77" w:name="_Toc225498266"/>
      <w:bookmarkStart w:id="78" w:name="_Toc361324867"/>
      <w:bookmarkStart w:id="79" w:name="_Toc509581351"/>
      <w:r w:rsidRPr="00F30A56">
        <w:rPr>
          <w:rFonts w:ascii="Times New Roman" w:hAnsi="Times New Roman"/>
          <w:kern w:val="0"/>
          <w:szCs w:val="24"/>
        </w:rPr>
        <w:t xml:space="preserve">5.3 </w:t>
      </w:r>
      <w:r w:rsidRPr="00F30A56">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CE1EC2" w:rsidRPr="00F713BD" w:rsidRDefault="00CE1EC2" w:rsidP="00CE1EC2">
      <w:pPr>
        <w:pStyle w:val="1"/>
        <w:keepNext/>
        <w:keepLines/>
        <w:widowControl w:val="0"/>
        <w:adjustRightInd w:val="0"/>
        <w:snapToGrid w:val="0"/>
        <w:spacing w:beforeLines="100" w:before="312" w:afterLines="100" w:after="312" w:line="360" w:lineRule="auto"/>
        <w:jc w:val="center"/>
        <w:rPr>
          <w:b/>
          <w:bCs/>
          <w:szCs w:val="24"/>
          <w:lang w:val="en-US"/>
        </w:rPr>
      </w:pPr>
      <w:bookmarkStart w:id="80" w:name="_Toc509581352"/>
      <w:bookmarkStart w:id="81" w:name="_Toc361324872"/>
      <w:bookmarkStart w:id="82" w:name="_GoBack"/>
      <w:bookmarkEnd w:id="82"/>
      <w:r w:rsidRPr="00F713BD">
        <w:rPr>
          <w:b/>
          <w:bCs/>
          <w:szCs w:val="24"/>
          <w:lang w:val="en-US"/>
        </w:rPr>
        <w:t xml:space="preserve">§6  </w:t>
      </w:r>
      <w:r w:rsidRPr="00F713BD">
        <w:rPr>
          <w:rFonts w:hint="eastAsia"/>
          <w:b/>
          <w:bCs/>
          <w:szCs w:val="24"/>
          <w:lang w:val="en-US"/>
        </w:rPr>
        <w:t>审计报告</w:t>
      </w:r>
      <w:bookmarkEnd w:id="80"/>
    </w:p>
    <w:p w:rsidR="00CE1EC2" w:rsidRDefault="00CE1EC2" w:rsidP="00CE1EC2">
      <w:pPr>
        <w:widowControl/>
        <w:spacing w:line="360" w:lineRule="auto"/>
        <w:jc w:val="right"/>
        <w:rPr>
          <w:rFonts w:eastAsiaTheme="minorEastAsia"/>
          <w:color w:val="000000" w:themeColor="text1"/>
          <w:szCs w:val="21"/>
        </w:rPr>
      </w:pPr>
      <w:r>
        <w:rPr>
          <w:rFonts w:eastAsiaTheme="minorEastAsia"/>
          <w:color w:val="000000" w:themeColor="text1"/>
          <w:kern w:val="0"/>
          <w:szCs w:val="21"/>
        </w:rPr>
        <w:t>普华永道</w:t>
      </w:r>
      <w:proofErr w:type="gramStart"/>
      <w:r>
        <w:rPr>
          <w:rFonts w:eastAsiaTheme="minorEastAsia"/>
          <w:color w:val="000000" w:themeColor="text1"/>
          <w:kern w:val="0"/>
          <w:szCs w:val="21"/>
        </w:rPr>
        <w:t>中天审字</w:t>
      </w:r>
      <w:proofErr w:type="gramEnd"/>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21943</w:t>
      </w:r>
      <w:r>
        <w:rPr>
          <w:rFonts w:eastAsiaTheme="minorEastAsia"/>
          <w:color w:val="000000" w:themeColor="text1"/>
          <w:kern w:val="0"/>
          <w:szCs w:val="21"/>
        </w:rPr>
        <w:t>号</w:t>
      </w:r>
    </w:p>
    <w:p w:rsidR="00CE1EC2" w:rsidRPr="00F713BD" w:rsidRDefault="00042D0E" w:rsidP="00CE1EC2">
      <w:pPr>
        <w:widowControl/>
        <w:spacing w:line="360" w:lineRule="auto"/>
        <w:jc w:val="left"/>
        <w:rPr>
          <w:kern w:val="0"/>
          <w:sz w:val="24"/>
        </w:rPr>
      </w:pPr>
      <w:r w:rsidRPr="00F30A56">
        <w:rPr>
          <w:rFonts w:hint="eastAsia"/>
          <w:sz w:val="24"/>
        </w:rPr>
        <w:t>交银施罗德</w:t>
      </w:r>
      <w:proofErr w:type="gramStart"/>
      <w:r w:rsidRPr="00F30A56">
        <w:rPr>
          <w:rFonts w:hint="eastAsia"/>
          <w:sz w:val="24"/>
        </w:rPr>
        <w:t>裕利纯债</w:t>
      </w:r>
      <w:proofErr w:type="gramEnd"/>
      <w:r w:rsidRPr="00F30A56">
        <w:rPr>
          <w:rFonts w:hint="eastAsia"/>
          <w:sz w:val="24"/>
        </w:rPr>
        <w:t>债券型证券投资基金</w:t>
      </w:r>
      <w:r w:rsidR="00CE1EC2" w:rsidRPr="00F713BD">
        <w:rPr>
          <w:kern w:val="0"/>
          <w:sz w:val="24"/>
        </w:rPr>
        <w:t>全体基金份额持有人</w:t>
      </w:r>
      <w:r w:rsidR="00CE1EC2" w:rsidRPr="00F713BD">
        <w:rPr>
          <w:rFonts w:hint="eastAsia"/>
          <w:kern w:val="0"/>
          <w:sz w:val="24"/>
        </w:rPr>
        <w:t>：</w:t>
      </w:r>
    </w:p>
    <w:p w:rsidR="00CE1EC2" w:rsidRPr="00F713BD" w:rsidRDefault="00CE1EC2" w:rsidP="00CE1EC2">
      <w:pPr>
        <w:pStyle w:val="20"/>
        <w:spacing w:beforeLines="50" w:before="156" w:after="0"/>
        <w:rPr>
          <w:rFonts w:ascii="Times New Roman" w:eastAsiaTheme="minorEastAsia" w:hAnsi="Times New Roman"/>
          <w:bCs w:val="0"/>
          <w:szCs w:val="24"/>
        </w:rPr>
      </w:pPr>
      <w:bookmarkStart w:id="83" w:name="_Toc509581353"/>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83"/>
    </w:p>
    <w:p w:rsidR="00CE1EC2" w:rsidRDefault="00CE1EC2" w:rsidP="00CE1EC2">
      <w:pPr>
        <w:widowControl/>
        <w:spacing w:line="360" w:lineRule="auto"/>
        <w:ind w:firstLine="420"/>
        <w:rPr>
          <w:kern w:val="0"/>
          <w:sz w:val="24"/>
        </w:rPr>
      </w:pPr>
      <w:r>
        <w:rPr>
          <w:kern w:val="0"/>
          <w:sz w:val="24"/>
        </w:rPr>
        <w:t>(</w:t>
      </w:r>
      <w:proofErr w:type="gramStart"/>
      <w:r>
        <w:rPr>
          <w:kern w:val="0"/>
          <w:sz w:val="24"/>
        </w:rPr>
        <w:t>一</w:t>
      </w:r>
      <w:proofErr w:type="gramEnd"/>
      <w:r>
        <w:rPr>
          <w:kern w:val="0"/>
          <w:sz w:val="24"/>
        </w:rPr>
        <w:t xml:space="preserve">) </w:t>
      </w:r>
      <w:r>
        <w:rPr>
          <w:kern w:val="0"/>
          <w:sz w:val="24"/>
        </w:rPr>
        <w:t>我们审计的内容</w:t>
      </w:r>
    </w:p>
    <w:p w:rsidR="00CE1EC2" w:rsidRDefault="00CE1EC2" w:rsidP="00CE1EC2">
      <w:pPr>
        <w:widowControl/>
        <w:spacing w:line="360" w:lineRule="auto"/>
        <w:ind w:firstLine="420"/>
        <w:rPr>
          <w:kern w:val="0"/>
          <w:sz w:val="24"/>
        </w:rPr>
      </w:pPr>
      <w:r>
        <w:rPr>
          <w:kern w:val="0"/>
          <w:sz w:val="24"/>
        </w:rPr>
        <w:lastRenderedPageBreak/>
        <w:t>我们审计了交银施罗德</w:t>
      </w:r>
      <w:proofErr w:type="gramStart"/>
      <w:r>
        <w:rPr>
          <w:kern w:val="0"/>
          <w:sz w:val="24"/>
        </w:rPr>
        <w:t>裕利纯债</w:t>
      </w:r>
      <w:proofErr w:type="gramEnd"/>
      <w:r>
        <w:rPr>
          <w:kern w:val="0"/>
          <w:sz w:val="24"/>
        </w:rPr>
        <w:t>债券型证券投资基金</w:t>
      </w:r>
      <w:r>
        <w:rPr>
          <w:kern w:val="0"/>
          <w:sz w:val="24"/>
        </w:rPr>
        <w:t>(</w:t>
      </w:r>
      <w:r>
        <w:rPr>
          <w:kern w:val="0"/>
          <w:sz w:val="24"/>
        </w:rPr>
        <w:t>以下简称</w:t>
      </w:r>
      <w:r>
        <w:rPr>
          <w:kern w:val="0"/>
          <w:sz w:val="24"/>
        </w:rPr>
        <w:t>“</w:t>
      </w:r>
      <w:r>
        <w:rPr>
          <w:kern w:val="0"/>
          <w:sz w:val="24"/>
        </w:rPr>
        <w:t>交银施罗德裕利基金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日和</w:t>
      </w:r>
      <w:r>
        <w:rPr>
          <w:kern w:val="0"/>
          <w:sz w:val="24"/>
        </w:rPr>
        <w:t xml:space="preserve">2016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 xml:space="preserve">2017 </w:t>
      </w:r>
      <w:r>
        <w:rPr>
          <w:kern w:val="0"/>
          <w:sz w:val="24"/>
        </w:rPr>
        <w:t>年度和</w:t>
      </w:r>
      <w:r>
        <w:rPr>
          <w:kern w:val="0"/>
          <w:sz w:val="24"/>
        </w:rPr>
        <w:t xml:space="preserve">2016 </w:t>
      </w:r>
      <w:r>
        <w:rPr>
          <w:kern w:val="0"/>
          <w:sz w:val="24"/>
        </w:rPr>
        <w:t>年</w:t>
      </w:r>
      <w:r>
        <w:rPr>
          <w:kern w:val="0"/>
          <w:sz w:val="24"/>
        </w:rPr>
        <w:t xml:space="preserve">11 </w:t>
      </w:r>
      <w:r>
        <w:rPr>
          <w:kern w:val="0"/>
          <w:sz w:val="24"/>
        </w:rPr>
        <w:t>月</w:t>
      </w:r>
      <w:r>
        <w:rPr>
          <w:kern w:val="0"/>
          <w:sz w:val="24"/>
        </w:rPr>
        <w:t xml:space="preserve">23 </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 xml:space="preserve">2016 </w:t>
      </w:r>
      <w:r>
        <w:rPr>
          <w:kern w:val="0"/>
          <w:sz w:val="24"/>
        </w:rPr>
        <w:t>年</w:t>
      </w:r>
      <w:r>
        <w:rPr>
          <w:kern w:val="0"/>
          <w:sz w:val="24"/>
        </w:rPr>
        <w:t xml:space="preserve">12 </w:t>
      </w:r>
      <w:r>
        <w:rPr>
          <w:kern w:val="0"/>
          <w:sz w:val="24"/>
        </w:rPr>
        <w:t>月</w:t>
      </w:r>
      <w:r>
        <w:rPr>
          <w:kern w:val="0"/>
          <w:sz w:val="24"/>
        </w:rPr>
        <w:t xml:space="preserve">31 </w:t>
      </w:r>
      <w:r>
        <w:rPr>
          <w:kern w:val="0"/>
          <w:sz w:val="24"/>
        </w:rPr>
        <w:t>日止期间的利润表和所有者权益</w:t>
      </w:r>
      <w:r>
        <w:rPr>
          <w:kern w:val="0"/>
          <w:sz w:val="24"/>
        </w:rPr>
        <w:t>(</w:t>
      </w:r>
      <w:r>
        <w:rPr>
          <w:kern w:val="0"/>
          <w:sz w:val="24"/>
        </w:rPr>
        <w:t>基金净值</w:t>
      </w:r>
      <w:r>
        <w:rPr>
          <w:kern w:val="0"/>
          <w:sz w:val="24"/>
        </w:rPr>
        <w:t>)</w:t>
      </w:r>
      <w:r>
        <w:rPr>
          <w:kern w:val="0"/>
          <w:sz w:val="24"/>
        </w:rPr>
        <w:t>变动表以及财务报表附注。</w:t>
      </w:r>
    </w:p>
    <w:p w:rsidR="00CE1EC2" w:rsidRDefault="00CE1EC2" w:rsidP="00CE1EC2">
      <w:pPr>
        <w:widowControl/>
        <w:spacing w:line="360"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CE1EC2" w:rsidRPr="00F713BD" w:rsidRDefault="00CE1EC2" w:rsidP="00CE1EC2">
      <w:pPr>
        <w:widowControl/>
        <w:spacing w:line="360"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w:t>
      </w:r>
      <w:proofErr w:type="gramStart"/>
      <w:r w:rsidRPr="00F713BD">
        <w:rPr>
          <w:kern w:val="0"/>
          <w:sz w:val="24"/>
        </w:rPr>
        <w:t>裕利基金</w:t>
      </w:r>
      <w:proofErr w:type="gramEnd"/>
      <w:r w:rsidRPr="00F713BD">
        <w:rPr>
          <w:kern w:val="0"/>
          <w:sz w:val="24"/>
        </w:rPr>
        <w:t xml:space="preserve">2017 </w:t>
      </w:r>
      <w:r w:rsidRPr="00F713BD">
        <w:rPr>
          <w:kern w:val="0"/>
          <w:sz w:val="24"/>
        </w:rPr>
        <w:t>年</w:t>
      </w:r>
      <w:r w:rsidRPr="00F713BD">
        <w:rPr>
          <w:kern w:val="0"/>
          <w:sz w:val="24"/>
        </w:rPr>
        <w:t xml:space="preserve">12 </w:t>
      </w:r>
      <w:r w:rsidRPr="00F713BD">
        <w:rPr>
          <w:kern w:val="0"/>
          <w:sz w:val="24"/>
        </w:rPr>
        <w:t>月</w:t>
      </w:r>
      <w:r w:rsidRPr="00F713BD">
        <w:rPr>
          <w:kern w:val="0"/>
          <w:sz w:val="24"/>
        </w:rPr>
        <w:t>31</w:t>
      </w:r>
      <w:r w:rsidRPr="00F713BD">
        <w:rPr>
          <w:kern w:val="0"/>
          <w:sz w:val="24"/>
        </w:rPr>
        <w:t>日和</w:t>
      </w:r>
      <w:r w:rsidRPr="00F713BD">
        <w:rPr>
          <w:kern w:val="0"/>
          <w:sz w:val="24"/>
        </w:rPr>
        <w:t xml:space="preserve">2016 </w:t>
      </w:r>
      <w:r w:rsidRPr="00F713BD">
        <w:rPr>
          <w:kern w:val="0"/>
          <w:sz w:val="24"/>
        </w:rPr>
        <w:t>年</w:t>
      </w:r>
      <w:r w:rsidRPr="00F713BD">
        <w:rPr>
          <w:kern w:val="0"/>
          <w:sz w:val="24"/>
        </w:rPr>
        <w:t xml:space="preserve">12 </w:t>
      </w:r>
      <w:r w:rsidRPr="00F713BD">
        <w:rPr>
          <w:kern w:val="0"/>
          <w:sz w:val="24"/>
        </w:rPr>
        <w:t>月</w:t>
      </w:r>
      <w:r w:rsidRPr="00F713BD">
        <w:rPr>
          <w:kern w:val="0"/>
          <w:sz w:val="24"/>
        </w:rPr>
        <w:t xml:space="preserve">31 </w:t>
      </w:r>
      <w:r w:rsidRPr="00F713BD">
        <w:rPr>
          <w:kern w:val="0"/>
          <w:sz w:val="24"/>
        </w:rPr>
        <w:t>日的财务状况以及</w:t>
      </w:r>
      <w:r w:rsidRPr="00F713BD">
        <w:rPr>
          <w:kern w:val="0"/>
          <w:sz w:val="24"/>
        </w:rPr>
        <w:t xml:space="preserve">2017 </w:t>
      </w:r>
      <w:r w:rsidRPr="00F713BD">
        <w:rPr>
          <w:kern w:val="0"/>
          <w:sz w:val="24"/>
        </w:rPr>
        <w:t>年度和</w:t>
      </w:r>
      <w:r w:rsidRPr="00F713BD">
        <w:rPr>
          <w:kern w:val="0"/>
          <w:sz w:val="24"/>
        </w:rPr>
        <w:t xml:space="preserve">2016 </w:t>
      </w:r>
      <w:r w:rsidRPr="00F713BD">
        <w:rPr>
          <w:kern w:val="0"/>
          <w:sz w:val="24"/>
        </w:rPr>
        <w:t>年</w:t>
      </w:r>
      <w:r w:rsidRPr="00F713BD">
        <w:rPr>
          <w:kern w:val="0"/>
          <w:sz w:val="24"/>
        </w:rPr>
        <w:t xml:space="preserve">11 </w:t>
      </w:r>
      <w:r w:rsidRPr="00F713BD">
        <w:rPr>
          <w:kern w:val="0"/>
          <w:sz w:val="24"/>
        </w:rPr>
        <w:t>月</w:t>
      </w:r>
      <w:r w:rsidRPr="00F713BD">
        <w:rPr>
          <w:kern w:val="0"/>
          <w:sz w:val="24"/>
        </w:rPr>
        <w:t xml:space="preserve">23 </w:t>
      </w:r>
      <w:r w:rsidRPr="00F713BD">
        <w:rPr>
          <w:kern w:val="0"/>
          <w:sz w:val="24"/>
        </w:rPr>
        <w:t>日</w:t>
      </w:r>
      <w:r w:rsidRPr="00F713BD">
        <w:rPr>
          <w:kern w:val="0"/>
          <w:sz w:val="24"/>
        </w:rPr>
        <w:t>(</w:t>
      </w:r>
      <w:r w:rsidRPr="00F713BD">
        <w:rPr>
          <w:kern w:val="0"/>
          <w:sz w:val="24"/>
        </w:rPr>
        <w:t>基金合同生效日</w:t>
      </w:r>
      <w:r w:rsidRPr="00F713BD">
        <w:rPr>
          <w:kern w:val="0"/>
          <w:sz w:val="24"/>
        </w:rPr>
        <w:t>)</w:t>
      </w:r>
      <w:r w:rsidRPr="00F713BD">
        <w:rPr>
          <w:kern w:val="0"/>
          <w:sz w:val="24"/>
        </w:rPr>
        <w:t>至</w:t>
      </w:r>
      <w:r w:rsidRPr="00F713BD">
        <w:rPr>
          <w:kern w:val="0"/>
          <w:sz w:val="24"/>
        </w:rPr>
        <w:t xml:space="preserve">2016 </w:t>
      </w:r>
      <w:r w:rsidRPr="00F713BD">
        <w:rPr>
          <w:kern w:val="0"/>
          <w:sz w:val="24"/>
        </w:rPr>
        <w:t>年</w:t>
      </w:r>
      <w:r w:rsidRPr="00F713BD">
        <w:rPr>
          <w:kern w:val="0"/>
          <w:sz w:val="24"/>
        </w:rPr>
        <w:t xml:space="preserve">12 </w:t>
      </w:r>
      <w:r w:rsidRPr="00F713BD">
        <w:rPr>
          <w:kern w:val="0"/>
          <w:sz w:val="24"/>
        </w:rPr>
        <w:t>月</w:t>
      </w:r>
      <w:r w:rsidRPr="00F713BD">
        <w:rPr>
          <w:kern w:val="0"/>
          <w:sz w:val="24"/>
        </w:rPr>
        <w:t xml:space="preserve">31 </w:t>
      </w:r>
      <w:r w:rsidRPr="00F713BD">
        <w:rPr>
          <w:kern w:val="0"/>
          <w:sz w:val="24"/>
        </w:rPr>
        <w:t>日止期间的经营成果和基金净值变动情况。</w:t>
      </w:r>
    </w:p>
    <w:p w:rsidR="00CE1EC2" w:rsidRPr="00F713BD" w:rsidRDefault="00CE1EC2" w:rsidP="00CE1EC2">
      <w:pPr>
        <w:pStyle w:val="20"/>
        <w:spacing w:beforeLines="50" w:before="156" w:after="0"/>
        <w:rPr>
          <w:rFonts w:ascii="Times New Roman" w:eastAsiaTheme="minorEastAsia" w:hAnsi="Times New Roman"/>
          <w:bCs w:val="0"/>
          <w:szCs w:val="24"/>
        </w:rPr>
      </w:pPr>
      <w:bookmarkStart w:id="84" w:name="_Toc509581354"/>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84"/>
    </w:p>
    <w:p w:rsidR="00CE1EC2" w:rsidRDefault="00CE1EC2" w:rsidP="00CE1EC2">
      <w:pPr>
        <w:spacing w:line="360"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CE1EC2" w:rsidRPr="00F713BD" w:rsidRDefault="00CE1EC2" w:rsidP="00CE1EC2">
      <w:pPr>
        <w:spacing w:line="360" w:lineRule="auto"/>
        <w:ind w:firstLineChars="200" w:firstLine="480"/>
        <w:rPr>
          <w:kern w:val="0"/>
          <w:sz w:val="24"/>
        </w:rPr>
      </w:pPr>
      <w:r w:rsidRPr="00F713BD">
        <w:rPr>
          <w:kern w:val="0"/>
          <w:sz w:val="24"/>
        </w:rPr>
        <w:t>按照中国注册会计师职业道德守则，我们独立于交银</w:t>
      </w:r>
      <w:proofErr w:type="gramStart"/>
      <w:r w:rsidRPr="00F713BD">
        <w:rPr>
          <w:kern w:val="0"/>
          <w:sz w:val="24"/>
        </w:rPr>
        <w:t>施罗德裕利基金</w:t>
      </w:r>
      <w:proofErr w:type="gramEnd"/>
      <w:r w:rsidRPr="00F713BD">
        <w:rPr>
          <w:kern w:val="0"/>
          <w:sz w:val="24"/>
        </w:rPr>
        <w:t>，并履行了职业道德方面的其他责任。</w:t>
      </w:r>
    </w:p>
    <w:p w:rsidR="00CE1EC2" w:rsidRPr="00657E9A" w:rsidRDefault="00CE1EC2" w:rsidP="00CE1EC2">
      <w:pPr>
        <w:pStyle w:val="20"/>
        <w:spacing w:beforeLines="50" w:before="156" w:after="0"/>
        <w:rPr>
          <w:rFonts w:ascii="Times New Roman" w:eastAsiaTheme="minorEastAsia" w:hAnsi="Times New Roman"/>
          <w:bCs w:val="0"/>
          <w:szCs w:val="24"/>
        </w:rPr>
      </w:pPr>
      <w:bookmarkStart w:id="85" w:name="_Toc509581355"/>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85"/>
    </w:p>
    <w:p w:rsidR="00CE1EC2" w:rsidRDefault="00CE1EC2" w:rsidP="00CE1EC2">
      <w:pPr>
        <w:spacing w:line="360" w:lineRule="auto"/>
        <w:ind w:firstLineChars="200" w:firstLine="480"/>
        <w:rPr>
          <w:kern w:val="0"/>
          <w:sz w:val="24"/>
        </w:rPr>
      </w:pPr>
      <w:r>
        <w:rPr>
          <w:kern w:val="0"/>
          <w:sz w:val="24"/>
        </w:rPr>
        <w:t>交银施罗德</w:t>
      </w:r>
      <w:proofErr w:type="gramStart"/>
      <w:r>
        <w:rPr>
          <w:kern w:val="0"/>
          <w:sz w:val="24"/>
        </w:rPr>
        <w:t>裕利基金</w:t>
      </w:r>
      <w:proofErr w:type="gramEnd"/>
      <w:r>
        <w:rPr>
          <w:kern w:val="0"/>
          <w:sz w:val="24"/>
        </w:rPr>
        <w:t>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w:t>
      </w:r>
      <w:proofErr w:type="gramStart"/>
      <w:r>
        <w:rPr>
          <w:kern w:val="0"/>
          <w:sz w:val="24"/>
        </w:rPr>
        <w:t>层负责</w:t>
      </w:r>
      <w:proofErr w:type="gramEnd"/>
      <w:r>
        <w:rPr>
          <w:kern w:val="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E1EC2" w:rsidRDefault="00CE1EC2" w:rsidP="00CE1EC2">
      <w:pPr>
        <w:spacing w:line="360" w:lineRule="auto"/>
        <w:ind w:firstLineChars="200" w:firstLine="480"/>
        <w:rPr>
          <w:kern w:val="0"/>
          <w:sz w:val="24"/>
        </w:rPr>
      </w:pPr>
      <w:r>
        <w:rPr>
          <w:kern w:val="0"/>
          <w:sz w:val="24"/>
        </w:rPr>
        <w:t>在编制财务报表时，基金管理人管理</w:t>
      </w:r>
      <w:proofErr w:type="gramStart"/>
      <w:r>
        <w:rPr>
          <w:kern w:val="0"/>
          <w:sz w:val="24"/>
        </w:rPr>
        <w:t>层负责</w:t>
      </w:r>
      <w:proofErr w:type="gramEnd"/>
      <w:r>
        <w:rPr>
          <w:kern w:val="0"/>
          <w:sz w:val="24"/>
        </w:rPr>
        <w:t>评估交银施罗德</w:t>
      </w:r>
      <w:proofErr w:type="gramStart"/>
      <w:r>
        <w:rPr>
          <w:kern w:val="0"/>
          <w:sz w:val="24"/>
        </w:rPr>
        <w:t>裕利基金</w:t>
      </w:r>
      <w:proofErr w:type="gramEnd"/>
      <w:r>
        <w:rPr>
          <w:kern w:val="0"/>
          <w:sz w:val="24"/>
        </w:rPr>
        <w:t>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w:t>
      </w:r>
      <w:proofErr w:type="gramStart"/>
      <w:r>
        <w:rPr>
          <w:kern w:val="0"/>
          <w:sz w:val="24"/>
        </w:rPr>
        <w:t>层计划</w:t>
      </w:r>
      <w:proofErr w:type="gramEnd"/>
      <w:r>
        <w:rPr>
          <w:kern w:val="0"/>
          <w:sz w:val="24"/>
        </w:rPr>
        <w:t>清算交银</w:t>
      </w:r>
      <w:proofErr w:type="gramStart"/>
      <w:r>
        <w:rPr>
          <w:kern w:val="0"/>
          <w:sz w:val="24"/>
        </w:rPr>
        <w:t>施罗德裕利基金</w:t>
      </w:r>
      <w:proofErr w:type="gramEnd"/>
      <w:r>
        <w:rPr>
          <w:kern w:val="0"/>
          <w:sz w:val="24"/>
        </w:rPr>
        <w:t>、终止运营或别无其他现实的选择。</w:t>
      </w:r>
    </w:p>
    <w:p w:rsidR="00CE1EC2" w:rsidRPr="008D10DE" w:rsidRDefault="00CE1EC2" w:rsidP="00CE1EC2">
      <w:pPr>
        <w:spacing w:line="360" w:lineRule="auto"/>
        <w:ind w:firstLineChars="200" w:firstLine="480"/>
        <w:rPr>
          <w:kern w:val="0"/>
          <w:sz w:val="24"/>
        </w:rPr>
      </w:pPr>
      <w:r w:rsidRPr="008D10DE">
        <w:rPr>
          <w:kern w:val="0"/>
          <w:sz w:val="24"/>
        </w:rPr>
        <w:t>基金管理人治理</w:t>
      </w:r>
      <w:proofErr w:type="gramStart"/>
      <w:r w:rsidRPr="008D10DE">
        <w:rPr>
          <w:kern w:val="0"/>
          <w:sz w:val="24"/>
        </w:rPr>
        <w:t>层负责</w:t>
      </w:r>
      <w:proofErr w:type="gramEnd"/>
      <w:r w:rsidRPr="008D10DE">
        <w:rPr>
          <w:kern w:val="0"/>
          <w:sz w:val="24"/>
        </w:rPr>
        <w:t>监督交银施罗德</w:t>
      </w:r>
      <w:proofErr w:type="gramStart"/>
      <w:r w:rsidRPr="008D10DE">
        <w:rPr>
          <w:kern w:val="0"/>
          <w:sz w:val="24"/>
        </w:rPr>
        <w:t>裕利基金</w:t>
      </w:r>
      <w:proofErr w:type="gramEnd"/>
      <w:r w:rsidRPr="008D10DE">
        <w:rPr>
          <w:kern w:val="0"/>
          <w:sz w:val="24"/>
        </w:rPr>
        <w:t>的财务报告过程。</w:t>
      </w:r>
    </w:p>
    <w:p w:rsidR="00CE1EC2" w:rsidRPr="001C081B" w:rsidRDefault="00CE1EC2" w:rsidP="00CE1EC2">
      <w:pPr>
        <w:pStyle w:val="20"/>
        <w:spacing w:beforeLines="50" w:before="156" w:after="0"/>
        <w:rPr>
          <w:rFonts w:ascii="Times New Roman" w:eastAsiaTheme="minorEastAsia" w:hAnsi="Times New Roman"/>
          <w:bCs w:val="0"/>
          <w:szCs w:val="24"/>
        </w:rPr>
      </w:pPr>
      <w:bookmarkStart w:id="86" w:name="_Toc509581356"/>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86"/>
    </w:p>
    <w:p w:rsidR="00CE1EC2" w:rsidRDefault="00CE1EC2" w:rsidP="00CE1EC2">
      <w:pPr>
        <w:spacing w:line="360"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w:t>
      </w:r>
      <w:r>
        <w:rPr>
          <w:kern w:val="0"/>
          <w:sz w:val="24"/>
        </w:rPr>
        <w:lastRenderedPageBreak/>
        <w:t>照审计准则执行的审计在某一重大错</w:t>
      </w:r>
      <w:proofErr w:type="gramStart"/>
      <w:r>
        <w:rPr>
          <w:kern w:val="0"/>
          <w:sz w:val="24"/>
        </w:rPr>
        <w:t>报存在</w:t>
      </w:r>
      <w:proofErr w:type="gramEnd"/>
      <w:r>
        <w:rPr>
          <w:kern w:val="0"/>
          <w:sz w:val="24"/>
        </w:rPr>
        <w:t>时总能发现。错报可能由于舞弊或错误导致，如果合理预期错报单独或汇总起来可能影响财务报表使用者依据财务报表</w:t>
      </w:r>
      <w:proofErr w:type="gramStart"/>
      <w:r>
        <w:rPr>
          <w:kern w:val="0"/>
          <w:sz w:val="24"/>
        </w:rPr>
        <w:t>作出</w:t>
      </w:r>
      <w:proofErr w:type="gramEnd"/>
      <w:r>
        <w:rPr>
          <w:kern w:val="0"/>
          <w:sz w:val="24"/>
        </w:rPr>
        <w:t>的经济决策，则通常认为错报是重大的。</w:t>
      </w:r>
    </w:p>
    <w:p w:rsidR="00CE1EC2" w:rsidRDefault="00CE1EC2" w:rsidP="00CE1EC2">
      <w:pPr>
        <w:spacing w:line="360" w:lineRule="auto"/>
        <w:ind w:firstLineChars="200" w:firstLine="480"/>
        <w:rPr>
          <w:kern w:val="0"/>
          <w:sz w:val="24"/>
        </w:rPr>
      </w:pPr>
      <w:r>
        <w:rPr>
          <w:kern w:val="0"/>
          <w:sz w:val="24"/>
        </w:rPr>
        <w:t>在按照审计准则执行审计工作的过程中，我们运用职业判断，并保持职业怀疑。同时，我们也执行以下工作：</w:t>
      </w:r>
    </w:p>
    <w:p w:rsidR="00CE1EC2" w:rsidRDefault="00CE1EC2" w:rsidP="00CE1EC2">
      <w:pPr>
        <w:spacing w:line="360" w:lineRule="auto"/>
        <w:ind w:firstLineChars="200" w:firstLine="480"/>
        <w:rPr>
          <w:kern w:val="0"/>
          <w:sz w:val="24"/>
        </w:rPr>
      </w:pPr>
      <w:r>
        <w:rPr>
          <w:kern w:val="0"/>
          <w:sz w:val="24"/>
        </w:rPr>
        <w:t>(</w:t>
      </w:r>
      <w:proofErr w:type="gramStart"/>
      <w:r>
        <w:rPr>
          <w:kern w:val="0"/>
          <w:sz w:val="24"/>
        </w:rPr>
        <w:t>一</w:t>
      </w:r>
      <w:proofErr w:type="gramEnd"/>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E1EC2" w:rsidRDefault="00CE1EC2" w:rsidP="00CE1EC2">
      <w:pPr>
        <w:spacing w:line="360"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CE1EC2" w:rsidRDefault="00CE1EC2" w:rsidP="00CE1EC2">
      <w:pPr>
        <w:spacing w:line="360"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w:t>
      </w:r>
      <w:proofErr w:type="gramStart"/>
      <w:r>
        <w:rPr>
          <w:kern w:val="0"/>
          <w:sz w:val="24"/>
        </w:rPr>
        <w:t>作出</w:t>
      </w:r>
      <w:proofErr w:type="gramEnd"/>
      <w:r>
        <w:rPr>
          <w:kern w:val="0"/>
          <w:sz w:val="24"/>
        </w:rPr>
        <w:t>会计估计及相关披露的合理性。</w:t>
      </w:r>
    </w:p>
    <w:p w:rsidR="00CE1EC2" w:rsidRDefault="00CE1EC2" w:rsidP="00CE1EC2">
      <w:pPr>
        <w:spacing w:line="360"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w:t>
      </w:r>
      <w:proofErr w:type="gramStart"/>
      <w:r>
        <w:rPr>
          <w:kern w:val="0"/>
          <w:sz w:val="24"/>
        </w:rPr>
        <w:t>裕利基金</w:t>
      </w:r>
      <w:proofErr w:type="gramEnd"/>
      <w:r>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w:t>
      </w:r>
      <w:proofErr w:type="gramStart"/>
      <w:r>
        <w:rPr>
          <w:kern w:val="0"/>
          <w:sz w:val="24"/>
        </w:rPr>
        <w:t>裕利基金</w:t>
      </w:r>
      <w:proofErr w:type="gramEnd"/>
      <w:r>
        <w:rPr>
          <w:kern w:val="0"/>
          <w:sz w:val="24"/>
        </w:rPr>
        <w:t>不能持续经营。</w:t>
      </w:r>
    </w:p>
    <w:p w:rsidR="00CE1EC2" w:rsidRDefault="00CE1EC2" w:rsidP="00CE1EC2">
      <w:pPr>
        <w:spacing w:line="360"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w:t>
      </w:r>
      <w:proofErr w:type="gramStart"/>
      <w:r>
        <w:rPr>
          <w:kern w:val="0"/>
          <w:sz w:val="24"/>
        </w:rPr>
        <w:t>体列</w:t>
      </w:r>
      <w:proofErr w:type="gramEnd"/>
      <w:r>
        <w:rPr>
          <w:kern w:val="0"/>
          <w:sz w:val="24"/>
        </w:rPr>
        <w:t>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CE1EC2" w:rsidRPr="001C081B" w:rsidRDefault="00CE1EC2" w:rsidP="00CE1EC2">
      <w:pPr>
        <w:spacing w:line="360"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rsidR="00CE1EC2" w:rsidRPr="001C081B" w:rsidRDefault="00CE1EC2" w:rsidP="00CE1EC2">
      <w:pPr>
        <w:spacing w:beforeLines="100" w:before="312" w:line="360" w:lineRule="auto"/>
        <w:jc w:val="right"/>
        <w:rPr>
          <w:kern w:val="0"/>
          <w:sz w:val="24"/>
        </w:rPr>
      </w:pPr>
      <w:r w:rsidRPr="001C081B">
        <w:rPr>
          <w:kern w:val="0"/>
          <w:sz w:val="24"/>
        </w:rPr>
        <w:t>普华永道中天会计师事务所</w:t>
      </w:r>
      <w:r w:rsidRPr="001C081B">
        <w:rPr>
          <w:kern w:val="0"/>
          <w:sz w:val="24"/>
        </w:rPr>
        <w:t>(</w:t>
      </w:r>
      <w:r w:rsidRPr="001C081B">
        <w:rPr>
          <w:kern w:val="0"/>
          <w:sz w:val="24"/>
        </w:rPr>
        <w:t>特殊普通合伙</w:t>
      </w:r>
      <w:r w:rsidRPr="001C081B">
        <w:rPr>
          <w:kern w:val="0"/>
          <w:sz w:val="24"/>
        </w:rPr>
        <w:t>)</w:t>
      </w:r>
      <w:r w:rsidRPr="001C081B">
        <w:rPr>
          <w:kern w:val="0"/>
          <w:sz w:val="24"/>
        </w:rPr>
        <w:tab/>
      </w:r>
      <w:r w:rsidRPr="001C081B">
        <w:rPr>
          <w:kern w:val="0"/>
          <w:sz w:val="24"/>
        </w:rPr>
        <w:tab/>
      </w:r>
      <w:r w:rsidRPr="001C081B">
        <w:rPr>
          <w:rFonts w:hint="eastAsia"/>
          <w:kern w:val="0"/>
          <w:sz w:val="24"/>
        </w:rPr>
        <w:t>中国注册会计师</w:t>
      </w:r>
    </w:p>
    <w:p w:rsidR="00CE1EC2" w:rsidRPr="001C081B" w:rsidRDefault="00CE1EC2" w:rsidP="00CE1EC2">
      <w:pPr>
        <w:spacing w:line="360"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CE1EC2" w:rsidRPr="001C081B" w:rsidRDefault="00CE1EC2" w:rsidP="00CE1EC2">
      <w:pPr>
        <w:widowControl/>
        <w:spacing w:line="360"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A148F0" w:rsidRDefault="00CE1EC2" w:rsidP="00CE1EC2">
      <w:pPr>
        <w:spacing w:before="29" w:line="288" w:lineRule="auto"/>
        <w:jc w:val="right"/>
        <w:rPr>
          <w:color w:val="00000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87" w:name="_Toc509581357"/>
      <w:r w:rsidRPr="0079659B">
        <w:rPr>
          <w:rFonts w:hint="eastAsia"/>
          <w:b/>
          <w:bCs/>
          <w:szCs w:val="24"/>
          <w:lang w:val="en-US"/>
        </w:rPr>
        <w:lastRenderedPageBreak/>
        <w:t>§</w:t>
      </w:r>
      <w:proofErr w:type="gramStart"/>
      <w:r w:rsidRPr="0079659B">
        <w:rPr>
          <w:b/>
          <w:bCs/>
          <w:szCs w:val="24"/>
          <w:lang w:val="en-US"/>
        </w:rPr>
        <w:t>7</w:t>
      </w:r>
      <w:proofErr w:type="gramEnd"/>
      <w:r w:rsidRPr="0079659B">
        <w:rPr>
          <w:rFonts w:hint="eastAsia"/>
          <w:b/>
          <w:bCs/>
          <w:szCs w:val="24"/>
          <w:lang w:val="en-US"/>
        </w:rPr>
        <w:t>年度财务报表</w:t>
      </w:r>
      <w:bookmarkEnd w:id="81"/>
      <w:bookmarkEnd w:id="87"/>
    </w:p>
    <w:p w:rsidR="00DB6EA0" w:rsidRPr="00DB6EA0" w:rsidRDefault="00DB6EA0" w:rsidP="00DB6EA0"/>
    <w:p w:rsidR="001A59F9" w:rsidRPr="007F57C2" w:rsidRDefault="001A59F9" w:rsidP="00F30A56">
      <w:pPr>
        <w:pStyle w:val="20"/>
        <w:spacing w:before="29" w:after="0" w:line="288" w:lineRule="auto"/>
        <w:rPr>
          <w:rFonts w:eastAsiaTheme="minorEastAsia"/>
        </w:rPr>
      </w:pPr>
      <w:bookmarkStart w:id="88" w:name="_Toc225498268"/>
      <w:bookmarkStart w:id="89" w:name="_Toc361324873"/>
      <w:bookmarkStart w:id="90" w:name="_Toc509581358"/>
      <w:r w:rsidRPr="00F30A56">
        <w:rPr>
          <w:rFonts w:ascii="Times New Roman" w:hAnsi="Times New Roman"/>
          <w:kern w:val="0"/>
          <w:szCs w:val="24"/>
        </w:rPr>
        <w:t xml:space="preserve">7.1 </w:t>
      </w:r>
      <w:r w:rsidRPr="00F30A56">
        <w:rPr>
          <w:rFonts w:ascii="Times New Roman" w:hAnsi="Times New Roman" w:hint="eastAsia"/>
          <w:kern w:val="0"/>
          <w:szCs w:val="24"/>
        </w:rPr>
        <w:t>资产负债表</w:t>
      </w:r>
      <w:bookmarkEnd w:id="88"/>
      <w:bookmarkEnd w:id="89"/>
      <w:bookmarkEnd w:id="90"/>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w:t>
      </w:r>
      <w:proofErr w:type="gramStart"/>
      <w:r w:rsidRPr="00821D08">
        <w:rPr>
          <w:color w:val="000000"/>
          <w:sz w:val="24"/>
        </w:rPr>
        <w:t>裕利纯债</w:t>
      </w:r>
      <w:proofErr w:type="gramEnd"/>
      <w:r w:rsidRPr="00821D08">
        <w:rPr>
          <w:color w:val="000000"/>
          <w:sz w:val="24"/>
        </w:rPr>
        <w:t>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AC2185">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AC2185">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11,384,750.70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200,190,329.24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3,360,026,000.00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10,018,000.00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3,242,906,000.00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10,018,000.00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117,120,000.00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43,142,744.04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633,866.71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3,414,553,494.74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210,842,195.95</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879,656.91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53,459.07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293,218.94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17,819.71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21,127.24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66,371.43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1,474,050.39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137,831.72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3,392,611,438.94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210,054,067.69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20,468,005.41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650,296.54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3,413,079,444.35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210,704,364.23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3,414,553,494.74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210,842,195.95</w:t>
            </w:r>
          </w:p>
        </w:tc>
      </w:tr>
    </w:tbl>
    <w:p w:rsidR="008545AD" w:rsidRDefault="00184DDD">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1.0060</w:t>
      </w:r>
      <w:r>
        <w:rPr>
          <w:kern w:val="0"/>
          <w:sz w:val="24"/>
        </w:rPr>
        <w:t>元，</w:t>
      </w:r>
      <w:r>
        <w:rPr>
          <w:kern w:val="0"/>
          <w:sz w:val="24"/>
        </w:rPr>
        <w:t>C</w:t>
      </w:r>
      <w:r>
        <w:rPr>
          <w:kern w:val="0"/>
          <w:sz w:val="24"/>
        </w:rPr>
        <w:t>类基金份额净值</w:t>
      </w:r>
      <w:r>
        <w:rPr>
          <w:kern w:val="0"/>
          <w:sz w:val="24"/>
        </w:rPr>
        <w:t>1.0347</w:t>
      </w:r>
      <w:r>
        <w:rPr>
          <w:kern w:val="0"/>
          <w:sz w:val="24"/>
        </w:rPr>
        <w:t>元，基金份额总额</w:t>
      </w:r>
      <w:r>
        <w:rPr>
          <w:kern w:val="0"/>
          <w:sz w:val="24"/>
        </w:rPr>
        <w:t>3,392,611,438.94</w:t>
      </w:r>
      <w:r>
        <w:rPr>
          <w:kern w:val="0"/>
          <w:sz w:val="24"/>
        </w:rPr>
        <w:t>份，其中</w:t>
      </w:r>
      <w:r>
        <w:rPr>
          <w:kern w:val="0"/>
          <w:sz w:val="24"/>
        </w:rPr>
        <w:t>A</w:t>
      </w:r>
      <w:r>
        <w:rPr>
          <w:kern w:val="0"/>
          <w:sz w:val="24"/>
        </w:rPr>
        <w:t>类基金份额</w:t>
      </w:r>
      <w:r>
        <w:rPr>
          <w:kern w:val="0"/>
          <w:sz w:val="24"/>
        </w:rPr>
        <w:t>3,392,475,347.66</w:t>
      </w:r>
      <w:r>
        <w:rPr>
          <w:kern w:val="0"/>
          <w:sz w:val="24"/>
        </w:rPr>
        <w:t>份，</w:t>
      </w:r>
      <w:r>
        <w:rPr>
          <w:kern w:val="0"/>
          <w:sz w:val="24"/>
        </w:rPr>
        <w:t>C</w:t>
      </w:r>
      <w:r>
        <w:rPr>
          <w:kern w:val="0"/>
          <w:sz w:val="24"/>
        </w:rPr>
        <w:t>类基金份额</w:t>
      </w:r>
      <w:r>
        <w:rPr>
          <w:kern w:val="0"/>
          <w:sz w:val="24"/>
        </w:rPr>
        <w:t>136,091.28</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、本财务报表的实际编制期间为</w:t>
      </w:r>
      <w:r w:rsidRPr="00400137">
        <w:rPr>
          <w:kern w:val="0"/>
          <w:sz w:val="24"/>
        </w:rPr>
        <w:t>2017</w:t>
      </w:r>
      <w:r w:rsidRPr="00400137">
        <w:rPr>
          <w:kern w:val="0"/>
          <w:sz w:val="24"/>
        </w:rPr>
        <w:t>年度和</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F30A56" w:rsidRDefault="001A59F9" w:rsidP="00F30A56">
      <w:pPr>
        <w:pStyle w:val="20"/>
        <w:spacing w:before="29" w:after="0" w:line="288" w:lineRule="auto"/>
        <w:rPr>
          <w:b w:val="0"/>
          <w:kern w:val="0"/>
        </w:rPr>
      </w:pPr>
      <w:bookmarkStart w:id="91" w:name="_Toc225498269"/>
      <w:bookmarkStart w:id="92" w:name="_Toc361324874"/>
      <w:bookmarkStart w:id="93" w:name="_Toc509581359"/>
      <w:r w:rsidRPr="00F30A56">
        <w:rPr>
          <w:rFonts w:ascii="Times New Roman" w:hAnsi="Times New Roman"/>
          <w:kern w:val="0"/>
          <w:szCs w:val="24"/>
        </w:rPr>
        <w:t xml:space="preserve">7.2 </w:t>
      </w:r>
      <w:r w:rsidRPr="00F30A56">
        <w:rPr>
          <w:rFonts w:ascii="Times New Roman" w:hAnsi="Times New Roman" w:hint="eastAsia"/>
          <w:kern w:val="0"/>
          <w:szCs w:val="24"/>
        </w:rPr>
        <w:t>利润表</w:t>
      </w:r>
      <w:bookmarkEnd w:id="91"/>
      <w:bookmarkEnd w:id="92"/>
      <w:bookmarkEnd w:id="93"/>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w:t>
      </w:r>
      <w:proofErr w:type="gramStart"/>
      <w:r w:rsidRPr="00147D2C">
        <w:rPr>
          <w:color w:val="000000"/>
          <w:sz w:val="24"/>
        </w:rPr>
        <w:t>裕利纯债</w:t>
      </w:r>
      <w:proofErr w:type="gramEnd"/>
      <w:r w:rsidRPr="00147D2C">
        <w:rPr>
          <w:color w:val="000000"/>
          <w:sz w:val="24"/>
        </w:rPr>
        <w:t>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2814DB" w:rsidRPr="00655DD3">
        <w:rPr>
          <w:rFonts w:hint="eastAsia"/>
          <w:color w:val="000000"/>
          <w:sz w:val="24"/>
        </w:rPr>
        <w:t>2017</w:t>
      </w:r>
      <w:r w:rsidR="002814DB" w:rsidRPr="00655DD3">
        <w:rPr>
          <w:rFonts w:hint="eastAsia"/>
          <w:color w:val="000000"/>
          <w:sz w:val="24"/>
        </w:rPr>
        <w:t>年度及</w:t>
      </w:r>
      <w:r w:rsidR="002814DB" w:rsidRPr="00655DD3">
        <w:rPr>
          <w:rFonts w:hint="eastAsia"/>
          <w:color w:val="000000"/>
          <w:sz w:val="24"/>
        </w:rPr>
        <w:t>2016</w:t>
      </w:r>
      <w:r w:rsidR="002814DB" w:rsidRPr="00655DD3">
        <w:rPr>
          <w:rFonts w:hint="eastAsia"/>
          <w:color w:val="000000"/>
          <w:sz w:val="24"/>
        </w:rPr>
        <w:t>年</w:t>
      </w:r>
      <w:r w:rsidR="002814DB" w:rsidRPr="00655DD3">
        <w:rPr>
          <w:rFonts w:hint="eastAsia"/>
          <w:color w:val="000000"/>
          <w:sz w:val="24"/>
        </w:rPr>
        <w:t>11</w:t>
      </w:r>
      <w:r w:rsidR="002814DB" w:rsidRPr="00655DD3">
        <w:rPr>
          <w:rFonts w:hint="eastAsia"/>
          <w:color w:val="000000"/>
          <w:sz w:val="24"/>
        </w:rPr>
        <w:t>月</w:t>
      </w:r>
      <w:r w:rsidR="002814DB" w:rsidRPr="00655DD3">
        <w:rPr>
          <w:rFonts w:hint="eastAsia"/>
          <w:color w:val="000000"/>
          <w:sz w:val="24"/>
        </w:rPr>
        <w:t>23</w:t>
      </w:r>
      <w:r w:rsidR="002814DB" w:rsidRPr="00655DD3">
        <w:rPr>
          <w:rFonts w:hint="eastAsia"/>
          <w:color w:val="000000"/>
          <w:sz w:val="24"/>
        </w:rPr>
        <w:t>日</w:t>
      </w:r>
      <w:r w:rsidR="002814DB" w:rsidRPr="00655DD3">
        <w:rPr>
          <w:rFonts w:hint="eastAsia"/>
          <w:color w:val="000000"/>
          <w:sz w:val="24"/>
        </w:rPr>
        <w:t>(</w:t>
      </w:r>
      <w:r w:rsidR="002814DB" w:rsidRPr="00655DD3">
        <w:rPr>
          <w:rFonts w:hint="eastAsia"/>
          <w:color w:val="000000"/>
          <w:sz w:val="24"/>
        </w:rPr>
        <w:t>基金合同生效日</w:t>
      </w:r>
      <w:r w:rsidR="002814DB" w:rsidRPr="00655DD3">
        <w:rPr>
          <w:rFonts w:hint="eastAsia"/>
          <w:color w:val="000000"/>
          <w:sz w:val="24"/>
        </w:rPr>
        <w:t>)</w:t>
      </w:r>
      <w:r w:rsidR="002814DB" w:rsidRPr="00655DD3">
        <w:rPr>
          <w:rFonts w:hint="eastAsia"/>
          <w:color w:val="000000"/>
          <w:sz w:val="24"/>
        </w:rPr>
        <w:t>至</w:t>
      </w:r>
      <w:r w:rsidR="002814DB" w:rsidRPr="00655DD3">
        <w:rPr>
          <w:rFonts w:hint="eastAsia"/>
          <w:color w:val="000000"/>
          <w:sz w:val="24"/>
        </w:rPr>
        <w:t>2016</w:t>
      </w:r>
      <w:r w:rsidR="002814DB" w:rsidRPr="00655DD3">
        <w:rPr>
          <w:rFonts w:hint="eastAsia"/>
          <w:color w:val="000000"/>
          <w:sz w:val="24"/>
        </w:rPr>
        <w:t>年</w:t>
      </w:r>
      <w:r w:rsidR="002814DB" w:rsidRPr="00655DD3">
        <w:rPr>
          <w:rFonts w:hint="eastAsia"/>
          <w:color w:val="000000"/>
          <w:sz w:val="24"/>
        </w:rPr>
        <w:t>12</w:t>
      </w:r>
      <w:r w:rsidR="002814DB" w:rsidRPr="00655DD3">
        <w:rPr>
          <w:rFonts w:hint="eastAsia"/>
          <w:color w:val="000000"/>
          <w:sz w:val="24"/>
        </w:rPr>
        <w:t>月</w:t>
      </w:r>
      <w:r w:rsidR="002814DB" w:rsidRPr="00655DD3">
        <w:rPr>
          <w:rFonts w:hint="eastAsia"/>
          <w:color w:val="000000"/>
          <w:sz w:val="24"/>
        </w:rPr>
        <w:t>31</w:t>
      </w:r>
      <w:r w:rsidR="002814DB" w:rsidRPr="00655DD3">
        <w:rPr>
          <w:rFonts w:hint="eastAsia"/>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11</w:t>
            </w:r>
            <w:r w:rsidRPr="00147D2C">
              <w:rPr>
                <w:rFonts w:ascii="Times New Roman" w:hAnsi="Times New Roman"/>
                <w:color w:val="000000"/>
              </w:rPr>
              <w:t>月</w:t>
            </w:r>
            <w:r w:rsidRPr="00147D2C">
              <w:rPr>
                <w:rFonts w:ascii="Times New Roman" w:hAnsi="Times New Roman"/>
                <w:color w:val="000000"/>
              </w:rPr>
              <w:t>23</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121,041,043.18</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807,188.19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111,981,523.51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812,058.19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lastRenderedPageBreak/>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7,801,214.54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719,057.58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97,462,191.42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22,243.83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6,548,284.44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169,833.11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70,756.78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7,672,101.90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7,817,507.38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-145,405.48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1,387,391.16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16,831,100.17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156,891.38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8,522,514.68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65,513.96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2,840,838.17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21,838.01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466.66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5,103,045.32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5,103,045.32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324,585.34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69,356.43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104,209,943.01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650,296.81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104,209,943.01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650,296.81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94" w:name="_Toc225498270"/>
      <w:bookmarkStart w:id="95" w:name="_Toc361324875"/>
      <w:bookmarkStart w:id="96" w:name="_Toc509581360"/>
      <w:r w:rsidRPr="00F30A56">
        <w:rPr>
          <w:rFonts w:ascii="Times New Roman" w:hAnsi="Times New Roman"/>
          <w:kern w:val="0"/>
          <w:szCs w:val="24"/>
        </w:rPr>
        <w:t xml:space="preserve">7.3 </w:t>
      </w:r>
      <w:r w:rsidRPr="00F30A56">
        <w:rPr>
          <w:rFonts w:ascii="Times New Roman" w:hAnsi="Times New Roman" w:hint="eastAsia"/>
          <w:kern w:val="0"/>
          <w:szCs w:val="24"/>
        </w:rPr>
        <w:t>所有者权益（基金净值）变动表</w:t>
      </w:r>
      <w:bookmarkEnd w:id="94"/>
      <w:bookmarkEnd w:id="95"/>
      <w:bookmarkEnd w:id="96"/>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w:t>
      </w:r>
      <w:proofErr w:type="gramStart"/>
      <w:r w:rsidRPr="00BD5468">
        <w:rPr>
          <w:color w:val="000000"/>
          <w:sz w:val="24"/>
        </w:rPr>
        <w:t>裕利纯债</w:t>
      </w:r>
      <w:proofErr w:type="gramEnd"/>
      <w:r w:rsidRPr="00BD5468">
        <w:rPr>
          <w:color w:val="000000"/>
          <w:sz w:val="24"/>
        </w:rPr>
        <w:t>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2814DB" w:rsidRPr="00655DD3">
        <w:rPr>
          <w:rFonts w:hint="eastAsia"/>
          <w:color w:val="000000"/>
          <w:sz w:val="24"/>
        </w:rPr>
        <w:t>2017</w:t>
      </w:r>
      <w:r w:rsidR="002814DB" w:rsidRPr="00655DD3">
        <w:rPr>
          <w:rFonts w:hint="eastAsia"/>
          <w:color w:val="000000"/>
          <w:sz w:val="24"/>
        </w:rPr>
        <w:t>年度及</w:t>
      </w:r>
      <w:r w:rsidR="002814DB" w:rsidRPr="00655DD3">
        <w:rPr>
          <w:rFonts w:hint="eastAsia"/>
          <w:color w:val="000000"/>
          <w:sz w:val="24"/>
        </w:rPr>
        <w:t>2016</w:t>
      </w:r>
      <w:r w:rsidR="002814DB" w:rsidRPr="00655DD3">
        <w:rPr>
          <w:rFonts w:hint="eastAsia"/>
          <w:color w:val="000000"/>
          <w:sz w:val="24"/>
        </w:rPr>
        <w:t>年</w:t>
      </w:r>
      <w:r w:rsidR="002814DB" w:rsidRPr="00655DD3">
        <w:rPr>
          <w:rFonts w:hint="eastAsia"/>
          <w:color w:val="000000"/>
          <w:sz w:val="24"/>
        </w:rPr>
        <w:t>11</w:t>
      </w:r>
      <w:r w:rsidR="002814DB" w:rsidRPr="00655DD3">
        <w:rPr>
          <w:rFonts w:hint="eastAsia"/>
          <w:color w:val="000000"/>
          <w:sz w:val="24"/>
        </w:rPr>
        <w:t>月</w:t>
      </w:r>
      <w:r w:rsidR="002814DB" w:rsidRPr="00655DD3">
        <w:rPr>
          <w:rFonts w:hint="eastAsia"/>
          <w:color w:val="000000"/>
          <w:sz w:val="24"/>
        </w:rPr>
        <w:t>23</w:t>
      </w:r>
      <w:r w:rsidR="002814DB" w:rsidRPr="00655DD3">
        <w:rPr>
          <w:rFonts w:hint="eastAsia"/>
          <w:color w:val="000000"/>
          <w:sz w:val="24"/>
        </w:rPr>
        <w:t>日</w:t>
      </w:r>
      <w:r w:rsidR="002814DB" w:rsidRPr="00655DD3">
        <w:rPr>
          <w:rFonts w:hint="eastAsia"/>
          <w:color w:val="000000"/>
          <w:sz w:val="24"/>
        </w:rPr>
        <w:t>(</w:t>
      </w:r>
      <w:r w:rsidR="002814DB" w:rsidRPr="00655DD3">
        <w:rPr>
          <w:rFonts w:hint="eastAsia"/>
          <w:color w:val="000000"/>
          <w:sz w:val="24"/>
        </w:rPr>
        <w:t>基金合同生效日</w:t>
      </w:r>
      <w:r w:rsidR="002814DB" w:rsidRPr="00655DD3">
        <w:rPr>
          <w:rFonts w:hint="eastAsia"/>
          <w:color w:val="000000"/>
          <w:sz w:val="24"/>
        </w:rPr>
        <w:t>)</w:t>
      </w:r>
      <w:r w:rsidR="002814DB" w:rsidRPr="00655DD3">
        <w:rPr>
          <w:rFonts w:hint="eastAsia"/>
          <w:color w:val="000000"/>
          <w:sz w:val="24"/>
        </w:rPr>
        <w:t>至</w:t>
      </w:r>
      <w:r w:rsidR="002814DB" w:rsidRPr="00655DD3">
        <w:rPr>
          <w:rFonts w:hint="eastAsia"/>
          <w:color w:val="000000"/>
          <w:sz w:val="24"/>
        </w:rPr>
        <w:t>2016</w:t>
      </w:r>
      <w:r w:rsidR="002814DB" w:rsidRPr="00655DD3">
        <w:rPr>
          <w:rFonts w:hint="eastAsia"/>
          <w:color w:val="000000"/>
          <w:sz w:val="24"/>
        </w:rPr>
        <w:t>年</w:t>
      </w:r>
      <w:r w:rsidR="002814DB" w:rsidRPr="00655DD3">
        <w:rPr>
          <w:rFonts w:hint="eastAsia"/>
          <w:color w:val="000000"/>
          <w:sz w:val="24"/>
        </w:rPr>
        <w:t>12</w:t>
      </w:r>
      <w:r w:rsidR="002814DB" w:rsidRPr="00655DD3">
        <w:rPr>
          <w:rFonts w:hint="eastAsia"/>
          <w:color w:val="000000"/>
          <w:sz w:val="24"/>
        </w:rPr>
        <w:t>月</w:t>
      </w:r>
      <w:r w:rsidR="002814DB" w:rsidRPr="00655DD3">
        <w:rPr>
          <w:rFonts w:hint="eastAsia"/>
          <w:color w:val="000000"/>
          <w:sz w:val="24"/>
        </w:rPr>
        <w:t>31</w:t>
      </w:r>
      <w:r w:rsidR="002814DB" w:rsidRPr="00655DD3">
        <w:rPr>
          <w:rFonts w:hint="eastAsia"/>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210,054,067.69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650,296.54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210,704,364.23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104,209,943.01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104,209,943.01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3,182,557,371.25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27,559,492.38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3,210,116,863.63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3,182,644,879.03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27,561,774.82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3,210,206,653.85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-87,507.78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-2,282.44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-89,790.22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-111,951,726.52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-111,951,726.52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3,392,611,438.94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20,468,005.41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3,413,079,444.35</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11</w:t>
            </w:r>
            <w:r w:rsidRPr="00C12472">
              <w:rPr>
                <w:rFonts w:ascii="Times New Roman" w:hAnsi="Times New Roman"/>
                <w:b/>
                <w:color w:val="000000"/>
                <w:kern w:val="2"/>
              </w:rPr>
              <w:t>月</w:t>
            </w:r>
            <w:r w:rsidRPr="00C12472">
              <w:rPr>
                <w:rFonts w:ascii="Times New Roman" w:hAnsi="Times New Roman"/>
                <w:b/>
                <w:color w:val="000000"/>
                <w:kern w:val="2"/>
              </w:rPr>
              <w:t>23</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210,054,187.70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210,054,187.70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650,296.81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650,296.81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-120.01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-120.01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210,054,067.69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650,296.54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210,704,364.23</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F30A56">
      <w:pPr>
        <w:pStyle w:val="20"/>
        <w:spacing w:before="29" w:after="0" w:line="288" w:lineRule="auto"/>
        <w:rPr>
          <w:rFonts w:eastAsiaTheme="minorEastAsia"/>
        </w:rPr>
      </w:pPr>
      <w:bookmarkStart w:id="97" w:name="_Toc225498271"/>
      <w:bookmarkStart w:id="98" w:name="_Toc361324876"/>
      <w:bookmarkStart w:id="99" w:name="_Toc509581361"/>
      <w:r w:rsidRPr="00F30A56">
        <w:rPr>
          <w:rFonts w:ascii="Times New Roman" w:hAnsi="Times New Roman"/>
          <w:kern w:val="0"/>
          <w:szCs w:val="24"/>
        </w:rPr>
        <w:t xml:space="preserve">7.4 </w:t>
      </w:r>
      <w:r w:rsidRPr="00F30A56">
        <w:rPr>
          <w:rFonts w:ascii="Times New Roman" w:hAnsi="Times New Roman" w:hint="eastAsia"/>
          <w:kern w:val="0"/>
          <w:szCs w:val="24"/>
        </w:rPr>
        <w:t>报表附注</w:t>
      </w:r>
      <w:bookmarkEnd w:id="97"/>
      <w:bookmarkEnd w:id="98"/>
      <w:bookmarkEnd w:id="9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8545AD" w:rsidRDefault="00184DDD">
      <w:pPr>
        <w:spacing w:before="29" w:line="288" w:lineRule="auto"/>
        <w:ind w:firstLineChars="200" w:firstLine="480"/>
        <w:rPr>
          <w:kern w:val="0"/>
          <w:sz w:val="24"/>
        </w:rPr>
      </w:pPr>
      <w:r>
        <w:rPr>
          <w:kern w:val="0"/>
          <w:sz w:val="24"/>
        </w:rPr>
        <w:t>交银施罗德</w:t>
      </w:r>
      <w:proofErr w:type="gramStart"/>
      <w:r>
        <w:rPr>
          <w:kern w:val="0"/>
          <w:sz w:val="24"/>
        </w:rPr>
        <w:t>裕利纯债</w:t>
      </w:r>
      <w:proofErr w:type="gramEnd"/>
      <w:r>
        <w:rPr>
          <w:kern w:val="0"/>
          <w:sz w:val="24"/>
        </w:rPr>
        <w:t>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8545AD" w:rsidRDefault="00184DDD">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8545AD" w:rsidRDefault="00184DDD">
      <w:pPr>
        <w:spacing w:before="29" w:line="288" w:lineRule="auto"/>
        <w:ind w:firstLineChars="200" w:firstLine="480"/>
        <w:rPr>
          <w:kern w:val="0"/>
          <w:sz w:val="24"/>
        </w:rPr>
      </w:pPr>
      <w:r>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w:t>
      </w:r>
      <w:r>
        <w:rPr>
          <w:kern w:val="0"/>
          <w:sz w:val="24"/>
        </w:rPr>
        <w:lastRenderedPageBreak/>
        <w:t>权证等权益类资产，也不投资于可转换债券</w:t>
      </w:r>
      <w:r>
        <w:rPr>
          <w:kern w:val="0"/>
          <w:sz w:val="24"/>
        </w:rPr>
        <w:t>(</w:t>
      </w:r>
      <w:r>
        <w:rPr>
          <w:kern w:val="0"/>
          <w:sz w:val="24"/>
        </w:rPr>
        <w:t>可分离交易可转债的</w:t>
      </w:r>
      <w:proofErr w:type="gramStart"/>
      <w:r>
        <w:rPr>
          <w:kern w:val="0"/>
          <w:sz w:val="24"/>
        </w:rPr>
        <w:t>纯债部分</w:t>
      </w:r>
      <w:proofErr w:type="gramEnd"/>
      <w:r>
        <w:rPr>
          <w:kern w:val="0"/>
          <w:sz w:val="24"/>
        </w:rPr>
        <w:t>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。本基金的业绩比较基准为中</w:t>
      </w:r>
      <w:proofErr w:type="gramStart"/>
      <w:r>
        <w:rPr>
          <w:kern w:val="0"/>
          <w:sz w:val="24"/>
        </w:rPr>
        <w:t>债综合全价指数</w:t>
      </w:r>
      <w:proofErr w:type="gramEnd"/>
      <w:r>
        <w:rPr>
          <w:kern w:val="0"/>
          <w:sz w:val="24"/>
        </w:rPr>
        <w:t>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8545AD" w:rsidRDefault="00184DD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颁布的《证券投资基金会计核算业务指引》、《交银施罗德裕利纯债债券型证券投资基金基金合同》和在财务报表附注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年度和</w:t>
      </w:r>
      <w:r w:rsidRPr="004A3D9A">
        <w:rPr>
          <w:kern w:val="0"/>
          <w:sz w:val="24"/>
        </w:rPr>
        <w:t>2016</w:t>
      </w:r>
      <w:r w:rsidRPr="004A3D9A">
        <w:rPr>
          <w:kern w:val="0"/>
          <w:sz w:val="24"/>
        </w:rPr>
        <w:t>年</w:t>
      </w:r>
      <w:r w:rsidRPr="004A3D9A">
        <w:rPr>
          <w:kern w:val="0"/>
          <w:sz w:val="24"/>
        </w:rPr>
        <w:t>11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日及</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年度和</w:t>
      </w:r>
      <w:r w:rsidRPr="004A3D9A">
        <w:rPr>
          <w:kern w:val="0"/>
          <w:sz w:val="24"/>
        </w:rPr>
        <w:t>2016</w:t>
      </w:r>
      <w:r w:rsidRPr="004A3D9A">
        <w:rPr>
          <w:kern w:val="0"/>
          <w:sz w:val="24"/>
        </w:rPr>
        <w:t>年</w:t>
      </w:r>
      <w:r w:rsidRPr="004A3D9A">
        <w:rPr>
          <w:kern w:val="0"/>
          <w:sz w:val="24"/>
        </w:rPr>
        <w:t>11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日止。本财务报表的实际编制期间为</w:t>
      </w:r>
      <w:r w:rsidRPr="004A3D9A">
        <w:rPr>
          <w:kern w:val="0"/>
          <w:sz w:val="24"/>
        </w:rPr>
        <w:t>2017</w:t>
      </w:r>
      <w:r w:rsidRPr="004A3D9A">
        <w:rPr>
          <w:kern w:val="0"/>
          <w:sz w:val="24"/>
        </w:rPr>
        <w:t>年度和</w:t>
      </w:r>
      <w:r w:rsidRPr="004A3D9A">
        <w:rPr>
          <w:kern w:val="0"/>
          <w:sz w:val="24"/>
        </w:rPr>
        <w:t>2016</w:t>
      </w:r>
      <w:r w:rsidRPr="004A3D9A">
        <w:rPr>
          <w:kern w:val="0"/>
          <w:sz w:val="24"/>
        </w:rPr>
        <w:t>年</w:t>
      </w:r>
      <w:r w:rsidRPr="004A3D9A">
        <w:rPr>
          <w:kern w:val="0"/>
          <w:sz w:val="24"/>
        </w:rPr>
        <w:t>11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8545AD" w:rsidRDefault="00184DDD">
      <w:pPr>
        <w:spacing w:before="29" w:line="288" w:lineRule="auto"/>
        <w:ind w:firstLineChars="200" w:firstLine="480"/>
        <w:rPr>
          <w:kern w:val="0"/>
          <w:sz w:val="24"/>
        </w:rPr>
      </w:pPr>
      <w:r>
        <w:rPr>
          <w:kern w:val="0"/>
          <w:sz w:val="24"/>
        </w:rPr>
        <w:t>(1)</w:t>
      </w:r>
      <w:r>
        <w:rPr>
          <w:kern w:val="0"/>
          <w:sz w:val="24"/>
        </w:rPr>
        <w:t>金融资产的分类</w:t>
      </w:r>
    </w:p>
    <w:p w:rsidR="008545AD" w:rsidRDefault="00184DD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w:t>
      </w:r>
      <w:r>
        <w:rPr>
          <w:kern w:val="0"/>
          <w:sz w:val="24"/>
        </w:rPr>
        <w:lastRenderedPageBreak/>
        <w:t>资产的持有意图和持有能力。本基金现无金融资产分类为可供出售金融资产及持有至到期投资。</w:t>
      </w:r>
    </w:p>
    <w:p w:rsidR="008545AD" w:rsidRDefault="00184DDD">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545AD" w:rsidRDefault="00184DD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545AD" w:rsidRDefault="00184DDD">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8545AD" w:rsidRDefault="00184DD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545AD" w:rsidRDefault="00184DD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8545AD" w:rsidRDefault="00184DD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8545AD" w:rsidRDefault="00184DD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8545AD" w:rsidRDefault="00184DDD">
      <w:pPr>
        <w:spacing w:before="29" w:line="288" w:lineRule="auto"/>
        <w:ind w:firstLineChars="200" w:firstLine="480"/>
        <w:rPr>
          <w:kern w:val="0"/>
          <w:sz w:val="24"/>
        </w:rPr>
      </w:pPr>
      <w:r>
        <w:rPr>
          <w:kern w:val="0"/>
          <w:sz w:val="24"/>
        </w:rPr>
        <w:t>本基金持有的债券投资</w:t>
      </w:r>
      <w:r w:rsidR="002814DB">
        <w:rPr>
          <w:rFonts w:hint="eastAsia"/>
          <w:kern w:val="0"/>
          <w:sz w:val="24"/>
        </w:rPr>
        <w:t>和</w:t>
      </w:r>
      <w:r>
        <w:rPr>
          <w:kern w:val="0"/>
          <w:sz w:val="24"/>
        </w:rPr>
        <w:t>资产支持证券投资按如下原则确定公允价值并进行估值：</w:t>
      </w:r>
    </w:p>
    <w:p w:rsidR="008545AD" w:rsidRDefault="00184DD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w:t>
      </w:r>
      <w:proofErr w:type="gramStart"/>
      <w:r>
        <w:rPr>
          <w:kern w:val="0"/>
          <w:sz w:val="24"/>
        </w:rPr>
        <w:t>的</w:t>
      </w:r>
      <w:proofErr w:type="gramEnd"/>
      <w:r>
        <w:rPr>
          <w:kern w:val="0"/>
          <w:sz w:val="24"/>
        </w:rPr>
        <w:t>重大事件的，按最近交易日的市场交易价格确定公允价值。有充足证据表明估值日或最近交易日的市场交易价格不能真实反</w:t>
      </w:r>
      <w:r>
        <w:rPr>
          <w:kern w:val="0"/>
          <w:sz w:val="24"/>
        </w:rPr>
        <w:lastRenderedPageBreak/>
        <w:t>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545AD" w:rsidRDefault="00184DDD">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w:t>
      </w:r>
      <w:r w:rsidR="002814DB" w:rsidRPr="00655DD3">
        <w:rPr>
          <w:rFonts w:hint="eastAsia"/>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8545AD" w:rsidRDefault="00184DDD">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545AD" w:rsidRDefault="00184DDD">
      <w:pPr>
        <w:spacing w:before="29" w:line="288" w:lineRule="auto"/>
        <w:ind w:firstLineChars="200" w:firstLine="480"/>
        <w:rPr>
          <w:kern w:val="0"/>
          <w:sz w:val="24"/>
        </w:rPr>
      </w:pPr>
      <w:r>
        <w:rPr>
          <w:kern w:val="0"/>
          <w:sz w:val="24"/>
        </w:rPr>
        <w:lastRenderedPageBreak/>
        <w:t>以公允价值计量且其变动计入当期损益的金融资产在持有期间的公允价值变动确认为公允价值变动损益；</w:t>
      </w:r>
      <w:r w:rsidR="00B841E0">
        <w:rPr>
          <w:rFonts w:hint="eastAsia"/>
          <w:kern w:val="0"/>
          <w:sz w:val="24"/>
        </w:rPr>
        <w:t>于</w:t>
      </w:r>
      <w:r>
        <w:rPr>
          <w:kern w:val="0"/>
          <w:sz w:val="24"/>
        </w:rPr>
        <w:t>处置时，</w:t>
      </w:r>
      <w:r w:rsidR="00B841E0">
        <w:rPr>
          <w:rFonts w:hint="eastAsia"/>
          <w:kern w:val="0"/>
          <w:sz w:val="24"/>
        </w:rPr>
        <w:t>其</w:t>
      </w:r>
      <w:r>
        <w:rPr>
          <w:kern w:val="0"/>
          <w:sz w:val="24"/>
        </w:rPr>
        <w:t>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8545AD" w:rsidRDefault="00184DD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8545AD" w:rsidRDefault="00184DDD">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8545AD" w:rsidRDefault="00184DD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8545AD" w:rsidRDefault="00184DDD">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8545AD" w:rsidRDefault="00184DDD">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sidR="004B12D7" w:rsidRPr="00655DD3">
        <w:rPr>
          <w:rFonts w:hint="eastAsia"/>
          <w:kern w:val="0"/>
          <w:sz w:val="24"/>
        </w:rPr>
        <w:t>[2017]13</w:t>
      </w:r>
      <w:r w:rsidR="004B12D7" w:rsidRPr="00655DD3">
        <w:rPr>
          <w:rFonts w:hint="eastAsia"/>
          <w:kern w:val="0"/>
          <w:sz w:val="24"/>
        </w:rPr>
        <w:t>号《中国证监会关于证券投资基金估值业务的指导意见》</w:t>
      </w:r>
      <w:r>
        <w:rPr>
          <w:kern w:val="0"/>
          <w:sz w:val="24"/>
        </w:rPr>
        <w:t>，根据具体情况采用现金流量折现法等估值技术进行估值。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EC1B0E">
        <w:rPr>
          <w:rFonts w:hint="eastAsia"/>
          <w:kern w:val="0"/>
          <w:sz w:val="24"/>
        </w:rPr>
        <w:t>须</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C2185" w:rsidRPr="00940B7E" w:rsidRDefault="00AC2185" w:rsidP="00AC2185">
      <w:pPr>
        <w:spacing w:before="29" w:line="288" w:lineRule="auto"/>
        <w:ind w:firstLineChars="200" w:firstLine="480"/>
        <w:rPr>
          <w:kern w:val="0"/>
          <w:sz w:val="24"/>
        </w:rPr>
      </w:pPr>
      <w:r w:rsidRPr="00940B7E">
        <w:rPr>
          <w:kern w:val="0"/>
          <w:sz w:val="24"/>
        </w:rPr>
        <w:t>根据财政部、国家税务总局财税</w:t>
      </w:r>
      <w:r w:rsidRPr="00940B7E">
        <w:rPr>
          <w:kern w:val="0"/>
          <w:sz w:val="24"/>
        </w:rPr>
        <w:t>[2008]1</w:t>
      </w:r>
      <w:r w:rsidRPr="00940B7E">
        <w:rPr>
          <w:kern w:val="0"/>
          <w:sz w:val="24"/>
        </w:rPr>
        <w:t>号《关于企业所得税若干优惠政策的通知》、财税</w:t>
      </w:r>
      <w:r w:rsidRPr="00940B7E">
        <w:rPr>
          <w:kern w:val="0"/>
          <w:sz w:val="24"/>
        </w:rPr>
        <w:t>[2016]36</w:t>
      </w:r>
      <w:r w:rsidRPr="00940B7E">
        <w:rPr>
          <w:kern w:val="0"/>
          <w:sz w:val="24"/>
        </w:rPr>
        <w:t>号《关于全面推开营业税改征增值税试点的通知》、财税</w:t>
      </w:r>
      <w:r w:rsidRPr="00940B7E">
        <w:rPr>
          <w:kern w:val="0"/>
          <w:sz w:val="24"/>
        </w:rPr>
        <w:t>[2016]46</w:t>
      </w:r>
      <w:r w:rsidRPr="00940B7E">
        <w:rPr>
          <w:kern w:val="0"/>
          <w:sz w:val="24"/>
        </w:rPr>
        <w:t>号《关于进一步明确全面推开营改增试点金融业有关政策的通知》、财税</w:t>
      </w:r>
      <w:r w:rsidRPr="00940B7E">
        <w:rPr>
          <w:kern w:val="0"/>
          <w:sz w:val="24"/>
        </w:rPr>
        <w:t>[2016]70</w:t>
      </w:r>
      <w:r w:rsidRPr="00940B7E">
        <w:rPr>
          <w:kern w:val="0"/>
          <w:sz w:val="24"/>
        </w:rPr>
        <w:t>号《关于金融机构同业往来等增值税政策的补充通知》、及其他相关财税法规和实务操作，主要税项列示如下：</w:t>
      </w:r>
    </w:p>
    <w:p w:rsidR="00AC2185" w:rsidRPr="00940B7E" w:rsidRDefault="00AC2185" w:rsidP="00AC2185">
      <w:pPr>
        <w:spacing w:before="29" w:line="288" w:lineRule="auto"/>
        <w:ind w:firstLineChars="200" w:firstLine="480"/>
        <w:rPr>
          <w:kern w:val="0"/>
          <w:sz w:val="24"/>
        </w:rPr>
      </w:pPr>
      <w:r w:rsidRPr="00940B7E">
        <w:rPr>
          <w:kern w:val="0"/>
          <w:sz w:val="24"/>
        </w:rPr>
        <w:t>(1)</w:t>
      </w:r>
      <w:r w:rsidRPr="00940B7E">
        <w:rPr>
          <w:kern w:val="0"/>
          <w:sz w:val="24"/>
        </w:rPr>
        <w:t>对证券投资基金管理人运用基金买卖债券的转让收入免征增值税，对国债、地方政府债以及金融同业往来利息收入亦免征增值税。</w:t>
      </w:r>
    </w:p>
    <w:p w:rsidR="00AC2185" w:rsidRPr="00940B7E" w:rsidRDefault="00AC2185" w:rsidP="00AC2185">
      <w:pPr>
        <w:spacing w:before="29" w:line="288" w:lineRule="auto"/>
        <w:ind w:firstLineChars="200" w:firstLine="480"/>
        <w:rPr>
          <w:kern w:val="0"/>
          <w:sz w:val="24"/>
        </w:rPr>
      </w:pPr>
      <w:r w:rsidRPr="00940B7E">
        <w:rPr>
          <w:kern w:val="0"/>
          <w:sz w:val="24"/>
        </w:rPr>
        <w:t xml:space="preserve">(2) </w:t>
      </w:r>
      <w:r w:rsidRPr="00940B7E">
        <w:rPr>
          <w:kern w:val="0"/>
          <w:sz w:val="24"/>
        </w:rPr>
        <w:t>对基金从证券市场中取得的收入，包括买卖债券的差价收入，债券的利息收入及其他收入，暂不征收企业所得税。</w:t>
      </w:r>
    </w:p>
    <w:p w:rsidR="001A59F9" w:rsidRPr="004A3D9A" w:rsidRDefault="00AC2185" w:rsidP="00AC2185">
      <w:pPr>
        <w:spacing w:before="29" w:line="288" w:lineRule="auto"/>
        <w:ind w:firstLineChars="200" w:firstLine="480"/>
        <w:rPr>
          <w:kern w:val="0"/>
          <w:sz w:val="24"/>
        </w:rPr>
      </w:pPr>
      <w:r w:rsidRPr="00940B7E">
        <w:rPr>
          <w:kern w:val="0"/>
          <w:sz w:val="24"/>
        </w:rPr>
        <w:t>(3)</w:t>
      </w:r>
      <w:r w:rsidRPr="00940B7E">
        <w:rPr>
          <w:kern w:val="0"/>
          <w:sz w:val="24"/>
        </w:rPr>
        <w:t>对基金取得的企业债券利息收入，应由发行债券的企业在向基金支付利息时代扣代缴</w:t>
      </w:r>
      <w:r w:rsidRPr="00940B7E">
        <w:rPr>
          <w:kern w:val="0"/>
          <w:sz w:val="24"/>
        </w:rPr>
        <w:t>20%</w:t>
      </w:r>
      <w:r w:rsidRPr="00940B7E">
        <w:rPr>
          <w:kern w:val="0"/>
          <w:sz w:val="24"/>
        </w:rPr>
        <w:t>的个人所得税。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lastRenderedPageBreak/>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11,384,750.70</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6,190,329.24</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194,000,000.00</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11,384,750.70</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200,190,329.24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3,241,714,163.77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3,242,906,000.00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1,191,836.23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3,241,714,163.77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3,242,906,000.00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1,191,836.23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116,929,315.07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117,120,000.00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190,684.93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3,358,643,478.84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3,360,026,000.00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1,382,521.16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10,022,870.00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-4,870.00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10,022,870.00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-4,870.00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lastRenderedPageBreak/>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10,022,870.00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-4,870.00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2,201.03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1,345.47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470,044.53</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2538EA" w:rsidP="004C1637">
            <w:pPr>
              <w:spacing w:before="29" w:line="288" w:lineRule="auto"/>
              <w:jc w:val="right"/>
              <w:rPr>
                <w:color w:val="000000"/>
                <w:kern w:val="0"/>
                <w:sz w:val="24"/>
              </w:rPr>
            </w:pPr>
            <w:r w:rsidRPr="002538EA">
              <w:rPr>
                <w:color w:val="000000"/>
                <w:kern w:val="0"/>
                <w:sz w:val="24"/>
              </w:rPr>
              <w:t>42</w:t>
            </w:r>
            <w:r>
              <w:rPr>
                <w:color w:val="000000"/>
                <w:kern w:val="0"/>
                <w:sz w:val="24"/>
              </w:rPr>
              <w:t>,</w:t>
            </w:r>
            <w:r w:rsidRPr="002538EA">
              <w:rPr>
                <w:color w:val="000000"/>
                <w:kern w:val="0"/>
                <w:sz w:val="24"/>
              </w:rPr>
              <w:t>222</w:t>
            </w:r>
            <w:r>
              <w:rPr>
                <w:color w:val="000000"/>
                <w:kern w:val="0"/>
                <w:sz w:val="24"/>
              </w:rPr>
              <w:t>,</w:t>
            </w:r>
            <w:r w:rsidRPr="002538EA">
              <w:rPr>
                <w:color w:val="000000"/>
                <w:kern w:val="0"/>
                <w:sz w:val="24"/>
              </w:rPr>
              <w:t>125.37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162,476.71</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2538EA" w:rsidP="004C1637">
            <w:pPr>
              <w:spacing w:before="29" w:line="288" w:lineRule="auto"/>
              <w:jc w:val="right"/>
              <w:rPr>
                <w:color w:val="000000"/>
                <w:kern w:val="0"/>
                <w:sz w:val="24"/>
              </w:rPr>
            </w:pPr>
            <w:r w:rsidRPr="002538EA">
              <w:rPr>
                <w:color w:val="000000"/>
                <w:kern w:val="0"/>
                <w:sz w:val="24"/>
              </w:rPr>
              <w:t>918</w:t>
            </w:r>
            <w:r>
              <w:rPr>
                <w:color w:val="000000"/>
                <w:kern w:val="0"/>
                <w:sz w:val="24"/>
              </w:rPr>
              <w:t>,</w:t>
            </w:r>
            <w:r w:rsidRPr="002538EA">
              <w:rPr>
                <w:color w:val="000000"/>
                <w:kern w:val="0"/>
                <w:sz w:val="24"/>
              </w:rPr>
              <w:t>417.64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43,142,744.04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633,866.71</w:t>
            </w:r>
          </w:p>
        </w:tc>
      </w:tr>
    </w:tbl>
    <w:p w:rsidR="002538EA" w:rsidRPr="00400137" w:rsidRDefault="002538EA" w:rsidP="002538EA">
      <w:pPr>
        <w:tabs>
          <w:tab w:val="left" w:pos="426"/>
        </w:tabs>
        <w:spacing w:before="29" w:line="288" w:lineRule="auto"/>
        <w:jc w:val="left"/>
        <w:rPr>
          <w:kern w:val="0"/>
          <w:sz w:val="24"/>
        </w:rPr>
      </w:pPr>
      <w:r w:rsidRPr="00400137">
        <w:rPr>
          <w:kern w:val="0"/>
          <w:sz w:val="24"/>
        </w:rPr>
        <w:t>注：本报告期末其他项目列示金额为应收资产支持证券利息收入及权证保证金利息。</w:t>
      </w:r>
    </w:p>
    <w:p w:rsidR="001A59F9" w:rsidRPr="002538EA"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21,127.24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21,127.24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8545AD">
        <w:tc>
          <w:tcPr>
            <w:tcW w:w="2715" w:type="dxa"/>
            <w:vAlign w:val="center"/>
          </w:tcPr>
          <w:p w:rsidR="008545AD" w:rsidRDefault="00184DDD">
            <w:pPr>
              <w:jc w:val="left"/>
            </w:pPr>
            <w:r>
              <w:rPr>
                <w:sz w:val="24"/>
              </w:rPr>
              <w:t>预提信息披露费</w:t>
            </w:r>
          </w:p>
        </w:tc>
        <w:tc>
          <w:tcPr>
            <w:tcW w:w="3150" w:type="dxa"/>
            <w:vAlign w:val="center"/>
          </w:tcPr>
          <w:p w:rsidR="008545AD" w:rsidRDefault="00184DDD">
            <w:pPr>
              <w:jc w:val="right"/>
            </w:pPr>
            <w:r>
              <w:rPr>
                <w:sz w:val="24"/>
              </w:rPr>
              <w:t>180,000.00</w:t>
            </w:r>
          </w:p>
        </w:tc>
        <w:tc>
          <w:tcPr>
            <w:tcW w:w="3150" w:type="dxa"/>
            <w:vAlign w:val="center"/>
          </w:tcPr>
          <w:p w:rsidR="008545AD" w:rsidRDefault="00184DDD">
            <w:pPr>
              <w:jc w:val="right"/>
            </w:pPr>
            <w:r>
              <w:rPr>
                <w:sz w:val="24"/>
              </w:rPr>
              <w:t>60,000.00</w:t>
            </w:r>
          </w:p>
        </w:tc>
      </w:tr>
      <w:tr w:rsidR="008545AD">
        <w:tc>
          <w:tcPr>
            <w:tcW w:w="2715" w:type="dxa"/>
            <w:vAlign w:val="center"/>
          </w:tcPr>
          <w:p w:rsidR="008545AD" w:rsidRDefault="00184DDD">
            <w:pPr>
              <w:jc w:val="left"/>
            </w:pPr>
            <w:r>
              <w:rPr>
                <w:sz w:val="24"/>
              </w:rPr>
              <w:t>预提审计费</w:t>
            </w:r>
          </w:p>
        </w:tc>
        <w:tc>
          <w:tcPr>
            <w:tcW w:w="3150" w:type="dxa"/>
            <w:vAlign w:val="center"/>
          </w:tcPr>
          <w:p w:rsidR="008545AD" w:rsidRDefault="00184DDD">
            <w:pPr>
              <w:jc w:val="right"/>
            </w:pPr>
            <w:r>
              <w:rPr>
                <w:sz w:val="24"/>
              </w:rPr>
              <w:t>100,000.00</w:t>
            </w:r>
          </w:p>
        </w:tc>
        <w:tc>
          <w:tcPr>
            <w:tcW w:w="3150" w:type="dxa"/>
            <w:vAlign w:val="center"/>
          </w:tcPr>
          <w:p w:rsidR="008545AD" w:rsidRDefault="00184DDD">
            <w:pPr>
              <w:jc w:val="right"/>
            </w:pPr>
            <w:r>
              <w:rPr>
                <w:sz w:val="24"/>
              </w:rPr>
              <w:t>6,371.43</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280,000.00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66,371.43</w:t>
            </w:r>
          </w:p>
        </w:tc>
      </w:tr>
    </w:tbl>
    <w:p w:rsidR="001A59F9" w:rsidRPr="007F57C2" w:rsidRDefault="001A59F9" w:rsidP="007F57C2">
      <w:pPr>
        <w:spacing w:before="29" w:line="288" w:lineRule="auto"/>
        <w:rPr>
          <w:rFonts w:eastAsiaTheme="minorEastAsia"/>
          <w:b/>
          <w:sz w:val="24"/>
        </w:rPr>
      </w:pPr>
    </w:p>
    <w:p w:rsidR="001A59F9"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6A1E68" w:rsidRPr="00940B7E" w:rsidRDefault="006A1E68" w:rsidP="006A1E68">
      <w:pPr>
        <w:autoSpaceDE w:val="0"/>
        <w:autoSpaceDN w:val="0"/>
        <w:adjustRightInd w:val="0"/>
        <w:spacing w:before="29" w:line="288" w:lineRule="auto"/>
        <w:ind w:left="15"/>
        <w:jc w:val="right"/>
        <w:rPr>
          <w:bCs/>
          <w:color w:val="000000"/>
          <w:sz w:val="24"/>
        </w:rPr>
      </w:pPr>
      <w:r w:rsidRPr="00940B7E">
        <w:rPr>
          <w:rFonts w:hint="eastAsia"/>
          <w:bCs/>
          <w:color w:val="000000"/>
          <w:sz w:val="24"/>
        </w:rPr>
        <w:t>金额单位：人民币元</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3085"/>
        <w:gridCol w:w="35"/>
        <w:gridCol w:w="2771"/>
        <w:gridCol w:w="349"/>
        <w:gridCol w:w="3082"/>
        <w:gridCol w:w="20"/>
        <w:gridCol w:w="18"/>
      </w:tblGrid>
      <w:tr w:rsidR="006A1E68" w:rsidRPr="008011AA" w:rsidTr="00360FDB">
        <w:trPr>
          <w:gridBefore w:val="1"/>
          <w:wBefore w:w="34" w:type="dxa"/>
          <w:jc w:val="center"/>
        </w:trPr>
        <w:tc>
          <w:tcPr>
            <w:tcW w:w="3120" w:type="dxa"/>
            <w:gridSpan w:val="2"/>
            <w:vMerge w:val="restart"/>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项目</w:t>
            </w:r>
            <w:r w:rsidRPr="00F30A56">
              <w:rPr>
                <w:sz w:val="24"/>
              </w:rPr>
              <w:t>(A</w:t>
            </w:r>
            <w:r w:rsidRPr="00F30A56">
              <w:rPr>
                <w:rFonts w:hint="eastAsia"/>
                <w:sz w:val="24"/>
              </w:rPr>
              <w:t>类</w:t>
            </w:r>
            <w:r w:rsidRPr="00F30A56">
              <w:rPr>
                <w:sz w:val="24"/>
              </w:rPr>
              <w:t>)</w:t>
            </w:r>
          </w:p>
        </w:tc>
        <w:tc>
          <w:tcPr>
            <w:tcW w:w="6240" w:type="dxa"/>
            <w:gridSpan w:val="5"/>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本期</w:t>
            </w:r>
          </w:p>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color w:val="000000"/>
                <w:sz w:val="24"/>
              </w:rPr>
              <w:t>2017</w:t>
            </w:r>
            <w:r w:rsidRPr="008011AA">
              <w:rPr>
                <w:rFonts w:hint="eastAsia"/>
                <w:color w:val="000000"/>
                <w:sz w:val="24"/>
              </w:rPr>
              <w:t>年</w:t>
            </w:r>
            <w:r w:rsidRPr="008011AA">
              <w:rPr>
                <w:color w:val="000000"/>
                <w:sz w:val="24"/>
              </w:rPr>
              <w:t>1</w:t>
            </w:r>
            <w:r w:rsidRPr="008011AA">
              <w:rPr>
                <w:rFonts w:hint="eastAsia"/>
                <w:color w:val="000000"/>
                <w:sz w:val="24"/>
              </w:rPr>
              <w:t>月</w:t>
            </w:r>
            <w:r w:rsidRPr="008011AA">
              <w:rPr>
                <w:color w:val="000000"/>
                <w:sz w:val="24"/>
              </w:rPr>
              <w:t>1</w:t>
            </w:r>
            <w:r w:rsidRPr="008011AA">
              <w:rPr>
                <w:rFonts w:hint="eastAsia"/>
                <w:color w:val="000000"/>
                <w:sz w:val="24"/>
              </w:rPr>
              <w:t>日至</w:t>
            </w:r>
            <w:r w:rsidRPr="008011AA">
              <w:rPr>
                <w:color w:val="000000"/>
                <w:sz w:val="24"/>
              </w:rPr>
              <w:t>2017</w:t>
            </w:r>
            <w:r w:rsidRPr="008011AA">
              <w:rPr>
                <w:rFonts w:hint="eastAsia"/>
                <w:color w:val="000000"/>
                <w:sz w:val="24"/>
              </w:rPr>
              <w:t>年</w:t>
            </w:r>
            <w:r w:rsidRPr="008011AA">
              <w:rPr>
                <w:color w:val="000000"/>
                <w:sz w:val="24"/>
              </w:rPr>
              <w:t>12</w:t>
            </w:r>
            <w:r w:rsidRPr="008011AA">
              <w:rPr>
                <w:rFonts w:hint="eastAsia"/>
                <w:color w:val="000000"/>
                <w:sz w:val="24"/>
              </w:rPr>
              <w:t>月</w:t>
            </w:r>
            <w:r w:rsidRPr="008011AA">
              <w:rPr>
                <w:color w:val="000000"/>
                <w:sz w:val="24"/>
              </w:rPr>
              <w:t>31</w:t>
            </w:r>
            <w:r w:rsidRPr="008011AA">
              <w:rPr>
                <w:rFonts w:hint="eastAsia"/>
                <w:color w:val="000000"/>
                <w:sz w:val="24"/>
              </w:rPr>
              <w:t>日</w:t>
            </w:r>
          </w:p>
        </w:tc>
      </w:tr>
      <w:tr w:rsidR="006A1E68" w:rsidRPr="008011AA" w:rsidTr="00360FDB">
        <w:trPr>
          <w:gridBefore w:val="1"/>
          <w:wBefore w:w="34" w:type="dxa"/>
          <w:jc w:val="center"/>
        </w:trPr>
        <w:tc>
          <w:tcPr>
            <w:tcW w:w="3120" w:type="dxa"/>
            <w:gridSpan w:val="2"/>
            <w:vMerge/>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p>
        </w:tc>
        <w:tc>
          <w:tcPr>
            <w:tcW w:w="3120" w:type="dxa"/>
            <w:gridSpan w:val="2"/>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基金份额（份）</w:t>
            </w:r>
          </w:p>
        </w:tc>
        <w:tc>
          <w:tcPr>
            <w:tcW w:w="3120" w:type="dxa"/>
            <w:gridSpan w:val="3"/>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账面金额</w:t>
            </w:r>
          </w:p>
        </w:tc>
      </w:tr>
      <w:tr w:rsidR="006A1E68" w:rsidRPr="008011AA" w:rsidTr="00360FDB">
        <w:trPr>
          <w:gridBefore w:val="1"/>
          <w:wBefore w:w="34"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上年度末</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210,034,626.77</w:t>
            </w:r>
          </w:p>
        </w:tc>
        <w:tc>
          <w:tcPr>
            <w:tcW w:w="3120" w:type="dxa"/>
            <w:gridSpan w:val="3"/>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210,034,626.77</w:t>
            </w:r>
          </w:p>
        </w:tc>
      </w:tr>
      <w:tr w:rsidR="006A1E68" w:rsidRPr="008011AA" w:rsidTr="00360FDB">
        <w:trPr>
          <w:gridBefore w:val="1"/>
          <w:wBefore w:w="34"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本期申购</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3,182,447,264.36</w:t>
            </w:r>
          </w:p>
        </w:tc>
        <w:tc>
          <w:tcPr>
            <w:tcW w:w="3120" w:type="dxa"/>
            <w:gridSpan w:val="3"/>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3,182,447,264.36</w:t>
            </w:r>
          </w:p>
        </w:tc>
      </w:tr>
      <w:tr w:rsidR="006A1E68" w:rsidRPr="008011AA" w:rsidTr="00360FDB">
        <w:trPr>
          <w:gridBefore w:val="1"/>
          <w:wBefore w:w="34"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本期赎回（以</w:t>
            </w:r>
            <w:r w:rsidRPr="008011AA">
              <w:rPr>
                <w:sz w:val="24"/>
              </w:rPr>
              <w:t>“-”</w:t>
            </w:r>
            <w:r w:rsidRPr="008011AA">
              <w:rPr>
                <w:rFonts w:hint="eastAsia"/>
                <w:sz w:val="24"/>
              </w:rPr>
              <w:t>号填列）</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-6,543.47</w:t>
            </w:r>
          </w:p>
        </w:tc>
        <w:tc>
          <w:tcPr>
            <w:tcW w:w="3120" w:type="dxa"/>
            <w:gridSpan w:val="3"/>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-6,543.47</w:t>
            </w:r>
          </w:p>
        </w:tc>
      </w:tr>
      <w:tr w:rsidR="006A1E68" w:rsidRPr="008011AA" w:rsidTr="00360FDB">
        <w:trPr>
          <w:gridBefore w:val="1"/>
          <w:wBefore w:w="34" w:type="dxa"/>
          <w:jc w:val="center"/>
        </w:trPr>
        <w:tc>
          <w:tcPr>
            <w:tcW w:w="3120" w:type="dxa"/>
            <w:gridSpan w:val="2"/>
            <w:vAlign w:val="center"/>
          </w:tcPr>
          <w:p w:rsidR="006A1E68" w:rsidRPr="00F30A56" w:rsidRDefault="006A1E68" w:rsidP="00360FDB">
            <w:pPr>
              <w:spacing w:before="29" w:line="288" w:lineRule="auto"/>
              <w:rPr>
                <w:rFonts w:eastAsiaTheme="minorEastAsia"/>
                <w:color w:val="000000"/>
                <w:szCs w:val="21"/>
              </w:rPr>
            </w:pPr>
            <w:r w:rsidRPr="008011AA">
              <w:rPr>
                <w:rFonts w:hint="eastAsia"/>
                <w:sz w:val="24"/>
              </w:rPr>
              <w:t>本期末</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3,392,475,347.66</w:t>
            </w:r>
          </w:p>
        </w:tc>
        <w:tc>
          <w:tcPr>
            <w:tcW w:w="3120" w:type="dxa"/>
            <w:gridSpan w:val="3"/>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3,392,475,347.66</w:t>
            </w:r>
          </w:p>
        </w:tc>
      </w:tr>
      <w:tr w:rsidR="006A1E68" w:rsidRPr="008011AA" w:rsidTr="00360FDB">
        <w:trPr>
          <w:gridBefore w:val="1"/>
          <w:gridAfter w:val="1"/>
          <w:wBefore w:w="34" w:type="dxa"/>
          <w:wAfter w:w="18" w:type="dxa"/>
          <w:jc w:val="center"/>
        </w:trPr>
        <w:tc>
          <w:tcPr>
            <w:tcW w:w="3120" w:type="dxa"/>
            <w:gridSpan w:val="2"/>
            <w:vMerge w:val="restart"/>
            <w:vAlign w:val="center"/>
          </w:tcPr>
          <w:p w:rsidR="006A1E68" w:rsidRPr="008011AA" w:rsidRDefault="006A1E68" w:rsidP="00360FDB">
            <w:pPr>
              <w:spacing w:before="29" w:line="288" w:lineRule="auto"/>
              <w:ind w:firstLineChars="400" w:firstLine="960"/>
              <w:rPr>
                <w:sz w:val="24"/>
              </w:rPr>
            </w:pPr>
            <w:r w:rsidRPr="008011AA">
              <w:rPr>
                <w:rFonts w:hint="eastAsia"/>
                <w:sz w:val="24"/>
              </w:rPr>
              <w:t>项目</w:t>
            </w:r>
            <w:r w:rsidRPr="00F30A56">
              <w:rPr>
                <w:sz w:val="24"/>
              </w:rPr>
              <w:t>(C</w:t>
            </w:r>
            <w:r w:rsidRPr="00F30A56">
              <w:rPr>
                <w:rFonts w:hint="eastAsia"/>
                <w:sz w:val="24"/>
              </w:rPr>
              <w:t>类</w:t>
            </w:r>
            <w:r w:rsidRPr="00F30A56">
              <w:rPr>
                <w:sz w:val="24"/>
              </w:rPr>
              <w:t>)</w:t>
            </w:r>
          </w:p>
        </w:tc>
        <w:tc>
          <w:tcPr>
            <w:tcW w:w="6222" w:type="dxa"/>
            <w:gridSpan w:val="4"/>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本期</w:t>
            </w:r>
          </w:p>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color w:val="000000"/>
                <w:sz w:val="24"/>
              </w:rPr>
              <w:t>2017</w:t>
            </w:r>
            <w:r w:rsidRPr="008011AA">
              <w:rPr>
                <w:rFonts w:hint="eastAsia"/>
                <w:color w:val="000000"/>
                <w:sz w:val="24"/>
              </w:rPr>
              <w:t>年</w:t>
            </w:r>
            <w:r w:rsidRPr="008011AA">
              <w:rPr>
                <w:color w:val="000000"/>
                <w:sz w:val="24"/>
              </w:rPr>
              <w:t>1</w:t>
            </w:r>
            <w:r w:rsidRPr="008011AA">
              <w:rPr>
                <w:rFonts w:hint="eastAsia"/>
                <w:color w:val="000000"/>
                <w:sz w:val="24"/>
              </w:rPr>
              <w:t>月</w:t>
            </w:r>
            <w:r w:rsidRPr="008011AA">
              <w:rPr>
                <w:color w:val="000000"/>
                <w:sz w:val="24"/>
              </w:rPr>
              <w:t>1</w:t>
            </w:r>
            <w:r w:rsidRPr="008011AA">
              <w:rPr>
                <w:rFonts w:hint="eastAsia"/>
                <w:color w:val="000000"/>
                <w:sz w:val="24"/>
              </w:rPr>
              <w:t>日至</w:t>
            </w:r>
            <w:r w:rsidRPr="008011AA">
              <w:rPr>
                <w:color w:val="000000"/>
                <w:sz w:val="24"/>
              </w:rPr>
              <w:t>2017</w:t>
            </w:r>
            <w:r w:rsidRPr="008011AA">
              <w:rPr>
                <w:rFonts w:hint="eastAsia"/>
                <w:color w:val="000000"/>
                <w:sz w:val="24"/>
              </w:rPr>
              <w:t>年</w:t>
            </w:r>
            <w:r w:rsidRPr="008011AA">
              <w:rPr>
                <w:color w:val="000000"/>
                <w:sz w:val="24"/>
              </w:rPr>
              <w:t>12</w:t>
            </w:r>
            <w:r w:rsidRPr="008011AA">
              <w:rPr>
                <w:rFonts w:hint="eastAsia"/>
                <w:color w:val="000000"/>
                <w:sz w:val="24"/>
              </w:rPr>
              <w:t>月</w:t>
            </w:r>
            <w:r w:rsidRPr="008011AA">
              <w:rPr>
                <w:color w:val="000000"/>
                <w:sz w:val="24"/>
              </w:rPr>
              <w:t>31</w:t>
            </w:r>
            <w:r w:rsidRPr="008011AA">
              <w:rPr>
                <w:rFonts w:hint="eastAsia"/>
                <w:color w:val="000000"/>
                <w:sz w:val="24"/>
              </w:rPr>
              <w:t>日</w:t>
            </w:r>
          </w:p>
        </w:tc>
      </w:tr>
      <w:tr w:rsidR="006A1E68" w:rsidRPr="008011AA" w:rsidTr="00360FDB">
        <w:trPr>
          <w:gridBefore w:val="1"/>
          <w:gridAfter w:val="1"/>
          <w:wBefore w:w="34" w:type="dxa"/>
          <w:wAfter w:w="18" w:type="dxa"/>
          <w:jc w:val="center"/>
        </w:trPr>
        <w:tc>
          <w:tcPr>
            <w:tcW w:w="3120" w:type="dxa"/>
            <w:gridSpan w:val="2"/>
            <w:vMerge/>
            <w:vAlign w:val="center"/>
          </w:tcPr>
          <w:p w:rsidR="006A1E68" w:rsidRPr="008011AA" w:rsidRDefault="006A1E68" w:rsidP="00360FDB">
            <w:pPr>
              <w:spacing w:before="29" w:line="288" w:lineRule="auto"/>
              <w:rPr>
                <w:sz w:val="24"/>
              </w:rPr>
            </w:pPr>
          </w:p>
        </w:tc>
        <w:tc>
          <w:tcPr>
            <w:tcW w:w="3120" w:type="dxa"/>
            <w:gridSpan w:val="2"/>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基金份额（份）</w:t>
            </w:r>
          </w:p>
        </w:tc>
        <w:tc>
          <w:tcPr>
            <w:tcW w:w="3102" w:type="dxa"/>
            <w:gridSpan w:val="2"/>
            <w:vAlign w:val="center"/>
          </w:tcPr>
          <w:p w:rsidR="006A1E68" w:rsidRPr="008011AA" w:rsidRDefault="006A1E68" w:rsidP="00360FDB">
            <w:pPr>
              <w:widowControl/>
              <w:autoSpaceDE w:val="0"/>
              <w:autoSpaceDN w:val="0"/>
              <w:spacing w:before="29" w:line="288" w:lineRule="auto"/>
              <w:ind w:right="-15"/>
              <w:jc w:val="center"/>
              <w:textAlignment w:val="bottom"/>
              <w:rPr>
                <w:color w:val="000000"/>
                <w:sz w:val="24"/>
              </w:rPr>
            </w:pPr>
            <w:r w:rsidRPr="008011AA">
              <w:rPr>
                <w:rFonts w:hint="eastAsia"/>
                <w:color w:val="000000"/>
                <w:sz w:val="24"/>
              </w:rPr>
              <w:t>账面金额</w:t>
            </w:r>
          </w:p>
        </w:tc>
      </w:tr>
      <w:tr w:rsidR="006A1E68" w:rsidRPr="008011AA" w:rsidTr="00360FDB">
        <w:trPr>
          <w:gridBefore w:val="1"/>
          <w:gridAfter w:val="1"/>
          <w:wBefore w:w="34" w:type="dxa"/>
          <w:wAfter w:w="18"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上年度末</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19,440.92</w:t>
            </w:r>
          </w:p>
        </w:tc>
        <w:tc>
          <w:tcPr>
            <w:tcW w:w="3102"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19,440.92</w:t>
            </w:r>
          </w:p>
        </w:tc>
      </w:tr>
      <w:tr w:rsidR="006A1E68" w:rsidRPr="008011AA" w:rsidTr="00360FDB">
        <w:trPr>
          <w:gridBefore w:val="1"/>
          <w:gridAfter w:val="1"/>
          <w:wBefore w:w="34" w:type="dxa"/>
          <w:wAfter w:w="18"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本期申购</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197,614.67</w:t>
            </w:r>
          </w:p>
        </w:tc>
        <w:tc>
          <w:tcPr>
            <w:tcW w:w="3102"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197,614.67</w:t>
            </w:r>
          </w:p>
        </w:tc>
      </w:tr>
      <w:tr w:rsidR="006A1E68" w:rsidRPr="008011AA" w:rsidTr="00360FDB">
        <w:trPr>
          <w:gridBefore w:val="1"/>
          <w:gridAfter w:val="1"/>
          <w:wBefore w:w="34" w:type="dxa"/>
          <w:wAfter w:w="18" w:type="dxa"/>
          <w:jc w:val="center"/>
        </w:trPr>
        <w:tc>
          <w:tcPr>
            <w:tcW w:w="3120" w:type="dxa"/>
            <w:gridSpan w:val="2"/>
            <w:vAlign w:val="center"/>
          </w:tcPr>
          <w:p w:rsidR="006A1E68" w:rsidRPr="008011AA" w:rsidRDefault="006A1E68" w:rsidP="00360FDB">
            <w:pPr>
              <w:spacing w:before="29" w:line="288" w:lineRule="auto"/>
              <w:rPr>
                <w:sz w:val="24"/>
              </w:rPr>
            </w:pPr>
            <w:r w:rsidRPr="008011AA">
              <w:rPr>
                <w:rFonts w:hint="eastAsia"/>
                <w:sz w:val="24"/>
              </w:rPr>
              <w:t>本期赎回（以</w:t>
            </w:r>
            <w:r w:rsidRPr="008011AA">
              <w:rPr>
                <w:sz w:val="24"/>
              </w:rPr>
              <w:t>“-”</w:t>
            </w:r>
            <w:r w:rsidRPr="008011AA">
              <w:rPr>
                <w:rFonts w:hint="eastAsia"/>
                <w:sz w:val="24"/>
              </w:rPr>
              <w:t>号填列）</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-80,964.31</w:t>
            </w:r>
          </w:p>
        </w:tc>
        <w:tc>
          <w:tcPr>
            <w:tcW w:w="3102"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-80,964.31</w:t>
            </w:r>
          </w:p>
        </w:tc>
      </w:tr>
      <w:tr w:rsidR="006A1E68" w:rsidRPr="008011AA" w:rsidTr="00360FDB">
        <w:trPr>
          <w:gridBefore w:val="1"/>
          <w:gridAfter w:val="1"/>
          <w:wBefore w:w="34" w:type="dxa"/>
          <w:wAfter w:w="18" w:type="dxa"/>
          <w:jc w:val="center"/>
        </w:trPr>
        <w:tc>
          <w:tcPr>
            <w:tcW w:w="3120" w:type="dxa"/>
            <w:gridSpan w:val="2"/>
            <w:vAlign w:val="center"/>
          </w:tcPr>
          <w:p w:rsidR="006A1E68" w:rsidRPr="00F30A56" w:rsidRDefault="006A1E68" w:rsidP="00360FDB">
            <w:pPr>
              <w:spacing w:before="29" w:line="288" w:lineRule="auto"/>
              <w:rPr>
                <w:rFonts w:eastAsiaTheme="minorEastAsia"/>
                <w:color w:val="000000"/>
                <w:szCs w:val="21"/>
              </w:rPr>
            </w:pPr>
            <w:r w:rsidRPr="008011AA">
              <w:rPr>
                <w:rFonts w:hint="eastAsia"/>
                <w:sz w:val="24"/>
              </w:rPr>
              <w:t>本期末</w:t>
            </w:r>
          </w:p>
        </w:tc>
        <w:tc>
          <w:tcPr>
            <w:tcW w:w="3120"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136,091.28</w:t>
            </w:r>
          </w:p>
        </w:tc>
        <w:tc>
          <w:tcPr>
            <w:tcW w:w="3102" w:type="dxa"/>
            <w:gridSpan w:val="2"/>
            <w:vAlign w:val="center"/>
          </w:tcPr>
          <w:p w:rsidR="006A1E68" w:rsidRPr="008011AA" w:rsidRDefault="006A1E68" w:rsidP="00360FDB">
            <w:pPr>
              <w:spacing w:before="29" w:line="288" w:lineRule="auto"/>
              <w:jc w:val="right"/>
              <w:rPr>
                <w:color w:val="000000"/>
                <w:kern w:val="0"/>
                <w:sz w:val="24"/>
              </w:rPr>
            </w:pPr>
            <w:r w:rsidRPr="008011AA">
              <w:rPr>
                <w:color w:val="000000"/>
                <w:kern w:val="0"/>
                <w:sz w:val="24"/>
              </w:rPr>
              <w:t>136,091.28</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kern w:val="0"/>
                <w:sz w:val="24"/>
                <w:szCs w:val="20"/>
              </w:rPr>
            </w:pPr>
            <w:r w:rsidRPr="00F30A56">
              <w:rPr>
                <w:rFonts w:hint="eastAsia"/>
                <w:sz w:val="24"/>
              </w:rPr>
              <w:t>项目</w:t>
            </w:r>
            <w:r w:rsidRPr="00F30A56">
              <w:rPr>
                <w:sz w:val="24"/>
              </w:rPr>
              <w:t>(A</w:t>
            </w:r>
            <w:r w:rsidRPr="00F30A56">
              <w:rPr>
                <w:rFonts w:hint="eastAsia"/>
                <w:sz w:val="24"/>
              </w:rPr>
              <w:t>类</w:t>
            </w:r>
            <w:r w:rsidRPr="00F30A56">
              <w:rPr>
                <w:sz w:val="24"/>
              </w:rPr>
              <w:t>)</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ind w:right="-15"/>
              <w:jc w:val="center"/>
              <w:rPr>
                <w:sz w:val="24"/>
              </w:rPr>
            </w:pPr>
            <w:r w:rsidRPr="00F30A56">
              <w:rPr>
                <w:rFonts w:hint="eastAsia"/>
                <w:sz w:val="24"/>
              </w:rPr>
              <w:t>上年度可比期间</w:t>
            </w:r>
          </w:p>
          <w:p w:rsidR="006A1E68" w:rsidRPr="00F30A56" w:rsidRDefault="006A1E68" w:rsidP="00360FDB">
            <w:pPr>
              <w:keepNext/>
              <w:jc w:val="center"/>
              <w:rPr>
                <w:color w:val="000000"/>
                <w:sz w:val="24"/>
              </w:rPr>
            </w:pPr>
            <w:r w:rsidRPr="00F30A56">
              <w:rPr>
                <w:color w:val="000000"/>
                <w:sz w:val="24"/>
              </w:rPr>
              <w:t>2016</w:t>
            </w:r>
            <w:r w:rsidRPr="00F30A56">
              <w:rPr>
                <w:rFonts w:hint="eastAsia"/>
                <w:color w:val="000000"/>
                <w:sz w:val="24"/>
              </w:rPr>
              <w:t>年</w:t>
            </w:r>
            <w:r w:rsidRPr="00F30A56">
              <w:rPr>
                <w:color w:val="000000"/>
                <w:sz w:val="24"/>
              </w:rPr>
              <w:t>11</w:t>
            </w:r>
            <w:r w:rsidRPr="00F30A56">
              <w:rPr>
                <w:rFonts w:hint="eastAsia"/>
                <w:color w:val="000000"/>
                <w:sz w:val="24"/>
              </w:rPr>
              <w:t>月</w:t>
            </w:r>
            <w:r w:rsidRPr="00F30A56">
              <w:rPr>
                <w:color w:val="000000"/>
                <w:sz w:val="24"/>
              </w:rPr>
              <w:t>23</w:t>
            </w:r>
            <w:r w:rsidRPr="00F30A56">
              <w:rPr>
                <w:rFonts w:hint="eastAsia"/>
                <w:color w:val="000000"/>
                <w:sz w:val="24"/>
              </w:rPr>
              <w:t>日</w:t>
            </w:r>
            <w:r w:rsidRPr="00F30A56">
              <w:rPr>
                <w:color w:val="000000"/>
                <w:sz w:val="24"/>
              </w:rPr>
              <w:t>(</w:t>
            </w:r>
            <w:r w:rsidRPr="00F30A56">
              <w:rPr>
                <w:rFonts w:hint="eastAsia"/>
                <w:color w:val="000000"/>
                <w:sz w:val="24"/>
              </w:rPr>
              <w:t>基金合同生效日</w:t>
            </w:r>
            <w:r w:rsidRPr="00F30A56">
              <w:rPr>
                <w:color w:val="000000"/>
                <w:sz w:val="24"/>
              </w:rPr>
              <w:t>)</w:t>
            </w:r>
          </w:p>
          <w:p w:rsidR="006A1E68" w:rsidRPr="00F30A56" w:rsidRDefault="006A1E68" w:rsidP="00360FDB">
            <w:pPr>
              <w:keepNext/>
              <w:jc w:val="center"/>
              <w:rPr>
                <w:color w:val="000000"/>
                <w:sz w:val="24"/>
              </w:rPr>
            </w:pPr>
            <w:r w:rsidRPr="00F30A56">
              <w:rPr>
                <w:rFonts w:hint="eastAsia"/>
                <w:color w:val="000000"/>
                <w:sz w:val="24"/>
              </w:rPr>
              <w:t>至</w:t>
            </w:r>
            <w:r w:rsidRPr="00F30A56">
              <w:rPr>
                <w:color w:val="000000"/>
                <w:sz w:val="24"/>
              </w:rPr>
              <w:t>2016</w:t>
            </w:r>
            <w:r w:rsidRPr="00F30A56">
              <w:rPr>
                <w:rFonts w:hint="eastAsia"/>
                <w:color w:val="000000"/>
                <w:sz w:val="24"/>
              </w:rPr>
              <w:t>年</w:t>
            </w:r>
            <w:r w:rsidRPr="00F30A56">
              <w:rPr>
                <w:color w:val="000000"/>
                <w:sz w:val="24"/>
              </w:rPr>
              <w:t>12</w:t>
            </w:r>
            <w:r w:rsidRPr="00F30A56">
              <w:rPr>
                <w:rFonts w:hint="eastAsia"/>
                <w:color w:val="000000"/>
                <w:sz w:val="24"/>
              </w:rPr>
              <w:t>月</w:t>
            </w:r>
            <w:r w:rsidRPr="00F30A56">
              <w:rPr>
                <w:color w:val="000000"/>
                <w:sz w:val="24"/>
              </w:rPr>
              <w:t>31</w:t>
            </w:r>
            <w:r w:rsidRPr="00F30A56">
              <w:rPr>
                <w:rFonts w:hint="eastAsia"/>
                <w:color w:val="000000"/>
                <w:sz w:val="24"/>
              </w:rPr>
              <w:t>日</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vMerge/>
            <w:tcBorders>
              <w:top w:val="single" w:sz="4" w:space="0" w:color="000000"/>
              <w:left w:val="single" w:sz="4" w:space="0" w:color="000000"/>
              <w:bottom w:val="single" w:sz="4" w:space="0" w:color="000000"/>
              <w:right w:val="single" w:sz="4" w:space="0" w:color="000000"/>
            </w:tcBorders>
            <w:vAlign w:val="center"/>
            <w:hideMark/>
          </w:tcPr>
          <w:p w:rsidR="006A1E68" w:rsidRPr="00F30A56" w:rsidRDefault="006A1E68" w:rsidP="00360FDB">
            <w:pPr>
              <w:rPr>
                <w:sz w:val="24"/>
                <w:lang w:val="en-GB"/>
              </w:rPr>
            </w:pP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sz w:val="24"/>
                <w:szCs w:val="20"/>
              </w:rPr>
            </w:pPr>
            <w:r w:rsidRPr="00F30A56">
              <w:rPr>
                <w:rFonts w:hint="eastAsia"/>
                <w:sz w:val="24"/>
              </w:rPr>
              <w:t>基金份额</w:t>
            </w:r>
            <w:r w:rsidRPr="00F30A56">
              <w:rPr>
                <w:sz w:val="24"/>
              </w:rPr>
              <w:t>(</w:t>
            </w:r>
            <w:r w:rsidRPr="00F30A56">
              <w:rPr>
                <w:rFonts w:hint="eastAsia"/>
                <w:sz w:val="24"/>
              </w:rPr>
              <w:t>份</w:t>
            </w:r>
            <w:r w:rsidRPr="00F30A56">
              <w:rPr>
                <w:sz w:val="24"/>
              </w:rPr>
              <w:t>)</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sz w:val="24"/>
              </w:rPr>
            </w:pPr>
            <w:r w:rsidRPr="00F30A56">
              <w:rPr>
                <w:rFonts w:hint="eastAsia"/>
                <w:sz w:val="24"/>
              </w:rPr>
              <w:t>账面金额</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31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rPr>
            </w:pPr>
            <w:r w:rsidRPr="00F30A56">
              <w:rPr>
                <w:rFonts w:hint="eastAsia"/>
                <w:sz w:val="24"/>
              </w:rPr>
              <w:t>基金合同生效日</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rFonts w:eastAsia="Arial Unicode MS"/>
                <w:sz w:val="18"/>
                <w:szCs w:val="18"/>
              </w:rPr>
            </w:pPr>
            <w:r w:rsidRPr="00F30A56">
              <w:rPr>
                <w:sz w:val="24"/>
              </w:rPr>
              <w:t>210,034,626.77</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rFonts w:eastAsia="Arial Unicode MS"/>
                <w:sz w:val="18"/>
                <w:szCs w:val="18"/>
              </w:rPr>
            </w:pPr>
            <w:r w:rsidRPr="00F30A56">
              <w:rPr>
                <w:sz w:val="24"/>
              </w:rPr>
              <w:t>210,034,626.77</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lang w:val="en-GB"/>
              </w:rPr>
            </w:pPr>
            <w:r w:rsidRPr="00F30A56">
              <w:rPr>
                <w:rFonts w:hint="eastAsia"/>
                <w:sz w:val="24"/>
              </w:rPr>
              <w:t>本期申购</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98"/>
              <w:jc w:val="right"/>
              <w:rPr>
                <w:sz w:val="24"/>
              </w:rPr>
            </w:pPr>
            <w:r w:rsidRPr="00F30A56">
              <w:rPr>
                <w:sz w:val="24"/>
              </w:rPr>
              <w:t>-</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98"/>
              <w:jc w:val="right"/>
              <w:rPr>
                <w:sz w:val="24"/>
              </w:rPr>
            </w:pPr>
            <w:r w:rsidRPr="00F30A56">
              <w:rPr>
                <w:sz w:val="24"/>
              </w:rPr>
              <w:t>-</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rPr>
            </w:pPr>
            <w:r w:rsidRPr="00F30A56">
              <w:rPr>
                <w:rFonts w:hint="eastAsia"/>
                <w:sz w:val="24"/>
              </w:rPr>
              <w:t>本期赎回</w:t>
            </w:r>
            <w:r w:rsidRPr="00F30A56">
              <w:rPr>
                <w:sz w:val="24"/>
              </w:rPr>
              <w:t>(</w:t>
            </w:r>
            <w:r w:rsidRPr="00F30A56">
              <w:rPr>
                <w:rFonts w:hint="eastAsia"/>
                <w:sz w:val="24"/>
              </w:rPr>
              <w:t>以</w:t>
            </w:r>
            <w:r w:rsidRPr="00F30A56">
              <w:rPr>
                <w:sz w:val="24"/>
              </w:rPr>
              <w:t>“-”</w:t>
            </w:r>
            <w:r w:rsidRPr="00F30A56">
              <w:rPr>
                <w:rFonts w:hint="eastAsia"/>
                <w:sz w:val="24"/>
              </w:rPr>
              <w:t>号填列</w:t>
            </w:r>
            <w:r w:rsidRPr="00F30A56">
              <w:rPr>
                <w:sz w:val="24"/>
              </w:rPr>
              <w:t>)</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98"/>
              <w:jc w:val="right"/>
              <w:rPr>
                <w:sz w:val="24"/>
              </w:rPr>
            </w:pPr>
            <w:r w:rsidRPr="00F30A56">
              <w:rPr>
                <w:sz w:val="24"/>
              </w:rPr>
              <w:t>-</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98"/>
              <w:jc w:val="right"/>
              <w:rPr>
                <w:sz w:val="24"/>
              </w:rPr>
            </w:pPr>
            <w:r w:rsidRPr="00F30A56">
              <w:rPr>
                <w:sz w:val="24"/>
              </w:rPr>
              <w:t>-</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31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rPr>
            </w:pPr>
            <w:r w:rsidRPr="00F30A56">
              <w:rPr>
                <w:rFonts w:hint="eastAsia"/>
                <w:sz w:val="24"/>
              </w:rPr>
              <w:lastRenderedPageBreak/>
              <w:t>本期末</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sz w:val="24"/>
              </w:rPr>
            </w:pPr>
            <w:r w:rsidRPr="00F30A56">
              <w:rPr>
                <w:sz w:val="24"/>
              </w:rPr>
              <w:t>210,034,626.77</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sz w:val="24"/>
              </w:rPr>
            </w:pPr>
            <w:r w:rsidRPr="00F30A56">
              <w:rPr>
                <w:sz w:val="24"/>
              </w:rPr>
              <w:t>210,034,626.77</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sz w:val="24"/>
                <w:szCs w:val="20"/>
              </w:rPr>
            </w:pPr>
            <w:r w:rsidRPr="00F30A56">
              <w:rPr>
                <w:rFonts w:hint="eastAsia"/>
                <w:sz w:val="24"/>
              </w:rPr>
              <w:t>项目</w:t>
            </w:r>
            <w:r w:rsidRPr="00F30A56">
              <w:rPr>
                <w:sz w:val="24"/>
              </w:rPr>
              <w:t>(C</w:t>
            </w:r>
            <w:r w:rsidRPr="00F30A56">
              <w:rPr>
                <w:rFonts w:hint="eastAsia"/>
                <w:sz w:val="24"/>
              </w:rPr>
              <w:t>类</w:t>
            </w:r>
            <w:r w:rsidRPr="00F30A56">
              <w:rPr>
                <w:sz w:val="24"/>
              </w:rPr>
              <w:t>)</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keepNext/>
              <w:jc w:val="center"/>
              <w:rPr>
                <w:color w:val="000000"/>
                <w:sz w:val="24"/>
              </w:rPr>
            </w:pPr>
            <w:r w:rsidRPr="00F30A56">
              <w:rPr>
                <w:rFonts w:hint="eastAsia"/>
                <w:color w:val="000000"/>
                <w:sz w:val="24"/>
              </w:rPr>
              <w:t>上年度可比期间</w:t>
            </w:r>
          </w:p>
          <w:p w:rsidR="006A1E68" w:rsidRPr="00F30A56" w:rsidRDefault="006A1E68" w:rsidP="00360FDB">
            <w:pPr>
              <w:keepNext/>
              <w:jc w:val="center"/>
              <w:rPr>
                <w:color w:val="000000"/>
                <w:sz w:val="24"/>
              </w:rPr>
            </w:pPr>
            <w:r w:rsidRPr="00F30A56">
              <w:rPr>
                <w:color w:val="000000"/>
                <w:sz w:val="24"/>
              </w:rPr>
              <w:t>2016</w:t>
            </w:r>
            <w:r w:rsidRPr="00F30A56">
              <w:rPr>
                <w:rFonts w:hint="eastAsia"/>
                <w:color w:val="000000"/>
                <w:sz w:val="24"/>
              </w:rPr>
              <w:t>年</w:t>
            </w:r>
            <w:r w:rsidRPr="00F30A56">
              <w:rPr>
                <w:color w:val="000000"/>
                <w:sz w:val="24"/>
              </w:rPr>
              <w:t>11</w:t>
            </w:r>
            <w:r w:rsidRPr="00F30A56">
              <w:rPr>
                <w:rFonts w:hint="eastAsia"/>
                <w:color w:val="000000"/>
                <w:sz w:val="24"/>
              </w:rPr>
              <w:t>月</w:t>
            </w:r>
            <w:r w:rsidRPr="00F30A56">
              <w:rPr>
                <w:color w:val="000000"/>
                <w:sz w:val="24"/>
              </w:rPr>
              <w:t>23</w:t>
            </w:r>
            <w:r w:rsidRPr="00F30A56">
              <w:rPr>
                <w:rFonts w:hint="eastAsia"/>
                <w:color w:val="000000"/>
                <w:sz w:val="24"/>
              </w:rPr>
              <w:t>日</w:t>
            </w:r>
            <w:r w:rsidRPr="00F30A56">
              <w:rPr>
                <w:color w:val="000000"/>
                <w:sz w:val="24"/>
              </w:rPr>
              <w:t>(</w:t>
            </w:r>
            <w:r w:rsidRPr="00F30A56">
              <w:rPr>
                <w:rFonts w:hint="eastAsia"/>
                <w:color w:val="000000"/>
                <w:sz w:val="24"/>
              </w:rPr>
              <w:t>基金合同生效日</w:t>
            </w:r>
            <w:r w:rsidRPr="00F30A56">
              <w:rPr>
                <w:color w:val="000000"/>
                <w:sz w:val="24"/>
              </w:rPr>
              <w:t>)</w:t>
            </w:r>
          </w:p>
          <w:p w:rsidR="006A1E68" w:rsidRPr="00F30A56" w:rsidRDefault="006A1E68" w:rsidP="00360FDB">
            <w:pPr>
              <w:keepNext/>
              <w:jc w:val="center"/>
              <w:rPr>
                <w:color w:val="000000"/>
                <w:sz w:val="24"/>
              </w:rPr>
            </w:pPr>
            <w:r w:rsidRPr="00F30A56">
              <w:rPr>
                <w:rFonts w:hint="eastAsia"/>
                <w:color w:val="000000"/>
                <w:sz w:val="24"/>
              </w:rPr>
              <w:t>至</w:t>
            </w:r>
            <w:r w:rsidRPr="00F30A56">
              <w:rPr>
                <w:color w:val="000000"/>
                <w:sz w:val="24"/>
              </w:rPr>
              <w:t>2016</w:t>
            </w:r>
            <w:r w:rsidRPr="00F30A56">
              <w:rPr>
                <w:rFonts w:hint="eastAsia"/>
                <w:color w:val="000000"/>
                <w:sz w:val="24"/>
              </w:rPr>
              <w:t>年</w:t>
            </w:r>
            <w:r w:rsidRPr="00F30A56">
              <w:rPr>
                <w:color w:val="000000"/>
                <w:sz w:val="24"/>
              </w:rPr>
              <w:t>12</w:t>
            </w:r>
            <w:r w:rsidRPr="00F30A56">
              <w:rPr>
                <w:rFonts w:hint="eastAsia"/>
                <w:color w:val="000000"/>
                <w:sz w:val="24"/>
              </w:rPr>
              <w:t>月</w:t>
            </w:r>
            <w:r w:rsidRPr="00F30A56">
              <w:rPr>
                <w:color w:val="000000"/>
                <w:sz w:val="24"/>
              </w:rPr>
              <w:t>31</w:t>
            </w:r>
            <w:r w:rsidRPr="00F30A56">
              <w:rPr>
                <w:rFonts w:hint="eastAsia"/>
                <w:color w:val="000000"/>
                <w:sz w:val="24"/>
              </w:rPr>
              <w:t>日</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vMerge/>
            <w:tcBorders>
              <w:top w:val="single" w:sz="4" w:space="0" w:color="000000"/>
              <w:left w:val="single" w:sz="4" w:space="0" w:color="000000"/>
              <w:bottom w:val="single" w:sz="4" w:space="0" w:color="000000"/>
              <w:right w:val="single" w:sz="4" w:space="0" w:color="000000"/>
            </w:tcBorders>
            <w:vAlign w:val="center"/>
            <w:hideMark/>
          </w:tcPr>
          <w:p w:rsidR="006A1E68" w:rsidRPr="00F30A56" w:rsidRDefault="006A1E68" w:rsidP="00360FDB">
            <w:pPr>
              <w:rPr>
                <w:sz w:val="24"/>
                <w:lang w:val="en-GB"/>
              </w:rPr>
            </w:pP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sz w:val="24"/>
                <w:szCs w:val="20"/>
              </w:rPr>
            </w:pPr>
            <w:r w:rsidRPr="00F30A56">
              <w:rPr>
                <w:rFonts w:hint="eastAsia"/>
                <w:sz w:val="24"/>
              </w:rPr>
              <w:t>基金份额</w:t>
            </w:r>
            <w:r w:rsidRPr="00F30A56">
              <w:rPr>
                <w:sz w:val="24"/>
              </w:rPr>
              <w:t>(</w:t>
            </w:r>
            <w:r w:rsidRPr="00F30A56">
              <w:rPr>
                <w:rFonts w:hint="eastAsia"/>
                <w:sz w:val="24"/>
              </w:rPr>
              <w:t>份</w:t>
            </w:r>
            <w:r w:rsidRPr="00F30A56">
              <w:rPr>
                <w:sz w:val="24"/>
              </w:rPr>
              <w:t>)</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jc w:val="center"/>
              <w:rPr>
                <w:sz w:val="24"/>
              </w:rPr>
            </w:pPr>
            <w:r w:rsidRPr="00F30A56">
              <w:rPr>
                <w:rFonts w:hint="eastAsia"/>
                <w:sz w:val="24"/>
              </w:rPr>
              <w:t>账面金额</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31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rPr>
            </w:pPr>
            <w:r w:rsidRPr="00F30A56">
              <w:rPr>
                <w:rFonts w:hint="eastAsia"/>
                <w:sz w:val="24"/>
              </w:rPr>
              <w:t>基金合同生效日</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sz w:val="24"/>
              </w:rPr>
            </w:pPr>
            <w:r w:rsidRPr="00F30A56">
              <w:rPr>
                <w:sz w:val="24"/>
              </w:rPr>
              <w:t>19,560.93</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sz w:val="24"/>
              </w:rPr>
            </w:pPr>
            <w:r w:rsidRPr="00F30A56">
              <w:rPr>
                <w:sz w:val="24"/>
              </w:rPr>
              <w:t>19,560.93</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rPr>
            </w:pPr>
            <w:r w:rsidRPr="00F30A56">
              <w:rPr>
                <w:rFonts w:hint="eastAsia"/>
                <w:sz w:val="24"/>
              </w:rPr>
              <w:t>本期申购</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98"/>
              <w:jc w:val="right"/>
              <w:rPr>
                <w:sz w:val="24"/>
              </w:rPr>
            </w:pPr>
            <w:r w:rsidRPr="00F30A56">
              <w:rPr>
                <w:sz w:val="24"/>
              </w:rPr>
              <w:t>-</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283"/>
              <w:jc w:val="right"/>
              <w:rPr>
                <w:sz w:val="24"/>
              </w:rPr>
            </w:pPr>
            <w:r w:rsidRPr="00F30A56">
              <w:rPr>
                <w:sz w:val="24"/>
              </w:rPr>
              <w:t>-</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28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rPr>
            </w:pPr>
            <w:r w:rsidRPr="00F30A56">
              <w:rPr>
                <w:rFonts w:hint="eastAsia"/>
                <w:sz w:val="24"/>
              </w:rPr>
              <w:t>本期赎回</w:t>
            </w:r>
            <w:r w:rsidRPr="00F30A56">
              <w:rPr>
                <w:sz w:val="24"/>
              </w:rPr>
              <w:t>(</w:t>
            </w:r>
            <w:r w:rsidRPr="00F30A56">
              <w:rPr>
                <w:rFonts w:hint="eastAsia"/>
                <w:sz w:val="24"/>
              </w:rPr>
              <w:t>以</w:t>
            </w:r>
            <w:r w:rsidRPr="00F30A56">
              <w:rPr>
                <w:sz w:val="24"/>
              </w:rPr>
              <w:t>“-”</w:t>
            </w:r>
            <w:r w:rsidRPr="00F30A56">
              <w:rPr>
                <w:rFonts w:hint="eastAsia"/>
                <w:sz w:val="24"/>
              </w:rPr>
              <w:t>号填列</w:t>
            </w:r>
            <w:r w:rsidRPr="00F30A56">
              <w:rPr>
                <w:sz w:val="24"/>
              </w:rPr>
              <w:t>)</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ind w:right="141"/>
              <w:jc w:val="right"/>
              <w:rPr>
                <w:sz w:val="24"/>
              </w:rPr>
            </w:pPr>
            <w:r w:rsidRPr="00F30A56">
              <w:rPr>
                <w:sz w:val="24"/>
              </w:rPr>
              <w:t>-120.01</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tcPr>
          <w:p w:rsidR="006A1E68" w:rsidRPr="00F30A56" w:rsidRDefault="006A1E68" w:rsidP="00360FDB">
            <w:pPr>
              <w:ind w:right="283"/>
              <w:jc w:val="right"/>
              <w:rPr>
                <w:rFonts w:eastAsia="Arial Unicode MS"/>
                <w:sz w:val="18"/>
                <w:szCs w:val="18"/>
              </w:rPr>
            </w:pPr>
          </w:p>
          <w:p w:rsidR="006A1E68" w:rsidRPr="00F30A56" w:rsidRDefault="006A1E68" w:rsidP="00360FDB">
            <w:pPr>
              <w:ind w:right="283"/>
              <w:jc w:val="right"/>
              <w:rPr>
                <w:sz w:val="24"/>
                <w:lang w:val="en-GB"/>
              </w:rPr>
            </w:pPr>
            <w:r w:rsidRPr="00F30A56">
              <w:rPr>
                <w:sz w:val="24"/>
              </w:rPr>
              <w:t>-120.01</w:t>
            </w:r>
          </w:p>
        </w:tc>
      </w:tr>
      <w:tr w:rsidR="006A1E68" w:rsidRPr="008011AA" w:rsidTr="00360FDB">
        <w:tblPrEx>
          <w:jc w:val="left"/>
          <w:tblCellMar>
            <w:left w:w="0" w:type="dxa"/>
            <w:right w:w="0" w:type="dxa"/>
          </w:tblCellMar>
          <w:tblLook w:val="04A0" w:firstRow="1" w:lastRow="0" w:firstColumn="1" w:lastColumn="0" w:noHBand="0" w:noVBand="1"/>
        </w:tblPrEx>
        <w:trPr>
          <w:gridAfter w:val="2"/>
          <w:wAfter w:w="38" w:type="dxa"/>
          <w:trHeight w:val="315"/>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hideMark/>
          </w:tcPr>
          <w:p w:rsidR="006A1E68" w:rsidRPr="00F30A56" w:rsidRDefault="006A1E68" w:rsidP="00360FDB">
            <w:pPr>
              <w:spacing w:line="300" w:lineRule="atLeast"/>
              <w:rPr>
                <w:sz w:val="24"/>
                <w:szCs w:val="20"/>
              </w:rPr>
            </w:pPr>
            <w:r w:rsidRPr="00F30A56">
              <w:rPr>
                <w:rFonts w:hint="eastAsia"/>
                <w:sz w:val="24"/>
              </w:rPr>
              <w:t>本期末</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rPr>
                <w:sz w:val="24"/>
              </w:rPr>
            </w:pPr>
            <w:r w:rsidRPr="00F30A56">
              <w:rPr>
                <w:sz w:val="24"/>
              </w:rPr>
              <w:t>19,440.92</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bottom"/>
            <w:hideMark/>
          </w:tcPr>
          <w:p w:rsidR="006A1E68" w:rsidRPr="00F30A56" w:rsidRDefault="006A1E68" w:rsidP="00360FDB">
            <w:pPr>
              <w:tabs>
                <w:tab w:val="decimal" w:pos="2249"/>
              </w:tabs>
              <w:ind w:right="283"/>
              <w:rPr>
                <w:sz w:val="24"/>
              </w:rPr>
            </w:pPr>
            <w:r w:rsidRPr="00F30A56">
              <w:rPr>
                <w:sz w:val="24"/>
              </w:rPr>
              <w:t>19,440.92</w:t>
            </w:r>
          </w:p>
        </w:tc>
      </w:tr>
    </w:tbl>
    <w:p w:rsidR="006A1E68" w:rsidRDefault="006A1E68" w:rsidP="006A1E68">
      <w:pPr>
        <w:tabs>
          <w:tab w:val="left" w:pos="426"/>
        </w:tabs>
        <w:spacing w:before="29" w:line="288" w:lineRule="auto"/>
        <w:jc w:val="left"/>
        <w:rPr>
          <w:kern w:val="0"/>
          <w:sz w:val="24"/>
        </w:rPr>
      </w:pPr>
      <w:r w:rsidRPr="00940B7E">
        <w:rPr>
          <w:kern w:val="0"/>
          <w:sz w:val="24"/>
        </w:rPr>
        <w:t>注：</w:t>
      </w:r>
      <w:r w:rsidRPr="00940B7E">
        <w:rPr>
          <w:kern w:val="0"/>
          <w:sz w:val="24"/>
        </w:rPr>
        <w:t>1</w:t>
      </w:r>
      <w:r w:rsidRPr="00940B7E">
        <w:rPr>
          <w:kern w:val="0"/>
          <w:sz w:val="24"/>
        </w:rPr>
        <w:t>、如果本报告期间发生</w:t>
      </w:r>
      <w:r>
        <w:rPr>
          <w:rFonts w:hint="eastAsia"/>
          <w:kern w:val="0"/>
          <w:sz w:val="24"/>
        </w:rPr>
        <w:t>转换入、</w:t>
      </w:r>
      <w:r w:rsidRPr="00940B7E">
        <w:rPr>
          <w:kern w:val="0"/>
          <w:sz w:val="24"/>
        </w:rPr>
        <w:t>红利再投业务，则总申购份额中包含该业务。</w:t>
      </w:r>
    </w:p>
    <w:p w:rsidR="006A1E68" w:rsidRPr="00A66912" w:rsidRDefault="006A1E68" w:rsidP="008011AA">
      <w:pPr>
        <w:keepNext/>
        <w:tabs>
          <w:tab w:val="left" w:pos="426"/>
        </w:tabs>
        <w:ind w:firstLineChars="200" w:firstLine="480"/>
        <w:rPr>
          <w:kern w:val="0"/>
          <w:sz w:val="24"/>
        </w:rPr>
      </w:pPr>
      <w:r w:rsidRPr="00A66912">
        <w:rPr>
          <w:kern w:val="0"/>
          <w:sz w:val="24"/>
        </w:rPr>
        <w:t>2</w:t>
      </w:r>
      <w:r w:rsidRPr="00A66912">
        <w:rPr>
          <w:rFonts w:hint="eastAsia"/>
          <w:kern w:val="0"/>
          <w:sz w:val="24"/>
        </w:rPr>
        <w:t>、如果本报告期间发生转换出业务，则总赎回份额中包含该业务。</w:t>
      </w:r>
    </w:p>
    <w:p w:rsidR="006A1E68" w:rsidRPr="00940B7E" w:rsidRDefault="006A1E68" w:rsidP="006A1E68">
      <w:pPr>
        <w:tabs>
          <w:tab w:val="left" w:pos="426"/>
        </w:tabs>
        <w:spacing w:before="29" w:line="288" w:lineRule="auto"/>
        <w:jc w:val="left"/>
        <w:rPr>
          <w:rFonts w:eastAsiaTheme="minorEastAsia"/>
          <w:b/>
          <w:sz w:val="24"/>
        </w:rPr>
      </w:pPr>
      <w:r>
        <w:rPr>
          <w:kern w:val="0"/>
          <w:sz w:val="24"/>
        </w:rPr>
        <w:t xml:space="preserve">    3</w:t>
      </w:r>
      <w:r w:rsidRPr="00940B7E">
        <w:rPr>
          <w:kern w:val="0"/>
          <w:sz w:val="24"/>
        </w:rPr>
        <w:t>、本基金自</w:t>
      </w:r>
      <w:r w:rsidRPr="00940B7E">
        <w:rPr>
          <w:kern w:val="0"/>
          <w:sz w:val="24"/>
        </w:rPr>
        <w:t>2016</w:t>
      </w:r>
      <w:r w:rsidRPr="00940B7E">
        <w:rPr>
          <w:kern w:val="0"/>
          <w:sz w:val="24"/>
        </w:rPr>
        <w:t>年</w:t>
      </w:r>
      <w:r w:rsidRPr="00940B7E">
        <w:rPr>
          <w:kern w:val="0"/>
          <w:sz w:val="24"/>
        </w:rPr>
        <w:t>11</w:t>
      </w:r>
      <w:r w:rsidRPr="00940B7E">
        <w:rPr>
          <w:kern w:val="0"/>
          <w:sz w:val="24"/>
        </w:rPr>
        <w:t>月</w:t>
      </w:r>
      <w:r w:rsidRPr="00940B7E">
        <w:rPr>
          <w:kern w:val="0"/>
          <w:sz w:val="24"/>
        </w:rPr>
        <w:t>15</w:t>
      </w:r>
      <w:r w:rsidRPr="00940B7E">
        <w:rPr>
          <w:kern w:val="0"/>
          <w:sz w:val="24"/>
        </w:rPr>
        <w:t>日至</w:t>
      </w:r>
      <w:r w:rsidRPr="00940B7E">
        <w:rPr>
          <w:kern w:val="0"/>
          <w:sz w:val="24"/>
        </w:rPr>
        <w:t>2016</w:t>
      </w:r>
      <w:r w:rsidRPr="00940B7E">
        <w:rPr>
          <w:kern w:val="0"/>
          <w:sz w:val="24"/>
        </w:rPr>
        <w:t>年</w:t>
      </w:r>
      <w:r w:rsidRPr="00940B7E">
        <w:rPr>
          <w:kern w:val="0"/>
          <w:sz w:val="24"/>
        </w:rPr>
        <w:t>11</w:t>
      </w:r>
      <w:r w:rsidRPr="00940B7E">
        <w:rPr>
          <w:kern w:val="0"/>
          <w:sz w:val="24"/>
        </w:rPr>
        <w:t>月</w:t>
      </w:r>
      <w:r w:rsidRPr="00940B7E">
        <w:rPr>
          <w:kern w:val="0"/>
          <w:sz w:val="24"/>
        </w:rPr>
        <w:t>16</w:t>
      </w:r>
      <w:r w:rsidRPr="00940B7E">
        <w:rPr>
          <w:kern w:val="0"/>
          <w:sz w:val="24"/>
        </w:rPr>
        <w:t>日</w:t>
      </w:r>
      <w:proofErr w:type="gramStart"/>
      <w:r w:rsidRPr="00940B7E">
        <w:rPr>
          <w:kern w:val="0"/>
          <w:sz w:val="24"/>
        </w:rPr>
        <w:t>止</w:t>
      </w:r>
      <w:proofErr w:type="gramEnd"/>
      <w:r w:rsidRPr="00940B7E">
        <w:rPr>
          <w:kern w:val="0"/>
          <w:sz w:val="24"/>
        </w:rPr>
        <w:t>期间公开发售，共募集有效净认购资金</w:t>
      </w:r>
      <w:r w:rsidRPr="00940B7E">
        <w:rPr>
          <w:kern w:val="0"/>
          <w:sz w:val="24"/>
        </w:rPr>
        <w:t>210,025,833.86</w:t>
      </w:r>
      <w:r w:rsidRPr="00940B7E">
        <w:rPr>
          <w:kern w:val="0"/>
          <w:sz w:val="24"/>
        </w:rPr>
        <w:t>元。根据《交银施罗德裕利纯债债券型证券投资基金招募说明书》的规定，本基金设立募集期内认购资金产生的利息收入</w:t>
      </w:r>
      <w:r w:rsidRPr="00940B7E">
        <w:rPr>
          <w:kern w:val="0"/>
          <w:sz w:val="24"/>
        </w:rPr>
        <w:t>28,353.84</w:t>
      </w:r>
      <w:r w:rsidRPr="00940B7E">
        <w:rPr>
          <w:kern w:val="0"/>
          <w:sz w:val="24"/>
        </w:rPr>
        <w:t>元在本基金成立后，折算为</w:t>
      </w:r>
      <w:r w:rsidRPr="00940B7E">
        <w:rPr>
          <w:kern w:val="0"/>
          <w:sz w:val="24"/>
        </w:rPr>
        <w:t>28,353.84</w:t>
      </w:r>
      <w:r w:rsidRPr="00940B7E">
        <w:rPr>
          <w:kern w:val="0"/>
          <w:sz w:val="24"/>
        </w:rPr>
        <w:t>份基金份额，划入基金份额持有人账户。</w:t>
      </w:r>
    </w:p>
    <w:p w:rsidR="006A1E68" w:rsidRPr="00940B7E" w:rsidRDefault="006A1E68" w:rsidP="006A1E68">
      <w:pPr>
        <w:tabs>
          <w:tab w:val="left" w:pos="426"/>
        </w:tabs>
        <w:spacing w:before="29" w:line="288" w:lineRule="auto"/>
        <w:jc w:val="left"/>
        <w:rPr>
          <w:rFonts w:eastAsiaTheme="minorEastAsia"/>
          <w:b/>
          <w:sz w:val="24"/>
        </w:rPr>
      </w:pPr>
      <w:r w:rsidRPr="00940B7E">
        <w:rPr>
          <w:kern w:val="0"/>
          <w:sz w:val="24"/>
        </w:rPr>
        <w:t xml:space="preserve">    </w:t>
      </w:r>
      <w:r>
        <w:rPr>
          <w:kern w:val="0"/>
          <w:sz w:val="24"/>
        </w:rPr>
        <w:t>4</w:t>
      </w:r>
      <w:r w:rsidRPr="00940B7E">
        <w:rPr>
          <w:kern w:val="0"/>
          <w:sz w:val="24"/>
        </w:rPr>
        <w:t>、根据《交银施罗德裕利纯债债券型证券投资基金基金合同》及《交银施罗德裕利纯债债券型证券投资基金招募说明书》的相关规定，本基金于</w:t>
      </w:r>
      <w:r w:rsidRPr="00940B7E">
        <w:rPr>
          <w:kern w:val="0"/>
          <w:sz w:val="24"/>
        </w:rPr>
        <w:t>2016</w:t>
      </w:r>
      <w:r w:rsidRPr="00940B7E">
        <w:rPr>
          <w:kern w:val="0"/>
          <w:sz w:val="24"/>
        </w:rPr>
        <w:t>年</w:t>
      </w:r>
      <w:r w:rsidRPr="00940B7E">
        <w:rPr>
          <w:kern w:val="0"/>
          <w:sz w:val="24"/>
        </w:rPr>
        <w:t>11</w:t>
      </w:r>
      <w:r w:rsidRPr="00940B7E">
        <w:rPr>
          <w:kern w:val="0"/>
          <w:sz w:val="24"/>
        </w:rPr>
        <w:t>月</w:t>
      </w:r>
      <w:r w:rsidRPr="00940B7E">
        <w:rPr>
          <w:kern w:val="0"/>
          <w:sz w:val="24"/>
        </w:rPr>
        <w:t>23</w:t>
      </w:r>
      <w:r w:rsidRPr="00940B7E">
        <w:rPr>
          <w:kern w:val="0"/>
          <w:sz w:val="24"/>
        </w:rPr>
        <w:t>日</w:t>
      </w:r>
      <w:r w:rsidRPr="00940B7E">
        <w:rPr>
          <w:kern w:val="0"/>
          <w:sz w:val="24"/>
        </w:rPr>
        <w:t>(</w:t>
      </w:r>
      <w:r w:rsidRPr="00940B7E">
        <w:rPr>
          <w:kern w:val="0"/>
          <w:sz w:val="24"/>
        </w:rPr>
        <w:t>基金合同生效日</w:t>
      </w:r>
      <w:r w:rsidRPr="00940B7E">
        <w:rPr>
          <w:kern w:val="0"/>
          <w:sz w:val="24"/>
        </w:rPr>
        <w:t>)</w:t>
      </w:r>
      <w:r w:rsidRPr="00940B7E">
        <w:rPr>
          <w:kern w:val="0"/>
          <w:sz w:val="24"/>
        </w:rPr>
        <w:t>至</w:t>
      </w:r>
      <w:r w:rsidRPr="00940B7E">
        <w:rPr>
          <w:kern w:val="0"/>
          <w:sz w:val="24"/>
        </w:rPr>
        <w:t>2016</w:t>
      </w:r>
      <w:r w:rsidRPr="00940B7E">
        <w:rPr>
          <w:kern w:val="0"/>
          <w:sz w:val="24"/>
        </w:rPr>
        <w:t>年</w:t>
      </w:r>
      <w:r w:rsidRPr="00940B7E">
        <w:rPr>
          <w:kern w:val="0"/>
          <w:sz w:val="24"/>
        </w:rPr>
        <w:t>12</w:t>
      </w:r>
      <w:r w:rsidRPr="00940B7E">
        <w:rPr>
          <w:kern w:val="0"/>
          <w:sz w:val="24"/>
        </w:rPr>
        <w:t>月</w:t>
      </w:r>
      <w:r w:rsidRPr="00940B7E">
        <w:rPr>
          <w:kern w:val="0"/>
          <w:sz w:val="24"/>
        </w:rPr>
        <w:t>15</w:t>
      </w:r>
      <w:r w:rsidRPr="00940B7E">
        <w:rPr>
          <w:kern w:val="0"/>
          <w:sz w:val="24"/>
        </w:rPr>
        <w:t>日</w:t>
      </w:r>
      <w:proofErr w:type="gramStart"/>
      <w:r w:rsidRPr="00940B7E">
        <w:rPr>
          <w:kern w:val="0"/>
          <w:sz w:val="24"/>
        </w:rPr>
        <w:t>止</w:t>
      </w:r>
      <w:proofErr w:type="gramEnd"/>
      <w:r w:rsidRPr="00940B7E">
        <w:rPr>
          <w:kern w:val="0"/>
          <w:sz w:val="24"/>
        </w:rPr>
        <w:t>期间暂不向投资人开放基金交易。日常申购业务和赎回业务自</w:t>
      </w:r>
      <w:r w:rsidRPr="00940B7E">
        <w:rPr>
          <w:kern w:val="0"/>
          <w:sz w:val="24"/>
        </w:rPr>
        <w:t>2016</w:t>
      </w:r>
      <w:r w:rsidRPr="00940B7E">
        <w:rPr>
          <w:kern w:val="0"/>
          <w:sz w:val="24"/>
        </w:rPr>
        <w:t>年</w:t>
      </w:r>
      <w:r w:rsidRPr="00940B7E">
        <w:rPr>
          <w:kern w:val="0"/>
          <w:sz w:val="24"/>
        </w:rPr>
        <w:t>12</w:t>
      </w:r>
      <w:r w:rsidRPr="00940B7E">
        <w:rPr>
          <w:kern w:val="0"/>
          <w:sz w:val="24"/>
        </w:rPr>
        <w:t>月</w:t>
      </w:r>
      <w:r w:rsidRPr="00940B7E">
        <w:rPr>
          <w:kern w:val="0"/>
          <w:sz w:val="24"/>
        </w:rPr>
        <w:t>16</w:t>
      </w:r>
      <w:r w:rsidRPr="00940B7E">
        <w:rPr>
          <w:kern w:val="0"/>
          <w:sz w:val="24"/>
        </w:rPr>
        <w:t>日起开始办理。</w:t>
      </w:r>
      <w:r w:rsidRPr="00940B7E">
        <w:rPr>
          <w:rFonts w:hint="eastAsia"/>
          <w:kern w:val="0"/>
          <w:sz w:val="24"/>
        </w:rPr>
        <w:br/>
      </w:r>
    </w:p>
    <w:p w:rsidR="001A59F9" w:rsidRPr="006A1E68" w:rsidRDefault="001A59F9" w:rsidP="001841E7">
      <w:pPr>
        <w:tabs>
          <w:tab w:val="left" w:pos="426"/>
        </w:tabs>
        <w:spacing w:before="29" w:line="288" w:lineRule="auto"/>
        <w:jc w:val="left"/>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w:t>
      </w:r>
      <w:proofErr w:type="gramStart"/>
      <w:r w:rsidRPr="00CD686E">
        <w:rPr>
          <w:b/>
          <w:bCs/>
          <w:color w:val="000000"/>
          <w:kern w:val="0"/>
          <w:sz w:val="24"/>
        </w:rPr>
        <w:t>银裕利纯债</w:t>
      </w:r>
      <w:proofErr w:type="gramEnd"/>
      <w:r w:rsidRPr="00CD686E">
        <w:rPr>
          <w:b/>
          <w:bCs/>
          <w:color w:val="000000"/>
          <w:kern w:val="0"/>
          <w:sz w:val="24"/>
        </w:rPr>
        <w:t>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D7DC6" w:rsidRPr="00D564C7" w:rsidTr="00AC2185">
        <w:trPr>
          <w:jc w:val="center"/>
        </w:trPr>
        <w:tc>
          <w:tcPr>
            <w:tcW w:w="2706" w:type="dxa"/>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Pr>
                <w:rFonts w:ascii="Arial" w:hAnsi="Arial"/>
                <w:b/>
                <w:color w:val="000000"/>
                <w:sz w:val="24"/>
              </w:rPr>
              <w:t>(</w:t>
            </w:r>
            <w:r>
              <w:rPr>
                <w:rFonts w:ascii="Arial" w:hAnsi="Arial"/>
                <w:b/>
                <w:color w:val="000000"/>
                <w:sz w:val="24"/>
              </w:rPr>
              <w:t>本期</w:t>
            </w:r>
            <w:r>
              <w:rPr>
                <w:rFonts w:ascii="Arial" w:hAnsi="Arial"/>
                <w:b/>
                <w:color w:val="000000"/>
                <w:sz w:val="24"/>
              </w:rPr>
              <w:t>)(A</w:t>
            </w:r>
            <w:r>
              <w:rPr>
                <w:rFonts w:ascii="Arial" w:hAnsi="Arial"/>
                <w:b/>
                <w:color w:val="000000"/>
                <w:sz w:val="24"/>
              </w:rPr>
              <w:t>类</w:t>
            </w:r>
            <w:r>
              <w:rPr>
                <w:rFonts w:ascii="Arial" w:hAnsi="Arial"/>
                <w:b/>
                <w:color w:val="000000"/>
                <w:sz w:val="24"/>
              </w:rPr>
              <w:t>)</w:t>
            </w:r>
          </w:p>
        </w:tc>
        <w:tc>
          <w:tcPr>
            <w:tcW w:w="2236"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color w:val="000000"/>
                <w:sz w:val="24"/>
              </w:rPr>
              <w:t>上年度末</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655,113.84</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-4,869.55</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650,244.29</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本期利润</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102,818,738.80</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1,387,388.64</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104,206,127.44</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26,159,442.28</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1,399,194.59</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27,558,636.87</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其中：基金申购款</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26,159,518.27</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1,399,211.22</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27,558,729.49</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-75.99</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-16.63</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-92.62</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本期已分配利润</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-111,951,726.52</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-111,951,726.52</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本期末</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17,681,568.40</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2,781,713.68</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20,463,282.08</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项目</w:t>
            </w:r>
            <w:r w:rsidRPr="00875F3C">
              <w:rPr>
                <w:color w:val="000000"/>
                <w:sz w:val="24"/>
              </w:rPr>
              <w:t>(</w:t>
            </w:r>
            <w:r w:rsidRPr="00875F3C">
              <w:rPr>
                <w:color w:val="000000"/>
                <w:sz w:val="24"/>
              </w:rPr>
              <w:t>上年度可比期间</w:t>
            </w:r>
            <w:r w:rsidRPr="00875F3C">
              <w:rPr>
                <w:color w:val="000000"/>
                <w:sz w:val="24"/>
              </w:rPr>
              <w:t>)(A</w:t>
            </w:r>
            <w:r w:rsidRPr="00875F3C">
              <w:rPr>
                <w:color w:val="000000"/>
                <w:sz w:val="24"/>
              </w:rPr>
              <w:t>类</w:t>
            </w:r>
            <w:r w:rsidRPr="00875F3C">
              <w:rPr>
                <w:color w:val="00000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已实现部分</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未实现部分</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未分配利润合计</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基金合同生效日</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lastRenderedPageBreak/>
              <w:t>本期利润</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655,113.84</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-4,869.55</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650,244.29</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本期基金份额交易产生的变动数</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其中：基金申购款</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基金</w:t>
            </w:r>
            <w:proofErr w:type="gramStart"/>
            <w:r w:rsidRPr="00875F3C">
              <w:rPr>
                <w:color w:val="000000"/>
                <w:sz w:val="24"/>
              </w:rPr>
              <w:t>赎回款</w:t>
            </w:r>
            <w:proofErr w:type="gramEnd"/>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本期已分配利润</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本期末</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655,113.84  </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-4,869.55  </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650,244.29 </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w:t>
      </w:r>
      <w:proofErr w:type="gramStart"/>
      <w:r w:rsidRPr="00CD686E">
        <w:rPr>
          <w:b/>
          <w:bCs/>
          <w:color w:val="000000"/>
          <w:kern w:val="0"/>
          <w:sz w:val="24"/>
        </w:rPr>
        <w:t>银裕利纯债</w:t>
      </w:r>
      <w:proofErr w:type="gramEnd"/>
      <w:r w:rsidRPr="00CD686E">
        <w:rPr>
          <w:b/>
          <w:bCs/>
          <w:color w:val="000000"/>
          <w:kern w:val="0"/>
          <w:sz w:val="24"/>
        </w:rPr>
        <w:t>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D7DC6" w:rsidRPr="00D564C7" w:rsidTr="00AC2185">
        <w:trPr>
          <w:jc w:val="center"/>
        </w:trPr>
        <w:tc>
          <w:tcPr>
            <w:tcW w:w="2706" w:type="dxa"/>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Pr>
                <w:rFonts w:ascii="Arial" w:hAnsi="Arial"/>
                <w:b/>
                <w:color w:val="000000"/>
                <w:sz w:val="24"/>
              </w:rPr>
              <w:t>(</w:t>
            </w:r>
            <w:r>
              <w:rPr>
                <w:rFonts w:ascii="Arial" w:hAnsi="Arial"/>
                <w:b/>
                <w:color w:val="000000"/>
                <w:sz w:val="24"/>
              </w:rPr>
              <w:t>本期</w:t>
            </w:r>
            <w:r>
              <w:rPr>
                <w:rFonts w:ascii="Arial" w:hAnsi="Arial"/>
                <w:b/>
                <w:color w:val="000000"/>
                <w:sz w:val="24"/>
              </w:rPr>
              <w:t>)(C</w:t>
            </w:r>
            <w:r>
              <w:rPr>
                <w:rFonts w:ascii="Arial" w:hAnsi="Arial"/>
                <w:b/>
                <w:color w:val="000000"/>
                <w:sz w:val="24"/>
              </w:rPr>
              <w:t>类</w:t>
            </w:r>
            <w:r>
              <w:rPr>
                <w:rFonts w:ascii="Arial" w:hAnsi="Arial"/>
                <w:b/>
                <w:color w:val="000000"/>
                <w:sz w:val="24"/>
              </w:rPr>
              <w:t>)</w:t>
            </w:r>
          </w:p>
        </w:tc>
        <w:tc>
          <w:tcPr>
            <w:tcW w:w="2236"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5D7DC6" w:rsidRPr="000C342B" w:rsidRDefault="005D7DC6" w:rsidP="00AC218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color w:val="000000"/>
                <w:sz w:val="24"/>
              </w:rPr>
              <w:t>上年度末</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52.69</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-0.44</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52.25</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本期利润</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3,813.05</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2.52</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3,815.57</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751.06</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104.45</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855.51</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其中：基金申购款</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2,722.54</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322.79</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3,045.33</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-1,971.48</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-218.34</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-2,189.82</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本期已分配利润</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A23615">
              <w:rPr>
                <w:rFonts w:hint="eastAsia"/>
                <w:color w:val="000000"/>
                <w:sz w:val="24"/>
              </w:rPr>
              <w:t>本期末</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4,616.80</w:t>
            </w:r>
          </w:p>
        </w:tc>
        <w:tc>
          <w:tcPr>
            <w:tcW w:w="2236"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106.53</w:t>
            </w:r>
          </w:p>
        </w:tc>
        <w:tc>
          <w:tcPr>
            <w:tcW w:w="2237" w:type="dxa"/>
            <w:vAlign w:val="center"/>
          </w:tcPr>
          <w:p w:rsidR="005D7DC6" w:rsidRPr="004C1637" w:rsidRDefault="005D7DC6" w:rsidP="00AC2185">
            <w:pPr>
              <w:spacing w:before="29" w:line="288" w:lineRule="auto"/>
              <w:jc w:val="right"/>
              <w:rPr>
                <w:color w:val="000000"/>
                <w:kern w:val="0"/>
                <w:sz w:val="24"/>
              </w:rPr>
            </w:pPr>
            <w:r w:rsidRPr="004C1637">
              <w:rPr>
                <w:color w:val="000000"/>
                <w:kern w:val="0"/>
                <w:sz w:val="24"/>
              </w:rPr>
              <w:t>4,723.33</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项目</w:t>
            </w:r>
            <w:r w:rsidRPr="00875F3C">
              <w:rPr>
                <w:color w:val="000000"/>
                <w:sz w:val="24"/>
              </w:rPr>
              <w:t>(</w:t>
            </w:r>
            <w:r w:rsidRPr="00875F3C">
              <w:rPr>
                <w:color w:val="000000"/>
                <w:sz w:val="24"/>
              </w:rPr>
              <w:t>上年度可比期间</w:t>
            </w:r>
            <w:r w:rsidRPr="00875F3C">
              <w:rPr>
                <w:color w:val="000000"/>
                <w:sz w:val="24"/>
              </w:rPr>
              <w:t>)(C</w:t>
            </w:r>
            <w:r w:rsidRPr="00875F3C">
              <w:rPr>
                <w:color w:val="000000"/>
                <w:sz w:val="24"/>
              </w:rPr>
              <w:t>类</w:t>
            </w:r>
            <w:r w:rsidRPr="00875F3C">
              <w:rPr>
                <w:color w:val="000000"/>
                <w:sz w:val="24"/>
              </w:rPr>
              <w:t>)</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已实现部分</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未实现部分</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未分配利润合计</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基金合同生效日</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本期利润</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52.97</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-0.45</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52.52</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本期基金份额交易产生的变动数</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-0.28</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0.01</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-0.27</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其中：基金申购款</w:t>
            </w:r>
          </w:p>
        </w:tc>
        <w:tc>
          <w:tcPr>
            <w:tcW w:w="2236" w:type="dxa"/>
            <w:vAlign w:val="center"/>
          </w:tcPr>
          <w:p w:rsidR="005D7DC6" w:rsidRPr="004C1637" w:rsidRDefault="005D7DC6" w:rsidP="00AC2185">
            <w:pPr>
              <w:spacing w:before="29" w:line="288" w:lineRule="auto"/>
              <w:jc w:val="right"/>
              <w:rPr>
                <w:color w:val="000000"/>
                <w:kern w:val="0"/>
                <w:sz w:val="24"/>
              </w:rPr>
            </w:pPr>
          </w:p>
        </w:tc>
        <w:tc>
          <w:tcPr>
            <w:tcW w:w="2236" w:type="dxa"/>
            <w:vAlign w:val="center"/>
          </w:tcPr>
          <w:p w:rsidR="005D7DC6" w:rsidRPr="004C1637" w:rsidRDefault="005D7DC6" w:rsidP="00AC2185">
            <w:pPr>
              <w:spacing w:before="29" w:line="288" w:lineRule="auto"/>
              <w:jc w:val="right"/>
              <w:rPr>
                <w:color w:val="000000"/>
                <w:kern w:val="0"/>
                <w:sz w:val="24"/>
              </w:rPr>
            </w:pP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基金</w:t>
            </w:r>
            <w:proofErr w:type="gramStart"/>
            <w:r w:rsidRPr="00875F3C">
              <w:rPr>
                <w:color w:val="000000"/>
                <w:sz w:val="24"/>
              </w:rPr>
              <w:t>赎回款</w:t>
            </w:r>
            <w:proofErr w:type="gramEnd"/>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-0.28</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0.01</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-0.27  </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本期已分配利润</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    </w:t>
            </w:r>
          </w:p>
        </w:tc>
      </w:tr>
      <w:tr w:rsidR="005D7DC6" w:rsidRPr="00D564C7" w:rsidTr="00AC2185">
        <w:trPr>
          <w:jc w:val="center"/>
        </w:trPr>
        <w:tc>
          <w:tcPr>
            <w:tcW w:w="2706" w:type="dxa"/>
            <w:vAlign w:val="center"/>
          </w:tcPr>
          <w:p w:rsidR="005D7DC6" w:rsidRPr="00A23615" w:rsidRDefault="005D7DC6" w:rsidP="00AC2185">
            <w:pPr>
              <w:spacing w:before="29" w:line="288" w:lineRule="auto"/>
              <w:rPr>
                <w:color w:val="000000"/>
                <w:sz w:val="24"/>
              </w:rPr>
            </w:pPr>
            <w:r w:rsidRPr="00875F3C">
              <w:rPr>
                <w:color w:val="000000"/>
                <w:sz w:val="24"/>
              </w:rPr>
              <w:t>本期末</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52.69</w:t>
            </w:r>
          </w:p>
        </w:tc>
        <w:tc>
          <w:tcPr>
            <w:tcW w:w="2236"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-0.44  </w:t>
            </w:r>
          </w:p>
        </w:tc>
        <w:tc>
          <w:tcPr>
            <w:tcW w:w="2237" w:type="dxa"/>
            <w:vAlign w:val="center"/>
          </w:tcPr>
          <w:p w:rsidR="005D7DC6" w:rsidRPr="004C1637" w:rsidRDefault="005D7DC6" w:rsidP="00AC2185">
            <w:pPr>
              <w:spacing w:before="29" w:line="288" w:lineRule="auto"/>
              <w:jc w:val="right"/>
              <w:rPr>
                <w:color w:val="000000"/>
                <w:kern w:val="0"/>
                <w:sz w:val="24"/>
              </w:rPr>
            </w:pPr>
            <w:r w:rsidRPr="00875F3C">
              <w:rPr>
                <w:color w:val="000000"/>
                <w:kern w:val="0"/>
                <w:sz w:val="24"/>
              </w:rPr>
              <w:t xml:space="preserve">52.25  </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w:t>
            </w:r>
            <w:r w:rsidRPr="000C342B">
              <w:rPr>
                <w:color w:val="000000"/>
                <w:sz w:val="24"/>
              </w:rPr>
              <w:lastRenderedPageBreak/>
              <w:t>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97,425.96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23,615.84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7,698,027.70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695,441.74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5,560.79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200.09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7,801,214.54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719,057.58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50C3A" w:rsidRDefault="00150C3A"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11</w:t>
            </w:r>
            <w:r w:rsidRPr="000F1CA9">
              <w:rPr>
                <w:color w:val="000000"/>
                <w:sz w:val="24"/>
              </w:rPr>
              <w:t>月</w:t>
            </w:r>
            <w:r w:rsidRPr="000F1CA9">
              <w:rPr>
                <w:color w:val="000000"/>
                <w:sz w:val="24"/>
              </w:rPr>
              <w:t>23</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6A1E68">
            <w:pPr>
              <w:spacing w:before="29" w:line="288" w:lineRule="auto"/>
              <w:rPr>
                <w:color w:val="000000"/>
                <w:sz w:val="24"/>
              </w:rPr>
            </w:pPr>
            <w:r>
              <w:rPr>
                <w:color w:val="000000"/>
                <w:sz w:val="24"/>
              </w:rPr>
              <w:t>卖出债券</w:t>
            </w:r>
            <w:r w:rsidR="006A1E68">
              <w:rPr>
                <w:rFonts w:hint="eastAsia"/>
                <w:color w:val="000000"/>
                <w:sz w:val="24"/>
              </w:rPr>
              <w:t>、</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4,822,079,495.82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6A1E68">
            <w:pPr>
              <w:spacing w:before="29" w:line="288" w:lineRule="auto"/>
              <w:rPr>
                <w:color w:val="000000"/>
                <w:sz w:val="24"/>
              </w:rPr>
            </w:pPr>
            <w:r>
              <w:rPr>
                <w:color w:val="000000"/>
                <w:sz w:val="24"/>
              </w:rPr>
              <w:t>减：卖出债券</w:t>
            </w:r>
            <w:r w:rsidR="006A1E68">
              <w:rPr>
                <w:rFonts w:hint="eastAsia"/>
                <w:color w:val="000000"/>
                <w:sz w:val="24"/>
              </w:rPr>
              <w:t>、</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4,721,411,092.88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92,850,895.56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7,817,507.38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388,096,463.36</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383,245,405.48</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4,996,463.36</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lastRenderedPageBreak/>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-145,405.48</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150C3A" w:rsidRPr="00294E74" w:rsidRDefault="00150C3A"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1,387,391.16</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1,196,706.23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190,684.93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1,387,391.16</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-4,870.00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39,650.00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39,650.00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93,628.57</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6,371.43</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8545AD">
        <w:tc>
          <w:tcPr>
            <w:tcW w:w="2819" w:type="dxa"/>
            <w:vAlign w:val="center"/>
          </w:tcPr>
          <w:p w:rsidR="008545AD" w:rsidRDefault="00184DDD">
            <w:pPr>
              <w:jc w:val="left"/>
            </w:pPr>
            <w:r>
              <w:rPr>
                <w:sz w:val="24"/>
              </w:rPr>
              <w:t>银行</w:t>
            </w:r>
            <w:proofErr w:type="gramStart"/>
            <w:r>
              <w:rPr>
                <w:sz w:val="24"/>
              </w:rPr>
              <w:t>汇划费</w:t>
            </w:r>
            <w:proofErr w:type="gramEnd"/>
          </w:p>
        </w:tc>
        <w:tc>
          <w:tcPr>
            <w:tcW w:w="2856" w:type="dxa"/>
            <w:vAlign w:val="center"/>
          </w:tcPr>
          <w:p w:rsidR="008545AD" w:rsidRDefault="00184DDD">
            <w:pPr>
              <w:jc w:val="right"/>
            </w:pPr>
            <w:r>
              <w:rPr>
                <w:sz w:val="24"/>
              </w:rPr>
              <w:t>24,656.77</w:t>
            </w:r>
          </w:p>
        </w:tc>
        <w:tc>
          <w:tcPr>
            <w:tcW w:w="3323" w:type="dxa"/>
            <w:vAlign w:val="center"/>
          </w:tcPr>
          <w:p w:rsidR="008545AD" w:rsidRDefault="00184DDD">
            <w:pPr>
              <w:jc w:val="right"/>
            </w:pPr>
            <w:r>
              <w:rPr>
                <w:sz w:val="24"/>
              </w:rPr>
              <w:t>2,225.00</w:t>
            </w:r>
          </w:p>
        </w:tc>
      </w:tr>
      <w:tr w:rsidR="008545AD">
        <w:tc>
          <w:tcPr>
            <w:tcW w:w="2819" w:type="dxa"/>
            <w:vAlign w:val="center"/>
          </w:tcPr>
          <w:p w:rsidR="008545AD" w:rsidRDefault="00184DDD">
            <w:pPr>
              <w:jc w:val="left"/>
            </w:pPr>
            <w:r>
              <w:rPr>
                <w:sz w:val="24"/>
              </w:rPr>
              <w:t>账户维护费</w:t>
            </w:r>
          </w:p>
        </w:tc>
        <w:tc>
          <w:tcPr>
            <w:tcW w:w="2856" w:type="dxa"/>
            <w:vAlign w:val="center"/>
          </w:tcPr>
          <w:p w:rsidR="008545AD" w:rsidRDefault="00184DDD">
            <w:pPr>
              <w:jc w:val="right"/>
            </w:pPr>
            <w:r>
              <w:rPr>
                <w:sz w:val="24"/>
              </w:rPr>
              <w:t>26,300.00</w:t>
            </w:r>
          </w:p>
        </w:tc>
        <w:tc>
          <w:tcPr>
            <w:tcW w:w="3323" w:type="dxa"/>
            <w:vAlign w:val="center"/>
          </w:tcPr>
          <w:p w:rsidR="008545AD" w:rsidRDefault="00184DDD">
            <w:pPr>
              <w:jc w:val="right"/>
            </w:pPr>
            <w:r>
              <w:rPr>
                <w:sz w:val="24"/>
              </w:rPr>
              <w:t>-</w:t>
            </w:r>
          </w:p>
        </w:tc>
      </w:tr>
      <w:tr w:rsidR="008545AD">
        <w:tc>
          <w:tcPr>
            <w:tcW w:w="2819" w:type="dxa"/>
            <w:vAlign w:val="center"/>
          </w:tcPr>
          <w:p w:rsidR="008545AD" w:rsidRDefault="00184DDD">
            <w:pPr>
              <w:jc w:val="left"/>
            </w:pPr>
            <w:r>
              <w:rPr>
                <w:sz w:val="24"/>
              </w:rPr>
              <w:t>其他</w:t>
            </w:r>
          </w:p>
        </w:tc>
        <w:tc>
          <w:tcPr>
            <w:tcW w:w="2856" w:type="dxa"/>
            <w:vAlign w:val="center"/>
          </w:tcPr>
          <w:p w:rsidR="008545AD" w:rsidRDefault="00184DDD">
            <w:pPr>
              <w:jc w:val="right"/>
            </w:pPr>
            <w:r>
              <w:rPr>
                <w:sz w:val="24"/>
              </w:rPr>
              <w:t>-</w:t>
            </w:r>
          </w:p>
        </w:tc>
        <w:tc>
          <w:tcPr>
            <w:tcW w:w="3323" w:type="dxa"/>
            <w:vAlign w:val="center"/>
          </w:tcPr>
          <w:p w:rsidR="008545AD" w:rsidRDefault="00184DDD">
            <w:pPr>
              <w:jc w:val="right"/>
            </w:pPr>
            <w:r>
              <w:rPr>
                <w:sz w:val="24"/>
              </w:rPr>
              <w:t>760.00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324,585.34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69,356.43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Default="000D1721" w:rsidP="000D1721">
      <w:pPr>
        <w:spacing w:before="29" w:line="288" w:lineRule="auto"/>
        <w:ind w:firstLineChars="200" w:firstLine="480"/>
        <w:rPr>
          <w:kern w:val="0"/>
          <w:sz w:val="24"/>
        </w:rPr>
      </w:pPr>
      <w:r w:rsidRPr="000D1721">
        <w:rPr>
          <w:rFonts w:hint="eastAsia"/>
          <w:kern w:val="0"/>
          <w:sz w:val="24"/>
        </w:rPr>
        <w:t>根据相关法律法规和基金合同要求，本基金本报告期内已实施的利润分配情况请参见附注</w:t>
      </w:r>
      <w:r w:rsidRPr="000D1721">
        <w:rPr>
          <w:rFonts w:hint="eastAsia"/>
          <w:kern w:val="0"/>
          <w:sz w:val="24"/>
        </w:rPr>
        <w:t>7.4.11</w:t>
      </w:r>
      <w:r w:rsidRPr="000D1721">
        <w:rPr>
          <w:rFonts w:hint="eastAsia"/>
          <w:kern w:val="0"/>
          <w:sz w:val="24"/>
        </w:rPr>
        <w:t>利润分配情况。本基金管理人于</w:t>
      </w:r>
      <w:r w:rsidRPr="000D1721">
        <w:rPr>
          <w:rFonts w:hint="eastAsia"/>
          <w:kern w:val="0"/>
          <w:sz w:val="24"/>
        </w:rPr>
        <w:t>2018</w:t>
      </w:r>
      <w:r w:rsidRPr="000D1721">
        <w:rPr>
          <w:rFonts w:hint="eastAsia"/>
          <w:kern w:val="0"/>
          <w:sz w:val="24"/>
        </w:rPr>
        <w:t>年</w:t>
      </w:r>
      <w:r w:rsidRPr="000D1721">
        <w:rPr>
          <w:rFonts w:hint="eastAsia"/>
          <w:kern w:val="0"/>
          <w:sz w:val="24"/>
        </w:rPr>
        <w:t>3</w:t>
      </w:r>
      <w:r w:rsidRPr="000D1721">
        <w:rPr>
          <w:rFonts w:hint="eastAsia"/>
          <w:kern w:val="0"/>
          <w:sz w:val="24"/>
        </w:rPr>
        <w:t>月</w:t>
      </w:r>
      <w:r w:rsidRPr="000D1721">
        <w:rPr>
          <w:rFonts w:hint="eastAsia"/>
          <w:kern w:val="0"/>
          <w:sz w:val="24"/>
        </w:rPr>
        <w:t>21</w:t>
      </w:r>
      <w:r w:rsidRPr="000D1721">
        <w:rPr>
          <w:rFonts w:hint="eastAsia"/>
          <w:kern w:val="0"/>
          <w:sz w:val="24"/>
        </w:rPr>
        <w:t>日宣告分红，向截至</w:t>
      </w:r>
      <w:r w:rsidRPr="000D1721">
        <w:rPr>
          <w:rFonts w:hint="eastAsia"/>
          <w:kern w:val="0"/>
          <w:sz w:val="24"/>
        </w:rPr>
        <w:t>2018</w:t>
      </w:r>
      <w:r w:rsidRPr="000D1721">
        <w:rPr>
          <w:rFonts w:hint="eastAsia"/>
          <w:kern w:val="0"/>
          <w:sz w:val="24"/>
        </w:rPr>
        <w:t>年</w:t>
      </w:r>
      <w:r w:rsidRPr="000D1721">
        <w:rPr>
          <w:rFonts w:hint="eastAsia"/>
          <w:kern w:val="0"/>
          <w:sz w:val="24"/>
        </w:rPr>
        <w:t>3</w:t>
      </w:r>
      <w:r w:rsidRPr="000D1721">
        <w:rPr>
          <w:rFonts w:hint="eastAsia"/>
          <w:kern w:val="0"/>
          <w:sz w:val="24"/>
        </w:rPr>
        <w:t>月</w:t>
      </w:r>
      <w:r w:rsidRPr="000D1721">
        <w:rPr>
          <w:rFonts w:hint="eastAsia"/>
          <w:kern w:val="0"/>
          <w:sz w:val="24"/>
        </w:rPr>
        <w:t>23</w:t>
      </w:r>
      <w:r w:rsidRPr="000D1721">
        <w:rPr>
          <w:rFonts w:hint="eastAsia"/>
          <w:kern w:val="0"/>
          <w:sz w:val="24"/>
        </w:rPr>
        <w:t>日止在本基金注册登记人中国证券登记结算有限公司登记在册的基金</w:t>
      </w:r>
      <w:r w:rsidRPr="000D1721">
        <w:rPr>
          <w:rFonts w:hint="eastAsia"/>
          <w:kern w:val="0"/>
          <w:sz w:val="24"/>
        </w:rPr>
        <w:t>A</w:t>
      </w:r>
      <w:r w:rsidRPr="000D1721">
        <w:rPr>
          <w:rFonts w:hint="eastAsia"/>
          <w:kern w:val="0"/>
          <w:sz w:val="24"/>
        </w:rPr>
        <w:t>类份额持有人按每</w:t>
      </w:r>
      <w:r w:rsidRPr="000D1721">
        <w:rPr>
          <w:rFonts w:hint="eastAsia"/>
          <w:kern w:val="0"/>
          <w:sz w:val="24"/>
        </w:rPr>
        <w:t>10</w:t>
      </w:r>
      <w:r w:rsidRPr="000D1721">
        <w:rPr>
          <w:rFonts w:hint="eastAsia"/>
          <w:kern w:val="0"/>
          <w:sz w:val="24"/>
        </w:rPr>
        <w:t>份基金份额派发红利</w:t>
      </w:r>
      <w:r w:rsidRPr="000D1721">
        <w:rPr>
          <w:rFonts w:hint="eastAsia"/>
          <w:kern w:val="0"/>
          <w:sz w:val="24"/>
        </w:rPr>
        <w:t>0.090</w:t>
      </w:r>
      <w:r w:rsidRPr="000D1721">
        <w:rPr>
          <w:rFonts w:hint="eastAsia"/>
          <w:kern w:val="0"/>
          <w:sz w:val="24"/>
        </w:rPr>
        <w:t>元，基金</w:t>
      </w:r>
      <w:r w:rsidRPr="000D1721">
        <w:rPr>
          <w:rFonts w:hint="eastAsia"/>
          <w:kern w:val="0"/>
          <w:sz w:val="24"/>
        </w:rPr>
        <w:t>C</w:t>
      </w:r>
      <w:r w:rsidRPr="000D1721">
        <w:rPr>
          <w:rFonts w:hint="eastAsia"/>
          <w:kern w:val="0"/>
          <w:sz w:val="24"/>
        </w:rPr>
        <w:t>类份额此次不涉及分红。</w:t>
      </w:r>
    </w:p>
    <w:p w:rsidR="000D1721" w:rsidRPr="0091476E" w:rsidRDefault="000D1721" w:rsidP="000D1721">
      <w:pPr>
        <w:spacing w:before="29" w:line="288" w:lineRule="auto"/>
        <w:ind w:firstLineChars="200" w:firstLine="482"/>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8545AD">
        <w:tc>
          <w:tcPr>
            <w:tcW w:w="5220" w:type="dxa"/>
            <w:vAlign w:val="center"/>
          </w:tcPr>
          <w:p w:rsidR="008545AD" w:rsidRDefault="00184DDD">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8545AD" w:rsidRDefault="00184DDD">
            <w:pPr>
              <w:jc w:val="center"/>
            </w:pPr>
            <w:r>
              <w:rPr>
                <w:sz w:val="24"/>
              </w:rPr>
              <w:t>基金管理人、基金销售机构</w:t>
            </w:r>
          </w:p>
        </w:tc>
      </w:tr>
      <w:tr w:rsidR="008545AD">
        <w:tc>
          <w:tcPr>
            <w:tcW w:w="5220" w:type="dxa"/>
            <w:vAlign w:val="center"/>
          </w:tcPr>
          <w:p w:rsidR="008545AD" w:rsidRDefault="00184DDD">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8545AD" w:rsidRDefault="00184DDD">
            <w:pPr>
              <w:jc w:val="center"/>
            </w:pPr>
            <w:r>
              <w:rPr>
                <w:sz w:val="24"/>
              </w:rPr>
              <w:t>基金托管人</w:t>
            </w:r>
          </w:p>
        </w:tc>
      </w:tr>
      <w:tr w:rsidR="008545AD">
        <w:tc>
          <w:tcPr>
            <w:tcW w:w="5220" w:type="dxa"/>
            <w:vAlign w:val="center"/>
          </w:tcPr>
          <w:p w:rsidR="008545AD" w:rsidRDefault="00184DDD">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8545AD" w:rsidRDefault="00184DDD">
            <w:pPr>
              <w:jc w:val="center"/>
            </w:pPr>
            <w:r>
              <w:rPr>
                <w:sz w:val="24"/>
              </w:rPr>
              <w:t>基金管理人的股东、基金销售机构</w:t>
            </w:r>
          </w:p>
        </w:tc>
      </w:tr>
      <w:tr w:rsidR="008545AD">
        <w:tc>
          <w:tcPr>
            <w:tcW w:w="5220" w:type="dxa"/>
            <w:vAlign w:val="center"/>
          </w:tcPr>
          <w:p w:rsidR="008545AD" w:rsidRDefault="00184DDD">
            <w:pPr>
              <w:jc w:val="left"/>
            </w:pPr>
            <w:r>
              <w:rPr>
                <w:sz w:val="24"/>
              </w:rPr>
              <w:lastRenderedPageBreak/>
              <w:t>施罗德投资管理有限公司</w:t>
            </w:r>
          </w:p>
        </w:tc>
        <w:tc>
          <w:tcPr>
            <w:tcW w:w="3780" w:type="dxa"/>
            <w:vAlign w:val="center"/>
          </w:tcPr>
          <w:p w:rsidR="008545AD" w:rsidRDefault="00184DDD">
            <w:pPr>
              <w:jc w:val="center"/>
            </w:pPr>
            <w:r>
              <w:rPr>
                <w:sz w:val="24"/>
              </w:rPr>
              <w:t>基金管理人的股东</w:t>
            </w:r>
          </w:p>
        </w:tc>
      </w:tr>
      <w:tr w:rsidR="008545AD">
        <w:tc>
          <w:tcPr>
            <w:tcW w:w="5220" w:type="dxa"/>
            <w:vAlign w:val="center"/>
          </w:tcPr>
          <w:p w:rsidR="008545AD" w:rsidRDefault="00184DDD">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8545AD" w:rsidRDefault="00184DDD">
            <w:pPr>
              <w:jc w:val="center"/>
            </w:pPr>
            <w:r>
              <w:rPr>
                <w:sz w:val="24"/>
              </w:rPr>
              <w:t>基金管理人的股东</w:t>
            </w:r>
          </w:p>
        </w:tc>
      </w:tr>
      <w:tr w:rsidR="008545AD">
        <w:tc>
          <w:tcPr>
            <w:tcW w:w="5220" w:type="dxa"/>
            <w:vAlign w:val="center"/>
          </w:tcPr>
          <w:p w:rsidR="008545AD" w:rsidRDefault="00184DDD">
            <w:pPr>
              <w:jc w:val="left"/>
            </w:pPr>
            <w:r>
              <w:rPr>
                <w:sz w:val="24"/>
              </w:rPr>
              <w:t>交银施罗德资产管理有限公司</w:t>
            </w:r>
          </w:p>
        </w:tc>
        <w:tc>
          <w:tcPr>
            <w:tcW w:w="3780" w:type="dxa"/>
            <w:vAlign w:val="center"/>
          </w:tcPr>
          <w:p w:rsidR="008545AD" w:rsidRDefault="00184DDD">
            <w:pPr>
              <w:jc w:val="center"/>
            </w:pPr>
            <w:r>
              <w:rPr>
                <w:sz w:val="24"/>
              </w:rPr>
              <w:t>基金管理人的子公司</w:t>
            </w:r>
          </w:p>
        </w:tc>
      </w:tr>
      <w:tr w:rsidR="008545AD">
        <w:tc>
          <w:tcPr>
            <w:tcW w:w="5220" w:type="dxa"/>
            <w:vAlign w:val="center"/>
          </w:tcPr>
          <w:p w:rsidR="008545AD" w:rsidRDefault="00184DDD">
            <w:pPr>
              <w:jc w:val="left"/>
            </w:pPr>
            <w:r>
              <w:rPr>
                <w:sz w:val="24"/>
              </w:rPr>
              <w:t>上海直源投资管理有限公司</w:t>
            </w:r>
          </w:p>
        </w:tc>
        <w:tc>
          <w:tcPr>
            <w:tcW w:w="3780" w:type="dxa"/>
            <w:vAlign w:val="center"/>
          </w:tcPr>
          <w:p w:rsidR="008545AD" w:rsidRDefault="00184DDD">
            <w:pPr>
              <w:jc w:val="center"/>
            </w:pPr>
            <w:r>
              <w:rPr>
                <w:sz w:val="24"/>
              </w:rPr>
              <w:t>受基金管理人控制的公司</w:t>
            </w:r>
          </w:p>
        </w:tc>
      </w:tr>
      <w:tr w:rsidR="008545AD">
        <w:tc>
          <w:tcPr>
            <w:tcW w:w="5220" w:type="dxa"/>
            <w:vAlign w:val="center"/>
          </w:tcPr>
          <w:p w:rsidR="008545AD" w:rsidRDefault="00184DDD">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vAlign w:val="center"/>
          </w:tcPr>
          <w:p w:rsidR="008545AD" w:rsidRDefault="00184DDD">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8,522,514.68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65,513.96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148.30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w:t>
            </w:r>
          </w:p>
        </w:tc>
      </w:tr>
    </w:tbl>
    <w:p w:rsidR="008545AD" w:rsidRDefault="00184DD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w:t>
      </w:r>
      <w:r w:rsidR="006A1E68">
        <w:rPr>
          <w:rFonts w:ascii="Arial" w:hAnsi="Arial"/>
          <w:color w:val="000000"/>
          <w:sz w:val="24"/>
        </w:rPr>
        <w:t>X</w:t>
      </w:r>
      <w:r w:rsidRPr="00294E74">
        <w:rPr>
          <w:kern w:val="0"/>
          <w:sz w:val="24"/>
        </w:rPr>
        <w:t xml:space="preserve">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2,840,838.17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21,838.01</w:t>
            </w:r>
          </w:p>
        </w:tc>
      </w:tr>
    </w:tbl>
    <w:p w:rsidR="008545AD" w:rsidRDefault="00184DD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w:t>
      </w:r>
      <w:r w:rsidR="006A1E68">
        <w:rPr>
          <w:rFonts w:ascii="Arial" w:hAnsi="Arial"/>
          <w:color w:val="000000"/>
          <w:sz w:val="24"/>
        </w:rPr>
        <w:t>X</w:t>
      </w:r>
      <w:r w:rsidRPr="00294E74">
        <w:rPr>
          <w:kern w:val="0"/>
          <w:sz w:val="24"/>
        </w:rPr>
        <w:t xml:space="preserve">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lastRenderedPageBreak/>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545AD">
        <w:tc>
          <w:tcPr>
            <w:tcW w:w="2045" w:type="dxa"/>
            <w:vAlign w:val="center"/>
          </w:tcPr>
          <w:p w:rsidR="008545AD" w:rsidRDefault="00184DDD">
            <w:pPr>
              <w:jc w:val="left"/>
            </w:pPr>
            <w:r>
              <w:rPr>
                <w:sz w:val="24"/>
              </w:rPr>
              <w:t>交通银行</w:t>
            </w:r>
          </w:p>
        </w:tc>
        <w:tc>
          <w:tcPr>
            <w:tcW w:w="2455" w:type="dxa"/>
            <w:vAlign w:val="center"/>
          </w:tcPr>
          <w:p w:rsidR="008545AD" w:rsidRDefault="00184DDD">
            <w:pPr>
              <w:jc w:val="right"/>
            </w:pPr>
            <w:r>
              <w:rPr>
                <w:sz w:val="24"/>
              </w:rPr>
              <w:t>-</w:t>
            </w:r>
          </w:p>
        </w:tc>
        <w:tc>
          <w:tcPr>
            <w:tcW w:w="2609" w:type="dxa"/>
            <w:vAlign w:val="center"/>
          </w:tcPr>
          <w:p w:rsidR="008545AD" w:rsidRDefault="00184DDD">
            <w:pPr>
              <w:jc w:val="right"/>
            </w:pPr>
            <w:r>
              <w:rPr>
                <w:sz w:val="24"/>
              </w:rPr>
              <w:t>464.06</w:t>
            </w:r>
          </w:p>
        </w:tc>
        <w:tc>
          <w:tcPr>
            <w:tcW w:w="1889" w:type="dxa"/>
            <w:vAlign w:val="center"/>
          </w:tcPr>
          <w:p w:rsidR="008545AD" w:rsidRDefault="00184DDD">
            <w:pPr>
              <w:jc w:val="right"/>
            </w:pPr>
            <w:r>
              <w:rPr>
                <w:sz w:val="24"/>
              </w:rPr>
              <w:t>464.06</w:t>
            </w:r>
          </w:p>
        </w:tc>
      </w:tr>
      <w:tr w:rsidR="008545AD">
        <w:tc>
          <w:tcPr>
            <w:tcW w:w="2045" w:type="dxa"/>
            <w:vAlign w:val="center"/>
          </w:tcPr>
          <w:p w:rsidR="008545AD" w:rsidRDefault="00184DDD">
            <w:pPr>
              <w:jc w:val="left"/>
            </w:pPr>
            <w:r>
              <w:rPr>
                <w:sz w:val="24"/>
              </w:rPr>
              <w:t>交银施罗德基金公司</w:t>
            </w:r>
          </w:p>
        </w:tc>
        <w:tc>
          <w:tcPr>
            <w:tcW w:w="2455" w:type="dxa"/>
            <w:vAlign w:val="center"/>
          </w:tcPr>
          <w:p w:rsidR="008545AD" w:rsidRDefault="00184DDD">
            <w:pPr>
              <w:jc w:val="right"/>
            </w:pPr>
            <w:r>
              <w:rPr>
                <w:sz w:val="24"/>
              </w:rPr>
              <w:t>-</w:t>
            </w:r>
          </w:p>
        </w:tc>
        <w:tc>
          <w:tcPr>
            <w:tcW w:w="2609" w:type="dxa"/>
            <w:vAlign w:val="center"/>
          </w:tcPr>
          <w:p w:rsidR="008545AD" w:rsidRDefault="00184DDD">
            <w:pPr>
              <w:jc w:val="right"/>
            </w:pPr>
            <w:r>
              <w:rPr>
                <w:sz w:val="24"/>
              </w:rPr>
              <w:t>2.60</w:t>
            </w:r>
          </w:p>
        </w:tc>
        <w:tc>
          <w:tcPr>
            <w:tcW w:w="1889" w:type="dxa"/>
            <w:vAlign w:val="center"/>
          </w:tcPr>
          <w:p w:rsidR="008545AD" w:rsidRDefault="00184DDD">
            <w:pPr>
              <w:jc w:val="right"/>
            </w:pPr>
            <w:r>
              <w:rPr>
                <w:sz w:val="24"/>
              </w:rPr>
              <w:t>2.60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466.66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466.66</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23</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545AD">
        <w:tc>
          <w:tcPr>
            <w:tcW w:w="2045" w:type="dxa"/>
            <w:vAlign w:val="center"/>
          </w:tcPr>
          <w:p w:rsidR="008545AD" w:rsidRDefault="00184DDD">
            <w:pPr>
              <w:jc w:val="left"/>
            </w:pPr>
            <w:r>
              <w:rPr>
                <w:sz w:val="24"/>
              </w:rPr>
              <w:t>交通银行</w:t>
            </w:r>
          </w:p>
        </w:tc>
        <w:tc>
          <w:tcPr>
            <w:tcW w:w="2455" w:type="dxa"/>
            <w:vAlign w:val="center"/>
          </w:tcPr>
          <w:p w:rsidR="008545AD" w:rsidRDefault="00184DDD">
            <w:pPr>
              <w:jc w:val="right"/>
            </w:pPr>
            <w:r>
              <w:rPr>
                <w:sz w:val="24"/>
              </w:rPr>
              <w:t>-</w:t>
            </w:r>
          </w:p>
        </w:tc>
        <w:tc>
          <w:tcPr>
            <w:tcW w:w="2609" w:type="dxa"/>
            <w:vAlign w:val="center"/>
          </w:tcPr>
          <w:p w:rsidR="008545AD" w:rsidRDefault="00184DDD">
            <w:pPr>
              <w:jc w:val="right"/>
            </w:pPr>
            <w:r>
              <w:rPr>
                <w:sz w:val="24"/>
              </w:rPr>
              <w:t>7.98</w:t>
            </w:r>
          </w:p>
        </w:tc>
        <w:tc>
          <w:tcPr>
            <w:tcW w:w="1889" w:type="dxa"/>
            <w:vAlign w:val="center"/>
          </w:tcPr>
          <w:p w:rsidR="008545AD" w:rsidRDefault="00184DDD">
            <w:pPr>
              <w:jc w:val="right"/>
            </w:pPr>
            <w:r>
              <w:rPr>
                <w:sz w:val="24"/>
              </w:rPr>
              <w:t>7.98</w:t>
            </w:r>
          </w:p>
        </w:tc>
      </w:tr>
      <w:tr w:rsidR="008545AD">
        <w:tc>
          <w:tcPr>
            <w:tcW w:w="2045" w:type="dxa"/>
            <w:vAlign w:val="center"/>
          </w:tcPr>
          <w:p w:rsidR="008545AD" w:rsidRDefault="00184DDD">
            <w:pPr>
              <w:jc w:val="left"/>
            </w:pPr>
            <w:r>
              <w:rPr>
                <w:sz w:val="24"/>
              </w:rPr>
              <w:t>交银施罗德基金公司</w:t>
            </w:r>
          </w:p>
        </w:tc>
        <w:tc>
          <w:tcPr>
            <w:tcW w:w="2455" w:type="dxa"/>
            <w:vAlign w:val="center"/>
          </w:tcPr>
          <w:p w:rsidR="008545AD" w:rsidRDefault="00184DDD">
            <w:pPr>
              <w:jc w:val="right"/>
            </w:pPr>
            <w:r>
              <w:rPr>
                <w:sz w:val="24"/>
              </w:rPr>
              <w:t>-</w:t>
            </w:r>
          </w:p>
        </w:tc>
        <w:tc>
          <w:tcPr>
            <w:tcW w:w="2609" w:type="dxa"/>
            <w:vAlign w:val="center"/>
          </w:tcPr>
          <w:p w:rsidR="008545AD" w:rsidRDefault="00184DDD">
            <w:pPr>
              <w:jc w:val="right"/>
            </w:pPr>
            <w:r>
              <w:rPr>
                <w:sz w:val="24"/>
              </w:rPr>
              <w:t>-</w:t>
            </w:r>
          </w:p>
        </w:tc>
        <w:tc>
          <w:tcPr>
            <w:tcW w:w="1889" w:type="dxa"/>
            <w:vAlign w:val="center"/>
          </w:tcPr>
          <w:p w:rsidR="008545AD" w:rsidRDefault="00184DDD">
            <w:pPr>
              <w:jc w:val="right"/>
            </w:pPr>
            <w:r>
              <w:rPr>
                <w:sz w:val="24"/>
              </w:rPr>
              <w:t>-</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7.98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7.98</w:t>
            </w:r>
          </w:p>
        </w:tc>
      </w:tr>
    </w:tbl>
    <w:p w:rsidR="008545AD" w:rsidRDefault="00184DD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DC6B5E" w:rsidRDefault="00DC6B5E" w:rsidP="00DC6B5E">
      <w:pPr>
        <w:spacing w:before="29" w:line="288" w:lineRule="auto"/>
        <w:rPr>
          <w:kern w:val="0"/>
          <w:sz w:val="24"/>
        </w:rPr>
      </w:pPr>
      <w:r w:rsidRPr="005A3A32">
        <w:rPr>
          <w:rFonts w:hint="eastAsia"/>
          <w:kern w:val="0"/>
          <w:sz w:val="24"/>
        </w:rPr>
        <w:t>本基金的基金管理人于本基金本报告期内及上年度可比期间未运用</w:t>
      </w:r>
      <w:proofErr w:type="gramStart"/>
      <w:r w:rsidRPr="005A3A32">
        <w:rPr>
          <w:rFonts w:hint="eastAsia"/>
          <w:kern w:val="0"/>
          <w:sz w:val="24"/>
        </w:rPr>
        <w:t>固有资金</w:t>
      </w:r>
      <w:proofErr w:type="gramEnd"/>
      <w:r w:rsidRPr="005A3A32">
        <w:rPr>
          <w:rFonts w:hint="eastAsia"/>
          <w:kern w:val="0"/>
          <w:sz w:val="24"/>
        </w:rPr>
        <w:t>投资本基金。</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w:t>
      </w:r>
      <w:proofErr w:type="gramStart"/>
      <w:r w:rsidRPr="002E6E13">
        <w:rPr>
          <w:color w:val="000000"/>
          <w:sz w:val="24"/>
        </w:rPr>
        <w:t>银裕利纯债</w:t>
      </w:r>
      <w:proofErr w:type="gramEnd"/>
      <w:r w:rsidRPr="002E6E13">
        <w:rPr>
          <w:color w:val="000000"/>
          <w:sz w:val="24"/>
        </w:rPr>
        <w:t>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w:t>
            </w:r>
            <w:proofErr w:type="gramStart"/>
            <w:r w:rsidRPr="000C342B">
              <w:rPr>
                <w:color w:val="000000"/>
                <w:sz w:val="24"/>
              </w:rPr>
              <w:t>银裕利纯债</w:t>
            </w:r>
            <w:proofErr w:type="gramEnd"/>
            <w:r w:rsidRPr="000C342B">
              <w:rPr>
                <w:color w:val="000000"/>
                <w:sz w:val="24"/>
              </w:rPr>
              <w:t>债券</w:t>
            </w:r>
            <w:r w:rsidRPr="000C342B">
              <w:rPr>
                <w:color w:val="000000"/>
                <w:sz w:val="24"/>
              </w:rPr>
              <w:t>A</w:t>
            </w:r>
            <w:r w:rsidRPr="000C342B">
              <w:rPr>
                <w:rFonts w:hint="eastAsia"/>
                <w:color w:val="000000"/>
                <w:sz w:val="24"/>
              </w:rPr>
              <w:t>本期末</w:t>
            </w:r>
            <w:r w:rsidRPr="000C342B">
              <w:rPr>
                <w:color w:val="000000"/>
                <w:sz w:val="24"/>
              </w:rPr>
              <w:lastRenderedPageBreak/>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交</w:t>
            </w:r>
            <w:proofErr w:type="gramStart"/>
            <w:r w:rsidRPr="000C342B">
              <w:rPr>
                <w:color w:val="000000"/>
                <w:sz w:val="24"/>
              </w:rPr>
              <w:t>银裕利纯债</w:t>
            </w:r>
            <w:proofErr w:type="gramEnd"/>
            <w:r w:rsidRPr="000C342B">
              <w:rPr>
                <w:color w:val="000000"/>
                <w:sz w:val="24"/>
              </w:rPr>
              <w:t>债券</w:t>
            </w:r>
            <w:r w:rsidRPr="000C342B">
              <w:rPr>
                <w:color w:val="000000"/>
                <w:sz w:val="24"/>
              </w:rPr>
              <w:t>A</w:t>
            </w:r>
            <w:r w:rsidRPr="000C342B">
              <w:rPr>
                <w:rFonts w:hint="eastAsia"/>
                <w:color w:val="000000"/>
                <w:sz w:val="24"/>
              </w:rPr>
              <w:t>上年度末</w:t>
            </w:r>
            <w:r w:rsidR="00955CB7" w:rsidRPr="000C342B">
              <w:rPr>
                <w:color w:val="000000"/>
                <w:sz w:val="24"/>
              </w:rPr>
              <w:t>2016</w:t>
            </w:r>
            <w:r w:rsidR="00955CB7" w:rsidRPr="000C342B">
              <w:rPr>
                <w:color w:val="000000"/>
                <w:sz w:val="24"/>
              </w:rPr>
              <w:lastRenderedPageBreak/>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8545AD">
        <w:tc>
          <w:tcPr>
            <w:tcW w:w="1800" w:type="dxa"/>
            <w:vAlign w:val="center"/>
          </w:tcPr>
          <w:p w:rsidR="008545AD" w:rsidRDefault="00184DDD">
            <w:pPr>
              <w:jc w:val="left"/>
            </w:pPr>
            <w:r>
              <w:rPr>
                <w:sz w:val="24"/>
              </w:rPr>
              <w:t>交通银行股份有限公司</w:t>
            </w:r>
          </w:p>
        </w:tc>
        <w:tc>
          <w:tcPr>
            <w:tcW w:w="1980" w:type="dxa"/>
            <w:vAlign w:val="center"/>
          </w:tcPr>
          <w:p w:rsidR="008545AD" w:rsidRDefault="00184DDD">
            <w:pPr>
              <w:jc w:val="right"/>
            </w:pPr>
            <w:r>
              <w:rPr>
                <w:sz w:val="24"/>
              </w:rPr>
              <w:t>3,382,690,550.12</w:t>
            </w:r>
          </w:p>
        </w:tc>
        <w:tc>
          <w:tcPr>
            <w:tcW w:w="1440" w:type="dxa"/>
            <w:vAlign w:val="center"/>
          </w:tcPr>
          <w:p w:rsidR="008545AD" w:rsidRDefault="00184DDD">
            <w:pPr>
              <w:jc w:val="right"/>
            </w:pPr>
            <w:r>
              <w:rPr>
                <w:sz w:val="24"/>
              </w:rPr>
              <w:t>99.71%</w:t>
            </w:r>
          </w:p>
        </w:tc>
        <w:tc>
          <w:tcPr>
            <w:tcW w:w="2160" w:type="dxa"/>
            <w:vAlign w:val="center"/>
          </w:tcPr>
          <w:p w:rsidR="008545AD" w:rsidRDefault="00184DDD">
            <w:pPr>
              <w:jc w:val="right"/>
            </w:pPr>
            <w:r>
              <w:rPr>
                <w:sz w:val="24"/>
              </w:rPr>
              <w:t>210,027,350.00</w:t>
            </w:r>
          </w:p>
        </w:tc>
        <w:tc>
          <w:tcPr>
            <w:tcW w:w="1620" w:type="dxa"/>
            <w:vAlign w:val="center"/>
          </w:tcPr>
          <w:p w:rsidR="008545AD" w:rsidRDefault="00184DDD">
            <w:pPr>
              <w:jc w:val="right"/>
            </w:pPr>
            <w:r>
              <w:rPr>
                <w:sz w:val="24"/>
              </w:rPr>
              <w:t>99.99%</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11</w:t>
            </w:r>
            <w:r w:rsidRPr="001D18B5">
              <w:rPr>
                <w:color w:val="000000"/>
                <w:szCs w:val="21"/>
              </w:rPr>
              <w:t>月</w:t>
            </w:r>
            <w:r w:rsidRPr="001D18B5">
              <w:rPr>
                <w:color w:val="000000"/>
                <w:szCs w:val="21"/>
              </w:rPr>
              <w:t>23</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8545AD">
        <w:tc>
          <w:tcPr>
            <w:tcW w:w="2268" w:type="dxa"/>
            <w:vAlign w:val="center"/>
          </w:tcPr>
          <w:p w:rsidR="008545AD" w:rsidRDefault="00184DDD">
            <w:pPr>
              <w:jc w:val="left"/>
            </w:pPr>
            <w:r>
              <w:rPr>
                <w:szCs w:val="21"/>
              </w:rPr>
              <w:t>中国建设银行股份有限公司</w:t>
            </w:r>
          </w:p>
        </w:tc>
        <w:tc>
          <w:tcPr>
            <w:tcW w:w="1683" w:type="dxa"/>
            <w:vAlign w:val="center"/>
          </w:tcPr>
          <w:p w:rsidR="008545AD" w:rsidRDefault="00184DDD">
            <w:pPr>
              <w:jc w:val="right"/>
            </w:pPr>
            <w:r>
              <w:rPr>
                <w:szCs w:val="21"/>
              </w:rPr>
              <w:t>11,384,750.70</w:t>
            </w:r>
          </w:p>
        </w:tc>
        <w:tc>
          <w:tcPr>
            <w:tcW w:w="1683" w:type="dxa"/>
            <w:vAlign w:val="center"/>
          </w:tcPr>
          <w:p w:rsidR="008545AD" w:rsidRDefault="00184DDD">
            <w:pPr>
              <w:jc w:val="right"/>
            </w:pPr>
            <w:r>
              <w:rPr>
                <w:szCs w:val="21"/>
              </w:rPr>
              <w:t>97,425.96</w:t>
            </w:r>
          </w:p>
        </w:tc>
        <w:tc>
          <w:tcPr>
            <w:tcW w:w="1683" w:type="dxa"/>
            <w:vAlign w:val="center"/>
          </w:tcPr>
          <w:p w:rsidR="008545AD" w:rsidRDefault="00184DDD">
            <w:pPr>
              <w:jc w:val="right"/>
            </w:pPr>
            <w:r>
              <w:rPr>
                <w:szCs w:val="21"/>
              </w:rPr>
              <w:t>6,190,329.24</w:t>
            </w:r>
          </w:p>
        </w:tc>
        <w:tc>
          <w:tcPr>
            <w:tcW w:w="1683" w:type="dxa"/>
            <w:vAlign w:val="center"/>
          </w:tcPr>
          <w:p w:rsidR="008545AD" w:rsidRDefault="00184DDD">
            <w:pPr>
              <w:jc w:val="right"/>
            </w:pPr>
            <w:r>
              <w:rPr>
                <w:szCs w:val="21"/>
              </w:rPr>
              <w:t>23,615.84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银裕利纯债</w:t>
      </w:r>
      <w:proofErr w:type="gramEnd"/>
      <w:r w:rsidRPr="00F62C0F">
        <w:rPr>
          <w:color w:val="000000"/>
          <w:sz w:val="24"/>
        </w:rPr>
        <w:t>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AC2185">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06156C" w:rsidTr="0006156C">
        <w:trPr>
          <w:jc w:val="center"/>
        </w:trPr>
        <w:tc>
          <w:tcPr>
            <w:tcW w:w="853" w:type="dxa"/>
            <w:vAlign w:val="center"/>
          </w:tcPr>
          <w:p w:rsidR="008545AD" w:rsidRDefault="00184DDD">
            <w:pPr>
              <w:jc w:val="center"/>
            </w:pPr>
            <w:r>
              <w:rPr>
                <w:szCs w:val="21"/>
              </w:rPr>
              <w:t>1</w:t>
            </w:r>
          </w:p>
        </w:tc>
        <w:tc>
          <w:tcPr>
            <w:tcW w:w="1216" w:type="dxa"/>
            <w:vAlign w:val="center"/>
          </w:tcPr>
          <w:p w:rsidR="008545AD" w:rsidRDefault="00184DDD">
            <w:pPr>
              <w:jc w:val="center"/>
            </w:pPr>
            <w:r>
              <w:rPr>
                <w:szCs w:val="21"/>
              </w:rPr>
              <w:t>2017-09-08</w:t>
            </w:r>
          </w:p>
        </w:tc>
        <w:tc>
          <w:tcPr>
            <w:tcW w:w="1478" w:type="dxa"/>
            <w:vAlign w:val="center"/>
          </w:tcPr>
          <w:p w:rsidR="008545AD" w:rsidRDefault="00184DDD">
            <w:pPr>
              <w:jc w:val="center"/>
            </w:pPr>
            <w:r>
              <w:rPr>
                <w:szCs w:val="21"/>
              </w:rPr>
              <w:t>2017-09-08</w:t>
            </w:r>
          </w:p>
        </w:tc>
        <w:tc>
          <w:tcPr>
            <w:tcW w:w="1171" w:type="dxa"/>
            <w:vAlign w:val="center"/>
          </w:tcPr>
          <w:p w:rsidR="008545AD" w:rsidRDefault="00184DDD">
            <w:pPr>
              <w:jc w:val="right"/>
            </w:pPr>
            <w:r>
              <w:rPr>
                <w:szCs w:val="21"/>
              </w:rPr>
              <w:t>0.170</w:t>
            </w:r>
          </w:p>
        </w:tc>
        <w:tc>
          <w:tcPr>
            <w:tcW w:w="1325" w:type="dxa"/>
            <w:vAlign w:val="center"/>
          </w:tcPr>
          <w:p w:rsidR="008545AD" w:rsidRDefault="00184DDD">
            <w:pPr>
              <w:jc w:val="right"/>
            </w:pPr>
            <w:r>
              <w:rPr>
                <w:szCs w:val="21"/>
              </w:rPr>
              <w:t>57,672,117.46</w:t>
            </w:r>
          </w:p>
        </w:tc>
        <w:tc>
          <w:tcPr>
            <w:tcW w:w="1325" w:type="dxa"/>
            <w:vAlign w:val="center"/>
          </w:tcPr>
          <w:p w:rsidR="008545AD" w:rsidRDefault="00184DDD">
            <w:pPr>
              <w:jc w:val="right"/>
            </w:pPr>
            <w:r>
              <w:rPr>
                <w:szCs w:val="21"/>
              </w:rPr>
              <w:t>3.23</w:t>
            </w:r>
          </w:p>
        </w:tc>
        <w:tc>
          <w:tcPr>
            <w:tcW w:w="1325" w:type="dxa"/>
            <w:vAlign w:val="center"/>
          </w:tcPr>
          <w:p w:rsidR="008545AD" w:rsidRDefault="00184DDD">
            <w:pPr>
              <w:jc w:val="right"/>
            </w:pPr>
            <w:r>
              <w:rPr>
                <w:szCs w:val="21"/>
              </w:rPr>
              <w:t>57,672,120.69</w:t>
            </w:r>
          </w:p>
        </w:tc>
        <w:tc>
          <w:tcPr>
            <w:tcW w:w="948" w:type="dxa"/>
            <w:vAlign w:val="center"/>
          </w:tcPr>
          <w:p w:rsidR="008545AD" w:rsidRDefault="00184DDD">
            <w:pPr>
              <w:jc w:val="left"/>
            </w:pPr>
            <w:r>
              <w:rPr>
                <w:szCs w:val="21"/>
              </w:rPr>
              <w:t>-</w:t>
            </w:r>
          </w:p>
        </w:tc>
      </w:tr>
      <w:tr w:rsidR="0006156C" w:rsidTr="0006156C">
        <w:trPr>
          <w:jc w:val="center"/>
        </w:trPr>
        <w:tc>
          <w:tcPr>
            <w:tcW w:w="853" w:type="dxa"/>
            <w:vAlign w:val="center"/>
          </w:tcPr>
          <w:p w:rsidR="008545AD" w:rsidRDefault="00184DDD">
            <w:pPr>
              <w:jc w:val="center"/>
            </w:pPr>
            <w:r>
              <w:rPr>
                <w:szCs w:val="21"/>
              </w:rPr>
              <w:t>2</w:t>
            </w:r>
          </w:p>
        </w:tc>
        <w:tc>
          <w:tcPr>
            <w:tcW w:w="1216" w:type="dxa"/>
            <w:vAlign w:val="center"/>
          </w:tcPr>
          <w:p w:rsidR="008545AD" w:rsidRDefault="00184DDD">
            <w:pPr>
              <w:jc w:val="center"/>
            </w:pPr>
            <w:r>
              <w:rPr>
                <w:szCs w:val="21"/>
              </w:rPr>
              <w:t>2017-12-25</w:t>
            </w:r>
          </w:p>
        </w:tc>
        <w:tc>
          <w:tcPr>
            <w:tcW w:w="1478" w:type="dxa"/>
            <w:vAlign w:val="center"/>
          </w:tcPr>
          <w:p w:rsidR="008545AD" w:rsidRDefault="00184DDD">
            <w:pPr>
              <w:jc w:val="center"/>
            </w:pPr>
            <w:r>
              <w:rPr>
                <w:szCs w:val="21"/>
              </w:rPr>
              <w:t>2017-12-25</w:t>
            </w:r>
          </w:p>
        </w:tc>
        <w:tc>
          <w:tcPr>
            <w:tcW w:w="1171" w:type="dxa"/>
            <w:vAlign w:val="center"/>
          </w:tcPr>
          <w:p w:rsidR="008545AD" w:rsidRDefault="00184DDD">
            <w:pPr>
              <w:jc w:val="right"/>
            </w:pPr>
            <w:r>
              <w:rPr>
                <w:szCs w:val="21"/>
              </w:rPr>
              <w:t>0.160</w:t>
            </w:r>
          </w:p>
        </w:tc>
        <w:tc>
          <w:tcPr>
            <w:tcW w:w="1325" w:type="dxa"/>
            <w:vAlign w:val="center"/>
          </w:tcPr>
          <w:p w:rsidR="008545AD" w:rsidRDefault="00184DDD">
            <w:pPr>
              <w:jc w:val="right"/>
            </w:pPr>
            <w:r>
              <w:rPr>
                <w:szCs w:val="21"/>
              </w:rPr>
              <w:t>54,279,604.23</w:t>
            </w:r>
          </w:p>
        </w:tc>
        <w:tc>
          <w:tcPr>
            <w:tcW w:w="1325" w:type="dxa"/>
            <w:vAlign w:val="center"/>
          </w:tcPr>
          <w:p w:rsidR="008545AD" w:rsidRDefault="00184DDD">
            <w:pPr>
              <w:jc w:val="right"/>
            </w:pPr>
            <w:r>
              <w:rPr>
                <w:szCs w:val="21"/>
              </w:rPr>
              <w:t>1.60</w:t>
            </w:r>
          </w:p>
        </w:tc>
        <w:tc>
          <w:tcPr>
            <w:tcW w:w="1325" w:type="dxa"/>
            <w:vAlign w:val="center"/>
          </w:tcPr>
          <w:p w:rsidR="008545AD" w:rsidRDefault="00184DDD">
            <w:pPr>
              <w:jc w:val="right"/>
            </w:pPr>
            <w:r>
              <w:rPr>
                <w:szCs w:val="21"/>
              </w:rPr>
              <w:t>54,279,605.83</w:t>
            </w:r>
          </w:p>
        </w:tc>
        <w:tc>
          <w:tcPr>
            <w:tcW w:w="948" w:type="dxa"/>
            <w:vAlign w:val="center"/>
          </w:tcPr>
          <w:p w:rsidR="008545AD" w:rsidRDefault="00184DDD">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0.330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111,951,721.</w:t>
            </w:r>
            <w:r w:rsidRPr="0009011B">
              <w:rPr>
                <w:szCs w:val="21"/>
              </w:rPr>
              <w:lastRenderedPageBreak/>
              <w:t>69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lastRenderedPageBreak/>
              <w:t>4.83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111,951,726.</w:t>
            </w:r>
            <w:r w:rsidRPr="0009011B">
              <w:rPr>
                <w:szCs w:val="21"/>
              </w:rPr>
              <w:lastRenderedPageBreak/>
              <w:t>52</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lastRenderedPageBreak/>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F92D8A" w:rsidRDefault="00F92D8A" w:rsidP="00F92D8A">
      <w:pPr>
        <w:spacing w:line="360" w:lineRule="auto"/>
        <w:rPr>
          <w:kern w:val="0"/>
          <w:sz w:val="24"/>
        </w:rPr>
      </w:pPr>
      <w:r w:rsidRPr="005A3A32">
        <w:rPr>
          <w:rFonts w:hint="eastAsia"/>
          <w:kern w:val="0"/>
          <w:sz w:val="24"/>
        </w:rPr>
        <w:t>本基金本报告期末无因认购新发</w:t>
      </w:r>
      <w:r w:rsidRPr="005A3A32">
        <w:rPr>
          <w:rFonts w:hint="eastAsia"/>
          <w:kern w:val="0"/>
          <w:sz w:val="24"/>
        </w:rPr>
        <w:t>/</w:t>
      </w:r>
      <w:r w:rsidRPr="005A3A32">
        <w:rPr>
          <w:rFonts w:hint="eastAsia"/>
          <w:kern w:val="0"/>
          <w:sz w:val="24"/>
        </w:rPr>
        <w:t>增发证券而于期末持有的流通受限证券。</w:t>
      </w:r>
    </w:p>
    <w:p w:rsidR="001A59F9" w:rsidRPr="00F92D8A"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8545AD" w:rsidRDefault="00184DDD">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Pr>
          <w:kern w:val="0"/>
          <w:sz w:val="24"/>
        </w:rPr>
        <w:t>纯债部分</w:t>
      </w:r>
      <w:proofErr w:type="gramEnd"/>
      <w:r>
        <w:rPr>
          <w:kern w:val="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8545AD" w:rsidRDefault="00184DDD">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8545AD" w:rsidRDefault="00184DDD">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8545AD" w:rsidRDefault="00184DD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545AD" w:rsidRDefault="00184DD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8545AD" w:rsidRDefault="00184DDD">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8545AD" w:rsidRDefault="00184DDD">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日，本基金持有的资产支持证券余额为</w:t>
      </w:r>
      <w:r>
        <w:rPr>
          <w:kern w:val="0"/>
          <w:sz w:val="24"/>
        </w:rPr>
        <w:t>117,120,000.00</w:t>
      </w:r>
      <w:r w:rsidR="00D5123B">
        <w:rPr>
          <w:kern w:val="0"/>
          <w:sz w:val="24"/>
        </w:rPr>
        <w:t>元，</w:t>
      </w:r>
      <w:r w:rsidR="00EE44DF" w:rsidRPr="00EE44DF">
        <w:rPr>
          <w:rFonts w:hint="eastAsia"/>
          <w:kern w:val="0"/>
          <w:sz w:val="24"/>
        </w:rPr>
        <w:t>均为长期信用评级</w:t>
      </w:r>
      <w:r w:rsidR="00EE44DF" w:rsidRPr="00EE44DF">
        <w:rPr>
          <w:rFonts w:hint="eastAsia"/>
          <w:kern w:val="0"/>
          <w:sz w:val="24"/>
        </w:rPr>
        <w:t>AAA</w:t>
      </w:r>
      <w:r w:rsidR="00EE44DF" w:rsidRPr="00EE44DF">
        <w:rPr>
          <w:rFonts w:hint="eastAsia"/>
          <w:kern w:val="0"/>
          <w:sz w:val="24"/>
        </w:rPr>
        <w:t>级的证券</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日：本基金未持有资产支持证券</w:t>
      </w:r>
      <w:r>
        <w:rPr>
          <w:kern w:val="0"/>
          <w:sz w:val="24"/>
        </w:rPr>
        <w:t>)</w:t>
      </w:r>
      <w:r>
        <w:rPr>
          <w:kern w:val="0"/>
          <w:sz w:val="24"/>
        </w:rPr>
        <w:t>。</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441,394,000.00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2,663,804,000.00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3,105,198,000.00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w:t>
      </w:r>
      <w:proofErr w:type="gramStart"/>
      <w:r w:rsidRPr="009F6B95">
        <w:rPr>
          <w:kern w:val="0"/>
          <w:sz w:val="24"/>
        </w:rPr>
        <w:t>券</w:t>
      </w:r>
      <w:proofErr w:type="gramEnd"/>
      <w:r w:rsidRPr="009F6B95">
        <w:rPr>
          <w:kern w:val="0"/>
          <w:sz w:val="24"/>
        </w:rPr>
        <w:t>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lastRenderedPageBreak/>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137,708,000.00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10,018,000.00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137,708,000.00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10,018,000.00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8545AD" w:rsidRDefault="00184DD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545AD" w:rsidRDefault="00184DD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息，因此账面余额即为未折现的合约到期现金流量。</w:t>
      </w:r>
    </w:p>
    <w:p w:rsidR="005A19AD" w:rsidRPr="005A19AD" w:rsidRDefault="005A19AD" w:rsidP="005A19AD">
      <w:pPr>
        <w:spacing w:before="29" w:line="288" w:lineRule="auto"/>
        <w:ind w:firstLineChars="200" w:firstLine="480"/>
        <w:rPr>
          <w:kern w:val="0"/>
          <w:sz w:val="24"/>
        </w:rPr>
      </w:pPr>
    </w:p>
    <w:p w:rsidR="00162F29" w:rsidRPr="0083097E" w:rsidRDefault="00162F29" w:rsidP="00162F29">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162F29" w:rsidRPr="0083097E" w:rsidRDefault="00162F29" w:rsidP="00162F29">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w:t>
      </w:r>
      <w:proofErr w:type="gramStart"/>
      <w:r w:rsidRPr="0083097E">
        <w:rPr>
          <w:rFonts w:hint="eastAsia"/>
          <w:kern w:val="0"/>
          <w:sz w:val="24"/>
        </w:rPr>
        <w:t>流通受</w:t>
      </w:r>
      <w:proofErr w:type="gramEnd"/>
      <w:r w:rsidRPr="0083097E">
        <w:rPr>
          <w:rFonts w:hint="eastAsia"/>
          <w:kern w:val="0"/>
          <w:sz w:val="24"/>
        </w:rPr>
        <w:t>限制的投资品种比例以及组合在短时间内变现能力的综合指标等流动性指标进行持续的监测和分析。</w:t>
      </w:r>
    </w:p>
    <w:p w:rsidR="00162F29" w:rsidRPr="0083097E" w:rsidRDefault="00162F29" w:rsidP="00162F29">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162F29" w:rsidRPr="0083097E" w:rsidRDefault="00162F29" w:rsidP="00162F29">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162F29" w:rsidRPr="0083097E" w:rsidRDefault="00162F29" w:rsidP="00162F29">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w:t>
      </w:r>
      <w:r w:rsidRPr="0083097E">
        <w:rPr>
          <w:rFonts w:hint="eastAsia"/>
          <w:kern w:val="0"/>
          <w:sz w:val="24"/>
        </w:rPr>
        <w:lastRenderedPageBreak/>
        <w:t>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83097E">
        <w:rPr>
          <w:rFonts w:hint="eastAsia"/>
          <w:kern w:val="0"/>
          <w:sz w:val="24"/>
        </w:rPr>
        <w:t>证券资管产品</w:t>
      </w:r>
      <w:proofErr w:type="gramEnd"/>
      <w:r w:rsidRPr="0083097E">
        <w:rPr>
          <w:rFonts w:hint="eastAsia"/>
          <w:kern w:val="0"/>
          <w:sz w:val="24"/>
        </w:rPr>
        <w:t>及中国证监会认定的其他主体为交易对手开展逆回购交易时，可接受质押品的资质要求与基金合同约定的投资范围保持一致。</w:t>
      </w:r>
    </w:p>
    <w:p w:rsidR="00341F55" w:rsidRDefault="00162F29" w:rsidP="00162F29">
      <w:pPr>
        <w:widowControl/>
        <w:spacing w:line="360"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162F29" w:rsidRPr="00341F55" w:rsidRDefault="00162F29" w:rsidP="00162F29">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8545AD" w:rsidRDefault="00184DD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545AD" w:rsidRDefault="00184DD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5A4577">
        <w:rPr>
          <w:kern w:val="0"/>
          <w:sz w:val="24"/>
        </w:rPr>
        <w:t>及银行间市场交易的固定收益品种，此外还持有银行存款、结算备付金</w:t>
      </w:r>
      <w:r w:rsidR="005A4577">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545AD">
        <w:tc>
          <w:tcPr>
            <w:tcW w:w="1499" w:type="dxa"/>
            <w:vAlign w:val="center"/>
          </w:tcPr>
          <w:p w:rsidR="008545AD" w:rsidRDefault="00184DDD">
            <w:pPr>
              <w:jc w:val="center"/>
            </w:pPr>
            <w:r>
              <w:rPr>
                <w:color w:val="000000"/>
                <w:sz w:val="18"/>
                <w:szCs w:val="18"/>
              </w:rPr>
              <w:t>银行存款</w:t>
            </w:r>
          </w:p>
        </w:tc>
        <w:tc>
          <w:tcPr>
            <w:tcW w:w="1499" w:type="dxa"/>
            <w:vAlign w:val="center"/>
          </w:tcPr>
          <w:p w:rsidR="008545AD" w:rsidRDefault="00184DDD">
            <w:pPr>
              <w:jc w:val="right"/>
            </w:pPr>
            <w:r>
              <w:rPr>
                <w:color w:val="000000"/>
                <w:sz w:val="18"/>
                <w:szCs w:val="18"/>
              </w:rPr>
              <w:t>11,384,750.70</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11,384,750.70</w:t>
            </w:r>
          </w:p>
        </w:tc>
      </w:tr>
      <w:tr w:rsidR="008545AD">
        <w:tc>
          <w:tcPr>
            <w:tcW w:w="1499" w:type="dxa"/>
            <w:vAlign w:val="center"/>
          </w:tcPr>
          <w:p w:rsidR="008545AD" w:rsidRDefault="00184DDD">
            <w:pPr>
              <w:jc w:val="center"/>
            </w:pPr>
            <w:r>
              <w:rPr>
                <w:color w:val="000000"/>
                <w:sz w:val="18"/>
                <w:szCs w:val="18"/>
              </w:rPr>
              <w:t>交易性金融资产</w:t>
            </w:r>
          </w:p>
        </w:tc>
        <w:tc>
          <w:tcPr>
            <w:tcW w:w="1499" w:type="dxa"/>
            <w:vAlign w:val="center"/>
          </w:tcPr>
          <w:p w:rsidR="008545AD" w:rsidRDefault="00184DDD">
            <w:pPr>
              <w:jc w:val="right"/>
            </w:pPr>
            <w:r>
              <w:rPr>
                <w:color w:val="000000"/>
                <w:sz w:val="18"/>
                <w:szCs w:val="18"/>
              </w:rPr>
              <w:t>3,320,698,000.00</w:t>
            </w:r>
          </w:p>
        </w:tc>
        <w:tc>
          <w:tcPr>
            <w:tcW w:w="1500" w:type="dxa"/>
            <w:vAlign w:val="center"/>
          </w:tcPr>
          <w:p w:rsidR="008545AD" w:rsidRDefault="00184DDD">
            <w:pPr>
              <w:jc w:val="right"/>
            </w:pPr>
            <w:r>
              <w:rPr>
                <w:color w:val="000000"/>
                <w:sz w:val="18"/>
                <w:szCs w:val="18"/>
              </w:rPr>
              <w:t>39,328,000.00</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3,360,026,000.00</w:t>
            </w:r>
          </w:p>
        </w:tc>
      </w:tr>
      <w:tr w:rsidR="008545AD">
        <w:tc>
          <w:tcPr>
            <w:tcW w:w="1499" w:type="dxa"/>
            <w:vAlign w:val="center"/>
          </w:tcPr>
          <w:p w:rsidR="008545AD" w:rsidRDefault="00184DDD">
            <w:pPr>
              <w:jc w:val="center"/>
            </w:pPr>
            <w:r>
              <w:rPr>
                <w:color w:val="000000"/>
                <w:sz w:val="18"/>
                <w:szCs w:val="18"/>
              </w:rPr>
              <w:t>应收利息</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43,142,744.04</w:t>
            </w:r>
          </w:p>
        </w:tc>
        <w:tc>
          <w:tcPr>
            <w:tcW w:w="1500" w:type="dxa"/>
            <w:vAlign w:val="center"/>
          </w:tcPr>
          <w:p w:rsidR="008545AD" w:rsidRDefault="00184DDD">
            <w:pPr>
              <w:jc w:val="right"/>
            </w:pPr>
            <w:r>
              <w:rPr>
                <w:color w:val="000000"/>
                <w:sz w:val="18"/>
                <w:szCs w:val="18"/>
              </w:rPr>
              <w:t>43,142,744.04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3,332,082,750.70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39,328,000.00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43,142,744.04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3,414,553,494.74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545AD">
        <w:tc>
          <w:tcPr>
            <w:tcW w:w="1499" w:type="dxa"/>
            <w:vAlign w:val="center"/>
          </w:tcPr>
          <w:p w:rsidR="008545AD" w:rsidRDefault="00184DDD">
            <w:pPr>
              <w:jc w:val="center"/>
            </w:pPr>
            <w:r>
              <w:rPr>
                <w:color w:val="000000"/>
                <w:sz w:val="18"/>
                <w:szCs w:val="18"/>
              </w:rPr>
              <w:t>应付管理人报酬</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879,656.91</w:t>
            </w:r>
          </w:p>
        </w:tc>
        <w:tc>
          <w:tcPr>
            <w:tcW w:w="1500" w:type="dxa"/>
            <w:vAlign w:val="center"/>
          </w:tcPr>
          <w:p w:rsidR="008545AD" w:rsidRDefault="00184DDD">
            <w:pPr>
              <w:jc w:val="right"/>
            </w:pPr>
            <w:r>
              <w:rPr>
                <w:color w:val="000000"/>
                <w:sz w:val="18"/>
                <w:szCs w:val="18"/>
              </w:rPr>
              <w:t>879,656.91</w:t>
            </w:r>
          </w:p>
        </w:tc>
      </w:tr>
      <w:tr w:rsidR="008545AD">
        <w:tc>
          <w:tcPr>
            <w:tcW w:w="1499" w:type="dxa"/>
            <w:vAlign w:val="center"/>
          </w:tcPr>
          <w:p w:rsidR="008545AD" w:rsidRDefault="00184DDD">
            <w:pPr>
              <w:jc w:val="center"/>
            </w:pPr>
            <w:r>
              <w:rPr>
                <w:color w:val="000000"/>
                <w:sz w:val="18"/>
                <w:szCs w:val="18"/>
              </w:rPr>
              <w:lastRenderedPageBreak/>
              <w:t>应付托管费</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293,218.94</w:t>
            </w:r>
          </w:p>
        </w:tc>
        <w:tc>
          <w:tcPr>
            <w:tcW w:w="1500" w:type="dxa"/>
            <w:vAlign w:val="center"/>
          </w:tcPr>
          <w:p w:rsidR="008545AD" w:rsidRDefault="00184DDD">
            <w:pPr>
              <w:jc w:val="right"/>
            </w:pPr>
            <w:r>
              <w:rPr>
                <w:color w:val="000000"/>
                <w:sz w:val="18"/>
                <w:szCs w:val="18"/>
              </w:rPr>
              <w:t>293,218.94</w:t>
            </w:r>
          </w:p>
        </w:tc>
      </w:tr>
      <w:tr w:rsidR="008545AD">
        <w:tc>
          <w:tcPr>
            <w:tcW w:w="1499" w:type="dxa"/>
            <w:vAlign w:val="center"/>
          </w:tcPr>
          <w:p w:rsidR="008545AD" w:rsidRDefault="00184DDD">
            <w:pPr>
              <w:jc w:val="center"/>
            </w:pPr>
            <w:r>
              <w:rPr>
                <w:color w:val="000000"/>
                <w:sz w:val="18"/>
                <w:szCs w:val="18"/>
              </w:rPr>
              <w:t>应付销售服务费</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47.30</w:t>
            </w:r>
          </w:p>
        </w:tc>
        <w:tc>
          <w:tcPr>
            <w:tcW w:w="1500" w:type="dxa"/>
            <w:vAlign w:val="center"/>
          </w:tcPr>
          <w:p w:rsidR="008545AD" w:rsidRDefault="00184DDD">
            <w:pPr>
              <w:jc w:val="right"/>
            </w:pPr>
            <w:r>
              <w:rPr>
                <w:color w:val="000000"/>
                <w:sz w:val="18"/>
                <w:szCs w:val="18"/>
              </w:rPr>
              <w:t>47.30</w:t>
            </w:r>
          </w:p>
        </w:tc>
      </w:tr>
      <w:tr w:rsidR="008545AD">
        <w:tc>
          <w:tcPr>
            <w:tcW w:w="1499" w:type="dxa"/>
            <w:vAlign w:val="center"/>
          </w:tcPr>
          <w:p w:rsidR="008545AD" w:rsidRDefault="00184DDD">
            <w:pPr>
              <w:jc w:val="center"/>
            </w:pPr>
            <w:r>
              <w:rPr>
                <w:color w:val="000000"/>
                <w:sz w:val="18"/>
                <w:szCs w:val="18"/>
              </w:rPr>
              <w:t>应付交易费用</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21,127.24</w:t>
            </w:r>
          </w:p>
        </w:tc>
        <w:tc>
          <w:tcPr>
            <w:tcW w:w="1500" w:type="dxa"/>
            <w:vAlign w:val="center"/>
          </w:tcPr>
          <w:p w:rsidR="008545AD" w:rsidRDefault="00184DDD">
            <w:pPr>
              <w:jc w:val="right"/>
            </w:pPr>
            <w:r>
              <w:rPr>
                <w:color w:val="000000"/>
                <w:sz w:val="18"/>
                <w:szCs w:val="18"/>
              </w:rPr>
              <w:t>21,127.24</w:t>
            </w:r>
          </w:p>
        </w:tc>
      </w:tr>
      <w:tr w:rsidR="008545AD">
        <w:tc>
          <w:tcPr>
            <w:tcW w:w="1499" w:type="dxa"/>
            <w:vAlign w:val="center"/>
          </w:tcPr>
          <w:p w:rsidR="008545AD" w:rsidRDefault="00184DDD">
            <w:pPr>
              <w:jc w:val="center"/>
            </w:pPr>
            <w:r>
              <w:rPr>
                <w:color w:val="000000"/>
                <w:sz w:val="18"/>
                <w:szCs w:val="18"/>
              </w:rPr>
              <w:t>其他负债</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280,000.00</w:t>
            </w:r>
          </w:p>
        </w:tc>
        <w:tc>
          <w:tcPr>
            <w:tcW w:w="1500" w:type="dxa"/>
            <w:vAlign w:val="center"/>
          </w:tcPr>
          <w:p w:rsidR="008545AD" w:rsidRDefault="00184DDD">
            <w:pPr>
              <w:jc w:val="right"/>
            </w:pPr>
            <w:r>
              <w:rPr>
                <w:color w:val="000000"/>
                <w:sz w:val="18"/>
                <w:szCs w:val="18"/>
              </w:rPr>
              <w:t>280,000.00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1,474,050.39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1,474,050.39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3,332,082,750.70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39,328,000.00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41,668,693.65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3,413,079,444.35</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545AD">
        <w:tc>
          <w:tcPr>
            <w:tcW w:w="1499" w:type="dxa"/>
            <w:vAlign w:val="center"/>
          </w:tcPr>
          <w:p w:rsidR="008545AD" w:rsidRDefault="00184DDD">
            <w:pPr>
              <w:jc w:val="center"/>
            </w:pPr>
            <w:r>
              <w:rPr>
                <w:color w:val="000000"/>
                <w:sz w:val="18"/>
                <w:szCs w:val="18"/>
              </w:rPr>
              <w:t>银行存款</w:t>
            </w:r>
          </w:p>
        </w:tc>
        <w:tc>
          <w:tcPr>
            <w:tcW w:w="1499" w:type="dxa"/>
            <w:vAlign w:val="center"/>
          </w:tcPr>
          <w:p w:rsidR="008545AD" w:rsidRDefault="00184DDD">
            <w:pPr>
              <w:jc w:val="right"/>
            </w:pPr>
            <w:r>
              <w:rPr>
                <w:color w:val="000000"/>
                <w:sz w:val="18"/>
                <w:szCs w:val="18"/>
              </w:rPr>
              <w:t>200,190,329.24</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200,190,329.24</w:t>
            </w:r>
          </w:p>
        </w:tc>
      </w:tr>
      <w:tr w:rsidR="008545AD">
        <w:tc>
          <w:tcPr>
            <w:tcW w:w="1499" w:type="dxa"/>
            <w:vAlign w:val="center"/>
          </w:tcPr>
          <w:p w:rsidR="008545AD" w:rsidRDefault="00184DDD">
            <w:pPr>
              <w:jc w:val="center"/>
            </w:pPr>
            <w:r>
              <w:rPr>
                <w:color w:val="000000"/>
                <w:sz w:val="18"/>
                <w:szCs w:val="18"/>
              </w:rPr>
              <w:t>交易性金融资产</w:t>
            </w:r>
          </w:p>
        </w:tc>
        <w:tc>
          <w:tcPr>
            <w:tcW w:w="1499" w:type="dxa"/>
            <w:vAlign w:val="center"/>
          </w:tcPr>
          <w:p w:rsidR="008545AD" w:rsidRDefault="00184DDD">
            <w:pPr>
              <w:jc w:val="right"/>
            </w:pPr>
            <w:r>
              <w:rPr>
                <w:color w:val="000000"/>
                <w:sz w:val="18"/>
                <w:szCs w:val="18"/>
              </w:rPr>
              <w:t>10,018,000.00</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10,018,000.00</w:t>
            </w:r>
          </w:p>
        </w:tc>
      </w:tr>
      <w:tr w:rsidR="008545AD">
        <w:tc>
          <w:tcPr>
            <w:tcW w:w="1499" w:type="dxa"/>
            <w:vAlign w:val="center"/>
          </w:tcPr>
          <w:p w:rsidR="008545AD" w:rsidRDefault="00184DDD">
            <w:pPr>
              <w:jc w:val="center"/>
            </w:pPr>
            <w:r>
              <w:rPr>
                <w:color w:val="000000"/>
                <w:sz w:val="18"/>
                <w:szCs w:val="18"/>
              </w:rPr>
              <w:t>应收利息</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633,866.71</w:t>
            </w:r>
          </w:p>
        </w:tc>
        <w:tc>
          <w:tcPr>
            <w:tcW w:w="1500" w:type="dxa"/>
            <w:vAlign w:val="center"/>
          </w:tcPr>
          <w:p w:rsidR="008545AD" w:rsidRDefault="00184DDD">
            <w:pPr>
              <w:jc w:val="right"/>
            </w:pPr>
            <w:r>
              <w:rPr>
                <w:color w:val="000000"/>
                <w:sz w:val="18"/>
                <w:szCs w:val="18"/>
              </w:rPr>
              <w:t>633,866.71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210,208,329.24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633,866.71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210,842,195.95</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545AD">
        <w:tc>
          <w:tcPr>
            <w:tcW w:w="1499" w:type="dxa"/>
            <w:vAlign w:val="center"/>
          </w:tcPr>
          <w:p w:rsidR="008545AD" w:rsidRDefault="00184DDD">
            <w:pPr>
              <w:jc w:val="center"/>
            </w:pPr>
            <w:r>
              <w:rPr>
                <w:color w:val="000000"/>
                <w:sz w:val="18"/>
                <w:szCs w:val="18"/>
              </w:rPr>
              <w:t>应付管理人报酬</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53,459.07</w:t>
            </w:r>
          </w:p>
        </w:tc>
        <w:tc>
          <w:tcPr>
            <w:tcW w:w="1500" w:type="dxa"/>
            <w:vAlign w:val="center"/>
          </w:tcPr>
          <w:p w:rsidR="008545AD" w:rsidRDefault="00184DDD">
            <w:pPr>
              <w:jc w:val="right"/>
            </w:pPr>
            <w:r>
              <w:rPr>
                <w:color w:val="000000"/>
                <w:sz w:val="18"/>
                <w:szCs w:val="18"/>
              </w:rPr>
              <w:t>53,459.07</w:t>
            </w:r>
          </w:p>
        </w:tc>
      </w:tr>
      <w:tr w:rsidR="008545AD">
        <w:tc>
          <w:tcPr>
            <w:tcW w:w="1499" w:type="dxa"/>
            <w:vAlign w:val="center"/>
          </w:tcPr>
          <w:p w:rsidR="008545AD" w:rsidRDefault="00184DDD">
            <w:pPr>
              <w:jc w:val="center"/>
            </w:pPr>
            <w:r>
              <w:rPr>
                <w:color w:val="000000"/>
                <w:sz w:val="18"/>
                <w:szCs w:val="18"/>
              </w:rPr>
              <w:t>应付托管费</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17,819.71</w:t>
            </w:r>
          </w:p>
        </w:tc>
        <w:tc>
          <w:tcPr>
            <w:tcW w:w="1500" w:type="dxa"/>
            <w:vAlign w:val="center"/>
          </w:tcPr>
          <w:p w:rsidR="008545AD" w:rsidRDefault="00184DDD">
            <w:pPr>
              <w:jc w:val="right"/>
            </w:pPr>
            <w:r>
              <w:rPr>
                <w:color w:val="000000"/>
                <w:sz w:val="18"/>
                <w:szCs w:val="18"/>
              </w:rPr>
              <w:t>17,819.71</w:t>
            </w:r>
          </w:p>
        </w:tc>
      </w:tr>
      <w:tr w:rsidR="008545AD">
        <w:tc>
          <w:tcPr>
            <w:tcW w:w="1499" w:type="dxa"/>
            <w:vAlign w:val="center"/>
          </w:tcPr>
          <w:p w:rsidR="008545AD" w:rsidRDefault="00184DDD">
            <w:pPr>
              <w:jc w:val="center"/>
            </w:pPr>
            <w:r>
              <w:rPr>
                <w:color w:val="000000"/>
                <w:sz w:val="18"/>
                <w:szCs w:val="18"/>
              </w:rPr>
              <w:t>应付销售服务费</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6.51</w:t>
            </w:r>
          </w:p>
        </w:tc>
        <w:tc>
          <w:tcPr>
            <w:tcW w:w="1500" w:type="dxa"/>
            <w:vAlign w:val="center"/>
          </w:tcPr>
          <w:p w:rsidR="008545AD" w:rsidRDefault="00184DDD">
            <w:pPr>
              <w:jc w:val="right"/>
            </w:pPr>
            <w:r>
              <w:rPr>
                <w:color w:val="000000"/>
                <w:sz w:val="18"/>
                <w:szCs w:val="18"/>
              </w:rPr>
              <w:t>6.51</w:t>
            </w:r>
          </w:p>
        </w:tc>
      </w:tr>
      <w:tr w:rsidR="008545AD">
        <w:tc>
          <w:tcPr>
            <w:tcW w:w="1499" w:type="dxa"/>
            <w:vAlign w:val="center"/>
          </w:tcPr>
          <w:p w:rsidR="008545AD" w:rsidRDefault="00184DDD">
            <w:pPr>
              <w:jc w:val="center"/>
            </w:pPr>
            <w:r>
              <w:rPr>
                <w:color w:val="000000"/>
                <w:sz w:val="18"/>
                <w:szCs w:val="18"/>
              </w:rPr>
              <w:t>应付交易费用</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175.00</w:t>
            </w:r>
          </w:p>
        </w:tc>
        <w:tc>
          <w:tcPr>
            <w:tcW w:w="1500" w:type="dxa"/>
            <w:vAlign w:val="center"/>
          </w:tcPr>
          <w:p w:rsidR="008545AD" w:rsidRDefault="00184DDD">
            <w:pPr>
              <w:jc w:val="right"/>
            </w:pPr>
            <w:r>
              <w:rPr>
                <w:color w:val="000000"/>
                <w:sz w:val="18"/>
                <w:szCs w:val="18"/>
              </w:rPr>
              <w:t>175.00</w:t>
            </w:r>
          </w:p>
        </w:tc>
      </w:tr>
      <w:tr w:rsidR="008545AD">
        <w:tc>
          <w:tcPr>
            <w:tcW w:w="1499" w:type="dxa"/>
            <w:vAlign w:val="center"/>
          </w:tcPr>
          <w:p w:rsidR="008545AD" w:rsidRDefault="00184DDD">
            <w:pPr>
              <w:jc w:val="center"/>
            </w:pPr>
            <w:r>
              <w:rPr>
                <w:color w:val="000000"/>
                <w:sz w:val="18"/>
                <w:szCs w:val="18"/>
              </w:rPr>
              <w:t>其他负债</w:t>
            </w:r>
          </w:p>
        </w:tc>
        <w:tc>
          <w:tcPr>
            <w:tcW w:w="1499"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w:t>
            </w:r>
          </w:p>
        </w:tc>
        <w:tc>
          <w:tcPr>
            <w:tcW w:w="1500" w:type="dxa"/>
            <w:vAlign w:val="center"/>
          </w:tcPr>
          <w:p w:rsidR="008545AD" w:rsidRDefault="00184DDD">
            <w:pPr>
              <w:jc w:val="right"/>
            </w:pPr>
            <w:r>
              <w:rPr>
                <w:color w:val="000000"/>
                <w:sz w:val="18"/>
                <w:szCs w:val="18"/>
              </w:rPr>
              <w:t>66,371.43</w:t>
            </w:r>
          </w:p>
        </w:tc>
        <w:tc>
          <w:tcPr>
            <w:tcW w:w="1500" w:type="dxa"/>
            <w:vAlign w:val="center"/>
          </w:tcPr>
          <w:p w:rsidR="008545AD" w:rsidRDefault="00184DDD">
            <w:pPr>
              <w:jc w:val="right"/>
            </w:pPr>
            <w:r>
              <w:rPr>
                <w:color w:val="000000"/>
                <w:sz w:val="18"/>
                <w:szCs w:val="18"/>
              </w:rPr>
              <w:t>66,371.43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137,831.72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137,831.72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210,208,329.24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496,034.99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210,704,364.23</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8545AD">
        <w:tc>
          <w:tcPr>
            <w:tcW w:w="1276" w:type="dxa"/>
            <w:vAlign w:val="center"/>
          </w:tcPr>
          <w:p w:rsidR="008545AD" w:rsidRDefault="00184DDD">
            <w:pPr>
              <w:jc w:val="left"/>
            </w:pPr>
            <w:r>
              <w:rPr>
                <w:color w:val="000000"/>
                <w:sz w:val="24"/>
              </w:rPr>
              <w:t>假设</w:t>
            </w:r>
          </w:p>
        </w:tc>
        <w:tc>
          <w:tcPr>
            <w:tcW w:w="7722" w:type="dxa"/>
            <w:gridSpan w:val="3"/>
            <w:vAlign w:val="center"/>
          </w:tcPr>
          <w:p w:rsidR="008545AD" w:rsidRDefault="00184DD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8545AD">
        <w:tc>
          <w:tcPr>
            <w:tcW w:w="1276" w:type="dxa"/>
            <w:vMerge/>
          </w:tcPr>
          <w:p w:rsidR="008545AD" w:rsidRDefault="008545AD"/>
        </w:tc>
        <w:tc>
          <w:tcPr>
            <w:tcW w:w="2693" w:type="dxa"/>
            <w:vAlign w:val="center"/>
          </w:tcPr>
          <w:p w:rsidR="008545AD" w:rsidRDefault="00184DDD">
            <w:pPr>
              <w:jc w:val="left"/>
            </w:pPr>
            <w:r>
              <w:rPr>
                <w:color w:val="000000"/>
                <w:sz w:val="24"/>
              </w:rPr>
              <w:t>市场利率下降</w:t>
            </w:r>
            <w:r>
              <w:rPr>
                <w:color w:val="000000"/>
                <w:sz w:val="24"/>
              </w:rPr>
              <w:t>25</w:t>
            </w:r>
            <w:r>
              <w:rPr>
                <w:color w:val="000000"/>
                <w:sz w:val="24"/>
              </w:rPr>
              <w:t>个基点</w:t>
            </w:r>
          </w:p>
        </w:tc>
        <w:tc>
          <w:tcPr>
            <w:tcW w:w="2780" w:type="dxa"/>
            <w:vAlign w:val="center"/>
          </w:tcPr>
          <w:p w:rsidR="008545AD" w:rsidRDefault="00184DDD">
            <w:pPr>
              <w:jc w:val="right"/>
            </w:pPr>
            <w:r>
              <w:rPr>
                <w:color w:val="000000"/>
                <w:sz w:val="24"/>
              </w:rPr>
              <w:t>增加约</w:t>
            </w:r>
            <w:r>
              <w:rPr>
                <w:color w:val="000000"/>
                <w:sz w:val="24"/>
              </w:rPr>
              <w:t>298</w:t>
            </w:r>
          </w:p>
        </w:tc>
        <w:tc>
          <w:tcPr>
            <w:tcW w:w="2249" w:type="dxa"/>
            <w:vAlign w:val="center"/>
          </w:tcPr>
          <w:p w:rsidR="008545AD" w:rsidRDefault="0006156C">
            <w:pPr>
              <w:jc w:val="right"/>
            </w:pPr>
            <w:r>
              <w:rPr>
                <w:rFonts w:hint="eastAsia"/>
              </w:rPr>
              <w:t>无重大</w:t>
            </w:r>
            <w:r>
              <w:t>影响</w:t>
            </w:r>
          </w:p>
        </w:tc>
      </w:tr>
      <w:tr w:rsidR="008545AD">
        <w:tc>
          <w:tcPr>
            <w:tcW w:w="1276" w:type="dxa"/>
            <w:vMerge/>
          </w:tcPr>
          <w:p w:rsidR="008545AD" w:rsidRDefault="008545AD"/>
        </w:tc>
        <w:tc>
          <w:tcPr>
            <w:tcW w:w="2693" w:type="dxa"/>
            <w:vAlign w:val="center"/>
          </w:tcPr>
          <w:p w:rsidR="008545AD" w:rsidRDefault="00184DDD">
            <w:pPr>
              <w:jc w:val="left"/>
            </w:pPr>
            <w:r>
              <w:rPr>
                <w:color w:val="000000"/>
                <w:sz w:val="24"/>
              </w:rPr>
              <w:t>市场利率上升</w:t>
            </w:r>
            <w:r>
              <w:rPr>
                <w:color w:val="000000"/>
                <w:sz w:val="24"/>
              </w:rPr>
              <w:t>25</w:t>
            </w:r>
            <w:r>
              <w:rPr>
                <w:color w:val="000000"/>
                <w:sz w:val="24"/>
              </w:rPr>
              <w:t>个基点</w:t>
            </w:r>
          </w:p>
        </w:tc>
        <w:tc>
          <w:tcPr>
            <w:tcW w:w="2780" w:type="dxa"/>
            <w:vAlign w:val="center"/>
          </w:tcPr>
          <w:p w:rsidR="008545AD" w:rsidRDefault="00184DDD">
            <w:pPr>
              <w:jc w:val="right"/>
            </w:pPr>
            <w:r>
              <w:rPr>
                <w:color w:val="000000"/>
                <w:sz w:val="24"/>
              </w:rPr>
              <w:t>减少约</w:t>
            </w:r>
            <w:r>
              <w:rPr>
                <w:color w:val="000000"/>
                <w:sz w:val="24"/>
              </w:rPr>
              <w:t>297</w:t>
            </w:r>
          </w:p>
        </w:tc>
        <w:tc>
          <w:tcPr>
            <w:tcW w:w="2249" w:type="dxa"/>
            <w:vAlign w:val="center"/>
          </w:tcPr>
          <w:p w:rsidR="008545AD" w:rsidRDefault="0006156C">
            <w:pPr>
              <w:jc w:val="right"/>
            </w:pPr>
            <w:r>
              <w:rPr>
                <w:rFonts w:hint="eastAsia"/>
              </w:rPr>
              <w:t>无重大</w:t>
            </w:r>
            <w:r>
              <w:t>影响</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日，本基金持有的交易性债券投资公允价值占基金资产净值的比例为</w:t>
      </w:r>
      <w:r w:rsidRPr="009F6B95">
        <w:rPr>
          <w:kern w:val="0"/>
          <w:sz w:val="24"/>
        </w:rPr>
        <w:t>4.75%</w:t>
      </w:r>
      <w:r w:rsidRPr="009F6B95">
        <w:rPr>
          <w:kern w:val="0"/>
          <w:sz w:val="24"/>
        </w:rPr>
        <w:t>，因此市场利率的变动对于本基金资产净值无重大影响。</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w:t>
      </w:r>
      <w:r w:rsidRPr="00A701F3">
        <w:rPr>
          <w:kern w:val="0"/>
          <w:sz w:val="24"/>
        </w:rPr>
        <w:lastRenderedPageBreak/>
        <w:t>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8545AD" w:rsidRDefault="00184DDD">
      <w:pPr>
        <w:spacing w:before="29" w:line="288" w:lineRule="auto"/>
        <w:ind w:firstLineChars="200" w:firstLine="480"/>
        <w:rPr>
          <w:kern w:val="0"/>
          <w:sz w:val="24"/>
        </w:rPr>
      </w:pPr>
      <w:r>
        <w:rPr>
          <w:kern w:val="0"/>
          <w:sz w:val="24"/>
        </w:rPr>
        <w:t>(1)</w:t>
      </w:r>
      <w:r>
        <w:rPr>
          <w:kern w:val="0"/>
          <w:sz w:val="24"/>
        </w:rPr>
        <w:t>公允价值</w:t>
      </w:r>
    </w:p>
    <w:p w:rsidR="008545AD" w:rsidRDefault="00184DDD">
      <w:pPr>
        <w:spacing w:before="29" w:line="288" w:lineRule="auto"/>
        <w:ind w:firstLineChars="200" w:firstLine="480"/>
        <w:rPr>
          <w:kern w:val="0"/>
          <w:sz w:val="24"/>
        </w:rPr>
      </w:pPr>
      <w:r>
        <w:rPr>
          <w:kern w:val="0"/>
          <w:sz w:val="24"/>
        </w:rPr>
        <w:t>(a)</w:t>
      </w:r>
      <w:r>
        <w:rPr>
          <w:kern w:val="0"/>
          <w:sz w:val="24"/>
        </w:rPr>
        <w:t>金融工具公允价值计量的方法</w:t>
      </w:r>
    </w:p>
    <w:p w:rsidR="008545AD" w:rsidRDefault="00184DD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8545AD" w:rsidRDefault="00184DDD">
      <w:pPr>
        <w:spacing w:before="29" w:line="288" w:lineRule="auto"/>
        <w:ind w:firstLineChars="200" w:firstLine="480"/>
        <w:rPr>
          <w:kern w:val="0"/>
          <w:sz w:val="24"/>
        </w:rPr>
      </w:pPr>
      <w:r>
        <w:rPr>
          <w:kern w:val="0"/>
          <w:sz w:val="24"/>
        </w:rPr>
        <w:t>第一层次：相同资产或负债在活跃市场上未经调整的报价。</w:t>
      </w:r>
    </w:p>
    <w:p w:rsidR="008545AD" w:rsidRDefault="00184DDD">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8545AD" w:rsidRDefault="00184DDD">
      <w:pPr>
        <w:spacing w:before="29" w:line="288" w:lineRule="auto"/>
        <w:ind w:firstLineChars="200" w:firstLine="480"/>
        <w:rPr>
          <w:kern w:val="0"/>
          <w:sz w:val="24"/>
        </w:rPr>
      </w:pPr>
      <w:r>
        <w:rPr>
          <w:kern w:val="0"/>
          <w:sz w:val="24"/>
        </w:rPr>
        <w:t>第三层次：相关资产或负债的不可观察输入值。</w:t>
      </w:r>
    </w:p>
    <w:p w:rsidR="008545AD" w:rsidRDefault="00184DDD">
      <w:pPr>
        <w:spacing w:before="29" w:line="288" w:lineRule="auto"/>
        <w:ind w:firstLineChars="200" w:firstLine="480"/>
        <w:rPr>
          <w:kern w:val="0"/>
          <w:sz w:val="24"/>
        </w:rPr>
      </w:pPr>
      <w:r>
        <w:rPr>
          <w:kern w:val="0"/>
          <w:sz w:val="24"/>
        </w:rPr>
        <w:t>(b)</w:t>
      </w:r>
      <w:r>
        <w:rPr>
          <w:kern w:val="0"/>
          <w:sz w:val="24"/>
        </w:rPr>
        <w:t>持续的以公允价值计量的金融工具</w:t>
      </w:r>
    </w:p>
    <w:p w:rsidR="008545AD" w:rsidRDefault="00184DDD">
      <w:pPr>
        <w:spacing w:before="29" w:line="288" w:lineRule="auto"/>
        <w:ind w:firstLineChars="200" w:firstLine="480"/>
        <w:rPr>
          <w:kern w:val="0"/>
          <w:sz w:val="24"/>
        </w:rPr>
      </w:pPr>
      <w:r>
        <w:rPr>
          <w:kern w:val="0"/>
          <w:sz w:val="24"/>
        </w:rPr>
        <w:t>(i)</w:t>
      </w:r>
      <w:r>
        <w:rPr>
          <w:kern w:val="0"/>
          <w:sz w:val="24"/>
        </w:rPr>
        <w:t>各层次金融工具公允价值</w:t>
      </w:r>
    </w:p>
    <w:p w:rsidR="008545AD" w:rsidRDefault="00184DDD">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 xml:space="preserve"> 3,360,026,000.00</w:t>
      </w:r>
      <w:r>
        <w:rPr>
          <w:kern w:val="0"/>
          <w:sz w:val="24"/>
        </w:rPr>
        <w:t>元，</w:t>
      </w:r>
      <w:proofErr w:type="gramStart"/>
      <w:r>
        <w:rPr>
          <w:kern w:val="0"/>
          <w:sz w:val="24"/>
        </w:rPr>
        <w:t>无属于</w:t>
      </w:r>
      <w:proofErr w:type="gramEnd"/>
      <w:r>
        <w:rPr>
          <w:kern w:val="0"/>
          <w:sz w:val="24"/>
        </w:rPr>
        <w:t>第一层级及</w:t>
      </w:r>
      <w:r w:rsidR="00577382">
        <w:rPr>
          <w:rFonts w:hint="eastAsia"/>
          <w:kern w:val="0"/>
          <w:sz w:val="24"/>
        </w:rPr>
        <w:t>第</w:t>
      </w:r>
      <w:r>
        <w:rPr>
          <w:kern w:val="0"/>
          <w:sz w:val="24"/>
        </w:rPr>
        <w:t>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日：第二层级为</w:t>
      </w:r>
      <w:r>
        <w:rPr>
          <w:kern w:val="0"/>
          <w:sz w:val="24"/>
        </w:rPr>
        <w:t>10,018,000.00</w:t>
      </w:r>
      <w:r>
        <w:rPr>
          <w:kern w:val="0"/>
          <w:sz w:val="24"/>
        </w:rPr>
        <w:t>元，无第一层级以及第三层次</w:t>
      </w:r>
      <w:r>
        <w:rPr>
          <w:kern w:val="0"/>
          <w:sz w:val="24"/>
        </w:rPr>
        <w:t>)</w:t>
      </w:r>
      <w:r>
        <w:rPr>
          <w:kern w:val="0"/>
          <w:sz w:val="24"/>
        </w:rPr>
        <w:t>。</w:t>
      </w:r>
    </w:p>
    <w:p w:rsidR="008545AD" w:rsidRDefault="00184DDD">
      <w:pPr>
        <w:spacing w:before="29" w:line="288" w:lineRule="auto"/>
        <w:ind w:firstLineChars="200" w:firstLine="480"/>
        <w:rPr>
          <w:kern w:val="0"/>
          <w:sz w:val="24"/>
        </w:rPr>
      </w:pPr>
      <w:r>
        <w:rPr>
          <w:kern w:val="0"/>
          <w:sz w:val="24"/>
        </w:rPr>
        <w:t>(ii)</w:t>
      </w:r>
      <w:r>
        <w:rPr>
          <w:kern w:val="0"/>
          <w:sz w:val="24"/>
        </w:rPr>
        <w:t>公允价值所属层次间的重大变动</w:t>
      </w:r>
    </w:p>
    <w:p w:rsidR="005635F0" w:rsidRDefault="005635F0" w:rsidP="005635F0">
      <w:pPr>
        <w:spacing w:before="29" w:line="288" w:lineRule="auto"/>
        <w:ind w:firstLineChars="200" w:firstLine="480"/>
        <w:rPr>
          <w:kern w:val="0"/>
          <w:sz w:val="24"/>
        </w:rPr>
      </w:pPr>
      <w:r w:rsidRPr="005E6D3F">
        <w:rPr>
          <w:rFonts w:hint="eastAsia"/>
          <w:kern w:val="0"/>
          <w:sz w:val="24"/>
        </w:rPr>
        <w:t>本基金本期及上年度可比期间持有的以公允价值计量的金融工具的公允价值所属层次未发生重大变动。</w:t>
      </w:r>
    </w:p>
    <w:p w:rsidR="008545AD" w:rsidRDefault="00184DDD">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8545AD" w:rsidRDefault="00184DDD">
      <w:pPr>
        <w:spacing w:before="29" w:line="288" w:lineRule="auto"/>
        <w:ind w:firstLineChars="200" w:firstLine="480"/>
        <w:rPr>
          <w:kern w:val="0"/>
          <w:sz w:val="24"/>
        </w:rPr>
      </w:pPr>
      <w:r>
        <w:rPr>
          <w:kern w:val="0"/>
          <w:sz w:val="24"/>
        </w:rPr>
        <w:t>无。</w:t>
      </w:r>
    </w:p>
    <w:p w:rsidR="008545AD" w:rsidRDefault="00184DDD">
      <w:pPr>
        <w:spacing w:before="29" w:line="288" w:lineRule="auto"/>
        <w:ind w:firstLineChars="200" w:firstLine="480"/>
        <w:rPr>
          <w:kern w:val="0"/>
          <w:sz w:val="24"/>
        </w:rPr>
      </w:pPr>
      <w:r>
        <w:rPr>
          <w:kern w:val="0"/>
          <w:sz w:val="24"/>
        </w:rPr>
        <w:t>(c)</w:t>
      </w:r>
      <w:r>
        <w:rPr>
          <w:kern w:val="0"/>
          <w:sz w:val="24"/>
        </w:rPr>
        <w:t>非持续的以公允价值计量的金融工具</w:t>
      </w:r>
    </w:p>
    <w:p w:rsidR="008545AD" w:rsidRDefault="00184DDD">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8545AD" w:rsidRDefault="00184DDD">
      <w:pPr>
        <w:spacing w:before="29" w:line="288" w:lineRule="auto"/>
        <w:ind w:firstLineChars="200" w:firstLine="480"/>
        <w:rPr>
          <w:kern w:val="0"/>
          <w:sz w:val="24"/>
        </w:rPr>
      </w:pPr>
      <w:r>
        <w:rPr>
          <w:kern w:val="0"/>
          <w:sz w:val="24"/>
        </w:rPr>
        <w:t>(d)</w:t>
      </w:r>
      <w:r>
        <w:rPr>
          <w:kern w:val="0"/>
          <w:sz w:val="24"/>
        </w:rPr>
        <w:t>不以公允价值计量的金融工具</w:t>
      </w:r>
    </w:p>
    <w:p w:rsidR="008545AD" w:rsidRDefault="00184DD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8545AD" w:rsidRDefault="00184DDD">
      <w:pPr>
        <w:spacing w:before="29" w:line="288" w:lineRule="auto"/>
        <w:ind w:firstLineChars="200" w:firstLine="480"/>
        <w:rPr>
          <w:kern w:val="0"/>
          <w:sz w:val="24"/>
        </w:rPr>
      </w:pPr>
      <w:r>
        <w:rPr>
          <w:kern w:val="0"/>
          <w:sz w:val="24"/>
        </w:rPr>
        <w:t xml:space="preserve">(2) </w:t>
      </w:r>
      <w:r>
        <w:rPr>
          <w:kern w:val="0"/>
          <w:sz w:val="24"/>
        </w:rPr>
        <w:t>增值税</w:t>
      </w:r>
    </w:p>
    <w:p w:rsidR="008545AD" w:rsidRDefault="00184DDD">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
    <w:p w:rsidR="008545AD" w:rsidRDefault="00184DDD">
      <w:pPr>
        <w:spacing w:before="29" w:line="288" w:lineRule="auto"/>
        <w:ind w:firstLineChars="200" w:firstLine="480"/>
        <w:rPr>
          <w:kern w:val="0"/>
          <w:sz w:val="24"/>
        </w:rPr>
      </w:pPr>
      <w:r>
        <w:rPr>
          <w:kern w:val="0"/>
          <w:sz w:val="24"/>
        </w:rPr>
        <w:lastRenderedPageBreak/>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8545AD" w:rsidRDefault="00184DDD">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w:t>
      </w:r>
      <w:proofErr w:type="gramStart"/>
      <w:r>
        <w:rPr>
          <w:kern w:val="0"/>
          <w:sz w:val="24"/>
        </w:rPr>
        <w:t>对资管产品</w:t>
      </w:r>
      <w:proofErr w:type="gramEnd"/>
      <w:r>
        <w:rPr>
          <w:kern w:val="0"/>
          <w:sz w:val="24"/>
        </w:rPr>
        <w:t>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w:t>
      </w:r>
      <w:proofErr w:type="gramStart"/>
      <w:r>
        <w:rPr>
          <w:kern w:val="0"/>
          <w:sz w:val="24"/>
        </w:rPr>
        <w:t>运营资管产品</w:t>
      </w:r>
      <w:proofErr w:type="gramEnd"/>
      <w:r>
        <w:rPr>
          <w:kern w:val="0"/>
          <w:sz w:val="24"/>
        </w:rPr>
        <w:t>提供的贷款服务、发生的部分金融商品转让业务的销售额确定做出规定。</w:t>
      </w:r>
    </w:p>
    <w:p w:rsidR="008545AD" w:rsidRDefault="00184DDD">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0" w:name="_Toc225498272"/>
      <w:bookmarkStart w:id="101" w:name="_Toc361324877"/>
      <w:bookmarkStart w:id="102" w:name="_Toc50958136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0"/>
      <w:bookmarkEnd w:id="101"/>
      <w:bookmarkEnd w:id="102"/>
    </w:p>
    <w:p w:rsidR="00DB6EA0" w:rsidRPr="00DB6EA0" w:rsidRDefault="00DB6EA0" w:rsidP="00DB6EA0"/>
    <w:p w:rsidR="001A59F9" w:rsidRPr="00F30A56" w:rsidRDefault="001A59F9" w:rsidP="00F30A56">
      <w:pPr>
        <w:pStyle w:val="20"/>
        <w:spacing w:before="29" w:after="0" w:line="288" w:lineRule="auto"/>
        <w:rPr>
          <w:b w:val="0"/>
          <w:kern w:val="0"/>
        </w:rPr>
      </w:pPr>
      <w:bookmarkStart w:id="103" w:name="_Toc225498273"/>
      <w:bookmarkStart w:id="104" w:name="_Toc361324878"/>
      <w:bookmarkStart w:id="105" w:name="_Toc509581363"/>
      <w:r w:rsidRPr="00F30A56">
        <w:rPr>
          <w:rFonts w:ascii="Times New Roman" w:hAnsi="Times New Roman"/>
          <w:kern w:val="0"/>
          <w:szCs w:val="24"/>
        </w:rPr>
        <w:t>8.1</w:t>
      </w:r>
      <w:r w:rsidRPr="00F30A56">
        <w:rPr>
          <w:rFonts w:ascii="Times New Roman" w:hAnsi="Times New Roman" w:hint="eastAsia"/>
          <w:kern w:val="0"/>
          <w:szCs w:val="24"/>
        </w:rPr>
        <w:t>期末基金资产组合情况</w:t>
      </w:r>
      <w:bookmarkEnd w:id="103"/>
      <w:bookmarkEnd w:id="104"/>
      <w:bookmarkEnd w:id="105"/>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3,360,026,000.00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98.40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3,242,906,000.00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94.97</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117,120,000.00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3.43</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11,384,750.70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0.33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43,142,744.04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1.26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3,414,553,494.74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106" w:name="_Toc225498274"/>
      <w:bookmarkStart w:id="107" w:name="_Toc361324879"/>
      <w:bookmarkStart w:id="108" w:name="_Toc509581364"/>
      <w:r w:rsidRPr="00F30A56">
        <w:rPr>
          <w:rFonts w:ascii="Times New Roman" w:hAnsi="Times New Roman"/>
          <w:kern w:val="0"/>
          <w:szCs w:val="24"/>
        </w:rPr>
        <w:t>8.2</w:t>
      </w:r>
      <w:r w:rsidRPr="00F30A56">
        <w:rPr>
          <w:rFonts w:ascii="Times New Roman" w:hAnsi="Times New Roman" w:hint="eastAsia"/>
          <w:kern w:val="0"/>
          <w:szCs w:val="24"/>
        </w:rPr>
        <w:t>期末按行业分类的股票投资组合</w:t>
      </w:r>
      <w:bookmarkEnd w:id="106"/>
      <w:bookmarkEnd w:id="107"/>
      <w:bookmarkEnd w:id="108"/>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lastRenderedPageBreak/>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F30A56" w:rsidRDefault="001A59F9" w:rsidP="00F30A56">
      <w:pPr>
        <w:pStyle w:val="20"/>
        <w:spacing w:before="29" w:after="0" w:line="288" w:lineRule="auto"/>
        <w:rPr>
          <w:b w:val="0"/>
          <w:kern w:val="0"/>
        </w:rPr>
      </w:pPr>
      <w:bookmarkStart w:id="109" w:name="_Toc361324881"/>
      <w:bookmarkStart w:id="110" w:name="_Toc509581365"/>
      <w:r w:rsidRPr="00F30A56">
        <w:rPr>
          <w:rFonts w:ascii="Times New Roman" w:hAnsi="Times New Roman"/>
          <w:kern w:val="0"/>
          <w:szCs w:val="24"/>
        </w:rPr>
        <w:t>8.3</w:t>
      </w:r>
      <w:r w:rsidRPr="00F30A56">
        <w:rPr>
          <w:rFonts w:ascii="Times New Roman" w:hAnsi="Times New Roman" w:hint="eastAsia"/>
          <w:kern w:val="0"/>
          <w:szCs w:val="24"/>
        </w:rPr>
        <w:t>期末按公允价值占基金资产净值比例大小排序的所有股票投资明细</w:t>
      </w:r>
      <w:bookmarkEnd w:id="109"/>
      <w:bookmarkEnd w:id="110"/>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F30A56">
      <w:pPr>
        <w:pStyle w:val="20"/>
        <w:spacing w:before="29" w:after="0" w:line="288" w:lineRule="auto"/>
        <w:rPr>
          <w:rFonts w:eastAsiaTheme="minorEastAsia"/>
        </w:rPr>
      </w:pPr>
      <w:bookmarkStart w:id="111" w:name="_Toc361324882"/>
      <w:bookmarkStart w:id="112" w:name="_Toc509581366"/>
      <w:r w:rsidRPr="00F30A56">
        <w:rPr>
          <w:rFonts w:ascii="Times New Roman" w:hAnsi="Times New Roman"/>
          <w:kern w:val="0"/>
          <w:szCs w:val="24"/>
        </w:rPr>
        <w:t>8.4</w:t>
      </w:r>
      <w:bookmarkStart w:id="113" w:name="_Toc234814103"/>
      <w:r w:rsidRPr="00F30A56">
        <w:rPr>
          <w:rFonts w:ascii="Times New Roman" w:hAnsi="Times New Roman" w:hint="eastAsia"/>
          <w:kern w:val="0"/>
          <w:szCs w:val="24"/>
        </w:rPr>
        <w:t>报告期内股票投资组合的重大变动</w:t>
      </w:r>
      <w:bookmarkEnd w:id="111"/>
      <w:bookmarkEnd w:id="112"/>
      <w:bookmarkEnd w:id="113"/>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F30A56" w:rsidRDefault="001A59F9" w:rsidP="00F30A56">
      <w:pPr>
        <w:pStyle w:val="20"/>
        <w:spacing w:before="29" w:after="0" w:line="288" w:lineRule="auto"/>
        <w:rPr>
          <w:b w:val="0"/>
          <w:kern w:val="0"/>
        </w:rPr>
      </w:pPr>
      <w:bookmarkStart w:id="114" w:name="_Toc234814104"/>
      <w:bookmarkStart w:id="115" w:name="_Toc361324883"/>
      <w:bookmarkStart w:id="116" w:name="_Toc509581367"/>
      <w:r w:rsidRPr="00F30A56">
        <w:rPr>
          <w:rFonts w:ascii="Times New Roman" w:hAnsi="Times New Roman"/>
          <w:kern w:val="0"/>
          <w:szCs w:val="24"/>
        </w:rPr>
        <w:t>8.5</w:t>
      </w:r>
      <w:r w:rsidRPr="00F30A56">
        <w:rPr>
          <w:rFonts w:ascii="Times New Roman" w:hAnsi="Times New Roman" w:hint="eastAsia"/>
          <w:kern w:val="0"/>
          <w:szCs w:val="24"/>
        </w:rPr>
        <w:t>期末按债券品种分类的债券投资组合</w:t>
      </w:r>
      <w:bookmarkEnd w:id="114"/>
      <w:bookmarkEnd w:id="115"/>
      <w:bookmarkEnd w:id="11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189,452,000.00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189,452,000.00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2,330,731,000.00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68.29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137,708,000.00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C2185">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585,015,000.00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17.14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3,242,906,000.00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95.01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30A56" w:rsidRDefault="001A59F9" w:rsidP="00F30A56">
      <w:pPr>
        <w:pStyle w:val="20"/>
        <w:spacing w:before="29" w:after="0" w:line="288" w:lineRule="auto"/>
        <w:rPr>
          <w:b w:val="0"/>
          <w:kern w:val="0"/>
        </w:rPr>
      </w:pPr>
      <w:bookmarkStart w:id="117" w:name="_Toc361324884"/>
      <w:bookmarkStart w:id="118" w:name="_Toc509581368"/>
      <w:r w:rsidRPr="00F30A56">
        <w:rPr>
          <w:rFonts w:ascii="Times New Roman" w:hAnsi="Times New Roman"/>
          <w:kern w:val="0"/>
          <w:szCs w:val="24"/>
        </w:rPr>
        <w:t>8.6</w:t>
      </w:r>
      <w:bookmarkStart w:id="119" w:name="_Toc234814105"/>
      <w:r w:rsidRPr="00F30A56">
        <w:rPr>
          <w:rFonts w:ascii="Times New Roman" w:hAnsi="Times New Roman" w:hint="eastAsia"/>
          <w:kern w:val="0"/>
          <w:szCs w:val="24"/>
        </w:rPr>
        <w:t>期末按公允价值占基金资产净值比例大小</w:t>
      </w:r>
      <w:r w:rsidR="0055511D" w:rsidRPr="00F30A56">
        <w:rPr>
          <w:rFonts w:ascii="Times New Roman" w:hAnsi="Times New Roman" w:hint="eastAsia"/>
          <w:kern w:val="0"/>
          <w:szCs w:val="24"/>
        </w:rPr>
        <w:t>排序</w:t>
      </w:r>
      <w:r w:rsidRPr="00F30A56">
        <w:rPr>
          <w:rFonts w:ascii="Times New Roman" w:hAnsi="Times New Roman" w:hint="eastAsia"/>
          <w:kern w:val="0"/>
          <w:szCs w:val="24"/>
        </w:rPr>
        <w:t>的前五名债券投资明细</w:t>
      </w:r>
      <w:bookmarkEnd w:id="117"/>
      <w:bookmarkEnd w:id="118"/>
      <w:bookmarkEnd w:id="11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8545AD">
        <w:trPr>
          <w:jc w:val="center"/>
        </w:trPr>
        <w:tc>
          <w:tcPr>
            <w:tcW w:w="788" w:type="dxa"/>
            <w:vAlign w:val="center"/>
          </w:tcPr>
          <w:p w:rsidR="008545AD" w:rsidRDefault="00184DDD">
            <w:pPr>
              <w:jc w:val="center"/>
            </w:pPr>
            <w:r>
              <w:rPr>
                <w:color w:val="000000"/>
                <w:sz w:val="24"/>
              </w:rPr>
              <w:t>1</w:t>
            </w:r>
          </w:p>
        </w:tc>
        <w:tc>
          <w:tcPr>
            <w:tcW w:w="1774" w:type="dxa"/>
            <w:vAlign w:val="center"/>
          </w:tcPr>
          <w:p w:rsidR="008545AD" w:rsidRDefault="00184DDD">
            <w:pPr>
              <w:jc w:val="center"/>
            </w:pPr>
            <w:r>
              <w:rPr>
                <w:color w:val="000000"/>
                <w:sz w:val="24"/>
              </w:rPr>
              <w:t>041769004</w:t>
            </w:r>
          </w:p>
        </w:tc>
        <w:tc>
          <w:tcPr>
            <w:tcW w:w="1282" w:type="dxa"/>
            <w:vAlign w:val="center"/>
          </w:tcPr>
          <w:p w:rsidR="008545AD" w:rsidRDefault="00184DDD">
            <w:pPr>
              <w:jc w:val="center"/>
            </w:pPr>
            <w:r>
              <w:rPr>
                <w:color w:val="000000"/>
                <w:sz w:val="24"/>
              </w:rPr>
              <w:t>17</w:t>
            </w:r>
            <w:r>
              <w:rPr>
                <w:color w:val="000000"/>
                <w:sz w:val="24"/>
              </w:rPr>
              <w:t>国家核电</w:t>
            </w:r>
            <w:r>
              <w:rPr>
                <w:color w:val="000000"/>
                <w:sz w:val="24"/>
              </w:rPr>
              <w:t>CP001</w:t>
            </w:r>
          </w:p>
        </w:tc>
        <w:tc>
          <w:tcPr>
            <w:tcW w:w="1763" w:type="dxa"/>
            <w:vAlign w:val="center"/>
          </w:tcPr>
          <w:p w:rsidR="008545AD" w:rsidRDefault="00184DDD">
            <w:pPr>
              <w:jc w:val="right"/>
            </w:pPr>
            <w:r>
              <w:rPr>
                <w:color w:val="000000"/>
                <w:sz w:val="24"/>
              </w:rPr>
              <w:t>2,200,000</w:t>
            </w:r>
          </w:p>
        </w:tc>
        <w:tc>
          <w:tcPr>
            <w:tcW w:w="1843" w:type="dxa"/>
            <w:vAlign w:val="center"/>
          </w:tcPr>
          <w:p w:rsidR="008545AD" w:rsidRDefault="00184DDD">
            <w:pPr>
              <w:jc w:val="right"/>
            </w:pPr>
            <w:r>
              <w:rPr>
                <w:color w:val="000000"/>
                <w:sz w:val="24"/>
              </w:rPr>
              <w:t>220,660,000.00</w:t>
            </w:r>
          </w:p>
        </w:tc>
        <w:tc>
          <w:tcPr>
            <w:tcW w:w="1493" w:type="dxa"/>
            <w:vAlign w:val="center"/>
          </w:tcPr>
          <w:p w:rsidR="008545AD" w:rsidRDefault="00184DDD">
            <w:pPr>
              <w:jc w:val="right"/>
            </w:pPr>
            <w:r>
              <w:rPr>
                <w:color w:val="000000"/>
                <w:sz w:val="24"/>
              </w:rPr>
              <w:t>6.47</w:t>
            </w:r>
          </w:p>
        </w:tc>
      </w:tr>
      <w:tr w:rsidR="008545AD">
        <w:trPr>
          <w:jc w:val="center"/>
        </w:trPr>
        <w:tc>
          <w:tcPr>
            <w:tcW w:w="788" w:type="dxa"/>
            <w:vAlign w:val="center"/>
          </w:tcPr>
          <w:p w:rsidR="008545AD" w:rsidRDefault="00184DDD">
            <w:pPr>
              <w:jc w:val="center"/>
            </w:pPr>
            <w:r>
              <w:rPr>
                <w:color w:val="000000"/>
                <w:sz w:val="24"/>
              </w:rPr>
              <w:t>2</w:t>
            </w:r>
          </w:p>
        </w:tc>
        <w:tc>
          <w:tcPr>
            <w:tcW w:w="1774" w:type="dxa"/>
            <w:vAlign w:val="center"/>
          </w:tcPr>
          <w:p w:rsidR="008545AD" w:rsidRDefault="00184DDD">
            <w:pPr>
              <w:jc w:val="center"/>
            </w:pPr>
            <w:r>
              <w:rPr>
                <w:color w:val="000000"/>
                <w:sz w:val="24"/>
              </w:rPr>
              <w:t>011773002</w:t>
            </w:r>
          </w:p>
        </w:tc>
        <w:tc>
          <w:tcPr>
            <w:tcW w:w="1282" w:type="dxa"/>
            <w:vAlign w:val="center"/>
          </w:tcPr>
          <w:p w:rsidR="008545AD" w:rsidRDefault="00184DDD">
            <w:pPr>
              <w:jc w:val="center"/>
            </w:pPr>
            <w:r>
              <w:rPr>
                <w:color w:val="000000"/>
                <w:sz w:val="24"/>
              </w:rPr>
              <w:t>17</w:t>
            </w:r>
            <w:r>
              <w:rPr>
                <w:color w:val="000000"/>
                <w:sz w:val="24"/>
              </w:rPr>
              <w:t>招商局</w:t>
            </w:r>
            <w:r>
              <w:rPr>
                <w:color w:val="000000"/>
                <w:sz w:val="24"/>
              </w:rPr>
              <w:t>SCP001</w:t>
            </w:r>
          </w:p>
        </w:tc>
        <w:tc>
          <w:tcPr>
            <w:tcW w:w="1763" w:type="dxa"/>
            <w:vAlign w:val="center"/>
          </w:tcPr>
          <w:p w:rsidR="008545AD" w:rsidRDefault="00184DDD">
            <w:pPr>
              <w:jc w:val="right"/>
            </w:pPr>
            <w:r>
              <w:rPr>
                <w:color w:val="000000"/>
                <w:sz w:val="24"/>
              </w:rPr>
              <w:t>2,000,000</w:t>
            </w:r>
          </w:p>
        </w:tc>
        <w:tc>
          <w:tcPr>
            <w:tcW w:w="1843" w:type="dxa"/>
            <w:vAlign w:val="center"/>
          </w:tcPr>
          <w:p w:rsidR="008545AD" w:rsidRDefault="00184DDD">
            <w:pPr>
              <w:jc w:val="right"/>
            </w:pPr>
            <w:r>
              <w:rPr>
                <w:color w:val="000000"/>
                <w:sz w:val="24"/>
              </w:rPr>
              <w:t>200,160,000.00</w:t>
            </w:r>
          </w:p>
        </w:tc>
        <w:tc>
          <w:tcPr>
            <w:tcW w:w="1493" w:type="dxa"/>
            <w:vAlign w:val="center"/>
          </w:tcPr>
          <w:p w:rsidR="008545AD" w:rsidRDefault="00184DDD">
            <w:pPr>
              <w:jc w:val="right"/>
            </w:pPr>
            <w:r>
              <w:rPr>
                <w:color w:val="000000"/>
                <w:sz w:val="24"/>
              </w:rPr>
              <w:t>5.86</w:t>
            </w:r>
          </w:p>
        </w:tc>
      </w:tr>
      <w:tr w:rsidR="008545AD">
        <w:trPr>
          <w:jc w:val="center"/>
        </w:trPr>
        <w:tc>
          <w:tcPr>
            <w:tcW w:w="788" w:type="dxa"/>
            <w:vAlign w:val="center"/>
          </w:tcPr>
          <w:p w:rsidR="008545AD" w:rsidRDefault="00184DDD">
            <w:pPr>
              <w:jc w:val="center"/>
            </w:pPr>
            <w:r>
              <w:rPr>
                <w:color w:val="000000"/>
                <w:sz w:val="24"/>
              </w:rPr>
              <w:lastRenderedPageBreak/>
              <w:t>3</w:t>
            </w:r>
          </w:p>
        </w:tc>
        <w:tc>
          <w:tcPr>
            <w:tcW w:w="1774" w:type="dxa"/>
            <w:vAlign w:val="center"/>
          </w:tcPr>
          <w:p w:rsidR="008545AD" w:rsidRDefault="00184DDD">
            <w:pPr>
              <w:jc w:val="center"/>
            </w:pPr>
            <w:r>
              <w:rPr>
                <w:color w:val="000000"/>
                <w:sz w:val="24"/>
              </w:rPr>
              <w:t>011753047</w:t>
            </w:r>
          </w:p>
        </w:tc>
        <w:tc>
          <w:tcPr>
            <w:tcW w:w="1282" w:type="dxa"/>
            <w:vAlign w:val="center"/>
          </w:tcPr>
          <w:p w:rsidR="008545AD" w:rsidRDefault="00184DDD">
            <w:pPr>
              <w:jc w:val="center"/>
            </w:pPr>
            <w:r>
              <w:rPr>
                <w:color w:val="000000"/>
                <w:sz w:val="24"/>
              </w:rPr>
              <w:t>17</w:t>
            </w:r>
            <w:r>
              <w:rPr>
                <w:color w:val="000000"/>
                <w:sz w:val="24"/>
              </w:rPr>
              <w:t>联通</w:t>
            </w:r>
            <w:r>
              <w:rPr>
                <w:color w:val="000000"/>
                <w:sz w:val="24"/>
              </w:rPr>
              <w:t>SCP007</w:t>
            </w:r>
          </w:p>
        </w:tc>
        <w:tc>
          <w:tcPr>
            <w:tcW w:w="1763" w:type="dxa"/>
            <w:vAlign w:val="center"/>
          </w:tcPr>
          <w:p w:rsidR="008545AD" w:rsidRDefault="00184DDD">
            <w:pPr>
              <w:jc w:val="right"/>
            </w:pPr>
            <w:r>
              <w:rPr>
                <w:color w:val="000000"/>
                <w:sz w:val="24"/>
              </w:rPr>
              <w:t>2,000,000</w:t>
            </w:r>
          </w:p>
        </w:tc>
        <w:tc>
          <w:tcPr>
            <w:tcW w:w="1843" w:type="dxa"/>
            <w:vAlign w:val="center"/>
          </w:tcPr>
          <w:p w:rsidR="008545AD" w:rsidRDefault="00184DDD">
            <w:pPr>
              <w:jc w:val="right"/>
            </w:pPr>
            <w:r>
              <w:rPr>
                <w:color w:val="000000"/>
                <w:sz w:val="24"/>
              </w:rPr>
              <w:t>200,040,000.00</w:t>
            </w:r>
          </w:p>
        </w:tc>
        <w:tc>
          <w:tcPr>
            <w:tcW w:w="1493" w:type="dxa"/>
            <w:vAlign w:val="center"/>
          </w:tcPr>
          <w:p w:rsidR="008545AD" w:rsidRDefault="00184DDD">
            <w:pPr>
              <w:jc w:val="right"/>
            </w:pPr>
            <w:r>
              <w:rPr>
                <w:color w:val="000000"/>
                <w:sz w:val="24"/>
              </w:rPr>
              <w:t>5.86</w:t>
            </w:r>
          </w:p>
        </w:tc>
      </w:tr>
      <w:tr w:rsidR="008545AD">
        <w:trPr>
          <w:jc w:val="center"/>
        </w:trPr>
        <w:tc>
          <w:tcPr>
            <w:tcW w:w="788" w:type="dxa"/>
            <w:vAlign w:val="center"/>
          </w:tcPr>
          <w:p w:rsidR="008545AD" w:rsidRDefault="00184DDD">
            <w:pPr>
              <w:jc w:val="center"/>
            </w:pPr>
            <w:r>
              <w:rPr>
                <w:color w:val="000000"/>
                <w:sz w:val="24"/>
              </w:rPr>
              <w:t>4</w:t>
            </w:r>
          </w:p>
        </w:tc>
        <w:tc>
          <w:tcPr>
            <w:tcW w:w="1774" w:type="dxa"/>
            <w:vAlign w:val="center"/>
          </w:tcPr>
          <w:p w:rsidR="008545AD" w:rsidRDefault="00184DDD">
            <w:pPr>
              <w:jc w:val="center"/>
            </w:pPr>
            <w:r>
              <w:rPr>
                <w:color w:val="000000"/>
                <w:sz w:val="24"/>
              </w:rPr>
              <w:t>011756046</w:t>
            </w:r>
          </w:p>
        </w:tc>
        <w:tc>
          <w:tcPr>
            <w:tcW w:w="1282" w:type="dxa"/>
            <w:vAlign w:val="center"/>
          </w:tcPr>
          <w:p w:rsidR="008545AD" w:rsidRDefault="00184DDD">
            <w:pPr>
              <w:jc w:val="center"/>
            </w:pPr>
            <w:r>
              <w:rPr>
                <w:color w:val="000000"/>
                <w:sz w:val="24"/>
              </w:rPr>
              <w:t>17</w:t>
            </w:r>
            <w:proofErr w:type="gramStart"/>
            <w:r>
              <w:rPr>
                <w:color w:val="000000"/>
                <w:sz w:val="24"/>
              </w:rPr>
              <w:t>大唐集</w:t>
            </w:r>
            <w:proofErr w:type="gramEnd"/>
            <w:r>
              <w:rPr>
                <w:color w:val="000000"/>
                <w:sz w:val="24"/>
              </w:rPr>
              <w:t>SCP007</w:t>
            </w:r>
          </w:p>
        </w:tc>
        <w:tc>
          <w:tcPr>
            <w:tcW w:w="1763" w:type="dxa"/>
            <w:vAlign w:val="center"/>
          </w:tcPr>
          <w:p w:rsidR="008545AD" w:rsidRDefault="00184DDD">
            <w:pPr>
              <w:jc w:val="right"/>
            </w:pPr>
            <w:r>
              <w:rPr>
                <w:color w:val="000000"/>
                <w:sz w:val="24"/>
              </w:rPr>
              <w:t>2,000,000</w:t>
            </w:r>
          </w:p>
        </w:tc>
        <w:tc>
          <w:tcPr>
            <w:tcW w:w="1843" w:type="dxa"/>
            <w:vAlign w:val="center"/>
          </w:tcPr>
          <w:p w:rsidR="008545AD" w:rsidRDefault="00184DDD">
            <w:pPr>
              <w:jc w:val="right"/>
            </w:pPr>
            <w:r>
              <w:rPr>
                <w:color w:val="000000"/>
                <w:sz w:val="24"/>
              </w:rPr>
              <w:t>199,940,000.00</w:t>
            </w:r>
          </w:p>
        </w:tc>
        <w:tc>
          <w:tcPr>
            <w:tcW w:w="1493" w:type="dxa"/>
            <w:vAlign w:val="center"/>
          </w:tcPr>
          <w:p w:rsidR="008545AD" w:rsidRDefault="00184DDD">
            <w:pPr>
              <w:jc w:val="right"/>
            </w:pPr>
            <w:r>
              <w:rPr>
                <w:color w:val="000000"/>
                <w:sz w:val="24"/>
              </w:rPr>
              <w:t>5.86</w:t>
            </w:r>
          </w:p>
        </w:tc>
      </w:tr>
      <w:tr w:rsidR="008545AD">
        <w:trPr>
          <w:jc w:val="center"/>
        </w:trPr>
        <w:tc>
          <w:tcPr>
            <w:tcW w:w="788" w:type="dxa"/>
            <w:vAlign w:val="center"/>
          </w:tcPr>
          <w:p w:rsidR="008545AD" w:rsidRDefault="00184DDD">
            <w:pPr>
              <w:jc w:val="center"/>
            </w:pPr>
            <w:r>
              <w:rPr>
                <w:color w:val="000000"/>
                <w:sz w:val="24"/>
              </w:rPr>
              <w:t>5</w:t>
            </w:r>
          </w:p>
        </w:tc>
        <w:tc>
          <w:tcPr>
            <w:tcW w:w="1774" w:type="dxa"/>
            <w:vAlign w:val="center"/>
          </w:tcPr>
          <w:p w:rsidR="008545AD" w:rsidRDefault="00184DDD">
            <w:pPr>
              <w:jc w:val="center"/>
            </w:pPr>
            <w:r>
              <w:rPr>
                <w:color w:val="000000"/>
                <w:sz w:val="24"/>
              </w:rPr>
              <w:t>011751117</w:t>
            </w:r>
          </w:p>
        </w:tc>
        <w:tc>
          <w:tcPr>
            <w:tcW w:w="1282" w:type="dxa"/>
            <w:vAlign w:val="center"/>
          </w:tcPr>
          <w:p w:rsidR="008545AD" w:rsidRDefault="00184DDD">
            <w:pPr>
              <w:jc w:val="center"/>
            </w:pPr>
            <w:r>
              <w:rPr>
                <w:color w:val="000000"/>
                <w:sz w:val="24"/>
              </w:rPr>
              <w:t>17</w:t>
            </w:r>
            <w:r>
              <w:rPr>
                <w:color w:val="000000"/>
                <w:sz w:val="24"/>
              </w:rPr>
              <w:t>三峡</w:t>
            </w:r>
            <w:r>
              <w:rPr>
                <w:color w:val="000000"/>
                <w:sz w:val="24"/>
              </w:rPr>
              <w:t>SCP002</w:t>
            </w:r>
          </w:p>
        </w:tc>
        <w:tc>
          <w:tcPr>
            <w:tcW w:w="1763" w:type="dxa"/>
            <w:vAlign w:val="center"/>
          </w:tcPr>
          <w:p w:rsidR="008545AD" w:rsidRDefault="00184DDD">
            <w:pPr>
              <w:jc w:val="right"/>
            </w:pPr>
            <w:r>
              <w:rPr>
                <w:color w:val="000000"/>
                <w:sz w:val="24"/>
              </w:rPr>
              <w:t>1,500,000</w:t>
            </w:r>
          </w:p>
        </w:tc>
        <w:tc>
          <w:tcPr>
            <w:tcW w:w="1843" w:type="dxa"/>
            <w:vAlign w:val="center"/>
          </w:tcPr>
          <w:p w:rsidR="008545AD" w:rsidRDefault="00184DDD">
            <w:pPr>
              <w:jc w:val="right"/>
            </w:pPr>
            <w:r>
              <w:rPr>
                <w:color w:val="000000"/>
                <w:sz w:val="24"/>
              </w:rPr>
              <w:t>149,625,000.00</w:t>
            </w:r>
          </w:p>
        </w:tc>
        <w:tc>
          <w:tcPr>
            <w:tcW w:w="1493" w:type="dxa"/>
            <w:vAlign w:val="center"/>
          </w:tcPr>
          <w:p w:rsidR="008545AD" w:rsidRDefault="00184DDD">
            <w:pPr>
              <w:jc w:val="right"/>
            </w:pPr>
            <w:r>
              <w:rPr>
                <w:color w:val="000000"/>
                <w:sz w:val="24"/>
              </w:rPr>
              <w:t>4.38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30A56" w:rsidRDefault="001A59F9" w:rsidP="00F30A56">
      <w:pPr>
        <w:pStyle w:val="20"/>
        <w:spacing w:before="29" w:after="0" w:line="288" w:lineRule="auto"/>
        <w:rPr>
          <w:b w:val="0"/>
          <w:kern w:val="0"/>
        </w:rPr>
      </w:pPr>
      <w:bookmarkStart w:id="120" w:name="_Toc361324885"/>
      <w:bookmarkStart w:id="121" w:name="_Toc509581369"/>
      <w:r w:rsidRPr="00F30A56">
        <w:rPr>
          <w:rFonts w:ascii="Times New Roman" w:hAnsi="Times New Roman"/>
          <w:kern w:val="0"/>
          <w:szCs w:val="24"/>
        </w:rPr>
        <w:t>8.7</w:t>
      </w:r>
      <w:r w:rsidRPr="00F30A56">
        <w:rPr>
          <w:rFonts w:ascii="Times New Roman" w:hAnsi="Times New Roman" w:hint="eastAsia"/>
          <w:kern w:val="0"/>
          <w:szCs w:val="24"/>
        </w:rPr>
        <w:t>期末按公允价值占基金资产净值比例大小</w:t>
      </w:r>
      <w:r w:rsidR="009819C9" w:rsidRPr="00F30A56">
        <w:rPr>
          <w:rFonts w:ascii="Times New Roman" w:hAnsi="Times New Roman" w:hint="eastAsia"/>
          <w:kern w:val="0"/>
          <w:szCs w:val="24"/>
        </w:rPr>
        <w:t>排序</w:t>
      </w:r>
      <w:r w:rsidRPr="00F30A56">
        <w:rPr>
          <w:rFonts w:ascii="Times New Roman" w:hAnsi="Times New Roman" w:hint="eastAsia"/>
          <w:kern w:val="0"/>
          <w:szCs w:val="24"/>
        </w:rPr>
        <w:t>的所有资产支持证券投资明细</w:t>
      </w:r>
      <w:bookmarkEnd w:id="120"/>
      <w:bookmarkEnd w:id="12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8545AD">
        <w:trPr>
          <w:jc w:val="center"/>
        </w:trPr>
        <w:tc>
          <w:tcPr>
            <w:tcW w:w="786" w:type="dxa"/>
            <w:vAlign w:val="center"/>
          </w:tcPr>
          <w:p w:rsidR="008545AD" w:rsidRDefault="00184DDD">
            <w:pPr>
              <w:jc w:val="center"/>
            </w:pPr>
            <w:r>
              <w:rPr>
                <w:color w:val="000000"/>
                <w:sz w:val="24"/>
              </w:rPr>
              <w:t>1</w:t>
            </w:r>
          </w:p>
        </w:tc>
        <w:tc>
          <w:tcPr>
            <w:tcW w:w="1276" w:type="dxa"/>
            <w:vAlign w:val="center"/>
          </w:tcPr>
          <w:p w:rsidR="008545AD" w:rsidRDefault="00184DDD">
            <w:pPr>
              <w:jc w:val="center"/>
            </w:pPr>
            <w:r>
              <w:rPr>
                <w:color w:val="000000"/>
                <w:sz w:val="24"/>
              </w:rPr>
              <w:t>1789144</w:t>
            </w:r>
          </w:p>
        </w:tc>
        <w:tc>
          <w:tcPr>
            <w:tcW w:w="1417" w:type="dxa"/>
            <w:vAlign w:val="center"/>
          </w:tcPr>
          <w:p w:rsidR="008545AD" w:rsidRDefault="00184DDD">
            <w:pPr>
              <w:jc w:val="center"/>
            </w:pPr>
            <w:r>
              <w:rPr>
                <w:color w:val="000000"/>
                <w:sz w:val="24"/>
              </w:rPr>
              <w:t>17</w:t>
            </w:r>
            <w:proofErr w:type="gramStart"/>
            <w:r>
              <w:rPr>
                <w:color w:val="000000"/>
                <w:sz w:val="24"/>
              </w:rPr>
              <w:t>光盈</w:t>
            </w:r>
            <w:proofErr w:type="gramEnd"/>
            <w:r>
              <w:rPr>
                <w:color w:val="000000"/>
                <w:sz w:val="24"/>
              </w:rPr>
              <w:t>2A</w:t>
            </w:r>
          </w:p>
        </w:tc>
        <w:tc>
          <w:tcPr>
            <w:tcW w:w="1833" w:type="dxa"/>
            <w:vAlign w:val="center"/>
          </w:tcPr>
          <w:p w:rsidR="008545AD" w:rsidRDefault="00184DDD">
            <w:pPr>
              <w:jc w:val="right"/>
            </w:pPr>
            <w:r>
              <w:rPr>
                <w:color w:val="000000"/>
                <w:sz w:val="24"/>
              </w:rPr>
              <w:t>2,000,000</w:t>
            </w:r>
          </w:p>
        </w:tc>
        <w:tc>
          <w:tcPr>
            <w:tcW w:w="1994" w:type="dxa"/>
            <w:vAlign w:val="center"/>
          </w:tcPr>
          <w:p w:rsidR="008545AD" w:rsidRDefault="00184DDD">
            <w:pPr>
              <w:jc w:val="right"/>
            </w:pPr>
            <w:r>
              <w:rPr>
                <w:color w:val="000000"/>
                <w:sz w:val="24"/>
              </w:rPr>
              <w:t>117,120,000.00</w:t>
            </w:r>
          </w:p>
        </w:tc>
        <w:tc>
          <w:tcPr>
            <w:tcW w:w="1633" w:type="dxa"/>
            <w:vAlign w:val="center"/>
          </w:tcPr>
          <w:p w:rsidR="008545AD" w:rsidRDefault="00184DDD">
            <w:pPr>
              <w:jc w:val="right"/>
            </w:pPr>
            <w:r>
              <w:rPr>
                <w:color w:val="000000"/>
                <w:sz w:val="24"/>
              </w:rPr>
              <w:t>3.43</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F30A56">
      <w:pPr>
        <w:pStyle w:val="20"/>
        <w:spacing w:before="29" w:after="0" w:line="288" w:lineRule="auto"/>
        <w:rPr>
          <w:rFonts w:eastAsiaTheme="minorEastAsia"/>
        </w:rPr>
      </w:pPr>
      <w:bookmarkStart w:id="122" w:name="_Toc509581370"/>
      <w:r w:rsidRPr="00F30A56">
        <w:rPr>
          <w:rFonts w:ascii="Times New Roman" w:hAnsi="Times New Roman"/>
          <w:kern w:val="0"/>
          <w:szCs w:val="24"/>
        </w:rPr>
        <w:t>8.8</w:t>
      </w:r>
      <w:r w:rsidRPr="00F30A56">
        <w:rPr>
          <w:rFonts w:ascii="Times New Roman" w:hAnsi="Times New Roman" w:hint="eastAsia"/>
          <w:kern w:val="0"/>
          <w:szCs w:val="24"/>
        </w:rPr>
        <w:t>报告期末按公允价值占基金资产净值比例大小排序的前五名贵金属投资明细</w:t>
      </w:r>
      <w:bookmarkEnd w:id="122"/>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F30A56">
      <w:pPr>
        <w:pStyle w:val="20"/>
        <w:spacing w:before="29" w:after="0" w:line="288" w:lineRule="auto"/>
        <w:rPr>
          <w:rFonts w:eastAsiaTheme="minorEastAsia"/>
        </w:rPr>
      </w:pPr>
      <w:bookmarkStart w:id="123" w:name="_Toc361324886"/>
      <w:bookmarkStart w:id="124" w:name="_Toc509581371"/>
      <w:r w:rsidRPr="00F30A56">
        <w:rPr>
          <w:rFonts w:ascii="Times New Roman" w:hAnsi="Times New Roman"/>
          <w:kern w:val="0"/>
          <w:szCs w:val="24"/>
        </w:rPr>
        <w:t>8.9</w:t>
      </w:r>
      <w:r w:rsidRPr="00F30A56">
        <w:rPr>
          <w:rFonts w:ascii="Times New Roman" w:hAnsi="Times New Roman" w:hint="eastAsia"/>
          <w:kern w:val="0"/>
          <w:szCs w:val="24"/>
        </w:rPr>
        <w:t>期末按公允价值占基金资产净值比例大小排</w:t>
      </w:r>
      <w:r w:rsidR="00A63E24" w:rsidRPr="00F30A56">
        <w:rPr>
          <w:rFonts w:ascii="Times New Roman" w:hAnsi="Times New Roman" w:hint="eastAsia"/>
          <w:kern w:val="0"/>
          <w:szCs w:val="24"/>
        </w:rPr>
        <w:t>序</w:t>
      </w:r>
      <w:r w:rsidRPr="00F30A56">
        <w:rPr>
          <w:rFonts w:ascii="Times New Roman" w:hAnsi="Times New Roman" w:hint="eastAsia"/>
          <w:kern w:val="0"/>
          <w:szCs w:val="24"/>
        </w:rPr>
        <w:t>的前五名权证投资明细</w:t>
      </w:r>
      <w:bookmarkEnd w:id="123"/>
      <w:bookmarkEnd w:id="124"/>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F30A56" w:rsidRDefault="005D072B" w:rsidP="00F30A56">
      <w:pPr>
        <w:pStyle w:val="20"/>
        <w:spacing w:before="29" w:after="0" w:line="288" w:lineRule="auto"/>
        <w:rPr>
          <w:b w:val="0"/>
          <w:kern w:val="0"/>
        </w:rPr>
      </w:pPr>
      <w:bookmarkStart w:id="125" w:name="_Toc509581372"/>
      <w:r w:rsidRPr="00F30A56">
        <w:rPr>
          <w:rFonts w:ascii="Times New Roman" w:hAnsi="Times New Roman"/>
          <w:kern w:val="0"/>
          <w:szCs w:val="24"/>
        </w:rPr>
        <w:t xml:space="preserve">8.10 </w:t>
      </w:r>
      <w:r w:rsidRPr="00F30A56">
        <w:rPr>
          <w:rFonts w:ascii="Times New Roman" w:hAnsi="Times New Roman" w:hint="eastAsia"/>
          <w:kern w:val="0"/>
          <w:szCs w:val="24"/>
        </w:rPr>
        <w:t>报告期末本基金投资的股指期货交易情况说明</w:t>
      </w:r>
      <w:bookmarkEnd w:id="125"/>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F30A56">
      <w:pPr>
        <w:pStyle w:val="20"/>
        <w:spacing w:before="29" w:after="0" w:line="288" w:lineRule="auto"/>
        <w:rPr>
          <w:rFonts w:eastAsiaTheme="minorEastAsia"/>
        </w:rPr>
      </w:pPr>
      <w:bookmarkStart w:id="126" w:name="_Toc509581373"/>
      <w:r w:rsidRPr="00F30A56">
        <w:rPr>
          <w:rFonts w:ascii="Times New Roman" w:hAnsi="Times New Roman"/>
          <w:kern w:val="0"/>
          <w:szCs w:val="24"/>
        </w:rPr>
        <w:t>8.11</w:t>
      </w:r>
      <w:r w:rsidRPr="00F30A56">
        <w:rPr>
          <w:rFonts w:ascii="Times New Roman" w:hAnsi="Times New Roman" w:hint="eastAsia"/>
          <w:kern w:val="0"/>
          <w:szCs w:val="24"/>
        </w:rPr>
        <w:t>报告期末本基金投资的国债期货交易情况说明</w:t>
      </w:r>
      <w:bookmarkEnd w:id="126"/>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F30A56" w:rsidRDefault="001A59F9" w:rsidP="00F30A56">
      <w:pPr>
        <w:pStyle w:val="20"/>
        <w:spacing w:before="29" w:after="0" w:line="288" w:lineRule="auto"/>
        <w:rPr>
          <w:b w:val="0"/>
          <w:kern w:val="0"/>
        </w:rPr>
      </w:pPr>
      <w:bookmarkStart w:id="127" w:name="_Toc361324887"/>
      <w:bookmarkStart w:id="128" w:name="_Toc509581374"/>
      <w:r w:rsidRPr="00F30A56">
        <w:rPr>
          <w:rFonts w:ascii="Times New Roman" w:hAnsi="Times New Roman"/>
          <w:kern w:val="0"/>
          <w:szCs w:val="24"/>
        </w:rPr>
        <w:t xml:space="preserve">8.12 </w:t>
      </w:r>
      <w:r w:rsidRPr="00F30A56">
        <w:rPr>
          <w:rFonts w:ascii="Times New Roman" w:hAnsi="Times New Roman" w:hint="eastAsia"/>
          <w:kern w:val="0"/>
          <w:szCs w:val="24"/>
        </w:rPr>
        <w:t>投资组合报告附注</w:t>
      </w:r>
      <w:bookmarkEnd w:id="127"/>
      <w:bookmarkEnd w:id="128"/>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43,142,744.04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43,142,744.04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8545AD" w:rsidRDefault="00184DDD">
      <w:pPr>
        <w:spacing w:before="29" w:line="288" w:lineRule="auto"/>
        <w:rPr>
          <w:kern w:val="0"/>
          <w:sz w:val="24"/>
        </w:rPr>
      </w:pPr>
      <w:r>
        <w:rPr>
          <w:kern w:val="0"/>
          <w:sz w:val="24"/>
        </w:rPr>
        <w:t>由于四舍五入的原因，分项之和与合计项之间可能存在尾差。</w:t>
      </w:r>
    </w:p>
    <w:p w:rsidR="001A59F9" w:rsidRDefault="001A59F9" w:rsidP="009304E7">
      <w:pPr>
        <w:spacing w:before="29" w:line="288" w:lineRule="auto"/>
        <w:rPr>
          <w:kern w:val="0"/>
          <w:sz w:val="24"/>
        </w:rPr>
      </w:pP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9" w:name="_Toc225500050"/>
      <w:bookmarkStart w:id="130" w:name="_Toc361324888"/>
      <w:bookmarkStart w:id="131" w:name="_Toc50958137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29"/>
      <w:bookmarkEnd w:id="130"/>
      <w:bookmarkEnd w:id="131"/>
    </w:p>
    <w:p w:rsidR="001A59F9" w:rsidRPr="00F30A56" w:rsidRDefault="001A59F9" w:rsidP="00F30A56">
      <w:pPr>
        <w:pStyle w:val="20"/>
        <w:spacing w:before="29" w:after="0" w:line="288" w:lineRule="auto"/>
        <w:rPr>
          <w:b w:val="0"/>
          <w:kern w:val="0"/>
        </w:rPr>
      </w:pPr>
      <w:bookmarkStart w:id="132" w:name="_Toc225500051"/>
      <w:bookmarkStart w:id="133" w:name="_Toc361324889"/>
      <w:bookmarkStart w:id="134" w:name="_Toc509581376"/>
      <w:r w:rsidRPr="00F30A56">
        <w:rPr>
          <w:rFonts w:ascii="Times New Roman" w:hAnsi="Times New Roman"/>
          <w:kern w:val="0"/>
          <w:szCs w:val="24"/>
        </w:rPr>
        <w:t xml:space="preserve">9.1 </w:t>
      </w:r>
      <w:r w:rsidRPr="00F30A56">
        <w:rPr>
          <w:rFonts w:ascii="Times New Roman" w:hAnsi="Times New Roman" w:hint="eastAsia"/>
          <w:kern w:val="0"/>
          <w:szCs w:val="24"/>
        </w:rPr>
        <w:t>期末基金份额持有人户数及持有人结构</w:t>
      </w:r>
      <w:bookmarkEnd w:id="132"/>
      <w:bookmarkEnd w:id="133"/>
      <w:bookmarkEnd w:id="134"/>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银裕利纯债</w:t>
            </w:r>
            <w:proofErr w:type="gramEnd"/>
            <w:r w:rsidRPr="00E90C3B">
              <w:rPr>
                <w:bCs/>
                <w:szCs w:val="21"/>
              </w:rPr>
              <w:t>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32,936,653.86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3,392,464,743.67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10,603.99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银裕利纯债</w:t>
            </w:r>
            <w:proofErr w:type="gramEnd"/>
            <w:r w:rsidRPr="00E90C3B">
              <w:rPr>
                <w:bCs/>
                <w:szCs w:val="21"/>
              </w:rPr>
              <w:t>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1,237.19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136,091.28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15,927,753.23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3,392,464,743.67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146,695.27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F30A56" w:rsidRDefault="001A59F9" w:rsidP="00F30A56">
      <w:pPr>
        <w:pStyle w:val="20"/>
        <w:spacing w:before="29" w:after="0" w:line="288" w:lineRule="auto"/>
        <w:rPr>
          <w:b w:val="0"/>
          <w:kern w:val="0"/>
        </w:rPr>
      </w:pPr>
      <w:bookmarkStart w:id="135" w:name="_Toc361324891"/>
      <w:bookmarkStart w:id="136" w:name="_Toc509581377"/>
      <w:r w:rsidRPr="00F30A56">
        <w:rPr>
          <w:rFonts w:ascii="Times New Roman" w:hAnsi="Times New Roman"/>
          <w:kern w:val="0"/>
          <w:szCs w:val="24"/>
        </w:rPr>
        <w:lastRenderedPageBreak/>
        <w:t>9.2</w:t>
      </w:r>
      <w:r w:rsidRPr="00F30A56">
        <w:rPr>
          <w:rFonts w:ascii="Times New Roman" w:hAnsi="Times New Roman" w:hint="eastAsia"/>
          <w:kern w:val="0"/>
          <w:szCs w:val="24"/>
        </w:rPr>
        <w:t>期末基金管理人的从业人员持有本基金的情况</w:t>
      </w:r>
      <w:bookmarkEnd w:id="135"/>
      <w:bookmarkEnd w:id="1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银裕利纯债</w:t>
            </w:r>
            <w:proofErr w:type="gramEnd"/>
            <w:r w:rsidRPr="006E3F38">
              <w:rPr>
                <w:color w:val="000000"/>
                <w:kern w:val="0"/>
                <w:sz w:val="24"/>
              </w:rPr>
              <w:t>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2,910.35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银裕利纯债</w:t>
            </w:r>
            <w:proofErr w:type="gramEnd"/>
            <w:r w:rsidRPr="006E3F38">
              <w:rPr>
                <w:color w:val="000000"/>
                <w:kern w:val="0"/>
                <w:sz w:val="24"/>
              </w:rPr>
              <w:t>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4,504.96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3.31%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7,415.31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F30A56" w:rsidRDefault="001C1C7F" w:rsidP="00F30A56">
      <w:pPr>
        <w:pStyle w:val="20"/>
        <w:spacing w:before="29" w:after="0" w:line="288" w:lineRule="auto"/>
        <w:rPr>
          <w:b w:val="0"/>
          <w:kern w:val="0"/>
        </w:rPr>
      </w:pPr>
      <w:bookmarkStart w:id="137" w:name="_Toc509581378"/>
      <w:r w:rsidRPr="00F30A56">
        <w:rPr>
          <w:rFonts w:ascii="Times New Roman" w:hAnsi="Times New Roman"/>
          <w:kern w:val="0"/>
          <w:szCs w:val="24"/>
        </w:rPr>
        <w:t>9.3</w:t>
      </w:r>
      <w:r w:rsidRPr="00F30A56">
        <w:rPr>
          <w:rFonts w:ascii="Times New Roman" w:hAnsi="Times New Roman" w:hint="eastAsia"/>
          <w:kern w:val="0"/>
          <w:szCs w:val="24"/>
        </w:rPr>
        <w:t>期末基金管理人的从业人员持有本开放式基金份额总量区间的情况</w:t>
      </w:r>
      <w:bookmarkEnd w:id="13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银裕利纯债</w:t>
            </w:r>
            <w:proofErr w:type="gramEnd"/>
            <w:r w:rsidRPr="006E3F38">
              <w:rPr>
                <w:rFonts w:hint="eastAsia"/>
                <w:color w:val="000000"/>
                <w:kern w:val="0"/>
                <w:sz w:val="24"/>
              </w:rPr>
              <w:t>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银裕利纯债</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银裕利纯债</w:t>
            </w:r>
            <w:proofErr w:type="gramEnd"/>
            <w:r w:rsidRPr="006E3F38">
              <w:rPr>
                <w:rFonts w:hint="eastAsia"/>
                <w:color w:val="000000"/>
                <w:kern w:val="0"/>
                <w:sz w:val="24"/>
              </w:rPr>
              <w:t>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银裕利纯债</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8" w:name="_Toc225500053"/>
      <w:bookmarkStart w:id="139" w:name="_Toc361324892"/>
      <w:bookmarkStart w:id="140" w:name="_Toc50958137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银裕利纯债</w:t>
            </w:r>
            <w:proofErr w:type="gramEnd"/>
            <w:r w:rsidRPr="00133414">
              <w:rPr>
                <w:sz w:val="24"/>
              </w:rPr>
              <w:t>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银裕利纯债</w:t>
            </w:r>
            <w:proofErr w:type="gramEnd"/>
            <w:r w:rsidRPr="00133414">
              <w:rPr>
                <w:sz w:val="24"/>
              </w:rPr>
              <w:t>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210,034,626.77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19,560.93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210,034,626.77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19,440.92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3,182,447,264.36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197,614.67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6,543.47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80,964.31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3,392,475,347.66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136,091.28</w:t>
            </w:r>
          </w:p>
        </w:tc>
      </w:tr>
    </w:tbl>
    <w:p w:rsidR="008545AD" w:rsidRDefault="00184DD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1" w:name="_Toc225500054"/>
      <w:bookmarkStart w:id="142" w:name="_Toc361324893"/>
      <w:bookmarkStart w:id="143" w:name="_Toc509581380"/>
      <w:r w:rsidRPr="00E87573">
        <w:rPr>
          <w:rFonts w:hint="eastAsia"/>
          <w:b/>
          <w:bCs/>
          <w:szCs w:val="24"/>
          <w:lang w:val="en-US"/>
        </w:rPr>
        <w:lastRenderedPageBreak/>
        <w:t>§</w:t>
      </w:r>
      <w:r w:rsidRPr="00E87573">
        <w:rPr>
          <w:b/>
          <w:bCs/>
          <w:szCs w:val="24"/>
          <w:lang w:val="en-US"/>
        </w:rPr>
        <w:t>11</w:t>
      </w:r>
      <w:r w:rsidRPr="00E87573">
        <w:rPr>
          <w:rFonts w:hint="eastAsia"/>
          <w:b/>
          <w:bCs/>
          <w:szCs w:val="24"/>
          <w:lang w:val="en-US"/>
        </w:rPr>
        <w:t>重大事件揭示</w:t>
      </w:r>
      <w:bookmarkEnd w:id="141"/>
      <w:bookmarkEnd w:id="142"/>
      <w:bookmarkEnd w:id="143"/>
    </w:p>
    <w:p w:rsidR="00DB6EA0" w:rsidRPr="00DB6EA0" w:rsidRDefault="00DB6EA0" w:rsidP="00DB6EA0"/>
    <w:p w:rsidR="001A59F9" w:rsidRPr="00F30A56" w:rsidRDefault="001A59F9" w:rsidP="00F30A56">
      <w:pPr>
        <w:pStyle w:val="20"/>
        <w:spacing w:before="29" w:after="0" w:line="288" w:lineRule="auto"/>
        <w:rPr>
          <w:b w:val="0"/>
          <w:kern w:val="0"/>
        </w:rPr>
      </w:pPr>
      <w:bookmarkStart w:id="144" w:name="_Toc361324894"/>
      <w:bookmarkStart w:id="145" w:name="_Toc509581381"/>
      <w:r w:rsidRPr="00F30A56">
        <w:rPr>
          <w:rFonts w:ascii="Times New Roman" w:hAnsi="Times New Roman"/>
          <w:kern w:val="0"/>
          <w:szCs w:val="24"/>
        </w:rPr>
        <w:t>11.1</w:t>
      </w:r>
      <w:r w:rsidRPr="00F30A56">
        <w:rPr>
          <w:rFonts w:ascii="Times New Roman" w:hAnsi="Times New Roman" w:hint="eastAsia"/>
          <w:kern w:val="0"/>
          <w:szCs w:val="24"/>
        </w:rPr>
        <w:t>基金份额持有人大会决议</w:t>
      </w:r>
      <w:bookmarkEnd w:id="144"/>
      <w:bookmarkEnd w:id="14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F30A56">
      <w:pPr>
        <w:pStyle w:val="20"/>
        <w:spacing w:before="29" w:after="0" w:line="288" w:lineRule="auto"/>
        <w:rPr>
          <w:rFonts w:asciiTheme="minorEastAsia" w:eastAsiaTheme="minorEastAsia" w:hAnsiTheme="minorEastAsia"/>
          <w:kern w:val="0"/>
          <w:szCs w:val="21"/>
        </w:rPr>
      </w:pPr>
      <w:bookmarkStart w:id="146" w:name="_Toc361324895"/>
      <w:bookmarkStart w:id="147" w:name="_Toc509581382"/>
      <w:r w:rsidRPr="00F30A56">
        <w:rPr>
          <w:rFonts w:ascii="Times New Roman" w:hAnsi="Times New Roman"/>
          <w:kern w:val="0"/>
          <w:szCs w:val="24"/>
        </w:rPr>
        <w:t xml:space="preserve">11.2 </w:t>
      </w:r>
      <w:r w:rsidRPr="00F30A56">
        <w:rPr>
          <w:rFonts w:ascii="Times New Roman" w:hAnsi="Times New Roman" w:hint="eastAsia"/>
          <w:kern w:val="0"/>
          <w:szCs w:val="24"/>
        </w:rPr>
        <w:t>基金管理人、基金托管人的专门基金托管部门的重大人事变动</w:t>
      </w:r>
      <w:bookmarkEnd w:id="146"/>
      <w:bookmarkEnd w:id="147"/>
    </w:p>
    <w:p w:rsidR="008545AD" w:rsidRDefault="00184DDD">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A73989" w:rsidRPr="00A73989">
        <w:rPr>
          <w:rFonts w:hint="eastAsia"/>
          <w:kern w:val="0"/>
          <w:sz w:val="24"/>
        </w:rPr>
        <w:t>2017</w:t>
      </w:r>
      <w:r w:rsidR="00A73989" w:rsidRPr="00A73989">
        <w:rPr>
          <w:rFonts w:hint="eastAsia"/>
          <w:kern w:val="0"/>
          <w:sz w:val="24"/>
        </w:rPr>
        <w:t>年</w:t>
      </w:r>
      <w:r w:rsidR="00A73989" w:rsidRPr="00A73989">
        <w:rPr>
          <w:rFonts w:hint="eastAsia"/>
          <w:kern w:val="0"/>
          <w:sz w:val="24"/>
        </w:rPr>
        <w:t>9</w:t>
      </w:r>
      <w:r w:rsidR="00A73989" w:rsidRPr="00A73989">
        <w:rPr>
          <w:rFonts w:hint="eastAsia"/>
          <w:kern w:val="0"/>
          <w:sz w:val="24"/>
        </w:rPr>
        <w:t>月</w:t>
      </w:r>
      <w:r w:rsidR="00A73989" w:rsidRPr="00A73989">
        <w:rPr>
          <w:rFonts w:hint="eastAsia"/>
          <w:kern w:val="0"/>
          <w:sz w:val="24"/>
        </w:rPr>
        <w:t>1</w:t>
      </w:r>
      <w:r w:rsidR="00A73989" w:rsidRPr="00A73989">
        <w:rPr>
          <w:rFonts w:hint="eastAsia"/>
          <w:kern w:val="0"/>
          <w:sz w:val="24"/>
        </w:rPr>
        <w:t>日，中国建设银行发布公告，聘任纪伟为中国建设银行资产托管业务部总经理。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F30A56">
      <w:pPr>
        <w:pStyle w:val="20"/>
        <w:spacing w:before="29" w:after="0" w:line="288" w:lineRule="auto"/>
        <w:rPr>
          <w:rFonts w:eastAsiaTheme="minorEastAsia"/>
        </w:rPr>
      </w:pPr>
      <w:bookmarkStart w:id="148" w:name="_Toc361324896"/>
      <w:bookmarkStart w:id="149" w:name="_Toc509581383"/>
      <w:r w:rsidRPr="00F30A56">
        <w:rPr>
          <w:rFonts w:ascii="Times New Roman" w:hAnsi="Times New Roman"/>
          <w:kern w:val="0"/>
          <w:szCs w:val="24"/>
        </w:rPr>
        <w:t xml:space="preserve">11.3 </w:t>
      </w:r>
      <w:r w:rsidRPr="00D758D9">
        <w:rPr>
          <w:rFonts w:eastAsiaTheme="minorEastAsia" w:hint="eastAsia"/>
        </w:rPr>
        <w:t>涉及基金管理人、基金财产、基金托管业务的诉讼</w:t>
      </w:r>
      <w:bookmarkEnd w:id="148"/>
      <w:bookmarkEnd w:id="149"/>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F30A56">
      <w:pPr>
        <w:pStyle w:val="20"/>
        <w:spacing w:before="29" w:after="0" w:line="288" w:lineRule="auto"/>
        <w:rPr>
          <w:rFonts w:eastAsiaTheme="minorEastAsia"/>
        </w:rPr>
      </w:pPr>
      <w:bookmarkStart w:id="150" w:name="_Toc361324897"/>
      <w:bookmarkStart w:id="151" w:name="_Toc509581384"/>
      <w:r w:rsidRPr="00F30A56">
        <w:rPr>
          <w:rFonts w:ascii="Times New Roman" w:hAnsi="Times New Roman"/>
          <w:kern w:val="0"/>
          <w:szCs w:val="24"/>
        </w:rPr>
        <w:t xml:space="preserve">11.4 </w:t>
      </w:r>
      <w:r w:rsidRPr="00D758D9">
        <w:rPr>
          <w:rFonts w:eastAsiaTheme="minorEastAsia" w:hint="eastAsia"/>
        </w:rPr>
        <w:t>基金</w:t>
      </w:r>
      <w:r w:rsidRPr="00F30A56">
        <w:rPr>
          <w:rFonts w:ascii="Times New Roman" w:hAnsi="Times New Roman" w:hint="eastAsia"/>
          <w:kern w:val="0"/>
          <w:szCs w:val="24"/>
        </w:rPr>
        <w:t>投资</w:t>
      </w:r>
      <w:r w:rsidRPr="00D758D9">
        <w:rPr>
          <w:rFonts w:eastAsiaTheme="minorEastAsia" w:hint="eastAsia"/>
        </w:rPr>
        <w:t>策略的改变</w:t>
      </w:r>
      <w:bookmarkEnd w:id="150"/>
      <w:bookmarkEnd w:id="15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30A56" w:rsidRDefault="001A59F9" w:rsidP="00F30A56">
      <w:pPr>
        <w:pStyle w:val="20"/>
        <w:spacing w:before="29" w:after="0" w:line="288" w:lineRule="auto"/>
        <w:rPr>
          <w:b w:val="0"/>
          <w:kern w:val="0"/>
        </w:rPr>
      </w:pPr>
      <w:bookmarkStart w:id="152" w:name="_Toc361324898"/>
      <w:bookmarkStart w:id="153" w:name="_Toc509581385"/>
      <w:r w:rsidRPr="00F30A56">
        <w:rPr>
          <w:rFonts w:ascii="Times New Roman" w:hAnsi="Times New Roman"/>
          <w:kern w:val="0"/>
          <w:szCs w:val="24"/>
        </w:rPr>
        <w:t>11.5</w:t>
      </w:r>
      <w:bookmarkEnd w:id="152"/>
      <w:r w:rsidR="001134F0" w:rsidRPr="00F30A56">
        <w:rPr>
          <w:rFonts w:ascii="Times New Roman" w:hAnsi="Times New Roman" w:hint="eastAsia"/>
          <w:kern w:val="0"/>
          <w:szCs w:val="24"/>
        </w:rPr>
        <w:t>为基金进行审计的会计师事务所情况</w:t>
      </w:r>
      <w:bookmarkEnd w:id="153"/>
    </w:p>
    <w:p w:rsidR="00033483" w:rsidRPr="00D564C7" w:rsidRDefault="00B02299" w:rsidP="00AB3B5F">
      <w:pPr>
        <w:widowControl/>
        <w:spacing w:line="360" w:lineRule="auto"/>
        <w:ind w:firstLineChars="200" w:firstLine="480"/>
        <w:rPr>
          <w:rFonts w:asciiTheme="minorEastAsia" w:eastAsiaTheme="minorEastAsia" w:hAnsiTheme="minorEastAsia" w:cs="Arial"/>
          <w:color w:val="000000"/>
          <w:kern w:val="0"/>
          <w:szCs w:val="21"/>
        </w:rPr>
      </w:pPr>
      <w:bookmarkStart w:id="154" w:name="OLE_LINK3"/>
      <w:r w:rsidRPr="00B02299">
        <w:rPr>
          <w:rFonts w:hint="eastAsia"/>
          <w:kern w:val="0"/>
          <w:sz w:val="24"/>
        </w:rPr>
        <w:t>本报告期内，为本基金提供审计服务的会计师事务所为普华永道中天会计师事务所（特殊普通合伙）。本期审计费为</w:t>
      </w:r>
      <w:r w:rsidRPr="00B02299">
        <w:rPr>
          <w:rFonts w:hint="eastAsia"/>
          <w:kern w:val="0"/>
          <w:sz w:val="24"/>
        </w:rPr>
        <w:t>100,000</w:t>
      </w:r>
      <w:r w:rsidRPr="00B02299">
        <w:rPr>
          <w:rFonts w:hint="eastAsia"/>
          <w:kern w:val="0"/>
          <w:sz w:val="24"/>
        </w:rPr>
        <w:t>元，自本</w:t>
      </w:r>
      <w:proofErr w:type="gramStart"/>
      <w:r w:rsidRPr="00B02299">
        <w:rPr>
          <w:rFonts w:hint="eastAsia"/>
          <w:kern w:val="0"/>
          <w:sz w:val="24"/>
        </w:rPr>
        <w:t>基金基金</w:t>
      </w:r>
      <w:proofErr w:type="gramEnd"/>
      <w:r w:rsidRPr="00B02299">
        <w:rPr>
          <w:rFonts w:hint="eastAsia"/>
          <w:kern w:val="0"/>
          <w:sz w:val="24"/>
        </w:rPr>
        <w:t>合同生效以来，本基金未改聘为其审计的会计师事务所。</w:t>
      </w:r>
    </w:p>
    <w:p w:rsidR="001A59F9" w:rsidRPr="00F30A56" w:rsidRDefault="001A59F9" w:rsidP="00F30A56">
      <w:pPr>
        <w:pStyle w:val="20"/>
        <w:spacing w:before="29" w:after="0" w:line="288" w:lineRule="auto"/>
        <w:rPr>
          <w:b w:val="0"/>
          <w:kern w:val="0"/>
        </w:rPr>
      </w:pPr>
      <w:bookmarkStart w:id="155" w:name="_Toc361324899"/>
      <w:bookmarkStart w:id="156" w:name="_Toc509581386"/>
      <w:bookmarkEnd w:id="154"/>
      <w:r w:rsidRPr="00F30A56">
        <w:rPr>
          <w:rFonts w:ascii="Times New Roman" w:hAnsi="Times New Roman"/>
          <w:kern w:val="0"/>
          <w:szCs w:val="24"/>
        </w:rPr>
        <w:t xml:space="preserve">11.6 </w:t>
      </w:r>
      <w:r w:rsidRPr="00F30A56">
        <w:rPr>
          <w:rFonts w:ascii="Times New Roman" w:hAnsi="Times New Roman" w:hint="eastAsia"/>
          <w:kern w:val="0"/>
          <w:szCs w:val="24"/>
        </w:rPr>
        <w:t>管理人、托管人及其高级管理人员受稽查或处罚等情况</w:t>
      </w:r>
      <w:bookmarkEnd w:id="155"/>
      <w:bookmarkEnd w:id="156"/>
    </w:p>
    <w:p w:rsidR="008545AD" w:rsidRDefault="00184DDD">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8545AD" w:rsidRDefault="00184DDD">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545AD" w:rsidRDefault="00184DDD">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F30A56">
      <w:pPr>
        <w:pStyle w:val="20"/>
        <w:spacing w:before="29" w:after="0" w:line="288" w:lineRule="auto"/>
        <w:rPr>
          <w:rFonts w:eastAsiaTheme="minorEastAsia"/>
        </w:rPr>
      </w:pPr>
      <w:bookmarkStart w:id="157" w:name="_Toc361324900"/>
      <w:bookmarkStart w:id="158" w:name="_Toc509581387"/>
      <w:r w:rsidRPr="00F30A56">
        <w:rPr>
          <w:rFonts w:ascii="Times New Roman" w:hAnsi="Times New Roman"/>
          <w:kern w:val="0"/>
          <w:szCs w:val="24"/>
        </w:rPr>
        <w:t xml:space="preserve">11.7 </w:t>
      </w:r>
      <w:r w:rsidRPr="00F30A56">
        <w:rPr>
          <w:rFonts w:ascii="Times New Roman" w:hAnsi="Times New Roman" w:hint="eastAsia"/>
          <w:kern w:val="0"/>
          <w:szCs w:val="24"/>
        </w:rPr>
        <w:t>基金租用证券公司交易单元的有关情况</w:t>
      </w:r>
      <w:bookmarkEnd w:id="157"/>
      <w:bookmarkEnd w:id="158"/>
    </w:p>
    <w:p w:rsidR="001A59F9" w:rsidRPr="00D758D9" w:rsidRDefault="001A59F9" w:rsidP="00D758D9">
      <w:pPr>
        <w:spacing w:before="29" w:line="288" w:lineRule="auto"/>
        <w:rPr>
          <w:rFonts w:eastAsiaTheme="minorEastAsia"/>
          <w:b/>
          <w:sz w:val="24"/>
        </w:rPr>
      </w:pPr>
      <w:bookmarkStart w:id="159"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5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0" w:name="_Toc249760071"/>
            <w:r w:rsidRPr="00561C48">
              <w:rPr>
                <w:rFonts w:hint="eastAsia"/>
                <w:color w:val="000000"/>
                <w:szCs w:val="21"/>
              </w:rPr>
              <w:lastRenderedPageBreak/>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8545AD">
        <w:tc>
          <w:tcPr>
            <w:tcW w:w="1560" w:type="dxa"/>
            <w:vAlign w:val="center"/>
          </w:tcPr>
          <w:p w:rsidR="008545AD" w:rsidRDefault="00184DDD">
            <w:pPr>
              <w:jc w:val="left"/>
            </w:pPr>
            <w:proofErr w:type="gramStart"/>
            <w:r>
              <w:rPr>
                <w:color w:val="000000"/>
                <w:szCs w:val="21"/>
              </w:rPr>
              <w:t>申万宏源证券</w:t>
            </w:r>
            <w:proofErr w:type="gramEnd"/>
            <w:r>
              <w:rPr>
                <w:color w:val="000000"/>
                <w:szCs w:val="21"/>
              </w:rPr>
              <w:t>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中国银河证券股份有限公司</w:t>
            </w:r>
          </w:p>
        </w:tc>
        <w:tc>
          <w:tcPr>
            <w:tcW w:w="780" w:type="dxa"/>
            <w:vAlign w:val="center"/>
          </w:tcPr>
          <w:p w:rsidR="008545AD" w:rsidRDefault="00184DDD">
            <w:pPr>
              <w:jc w:val="right"/>
            </w:pPr>
            <w:r>
              <w:rPr>
                <w:color w:val="000000"/>
                <w:szCs w:val="21"/>
              </w:rPr>
              <w:t>2</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8545AD" w:rsidRDefault="00184DDD">
            <w:pPr>
              <w:jc w:val="right"/>
            </w:pPr>
            <w:r>
              <w:rPr>
                <w:color w:val="000000"/>
                <w:szCs w:val="21"/>
              </w:rPr>
              <w:t>2</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中信证券股份有限公司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国泰君安证券股份有限公司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中国国际金融股份有限公司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北京高华证券有限责任公司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第一创业证券股份有限公司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东方证券股份有限公司</w:t>
            </w:r>
          </w:p>
        </w:tc>
        <w:tc>
          <w:tcPr>
            <w:tcW w:w="780" w:type="dxa"/>
            <w:vAlign w:val="center"/>
          </w:tcPr>
          <w:p w:rsidR="008545AD" w:rsidRDefault="00184DDD">
            <w:pPr>
              <w:jc w:val="right"/>
            </w:pPr>
            <w:r>
              <w:rPr>
                <w:color w:val="000000"/>
                <w:szCs w:val="21"/>
              </w:rPr>
              <w:t>2</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国信证券股份有限公司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瑞银证券有限责任公司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国联证券股份有限公司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国金证券股份有限公司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上海华信证券有限责任公司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招商证券股份有限公司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长城证券股份有限公司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兴业证券股份有限公司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proofErr w:type="gramStart"/>
            <w:r>
              <w:rPr>
                <w:color w:val="000000"/>
                <w:szCs w:val="21"/>
              </w:rPr>
              <w:t>川财证券</w:t>
            </w:r>
            <w:proofErr w:type="gramEnd"/>
            <w:r>
              <w:rPr>
                <w:color w:val="000000"/>
                <w:szCs w:val="21"/>
              </w:rPr>
              <w:t>有限责任公司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华创证券有限责任公司</w:t>
            </w:r>
          </w:p>
        </w:tc>
        <w:tc>
          <w:tcPr>
            <w:tcW w:w="780" w:type="dxa"/>
            <w:vAlign w:val="center"/>
          </w:tcPr>
          <w:p w:rsidR="008545AD" w:rsidRDefault="00184DDD">
            <w:pPr>
              <w:jc w:val="right"/>
            </w:pPr>
            <w:r>
              <w:rPr>
                <w:color w:val="000000"/>
                <w:szCs w:val="21"/>
              </w:rPr>
              <w:t>2</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方正证券股份</w:t>
            </w:r>
            <w:r>
              <w:rPr>
                <w:color w:val="000000"/>
                <w:szCs w:val="21"/>
              </w:rPr>
              <w:lastRenderedPageBreak/>
              <w:t>有限公司</w:t>
            </w:r>
          </w:p>
        </w:tc>
        <w:tc>
          <w:tcPr>
            <w:tcW w:w="780" w:type="dxa"/>
            <w:vAlign w:val="center"/>
          </w:tcPr>
          <w:p w:rsidR="008545AD" w:rsidRDefault="00184DDD">
            <w:pPr>
              <w:jc w:val="right"/>
            </w:pPr>
            <w:r>
              <w:rPr>
                <w:color w:val="000000"/>
                <w:szCs w:val="21"/>
              </w:rPr>
              <w:lastRenderedPageBreak/>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西南证券股份有限公司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东吴证券股份有限公司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西部证券股份有限公司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r w:rsidR="008545AD">
        <w:tc>
          <w:tcPr>
            <w:tcW w:w="1560" w:type="dxa"/>
            <w:vAlign w:val="center"/>
          </w:tcPr>
          <w:p w:rsidR="008545AD" w:rsidRDefault="00184DDD">
            <w:pPr>
              <w:jc w:val="left"/>
            </w:pPr>
            <w:r>
              <w:rPr>
                <w:color w:val="000000"/>
                <w:szCs w:val="21"/>
              </w:rPr>
              <w:t>中泰证券股份有限公司</w:t>
            </w:r>
          </w:p>
        </w:tc>
        <w:tc>
          <w:tcPr>
            <w:tcW w:w="780" w:type="dxa"/>
            <w:vAlign w:val="center"/>
          </w:tcPr>
          <w:p w:rsidR="008545AD" w:rsidRDefault="00184DDD">
            <w:pPr>
              <w:jc w:val="right"/>
            </w:pPr>
            <w:r>
              <w:rPr>
                <w:color w:val="000000"/>
                <w:szCs w:val="21"/>
              </w:rPr>
              <w:t>1</w:t>
            </w:r>
          </w:p>
        </w:tc>
        <w:tc>
          <w:tcPr>
            <w:tcW w:w="180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620"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080" w:type="dxa"/>
            <w:vAlign w:val="center"/>
          </w:tcPr>
          <w:p w:rsidR="008545AD" w:rsidRDefault="00184DDD">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0"/>
    </w:p>
    <w:p w:rsidR="001A59F9" w:rsidRPr="00406F2D" w:rsidRDefault="001A59F9" w:rsidP="00406F2D">
      <w:pPr>
        <w:autoSpaceDE w:val="0"/>
        <w:autoSpaceDN w:val="0"/>
        <w:adjustRightInd w:val="0"/>
        <w:spacing w:before="29" w:line="288" w:lineRule="auto"/>
        <w:ind w:left="15"/>
        <w:jc w:val="right"/>
        <w:rPr>
          <w:bCs/>
          <w:color w:val="000000"/>
          <w:sz w:val="24"/>
        </w:rPr>
      </w:pPr>
      <w:bookmarkStart w:id="161" w:name="_Toc249707408"/>
      <w:r w:rsidRPr="00406F2D">
        <w:rPr>
          <w:rFonts w:hint="eastAsia"/>
          <w:bCs/>
          <w:color w:val="000000"/>
          <w:sz w:val="24"/>
        </w:rPr>
        <w:t>金额单位：人民币元</w:t>
      </w:r>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8545AD">
        <w:tc>
          <w:tcPr>
            <w:tcW w:w="1559" w:type="dxa"/>
            <w:vAlign w:val="center"/>
          </w:tcPr>
          <w:p w:rsidR="008545AD" w:rsidRDefault="00184DDD">
            <w:pPr>
              <w:jc w:val="left"/>
            </w:pPr>
            <w:proofErr w:type="gramStart"/>
            <w:r>
              <w:rPr>
                <w:color w:val="000000"/>
                <w:szCs w:val="21"/>
              </w:rPr>
              <w:t>申万宏源证券</w:t>
            </w:r>
            <w:proofErr w:type="gramEnd"/>
            <w:r>
              <w:rPr>
                <w:color w:val="000000"/>
                <w:szCs w:val="21"/>
              </w:rPr>
              <w:t>有限公司</w:t>
            </w:r>
          </w:p>
        </w:tc>
        <w:tc>
          <w:tcPr>
            <w:tcW w:w="1319" w:type="dxa"/>
            <w:vAlign w:val="center"/>
          </w:tcPr>
          <w:p w:rsidR="008545AD" w:rsidRDefault="00184DDD">
            <w:pPr>
              <w:jc w:val="right"/>
            </w:pPr>
            <w:r>
              <w:rPr>
                <w:color w:val="000000"/>
                <w:szCs w:val="21"/>
              </w:rPr>
              <w:t>-</w:t>
            </w:r>
          </w:p>
        </w:tc>
        <w:tc>
          <w:tcPr>
            <w:tcW w:w="1080" w:type="dxa"/>
            <w:vAlign w:val="center"/>
          </w:tcPr>
          <w:p w:rsidR="008545AD" w:rsidRDefault="00184DDD">
            <w:pPr>
              <w:jc w:val="right"/>
            </w:pPr>
            <w:r>
              <w:rPr>
                <w:color w:val="000000"/>
                <w:szCs w:val="21"/>
              </w:rPr>
              <w:t>-</w:t>
            </w:r>
          </w:p>
        </w:tc>
        <w:tc>
          <w:tcPr>
            <w:tcW w:w="1143" w:type="dxa"/>
            <w:vAlign w:val="center"/>
          </w:tcPr>
          <w:p w:rsidR="008545AD" w:rsidRDefault="00184DDD">
            <w:pPr>
              <w:jc w:val="right"/>
            </w:pPr>
            <w:r>
              <w:rPr>
                <w:color w:val="000000"/>
                <w:szCs w:val="21"/>
              </w:rPr>
              <w:t>17,000,000.00</w:t>
            </w:r>
          </w:p>
        </w:tc>
        <w:tc>
          <w:tcPr>
            <w:tcW w:w="1197" w:type="dxa"/>
            <w:vAlign w:val="center"/>
          </w:tcPr>
          <w:p w:rsidR="008545AD" w:rsidRDefault="00184DDD">
            <w:pPr>
              <w:jc w:val="right"/>
            </w:pPr>
            <w:r>
              <w:rPr>
                <w:color w:val="000000"/>
                <w:szCs w:val="21"/>
              </w:rPr>
              <w:t>100.00%</w:t>
            </w:r>
          </w:p>
        </w:tc>
        <w:tc>
          <w:tcPr>
            <w:tcW w:w="1497" w:type="dxa"/>
            <w:vAlign w:val="center"/>
          </w:tcPr>
          <w:p w:rsidR="008545AD" w:rsidRDefault="00184DDD">
            <w:pPr>
              <w:jc w:val="right"/>
            </w:pPr>
            <w:r>
              <w:rPr>
                <w:color w:val="000000"/>
                <w:szCs w:val="21"/>
              </w:rPr>
              <w:t>-</w:t>
            </w:r>
          </w:p>
        </w:tc>
        <w:tc>
          <w:tcPr>
            <w:tcW w:w="1203" w:type="dxa"/>
            <w:vAlign w:val="center"/>
          </w:tcPr>
          <w:p w:rsidR="008545AD" w:rsidRDefault="00184DDD">
            <w:pPr>
              <w:jc w:val="right"/>
            </w:pPr>
            <w:r>
              <w:rPr>
                <w:color w:val="000000"/>
                <w:szCs w:val="21"/>
              </w:rPr>
              <w:t>-</w:t>
            </w:r>
          </w:p>
        </w:tc>
      </w:tr>
    </w:tbl>
    <w:p w:rsidR="008545AD" w:rsidRDefault="00184DD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545AD" w:rsidRDefault="00184DD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F30A56">
      <w:pPr>
        <w:pStyle w:val="20"/>
        <w:spacing w:before="29" w:after="0" w:line="288" w:lineRule="auto"/>
        <w:rPr>
          <w:rFonts w:eastAsiaTheme="minorEastAsia"/>
        </w:rPr>
      </w:pPr>
      <w:bookmarkStart w:id="162" w:name="_Toc361324901"/>
      <w:bookmarkStart w:id="163" w:name="_Toc509581388"/>
      <w:r w:rsidRPr="00F30A56">
        <w:rPr>
          <w:rFonts w:ascii="Times New Roman" w:hAnsi="Times New Roman"/>
          <w:kern w:val="0"/>
          <w:szCs w:val="24"/>
        </w:rPr>
        <w:t>11.8</w:t>
      </w:r>
      <w:r w:rsidRPr="00F30A56">
        <w:rPr>
          <w:rFonts w:ascii="Times New Roman" w:hAnsi="Times New Roman" w:hint="eastAsia"/>
          <w:kern w:val="0"/>
          <w:szCs w:val="24"/>
        </w:rPr>
        <w:t>其他重大事件</w:t>
      </w:r>
      <w:bookmarkEnd w:id="162"/>
      <w:bookmarkEnd w:id="16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8545AD">
        <w:tc>
          <w:tcPr>
            <w:tcW w:w="720" w:type="dxa"/>
            <w:vAlign w:val="center"/>
          </w:tcPr>
          <w:p w:rsidR="008545AD" w:rsidRDefault="00184DDD">
            <w:pPr>
              <w:jc w:val="center"/>
            </w:pPr>
            <w:r>
              <w:rPr>
                <w:color w:val="000000"/>
                <w:sz w:val="24"/>
              </w:rPr>
              <w:t>1</w:t>
            </w:r>
          </w:p>
        </w:tc>
        <w:tc>
          <w:tcPr>
            <w:tcW w:w="4320" w:type="dxa"/>
            <w:vAlign w:val="center"/>
          </w:tcPr>
          <w:p w:rsidR="008545AD" w:rsidRDefault="00184DD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2017-02-23</w:t>
            </w:r>
          </w:p>
        </w:tc>
      </w:tr>
      <w:tr w:rsidR="008545AD">
        <w:tc>
          <w:tcPr>
            <w:tcW w:w="720" w:type="dxa"/>
            <w:vAlign w:val="center"/>
          </w:tcPr>
          <w:p w:rsidR="008545AD" w:rsidRDefault="00184DDD">
            <w:pPr>
              <w:jc w:val="center"/>
            </w:pPr>
            <w:r>
              <w:rPr>
                <w:color w:val="000000"/>
                <w:sz w:val="24"/>
              </w:rPr>
              <w:t>2</w:t>
            </w:r>
          </w:p>
        </w:tc>
        <w:tc>
          <w:tcPr>
            <w:tcW w:w="4320" w:type="dxa"/>
            <w:vAlign w:val="center"/>
          </w:tcPr>
          <w:p w:rsidR="008545AD" w:rsidRDefault="00184DDD">
            <w:pPr>
              <w:jc w:val="left"/>
            </w:pPr>
            <w:r>
              <w:rPr>
                <w:color w:val="000000"/>
                <w:sz w:val="24"/>
              </w:rPr>
              <w:t>交银施罗德基金管理有限公司关于交银施罗德</w:t>
            </w:r>
            <w:proofErr w:type="gramStart"/>
            <w:r>
              <w:rPr>
                <w:color w:val="000000"/>
                <w:sz w:val="24"/>
              </w:rPr>
              <w:t>裕利纯债</w:t>
            </w:r>
            <w:proofErr w:type="gramEnd"/>
            <w:r>
              <w:rPr>
                <w:color w:val="000000"/>
                <w:sz w:val="24"/>
              </w:rPr>
              <w:t>债券型证券投资</w:t>
            </w:r>
            <w:proofErr w:type="gramStart"/>
            <w:r>
              <w:rPr>
                <w:color w:val="000000"/>
                <w:sz w:val="24"/>
              </w:rPr>
              <w:t>基金基金</w:t>
            </w:r>
            <w:proofErr w:type="gramEnd"/>
            <w:r>
              <w:rPr>
                <w:color w:val="000000"/>
                <w:sz w:val="24"/>
              </w:rPr>
              <w:t>经理变更的公告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2017-03-31</w:t>
            </w:r>
          </w:p>
        </w:tc>
      </w:tr>
      <w:tr w:rsidR="008545AD">
        <w:tc>
          <w:tcPr>
            <w:tcW w:w="720" w:type="dxa"/>
            <w:vAlign w:val="center"/>
          </w:tcPr>
          <w:p w:rsidR="008545AD" w:rsidRDefault="00184DDD">
            <w:pPr>
              <w:jc w:val="center"/>
            </w:pPr>
            <w:r>
              <w:rPr>
                <w:color w:val="000000"/>
                <w:sz w:val="24"/>
              </w:rPr>
              <w:t>3</w:t>
            </w:r>
          </w:p>
        </w:tc>
        <w:tc>
          <w:tcPr>
            <w:tcW w:w="4320" w:type="dxa"/>
            <w:vAlign w:val="center"/>
          </w:tcPr>
          <w:p w:rsidR="008545AD" w:rsidRDefault="00184DD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2017-04-22</w:t>
            </w:r>
          </w:p>
        </w:tc>
      </w:tr>
      <w:tr w:rsidR="008545AD">
        <w:tc>
          <w:tcPr>
            <w:tcW w:w="720" w:type="dxa"/>
            <w:vAlign w:val="center"/>
          </w:tcPr>
          <w:p w:rsidR="008545AD" w:rsidRDefault="00184DDD">
            <w:pPr>
              <w:jc w:val="center"/>
            </w:pPr>
            <w:r>
              <w:rPr>
                <w:color w:val="000000"/>
                <w:sz w:val="24"/>
              </w:rPr>
              <w:t>4</w:t>
            </w:r>
          </w:p>
        </w:tc>
        <w:tc>
          <w:tcPr>
            <w:tcW w:w="4320" w:type="dxa"/>
            <w:vAlign w:val="center"/>
          </w:tcPr>
          <w:p w:rsidR="008545AD" w:rsidRDefault="00184DDD">
            <w:pPr>
              <w:jc w:val="left"/>
            </w:pPr>
            <w:r>
              <w:rPr>
                <w:color w:val="000000"/>
                <w:sz w:val="24"/>
              </w:rPr>
              <w:t>交银施罗德</w:t>
            </w:r>
            <w:proofErr w:type="gramStart"/>
            <w:r>
              <w:rPr>
                <w:color w:val="000000"/>
                <w:sz w:val="24"/>
              </w:rPr>
              <w:t>裕利纯债</w:t>
            </w:r>
            <w:proofErr w:type="gramEnd"/>
            <w:r>
              <w:rPr>
                <w:color w:val="000000"/>
                <w:sz w:val="24"/>
              </w:rPr>
              <w:t>债券型证券投资基</w:t>
            </w:r>
            <w:r>
              <w:rPr>
                <w:color w:val="000000"/>
                <w:sz w:val="24"/>
              </w:rPr>
              <w:lastRenderedPageBreak/>
              <w:t>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8545AD" w:rsidRDefault="00184DDD">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545AD" w:rsidRDefault="00184DDD">
            <w:pPr>
              <w:jc w:val="center"/>
            </w:pPr>
            <w:r>
              <w:rPr>
                <w:color w:val="000000"/>
                <w:sz w:val="24"/>
              </w:rPr>
              <w:lastRenderedPageBreak/>
              <w:t>2017-04-24</w:t>
            </w:r>
          </w:p>
        </w:tc>
      </w:tr>
      <w:tr w:rsidR="008545AD">
        <w:tc>
          <w:tcPr>
            <w:tcW w:w="720" w:type="dxa"/>
            <w:vAlign w:val="center"/>
          </w:tcPr>
          <w:p w:rsidR="008545AD" w:rsidRDefault="00184DDD">
            <w:pPr>
              <w:jc w:val="center"/>
            </w:pPr>
            <w:r>
              <w:rPr>
                <w:color w:val="000000"/>
                <w:sz w:val="24"/>
              </w:rPr>
              <w:t>5</w:t>
            </w:r>
          </w:p>
        </w:tc>
        <w:tc>
          <w:tcPr>
            <w:tcW w:w="4320" w:type="dxa"/>
            <w:vAlign w:val="center"/>
          </w:tcPr>
          <w:p w:rsidR="008545AD" w:rsidRDefault="00184DD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2017-06-30</w:t>
            </w:r>
          </w:p>
        </w:tc>
      </w:tr>
      <w:tr w:rsidR="008545AD">
        <w:tc>
          <w:tcPr>
            <w:tcW w:w="720" w:type="dxa"/>
            <w:vAlign w:val="center"/>
          </w:tcPr>
          <w:p w:rsidR="008545AD" w:rsidRDefault="00184DDD">
            <w:pPr>
              <w:jc w:val="center"/>
            </w:pPr>
            <w:r>
              <w:rPr>
                <w:color w:val="000000"/>
                <w:sz w:val="24"/>
              </w:rPr>
              <w:t>6</w:t>
            </w:r>
          </w:p>
        </w:tc>
        <w:tc>
          <w:tcPr>
            <w:tcW w:w="4320" w:type="dxa"/>
            <w:vAlign w:val="center"/>
          </w:tcPr>
          <w:p w:rsidR="008545AD" w:rsidRDefault="00184DDD">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2017-07-01</w:t>
            </w:r>
          </w:p>
        </w:tc>
      </w:tr>
      <w:tr w:rsidR="008545AD">
        <w:tc>
          <w:tcPr>
            <w:tcW w:w="720" w:type="dxa"/>
            <w:vAlign w:val="center"/>
          </w:tcPr>
          <w:p w:rsidR="008545AD" w:rsidRDefault="00184DDD">
            <w:pPr>
              <w:jc w:val="center"/>
            </w:pPr>
            <w:r>
              <w:rPr>
                <w:color w:val="000000"/>
                <w:sz w:val="24"/>
              </w:rPr>
              <w:t>7</w:t>
            </w:r>
          </w:p>
        </w:tc>
        <w:tc>
          <w:tcPr>
            <w:tcW w:w="4320" w:type="dxa"/>
            <w:vAlign w:val="center"/>
          </w:tcPr>
          <w:p w:rsidR="008545AD" w:rsidRDefault="00184DDD">
            <w:pPr>
              <w:jc w:val="left"/>
            </w:pPr>
            <w:r>
              <w:rPr>
                <w:color w:val="000000"/>
                <w:sz w:val="24"/>
              </w:rPr>
              <w:t>交银施罗德基金管理有限公司关于直销柜台开展旗下基金前端收费模式下申购费率优惠活动的公告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2017-07-06</w:t>
            </w:r>
          </w:p>
        </w:tc>
      </w:tr>
      <w:tr w:rsidR="008545AD">
        <w:tc>
          <w:tcPr>
            <w:tcW w:w="720" w:type="dxa"/>
            <w:vAlign w:val="center"/>
          </w:tcPr>
          <w:p w:rsidR="008545AD" w:rsidRDefault="00184DDD">
            <w:pPr>
              <w:jc w:val="center"/>
            </w:pPr>
            <w:r>
              <w:rPr>
                <w:color w:val="000000"/>
                <w:sz w:val="24"/>
              </w:rPr>
              <w:t>8</w:t>
            </w:r>
          </w:p>
        </w:tc>
        <w:tc>
          <w:tcPr>
            <w:tcW w:w="4320" w:type="dxa"/>
            <w:vAlign w:val="center"/>
          </w:tcPr>
          <w:p w:rsidR="008545AD" w:rsidRDefault="00184DDD">
            <w:pPr>
              <w:jc w:val="left"/>
            </w:pPr>
            <w:r>
              <w:rPr>
                <w:color w:val="000000"/>
                <w:sz w:val="24"/>
              </w:rPr>
              <w:t>交银施罗德</w:t>
            </w:r>
            <w:proofErr w:type="gramStart"/>
            <w:r>
              <w:rPr>
                <w:color w:val="000000"/>
                <w:sz w:val="24"/>
              </w:rPr>
              <w:t>裕利纯债</w:t>
            </w:r>
            <w:proofErr w:type="gramEnd"/>
            <w:r>
              <w:rPr>
                <w:color w:val="000000"/>
                <w:sz w:val="24"/>
              </w:rPr>
              <w:t>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2017-07-07</w:t>
            </w:r>
          </w:p>
        </w:tc>
      </w:tr>
      <w:tr w:rsidR="008545AD">
        <w:tc>
          <w:tcPr>
            <w:tcW w:w="720" w:type="dxa"/>
            <w:vAlign w:val="center"/>
          </w:tcPr>
          <w:p w:rsidR="008545AD" w:rsidRDefault="00184DDD">
            <w:pPr>
              <w:jc w:val="center"/>
            </w:pPr>
            <w:r>
              <w:rPr>
                <w:color w:val="000000"/>
                <w:sz w:val="24"/>
              </w:rPr>
              <w:t>9</w:t>
            </w:r>
          </w:p>
        </w:tc>
        <w:tc>
          <w:tcPr>
            <w:tcW w:w="4320" w:type="dxa"/>
            <w:vAlign w:val="center"/>
          </w:tcPr>
          <w:p w:rsidR="008545AD" w:rsidRDefault="00184DDD">
            <w:pPr>
              <w:jc w:val="left"/>
            </w:pPr>
            <w:r>
              <w:rPr>
                <w:color w:val="000000"/>
                <w:sz w:val="24"/>
              </w:rPr>
              <w:t>交银施罗德</w:t>
            </w:r>
            <w:proofErr w:type="gramStart"/>
            <w:r>
              <w:rPr>
                <w:color w:val="000000"/>
                <w:sz w:val="24"/>
              </w:rPr>
              <w:t>裕利纯债</w:t>
            </w:r>
            <w:proofErr w:type="gramEnd"/>
            <w:r>
              <w:rPr>
                <w:color w:val="000000"/>
                <w:sz w:val="24"/>
              </w:rPr>
              <w:t>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2017-07-20</w:t>
            </w:r>
          </w:p>
        </w:tc>
      </w:tr>
      <w:tr w:rsidR="008545AD">
        <w:tc>
          <w:tcPr>
            <w:tcW w:w="720" w:type="dxa"/>
            <w:vAlign w:val="center"/>
          </w:tcPr>
          <w:p w:rsidR="008545AD" w:rsidRDefault="00184DDD">
            <w:pPr>
              <w:jc w:val="center"/>
            </w:pPr>
            <w:r>
              <w:rPr>
                <w:color w:val="000000"/>
                <w:sz w:val="24"/>
              </w:rPr>
              <w:t>10</w:t>
            </w:r>
          </w:p>
        </w:tc>
        <w:tc>
          <w:tcPr>
            <w:tcW w:w="4320" w:type="dxa"/>
            <w:vAlign w:val="center"/>
          </w:tcPr>
          <w:p w:rsidR="008545AD" w:rsidRDefault="00184DDD">
            <w:pPr>
              <w:jc w:val="left"/>
            </w:pPr>
            <w:r>
              <w:rPr>
                <w:color w:val="000000"/>
                <w:sz w:val="24"/>
              </w:rPr>
              <w:t>交银施罗德基金管理有限公司关于交银施罗德</w:t>
            </w:r>
            <w:proofErr w:type="gramStart"/>
            <w:r>
              <w:rPr>
                <w:color w:val="000000"/>
                <w:sz w:val="24"/>
              </w:rPr>
              <w:t>裕利纯债</w:t>
            </w:r>
            <w:proofErr w:type="gramEnd"/>
            <w:r>
              <w:rPr>
                <w:color w:val="000000"/>
                <w:sz w:val="24"/>
              </w:rPr>
              <w:t>债券型证券投资基金暂停大额申购业务的公告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2017-07-21</w:t>
            </w:r>
          </w:p>
        </w:tc>
      </w:tr>
      <w:tr w:rsidR="008545AD">
        <w:tc>
          <w:tcPr>
            <w:tcW w:w="720" w:type="dxa"/>
            <w:vAlign w:val="center"/>
          </w:tcPr>
          <w:p w:rsidR="008545AD" w:rsidRDefault="00184DDD">
            <w:pPr>
              <w:jc w:val="center"/>
            </w:pPr>
            <w:r>
              <w:rPr>
                <w:color w:val="000000"/>
                <w:sz w:val="24"/>
              </w:rPr>
              <w:t>11</w:t>
            </w:r>
          </w:p>
        </w:tc>
        <w:tc>
          <w:tcPr>
            <w:tcW w:w="4320" w:type="dxa"/>
            <w:vAlign w:val="center"/>
          </w:tcPr>
          <w:p w:rsidR="008545AD" w:rsidRDefault="00184DDD">
            <w:pPr>
              <w:jc w:val="left"/>
            </w:pPr>
            <w:r>
              <w:rPr>
                <w:color w:val="000000"/>
                <w:sz w:val="24"/>
              </w:rPr>
              <w:t>交银施罗德</w:t>
            </w:r>
            <w:proofErr w:type="gramStart"/>
            <w:r>
              <w:rPr>
                <w:color w:val="000000"/>
                <w:sz w:val="24"/>
              </w:rPr>
              <w:t>裕利纯债</w:t>
            </w:r>
            <w:proofErr w:type="gramEnd"/>
            <w:r>
              <w:rPr>
                <w:color w:val="000000"/>
                <w:sz w:val="24"/>
              </w:rPr>
              <w:t>债券型证券投资基金</w:t>
            </w:r>
            <w:r>
              <w:rPr>
                <w:color w:val="000000"/>
                <w:sz w:val="24"/>
              </w:rPr>
              <w:t>2017</w:t>
            </w:r>
            <w:r>
              <w:rPr>
                <w:color w:val="000000"/>
                <w:sz w:val="24"/>
              </w:rPr>
              <w:t>年半年度报告摘要</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2017-08-26</w:t>
            </w:r>
          </w:p>
        </w:tc>
      </w:tr>
      <w:tr w:rsidR="008545AD">
        <w:tc>
          <w:tcPr>
            <w:tcW w:w="720" w:type="dxa"/>
            <w:vAlign w:val="center"/>
          </w:tcPr>
          <w:p w:rsidR="008545AD" w:rsidRDefault="00184DDD">
            <w:pPr>
              <w:jc w:val="center"/>
            </w:pPr>
            <w:r>
              <w:rPr>
                <w:color w:val="000000"/>
                <w:sz w:val="24"/>
              </w:rPr>
              <w:t>12</w:t>
            </w:r>
          </w:p>
        </w:tc>
        <w:tc>
          <w:tcPr>
            <w:tcW w:w="4320" w:type="dxa"/>
            <w:vAlign w:val="center"/>
          </w:tcPr>
          <w:p w:rsidR="008545AD" w:rsidRDefault="00184DDD">
            <w:pPr>
              <w:jc w:val="left"/>
            </w:pPr>
            <w:r>
              <w:rPr>
                <w:color w:val="000000"/>
                <w:sz w:val="24"/>
              </w:rPr>
              <w:t>交银施罗德基金管理有限公司关于交银施罗德</w:t>
            </w:r>
            <w:proofErr w:type="gramStart"/>
            <w:r>
              <w:rPr>
                <w:color w:val="000000"/>
                <w:sz w:val="24"/>
              </w:rPr>
              <w:t>裕利纯债</w:t>
            </w:r>
            <w:proofErr w:type="gramEnd"/>
            <w:r>
              <w:rPr>
                <w:color w:val="000000"/>
                <w:sz w:val="24"/>
              </w:rPr>
              <w:t>债券型证券投资基金分红的公告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2017-09-06</w:t>
            </w:r>
          </w:p>
        </w:tc>
      </w:tr>
      <w:tr w:rsidR="008545AD">
        <w:tc>
          <w:tcPr>
            <w:tcW w:w="720" w:type="dxa"/>
            <w:vAlign w:val="center"/>
          </w:tcPr>
          <w:p w:rsidR="008545AD" w:rsidRDefault="00184DDD">
            <w:pPr>
              <w:jc w:val="center"/>
            </w:pPr>
            <w:r>
              <w:rPr>
                <w:color w:val="000000"/>
                <w:sz w:val="24"/>
              </w:rPr>
              <w:t>13</w:t>
            </w:r>
          </w:p>
        </w:tc>
        <w:tc>
          <w:tcPr>
            <w:tcW w:w="4320" w:type="dxa"/>
            <w:vAlign w:val="center"/>
          </w:tcPr>
          <w:p w:rsidR="008545AD" w:rsidRDefault="00184DDD">
            <w:pPr>
              <w:jc w:val="left"/>
            </w:pPr>
            <w:r>
              <w:rPr>
                <w:color w:val="000000"/>
                <w:sz w:val="24"/>
              </w:rPr>
              <w:t>交银施罗德</w:t>
            </w:r>
            <w:proofErr w:type="gramStart"/>
            <w:r>
              <w:rPr>
                <w:color w:val="000000"/>
                <w:sz w:val="24"/>
              </w:rPr>
              <w:t>裕利纯债</w:t>
            </w:r>
            <w:proofErr w:type="gramEnd"/>
            <w:r>
              <w:rPr>
                <w:color w:val="000000"/>
                <w:sz w:val="24"/>
              </w:rPr>
              <w:t>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2017-10-25</w:t>
            </w:r>
          </w:p>
        </w:tc>
      </w:tr>
      <w:tr w:rsidR="008545AD">
        <w:tc>
          <w:tcPr>
            <w:tcW w:w="720" w:type="dxa"/>
            <w:vAlign w:val="center"/>
          </w:tcPr>
          <w:p w:rsidR="008545AD" w:rsidRDefault="00184DDD">
            <w:pPr>
              <w:jc w:val="center"/>
            </w:pPr>
            <w:r>
              <w:rPr>
                <w:color w:val="000000"/>
                <w:sz w:val="24"/>
              </w:rPr>
              <w:t>14</w:t>
            </w:r>
          </w:p>
        </w:tc>
        <w:tc>
          <w:tcPr>
            <w:tcW w:w="4320" w:type="dxa"/>
            <w:vAlign w:val="center"/>
          </w:tcPr>
          <w:p w:rsidR="008545AD" w:rsidRDefault="00184DDD">
            <w:pPr>
              <w:jc w:val="left"/>
            </w:pPr>
            <w:r>
              <w:rPr>
                <w:color w:val="000000"/>
                <w:sz w:val="24"/>
              </w:rPr>
              <w:t>交银施罗德基金管理有限公司关于交银施罗德</w:t>
            </w:r>
            <w:proofErr w:type="gramStart"/>
            <w:r>
              <w:rPr>
                <w:color w:val="000000"/>
                <w:sz w:val="24"/>
              </w:rPr>
              <w:t>裕利纯债</w:t>
            </w:r>
            <w:proofErr w:type="gramEnd"/>
            <w:r>
              <w:rPr>
                <w:color w:val="000000"/>
                <w:sz w:val="24"/>
              </w:rPr>
              <w:t>债券型证券投资基金分红的公告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2017-12-21</w:t>
            </w:r>
          </w:p>
        </w:tc>
      </w:tr>
      <w:tr w:rsidR="008545AD">
        <w:tc>
          <w:tcPr>
            <w:tcW w:w="720" w:type="dxa"/>
            <w:vAlign w:val="center"/>
          </w:tcPr>
          <w:p w:rsidR="008545AD" w:rsidRDefault="00184DDD">
            <w:pPr>
              <w:jc w:val="center"/>
            </w:pPr>
            <w:r>
              <w:rPr>
                <w:color w:val="000000"/>
                <w:sz w:val="24"/>
              </w:rPr>
              <w:t>15</w:t>
            </w:r>
          </w:p>
        </w:tc>
        <w:tc>
          <w:tcPr>
            <w:tcW w:w="4320" w:type="dxa"/>
            <w:vAlign w:val="center"/>
          </w:tcPr>
          <w:p w:rsidR="008545AD" w:rsidRDefault="00184DD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545AD" w:rsidRDefault="00184DDD">
            <w:pPr>
              <w:jc w:val="center"/>
            </w:pPr>
            <w:r>
              <w:rPr>
                <w:color w:val="000000"/>
                <w:sz w:val="24"/>
              </w:rPr>
              <w:t>中国证券报、上海证券报、证券时报</w:t>
            </w:r>
          </w:p>
        </w:tc>
        <w:tc>
          <w:tcPr>
            <w:tcW w:w="1629" w:type="dxa"/>
            <w:vAlign w:val="center"/>
          </w:tcPr>
          <w:p w:rsidR="008545AD" w:rsidRDefault="00184DDD">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F30A56" w:rsidRDefault="00BC645C" w:rsidP="008C1B19">
      <w:pPr>
        <w:pStyle w:val="1"/>
        <w:keepNext/>
        <w:keepLines/>
        <w:widowControl w:val="0"/>
        <w:spacing w:beforeLines="100" w:before="312" w:afterLines="100" w:after="312" w:line="360" w:lineRule="auto"/>
        <w:jc w:val="center"/>
        <w:rPr>
          <w:rFonts w:eastAsiaTheme="minorEastAsia"/>
          <w:b/>
          <w:bCs/>
          <w:szCs w:val="21"/>
          <w:lang w:val="en-US"/>
        </w:rPr>
      </w:pPr>
      <w:bookmarkStart w:id="164" w:name="_Toc374532345"/>
      <w:bookmarkStart w:id="165" w:name="_Toc509581389"/>
      <w:r w:rsidRPr="00F30A56">
        <w:rPr>
          <w:rFonts w:eastAsiaTheme="minorEastAsia"/>
          <w:b/>
          <w:bCs/>
          <w:szCs w:val="21"/>
          <w:lang w:val="en-US"/>
        </w:rPr>
        <w:t xml:space="preserve">12  </w:t>
      </w:r>
      <w:r w:rsidRPr="00F30A56">
        <w:rPr>
          <w:rFonts w:eastAsiaTheme="minorEastAsia" w:hint="eastAsia"/>
          <w:b/>
          <w:bCs/>
          <w:szCs w:val="21"/>
          <w:lang w:val="en-US"/>
        </w:rPr>
        <w:t>影响投资者决策的其他重要信息</w:t>
      </w:r>
      <w:bookmarkEnd w:id="164"/>
      <w:bookmarkEnd w:id="165"/>
    </w:p>
    <w:p w:rsidR="00BC645C" w:rsidRPr="00F30A56" w:rsidRDefault="00BC645C" w:rsidP="00BC645C">
      <w:pPr>
        <w:autoSpaceDE w:val="0"/>
        <w:autoSpaceDN w:val="0"/>
        <w:adjustRightInd w:val="0"/>
        <w:spacing w:line="360" w:lineRule="auto"/>
        <w:jc w:val="left"/>
        <w:rPr>
          <w:b/>
          <w:bCs/>
          <w:color w:val="000000"/>
          <w:kern w:val="0"/>
          <w:sz w:val="24"/>
          <w:szCs w:val="21"/>
        </w:rPr>
      </w:pPr>
      <w:r w:rsidRPr="00F30A56">
        <w:rPr>
          <w:b/>
          <w:bCs/>
          <w:color w:val="000000"/>
          <w:kern w:val="0"/>
          <w:sz w:val="24"/>
          <w:szCs w:val="21"/>
        </w:rPr>
        <w:t xml:space="preserve">12.1 </w:t>
      </w:r>
      <w:r w:rsidRPr="00F30A56">
        <w:rPr>
          <w:rFonts w:hint="eastAsia"/>
          <w:b/>
          <w:bCs/>
          <w:color w:val="000000"/>
          <w:kern w:val="0"/>
          <w:sz w:val="24"/>
          <w:szCs w:val="21"/>
        </w:rPr>
        <w:t>报告期内单一投资者持有基金份额比例达到或超过</w:t>
      </w:r>
      <w:r w:rsidRPr="00F30A56">
        <w:rPr>
          <w:b/>
          <w:bCs/>
          <w:color w:val="000000"/>
          <w:kern w:val="0"/>
          <w:sz w:val="24"/>
          <w:szCs w:val="21"/>
        </w:rPr>
        <w:t>20%</w:t>
      </w:r>
      <w:r w:rsidRPr="00F30A56">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150C3A" w:rsidTr="00AC2185">
        <w:tc>
          <w:tcPr>
            <w:tcW w:w="993" w:type="dxa"/>
            <w:vMerge w:val="restart"/>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投资者类别</w:t>
            </w:r>
            <w:r w:rsidRPr="00F30A56">
              <w:rPr>
                <w:color w:val="000000"/>
                <w:kern w:val="0"/>
                <w:sz w:val="24"/>
                <w:szCs w:val="21"/>
              </w:rPr>
              <w:t xml:space="preserve">  </w:t>
            </w:r>
          </w:p>
        </w:tc>
        <w:tc>
          <w:tcPr>
            <w:tcW w:w="5670" w:type="dxa"/>
            <w:gridSpan w:val="5"/>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报告期内持有基金份额变化情况</w:t>
            </w:r>
          </w:p>
        </w:tc>
        <w:tc>
          <w:tcPr>
            <w:tcW w:w="2549" w:type="dxa"/>
            <w:gridSpan w:val="2"/>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报告期末持有基金情况</w:t>
            </w:r>
          </w:p>
        </w:tc>
      </w:tr>
      <w:tr w:rsidR="00BC645C" w:rsidRPr="00150C3A" w:rsidTr="00AC2185">
        <w:tc>
          <w:tcPr>
            <w:tcW w:w="993" w:type="dxa"/>
            <w:vMerge/>
            <w:vAlign w:val="center"/>
          </w:tcPr>
          <w:p w:rsidR="00BC645C" w:rsidRPr="00F30A56" w:rsidRDefault="00BC645C" w:rsidP="00AC2185">
            <w:pPr>
              <w:autoSpaceDE w:val="0"/>
              <w:autoSpaceDN w:val="0"/>
              <w:adjustRightInd w:val="0"/>
              <w:jc w:val="center"/>
              <w:rPr>
                <w:b/>
                <w:bCs/>
                <w:color w:val="000000"/>
                <w:kern w:val="0"/>
                <w:sz w:val="24"/>
                <w:szCs w:val="21"/>
              </w:rPr>
            </w:pPr>
          </w:p>
        </w:tc>
        <w:tc>
          <w:tcPr>
            <w:tcW w:w="992" w:type="dxa"/>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序号</w:t>
            </w:r>
          </w:p>
        </w:tc>
        <w:tc>
          <w:tcPr>
            <w:tcW w:w="1843" w:type="dxa"/>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持有基金份额比例达到或者</w:t>
            </w:r>
            <w:r w:rsidRPr="00F30A56">
              <w:rPr>
                <w:rFonts w:hint="eastAsia"/>
                <w:color w:val="000000"/>
                <w:kern w:val="0"/>
                <w:sz w:val="24"/>
                <w:szCs w:val="21"/>
              </w:rPr>
              <w:lastRenderedPageBreak/>
              <w:t>超过</w:t>
            </w:r>
            <w:r w:rsidRPr="00F30A56">
              <w:rPr>
                <w:color w:val="000000"/>
                <w:kern w:val="0"/>
                <w:sz w:val="24"/>
                <w:szCs w:val="21"/>
              </w:rPr>
              <w:t>20%</w:t>
            </w:r>
            <w:r w:rsidRPr="00F30A56">
              <w:rPr>
                <w:rFonts w:hint="eastAsia"/>
                <w:color w:val="000000"/>
                <w:kern w:val="0"/>
                <w:sz w:val="24"/>
                <w:szCs w:val="21"/>
              </w:rPr>
              <w:t>的时间区间</w:t>
            </w:r>
          </w:p>
        </w:tc>
        <w:tc>
          <w:tcPr>
            <w:tcW w:w="851" w:type="dxa"/>
            <w:vAlign w:val="center"/>
          </w:tcPr>
          <w:p w:rsidR="00BC645C" w:rsidRPr="00F30A56" w:rsidRDefault="00BC645C" w:rsidP="00AC2185">
            <w:pPr>
              <w:widowControl/>
              <w:jc w:val="center"/>
              <w:rPr>
                <w:b/>
                <w:bCs/>
                <w:color w:val="000000"/>
                <w:kern w:val="0"/>
                <w:sz w:val="24"/>
                <w:szCs w:val="21"/>
              </w:rPr>
            </w:pPr>
            <w:r w:rsidRPr="00F30A56">
              <w:rPr>
                <w:rFonts w:hint="eastAsia"/>
                <w:color w:val="000000"/>
                <w:kern w:val="0"/>
                <w:sz w:val="24"/>
                <w:szCs w:val="21"/>
              </w:rPr>
              <w:lastRenderedPageBreak/>
              <w:t>期初份额</w:t>
            </w:r>
          </w:p>
        </w:tc>
        <w:tc>
          <w:tcPr>
            <w:tcW w:w="850" w:type="dxa"/>
            <w:vAlign w:val="center"/>
          </w:tcPr>
          <w:p w:rsidR="00BC645C" w:rsidRPr="00F30A56" w:rsidRDefault="00BC645C" w:rsidP="00AC2185">
            <w:pPr>
              <w:widowControl/>
              <w:jc w:val="center"/>
              <w:rPr>
                <w:b/>
                <w:bCs/>
                <w:color w:val="000000"/>
                <w:kern w:val="0"/>
                <w:sz w:val="24"/>
                <w:szCs w:val="21"/>
              </w:rPr>
            </w:pPr>
            <w:r w:rsidRPr="00F30A56">
              <w:rPr>
                <w:rFonts w:hint="eastAsia"/>
                <w:color w:val="000000"/>
                <w:kern w:val="0"/>
                <w:sz w:val="24"/>
                <w:szCs w:val="21"/>
              </w:rPr>
              <w:t>申购份额</w:t>
            </w:r>
          </w:p>
        </w:tc>
        <w:tc>
          <w:tcPr>
            <w:tcW w:w="1134" w:type="dxa"/>
            <w:vAlign w:val="center"/>
          </w:tcPr>
          <w:p w:rsidR="00BC645C" w:rsidRPr="00F30A56" w:rsidRDefault="00BC645C" w:rsidP="00AC2185">
            <w:pPr>
              <w:widowControl/>
              <w:jc w:val="center"/>
              <w:rPr>
                <w:b/>
                <w:bCs/>
                <w:color w:val="000000"/>
                <w:kern w:val="0"/>
                <w:sz w:val="24"/>
                <w:szCs w:val="21"/>
              </w:rPr>
            </w:pPr>
            <w:r w:rsidRPr="00F30A56">
              <w:rPr>
                <w:rFonts w:hint="eastAsia"/>
                <w:color w:val="000000"/>
                <w:kern w:val="0"/>
                <w:sz w:val="24"/>
                <w:szCs w:val="21"/>
              </w:rPr>
              <w:t>赎回份额</w:t>
            </w:r>
          </w:p>
        </w:tc>
        <w:tc>
          <w:tcPr>
            <w:tcW w:w="1419" w:type="dxa"/>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持有份额</w:t>
            </w:r>
          </w:p>
        </w:tc>
        <w:tc>
          <w:tcPr>
            <w:tcW w:w="1130" w:type="dxa"/>
            <w:vAlign w:val="center"/>
          </w:tcPr>
          <w:p w:rsidR="00BC645C" w:rsidRPr="00F30A56" w:rsidRDefault="00BC645C" w:rsidP="00AC2185">
            <w:pPr>
              <w:autoSpaceDE w:val="0"/>
              <w:autoSpaceDN w:val="0"/>
              <w:adjustRightInd w:val="0"/>
              <w:jc w:val="center"/>
              <w:rPr>
                <w:b/>
                <w:bCs/>
                <w:color w:val="000000"/>
                <w:kern w:val="0"/>
                <w:sz w:val="24"/>
                <w:szCs w:val="21"/>
              </w:rPr>
            </w:pPr>
            <w:r w:rsidRPr="00F30A56">
              <w:rPr>
                <w:rFonts w:hint="eastAsia"/>
                <w:color w:val="000000"/>
                <w:kern w:val="0"/>
                <w:sz w:val="24"/>
                <w:szCs w:val="21"/>
              </w:rPr>
              <w:t>份额占比</w:t>
            </w:r>
          </w:p>
        </w:tc>
      </w:tr>
      <w:tr w:rsidR="008545AD" w:rsidRPr="00150C3A">
        <w:tc>
          <w:tcPr>
            <w:tcW w:w="993" w:type="dxa"/>
          </w:tcPr>
          <w:p w:rsidR="008545AD" w:rsidRPr="00F30A56" w:rsidRDefault="008545AD">
            <w:pPr>
              <w:rPr>
                <w:sz w:val="24"/>
              </w:rPr>
            </w:pPr>
          </w:p>
          <w:p w:rsidR="008545AD" w:rsidRPr="00F30A56" w:rsidRDefault="00184DDD">
            <w:pPr>
              <w:rPr>
                <w:sz w:val="24"/>
              </w:rPr>
            </w:pPr>
            <w:r w:rsidRPr="00F30A56">
              <w:rPr>
                <w:rFonts w:hint="eastAsia"/>
                <w:bCs/>
                <w:color w:val="000000"/>
                <w:kern w:val="0"/>
                <w:sz w:val="24"/>
                <w:szCs w:val="21"/>
              </w:rPr>
              <w:t>机构</w:t>
            </w:r>
          </w:p>
        </w:tc>
        <w:tc>
          <w:tcPr>
            <w:tcW w:w="992" w:type="dxa"/>
            <w:vAlign w:val="center"/>
          </w:tcPr>
          <w:p w:rsidR="008545AD" w:rsidRPr="00F30A56" w:rsidRDefault="00184DDD">
            <w:pPr>
              <w:jc w:val="center"/>
              <w:rPr>
                <w:sz w:val="24"/>
              </w:rPr>
            </w:pPr>
            <w:r w:rsidRPr="00F30A56">
              <w:rPr>
                <w:color w:val="000000"/>
                <w:kern w:val="0"/>
                <w:sz w:val="24"/>
                <w:szCs w:val="21"/>
              </w:rPr>
              <w:t>1</w:t>
            </w:r>
          </w:p>
        </w:tc>
        <w:tc>
          <w:tcPr>
            <w:tcW w:w="1843" w:type="dxa"/>
            <w:vAlign w:val="center"/>
          </w:tcPr>
          <w:p w:rsidR="008545AD" w:rsidRPr="00F30A56" w:rsidRDefault="00184DDD">
            <w:pPr>
              <w:jc w:val="center"/>
              <w:rPr>
                <w:sz w:val="24"/>
              </w:rPr>
            </w:pPr>
            <w:r w:rsidRPr="00F30A56">
              <w:rPr>
                <w:color w:val="000000"/>
                <w:kern w:val="0"/>
                <w:sz w:val="24"/>
                <w:szCs w:val="21"/>
              </w:rPr>
              <w:t>2017/1/1-2017/12/31</w:t>
            </w:r>
          </w:p>
        </w:tc>
        <w:tc>
          <w:tcPr>
            <w:tcW w:w="851" w:type="dxa"/>
            <w:vAlign w:val="center"/>
          </w:tcPr>
          <w:p w:rsidR="008545AD" w:rsidRPr="00F30A56" w:rsidRDefault="00184DDD">
            <w:pPr>
              <w:jc w:val="center"/>
              <w:rPr>
                <w:sz w:val="24"/>
              </w:rPr>
            </w:pPr>
            <w:r w:rsidRPr="00F30A56">
              <w:rPr>
                <w:color w:val="000000"/>
                <w:kern w:val="0"/>
                <w:sz w:val="24"/>
                <w:szCs w:val="21"/>
              </w:rPr>
              <w:t>210,027,350.00</w:t>
            </w:r>
          </w:p>
        </w:tc>
        <w:tc>
          <w:tcPr>
            <w:tcW w:w="850" w:type="dxa"/>
            <w:vAlign w:val="center"/>
          </w:tcPr>
          <w:p w:rsidR="008545AD" w:rsidRPr="00F30A56" w:rsidRDefault="00184DDD">
            <w:pPr>
              <w:jc w:val="center"/>
              <w:rPr>
                <w:sz w:val="24"/>
              </w:rPr>
            </w:pPr>
            <w:r w:rsidRPr="00F30A56">
              <w:rPr>
                <w:color w:val="000000"/>
                <w:kern w:val="0"/>
                <w:sz w:val="24"/>
                <w:szCs w:val="21"/>
              </w:rPr>
              <w:t>3,172,663,200.12</w:t>
            </w:r>
          </w:p>
        </w:tc>
        <w:tc>
          <w:tcPr>
            <w:tcW w:w="1134" w:type="dxa"/>
            <w:vAlign w:val="center"/>
          </w:tcPr>
          <w:p w:rsidR="008545AD" w:rsidRPr="00F30A56" w:rsidRDefault="00184DDD">
            <w:pPr>
              <w:jc w:val="center"/>
              <w:rPr>
                <w:sz w:val="24"/>
              </w:rPr>
            </w:pPr>
            <w:r w:rsidRPr="00F30A56">
              <w:rPr>
                <w:color w:val="000000"/>
                <w:kern w:val="0"/>
                <w:sz w:val="24"/>
                <w:szCs w:val="21"/>
              </w:rPr>
              <w:t>-</w:t>
            </w:r>
          </w:p>
        </w:tc>
        <w:tc>
          <w:tcPr>
            <w:tcW w:w="1419" w:type="dxa"/>
            <w:vAlign w:val="center"/>
          </w:tcPr>
          <w:p w:rsidR="008545AD" w:rsidRPr="00F30A56" w:rsidRDefault="00184DDD">
            <w:pPr>
              <w:jc w:val="center"/>
              <w:rPr>
                <w:sz w:val="24"/>
              </w:rPr>
            </w:pPr>
            <w:r w:rsidRPr="00F30A56">
              <w:rPr>
                <w:color w:val="000000"/>
                <w:kern w:val="0"/>
                <w:sz w:val="24"/>
                <w:szCs w:val="21"/>
              </w:rPr>
              <w:t>3,382,690,550.12</w:t>
            </w:r>
          </w:p>
        </w:tc>
        <w:tc>
          <w:tcPr>
            <w:tcW w:w="1130" w:type="dxa"/>
            <w:vAlign w:val="center"/>
          </w:tcPr>
          <w:p w:rsidR="008545AD" w:rsidRPr="00F30A56" w:rsidRDefault="00184DDD">
            <w:pPr>
              <w:jc w:val="center"/>
              <w:rPr>
                <w:sz w:val="24"/>
              </w:rPr>
            </w:pPr>
            <w:r w:rsidRPr="00F30A56">
              <w:rPr>
                <w:color w:val="000000"/>
                <w:kern w:val="0"/>
                <w:sz w:val="24"/>
                <w:szCs w:val="21"/>
              </w:rPr>
              <w:t>99.71%</w:t>
            </w:r>
          </w:p>
        </w:tc>
      </w:tr>
      <w:tr w:rsidR="00BC645C" w:rsidRPr="00150C3A" w:rsidTr="00AC2185">
        <w:tc>
          <w:tcPr>
            <w:tcW w:w="9212" w:type="dxa"/>
            <w:gridSpan w:val="8"/>
            <w:vAlign w:val="center"/>
          </w:tcPr>
          <w:p w:rsidR="00BC645C" w:rsidRPr="00F30A56" w:rsidRDefault="00BC645C" w:rsidP="00AC2185">
            <w:pPr>
              <w:autoSpaceDE w:val="0"/>
              <w:autoSpaceDN w:val="0"/>
              <w:adjustRightInd w:val="0"/>
              <w:jc w:val="center"/>
              <w:rPr>
                <w:kern w:val="0"/>
                <w:sz w:val="24"/>
                <w:szCs w:val="21"/>
              </w:rPr>
            </w:pPr>
            <w:r w:rsidRPr="00F30A56">
              <w:rPr>
                <w:color w:val="000000"/>
                <w:kern w:val="0"/>
                <w:sz w:val="24"/>
                <w:szCs w:val="21"/>
              </w:rPr>
              <w:t>产品特有风险</w:t>
            </w:r>
          </w:p>
        </w:tc>
      </w:tr>
      <w:tr w:rsidR="00BC645C" w:rsidRPr="00150C3A" w:rsidTr="00AC2185">
        <w:tc>
          <w:tcPr>
            <w:tcW w:w="9212" w:type="dxa"/>
            <w:gridSpan w:val="8"/>
            <w:vAlign w:val="center"/>
          </w:tcPr>
          <w:p w:rsidR="00BC645C" w:rsidRPr="00F30A56" w:rsidRDefault="00BC645C" w:rsidP="00AC2185">
            <w:pPr>
              <w:autoSpaceDE w:val="0"/>
              <w:autoSpaceDN w:val="0"/>
              <w:adjustRightInd w:val="0"/>
              <w:jc w:val="left"/>
              <w:rPr>
                <w:kern w:val="0"/>
                <w:sz w:val="24"/>
                <w:szCs w:val="21"/>
              </w:rPr>
            </w:pPr>
            <w:r w:rsidRPr="00F30A56">
              <w:rPr>
                <w:rFonts w:hint="eastAsia"/>
                <w:kern w:val="0"/>
                <w:sz w:val="24"/>
                <w:szCs w:val="21"/>
              </w:rPr>
              <w:t>本基金本报告期内出现单一投资者持有基金份额比例超过基金总份额</w:t>
            </w:r>
            <w:r w:rsidRPr="00F30A56">
              <w:rPr>
                <w:kern w:val="0"/>
                <w:sz w:val="24"/>
                <w:szCs w:val="21"/>
              </w:rPr>
              <w:t>20%</w:t>
            </w:r>
            <w:r w:rsidRPr="00F30A56">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6" w:name="_Toc225500055"/>
      <w:bookmarkStart w:id="167" w:name="_Toc361324903"/>
      <w:bookmarkStart w:id="168" w:name="_Toc509581390"/>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66"/>
      <w:bookmarkEnd w:id="167"/>
      <w:bookmarkEnd w:id="168"/>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69" w:name="_Toc361324904"/>
      <w:r w:rsidRPr="00775369">
        <w:rPr>
          <w:b/>
          <w:bCs/>
          <w:color w:val="000000"/>
          <w:kern w:val="0"/>
          <w:sz w:val="24"/>
        </w:rPr>
        <w:t xml:space="preserve">13.1 </w:t>
      </w:r>
      <w:r w:rsidRPr="00775369">
        <w:rPr>
          <w:rFonts w:hint="eastAsia"/>
          <w:b/>
          <w:bCs/>
          <w:color w:val="000000"/>
          <w:kern w:val="0"/>
          <w:sz w:val="24"/>
        </w:rPr>
        <w:t>备查文件目录</w:t>
      </w:r>
      <w:bookmarkEnd w:id="169"/>
    </w:p>
    <w:p w:rsidR="008545AD" w:rsidRDefault="00184DDD">
      <w:pPr>
        <w:spacing w:before="29" w:line="288" w:lineRule="auto"/>
        <w:rPr>
          <w:kern w:val="0"/>
          <w:sz w:val="24"/>
        </w:rPr>
      </w:pPr>
      <w:r>
        <w:rPr>
          <w:kern w:val="0"/>
          <w:sz w:val="24"/>
        </w:rPr>
        <w:t>1</w:t>
      </w:r>
      <w:r>
        <w:rPr>
          <w:kern w:val="0"/>
          <w:sz w:val="24"/>
        </w:rPr>
        <w:t>、中国证监会准予交银施罗德</w:t>
      </w:r>
      <w:proofErr w:type="gramStart"/>
      <w:r>
        <w:rPr>
          <w:kern w:val="0"/>
          <w:sz w:val="24"/>
        </w:rPr>
        <w:t>裕利纯债</w:t>
      </w:r>
      <w:proofErr w:type="gramEnd"/>
      <w:r>
        <w:rPr>
          <w:kern w:val="0"/>
          <w:sz w:val="24"/>
        </w:rPr>
        <w:t>债券型证券投资基金募集注册的文件；</w:t>
      </w:r>
      <w:r>
        <w:rPr>
          <w:kern w:val="0"/>
          <w:sz w:val="24"/>
        </w:rPr>
        <w:t xml:space="preserve"> </w:t>
      </w:r>
    </w:p>
    <w:p w:rsidR="008545AD" w:rsidRDefault="00184DDD">
      <w:pPr>
        <w:spacing w:before="29" w:line="288" w:lineRule="auto"/>
        <w:rPr>
          <w:kern w:val="0"/>
          <w:sz w:val="24"/>
        </w:rPr>
      </w:pPr>
      <w:r>
        <w:rPr>
          <w:kern w:val="0"/>
          <w:sz w:val="24"/>
        </w:rPr>
        <w:t>2</w:t>
      </w:r>
      <w:r>
        <w:rPr>
          <w:kern w:val="0"/>
          <w:sz w:val="24"/>
        </w:rPr>
        <w:t>、《交银施罗德裕利纯债债券型证券投资基金基金合同》；</w:t>
      </w:r>
      <w:r>
        <w:rPr>
          <w:kern w:val="0"/>
          <w:sz w:val="24"/>
        </w:rPr>
        <w:t xml:space="preserve"> </w:t>
      </w:r>
    </w:p>
    <w:p w:rsidR="008545AD" w:rsidRDefault="00184DDD">
      <w:pPr>
        <w:spacing w:before="29" w:line="288" w:lineRule="auto"/>
        <w:rPr>
          <w:kern w:val="0"/>
          <w:sz w:val="24"/>
        </w:rPr>
      </w:pPr>
      <w:r>
        <w:rPr>
          <w:kern w:val="0"/>
          <w:sz w:val="24"/>
        </w:rPr>
        <w:t>3</w:t>
      </w:r>
      <w:r>
        <w:rPr>
          <w:kern w:val="0"/>
          <w:sz w:val="24"/>
        </w:rPr>
        <w:t>、《交银施罗德裕利纯债债券型证券投资基金招募说明书》；</w:t>
      </w:r>
      <w:r>
        <w:rPr>
          <w:kern w:val="0"/>
          <w:sz w:val="24"/>
        </w:rPr>
        <w:t xml:space="preserve"> </w:t>
      </w:r>
    </w:p>
    <w:p w:rsidR="008545AD" w:rsidRDefault="00184DDD">
      <w:pPr>
        <w:spacing w:before="29" w:line="288" w:lineRule="auto"/>
        <w:rPr>
          <w:kern w:val="0"/>
          <w:sz w:val="24"/>
        </w:rPr>
      </w:pPr>
      <w:r>
        <w:rPr>
          <w:kern w:val="0"/>
          <w:sz w:val="24"/>
        </w:rPr>
        <w:t>4</w:t>
      </w:r>
      <w:r>
        <w:rPr>
          <w:kern w:val="0"/>
          <w:sz w:val="24"/>
        </w:rPr>
        <w:t>、《交银施罗德裕利纯债债券型证券投资基金托管协议》；</w:t>
      </w:r>
      <w:r>
        <w:rPr>
          <w:kern w:val="0"/>
          <w:sz w:val="24"/>
        </w:rPr>
        <w:t xml:space="preserve"> </w:t>
      </w:r>
    </w:p>
    <w:p w:rsidR="008545AD" w:rsidRDefault="00184DDD">
      <w:pPr>
        <w:spacing w:before="29" w:line="288" w:lineRule="auto"/>
        <w:rPr>
          <w:kern w:val="0"/>
          <w:sz w:val="24"/>
        </w:rPr>
      </w:pPr>
      <w:r>
        <w:rPr>
          <w:kern w:val="0"/>
          <w:sz w:val="24"/>
        </w:rPr>
        <w:t>5</w:t>
      </w:r>
      <w:r>
        <w:rPr>
          <w:kern w:val="0"/>
          <w:sz w:val="24"/>
        </w:rPr>
        <w:t>、关于申请募集注册交银施罗德</w:t>
      </w:r>
      <w:proofErr w:type="gramStart"/>
      <w:r>
        <w:rPr>
          <w:kern w:val="0"/>
          <w:sz w:val="24"/>
        </w:rPr>
        <w:t>裕利纯债</w:t>
      </w:r>
      <w:proofErr w:type="gramEnd"/>
      <w:r>
        <w:rPr>
          <w:kern w:val="0"/>
          <w:sz w:val="24"/>
        </w:rPr>
        <w:t>债券型证券投资基金的法律意见书；</w:t>
      </w:r>
      <w:r>
        <w:rPr>
          <w:kern w:val="0"/>
          <w:sz w:val="24"/>
        </w:rPr>
        <w:t xml:space="preserve"> </w:t>
      </w:r>
    </w:p>
    <w:p w:rsidR="008545AD" w:rsidRDefault="00184DD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8545AD" w:rsidRDefault="00184DD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w:t>
      </w:r>
      <w:proofErr w:type="gramStart"/>
      <w:r w:rsidRPr="00BB4C29">
        <w:rPr>
          <w:kern w:val="0"/>
          <w:sz w:val="24"/>
        </w:rPr>
        <w:t>裕利纯债</w:t>
      </w:r>
      <w:proofErr w:type="gramEnd"/>
      <w:r w:rsidRPr="00BB4C29">
        <w:rPr>
          <w:kern w:val="0"/>
          <w:sz w:val="24"/>
        </w:rPr>
        <w:t>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70" w:name="_Toc361324905"/>
      <w:r w:rsidRPr="00775369">
        <w:rPr>
          <w:b/>
          <w:bCs/>
          <w:color w:val="000000"/>
          <w:kern w:val="0"/>
          <w:sz w:val="24"/>
        </w:rPr>
        <w:t>13.2</w:t>
      </w:r>
      <w:r w:rsidRPr="00775369">
        <w:rPr>
          <w:rFonts w:hint="eastAsia"/>
          <w:b/>
          <w:bCs/>
          <w:color w:val="000000"/>
          <w:kern w:val="0"/>
          <w:sz w:val="24"/>
        </w:rPr>
        <w:t>存放地点</w:t>
      </w:r>
      <w:bookmarkEnd w:id="170"/>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71" w:name="_Toc361324906"/>
      <w:r w:rsidRPr="00775369">
        <w:rPr>
          <w:b/>
          <w:bCs/>
          <w:color w:val="000000"/>
          <w:kern w:val="0"/>
          <w:sz w:val="24"/>
        </w:rPr>
        <w:t>13.3</w:t>
      </w:r>
      <w:r w:rsidRPr="00775369">
        <w:rPr>
          <w:rFonts w:hint="eastAsia"/>
          <w:b/>
          <w:bCs/>
          <w:color w:val="000000"/>
          <w:kern w:val="0"/>
          <w:sz w:val="24"/>
        </w:rPr>
        <w:t>查阅方式</w:t>
      </w:r>
      <w:bookmarkEnd w:id="171"/>
    </w:p>
    <w:p w:rsidR="008545AD" w:rsidRDefault="00184DD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FC" w:rsidRDefault="006232FC">
      <w:r>
        <w:separator/>
      </w:r>
    </w:p>
  </w:endnote>
  <w:endnote w:type="continuationSeparator" w:id="0">
    <w:p w:rsidR="006232FC" w:rsidRDefault="0062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DB" w:rsidRDefault="00360FD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0FDB" w:rsidRDefault="00360FD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DB" w:rsidRDefault="00360FD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23E31">
      <w:rPr>
        <w:noProof/>
        <w:kern w:val="0"/>
        <w:szCs w:val="21"/>
      </w:rPr>
      <w:t>19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23E31">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FC" w:rsidRDefault="006232FC">
      <w:r>
        <w:separator/>
      </w:r>
    </w:p>
  </w:footnote>
  <w:footnote w:type="continuationSeparator" w:id="0">
    <w:p w:rsidR="006232FC" w:rsidRDefault="0062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DB" w:rsidRPr="00C2542B" w:rsidRDefault="00360FDB"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3A"/>
    <w:rsid w:val="00012FE0"/>
    <w:rsid w:val="00013CAE"/>
    <w:rsid w:val="00014EDA"/>
    <w:rsid w:val="000162AF"/>
    <w:rsid w:val="00017581"/>
    <w:rsid w:val="0001767C"/>
    <w:rsid w:val="00020583"/>
    <w:rsid w:val="000211AB"/>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2D0E"/>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56C"/>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1721"/>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0C3A"/>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0DF6"/>
    <w:rsid w:val="0016292B"/>
    <w:rsid w:val="00162C6F"/>
    <w:rsid w:val="00162F29"/>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4DDD"/>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556"/>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8E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14DB"/>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3EB"/>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4B0"/>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0FDB"/>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74D"/>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5B0"/>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131"/>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DF0"/>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47"/>
    <w:rsid w:val="00494D9B"/>
    <w:rsid w:val="004953B9"/>
    <w:rsid w:val="004954F6"/>
    <w:rsid w:val="00495A03"/>
    <w:rsid w:val="00495E28"/>
    <w:rsid w:val="00497079"/>
    <w:rsid w:val="00497450"/>
    <w:rsid w:val="00497F49"/>
    <w:rsid w:val="004A0438"/>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2D7"/>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32FA"/>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A0F"/>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E31"/>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5F0"/>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382"/>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577"/>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D7DC6"/>
    <w:rsid w:val="005E0AE0"/>
    <w:rsid w:val="005E1DAF"/>
    <w:rsid w:val="005E2404"/>
    <w:rsid w:val="005E3815"/>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2FC"/>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31D"/>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1E68"/>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701"/>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D7795"/>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28"/>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7F7A74"/>
    <w:rsid w:val="008003A1"/>
    <w:rsid w:val="0080046C"/>
    <w:rsid w:val="008006B7"/>
    <w:rsid w:val="00800FDB"/>
    <w:rsid w:val="008011AA"/>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5AD"/>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3BA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025"/>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3989"/>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453"/>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18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299"/>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1E0"/>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0B3"/>
    <w:rsid w:val="00CA21A6"/>
    <w:rsid w:val="00CA23C1"/>
    <w:rsid w:val="00CA2A24"/>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1EC2"/>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CE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22F2"/>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23B"/>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6B5E"/>
    <w:rsid w:val="00DC7C77"/>
    <w:rsid w:val="00DC7FD5"/>
    <w:rsid w:val="00DD02FF"/>
    <w:rsid w:val="00DD24F9"/>
    <w:rsid w:val="00DD26EC"/>
    <w:rsid w:val="00DD2DFB"/>
    <w:rsid w:val="00DD3604"/>
    <w:rsid w:val="00DD3DCB"/>
    <w:rsid w:val="00DD3F4D"/>
    <w:rsid w:val="00DD4311"/>
    <w:rsid w:val="00DD481D"/>
    <w:rsid w:val="00DD4A81"/>
    <w:rsid w:val="00DD4B9D"/>
    <w:rsid w:val="00DD5AD9"/>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43D"/>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4B0B"/>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1B0E"/>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4DF"/>
    <w:rsid w:val="00EE4874"/>
    <w:rsid w:val="00EE48D6"/>
    <w:rsid w:val="00EE4A6E"/>
    <w:rsid w:val="00EE4BAB"/>
    <w:rsid w:val="00EE6811"/>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0A56"/>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2D8A"/>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1D60B1-2242-4E88-A72F-5BE7EE6B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111">
      <w:bodyDiv w:val="1"/>
      <w:marLeft w:val="0"/>
      <w:marRight w:val="0"/>
      <w:marTop w:val="0"/>
      <w:marBottom w:val="0"/>
      <w:divBdr>
        <w:top w:val="none" w:sz="0" w:space="0" w:color="auto"/>
        <w:left w:val="none" w:sz="0" w:space="0" w:color="auto"/>
        <w:bottom w:val="none" w:sz="0" w:space="0" w:color="auto"/>
        <w:right w:val="none" w:sz="0" w:space="0" w:color="auto"/>
      </w:divBdr>
    </w:div>
    <w:div w:id="16221073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0119692">
      <w:bodyDiv w:val="1"/>
      <w:marLeft w:val="0"/>
      <w:marRight w:val="0"/>
      <w:marTop w:val="0"/>
      <w:marBottom w:val="0"/>
      <w:divBdr>
        <w:top w:val="none" w:sz="0" w:space="0" w:color="auto"/>
        <w:left w:val="none" w:sz="0" w:space="0" w:color="auto"/>
        <w:bottom w:val="none" w:sz="0" w:space="0" w:color="auto"/>
        <w:right w:val="none" w:sz="0" w:space="0" w:color="auto"/>
      </w:divBdr>
    </w:div>
    <w:div w:id="253824844">
      <w:bodyDiv w:val="1"/>
      <w:marLeft w:val="0"/>
      <w:marRight w:val="0"/>
      <w:marTop w:val="0"/>
      <w:marBottom w:val="0"/>
      <w:divBdr>
        <w:top w:val="none" w:sz="0" w:space="0" w:color="auto"/>
        <w:left w:val="none" w:sz="0" w:space="0" w:color="auto"/>
        <w:bottom w:val="none" w:sz="0" w:space="0" w:color="auto"/>
        <w:right w:val="none" w:sz="0" w:space="0" w:color="auto"/>
      </w:divBdr>
    </w:div>
    <w:div w:id="436602292">
      <w:bodyDiv w:val="1"/>
      <w:marLeft w:val="0"/>
      <w:marRight w:val="0"/>
      <w:marTop w:val="0"/>
      <w:marBottom w:val="0"/>
      <w:divBdr>
        <w:top w:val="none" w:sz="0" w:space="0" w:color="auto"/>
        <w:left w:val="none" w:sz="0" w:space="0" w:color="auto"/>
        <w:bottom w:val="none" w:sz="0" w:space="0" w:color="auto"/>
        <w:right w:val="none" w:sz="0" w:space="0" w:color="auto"/>
      </w:divBdr>
    </w:div>
    <w:div w:id="549726029">
      <w:bodyDiv w:val="1"/>
      <w:marLeft w:val="0"/>
      <w:marRight w:val="0"/>
      <w:marTop w:val="0"/>
      <w:marBottom w:val="0"/>
      <w:divBdr>
        <w:top w:val="none" w:sz="0" w:space="0" w:color="auto"/>
        <w:left w:val="none" w:sz="0" w:space="0" w:color="auto"/>
        <w:bottom w:val="none" w:sz="0" w:space="0" w:color="auto"/>
        <w:right w:val="none" w:sz="0" w:space="0" w:color="auto"/>
      </w:divBdr>
    </w:div>
    <w:div w:id="555312452">
      <w:bodyDiv w:val="1"/>
      <w:marLeft w:val="0"/>
      <w:marRight w:val="0"/>
      <w:marTop w:val="0"/>
      <w:marBottom w:val="0"/>
      <w:divBdr>
        <w:top w:val="none" w:sz="0" w:space="0" w:color="auto"/>
        <w:left w:val="none" w:sz="0" w:space="0" w:color="auto"/>
        <w:bottom w:val="none" w:sz="0" w:space="0" w:color="auto"/>
        <w:right w:val="none" w:sz="0" w:space="0" w:color="auto"/>
      </w:divBdr>
    </w:div>
    <w:div w:id="56191518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762382321">
      <w:bodyDiv w:val="1"/>
      <w:marLeft w:val="0"/>
      <w:marRight w:val="0"/>
      <w:marTop w:val="0"/>
      <w:marBottom w:val="0"/>
      <w:divBdr>
        <w:top w:val="none" w:sz="0" w:space="0" w:color="auto"/>
        <w:left w:val="none" w:sz="0" w:space="0" w:color="auto"/>
        <w:bottom w:val="none" w:sz="0" w:space="0" w:color="auto"/>
        <w:right w:val="none" w:sz="0" w:space="0" w:color="auto"/>
      </w:divBdr>
    </w:div>
    <w:div w:id="1075662540">
      <w:bodyDiv w:val="1"/>
      <w:marLeft w:val="0"/>
      <w:marRight w:val="0"/>
      <w:marTop w:val="0"/>
      <w:marBottom w:val="0"/>
      <w:divBdr>
        <w:top w:val="none" w:sz="0" w:space="0" w:color="auto"/>
        <w:left w:val="none" w:sz="0" w:space="0" w:color="auto"/>
        <w:bottom w:val="none" w:sz="0" w:space="0" w:color="auto"/>
        <w:right w:val="none" w:sz="0" w:space="0" w:color="auto"/>
      </w:divBdr>
    </w:div>
    <w:div w:id="1283537650">
      <w:bodyDiv w:val="1"/>
      <w:marLeft w:val="0"/>
      <w:marRight w:val="0"/>
      <w:marTop w:val="0"/>
      <w:marBottom w:val="0"/>
      <w:divBdr>
        <w:top w:val="none" w:sz="0" w:space="0" w:color="auto"/>
        <w:left w:val="none" w:sz="0" w:space="0" w:color="auto"/>
        <w:bottom w:val="none" w:sz="0" w:space="0" w:color="auto"/>
        <w:right w:val="none" w:sz="0" w:space="0" w:color="auto"/>
      </w:divBdr>
    </w:div>
    <w:div w:id="1531332005">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89286116">
      <w:bodyDiv w:val="1"/>
      <w:marLeft w:val="0"/>
      <w:marRight w:val="0"/>
      <w:marTop w:val="0"/>
      <w:marBottom w:val="0"/>
      <w:divBdr>
        <w:top w:val="none" w:sz="0" w:space="0" w:color="auto"/>
        <w:left w:val="none" w:sz="0" w:space="0" w:color="auto"/>
        <w:bottom w:val="none" w:sz="0" w:space="0" w:color="auto"/>
        <w:right w:val="none" w:sz="0" w:space="0" w:color="auto"/>
      </w:divBdr>
    </w:div>
    <w:div w:id="203268365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18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AA14-0498-4383-A40A-97E82DB8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58</Pages>
  <Words>7025</Words>
  <Characters>40049</Characters>
  <Application>Microsoft Office Word</Application>
  <DocSecurity>0</DocSecurity>
  <Lines>333</Lines>
  <Paragraphs>93</Paragraphs>
  <ScaleCrop>false</ScaleCrop>
  <Company/>
  <LinksUpToDate>false</LinksUpToDate>
  <CharactersWithSpaces>46981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1323</cp:revision>
  <cp:lastPrinted>2007-07-19T00:46:00Z</cp:lastPrinted>
  <dcterms:created xsi:type="dcterms:W3CDTF">2013-08-19T02:39:00Z</dcterms:created>
  <dcterms:modified xsi:type="dcterms:W3CDTF">2018-03-26T11:40:00Z</dcterms:modified>
</cp:coreProperties>
</file>