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20CF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5F701A5"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006E219"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31C93AE"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A5A2F56"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交银施罗德丰享收益债券型证券投资基金</w:t>
      </w:r>
      <w:bookmarkEnd w:id="0"/>
    </w:p>
    <w:p w14:paraId="00D6C7C5"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14:paraId="4ABA75A8"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6E40847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C27F8F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4870D3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C140AD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7F0DBF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E33178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91A617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41B1B9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EFED44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123D41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68C0D5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5E9533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32977A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8E067B6"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43F77860"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07D1CAC1"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165BF35B" w14:textId="77777777" w:rsidR="001A59F9" w:rsidRDefault="001A59F9" w:rsidP="000306CC">
      <w:pPr>
        <w:pStyle w:val="1"/>
        <w:keepNext/>
        <w:keepLines/>
        <w:widowControl w:val="0"/>
        <w:spacing w:beforeLines="100" w:before="240" w:afterLines="100" w:after="240" w:line="288" w:lineRule="auto"/>
        <w:jc w:val="center"/>
        <w:rPr>
          <w:b/>
          <w:bCs/>
          <w:szCs w:val="24"/>
          <w:lang w:val="en-US"/>
        </w:rPr>
      </w:pPr>
      <w:bookmarkStart w:id="2" w:name="_Toc225498243"/>
      <w:bookmarkStart w:id="3" w:name="_Toc361324842"/>
      <w:bookmarkStart w:id="4" w:name="_Toc5098632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6093A819" w14:textId="77777777" w:rsidR="00DB6EA0" w:rsidRPr="00DB6EA0" w:rsidRDefault="00DB6EA0" w:rsidP="00DB6EA0"/>
    <w:p w14:paraId="1BA4B035"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8632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1808B507" w14:textId="77777777" w:rsidR="00CB10B1" w:rsidRDefault="00EF0D4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211583DE" w14:textId="77777777" w:rsidR="00CB10B1" w:rsidRDefault="00EF0D4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170A993" w14:textId="77777777" w:rsidR="00CB10B1" w:rsidRDefault="00EF0D4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A2642A4" w14:textId="77777777" w:rsidR="00CB10B1" w:rsidRDefault="00EF0D4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14:paraId="58D79067"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60CB9ECD" w14:textId="77777777" w:rsidR="00352EBB" w:rsidRPr="00D564C7" w:rsidRDefault="001A59F9" w:rsidP="004C0AB9">
      <w:pPr>
        <w:pStyle w:val="20"/>
        <w:spacing w:before="29" w:after="0" w:line="288" w:lineRule="auto"/>
        <w:rPr>
          <w:color w:val="000000"/>
          <w:szCs w:val="21"/>
        </w:rPr>
      </w:pPr>
      <w:r w:rsidRPr="00D564C7">
        <w:rPr>
          <w:rFonts w:asciiTheme="minorEastAsia" w:eastAsiaTheme="minorEastAsia" w:hAnsiTheme="minorEastAsia"/>
          <w:szCs w:val="21"/>
        </w:rPr>
        <w:br w:type="page"/>
      </w:r>
      <w:bookmarkStart w:id="7" w:name="_Toc245193808"/>
      <w:bookmarkStart w:id="8" w:name="_Toc509863224"/>
      <w:r w:rsidR="00352EBB" w:rsidRPr="00FC674E">
        <w:rPr>
          <w:kern w:val="0"/>
        </w:rPr>
        <w:lastRenderedPageBreak/>
        <w:t>1.2</w:t>
      </w:r>
      <w:r w:rsidR="00352EBB" w:rsidRPr="00FC674E">
        <w:rPr>
          <w:rFonts w:hint="eastAsia"/>
          <w:kern w:val="0"/>
        </w:rPr>
        <w:t>目录</w:t>
      </w:r>
      <w:bookmarkEnd w:id="7"/>
      <w:bookmarkEnd w:id="8"/>
    </w:p>
    <w:p w14:paraId="7E980113" w14:textId="77777777" w:rsidR="003C488C" w:rsidRPr="00FC674E" w:rsidRDefault="003C488C" w:rsidP="00FC674E">
      <w:pPr>
        <w:spacing w:line="360" w:lineRule="auto"/>
        <w:ind w:firstLineChars="50" w:firstLine="120"/>
        <w:rPr>
          <w:rFonts w:ascii="宋体" w:hAnsi="宋体"/>
          <w:b/>
          <w:color w:val="000000"/>
          <w:sz w:val="24"/>
        </w:rPr>
      </w:pPr>
    </w:p>
    <w:p w14:paraId="351AA28E" w14:textId="77777777" w:rsidR="004C0AB9" w:rsidRDefault="00F256A7" w:rsidP="007915C4">
      <w:pPr>
        <w:pStyle w:val="11"/>
        <w:rPr>
          <w:rFonts w:asciiTheme="minorHAnsi" w:eastAsiaTheme="minorEastAsia" w:hAnsiTheme="minorHAnsi" w:cstheme="minorBidi"/>
          <w:szCs w:val="22"/>
        </w:rPr>
      </w:pPr>
      <w:r w:rsidRPr="008648AA">
        <w:rPr>
          <w:rFonts w:eastAsiaTheme="minorEastAsia"/>
          <w:sz w:val="24"/>
        </w:rPr>
        <w:fldChar w:fldCharType="begin"/>
      </w:r>
      <w:r w:rsidR="00D43325" w:rsidRPr="008648AA">
        <w:rPr>
          <w:rFonts w:eastAsiaTheme="minorEastAsia"/>
          <w:sz w:val="24"/>
        </w:rPr>
        <w:instrText xml:space="preserve"> TOC \o "1-3" \h \z \u </w:instrText>
      </w:r>
      <w:r w:rsidRPr="008648AA">
        <w:rPr>
          <w:rFonts w:eastAsiaTheme="minorEastAsia"/>
          <w:sz w:val="24"/>
        </w:rPr>
        <w:fldChar w:fldCharType="separate"/>
      </w:r>
      <w:hyperlink w:anchor="_Toc509863222" w:history="1">
        <w:r w:rsidR="004C0AB9" w:rsidRPr="003C4C3F">
          <w:rPr>
            <w:rStyle w:val="a9"/>
            <w:b/>
            <w:bCs/>
          </w:rPr>
          <w:t xml:space="preserve">§1  </w:t>
        </w:r>
        <w:r w:rsidR="004C0AB9" w:rsidRPr="003C4C3F">
          <w:rPr>
            <w:rStyle w:val="a9"/>
            <w:rFonts w:hint="eastAsia"/>
            <w:b/>
            <w:bCs/>
          </w:rPr>
          <w:t>重要提示及目录</w:t>
        </w:r>
        <w:r w:rsidR="004C0AB9">
          <w:rPr>
            <w:webHidden/>
          </w:rPr>
          <w:tab/>
        </w:r>
        <w:r w:rsidR="004C0AB9">
          <w:rPr>
            <w:webHidden/>
          </w:rPr>
          <w:fldChar w:fldCharType="begin"/>
        </w:r>
        <w:r w:rsidR="004C0AB9">
          <w:rPr>
            <w:webHidden/>
          </w:rPr>
          <w:instrText xml:space="preserve"> PAGEREF _Toc509863222 \h </w:instrText>
        </w:r>
        <w:r w:rsidR="004C0AB9">
          <w:rPr>
            <w:webHidden/>
          </w:rPr>
        </w:r>
        <w:r w:rsidR="004C0AB9">
          <w:rPr>
            <w:webHidden/>
          </w:rPr>
          <w:fldChar w:fldCharType="separate"/>
        </w:r>
        <w:r w:rsidR="004C0AB9">
          <w:rPr>
            <w:webHidden/>
          </w:rPr>
          <w:t>2</w:t>
        </w:r>
        <w:r w:rsidR="004C0AB9">
          <w:rPr>
            <w:webHidden/>
          </w:rPr>
          <w:fldChar w:fldCharType="end"/>
        </w:r>
      </w:hyperlink>
    </w:p>
    <w:p w14:paraId="59DAE46C" w14:textId="77777777" w:rsidR="004C0AB9" w:rsidRDefault="00565A4D">
      <w:pPr>
        <w:pStyle w:val="22"/>
        <w:ind w:left="420"/>
        <w:rPr>
          <w:rFonts w:asciiTheme="minorHAnsi" w:eastAsiaTheme="minorEastAsia" w:hAnsiTheme="minorHAnsi" w:cstheme="minorBidi"/>
          <w:noProof/>
          <w:kern w:val="2"/>
          <w:szCs w:val="22"/>
        </w:rPr>
      </w:pPr>
      <w:hyperlink w:anchor="_Toc509863223" w:history="1">
        <w:r w:rsidR="004C0AB9" w:rsidRPr="003C4C3F">
          <w:rPr>
            <w:rStyle w:val="a9"/>
            <w:noProof/>
          </w:rPr>
          <w:t xml:space="preserve">1.1 </w:t>
        </w:r>
        <w:r w:rsidR="004C0AB9" w:rsidRPr="003C4C3F">
          <w:rPr>
            <w:rStyle w:val="a9"/>
            <w:rFonts w:hint="eastAsia"/>
            <w:noProof/>
          </w:rPr>
          <w:t>重要提示</w:t>
        </w:r>
        <w:r w:rsidR="004C0AB9">
          <w:rPr>
            <w:noProof/>
            <w:webHidden/>
          </w:rPr>
          <w:tab/>
        </w:r>
        <w:r w:rsidR="004C0AB9">
          <w:rPr>
            <w:noProof/>
            <w:webHidden/>
          </w:rPr>
          <w:fldChar w:fldCharType="begin"/>
        </w:r>
        <w:r w:rsidR="004C0AB9">
          <w:rPr>
            <w:noProof/>
            <w:webHidden/>
          </w:rPr>
          <w:instrText xml:space="preserve"> PAGEREF _Toc509863223 \h </w:instrText>
        </w:r>
        <w:r w:rsidR="004C0AB9">
          <w:rPr>
            <w:noProof/>
            <w:webHidden/>
          </w:rPr>
        </w:r>
        <w:r w:rsidR="004C0AB9">
          <w:rPr>
            <w:noProof/>
            <w:webHidden/>
          </w:rPr>
          <w:fldChar w:fldCharType="separate"/>
        </w:r>
        <w:r w:rsidR="004C0AB9">
          <w:rPr>
            <w:noProof/>
            <w:webHidden/>
          </w:rPr>
          <w:t>2</w:t>
        </w:r>
        <w:r w:rsidR="004C0AB9">
          <w:rPr>
            <w:noProof/>
            <w:webHidden/>
          </w:rPr>
          <w:fldChar w:fldCharType="end"/>
        </w:r>
      </w:hyperlink>
    </w:p>
    <w:p w14:paraId="3D79DDF9" w14:textId="25D320B4" w:rsidR="004C0AB9" w:rsidRDefault="00565A4D" w:rsidP="004C0AB9">
      <w:pPr>
        <w:pStyle w:val="22"/>
        <w:tabs>
          <w:tab w:val="clear" w:pos="1260"/>
        </w:tabs>
        <w:ind w:left="420"/>
        <w:rPr>
          <w:rFonts w:asciiTheme="minorHAnsi" w:eastAsiaTheme="minorEastAsia" w:hAnsiTheme="minorHAnsi" w:cstheme="minorBidi"/>
          <w:noProof/>
          <w:kern w:val="2"/>
          <w:szCs w:val="22"/>
        </w:rPr>
      </w:pPr>
      <w:hyperlink w:anchor="_Toc509863224" w:history="1">
        <w:r w:rsidR="004C0AB9" w:rsidRPr="003C4C3F">
          <w:rPr>
            <w:rStyle w:val="a9"/>
            <w:noProof/>
          </w:rPr>
          <w:t>1.2</w:t>
        </w:r>
        <w:r w:rsidR="004C0AB9" w:rsidRPr="003C4C3F">
          <w:rPr>
            <w:rStyle w:val="a9"/>
            <w:rFonts w:hint="eastAsia"/>
            <w:noProof/>
          </w:rPr>
          <w:t>目录</w:t>
        </w:r>
        <w:r w:rsidR="004C0AB9">
          <w:rPr>
            <w:noProof/>
            <w:webHidden/>
          </w:rPr>
          <w:tab/>
          <w:t xml:space="preserve"> </w:t>
        </w:r>
        <w:r w:rsidR="004C0AB9">
          <w:rPr>
            <w:noProof/>
            <w:webHidden/>
          </w:rPr>
          <w:fldChar w:fldCharType="begin"/>
        </w:r>
        <w:r w:rsidR="004C0AB9">
          <w:rPr>
            <w:noProof/>
            <w:webHidden/>
          </w:rPr>
          <w:instrText xml:space="preserve"> PAGEREF _Toc509863224 \h </w:instrText>
        </w:r>
        <w:r w:rsidR="004C0AB9">
          <w:rPr>
            <w:noProof/>
            <w:webHidden/>
          </w:rPr>
        </w:r>
        <w:r w:rsidR="004C0AB9">
          <w:rPr>
            <w:noProof/>
            <w:webHidden/>
          </w:rPr>
          <w:fldChar w:fldCharType="separate"/>
        </w:r>
        <w:r w:rsidR="004C0AB9">
          <w:rPr>
            <w:noProof/>
            <w:webHidden/>
          </w:rPr>
          <w:t>3</w:t>
        </w:r>
        <w:r w:rsidR="004C0AB9">
          <w:rPr>
            <w:noProof/>
            <w:webHidden/>
          </w:rPr>
          <w:fldChar w:fldCharType="end"/>
        </w:r>
      </w:hyperlink>
    </w:p>
    <w:p w14:paraId="07457207" w14:textId="77777777" w:rsidR="004C0AB9" w:rsidRDefault="00565A4D" w:rsidP="007915C4">
      <w:pPr>
        <w:pStyle w:val="11"/>
        <w:rPr>
          <w:rFonts w:asciiTheme="minorHAnsi" w:eastAsiaTheme="minorEastAsia" w:hAnsiTheme="minorHAnsi" w:cstheme="minorBidi"/>
          <w:szCs w:val="22"/>
        </w:rPr>
      </w:pPr>
      <w:hyperlink w:anchor="_Toc509863225" w:history="1">
        <w:r w:rsidR="004C0AB9" w:rsidRPr="003C4C3F">
          <w:rPr>
            <w:rStyle w:val="a9"/>
            <w:b/>
            <w:bCs/>
          </w:rPr>
          <w:t xml:space="preserve">§2  </w:t>
        </w:r>
        <w:r w:rsidR="004C0AB9" w:rsidRPr="003C4C3F">
          <w:rPr>
            <w:rStyle w:val="a9"/>
            <w:rFonts w:hint="eastAsia"/>
            <w:b/>
            <w:bCs/>
          </w:rPr>
          <w:t>基金简介</w:t>
        </w:r>
        <w:r w:rsidR="004C0AB9">
          <w:rPr>
            <w:webHidden/>
          </w:rPr>
          <w:tab/>
        </w:r>
        <w:r w:rsidR="004C0AB9">
          <w:rPr>
            <w:webHidden/>
          </w:rPr>
          <w:fldChar w:fldCharType="begin"/>
        </w:r>
        <w:r w:rsidR="004C0AB9">
          <w:rPr>
            <w:webHidden/>
          </w:rPr>
          <w:instrText xml:space="preserve"> PAGEREF _Toc509863225 \h </w:instrText>
        </w:r>
        <w:r w:rsidR="004C0AB9">
          <w:rPr>
            <w:webHidden/>
          </w:rPr>
        </w:r>
        <w:r w:rsidR="004C0AB9">
          <w:rPr>
            <w:webHidden/>
          </w:rPr>
          <w:fldChar w:fldCharType="separate"/>
        </w:r>
        <w:r w:rsidR="004C0AB9">
          <w:rPr>
            <w:webHidden/>
          </w:rPr>
          <w:t>5</w:t>
        </w:r>
        <w:r w:rsidR="004C0AB9">
          <w:rPr>
            <w:webHidden/>
          </w:rPr>
          <w:fldChar w:fldCharType="end"/>
        </w:r>
      </w:hyperlink>
    </w:p>
    <w:p w14:paraId="0E341E7C" w14:textId="77777777" w:rsidR="004C0AB9" w:rsidRDefault="00565A4D">
      <w:pPr>
        <w:pStyle w:val="22"/>
        <w:ind w:left="420"/>
        <w:rPr>
          <w:rFonts w:asciiTheme="minorHAnsi" w:eastAsiaTheme="minorEastAsia" w:hAnsiTheme="minorHAnsi" w:cstheme="minorBidi"/>
          <w:noProof/>
          <w:kern w:val="2"/>
          <w:szCs w:val="22"/>
        </w:rPr>
      </w:pPr>
      <w:hyperlink w:anchor="_Toc509863226" w:history="1">
        <w:r w:rsidR="004C0AB9" w:rsidRPr="003C4C3F">
          <w:rPr>
            <w:rStyle w:val="a9"/>
            <w:noProof/>
          </w:rPr>
          <w:t>2.1</w:t>
        </w:r>
        <w:r w:rsidR="004C0AB9" w:rsidRPr="003C4C3F">
          <w:rPr>
            <w:rStyle w:val="a9"/>
            <w:rFonts w:hint="eastAsia"/>
            <w:noProof/>
          </w:rPr>
          <w:t>基金基本情况</w:t>
        </w:r>
        <w:r w:rsidR="004C0AB9">
          <w:rPr>
            <w:noProof/>
            <w:webHidden/>
          </w:rPr>
          <w:tab/>
        </w:r>
        <w:r w:rsidR="004C0AB9">
          <w:rPr>
            <w:noProof/>
            <w:webHidden/>
          </w:rPr>
          <w:fldChar w:fldCharType="begin"/>
        </w:r>
        <w:r w:rsidR="004C0AB9">
          <w:rPr>
            <w:noProof/>
            <w:webHidden/>
          </w:rPr>
          <w:instrText xml:space="preserve"> PAGEREF _Toc509863226 \h </w:instrText>
        </w:r>
        <w:r w:rsidR="004C0AB9">
          <w:rPr>
            <w:noProof/>
            <w:webHidden/>
          </w:rPr>
        </w:r>
        <w:r w:rsidR="004C0AB9">
          <w:rPr>
            <w:noProof/>
            <w:webHidden/>
          </w:rPr>
          <w:fldChar w:fldCharType="separate"/>
        </w:r>
        <w:r w:rsidR="004C0AB9">
          <w:rPr>
            <w:noProof/>
            <w:webHidden/>
          </w:rPr>
          <w:t>5</w:t>
        </w:r>
        <w:r w:rsidR="004C0AB9">
          <w:rPr>
            <w:noProof/>
            <w:webHidden/>
          </w:rPr>
          <w:fldChar w:fldCharType="end"/>
        </w:r>
      </w:hyperlink>
    </w:p>
    <w:p w14:paraId="00822769" w14:textId="77777777" w:rsidR="004C0AB9" w:rsidRDefault="00565A4D">
      <w:pPr>
        <w:pStyle w:val="22"/>
        <w:ind w:left="420"/>
        <w:rPr>
          <w:rFonts w:asciiTheme="minorHAnsi" w:eastAsiaTheme="minorEastAsia" w:hAnsiTheme="minorHAnsi" w:cstheme="minorBidi"/>
          <w:noProof/>
          <w:kern w:val="2"/>
          <w:szCs w:val="22"/>
        </w:rPr>
      </w:pPr>
      <w:hyperlink w:anchor="_Toc509863227" w:history="1">
        <w:r w:rsidR="004C0AB9" w:rsidRPr="003C4C3F">
          <w:rPr>
            <w:rStyle w:val="a9"/>
            <w:noProof/>
          </w:rPr>
          <w:t xml:space="preserve">2.2 </w:t>
        </w:r>
        <w:r w:rsidR="004C0AB9" w:rsidRPr="003C4C3F">
          <w:rPr>
            <w:rStyle w:val="a9"/>
            <w:rFonts w:hint="eastAsia"/>
            <w:noProof/>
          </w:rPr>
          <w:t>基金产品说明</w:t>
        </w:r>
        <w:r w:rsidR="004C0AB9">
          <w:rPr>
            <w:noProof/>
            <w:webHidden/>
          </w:rPr>
          <w:tab/>
        </w:r>
        <w:r w:rsidR="004C0AB9">
          <w:rPr>
            <w:noProof/>
            <w:webHidden/>
          </w:rPr>
          <w:fldChar w:fldCharType="begin"/>
        </w:r>
        <w:r w:rsidR="004C0AB9">
          <w:rPr>
            <w:noProof/>
            <w:webHidden/>
          </w:rPr>
          <w:instrText xml:space="preserve"> PAGEREF _Toc509863227 \h </w:instrText>
        </w:r>
        <w:r w:rsidR="004C0AB9">
          <w:rPr>
            <w:noProof/>
            <w:webHidden/>
          </w:rPr>
        </w:r>
        <w:r w:rsidR="004C0AB9">
          <w:rPr>
            <w:noProof/>
            <w:webHidden/>
          </w:rPr>
          <w:fldChar w:fldCharType="separate"/>
        </w:r>
        <w:r w:rsidR="004C0AB9">
          <w:rPr>
            <w:noProof/>
            <w:webHidden/>
          </w:rPr>
          <w:t>5</w:t>
        </w:r>
        <w:r w:rsidR="004C0AB9">
          <w:rPr>
            <w:noProof/>
            <w:webHidden/>
          </w:rPr>
          <w:fldChar w:fldCharType="end"/>
        </w:r>
      </w:hyperlink>
    </w:p>
    <w:p w14:paraId="1C2E88A4" w14:textId="77777777" w:rsidR="004C0AB9" w:rsidRDefault="00565A4D">
      <w:pPr>
        <w:pStyle w:val="22"/>
        <w:ind w:left="420"/>
        <w:rPr>
          <w:rFonts w:asciiTheme="minorHAnsi" w:eastAsiaTheme="minorEastAsia" w:hAnsiTheme="minorHAnsi" w:cstheme="minorBidi"/>
          <w:noProof/>
          <w:kern w:val="2"/>
          <w:szCs w:val="22"/>
        </w:rPr>
      </w:pPr>
      <w:hyperlink w:anchor="_Toc509863228" w:history="1">
        <w:r w:rsidR="004C0AB9" w:rsidRPr="003C4C3F">
          <w:rPr>
            <w:rStyle w:val="a9"/>
            <w:noProof/>
          </w:rPr>
          <w:t xml:space="preserve">2.3 </w:t>
        </w:r>
        <w:r w:rsidR="004C0AB9" w:rsidRPr="003C4C3F">
          <w:rPr>
            <w:rStyle w:val="a9"/>
            <w:rFonts w:hint="eastAsia"/>
            <w:noProof/>
          </w:rPr>
          <w:t>基金管理人和基金托管人</w:t>
        </w:r>
        <w:r w:rsidR="004C0AB9">
          <w:rPr>
            <w:noProof/>
            <w:webHidden/>
          </w:rPr>
          <w:tab/>
        </w:r>
        <w:r w:rsidR="004C0AB9">
          <w:rPr>
            <w:noProof/>
            <w:webHidden/>
          </w:rPr>
          <w:fldChar w:fldCharType="begin"/>
        </w:r>
        <w:r w:rsidR="004C0AB9">
          <w:rPr>
            <w:noProof/>
            <w:webHidden/>
          </w:rPr>
          <w:instrText xml:space="preserve"> PAGEREF _Toc509863228 \h </w:instrText>
        </w:r>
        <w:r w:rsidR="004C0AB9">
          <w:rPr>
            <w:noProof/>
            <w:webHidden/>
          </w:rPr>
        </w:r>
        <w:r w:rsidR="004C0AB9">
          <w:rPr>
            <w:noProof/>
            <w:webHidden/>
          </w:rPr>
          <w:fldChar w:fldCharType="separate"/>
        </w:r>
        <w:r w:rsidR="004C0AB9">
          <w:rPr>
            <w:noProof/>
            <w:webHidden/>
          </w:rPr>
          <w:t>6</w:t>
        </w:r>
        <w:r w:rsidR="004C0AB9">
          <w:rPr>
            <w:noProof/>
            <w:webHidden/>
          </w:rPr>
          <w:fldChar w:fldCharType="end"/>
        </w:r>
      </w:hyperlink>
    </w:p>
    <w:p w14:paraId="403CB679" w14:textId="77777777" w:rsidR="004C0AB9" w:rsidRDefault="00565A4D">
      <w:pPr>
        <w:pStyle w:val="22"/>
        <w:ind w:left="420"/>
        <w:rPr>
          <w:rFonts w:asciiTheme="minorHAnsi" w:eastAsiaTheme="minorEastAsia" w:hAnsiTheme="minorHAnsi" w:cstheme="minorBidi"/>
          <w:noProof/>
          <w:kern w:val="2"/>
          <w:szCs w:val="22"/>
        </w:rPr>
      </w:pPr>
      <w:hyperlink w:anchor="_Toc509863229" w:history="1">
        <w:r w:rsidR="004C0AB9" w:rsidRPr="003C4C3F">
          <w:rPr>
            <w:rStyle w:val="a9"/>
            <w:noProof/>
          </w:rPr>
          <w:t xml:space="preserve">2.4 </w:t>
        </w:r>
        <w:r w:rsidR="004C0AB9" w:rsidRPr="003C4C3F">
          <w:rPr>
            <w:rStyle w:val="a9"/>
            <w:rFonts w:hint="eastAsia"/>
            <w:noProof/>
          </w:rPr>
          <w:t>信息披露方式</w:t>
        </w:r>
        <w:r w:rsidR="004C0AB9">
          <w:rPr>
            <w:noProof/>
            <w:webHidden/>
          </w:rPr>
          <w:tab/>
        </w:r>
        <w:r w:rsidR="004C0AB9">
          <w:rPr>
            <w:noProof/>
            <w:webHidden/>
          </w:rPr>
          <w:fldChar w:fldCharType="begin"/>
        </w:r>
        <w:r w:rsidR="004C0AB9">
          <w:rPr>
            <w:noProof/>
            <w:webHidden/>
          </w:rPr>
          <w:instrText xml:space="preserve"> PAGEREF _Toc509863229 \h </w:instrText>
        </w:r>
        <w:r w:rsidR="004C0AB9">
          <w:rPr>
            <w:noProof/>
            <w:webHidden/>
          </w:rPr>
        </w:r>
        <w:r w:rsidR="004C0AB9">
          <w:rPr>
            <w:noProof/>
            <w:webHidden/>
          </w:rPr>
          <w:fldChar w:fldCharType="separate"/>
        </w:r>
        <w:r w:rsidR="004C0AB9">
          <w:rPr>
            <w:noProof/>
            <w:webHidden/>
          </w:rPr>
          <w:t>6</w:t>
        </w:r>
        <w:r w:rsidR="004C0AB9">
          <w:rPr>
            <w:noProof/>
            <w:webHidden/>
          </w:rPr>
          <w:fldChar w:fldCharType="end"/>
        </w:r>
      </w:hyperlink>
    </w:p>
    <w:p w14:paraId="74311C74" w14:textId="77777777" w:rsidR="004C0AB9" w:rsidRDefault="00565A4D">
      <w:pPr>
        <w:pStyle w:val="22"/>
        <w:ind w:left="420"/>
        <w:rPr>
          <w:rFonts w:asciiTheme="minorHAnsi" w:eastAsiaTheme="minorEastAsia" w:hAnsiTheme="minorHAnsi" w:cstheme="minorBidi"/>
          <w:noProof/>
          <w:kern w:val="2"/>
          <w:szCs w:val="22"/>
        </w:rPr>
      </w:pPr>
      <w:hyperlink w:anchor="_Toc509863230" w:history="1">
        <w:r w:rsidR="004C0AB9" w:rsidRPr="003C4C3F">
          <w:rPr>
            <w:rStyle w:val="a9"/>
            <w:noProof/>
          </w:rPr>
          <w:t xml:space="preserve">2.5 </w:t>
        </w:r>
        <w:r w:rsidR="004C0AB9" w:rsidRPr="003C4C3F">
          <w:rPr>
            <w:rStyle w:val="a9"/>
            <w:rFonts w:hint="eastAsia"/>
            <w:noProof/>
          </w:rPr>
          <w:t>其他相关资料</w:t>
        </w:r>
        <w:r w:rsidR="004C0AB9">
          <w:rPr>
            <w:noProof/>
            <w:webHidden/>
          </w:rPr>
          <w:tab/>
        </w:r>
        <w:r w:rsidR="004C0AB9">
          <w:rPr>
            <w:noProof/>
            <w:webHidden/>
          </w:rPr>
          <w:fldChar w:fldCharType="begin"/>
        </w:r>
        <w:r w:rsidR="004C0AB9">
          <w:rPr>
            <w:noProof/>
            <w:webHidden/>
          </w:rPr>
          <w:instrText xml:space="preserve"> PAGEREF _Toc509863230 \h </w:instrText>
        </w:r>
        <w:r w:rsidR="004C0AB9">
          <w:rPr>
            <w:noProof/>
            <w:webHidden/>
          </w:rPr>
        </w:r>
        <w:r w:rsidR="004C0AB9">
          <w:rPr>
            <w:noProof/>
            <w:webHidden/>
          </w:rPr>
          <w:fldChar w:fldCharType="separate"/>
        </w:r>
        <w:r w:rsidR="004C0AB9">
          <w:rPr>
            <w:noProof/>
            <w:webHidden/>
          </w:rPr>
          <w:t>7</w:t>
        </w:r>
        <w:r w:rsidR="004C0AB9">
          <w:rPr>
            <w:noProof/>
            <w:webHidden/>
          </w:rPr>
          <w:fldChar w:fldCharType="end"/>
        </w:r>
      </w:hyperlink>
    </w:p>
    <w:p w14:paraId="1B1D843B" w14:textId="77777777" w:rsidR="004C0AB9" w:rsidRDefault="00565A4D" w:rsidP="007915C4">
      <w:pPr>
        <w:pStyle w:val="11"/>
        <w:rPr>
          <w:rFonts w:asciiTheme="minorHAnsi" w:eastAsiaTheme="minorEastAsia" w:hAnsiTheme="minorHAnsi" w:cstheme="minorBidi"/>
          <w:szCs w:val="22"/>
        </w:rPr>
      </w:pPr>
      <w:hyperlink w:anchor="_Toc509863231" w:history="1">
        <w:r w:rsidR="004C0AB9" w:rsidRPr="003C4C3F">
          <w:rPr>
            <w:rStyle w:val="a9"/>
            <w:b/>
            <w:bCs/>
          </w:rPr>
          <w:t xml:space="preserve">§3 </w:t>
        </w:r>
        <w:r w:rsidR="004C0AB9" w:rsidRPr="003C4C3F">
          <w:rPr>
            <w:rStyle w:val="a9"/>
            <w:rFonts w:hint="eastAsia"/>
            <w:b/>
            <w:bCs/>
          </w:rPr>
          <w:t>主要财务指标、基金净值表现及利润分配情况</w:t>
        </w:r>
        <w:r w:rsidR="004C0AB9">
          <w:rPr>
            <w:webHidden/>
          </w:rPr>
          <w:tab/>
        </w:r>
        <w:r w:rsidR="004C0AB9">
          <w:rPr>
            <w:webHidden/>
          </w:rPr>
          <w:fldChar w:fldCharType="begin"/>
        </w:r>
        <w:r w:rsidR="004C0AB9">
          <w:rPr>
            <w:webHidden/>
          </w:rPr>
          <w:instrText xml:space="preserve"> PAGEREF _Toc509863231 \h </w:instrText>
        </w:r>
        <w:r w:rsidR="004C0AB9">
          <w:rPr>
            <w:webHidden/>
          </w:rPr>
        </w:r>
        <w:r w:rsidR="004C0AB9">
          <w:rPr>
            <w:webHidden/>
          </w:rPr>
          <w:fldChar w:fldCharType="separate"/>
        </w:r>
        <w:r w:rsidR="004C0AB9">
          <w:rPr>
            <w:webHidden/>
          </w:rPr>
          <w:t>7</w:t>
        </w:r>
        <w:r w:rsidR="004C0AB9">
          <w:rPr>
            <w:webHidden/>
          </w:rPr>
          <w:fldChar w:fldCharType="end"/>
        </w:r>
      </w:hyperlink>
    </w:p>
    <w:p w14:paraId="56668919" w14:textId="77777777" w:rsidR="004C0AB9" w:rsidRDefault="00565A4D">
      <w:pPr>
        <w:pStyle w:val="22"/>
        <w:ind w:left="420"/>
        <w:rPr>
          <w:rFonts w:asciiTheme="minorHAnsi" w:eastAsiaTheme="minorEastAsia" w:hAnsiTheme="minorHAnsi" w:cstheme="minorBidi"/>
          <w:noProof/>
          <w:kern w:val="2"/>
          <w:szCs w:val="22"/>
        </w:rPr>
      </w:pPr>
      <w:hyperlink w:anchor="_Toc509863232" w:history="1">
        <w:r w:rsidR="004C0AB9" w:rsidRPr="003C4C3F">
          <w:rPr>
            <w:rStyle w:val="a9"/>
            <w:noProof/>
          </w:rPr>
          <w:t xml:space="preserve">3.1 </w:t>
        </w:r>
        <w:r w:rsidR="004C0AB9" w:rsidRPr="003C4C3F">
          <w:rPr>
            <w:rStyle w:val="a9"/>
            <w:rFonts w:hint="eastAsia"/>
            <w:noProof/>
          </w:rPr>
          <w:t>主要会计数据和财务指标</w:t>
        </w:r>
        <w:r w:rsidR="004C0AB9">
          <w:rPr>
            <w:noProof/>
            <w:webHidden/>
          </w:rPr>
          <w:tab/>
        </w:r>
        <w:r w:rsidR="004C0AB9">
          <w:rPr>
            <w:noProof/>
            <w:webHidden/>
          </w:rPr>
          <w:fldChar w:fldCharType="begin"/>
        </w:r>
        <w:r w:rsidR="004C0AB9">
          <w:rPr>
            <w:noProof/>
            <w:webHidden/>
          </w:rPr>
          <w:instrText xml:space="preserve"> PAGEREF _Toc509863232 \h </w:instrText>
        </w:r>
        <w:r w:rsidR="004C0AB9">
          <w:rPr>
            <w:noProof/>
            <w:webHidden/>
          </w:rPr>
        </w:r>
        <w:r w:rsidR="004C0AB9">
          <w:rPr>
            <w:noProof/>
            <w:webHidden/>
          </w:rPr>
          <w:fldChar w:fldCharType="separate"/>
        </w:r>
        <w:r w:rsidR="004C0AB9">
          <w:rPr>
            <w:noProof/>
            <w:webHidden/>
          </w:rPr>
          <w:t>7</w:t>
        </w:r>
        <w:r w:rsidR="004C0AB9">
          <w:rPr>
            <w:noProof/>
            <w:webHidden/>
          </w:rPr>
          <w:fldChar w:fldCharType="end"/>
        </w:r>
      </w:hyperlink>
    </w:p>
    <w:p w14:paraId="36A670BB" w14:textId="77777777" w:rsidR="004C0AB9" w:rsidRDefault="00565A4D">
      <w:pPr>
        <w:pStyle w:val="22"/>
        <w:ind w:left="420"/>
        <w:rPr>
          <w:rFonts w:asciiTheme="minorHAnsi" w:eastAsiaTheme="minorEastAsia" w:hAnsiTheme="minorHAnsi" w:cstheme="minorBidi"/>
          <w:noProof/>
          <w:kern w:val="2"/>
          <w:szCs w:val="22"/>
        </w:rPr>
      </w:pPr>
      <w:hyperlink w:anchor="_Toc509863233" w:history="1">
        <w:r w:rsidR="004C0AB9" w:rsidRPr="003C4C3F">
          <w:rPr>
            <w:rStyle w:val="a9"/>
            <w:noProof/>
          </w:rPr>
          <w:t xml:space="preserve">3.2 </w:t>
        </w:r>
        <w:r w:rsidR="004C0AB9" w:rsidRPr="003C4C3F">
          <w:rPr>
            <w:rStyle w:val="a9"/>
            <w:rFonts w:hint="eastAsia"/>
            <w:noProof/>
          </w:rPr>
          <w:t>基金净值表现</w:t>
        </w:r>
        <w:r w:rsidR="004C0AB9">
          <w:rPr>
            <w:noProof/>
            <w:webHidden/>
          </w:rPr>
          <w:tab/>
        </w:r>
        <w:r w:rsidR="004C0AB9">
          <w:rPr>
            <w:noProof/>
            <w:webHidden/>
          </w:rPr>
          <w:fldChar w:fldCharType="begin"/>
        </w:r>
        <w:r w:rsidR="004C0AB9">
          <w:rPr>
            <w:noProof/>
            <w:webHidden/>
          </w:rPr>
          <w:instrText xml:space="preserve"> PAGEREF _Toc509863233 \h </w:instrText>
        </w:r>
        <w:r w:rsidR="004C0AB9">
          <w:rPr>
            <w:noProof/>
            <w:webHidden/>
          </w:rPr>
        </w:r>
        <w:r w:rsidR="004C0AB9">
          <w:rPr>
            <w:noProof/>
            <w:webHidden/>
          </w:rPr>
          <w:fldChar w:fldCharType="separate"/>
        </w:r>
        <w:r w:rsidR="004C0AB9">
          <w:rPr>
            <w:noProof/>
            <w:webHidden/>
          </w:rPr>
          <w:t>8</w:t>
        </w:r>
        <w:r w:rsidR="004C0AB9">
          <w:rPr>
            <w:noProof/>
            <w:webHidden/>
          </w:rPr>
          <w:fldChar w:fldCharType="end"/>
        </w:r>
      </w:hyperlink>
    </w:p>
    <w:p w14:paraId="2A3F77F2" w14:textId="77777777" w:rsidR="004C0AB9" w:rsidRDefault="00565A4D">
      <w:pPr>
        <w:pStyle w:val="22"/>
        <w:ind w:left="420"/>
        <w:rPr>
          <w:rFonts w:asciiTheme="minorHAnsi" w:eastAsiaTheme="minorEastAsia" w:hAnsiTheme="minorHAnsi" w:cstheme="minorBidi"/>
          <w:noProof/>
          <w:kern w:val="2"/>
          <w:szCs w:val="22"/>
        </w:rPr>
      </w:pPr>
      <w:hyperlink w:anchor="_Toc509863234" w:history="1">
        <w:r w:rsidR="004C0AB9" w:rsidRPr="003C4C3F">
          <w:rPr>
            <w:rStyle w:val="a9"/>
            <w:noProof/>
          </w:rPr>
          <w:t>3.3</w:t>
        </w:r>
        <w:r w:rsidR="004C0AB9" w:rsidRPr="003C4C3F">
          <w:rPr>
            <w:rStyle w:val="a9"/>
            <w:rFonts w:hint="eastAsia"/>
            <w:noProof/>
          </w:rPr>
          <w:t>过去三年基金的利润分配情况</w:t>
        </w:r>
        <w:r w:rsidR="004C0AB9">
          <w:rPr>
            <w:noProof/>
            <w:webHidden/>
          </w:rPr>
          <w:tab/>
        </w:r>
        <w:r w:rsidR="004C0AB9">
          <w:rPr>
            <w:noProof/>
            <w:webHidden/>
          </w:rPr>
          <w:fldChar w:fldCharType="begin"/>
        </w:r>
        <w:r w:rsidR="004C0AB9">
          <w:rPr>
            <w:noProof/>
            <w:webHidden/>
          </w:rPr>
          <w:instrText xml:space="preserve"> PAGEREF _Toc509863234 \h </w:instrText>
        </w:r>
        <w:r w:rsidR="004C0AB9">
          <w:rPr>
            <w:noProof/>
            <w:webHidden/>
          </w:rPr>
        </w:r>
        <w:r w:rsidR="004C0AB9">
          <w:rPr>
            <w:noProof/>
            <w:webHidden/>
          </w:rPr>
          <w:fldChar w:fldCharType="separate"/>
        </w:r>
        <w:r w:rsidR="004C0AB9">
          <w:rPr>
            <w:noProof/>
            <w:webHidden/>
          </w:rPr>
          <w:t>11</w:t>
        </w:r>
        <w:r w:rsidR="004C0AB9">
          <w:rPr>
            <w:noProof/>
            <w:webHidden/>
          </w:rPr>
          <w:fldChar w:fldCharType="end"/>
        </w:r>
      </w:hyperlink>
    </w:p>
    <w:p w14:paraId="5FE959BA" w14:textId="77777777" w:rsidR="004C0AB9" w:rsidRDefault="00565A4D" w:rsidP="007915C4">
      <w:pPr>
        <w:pStyle w:val="11"/>
        <w:rPr>
          <w:rFonts w:asciiTheme="minorHAnsi" w:eastAsiaTheme="minorEastAsia" w:hAnsiTheme="minorHAnsi" w:cstheme="minorBidi"/>
          <w:szCs w:val="22"/>
        </w:rPr>
      </w:pPr>
      <w:hyperlink w:anchor="_Toc509863235" w:history="1">
        <w:r w:rsidR="004C0AB9" w:rsidRPr="003C4C3F">
          <w:rPr>
            <w:rStyle w:val="a9"/>
            <w:b/>
            <w:bCs/>
          </w:rPr>
          <w:t xml:space="preserve">§4  </w:t>
        </w:r>
        <w:r w:rsidR="004C0AB9" w:rsidRPr="003C4C3F">
          <w:rPr>
            <w:rStyle w:val="a9"/>
            <w:rFonts w:hint="eastAsia"/>
            <w:b/>
            <w:bCs/>
          </w:rPr>
          <w:t>管理人报告</w:t>
        </w:r>
        <w:r w:rsidR="004C0AB9">
          <w:rPr>
            <w:webHidden/>
          </w:rPr>
          <w:tab/>
        </w:r>
        <w:r w:rsidR="004C0AB9">
          <w:rPr>
            <w:webHidden/>
          </w:rPr>
          <w:fldChar w:fldCharType="begin"/>
        </w:r>
        <w:r w:rsidR="004C0AB9">
          <w:rPr>
            <w:webHidden/>
          </w:rPr>
          <w:instrText xml:space="preserve"> PAGEREF _Toc509863235 \h </w:instrText>
        </w:r>
        <w:r w:rsidR="004C0AB9">
          <w:rPr>
            <w:webHidden/>
          </w:rPr>
        </w:r>
        <w:r w:rsidR="004C0AB9">
          <w:rPr>
            <w:webHidden/>
          </w:rPr>
          <w:fldChar w:fldCharType="separate"/>
        </w:r>
        <w:r w:rsidR="004C0AB9">
          <w:rPr>
            <w:webHidden/>
          </w:rPr>
          <w:t>12</w:t>
        </w:r>
        <w:r w:rsidR="004C0AB9">
          <w:rPr>
            <w:webHidden/>
          </w:rPr>
          <w:fldChar w:fldCharType="end"/>
        </w:r>
      </w:hyperlink>
    </w:p>
    <w:p w14:paraId="1624141B" w14:textId="77777777" w:rsidR="004C0AB9" w:rsidRDefault="00565A4D">
      <w:pPr>
        <w:pStyle w:val="22"/>
        <w:ind w:left="420"/>
        <w:rPr>
          <w:rFonts w:asciiTheme="minorHAnsi" w:eastAsiaTheme="minorEastAsia" w:hAnsiTheme="minorHAnsi" w:cstheme="minorBidi"/>
          <w:noProof/>
          <w:kern w:val="2"/>
          <w:szCs w:val="22"/>
        </w:rPr>
      </w:pPr>
      <w:hyperlink w:anchor="_Toc509863236" w:history="1">
        <w:r w:rsidR="004C0AB9" w:rsidRPr="003C4C3F">
          <w:rPr>
            <w:rStyle w:val="a9"/>
            <w:noProof/>
          </w:rPr>
          <w:t xml:space="preserve">4.1 </w:t>
        </w:r>
        <w:r w:rsidR="004C0AB9" w:rsidRPr="003C4C3F">
          <w:rPr>
            <w:rStyle w:val="a9"/>
            <w:rFonts w:hint="eastAsia"/>
            <w:noProof/>
          </w:rPr>
          <w:t>基金管理人及基金经理情况</w:t>
        </w:r>
        <w:r w:rsidR="004C0AB9">
          <w:rPr>
            <w:noProof/>
            <w:webHidden/>
          </w:rPr>
          <w:tab/>
        </w:r>
        <w:r w:rsidR="004C0AB9">
          <w:rPr>
            <w:noProof/>
            <w:webHidden/>
          </w:rPr>
          <w:fldChar w:fldCharType="begin"/>
        </w:r>
        <w:r w:rsidR="004C0AB9">
          <w:rPr>
            <w:noProof/>
            <w:webHidden/>
          </w:rPr>
          <w:instrText xml:space="preserve"> PAGEREF _Toc509863236 \h </w:instrText>
        </w:r>
        <w:r w:rsidR="004C0AB9">
          <w:rPr>
            <w:noProof/>
            <w:webHidden/>
          </w:rPr>
        </w:r>
        <w:r w:rsidR="004C0AB9">
          <w:rPr>
            <w:noProof/>
            <w:webHidden/>
          </w:rPr>
          <w:fldChar w:fldCharType="separate"/>
        </w:r>
        <w:r w:rsidR="004C0AB9">
          <w:rPr>
            <w:noProof/>
            <w:webHidden/>
          </w:rPr>
          <w:t>12</w:t>
        </w:r>
        <w:r w:rsidR="004C0AB9">
          <w:rPr>
            <w:noProof/>
            <w:webHidden/>
          </w:rPr>
          <w:fldChar w:fldCharType="end"/>
        </w:r>
      </w:hyperlink>
    </w:p>
    <w:p w14:paraId="012419FE" w14:textId="77777777" w:rsidR="004C0AB9" w:rsidRDefault="00565A4D">
      <w:pPr>
        <w:pStyle w:val="22"/>
        <w:ind w:left="420"/>
        <w:rPr>
          <w:rFonts w:asciiTheme="minorHAnsi" w:eastAsiaTheme="minorEastAsia" w:hAnsiTheme="minorHAnsi" w:cstheme="minorBidi"/>
          <w:noProof/>
          <w:kern w:val="2"/>
          <w:szCs w:val="22"/>
        </w:rPr>
      </w:pPr>
      <w:hyperlink w:anchor="_Toc509863237" w:history="1">
        <w:r w:rsidR="004C0AB9" w:rsidRPr="003C4C3F">
          <w:rPr>
            <w:rStyle w:val="a9"/>
            <w:noProof/>
          </w:rPr>
          <w:t xml:space="preserve">4.2 </w:t>
        </w:r>
        <w:r w:rsidR="004C0AB9" w:rsidRPr="003C4C3F">
          <w:rPr>
            <w:rStyle w:val="a9"/>
            <w:rFonts w:hint="eastAsia"/>
            <w:noProof/>
          </w:rPr>
          <w:t>管理人对报告期内本基金运作遵规守信情况的说明</w:t>
        </w:r>
        <w:r w:rsidR="004C0AB9">
          <w:rPr>
            <w:noProof/>
            <w:webHidden/>
          </w:rPr>
          <w:tab/>
        </w:r>
        <w:r w:rsidR="004C0AB9">
          <w:rPr>
            <w:noProof/>
            <w:webHidden/>
          </w:rPr>
          <w:fldChar w:fldCharType="begin"/>
        </w:r>
        <w:r w:rsidR="004C0AB9">
          <w:rPr>
            <w:noProof/>
            <w:webHidden/>
          </w:rPr>
          <w:instrText xml:space="preserve"> PAGEREF _Toc509863237 \h </w:instrText>
        </w:r>
        <w:r w:rsidR="004C0AB9">
          <w:rPr>
            <w:noProof/>
            <w:webHidden/>
          </w:rPr>
        </w:r>
        <w:r w:rsidR="004C0AB9">
          <w:rPr>
            <w:noProof/>
            <w:webHidden/>
          </w:rPr>
          <w:fldChar w:fldCharType="separate"/>
        </w:r>
        <w:r w:rsidR="004C0AB9">
          <w:rPr>
            <w:noProof/>
            <w:webHidden/>
          </w:rPr>
          <w:t>14</w:t>
        </w:r>
        <w:r w:rsidR="004C0AB9">
          <w:rPr>
            <w:noProof/>
            <w:webHidden/>
          </w:rPr>
          <w:fldChar w:fldCharType="end"/>
        </w:r>
      </w:hyperlink>
    </w:p>
    <w:p w14:paraId="6105D201" w14:textId="77777777" w:rsidR="004C0AB9" w:rsidRDefault="00565A4D">
      <w:pPr>
        <w:pStyle w:val="22"/>
        <w:ind w:left="420"/>
        <w:rPr>
          <w:rFonts w:asciiTheme="minorHAnsi" w:eastAsiaTheme="minorEastAsia" w:hAnsiTheme="minorHAnsi" w:cstheme="minorBidi"/>
          <w:noProof/>
          <w:kern w:val="2"/>
          <w:szCs w:val="22"/>
        </w:rPr>
      </w:pPr>
      <w:hyperlink w:anchor="_Toc509863238" w:history="1">
        <w:r w:rsidR="004C0AB9" w:rsidRPr="003C4C3F">
          <w:rPr>
            <w:rStyle w:val="a9"/>
            <w:noProof/>
          </w:rPr>
          <w:t xml:space="preserve">4.3 </w:t>
        </w:r>
        <w:r w:rsidR="004C0AB9" w:rsidRPr="003C4C3F">
          <w:rPr>
            <w:rStyle w:val="a9"/>
            <w:rFonts w:hint="eastAsia"/>
            <w:noProof/>
          </w:rPr>
          <w:t>管理人对报告期内公平交易情况的专项说明</w:t>
        </w:r>
        <w:r w:rsidR="004C0AB9">
          <w:rPr>
            <w:noProof/>
            <w:webHidden/>
          </w:rPr>
          <w:tab/>
        </w:r>
        <w:r w:rsidR="004C0AB9">
          <w:rPr>
            <w:noProof/>
            <w:webHidden/>
          </w:rPr>
          <w:fldChar w:fldCharType="begin"/>
        </w:r>
        <w:r w:rsidR="004C0AB9">
          <w:rPr>
            <w:noProof/>
            <w:webHidden/>
          </w:rPr>
          <w:instrText xml:space="preserve"> PAGEREF _Toc509863238 \h </w:instrText>
        </w:r>
        <w:r w:rsidR="004C0AB9">
          <w:rPr>
            <w:noProof/>
            <w:webHidden/>
          </w:rPr>
        </w:r>
        <w:r w:rsidR="004C0AB9">
          <w:rPr>
            <w:noProof/>
            <w:webHidden/>
          </w:rPr>
          <w:fldChar w:fldCharType="separate"/>
        </w:r>
        <w:r w:rsidR="004C0AB9">
          <w:rPr>
            <w:noProof/>
            <w:webHidden/>
          </w:rPr>
          <w:t>14</w:t>
        </w:r>
        <w:r w:rsidR="004C0AB9">
          <w:rPr>
            <w:noProof/>
            <w:webHidden/>
          </w:rPr>
          <w:fldChar w:fldCharType="end"/>
        </w:r>
      </w:hyperlink>
    </w:p>
    <w:p w14:paraId="37565B10" w14:textId="77777777" w:rsidR="004C0AB9" w:rsidRDefault="00565A4D">
      <w:pPr>
        <w:pStyle w:val="22"/>
        <w:ind w:left="420"/>
        <w:rPr>
          <w:rFonts w:asciiTheme="minorHAnsi" w:eastAsiaTheme="minorEastAsia" w:hAnsiTheme="minorHAnsi" w:cstheme="minorBidi"/>
          <w:noProof/>
          <w:kern w:val="2"/>
          <w:szCs w:val="22"/>
        </w:rPr>
      </w:pPr>
      <w:hyperlink w:anchor="_Toc509863239" w:history="1">
        <w:r w:rsidR="004C0AB9" w:rsidRPr="003C4C3F">
          <w:rPr>
            <w:rStyle w:val="a9"/>
            <w:noProof/>
          </w:rPr>
          <w:t xml:space="preserve">4.4 </w:t>
        </w:r>
        <w:r w:rsidR="004C0AB9" w:rsidRPr="003C4C3F">
          <w:rPr>
            <w:rStyle w:val="a9"/>
            <w:rFonts w:hint="eastAsia"/>
            <w:noProof/>
          </w:rPr>
          <w:t>管理人对报告期内基金的投资策略和业绩表现的说明</w:t>
        </w:r>
        <w:r w:rsidR="004C0AB9">
          <w:rPr>
            <w:noProof/>
            <w:webHidden/>
          </w:rPr>
          <w:tab/>
        </w:r>
        <w:r w:rsidR="004C0AB9">
          <w:rPr>
            <w:noProof/>
            <w:webHidden/>
          </w:rPr>
          <w:fldChar w:fldCharType="begin"/>
        </w:r>
        <w:r w:rsidR="004C0AB9">
          <w:rPr>
            <w:noProof/>
            <w:webHidden/>
          </w:rPr>
          <w:instrText xml:space="preserve"> PAGEREF _Toc509863239 \h </w:instrText>
        </w:r>
        <w:r w:rsidR="004C0AB9">
          <w:rPr>
            <w:noProof/>
            <w:webHidden/>
          </w:rPr>
        </w:r>
        <w:r w:rsidR="004C0AB9">
          <w:rPr>
            <w:noProof/>
            <w:webHidden/>
          </w:rPr>
          <w:fldChar w:fldCharType="separate"/>
        </w:r>
        <w:r w:rsidR="004C0AB9">
          <w:rPr>
            <w:noProof/>
            <w:webHidden/>
          </w:rPr>
          <w:t>15</w:t>
        </w:r>
        <w:r w:rsidR="004C0AB9">
          <w:rPr>
            <w:noProof/>
            <w:webHidden/>
          </w:rPr>
          <w:fldChar w:fldCharType="end"/>
        </w:r>
      </w:hyperlink>
    </w:p>
    <w:p w14:paraId="06F04CEF" w14:textId="77777777" w:rsidR="004C0AB9" w:rsidRDefault="00565A4D">
      <w:pPr>
        <w:pStyle w:val="22"/>
        <w:ind w:left="420"/>
        <w:rPr>
          <w:rFonts w:asciiTheme="minorHAnsi" w:eastAsiaTheme="minorEastAsia" w:hAnsiTheme="minorHAnsi" w:cstheme="minorBidi"/>
          <w:noProof/>
          <w:kern w:val="2"/>
          <w:szCs w:val="22"/>
        </w:rPr>
      </w:pPr>
      <w:hyperlink w:anchor="_Toc509863240" w:history="1">
        <w:r w:rsidR="004C0AB9" w:rsidRPr="003C4C3F">
          <w:rPr>
            <w:rStyle w:val="a9"/>
            <w:noProof/>
          </w:rPr>
          <w:t xml:space="preserve">4.5 </w:t>
        </w:r>
        <w:r w:rsidR="004C0AB9" w:rsidRPr="003C4C3F">
          <w:rPr>
            <w:rStyle w:val="a9"/>
            <w:rFonts w:hint="eastAsia"/>
            <w:noProof/>
          </w:rPr>
          <w:t>管理人对宏观经济、证券市场及行业走势的简要展望</w:t>
        </w:r>
        <w:r w:rsidR="004C0AB9">
          <w:rPr>
            <w:noProof/>
            <w:webHidden/>
          </w:rPr>
          <w:tab/>
        </w:r>
        <w:r w:rsidR="004C0AB9">
          <w:rPr>
            <w:noProof/>
            <w:webHidden/>
          </w:rPr>
          <w:fldChar w:fldCharType="begin"/>
        </w:r>
        <w:r w:rsidR="004C0AB9">
          <w:rPr>
            <w:noProof/>
            <w:webHidden/>
          </w:rPr>
          <w:instrText xml:space="preserve"> PAGEREF _Toc509863240 \h </w:instrText>
        </w:r>
        <w:r w:rsidR="004C0AB9">
          <w:rPr>
            <w:noProof/>
            <w:webHidden/>
          </w:rPr>
        </w:r>
        <w:r w:rsidR="004C0AB9">
          <w:rPr>
            <w:noProof/>
            <w:webHidden/>
          </w:rPr>
          <w:fldChar w:fldCharType="separate"/>
        </w:r>
        <w:r w:rsidR="004C0AB9">
          <w:rPr>
            <w:noProof/>
            <w:webHidden/>
          </w:rPr>
          <w:t>16</w:t>
        </w:r>
        <w:r w:rsidR="004C0AB9">
          <w:rPr>
            <w:noProof/>
            <w:webHidden/>
          </w:rPr>
          <w:fldChar w:fldCharType="end"/>
        </w:r>
      </w:hyperlink>
    </w:p>
    <w:p w14:paraId="4BC41150" w14:textId="77777777" w:rsidR="004C0AB9" w:rsidRDefault="00565A4D">
      <w:pPr>
        <w:pStyle w:val="22"/>
        <w:ind w:left="420"/>
        <w:rPr>
          <w:rFonts w:asciiTheme="minorHAnsi" w:eastAsiaTheme="minorEastAsia" w:hAnsiTheme="minorHAnsi" w:cstheme="minorBidi"/>
          <w:noProof/>
          <w:kern w:val="2"/>
          <w:szCs w:val="22"/>
        </w:rPr>
      </w:pPr>
      <w:hyperlink w:anchor="_Toc509863241" w:history="1">
        <w:r w:rsidR="004C0AB9" w:rsidRPr="003C4C3F">
          <w:rPr>
            <w:rStyle w:val="a9"/>
            <w:noProof/>
          </w:rPr>
          <w:t xml:space="preserve">4.6 </w:t>
        </w:r>
        <w:r w:rsidR="004C0AB9" w:rsidRPr="003C4C3F">
          <w:rPr>
            <w:rStyle w:val="a9"/>
            <w:rFonts w:hint="eastAsia"/>
            <w:noProof/>
          </w:rPr>
          <w:t>管理人内部有关本基金的监察稽核工作情况</w:t>
        </w:r>
        <w:r w:rsidR="004C0AB9">
          <w:rPr>
            <w:noProof/>
            <w:webHidden/>
          </w:rPr>
          <w:tab/>
        </w:r>
        <w:r w:rsidR="004C0AB9">
          <w:rPr>
            <w:noProof/>
            <w:webHidden/>
          </w:rPr>
          <w:fldChar w:fldCharType="begin"/>
        </w:r>
        <w:r w:rsidR="004C0AB9">
          <w:rPr>
            <w:noProof/>
            <w:webHidden/>
          </w:rPr>
          <w:instrText xml:space="preserve"> PAGEREF _Toc509863241 \h </w:instrText>
        </w:r>
        <w:r w:rsidR="004C0AB9">
          <w:rPr>
            <w:noProof/>
            <w:webHidden/>
          </w:rPr>
        </w:r>
        <w:r w:rsidR="004C0AB9">
          <w:rPr>
            <w:noProof/>
            <w:webHidden/>
          </w:rPr>
          <w:fldChar w:fldCharType="separate"/>
        </w:r>
        <w:r w:rsidR="004C0AB9">
          <w:rPr>
            <w:noProof/>
            <w:webHidden/>
          </w:rPr>
          <w:t>16</w:t>
        </w:r>
        <w:r w:rsidR="004C0AB9">
          <w:rPr>
            <w:noProof/>
            <w:webHidden/>
          </w:rPr>
          <w:fldChar w:fldCharType="end"/>
        </w:r>
      </w:hyperlink>
    </w:p>
    <w:p w14:paraId="3BD91583" w14:textId="77777777" w:rsidR="004C0AB9" w:rsidRDefault="00565A4D">
      <w:pPr>
        <w:pStyle w:val="22"/>
        <w:ind w:left="420"/>
        <w:rPr>
          <w:rFonts w:asciiTheme="minorHAnsi" w:eastAsiaTheme="minorEastAsia" w:hAnsiTheme="minorHAnsi" w:cstheme="minorBidi"/>
          <w:noProof/>
          <w:kern w:val="2"/>
          <w:szCs w:val="22"/>
        </w:rPr>
      </w:pPr>
      <w:hyperlink w:anchor="_Toc509863242" w:history="1">
        <w:r w:rsidR="004C0AB9" w:rsidRPr="003C4C3F">
          <w:rPr>
            <w:rStyle w:val="a9"/>
            <w:noProof/>
          </w:rPr>
          <w:t xml:space="preserve">4.7 </w:t>
        </w:r>
        <w:r w:rsidR="004C0AB9" w:rsidRPr="003C4C3F">
          <w:rPr>
            <w:rStyle w:val="a9"/>
            <w:rFonts w:hint="eastAsia"/>
            <w:noProof/>
          </w:rPr>
          <w:t>管理人对报告期内基金估值程序等事项的说明</w:t>
        </w:r>
        <w:r w:rsidR="004C0AB9">
          <w:rPr>
            <w:noProof/>
            <w:webHidden/>
          </w:rPr>
          <w:tab/>
        </w:r>
        <w:r w:rsidR="004C0AB9">
          <w:rPr>
            <w:noProof/>
            <w:webHidden/>
          </w:rPr>
          <w:fldChar w:fldCharType="begin"/>
        </w:r>
        <w:r w:rsidR="004C0AB9">
          <w:rPr>
            <w:noProof/>
            <w:webHidden/>
          </w:rPr>
          <w:instrText xml:space="preserve"> PAGEREF _Toc509863242 \h </w:instrText>
        </w:r>
        <w:r w:rsidR="004C0AB9">
          <w:rPr>
            <w:noProof/>
            <w:webHidden/>
          </w:rPr>
        </w:r>
        <w:r w:rsidR="004C0AB9">
          <w:rPr>
            <w:noProof/>
            <w:webHidden/>
          </w:rPr>
          <w:fldChar w:fldCharType="separate"/>
        </w:r>
        <w:r w:rsidR="004C0AB9">
          <w:rPr>
            <w:noProof/>
            <w:webHidden/>
          </w:rPr>
          <w:t>17</w:t>
        </w:r>
        <w:r w:rsidR="004C0AB9">
          <w:rPr>
            <w:noProof/>
            <w:webHidden/>
          </w:rPr>
          <w:fldChar w:fldCharType="end"/>
        </w:r>
      </w:hyperlink>
    </w:p>
    <w:p w14:paraId="121B0834" w14:textId="77777777" w:rsidR="004C0AB9" w:rsidRDefault="00565A4D">
      <w:pPr>
        <w:pStyle w:val="22"/>
        <w:ind w:left="420"/>
        <w:rPr>
          <w:rFonts w:asciiTheme="minorHAnsi" w:eastAsiaTheme="minorEastAsia" w:hAnsiTheme="minorHAnsi" w:cstheme="minorBidi"/>
          <w:noProof/>
          <w:kern w:val="2"/>
          <w:szCs w:val="22"/>
        </w:rPr>
      </w:pPr>
      <w:hyperlink w:anchor="_Toc509863243" w:history="1">
        <w:r w:rsidR="004C0AB9" w:rsidRPr="003C4C3F">
          <w:rPr>
            <w:rStyle w:val="a9"/>
            <w:noProof/>
          </w:rPr>
          <w:t>4.8</w:t>
        </w:r>
        <w:r w:rsidR="004C0AB9" w:rsidRPr="003C4C3F">
          <w:rPr>
            <w:rStyle w:val="a9"/>
            <w:rFonts w:hint="eastAsia"/>
            <w:noProof/>
          </w:rPr>
          <w:t>管理人对报告期内基金利润分配情况的说明</w:t>
        </w:r>
        <w:r w:rsidR="004C0AB9">
          <w:rPr>
            <w:noProof/>
            <w:webHidden/>
          </w:rPr>
          <w:tab/>
        </w:r>
        <w:r w:rsidR="004C0AB9">
          <w:rPr>
            <w:noProof/>
            <w:webHidden/>
          </w:rPr>
          <w:fldChar w:fldCharType="begin"/>
        </w:r>
        <w:r w:rsidR="004C0AB9">
          <w:rPr>
            <w:noProof/>
            <w:webHidden/>
          </w:rPr>
          <w:instrText xml:space="preserve"> PAGEREF _Toc509863243 \h </w:instrText>
        </w:r>
        <w:r w:rsidR="004C0AB9">
          <w:rPr>
            <w:noProof/>
            <w:webHidden/>
          </w:rPr>
        </w:r>
        <w:r w:rsidR="004C0AB9">
          <w:rPr>
            <w:noProof/>
            <w:webHidden/>
          </w:rPr>
          <w:fldChar w:fldCharType="separate"/>
        </w:r>
        <w:r w:rsidR="004C0AB9">
          <w:rPr>
            <w:noProof/>
            <w:webHidden/>
          </w:rPr>
          <w:t>17</w:t>
        </w:r>
        <w:r w:rsidR="004C0AB9">
          <w:rPr>
            <w:noProof/>
            <w:webHidden/>
          </w:rPr>
          <w:fldChar w:fldCharType="end"/>
        </w:r>
      </w:hyperlink>
    </w:p>
    <w:p w14:paraId="32165C8D" w14:textId="77777777" w:rsidR="004C0AB9" w:rsidRDefault="00565A4D">
      <w:pPr>
        <w:pStyle w:val="22"/>
        <w:ind w:left="420"/>
        <w:rPr>
          <w:rFonts w:asciiTheme="minorHAnsi" w:eastAsiaTheme="minorEastAsia" w:hAnsiTheme="minorHAnsi" w:cstheme="minorBidi"/>
          <w:noProof/>
          <w:kern w:val="2"/>
          <w:szCs w:val="22"/>
        </w:rPr>
      </w:pPr>
      <w:hyperlink w:anchor="_Toc509863244" w:history="1">
        <w:r w:rsidR="004C0AB9" w:rsidRPr="003C4C3F">
          <w:rPr>
            <w:rStyle w:val="a9"/>
            <w:noProof/>
          </w:rPr>
          <w:t>4.9</w:t>
        </w:r>
        <w:r w:rsidR="004C0AB9" w:rsidRPr="003C4C3F">
          <w:rPr>
            <w:rStyle w:val="a9"/>
            <w:rFonts w:hint="eastAsia"/>
            <w:noProof/>
          </w:rPr>
          <w:t>报告期内管理人对本基金持有人数或基金资产净值预警情形的说明</w:t>
        </w:r>
        <w:r w:rsidR="004C0AB9">
          <w:rPr>
            <w:noProof/>
            <w:webHidden/>
          </w:rPr>
          <w:tab/>
        </w:r>
        <w:r w:rsidR="004C0AB9">
          <w:rPr>
            <w:noProof/>
            <w:webHidden/>
          </w:rPr>
          <w:fldChar w:fldCharType="begin"/>
        </w:r>
        <w:r w:rsidR="004C0AB9">
          <w:rPr>
            <w:noProof/>
            <w:webHidden/>
          </w:rPr>
          <w:instrText xml:space="preserve"> PAGEREF _Toc509863244 \h </w:instrText>
        </w:r>
        <w:r w:rsidR="004C0AB9">
          <w:rPr>
            <w:noProof/>
            <w:webHidden/>
          </w:rPr>
        </w:r>
        <w:r w:rsidR="004C0AB9">
          <w:rPr>
            <w:noProof/>
            <w:webHidden/>
          </w:rPr>
          <w:fldChar w:fldCharType="separate"/>
        </w:r>
        <w:r w:rsidR="004C0AB9">
          <w:rPr>
            <w:noProof/>
            <w:webHidden/>
          </w:rPr>
          <w:t>17</w:t>
        </w:r>
        <w:r w:rsidR="004C0AB9">
          <w:rPr>
            <w:noProof/>
            <w:webHidden/>
          </w:rPr>
          <w:fldChar w:fldCharType="end"/>
        </w:r>
      </w:hyperlink>
    </w:p>
    <w:p w14:paraId="1EE966C4" w14:textId="77777777" w:rsidR="004C0AB9" w:rsidRDefault="00565A4D" w:rsidP="007915C4">
      <w:pPr>
        <w:pStyle w:val="11"/>
        <w:rPr>
          <w:rFonts w:asciiTheme="minorHAnsi" w:eastAsiaTheme="minorEastAsia" w:hAnsiTheme="minorHAnsi" w:cstheme="minorBidi"/>
          <w:szCs w:val="22"/>
        </w:rPr>
      </w:pPr>
      <w:hyperlink w:anchor="_Toc509863245" w:history="1">
        <w:r w:rsidR="004C0AB9" w:rsidRPr="003C4C3F">
          <w:rPr>
            <w:rStyle w:val="a9"/>
            <w:b/>
            <w:bCs/>
          </w:rPr>
          <w:t xml:space="preserve">§5  </w:t>
        </w:r>
        <w:r w:rsidR="004C0AB9" w:rsidRPr="003C4C3F">
          <w:rPr>
            <w:rStyle w:val="a9"/>
            <w:rFonts w:hint="eastAsia"/>
            <w:b/>
            <w:bCs/>
          </w:rPr>
          <w:t>托管人报告</w:t>
        </w:r>
        <w:r w:rsidR="004C0AB9">
          <w:rPr>
            <w:webHidden/>
          </w:rPr>
          <w:tab/>
        </w:r>
        <w:r w:rsidR="004C0AB9">
          <w:rPr>
            <w:webHidden/>
          </w:rPr>
          <w:fldChar w:fldCharType="begin"/>
        </w:r>
        <w:r w:rsidR="004C0AB9">
          <w:rPr>
            <w:webHidden/>
          </w:rPr>
          <w:instrText xml:space="preserve"> PAGEREF _Toc509863245 \h </w:instrText>
        </w:r>
        <w:r w:rsidR="004C0AB9">
          <w:rPr>
            <w:webHidden/>
          </w:rPr>
        </w:r>
        <w:r w:rsidR="004C0AB9">
          <w:rPr>
            <w:webHidden/>
          </w:rPr>
          <w:fldChar w:fldCharType="separate"/>
        </w:r>
        <w:r w:rsidR="004C0AB9">
          <w:rPr>
            <w:webHidden/>
          </w:rPr>
          <w:t>17</w:t>
        </w:r>
        <w:r w:rsidR="004C0AB9">
          <w:rPr>
            <w:webHidden/>
          </w:rPr>
          <w:fldChar w:fldCharType="end"/>
        </w:r>
      </w:hyperlink>
    </w:p>
    <w:p w14:paraId="7B182300" w14:textId="77777777" w:rsidR="004C0AB9" w:rsidRDefault="00565A4D">
      <w:pPr>
        <w:pStyle w:val="22"/>
        <w:ind w:left="420"/>
        <w:rPr>
          <w:rFonts w:asciiTheme="minorHAnsi" w:eastAsiaTheme="minorEastAsia" w:hAnsiTheme="minorHAnsi" w:cstheme="minorBidi"/>
          <w:noProof/>
          <w:kern w:val="2"/>
          <w:szCs w:val="22"/>
        </w:rPr>
      </w:pPr>
      <w:hyperlink w:anchor="_Toc509863246" w:history="1">
        <w:r w:rsidR="004C0AB9" w:rsidRPr="003C4C3F">
          <w:rPr>
            <w:rStyle w:val="a9"/>
            <w:noProof/>
          </w:rPr>
          <w:t xml:space="preserve">5.1 </w:t>
        </w:r>
        <w:r w:rsidR="004C0AB9" w:rsidRPr="003C4C3F">
          <w:rPr>
            <w:rStyle w:val="a9"/>
            <w:rFonts w:hint="eastAsia"/>
            <w:noProof/>
          </w:rPr>
          <w:t>报告期内本基金托管人遵规守信情况声明</w:t>
        </w:r>
        <w:r w:rsidR="004C0AB9">
          <w:rPr>
            <w:noProof/>
            <w:webHidden/>
          </w:rPr>
          <w:tab/>
        </w:r>
        <w:r w:rsidR="004C0AB9">
          <w:rPr>
            <w:noProof/>
            <w:webHidden/>
          </w:rPr>
          <w:fldChar w:fldCharType="begin"/>
        </w:r>
        <w:r w:rsidR="004C0AB9">
          <w:rPr>
            <w:noProof/>
            <w:webHidden/>
          </w:rPr>
          <w:instrText xml:space="preserve"> PAGEREF _Toc509863246 \h </w:instrText>
        </w:r>
        <w:r w:rsidR="004C0AB9">
          <w:rPr>
            <w:noProof/>
            <w:webHidden/>
          </w:rPr>
        </w:r>
        <w:r w:rsidR="004C0AB9">
          <w:rPr>
            <w:noProof/>
            <w:webHidden/>
          </w:rPr>
          <w:fldChar w:fldCharType="separate"/>
        </w:r>
        <w:r w:rsidR="004C0AB9">
          <w:rPr>
            <w:noProof/>
            <w:webHidden/>
          </w:rPr>
          <w:t>17</w:t>
        </w:r>
        <w:r w:rsidR="004C0AB9">
          <w:rPr>
            <w:noProof/>
            <w:webHidden/>
          </w:rPr>
          <w:fldChar w:fldCharType="end"/>
        </w:r>
      </w:hyperlink>
    </w:p>
    <w:p w14:paraId="6803A0DF" w14:textId="77777777" w:rsidR="004C0AB9" w:rsidRDefault="00565A4D">
      <w:pPr>
        <w:pStyle w:val="22"/>
        <w:ind w:left="420"/>
        <w:rPr>
          <w:rFonts w:asciiTheme="minorHAnsi" w:eastAsiaTheme="minorEastAsia" w:hAnsiTheme="minorHAnsi" w:cstheme="minorBidi"/>
          <w:noProof/>
          <w:kern w:val="2"/>
          <w:szCs w:val="22"/>
        </w:rPr>
      </w:pPr>
      <w:hyperlink w:anchor="_Toc509863247" w:history="1">
        <w:r w:rsidR="004C0AB9" w:rsidRPr="003C4C3F">
          <w:rPr>
            <w:rStyle w:val="a9"/>
            <w:noProof/>
          </w:rPr>
          <w:t xml:space="preserve">5.2 </w:t>
        </w:r>
        <w:r w:rsidR="004C0AB9" w:rsidRPr="003C4C3F">
          <w:rPr>
            <w:rStyle w:val="a9"/>
            <w:rFonts w:hint="eastAsia"/>
            <w:noProof/>
          </w:rPr>
          <w:t>托管人对报告期内本基金投资运作遵规守信、净值计算、利润分配等情况的说明</w:t>
        </w:r>
        <w:r w:rsidR="004C0AB9">
          <w:rPr>
            <w:noProof/>
            <w:webHidden/>
          </w:rPr>
          <w:tab/>
        </w:r>
        <w:r w:rsidR="004C0AB9">
          <w:rPr>
            <w:noProof/>
            <w:webHidden/>
          </w:rPr>
          <w:fldChar w:fldCharType="begin"/>
        </w:r>
        <w:r w:rsidR="004C0AB9">
          <w:rPr>
            <w:noProof/>
            <w:webHidden/>
          </w:rPr>
          <w:instrText xml:space="preserve"> PAGEREF _Toc509863247 \h </w:instrText>
        </w:r>
        <w:r w:rsidR="004C0AB9">
          <w:rPr>
            <w:noProof/>
            <w:webHidden/>
          </w:rPr>
        </w:r>
        <w:r w:rsidR="004C0AB9">
          <w:rPr>
            <w:noProof/>
            <w:webHidden/>
          </w:rPr>
          <w:fldChar w:fldCharType="separate"/>
        </w:r>
        <w:r w:rsidR="004C0AB9">
          <w:rPr>
            <w:noProof/>
            <w:webHidden/>
          </w:rPr>
          <w:t>18</w:t>
        </w:r>
        <w:r w:rsidR="004C0AB9">
          <w:rPr>
            <w:noProof/>
            <w:webHidden/>
          </w:rPr>
          <w:fldChar w:fldCharType="end"/>
        </w:r>
      </w:hyperlink>
    </w:p>
    <w:p w14:paraId="6E3F7E2D" w14:textId="77777777" w:rsidR="004C0AB9" w:rsidRDefault="00565A4D">
      <w:pPr>
        <w:pStyle w:val="22"/>
        <w:ind w:left="420"/>
        <w:rPr>
          <w:rFonts w:asciiTheme="minorHAnsi" w:eastAsiaTheme="minorEastAsia" w:hAnsiTheme="minorHAnsi" w:cstheme="minorBidi"/>
          <w:noProof/>
          <w:kern w:val="2"/>
          <w:szCs w:val="22"/>
        </w:rPr>
      </w:pPr>
      <w:hyperlink w:anchor="_Toc509863248" w:history="1">
        <w:r w:rsidR="004C0AB9" w:rsidRPr="003C4C3F">
          <w:rPr>
            <w:rStyle w:val="a9"/>
            <w:noProof/>
          </w:rPr>
          <w:t xml:space="preserve">5.3 </w:t>
        </w:r>
        <w:r w:rsidR="004C0AB9" w:rsidRPr="003C4C3F">
          <w:rPr>
            <w:rStyle w:val="a9"/>
            <w:rFonts w:hint="eastAsia"/>
            <w:noProof/>
          </w:rPr>
          <w:t>托管人对本年度报告中财务信息等内容的真实、准确和完整发表意见</w:t>
        </w:r>
        <w:r w:rsidR="004C0AB9">
          <w:rPr>
            <w:noProof/>
            <w:webHidden/>
          </w:rPr>
          <w:tab/>
        </w:r>
        <w:r w:rsidR="004C0AB9">
          <w:rPr>
            <w:noProof/>
            <w:webHidden/>
          </w:rPr>
          <w:fldChar w:fldCharType="begin"/>
        </w:r>
        <w:r w:rsidR="004C0AB9">
          <w:rPr>
            <w:noProof/>
            <w:webHidden/>
          </w:rPr>
          <w:instrText xml:space="preserve"> PAGEREF _Toc509863248 \h </w:instrText>
        </w:r>
        <w:r w:rsidR="004C0AB9">
          <w:rPr>
            <w:noProof/>
            <w:webHidden/>
          </w:rPr>
        </w:r>
        <w:r w:rsidR="004C0AB9">
          <w:rPr>
            <w:noProof/>
            <w:webHidden/>
          </w:rPr>
          <w:fldChar w:fldCharType="separate"/>
        </w:r>
        <w:r w:rsidR="004C0AB9">
          <w:rPr>
            <w:noProof/>
            <w:webHidden/>
          </w:rPr>
          <w:t>18</w:t>
        </w:r>
        <w:r w:rsidR="004C0AB9">
          <w:rPr>
            <w:noProof/>
            <w:webHidden/>
          </w:rPr>
          <w:fldChar w:fldCharType="end"/>
        </w:r>
      </w:hyperlink>
    </w:p>
    <w:p w14:paraId="14D86528" w14:textId="77777777" w:rsidR="004C0AB9" w:rsidRDefault="00565A4D" w:rsidP="007915C4">
      <w:pPr>
        <w:pStyle w:val="11"/>
        <w:rPr>
          <w:rFonts w:asciiTheme="minorHAnsi" w:eastAsiaTheme="minorEastAsia" w:hAnsiTheme="minorHAnsi" w:cstheme="minorBidi"/>
          <w:szCs w:val="22"/>
        </w:rPr>
      </w:pPr>
      <w:hyperlink w:anchor="_Toc509863249" w:history="1">
        <w:r w:rsidR="004C0AB9" w:rsidRPr="003C4C3F">
          <w:rPr>
            <w:rStyle w:val="a9"/>
            <w:b/>
            <w:bCs/>
          </w:rPr>
          <w:t xml:space="preserve">§6 </w:t>
        </w:r>
        <w:r w:rsidR="004C0AB9" w:rsidRPr="003C4C3F">
          <w:rPr>
            <w:rStyle w:val="a9"/>
            <w:rFonts w:hint="eastAsia"/>
            <w:b/>
            <w:bCs/>
          </w:rPr>
          <w:t>审计报告</w:t>
        </w:r>
        <w:r w:rsidR="004C0AB9">
          <w:rPr>
            <w:webHidden/>
          </w:rPr>
          <w:tab/>
        </w:r>
        <w:r w:rsidR="004C0AB9">
          <w:rPr>
            <w:webHidden/>
          </w:rPr>
          <w:fldChar w:fldCharType="begin"/>
        </w:r>
        <w:r w:rsidR="004C0AB9">
          <w:rPr>
            <w:webHidden/>
          </w:rPr>
          <w:instrText xml:space="preserve"> PAGEREF _Toc509863249 \h </w:instrText>
        </w:r>
        <w:r w:rsidR="004C0AB9">
          <w:rPr>
            <w:webHidden/>
          </w:rPr>
        </w:r>
        <w:r w:rsidR="004C0AB9">
          <w:rPr>
            <w:webHidden/>
          </w:rPr>
          <w:fldChar w:fldCharType="separate"/>
        </w:r>
        <w:r w:rsidR="004C0AB9">
          <w:rPr>
            <w:webHidden/>
          </w:rPr>
          <w:t>18</w:t>
        </w:r>
        <w:r w:rsidR="004C0AB9">
          <w:rPr>
            <w:webHidden/>
          </w:rPr>
          <w:fldChar w:fldCharType="end"/>
        </w:r>
      </w:hyperlink>
    </w:p>
    <w:p w14:paraId="4CAD7D15" w14:textId="2F9A5D5A" w:rsidR="004C0AB9" w:rsidRDefault="00565A4D">
      <w:pPr>
        <w:pStyle w:val="22"/>
        <w:ind w:left="420"/>
        <w:rPr>
          <w:rFonts w:asciiTheme="minorHAnsi" w:eastAsiaTheme="minorEastAsia" w:hAnsiTheme="minorHAnsi" w:cstheme="minorBidi"/>
          <w:noProof/>
          <w:kern w:val="2"/>
          <w:szCs w:val="22"/>
        </w:rPr>
      </w:pPr>
      <w:hyperlink w:anchor="_Toc509863250" w:history="1">
        <w:r w:rsidR="004C0AB9" w:rsidRPr="003C4C3F">
          <w:rPr>
            <w:rStyle w:val="a9"/>
            <w:rFonts w:ascii="Georgia" w:hAnsi="Georgia" w:hint="eastAsia"/>
            <w:noProof/>
          </w:rPr>
          <w:t>一、审计</w:t>
        </w:r>
        <w:r w:rsidR="004C0AB9" w:rsidRPr="003C4C3F">
          <w:rPr>
            <w:rStyle w:val="a9"/>
            <w:rFonts w:hint="eastAsia"/>
            <w:noProof/>
          </w:rPr>
          <w:t>意见</w:t>
        </w:r>
        <w:r w:rsidR="004C0AB9">
          <w:rPr>
            <w:noProof/>
            <w:webHidden/>
          </w:rPr>
          <w:tab/>
        </w:r>
        <w:r w:rsidR="004C0AB9">
          <w:rPr>
            <w:noProof/>
            <w:webHidden/>
          </w:rPr>
          <w:fldChar w:fldCharType="begin"/>
        </w:r>
        <w:r w:rsidR="004C0AB9">
          <w:rPr>
            <w:noProof/>
            <w:webHidden/>
          </w:rPr>
          <w:instrText xml:space="preserve"> PAGEREF _Toc509863250 \h </w:instrText>
        </w:r>
        <w:r w:rsidR="004C0AB9">
          <w:rPr>
            <w:noProof/>
            <w:webHidden/>
          </w:rPr>
        </w:r>
        <w:r w:rsidR="004C0AB9">
          <w:rPr>
            <w:noProof/>
            <w:webHidden/>
          </w:rPr>
          <w:fldChar w:fldCharType="separate"/>
        </w:r>
        <w:r w:rsidR="004C0AB9">
          <w:rPr>
            <w:noProof/>
            <w:webHidden/>
          </w:rPr>
          <w:t>18</w:t>
        </w:r>
        <w:r w:rsidR="004C0AB9">
          <w:rPr>
            <w:noProof/>
            <w:webHidden/>
          </w:rPr>
          <w:fldChar w:fldCharType="end"/>
        </w:r>
      </w:hyperlink>
    </w:p>
    <w:p w14:paraId="36A46865" w14:textId="1B7F472A" w:rsidR="004C0AB9" w:rsidRDefault="00565A4D" w:rsidP="004C0AB9">
      <w:pPr>
        <w:pStyle w:val="22"/>
        <w:tabs>
          <w:tab w:val="clear" w:pos="1260"/>
        </w:tabs>
        <w:ind w:left="420"/>
        <w:rPr>
          <w:rFonts w:asciiTheme="minorHAnsi" w:eastAsiaTheme="minorEastAsia" w:hAnsiTheme="minorHAnsi" w:cstheme="minorBidi"/>
          <w:noProof/>
          <w:kern w:val="2"/>
          <w:szCs w:val="22"/>
        </w:rPr>
      </w:pPr>
      <w:hyperlink w:anchor="_Toc509863251" w:history="1">
        <w:r w:rsidR="004C0AB9" w:rsidRPr="003C4C3F">
          <w:rPr>
            <w:rStyle w:val="a9"/>
            <w:rFonts w:ascii="Georgia" w:hAnsi="Georgia" w:hint="eastAsia"/>
            <w:noProof/>
          </w:rPr>
          <w:t>二、形成审计意见的基础</w:t>
        </w:r>
        <w:r w:rsidR="004C0AB9">
          <w:rPr>
            <w:noProof/>
            <w:webHidden/>
          </w:rPr>
          <w:tab/>
        </w:r>
        <w:r w:rsidR="004C0AB9">
          <w:rPr>
            <w:noProof/>
            <w:webHidden/>
          </w:rPr>
          <w:fldChar w:fldCharType="begin"/>
        </w:r>
        <w:r w:rsidR="004C0AB9">
          <w:rPr>
            <w:noProof/>
            <w:webHidden/>
          </w:rPr>
          <w:instrText xml:space="preserve"> PAGEREF _Toc509863251 \h </w:instrText>
        </w:r>
        <w:r w:rsidR="004C0AB9">
          <w:rPr>
            <w:noProof/>
            <w:webHidden/>
          </w:rPr>
        </w:r>
        <w:r w:rsidR="004C0AB9">
          <w:rPr>
            <w:noProof/>
            <w:webHidden/>
          </w:rPr>
          <w:fldChar w:fldCharType="separate"/>
        </w:r>
        <w:r w:rsidR="004C0AB9">
          <w:rPr>
            <w:noProof/>
            <w:webHidden/>
          </w:rPr>
          <w:t>18</w:t>
        </w:r>
        <w:r w:rsidR="004C0AB9">
          <w:rPr>
            <w:noProof/>
            <w:webHidden/>
          </w:rPr>
          <w:fldChar w:fldCharType="end"/>
        </w:r>
      </w:hyperlink>
    </w:p>
    <w:p w14:paraId="5C45B565" w14:textId="6576BC4B" w:rsidR="004C0AB9" w:rsidRDefault="00565A4D" w:rsidP="004C0AB9">
      <w:pPr>
        <w:pStyle w:val="22"/>
        <w:tabs>
          <w:tab w:val="clear" w:pos="1260"/>
        </w:tabs>
        <w:ind w:left="420"/>
        <w:rPr>
          <w:rFonts w:asciiTheme="minorHAnsi" w:eastAsiaTheme="minorEastAsia" w:hAnsiTheme="minorHAnsi" w:cstheme="minorBidi"/>
          <w:noProof/>
          <w:kern w:val="2"/>
          <w:szCs w:val="22"/>
        </w:rPr>
      </w:pPr>
      <w:hyperlink w:anchor="_Toc509863252" w:history="1">
        <w:r w:rsidR="004C0AB9" w:rsidRPr="003C4C3F">
          <w:rPr>
            <w:rStyle w:val="a9"/>
            <w:rFonts w:ascii="Georgia" w:hAnsi="Georgia" w:hint="eastAsia"/>
            <w:noProof/>
          </w:rPr>
          <w:t>三、管理层和治理层对财务报表的责任</w:t>
        </w:r>
        <w:r w:rsidR="004C0AB9">
          <w:rPr>
            <w:noProof/>
            <w:webHidden/>
          </w:rPr>
          <w:tab/>
        </w:r>
        <w:r w:rsidR="004C0AB9">
          <w:rPr>
            <w:noProof/>
            <w:webHidden/>
          </w:rPr>
          <w:fldChar w:fldCharType="begin"/>
        </w:r>
        <w:r w:rsidR="004C0AB9">
          <w:rPr>
            <w:noProof/>
            <w:webHidden/>
          </w:rPr>
          <w:instrText xml:space="preserve"> PAGEREF _Toc509863252 \h </w:instrText>
        </w:r>
        <w:r w:rsidR="004C0AB9">
          <w:rPr>
            <w:noProof/>
            <w:webHidden/>
          </w:rPr>
        </w:r>
        <w:r w:rsidR="004C0AB9">
          <w:rPr>
            <w:noProof/>
            <w:webHidden/>
          </w:rPr>
          <w:fldChar w:fldCharType="separate"/>
        </w:r>
        <w:r w:rsidR="004C0AB9">
          <w:rPr>
            <w:noProof/>
            <w:webHidden/>
          </w:rPr>
          <w:t>19</w:t>
        </w:r>
        <w:r w:rsidR="004C0AB9">
          <w:rPr>
            <w:noProof/>
            <w:webHidden/>
          </w:rPr>
          <w:fldChar w:fldCharType="end"/>
        </w:r>
      </w:hyperlink>
    </w:p>
    <w:p w14:paraId="794CC133" w14:textId="54D0F245" w:rsidR="004C0AB9" w:rsidRDefault="00565A4D" w:rsidP="004C0AB9">
      <w:pPr>
        <w:pStyle w:val="22"/>
        <w:tabs>
          <w:tab w:val="clear" w:pos="1260"/>
        </w:tabs>
        <w:ind w:left="420"/>
        <w:rPr>
          <w:rFonts w:asciiTheme="minorHAnsi" w:eastAsiaTheme="minorEastAsia" w:hAnsiTheme="minorHAnsi" w:cstheme="minorBidi"/>
          <w:noProof/>
          <w:kern w:val="2"/>
          <w:szCs w:val="22"/>
        </w:rPr>
      </w:pPr>
      <w:hyperlink w:anchor="_Toc509863253" w:history="1">
        <w:r w:rsidR="004C0AB9" w:rsidRPr="003C4C3F">
          <w:rPr>
            <w:rStyle w:val="a9"/>
            <w:rFonts w:ascii="Georgia" w:hAnsi="Georgia" w:hint="eastAsia"/>
            <w:noProof/>
          </w:rPr>
          <w:t>四、注册会计师对财务报表审计的责任</w:t>
        </w:r>
        <w:r w:rsidR="004C0AB9">
          <w:rPr>
            <w:noProof/>
            <w:webHidden/>
          </w:rPr>
          <w:tab/>
        </w:r>
        <w:r w:rsidR="004C0AB9">
          <w:rPr>
            <w:noProof/>
            <w:webHidden/>
          </w:rPr>
          <w:fldChar w:fldCharType="begin"/>
        </w:r>
        <w:r w:rsidR="004C0AB9">
          <w:rPr>
            <w:noProof/>
            <w:webHidden/>
          </w:rPr>
          <w:instrText xml:space="preserve"> PAGEREF _Toc509863253 \h </w:instrText>
        </w:r>
        <w:r w:rsidR="004C0AB9">
          <w:rPr>
            <w:noProof/>
            <w:webHidden/>
          </w:rPr>
        </w:r>
        <w:r w:rsidR="004C0AB9">
          <w:rPr>
            <w:noProof/>
            <w:webHidden/>
          </w:rPr>
          <w:fldChar w:fldCharType="separate"/>
        </w:r>
        <w:r w:rsidR="004C0AB9">
          <w:rPr>
            <w:noProof/>
            <w:webHidden/>
          </w:rPr>
          <w:t>19</w:t>
        </w:r>
        <w:r w:rsidR="004C0AB9">
          <w:rPr>
            <w:noProof/>
            <w:webHidden/>
          </w:rPr>
          <w:fldChar w:fldCharType="end"/>
        </w:r>
      </w:hyperlink>
    </w:p>
    <w:p w14:paraId="109CB5BF" w14:textId="77777777" w:rsidR="004C0AB9" w:rsidRDefault="00565A4D" w:rsidP="007915C4">
      <w:pPr>
        <w:pStyle w:val="11"/>
        <w:rPr>
          <w:rFonts w:asciiTheme="minorHAnsi" w:eastAsiaTheme="minorEastAsia" w:hAnsiTheme="minorHAnsi" w:cstheme="minorBidi"/>
          <w:szCs w:val="22"/>
        </w:rPr>
      </w:pPr>
      <w:hyperlink w:anchor="_Toc509863254" w:history="1">
        <w:r w:rsidR="004C0AB9" w:rsidRPr="003C4C3F">
          <w:rPr>
            <w:rStyle w:val="a9"/>
            <w:b/>
            <w:bCs/>
          </w:rPr>
          <w:t>§7</w:t>
        </w:r>
        <w:r w:rsidR="004C0AB9" w:rsidRPr="003C4C3F">
          <w:rPr>
            <w:rStyle w:val="a9"/>
            <w:rFonts w:hint="eastAsia"/>
            <w:b/>
            <w:bCs/>
          </w:rPr>
          <w:t>年度财务报表</w:t>
        </w:r>
        <w:r w:rsidR="004C0AB9">
          <w:rPr>
            <w:webHidden/>
          </w:rPr>
          <w:tab/>
        </w:r>
        <w:r w:rsidR="004C0AB9">
          <w:rPr>
            <w:webHidden/>
          </w:rPr>
          <w:fldChar w:fldCharType="begin"/>
        </w:r>
        <w:r w:rsidR="004C0AB9">
          <w:rPr>
            <w:webHidden/>
          </w:rPr>
          <w:instrText xml:space="preserve"> PAGEREF _Toc509863254 \h </w:instrText>
        </w:r>
        <w:r w:rsidR="004C0AB9">
          <w:rPr>
            <w:webHidden/>
          </w:rPr>
        </w:r>
        <w:r w:rsidR="004C0AB9">
          <w:rPr>
            <w:webHidden/>
          </w:rPr>
          <w:fldChar w:fldCharType="separate"/>
        </w:r>
        <w:r w:rsidR="004C0AB9">
          <w:rPr>
            <w:webHidden/>
          </w:rPr>
          <w:t>21</w:t>
        </w:r>
        <w:r w:rsidR="004C0AB9">
          <w:rPr>
            <w:webHidden/>
          </w:rPr>
          <w:fldChar w:fldCharType="end"/>
        </w:r>
      </w:hyperlink>
    </w:p>
    <w:p w14:paraId="66F5095F" w14:textId="77777777" w:rsidR="004C0AB9" w:rsidRDefault="00565A4D">
      <w:pPr>
        <w:pStyle w:val="22"/>
        <w:ind w:left="420"/>
        <w:rPr>
          <w:rFonts w:asciiTheme="minorHAnsi" w:eastAsiaTheme="minorEastAsia" w:hAnsiTheme="minorHAnsi" w:cstheme="minorBidi"/>
          <w:noProof/>
          <w:kern w:val="2"/>
          <w:szCs w:val="22"/>
        </w:rPr>
      </w:pPr>
      <w:hyperlink w:anchor="_Toc509863255" w:history="1">
        <w:r w:rsidR="004C0AB9" w:rsidRPr="003C4C3F">
          <w:rPr>
            <w:rStyle w:val="a9"/>
            <w:noProof/>
          </w:rPr>
          <w:t xml:space="preserve">7.1 </w:t>
        </w:r>
        <w:r w:rsidR="004C0AB9" w:rsidRPr="003C4C3F">
          <w:rPr>
            <w:rStyle w:val="a9"/>
            <w:rFonts w:hint="eastAsia"/>
            <w:noProof/>
          </w:rPr>
          <w:t>资产负债表</w:t>
        </w:r>
        <w:r w:rsidR="004C0AB9">
          <w:rPr>
            <w:noProof/>
            <w:webHidden/>
          </w:rPr>
          <w:tab/>
        </w:r>
        <w:r w:rsidR="004C0AB9">
          <w:rPr>
            <w:noProof/>
            <w:webHidden/>
          </w:rPr>
          <w:fldChar w:fldCharType="begin"/>
        </w:r>
        <w:r w:rsidR="004C0AB9">
          <w:rPr>
            <w:noProof/>
            <w:webHidden/>
          </w:rPr>
          <w:instrText xml:space="preserve"> PAGEREF _Toc509863255 \h </w:instrText>
        </w:r>
        <w:r w:rsidR="004C0AB9">
          <w:rPr>
            <w:noProof/>
            <w:webHidden/>
          </w:rPr>
        </w:r>
        <w:r w:rsidR="004C0AB9">
          <w:rPr>
            <w:noProof/>
            <w:webHidden/>
          </w:rPr>
          <w:fldChar w:fldCharType="separate"/>
        </w:r>
        <w:r w:rsidR="004C0AB9">
          <w:rPr>
            <w:noProof/>
            <w:webHidden/>
          </w:rPr>
          <w:t>21</w:t>
        </w:r>
        <w:r w:rsidR="004C0AB9">
          <w:rPr>
            <w:noProof/>
            <w:webHidden/>
          </w:rPr>
          <w:fldChar w:fldCharType="end"/>
        </w:r>
      </w:hyperlink>
    </w:p>
    <w:p w14:paraId="61756910" w14:textId="77777777" w:rsidR="004C0AB9" w:rsidRDefault="00565A4D">
      <w:pPr>
        <w:pStyle w:val="22"/>
        <w:ind w:left="420"/>
        <w:rPr>
          <w:rFonts w:asciiTheme="minorHAnsi" w:eastAsiaTheme="minorEastAsia" w:hAnsiTheme="minorHAnsi" w:cstheme="minorBidi"/>
          <w:noProof/>
          <w:kern w:val="2"/>
          <w:szCs w:val="22"/>
        </w:rPr>
      </w:pPr>
      <w:hyperlink w:anchor="_Toc509863256" w:history="1">
        <w:r w:rsidR="004C0AB9" w:rsidRPr="003C4C3F">
          <w:rPr>
            <w:rStyle w:val="a9"/>
            <w:noProof/>
          </w:rPr>
          <w:t xml:space="preserve">7.2 </w:t>
        </w:r>
        <w:r w:rsidR="004C0AB9" w:rsidRPr="003C4C3F">
          <w:rPr>
            <w:rStyle w:val="a9"/>
            <w:rFonts w:hint="eastAsia"/>
            <w:noProof/>
          </w:rPr>
          <w:t>利润表</w:t>
        </w:r>
        <w:r w:rsidR="004C0AB9">
          <w:rPr>
            <w:noProof/>
            <w:webHidden/>
          </w:rPr>
          <w:tab/>
        </w:r>
        <w:r w:rsidR="004C0AB9">
          <w:rPr>
            <w:noProof/>
            <w:webHidden/>
          </w:rPr>
          <w:fldChar w:fldCharType="begin"/>
        </w:r>
        <w:r w:rsidR="004C0AB9">
          <w:rPr>
            <w:noProof/>
            <w:webHidden/>
          </w:rPr>
          <w:instrText xml:space="preserve"> PAGEREF _Toc509863256 \h </w:instrText>
        </w:r>
        <w:r w:rsidR="004C0AB9">
          <w:rPr>
            <w:noProof/>
            <w:webHidden/>
          </w:rPr>
        </w:r>
        <w:r w:rsidR="004C0AB9">
          <w:rPr>
            <w:noProof/>
            <w:webHidden/>
          </w:rPr>
          <w:fldChar w:fldCharType="separate"/>
        </w:r>
        <w:r w:rsidR="004C0AB9">
          <w:rPr>
            <w:noProof/>
            <w:webHidden/>
          </w:rPr>
          <w:t>22</w:t>
        </w:r>
        <w:r w:rsidR="004C0AB9">
          <w:rPr>
            <w:noProof/>
            <w:webHidden/>
          </w:rPr>
          <w:fldChar w:fldCharType="end"/>
        </w:r>
      </w:hyperlink>
    </w:p>
    <w:p w14:paraId="704C65B3" w14:textId="77777777" w:rsidR="004C0AB9" w:rsidRDefault="00565A4D">
      <w:pPr>
        <w:pStyle w:val="22"/>
        <w:ind w:left="420"/>
        <w:rPr>
          <w:rFonts w:asciiTheme="minorHAnsi" w:eastAsiaTheme="minorEastAsia" w:hAnsiTheme="minorHAnsi" w:cstheme="minorBidi"/>
          <w:noProof/>
          <w:kern w:val="2"/>
          <w:szCs w:val="22"/>
        </w:rPr>
      </w:pPr>
      <w:hyperlink w:anchor="_Toc509863257" w:history="1">
        <w:r w:rsidR="004C0AB9" w:rsidRPr="003C4C3F">
          <w:rPr>
            <w:rStyle w:val="a9"/>
            <w:noProof/>
          </w:rPr>
          <w:t xml:space="preserve">7.3 </w:t>
        </w:r>
        <w:r w:rsidR="004C0AB9" w:rsidRPr="003C4C3F">
          <w:rPr>
            <w:rStyle w:val="a9"/>
            <w:rFonts w:hint="eastAsia"/>
            <w:noProof/>
          </w:rPr>
          <w:t>所有者权益（基金净值）变动表</w:t>
        </w:r>
        <w:r w:rsidR="004C0AB9">
          <w:rPr>
            <w:noProof/>
            <w:webHidden/>
          </w:rPr>
          <w:tab/>
        </w:r>
        <w:r w:rsidR="004C0AB9">
          <w:rPr>
            <w:noProof/>
            <w:webHidden/>
          </w:rPr>
          <w:fldChar w:fldCharType="begin"/>
        </w:r>
        <w:r w:rsidR="004C0AB9">
          <w:rPr>
            <w:noProof/>
            <w:webHidden/>
          </w:rPr>
          <w:instrText xml:space="preserve"> PAGEREF _Toc509863257 \h </w:instrText>
        </w:r>
        <w:r w:rsidR="004C0AB9">
          <w:rPr>
            <w:noProof/>
            <w:webHidden/>
          </w:rPr>
        </w:r>
        <w:r w:rsidR="004C0AB9">
          <w:rPr>
            <w:noProof/>
            <w:webHidden/>
          </w:rPr>
          <w:fldChar w:fldCharType="separate"/>
        </w:r>
        <w:r w:rsidR="004C0AB9">
          <w:rPr>
            <w:noProof/>
            <w:webHidden/>
          </w:rPr>
          <w:t>23</w:t>
        </w:r>
        <w:r w:rsidR="004C0AB9">
          <w:rPr>
            <w:noProof/>
            <w:webHidden/>
          </w:rPr>
          <w:fldChar w:fldCharType="end"/>
        </w:r>
      </w:hyperlink>
    </w:p>
    <w:p w14:paraId="3DE66A88" w14:textId="77777777" w:rsidR="004C0AB9" w:rsidRDefault="00565A4D">
      <w:pPr>
        <w:pStyle w:val="22"/>
        <w:ind w:left="420"/>
        <w:rPr>
          <w:rFonts w:asciiTheme="minorHAnsi" w:eastAsiaTheme="minorEastAsia" w:hAnsiTheme="minorHAnsi" w:cstheme="minorBidi"/>
          <w:noProof/>
          <w:kern w:val="2"/>
          <w:szCs w:val="22"/>
        </w:rPr>
      </w:pPr>
      <w:hyperlink w:anchor="_Toc509863258" w:history="1">
        <w:r w:rsidR="004C0AB9" w:rsidRPr="003C4C3F">
          <w:rPr>
            <w:rStyle w:val="a9"/>
            <w:noProof/>
          </w:rPr>
          <w:t xml:space="preserve">7.4 </w:t>
        </w:r>
        <w:r w:rsidR="004C0AB9" w:rsidRPr="003C4C3F">
          <w:rPr>
            <w:rStyle w:val="a9"/>
            <w:rFonts w:hint="eastAsia"/>
            <w:noProof/>
          </w:rPr>
          <w:t>报表附注</w:t>
        </w:r>
        <w:r w:rsidR="004C0AB9">
          <w:rPr>
            <w:noProof/>
            <w:webHidden/>
          </w:rPr>
          <w:tab/>
        </w:r>
        <w:r w:rsidR="004C0AB9">
          <w:rPr>
            <w:noProof/>
            <w:webHidden/>
          </w:rPr>
          <w:fldChar w:fldCharType="begin"/>
        </w:r>
        <w:r w:rsidR="004C0AB9">
          <w:rPr>
            <w:noProof/>
            <w:webHidden/>
          </w:rPr>
          <w:instrText xml:space="preserve"> PAGEREF _Toc509863258 \h </w:instrText>
        </w:r>
        <w:r w:rsidR="004C0AB9">
          <w:rPr>
            <w:noProof/>
            <w:webHidden/>
          </w:rPr>
        </w:r>
        <w:r w:rsidR="004C0AB9">
          <w:rPr>
            <w:noProof/>
            <w:webHidden/>
          </w:rPr>
          <w:fldChar w:fldCharType="separate"/>
        </w:r>
        <w:r w:rsidR="004C0AB9">
          <w:rPr>
            <w:noProof/>
            <w:webHidden/>
          </w:rPr>
          <w:t>25</w:t>
        </w:r>
        <w:r w:rsidR="004C0AB9">
          <w:rPr>
            <w:noProof/>
            <w:webHidden/>
          </w:rPr>
          <w:fldChar w:fldCharType="end"/>
        </w:r>
      </w:hyperlink>
    </w:p>
    <w:p w14:paraId="4B91A977" w14:textId="77777777" w:rsidR="004C0AB9" w:rsidRDefault="00565A4D" w:rsidP="007915C4">
      <w:pPr>
        <w:pStyle w:val="11"/>
        <w:rPr>
          <w:rFonts w:asciiTheme="minorHAnsi" w:eastAsiaTheme="minorEastAsia" w:hAnsiTheme="minorHAnsi" w:cstheme="minorBidi"/>
          <w:szCs w:val="22"/>
        </w:rPr>
      </w:pPr>
      <w:hyperlink w:anchor="_Toc509863259" w:history="1">
        <w:r w:rsidR="004C0AB9" w:rsidRPr="003C4C3F">
          <w:rPr>
            <w:rStyle w:val="a9"/>
            <w:b/>
            <w:bCs/>
          </w:rPr>
          <w:t>§8</w:t>
        </w:r>
        <w:r w:rsidR="004C0AB9" w:rsidRPr="003C4C3F">
          <w:rPr>
            <w:rStyle w:val="a9"/>
            <w:rFonts w:hint="eastAsia"/>
            <w:b/>
            <w:bCs/>
          </w:rPr>
          <w:t>投资组合报告</w:t>
        </w:r>
        <w:r w:rsidR="004C0AB9">
          <w:rPr>
            <w:webHidden/>
          </w:rPr>
          <w:tab/>
        </w:r>
        <w:r w:rsidR="004C0AB9">
          <w:rPr>
            <w:webHidden/>
          </w:rPr>
          <w:fldChar w:fldCharType="begin"/>
        </w:r>
        <w:r w:rsidR="004C0AB9">
          <w:rPr>
            <w:webHidden/>
          </w:rPr>
          <w:instrText xml:space="preserve"> PAGEREF _Toc509863259 \h </w:instrText>
        </w:r>
        <w:r w:rsidR="004C0AB9">
          <w:rPr>
            <w:webHidden/>
          </w:rPr>
        </w:r>
        <w:r w:rsidR="004C0AB9">
          <w:rPr>
            <w:webHidden/>
          </w:rPr>
          <w:fldChar w:fldCharType="separate"/>
        </w:r>
        <w:r w:rsidR="004C0AB9">
          <w:rPr>
            <w:webHidden/>
          </w:rPr>
          <w:t>48</w:t>
        </w:r>
        <w:r w:rsidR="004C0AB9">
          <w:rPr>
            <w:webHidden/>
          </w:rPr>
          <w:fldChar w:fldCharType="end"/>
        </w:r>
      </w:hyperlink>
    </w:p>
    <w:p w14:paraId="2E1F0DB4" w14:textId="77777777" w:rsidR="004C0AB9" w:rsidRDefault="00565A4D">
      <w:pPr>
        <w:pStyle w:val="22"/>
        <w:ind w:left="420"/>
        <w:rPr>
          <w:rFonts w:asciiTheme="minorHAnsi" w:eastAsiaTheme="minorEastAsia" w:hAnsiTheme="minorHAnsi" w:cstheme="minorBidi"/>
          <w:noProof/>
          <w:kern w:val="2"/>
          <w:szCs w:val="22"/>
        </w:rPr>
      </w:pPr>
      <w:hyperlink w:anchor="_Toc509863260" w:history="1">
        <w:r w:rsidR="004C0AB9" w:rsidRPr="003C4C3F">
          <w:rPr>
            <w:rStyle w:val="a9"/>
            <w:noProof/>
          </w:rPr>
          <w:t>8.1</w:t>
        </w:r>
        <w:r w:rsidR="004C0AB9" w:rsidRPr="003C4C3F">
          <w:rPr>
            <w:rStyle w:val="a9"/>
            <w:rFonts w:hint="eastAsia"/>
            <w:noProof/>
          </w:rPr>
          <w:t>期末基金资产组合情况</w:t>
        </w:r>
        <w:r w:rsidR="004C0AB9">
          <w:rPr>
            <w:noProof/>
            <w:webHidden/>
          </w:rPr>
          <w:tab/>
        </w:r>
        <w:r w:rsidR="004C0AB9">
          <w:rPr>
            <w:noProof/>
            <w:webHidden/>
          </w:rPr>
          <w:fldChar w:fldCharType="begin"/>
        </w:r>
        <w:r w:rsidR="004C0AB9">
          <w:rPr>
            <w:noProof/>
            <w:webHidden/>
          </w:rPr>
          <w:instrText xml:space="preserve"> PAGEREF _Toc509863260 \h </w:instrText>
        </w:r>
        <w:r w:rsidR="004C0AB9">
          <w:rPr>
            <w:noProof/>
            <w:webHidden/>
          </w:rPr>
        </w:r>
        <w:r w:rsidR="004C0AB9">
          <w:rPr>
            <w:noProof/>
            <w:webHidden/>
          </w:rPr>
          <w:fldChar w:fldCharType="separate"/>
        </w:r>
        <w:r w:rsidR="004C0AB9">
          <w:rPr>
            <w:noProof/>
            <w:webHidden/>
          </w:rPr>
          <w:t>48</w:t>
        </w:r>
        <w:r w:rsidR="004C0AB9">
          <w:rPr>
            <w:noProof/>
            <w:webHidden/>
          </w:rPr>
          <w:fldChar w:fldCharType="end"/>
        </w:r>
      </w:hyperlink>
    </w:p>
    <w:p w14:paraId="785D7333" w14:textId="77777777" w:rsidR="004C0AB9" w:rsidRDefault="00565A4D">
      <w:pPr>
        <w:pStyle w:val="22"/>
        <w:ind w:left="420"/>
        <w:rPr>
          <w:rFonts w:asciiTheme="minorHAnsi" w:eastAsiaTheme="minorEastAsia" w:hAnsiTheme="minorHAnsi" w:cstheme="minorBidi"/>
          <w:noProof/>
          <w:kern w:val="2"/>
          <w:szCs w:val="22"/>
        </w:rPr>
      </w:pPr>
      <w:hyperlink w:anchor="_Toc509863261" w:history="1">
        <w:r w:rsidR="004C0AB9" w:rsidRPr="003C4C3F">
          <w:rPr>
            <w:rStyle w:val="a9"/>
            <w:noProof/>
          </w:rPr>
          <w:t>8.2</w:t>
        </w:r>
        <w:r w:rsidR="004C0AB9" w:rsidRPr="003C4C3F">
          <w:rPr>
            <w:rStyle w:val="a9"/>
            <w:rFonts w:hint="eastAsia"/>
            <w:noProof/>
          </w:rPr>
          <w:t>期末按行业分类的股票投资组合</w:t>
        </w:r>
        <w:r w:rsidR="004C0AB9">
          <w:rPr>
            <w:noProof/>
            <w:webHidden/>
          </w:rPr>
          <w:tab/>
        </w:r>
        <w:r w:rsidR="004C0AB9">
          <w:rPr>
            <w:noProof/>
            <w:webHidden/>
          </w:rPr>
          <w:fldChar w:fldCharType="begin"/>
        </w:r>
        <w:r w:rsidR="004C0AB9">
          <w:rPr>
            <w:noProof/>
            <w:webHidden/>
          </w:rPr>
          <w:instrText xml:space="preserve"> PAGEREF _Toc509863261 \h </w:instrText>
        </w:r>
        <w:r w:rsidR="004C0AB9">
          <w:rPr>
            <w:noProof/>
            <w:webHidden/>
          </w:rPr>
        </w:r>
        <w:r w:rsidR="004C0AB9">
          <w:rPr>
            <w:noProof/>
            <w:webHidden/>
          </w:rPr>
          <w:fldChar w:fldCharType="separate"/>
        </w:r>
        <w:r w:rsidR="004C0AB9">
          <w:rPr>
            <w:noProof/>
            <w:webHidden/>
          </w:rPr>
          <w:t>49</w:t>
        </w:r>
        <w:r w:rsidR="004C0AB9">
          <w:rPr>
            <w:noProof/>
            <w:webHidden/>
          </w:rPr>
          <w:fldChar w:fldCharType="end"/>
        </w:r>
      </w:hyperlink>
    </w:p>
    <w:p w14:paraId="3419704D" w14:textId="77777777" w:rsidR="004C0AB9" w:rsidRDefault="00565A4D">
      <w:pPr>
        <w:pStyle w:val="22"/>
        <w:ind w:left="420"/>
        <w:rPr>
          <w:rFonts w:asciiTheme="minorHAnsi" w:eastAsiaTheme="minorEastAsia" w:hAnsiTheme="minorHAnsi" w:cstheme="minorBidi"/>
          <w:noProof/>
          <w:kern w:val="2"/>
          <w:szCs w:val="22"/>
        </w:rPr>
      </w:pPr>
      <w:hyperlink w:anchor="_Toc509863262" w:history="1">
        <w:r w:rsidR="004C0AB9" w:rsidRPr="003C4C3F">
          <w:rPr>
            <w:rStyle w:val="a9"/>
            <w:noProof/>
          </w:rPr>
          <w:t>8.3</w:t>
        </w:r>
        <w:r w:rsidR="004C0AB9" w:rsidRPr="003C4C3F">
          <w:rPr>
            <w:rStyle w:val="a9"/>
            <w:rFonts w:hint="eastAsia"/>
            <w:noProof/>
          </w:rPr>
          <w:t>期末按公允价值占基金资产净值比例大小排序的所有股票投资明细</w:t>
        </w:r>
        <w:r w:rsidR="004C0AB9">
          <w:rPr>
            <w:noProof/>
            <w:webHidden/>
          </w:rPr>
          <w:tab/>
        </w:r>
        <w:r w:rsidR="004C0AB9">
          <w:rPr>
            <w:noProof/>
            <w:webHidden/>
          </w:rPr>
          <w:fldChar w:fldCharType="begin"/>
        </w:r>
        <w:r w:rsidR="004C0AB9">
          <w:rPr>
            <w:noProof/>
            <w:webHidden/>
          </w:rPr>
          <w:instrText xml:space="preserve"> PAGEREF _Toc509863262 \h </w:instrText>
        </w:r>
        <w:r w:rsidR="004C0AB9">
          <w:rPr>
            <w:noProof/>
            <w:webHidden/>
          </w:rPr>
        </w:r>
        <w:r w:rsidR="004C0AB9">
          <w:rPr>
            <w:noProof/>
            <w:webHidden/>
          </w:rPr>
          <w:fldChar w:fldCharType="separate"/>
        </w:r>
        <w:r w:rsidR="004C0AB9">
          <w:rPr>
            <w:noProof/>
            <w:webHidden/>
          </w:rPr>
          <w:t>49</w:t>
        </w:r>
        <w:r w:rsidR="004C0AB9">
          <w:rPr>
            <w:noProof/>
            <w:webHidden/>
          </w:rPr>
          <w:fldChar w:fldCharType="end"/>
        </w:r>
      </w:hyperlink>
    </w:p>
    <w:p w14:paraId="4EF60EB7" w14:textId="77777777" w:rsidR="004C0AB9" w:rsidRDefault="00565A4D">
      <w:pPr>
        <w:pStyle w:val="22"/>
        <w:ind w:left="420"/>
        <w:rPr>
          <w:rFonts w:asciiTheme="minorHAnsi" w:eastAsiaTheme="minorEastAsia" w:hAnsiTheme="minorHAnsi" w:cstheme="minorBidi"/>
          <w:noProof/>
          <w:kern w:val="2"/>
          <w:szCs w:val="22"/>
        </w:rPr>
      </w:pPr>
      <w:hyperlink w:anchor="_Toc509863263" w:history="1">
        <w:r w:rsidR="004C0AB9" w:rsidRPr="003C4C3F">
          <w:rPr>
            <w:rStyle w:val="a9"/>
            <w:noProof/>
          </w:rPr>
          <w:t>8.4</w:t>
        </w:r>
        <w:r w:rsidR="004C0AB9" w:rsidRPr="003C4C3F">
          <w:rPr>
            <w:rStyle w:val="a9"/>
            <w:rFonts w:hint="eastAsia"/>
            <w:noProof/>
          </w:rPr>
          <w:t>报告期内股票投资组合的重大变动</w:t>
        </w:r>
        <w:r w:rsidR="004C0AB9">
          <w:rPr>
            <w:noProof/>
            <w:webHidden/>
          </w:rPr>
          <w:tab/>
        </w:r>
        <w:r w:rsidR="004C0AB9">
          <w:rPr>
            <w:noProof/>
            <w:webHidden/>
          </w:rPr>
          <w:fldChar w:fldCharType="begin"/>
        </w:r>
        <w:r w:rsidR="004C0AB9">
          <w:rPr>
            <w:noProof/>
            <w:webHidden/>
          </w:rPr>
          <w:instrText xml:space="preserve"> PAGEREF _Toc509863263 \h </w:instrText>
        </w:r>
        <w:r w:rsidR="004C0AB9">
          <w:rPr>
            <w:noProof/>
            <w:webHidden/>
          </w:rPr>
        </w:r>
        <w:r w:rsidR="004C0AB9">
          <w:rPr>
            <w:noProof/>
            <w:webHidden/>
          </w:rPr>
          <w:fldChar w:fldCharType="separate"/>
        </w:r>
        <w:r w:rsidR="004C0AB9">
          <w:rPr>
            <w:noProof/>
            <w:webHidden/>
          </w:rPr>
          <w:t>49</w:t>
        </w:r>
        <w:r w:rsidR="004C0AB9">
          <w:rPr>
            <w:noProof/>
            <w:webHidden/>
          </w:rPr>
          <w:fldChar w:fldCharType="end"/>
        </w:r>
      </w:hyperlink>
    </w:p>
    <w:p w14:paraId="509F6D07" w14:textId="77777777" w:rsidR="004C0AB9" w:rsidRDefault="00565A4D">
      <w:pPr>
        <w:pStyle w:val="22"/>
        <w:ind w:left="420"/>
        <w:rPr>
          <w:rFonts w:asciiTheme="minorHAnsi" w:eastAsiaTheme="minorEastAsia" w:hAnsiTheme="minorHAnsi" w:cstheme="minorBidi"/>
          <w:noProof/>
          <w:kern w:val="2"/>
          <w:szCs w:val="22"/>
        </w:rPr>
      </w:pPr>
      <w:hyperlink w:anchor="_Toc509863264" w:history="1">
        <w:r w:rsidR="004C0AB9" w:rsidRPr="003C4C3F">
          <w:rPr>
            <w:rStyle w:val="a9"/>
            <w:noProof/>
          </w:rPr>
          <w:t>8.5</w:t>
        </w:r>
        <w:r w:rsidR="004C0AB9" w:rsidRPr="003C4C3F">
          <w:rPr>
            <w:rStyle w:val="a9"/>
            <w:rFonts w:hint="eastAsia"/>
            <w:noProof/>
          </w:rPr>
          <w:t>期末按债券品种分类的债券投资组合</w:t>
        </w:r>
        <w:r w:rsidR="004C0AB9">
          <w:rPr>
            <w:noProof/>
            <w:webHidden/>
          </w:rPr>
          <w:tab/>
        </w:r>
        <w:r w:rsidR="004C0AB9">
          <w:rPr>
            <w:noProof/>
            <w:webHidden/>
          </w:rPr>
          <w:fldChar w:fldCharType="begin"/>
        </w:r>
        <w:r w:rsidR="004C0AB9">
          <w:rPr>
            <w:noProof/>
            <w:webHidden/>
          </w:rPr>
          <w:instrText xml:space="preserve"> PAGEREF _Toc509863264 \h </w:instrText>
        </w:r>
        <w:r w:rsidR="004C0AB9">
          <w:rPr>
            <w:noProof/>
            <w:webHidden/>
          </w:rPr>
        </w:r>
        <w:r w:rsidR="004C0AB9">
          <w:rPr>
            <w:noProof/>
            <w:webHidden/>
          </w:rPr>
          <w:fldChar w:fldCharType="separate"/>
        </w:r>
        <w:r w:rsidR="004C0AB9">
          <w:rPr>
            <w:noProof/>
            <w:webHidden/>
          </w:rPr>
          <w:t>49</w:t>
        </w:r>
        <w:r w:rsidR="004C0AB9">
          <w:rPr>
            <w:noProof/>
            <w:webHidden/>
          </w:rPr>
          <w:fldChar w:fldCharType="end"/>
        </w:r>
      </w:hyperlink>
    </w:p>
    <w:p w14:paraId="0F268AA0" w14:textId="77777777" w:rsidR="004C0AB9" w:rsidRDefault="00565A4D">
      <w:pPr>
        <w:pStyle w:val="22"/>
        <w:ind w:left="420"/>
        <w:rPr>
          <w:rFonts w:asciiTheme="minorHAnsi" w:eastAsiaTheme="minorEastAsia" w:hAnsiTheme="minorHAnsi" w:cstheme="minorBidi"/>
          <w:noProof/>
          <w:kern w:val="2"/>
          <w:szCs w:val="22"/>
        </w:rPr>
      </w:pPr>
      <w:hyperlink w:anchor="_Toc509863265" w:history="1">
        <w:r w:rsidR="004C0AB9" w:rsidRPr="003C4C3F">
          <w:rPr>
            <w:rStyle w:val="a9"/>
            <w:noProof/>
          </w:rPr>
          <w:t>8.6</w:t>
        </w:r>
        <w:r w:rsidR="004C0AB9" w:rsidRPr="003C4C3F">
          <w:rPr>
            <w:rStyle w:val="a9"/>
            <w:rFonts w:hint="eastAsia"/>
            <w:noProof/>
          </w:rPr>
          <w:t>期末按公允价值占基金资产净值比例大小排序的前五名债券投资明细</w:t>
        </w:r>
        <w:r w:rsidR="004C0AB9">
          <w:rPr>
            <w:noProof/>
            <w:webHidden/>
          </w:rPr>
          <w:tab/>
        </w:r>
        <w:r w:rsidR="004C0AB9">
          <w:rPr>
            <w:noProof/>
            <w:webHidden/>
          </w:rPr>
          <w:fldChar w:fldCharType="begin"/>
        </w:r>
        <w:r w:rsidR="004C0AB9">
          <w:rPr>
            <w:noProof/>
            <w:webHidden/>
          </w:rPr>
          <w:instrText xml:space="preserve"> PAGEREF _Toc509863265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54A0D0E0" w14:textId="77777777" w:rsidR="004C0AB9" w:rsidRDefault="00565A4D">
      <w:pPr>
        <w:pStyle w:val="22"/>
        <w:ind w:left="420"/>
        <w:rPr>
          <w:rFonts w:asciiTheme="minorHAnsi" w:eastAsiaTheme="minorEastAsia" w:hAnsiTheme="minorHAnsi" w:cstheme="minorBidi"/>
          <w:noProof/>
          <w:kern w:val="2"/>
          <w:szCs w:val="22"/>
        </w:rPr>
      </w:pPr>
      <w:hyperlink w:anchor="_Toc509863266" w:history="1">
        <w:r w:rsidR="004C0AB9" w:rsidRPr="003C4C3F">
          <w:rPr>
            <w:rStyle w:val="a9"/>
            <w:noProof/>
          </w:rPr>
          <w:t>8.7</w:t>
        </w:r>
        <w:r w:rsidR="004C0AB9" w:rsidRPr="003C4C3F">
          <w:rPr>
            <w:rStyle w:val="a9"/>
            <w:rFonts w:hint="eastAsia"/>
            <w:noProof/>
          </w:rPr>
          <w:t>期末按公允价值占基金资产净值比例大小排序的所有资产支持证券投资明细</w:t>
        </w:r>
        <w:r w:rsidR="004C0AB9">
          <w:rPr>
            <w:noProof/>
            <w:webHidden/>
          </w:rPr>
          <w:tab/>
        </w:r>
        <w:r w:rsidR="004C0AB9">
          <w:rPr>
            <w:noProof/>
            <w:webHidden/>
          </w:rPr>
          <w:fldChar w:fldCharType="begin"/>
        </w:r>
        <w:r w:rsidR="004C0AB9">
          <w:rPr>
            <w:noProof/>
            <w:webHidden/>
          </w:rPr>
          <w:instrText xml:space="preserve"> PAGEREF _Toc509863266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3879F66B" w14:textId="77777777" w:rsidR="004C0AB9" w:rsidRDefault="00565A4D">
      <w:pPr>
        <w:pStyle w:val="22"/>
        <w:ind w:left="420"/>
        <w:rPr>
          <w:rFonts w:asciiTheme="minorHAnsi" w:eastAsiaTheme="minorEastAsia" w:hAnsiTheme="minorHAnsi" w:cstheme="minorBidi"/>
          <w:noProof/>
          <w:kern w:val="2"/>
          <w:szCs w:val="22"/>
        </w:rPr>
      </w:pPr>
      <w:hyperlink w:anchor="_Toc509863267" w:history="1">
        <w:r w:rsidR="004C0AB9" w:rsidRPr="003C4C3F">
          <w:rPr>
            <w:rStyle w:val="a9"/>
            <w:noProof/>
          </w:rPr>
          <w:t>8.8</w:t>
        </w:r>
        <w:r w:rsidR="004C0AB9" w:rsidRPr="003C4C3F">
          <w:rPr>
            <w:rStyle w:val="a9"/>
            <w:rFonts w:hint="eastAsia"/>
            <w:noProof/>
          </w:rPr>
          <w:t>报告期末按公允价值占基金资产净值比例大小排序的前五名贵金属投资明细</w:t>
        </w:r>
        <w:r w:rsidR="004C0AB9">
          <w:rPr>
            <w:noProof/>
            <w:webHidden/>
          </w:rPr>
          <w:tab/>
        </w:r>
        <w:r w:rsidR="004C0AB9">
          <w:rPr>
            <w:noProof/>
            <w:webHidden/>
          </w:rPr>
          <w:fldChar w:fldCharType="begin"/>
        </w:r>
        <w:r w:rsidR="004C0AB9">
          <w:rPr>
            <w:noProof/>
            <w:webHidden/>
          </w:rPr>
          <w:instrText xml:space="preserve"> PAGEREF _Toc509863267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39EF46EE" w14:textId="77777777" w:rsidR="004C0AB9" w:rsidRDefault="00565A4D">
      <w:pPr>
        <w:pStyle w:val="22"/>
        <w:ind w:left="420"/>
        <w:rPr>
          <w:rFonts w:asciiTheme="minorHAnsi" w:eastAsiaTheme="minorEastAsia" w:hAnsiTheme="minorHAnsi" w:cstheme="minorBidi"/>
          <w:noProof/>
          <w:kern w:val="2"/>
          <w:szCs w:val="22"/>
        </w:rPr>
      </w:pPr>
      <w:hyperlink w:anchor="_Toc509863268" w:history="1">
        <w:r w:rsidR="004C0AB9" w:rsidRPr="003C4C3F">
          <w:rPr>
            <w:rStyle w:val="a9"/>
            <w:noProof/>
          </w:rPr>
          <w:t>8.9</w:t>
        </w:r>
        <w:r w:rsidR="004C0AB9" w:rsidRPr="003C4C3F">
          <w:rPr>
            <w:rStyle w:val="a9"/>
            <w:rFonts w:hint="eastAsia"/>
            <w:noProof/>
          </w:rPr>
          <w:t>期末按公允价值占基金资产净值比例大小排序的前五名权证投资明细</w:t>
        </w:r>
        <w:r w:rsidR="004C0AB9">
          <w:rPr>
            <w:noProof/>
            <w:webHidden/>
          </w:rPr>
          <w:tab/>
        </w:r>
        <w:r w:rsidR="004C0AB9">
          <w:rPr>
            <w:noProof/>
            <w:webHidden/>
          </w:rPr>
          <w:fldChar w:fldCharType="begin"/>
        </w:r>
        <w:r w:rsidR="004C0AB9">
          <w:rPr>
            <w:noProof/>
            <w:webHidden/>
          </w:rPr>
          <w:instrText xml:space="preserve"> PAGEREF _Toc509863268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2B80ED0E" w14:textId="77777777" w:rsidR="004C0AB9" w:rsidRDefault="00565A4D">
      <w:pPr>
        <w:pStyle w:val="22"/>
        <w:ind w:left="420"/>
        <w:rPr>
          <w:rFonts w:asciiTheme="minorHAnsi" w:eastAsiaTheme="minorEastAsia" w:hAnsiTheme="minorHAnsi" w:cstheme="minorBidi"/>
          <w:noProof/>
          <w:kern w:val="2"/>
          <w:szCs w:val="22"/>
        </w:rPr>
      </w:pPr>
      <w:hyperlink w:anchor="_Toc509863269" w:history="1">
        <w:r w:rsidR="004C0AB9" w:rsidRPr="003C4C3F">
          <w:rPr>
            <w:rStyle w:val="a9"/>
            <w:noProof/>
          </w:rPr>
          <w:t xml:space="preserve">8.10 </w:t>
        </w:r>
        <w:r w:rsidR="004C0AB9" w:rsidRPr="003C4C3F">
          <w:rPr>
            <w:rStyle w:val="a9"/>
            <w:rFonts w:hint="eastAsia"/>
            <w:noProof/>
          </w:rPr>
          <w:t>报告期末本基金投资的股指期货交易情况说明</w:t>
        </w:r>
        <w:r w:rsidR="004C0AB9">
          <w:rPr>
            <w:noProof/>
            <w:webHidden/>
          </w:rPr>
          <w:tab/>
        </w:r>
        <w:r w:rsidR="004C0AB9">
          <w:rPr>
            <w:noProof/>
            <w:webHidden/>
          </w:rPr>
          <w:fldChar w:fldCharType="begin"/>
        </w:r>
        <w:r w:rsidR="004C0AB9">
          <w:rPr>
            <w:noProof/>
            <w:webHidden/>
          </w:rPr>
          <w:instrText xml:space="preserve"> PAGEREF _Toc509863269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0C130EB3" w14:textId="77777777" w:rsidR="004C0AB9" w:rsidRDefault="00565A4D">
      <w:pPr>
        <w:pStyle w:val="22"/>
        <w:ind w:left="420"/>
        <w:rPr>
          <w:rFonts w:asciiTheme="minorHAnsi" w:eastAsiaTheme="minorEastAsia" w:hAnsiTheme="minorHAnsi" w:cstheme="minorBidi"/>
          <w:noProof/>
          <w:kern w:val="2"/>
          <w:szCs w:val="22"/>
        </w:rPr>
      </w:pPr>
      <w:hyperlink w:anchor="_Toc509863270" w:history="1">
        <w:r w:rsidR="004C0AB9" w:rsidRPr="003C4C3F">
          <w:rPr>
            <w:rStyle w:val="a9"/>
            <w:noProof/>
          </w:rPr>
          <w:t>8.11</w:t>
        </w:r>
        <w:r w:rsidR="004C0AB9" w:rsidRPr="003C4C3F">
          <w:rPr>
            <w:rStyle w:val="a9"/>
            <w:rFonts w:hint="eastAsia"/>
            <w:noProof/>
          </w:rPr>
          <w:t>报告期末本基金投资的国债期货交易情况说明</w:t>
        </w:r>
        <w:r w:rsidR="004C0AB9">
          <w:rPr>
            <w:noProof/>
            <w:webHidden/>
          </w:rPr>
          <w:tab/>
        </w:r>
        <w:r w:rsidR="004C0AB9">
          <w:rPr>
            <w:noProof/>
            <w:webHidden/>
          </w:rPr>
          <w:fldChar w:fldCharType="begin"/>
        </w:r>
        <w:r w:rsidR="004C0AB9">
          <w:rPr>
            <w:noProof/>
            <w:webHidden/>
          </w:rPr>
          <w:instrText xml:space="preserve"> PAGEREF _Toc509863270 \h </w:instrText>
        </w:r>
        <w:r w:rsidR="004C0AB9">
          <w:rPr>
            <w:noProof/>
            <w:webHidden/>
          </w:rPr>
        </w:r>
        <w:r w:rsidR="004C0AB9">
          <w:rPr>
            <w:noProof/>
            <w:webHidden/>
          </w:rPr>
          <w:fldChar w:fldCharType="separate"/>
        </w:r>
        <w:r w:rsidR="004C0AB9">
          <w:rPr>
            <w:noProof/>
            <w:webHidden/>
          </w:rPr>
          <w:t>50</w:t>
        </w:r>
        <w:r w:rsidR="004C0AB9">
          <w:rPr>
            <w:noProof/>
            <w:webHidden/>
          </w:rPr>
          <w:fldChar w:fldCharType="end"/>
        </w:r>
      </w:hyperlink>
    </w:p>
    <w:p w14:paraId="5227AFFC" w14:textId="77777777" w:rsidR="004C0AB9" w:rsidRDefault="00565A4D">
      <w:pPr>
        <w:pStyle w:val="22"/>
        <w:ind w:left="420"/>
        <w:rPr>
          <w:rFonts w:asciiTheme="minorHAnsi" w:eastAsiaTheme="minorEastAsia" w:hAnsiTheme="minorHAnsi" w:cstheme="minorBidi"/>
          <w:noProof/>
          <w:kern w:val="2"/>
          <w:szCs w:val="22"/>
        </w:rPr>
      </w:pPr>
      <w:hyperlink w:anchor="_Toc509863271" w:history="1">
        <w:r w:rsidR="004C0AB9" w:rsidRPr="003C4C3F">
          <w:rPr>
            <w:rStyle w:val="a9"/>
            <w:noProof/>
          </w:rPr>
          <w:t xml:space="preserve">8.12 </w:t>
        </w:r>
        <w:r w:rsidR="004C0AB9" w:rsidRPr="003C4C3F">
          <w:rPr>
            <w:rStyle w:val="a9"/>
            <w:rFonts w:hint="eastAsia"/>
            <w:noProof/>
          </w:rPr>
          <w:t>投资组合报告附注</w:t>
        </w:r>
        <w:r w:rsidR="004C0AB9">
          <w:rPr>
            <w:noProof/>
            <w:webHidden/>
          </w:rPr>
          <w:tab/>
        </w:r>
        <w:r w:rsidR="004C0AB9">
          <w:rPr>
            <w:noProof/>
            <w:webHidden/>
          </w:rPr>
          <w:fldChar w:fldCharType="begin"/>
        </w:r>
        <w:r w:rsidR="004C0AB9">
          <w:rPr>
            <w:noProof/>
            <w:webHidden/>
          </w:rPr>
          <w:instrText xml:space="preserve"> PAGEREF _Toc509863271 \h </w:instrText>
        </w:r>
        <w:r w:rsidR="004C0AB9">
          <w:rPr>
            <w:noProof/>
            <w:webHidden/>
          </w:rPr>
        </w:r>
        <w:r w:rsidR="004C0AB9">
          <w:rPr>
            <w:noProof/>
            <w:webHidden/>
          </w:rPr>
          <w:fldChar w:fldCharType="separate"/>
        </w:r>
        <w:r w:rsidR="004C0AB9">
          <w:rPr>
            <w:noProof/>
            <w:webHidden/>
          </w:rPr>
          <w:t>51</w:t>
        </w:r>
        <w:r w:rsidR="004C0AB9">
          <w:rPr>
            <w:noProof/>
            <w:webHidden/>
          </w:rPr>
          <w:fldChar w:fldCharType="end"/>
        </w:r>
      </w:hyperlink>
    </w:p>
    <w:p w14:paraId="579730E9" w14:textId="77777777" w:rsidR="004C0AB9" w:rsidRDefault="00565A4D" w:rsidP="007915C4">
      <w:pPr>
        <w:pStyle w:val="11"/>
        <w:rPr>
          <w:rFonts w:asciiTheme="minorHAnsi" w:eastAsiaTheme="minorEastAsia" w:hAnsiTheme="minorHAnsi" w:cstheme="minorBidi"/>
          <w:szCs w:val="22"/>
        </w:rPr>
      </w:pPr>
      <w:hyperlink w:anchor="_Toc509863272" w:history="1">
        <w:r w:rsidR="004C0AB9" w:rsidRPr="003C4C3F">
          <w:rPr>
            <w:rStyle w:val="a9"/>
            <w:b/>
            <w:bCs/>
          </w:rPr>
          <w:t>§9</w:t>
        </w:r>
        <w:r w:rsidR="004C0AB9" w:rsidRPr="003C4C3F">
          <w:rPr>
            <w:rStyle w:val="a9"/>
            <w:rFonts w:hint="eastAsia"/>
            <w:b/>
            <w:bCs/>
          </w:rPr>
          <w:t>基金份额持有人信息</w:t>
        </w:r>
        <w:r w:rsidR="004C0AB9">
          <w:rPr>
            <w:webHidden/>
          </w:rPr>
          <w:tab/>
        </w:r>
        <w:r w:rsidR="004C0AB9">
          <w:rPr>
            <w:webHidden/>
          </w:rPr>
          <w:fldChar w:fldCharType="begin"/>
        </w:r>
        <w:r w:rsidR="004C0AB9">
          <w:rPr>
            <w:webHidden/>
          </w:rPr>
          <w:instrText xml:space="preserve"> PAGEREF _Toc509863272 \h </w:instrText>
        </w:r>
        <w:r w:rsidR="004C0AB9">
          <w:rPr>
            <w:webHidden/>
          </w:rPr>
        </w:r>
        <w:r w:rsidR="004C0AB9">
          <w:rPr>
            <w:webHidden/>
          </w:rPr>
          <w:fldChar w:fldCharType="separate"/>
        </w:r>
        <w:r w:rsidR="004C0AB9">
          <w:rPr>
            <w:webHidden/>
          </w:rPr>
          <w:t>51</w:t>
        </w:r>
        <w:r w:rsidR="004C0AB9">
          <w:rPr>
            <w:webHidden/>
          </w:rPr>
          <w:fldChar w:fldCharType="end"/>
        </w:r>
      </w:hyperlink>
    </w:p>
    <w:p w14:paraId="5E3C36BB" w14:textId="77777777" w:rsidR="004C0AB9" w:rsidRDefault="00565A4D">
      <w:pPr>
        <w:pStyle w:val="22"/>
        <w:ind w:left="420"/>
        <w:rPr>
          <w:rFonts w:asciiTheme="minorHAnsi" w:eastAsiaTheme="minorEastAsia" w:hAnsiTheme="minorHAnsi" w:cstheme="minorBidi"/>
          <w:noProof/>
          <w:kern w:val="2"/>
          <w:szCs w:val="22"/>
        </w:rPr>
      </w:pPr>
      <w:hyperlink w:anchor="_Toc509863273" w:history="1">
        <w:r w:rsidR="004C0AB9" w:rsidRPr="003C4C3F">
          <w:rPr>
            <w:rStyle w:val="a9"/>
            <w:noProof/>
          </w:rPr>
          <w:t xml:space="preserve">9.1 </w:t>
        </w:r>
        <w:r w:rsidR="004C0AB9" w:rsidRPr="003C4C3F">
          <w:rPr>
            <w:rStyle w:val="a9"/>
            <w:rFonts w:hint="eastAsia"/>
            <w:noProof/>
          </w:rPr>
          <w:t>期末基金份额持有人户数及持有人结构</w:t>
        </w:r>
        <w:r w:rsidR="004C0AB9">
          <w:rPr>
            <w:noProof/>
            <w:webHidden/>
          </w:rPr>
          <w:tab/>
        </w:r>
        <w:r w:rsidR="004C0AB9">
          <w:rPr>
            <w:noProof/>
            <w:webHidden/>
          </w:rPr>
          <w:fldChar w:fldCharType="begin"/>
        </w:r>
        <w:r w:rsidR="004C0AB9">
          <w:rPr>
            <w:noProof/>
            <w:webHidden/>
          </w:rPr>
          <w:instrText xml:space="preserve"> PAGEREF _Toc509863273 \h </w:instrText>
        </w:r>
        <w:r w:rsidR="004C0AB9">
          <w:rPr>
            <w:noProof/>
            <w:webHidden/>
          </w:rPr>
        </w:r>
        <w:r w:rsidR="004C0AB9">
          <w:rPr>
            <w:noProof/>
            <w:webHidden/>
          </w:rPr>
          <w:fldChar w:fldCharType="separate"/>
        </w:r>
        <w:r w:rsidR="004C0AB9">
          <w:rPr>
            <w:noProof/>
            <w:webHidden/>
          </w:rPr>
          <w:t>51</w:t>
        </w:r>
        <w:r w:rsidR="004C0AB9">
          <w:rPr>
            <w:noProof/>
            <w:webHidden/>
          </w:rPr>
          <w:fldChar w:fldCharType="end"/>
        </w:r>
      </w:hyperlink>
    </w:p>
    <w:p w14:paraId="470C86D7" w14:textId="77777777" w:rsidR="004C0AB9" w:rsidRDefault="00565A4D">
      <w:pPr>
        <w:pStyle w:val="22"/>
        <w:ind w:left="420"/>
        <w:rPr>
          <w:rFonts w:asciiTheme="minorHAnsi" w:eastAsiaTheme="minorEastAsia" w:hAnsiTheme="minorHAnsi" w:cstheme="minorBidi"/>
          <w:noProof/>
          <w:kern w:val="2"/>
          <w:szCs w:val="22"/>
        </w:rPr>
      </w:pPr>
      <w:hyperlink w:anchor="_Toc509863274" w:history="1">
        <w:r w:rsidR="004C0AB9" w:rsidRPr="003C4C3F">
          <w:rPr>
            <w:rStyle w:val="a9"/>
            <w:noProof/>
          </w:rPr>
          <w:t>9.2</w:t>
        </w:r>
        <w:r w:rsidR="004C0AB9" w:rsidRPr="003C4C3F">
          <w:rPr>
            <w:rStyle w:val="a9"/>
            <w:rFonts w:hint="eastAsia"/>
            <w:noProof/>
          </w:rPr>
          <w:t>期末基金管理人的从业人员持有本基金的情况</w:t>
        </w:r>
        <w:r w:rsidR="004C0AB9">
          <w:rPr>
            <w:noProof/>
            <w:webHidden/>
          </w:rPr>
          <w:tab/>
        </w:r>
        <w:r w:rsidR="004C0AB9">
          <w:rPr>
            <w:noProof/>
            <w:webHidden/>
          </w:rPr>
          <w:fldChar w:fldCharType="begin"/>
        </w:r>
        <w:r w:rsidR="004C0AB9">
          <w:rPr>
            <w:noProof/>
            <w:webHidden/>
          </w:rPr>
          <w:instrText xml:space="preserve"> PAGEREF _Toc509863274 \h </w:instrText>
        </w:r>
        <w:r w:rsidR="004C0AB9">
          <w:rPr>
            <w:noProof/>
            <w:webHidden/>
          </w:rPr>
        </w:r>
        <w:r w:rsidR="004C0AB9">
          <w:rPr>
            <w:noProof/>
            <w:webHidden/>
          </w:rPr>
          <w:fldChar w:fldCharType="separate"/>
        </w:r>
        <w:r w:rsidR="004C0AB9">
          <w:rPr>
            <w:noProof/>
            <w:webHidden/>
          </w:rPr>
          <w:t>52</w:t>
        </w:r>
        <w:r w:rsidR="004C0AB9">
          <w:rPr>
            <w:noProof/>
            <w:webHidden/>
          </w:rPr>
          <w:fldChar w:fldCharType="end"/>
        </w:r>
      </w:hyperlink>
    </w:p>
    <w:p w14:paraId="469DB6F4" w14:textId="77777777" w:rsidR="004C0AB9" w:rsidRDefault="00565A4D">
      <w:pPr>
        <w:pStyle w:val="22"/>
        <w:ind w:left="420"/>
        <w:rPr>
          <w:rFonts w:asciiTheme="minorHAnsi" w:eastAsiaTheme="minorEastAsia" w:hAnsiTheme="minorHAnsi" w:cstheme="minorBidi"/>
          <w:noProof/>
          <w:kern w:val="2"/>
          <w:szCs w:val="22"/>
        </w:rPr>
      </w:pPr>
      <w:hyperlink w:anchor="_Toc509863275" w:history="1">
        <w:r w:rsidR="004C0AB9" w:rsidRPr="003C4C3F">
          <w:rPr>
            <w:rStyle w:val="a9"/>
            <w:noProof/>
          </w:rPr>
          <w:t>9.3</w:t>
        </w:r>
        <w:r w:rsidR="004C0AB9" w:rsidRPr="003C4C3F">
          <w:rPr>
            <w:rStyle w:val="a9"/>
            <w:rFonts w:hint="eastAsia"/>
            <w:noProof/>
          </w:rPr>
          <w:t>期末基金管理人的从业人员持有本开放式基金份额总量区间的情况</w:t>
        </w:r>
        <w:r w:rsidR="004C0AB9">
          <w:rPr>
            <w:noProof/>
            <w:webHidden/>
          </w:rPr>
          <w:tab/>
        </w:r>
        <w:r w:rsidR="004C0AB9">
          <w:rPr>
            <w:noProof/>
            <w:webHidden/>
          </w:rPr>
          <w:fldChar w:fldCharType="begin"/>
        </w:r>
        <w:r w:rsidR="004C0AB9">
          <w:rPr>
            <w:noProof/>
            <w:webHidden/>
          </w:rPr>
          <w:instrText xml:space="preserve"> PAGEREF _Toc509863275 \h </w:instrText>
        </w:r>
        <w:r w:rsidR="004C0AB9">
          <w:rPr>
            <w:noProof/>
            <w:webHidden/>
          </w:rPr>
        </w:r>
        <w:r w:rsidR="004C0AB9">
          <w:rPr>
            <w:noProof/>
            <w:webHidden/>
          </w:rPr>
          <w:fldChar w:fldCharType="separate"/>
        </w:r>
        <w:r w:rsidR="004C0AB9">
          <w:rPr>
            <w:noProof/>
            <w:webHidden/>
          </w:rPr>
          <w:t>52</w:t>
        </w:r>
        <w:r w:rsidR="004C0AB9">
          <w:rPr>
            <w:noProof/>
            <w:webHidden/>
          </w:rPr>
          <w:fldChar w:fldCharType="end"/>
        </w:r>
      </w:hyperlink>
    </w:p>
    <w:p w14:paraId="2B80881B" w14:textId="77777777" w:rsidR="004C0AB9" w:rsidRDefault="00565A4D" w:rsidP="007915C4">
      <w:pPr>
        <w:pStyle w:val="11"/>
        <w:rPr>
          <w:rFonts w:asciiTheme="minorHAnsi" w:eastAsiaTheme="minorEastAsia" w:hAnsiTheme="minorHAnsi" w:cstheme="minorBidi"/>
          <w:szCs w:val="22"/>
        </w:rPr>
      </w:pPr>
      <w:hyperlink w:anchor="_Toc509863276" w:history="1">
        <w:r w:rsidR="004C0AB9" w:rsidRPr="003C4C3F">
          <w:rPr>
            <w:rStyle w:val="a9"/>
            <w:b/>
            <w:bCs/>
          </w:rPr>
          <w:t>§10</w:t>
        </w:r>
        <w:r w:rsidR="004C0AB9" w:rsidRPr="003C4C3F">
          <w:rPr>
            <w:rStyle w:val="a9"/>
            <w:rFonts w:hint="eastAsia"/>
            <w:b/>
            <w:bCs/>
          </w:rPr>
          <w:t>开放式基金份额变动</w:t>
        </w:r>
        <w:r w:rsidR="004C0AB9">
          <w:rPr>
            <w:webHidden/>
          </w:rPr>
          <w:tab/>
        </w:r>
        <w:r w:rsidR="004C0AB9">
          <w:rPr>
            <w:webHidden/>
          </w:rPr>
          <w:fldChar w:fldCharType="begin"/>
        </w:r>
        <w:r w:rsidR="004C0AB9">
          <w:rPr>
            <w:webHidden/>
          </w:rPr>
          <w:instrText xml:space="preserve"> PAGEREF _Toc509863276 \h </w:instrText>
        </w:r>
        <w:r w:rsidR="004C0AB9">
          <w:rPr>
            <w:webHidden/>
          </w:rPr>
        </w:r>
        <w:r w:rsidR="004C0AB9">
          <w:rPr>
            <w:webHidden/>
          </w:rPr>
          <w:fldChar w:fldCharType="separate"/>
        </w:r>
        <w:r w:rsidR="004C0AB9">
          <w:rPr>
            <w:webHidden/>
          </w:rPr>
          <w:t>52</w:t>
        </w:r>
        <w:r w:rsidR="004C0AB9">
          <w:rPr>
            <w:webHidden/>
          </w:rPr>
          <w:fldChar w:fldCharType="end"/>
        </w:r>
      </w:hyperlink>
    </w:p>
    <w:p w14:paraId="7CF24900" w14:textId="77777777" w:rsidR="004C0AB9" w:rsidRDefault="00565A4D" w:rsidP="007915C4">
      <w:pPr>
        <w:pStyle w:val="11"/>
        <w:rPr>
          <w:rFonts w:asciiTheme="minorHAnsi" w:eastAsiaTheme="minorEastAsia" w:hAnsiTheme="minorHAnsi" w:cstheme="minorBidi"/>
          <w:szCs w:val="22"/>
        </w:rPr>
      </w:pPr>
      <w:hyperlink w:anchor="_Toc509863277" w:history="1">
        <w:r w:rsidR="004C0AB9" w:rsidRPr="003C4C3F">
          <w:rPr>
            <w:rStyle w:val="a9"/>
            <w:b/>
            <w:bCs/>
          </w:rPr>
          <w:t>§11</w:t>
        </w:r>
        <w:r w:rsidR="004C0AB9" w:rsidRPr="003C4C3F">
          <w:rPr>
            <w:rStyle w:val="a9"/>
            <w:rFonts w:hint="eastAsia"/>
            <w:b/>
            <w:bCs/>
          </w:rPr>
          <w:t>重大事件揭示</w:t>
        </w:r>
        <w:r w:rsidR="004C0AB9">
          <w:rPr>
            <w:webHidden/>
          </w:rPr>
          <w:tab/>
        </w:r>
        <w:r w:rsidR="004C0AB9">
          <w:rPr>
            <w:webHidden/>
          </w:rPr>
          <w:fldChar w:fldCharType="begin"/>
        </w:r>
        <w:r w:rsidR="004C0AB9">
          <w:rPr>
            <w:webHidden/>
          </w:rPr>
          <w:instrText xml:space="preserve"> PAGEREF _Toc509863277 \h </w:instrText>
        </w:r>
        <w:r w:rsidR="004C0AB9">
          <w:rPr>
            <w:webHidden/>
          </w:rPr>
        </w:r>
        <w:r w:rsidR="004C0AB9">
          <w:rPr>
            <w:webHidden/>
          </w:rPr>
          <w:fldChar w:fldCharType="separate"/>
        </w:r>
        <w:r w:rsidR="004C0AB9">
          <w:rPr>
            <w:webHidden/>
          </w:rPr>
          <w:t>53</w:t>
        </w:r>
        <w:r w:rsidR="004C0AB9">
          <w:rPr>
            <w:webHidden/>
          </w:rPr>
          <w:fldChar w:fldCharType="end"/>
        </w:r>
      </w:hyperlink>
    </w:p>
    <w:p w14:paraId="75E772FE" w14:textId="77777777" w:rsidR="004C0AB9" w:rsidRDefault="00565A4D">
      <w:pPr>
        <w:pStyle w:val="22"/>
        <w:ind w:left="420"/>
        <w:rPr>
          <w:rFonts w:asciiTheme="minorHAnsi" w:eastAsiaTheme="minorEastAsia" w:hAnsiTheme="minorHAnsi" w:cstheme="minorBidi"/>
          <w:noProof/>
          <w:kern w:val="2"/>
          <w:szCs w:val="22"/>
        </w:rPr>
      </w:pPr>
      <w:hyperlink w:anchor="_Toc509863278" w:history="1">
        <w:r w:rsidR="004C0AB9" w:rsidRPr="003C4C3F">
          <w:rPr>
            <w:rStyle w:val="a9"/>
            <w:noProof/>
          </w:rPr>
          <w:t>11.1</w:t>
        </w:r>
        <w:r w:rsidR="004C0AB9" w:rsidRPr="003C4C3F">
          <w:rPr>
            <w:rStyle w:val="a9"/>
            <w:rFonts w:hint="eastAsia"/>
            <w:noProof/>
          </w:rPr>
          <w:t>基金份额持有人大会决议</w:t>
        </w:r>
        <w:r w:rsidR="004C0AB9">
          <w:rPr>
            <w:noProof/>
            <w:webHidden/>
          </w:rPr>
          <w:tab/>
        </w:r>
        <w:r w:rsidR="004C0AB9">
          <w:rPr>
            <w:noProof/>
            <w:webHidden/>
          </w:rPr>
          <w:fldChar w:fldCharType="begin"/>
        </w:r>
        <w:r w:rsidR="004C0AB9">
          <w:rPr>
            <w:noProof/>
            <w:webHidden/>
          </w:rPr>
          <w:instrText xml:space="preserve"> PAGEREF _Toc509863278 \h </w:instrText>
        </w:r>
        <w:r w:rsidR="004C0AB9">
          <w:rPr>
            <w:noProof/>
            <w:webHidden/>
          </w:rPr>
        </w:r>
        <w:r w:rsidR="004C0AB9">
          <w:rPr>
            <w:noProof/>
            <w:webHidden/>
          </w:rPr>
          <w:fldChar w:fldCharType="separate"/>
        </w:r>
        <w:r w:rsidR="004C0AB9">
          <w:rPr>
            <w:noProof/>
            <w:webHidden/>
          </w:rPr>
          <w:t>53</w:t>
        </w:r>
        <w:r w:rsidR="004C0AB9">
          <w:rPr>
            <w:noProof/>
            <w:webHidden/>
          </w:rPr>
          <w:fldChar w:fldCharType="end"/>
        </w:r>
      </w:hyperlink>
    </w:p>
    <w:p w14:paraId="4B336CFD" w14:textId="77777777" w:rsidR="004C0AB9" w:rsidRDefault="00565A4D">
      <w:pPr>
        <w:pStyle w:val="22"/>
        <w:ind w:left="420"/>
        <w:rPr>
          <w:rFonts w:asciiTheme="minorHAnsi" w:eastAsiaTheme="minorEastAsia" w:hAnsiTheme="minorHAnsi" w:cstheme="minorBidi"/>
          <w:noProof/>
          <w:kern w:val="2"/>
          <w:szCs w:val="22"/>
        </w:rPr>
      </w:pPr>
      <w:hyperlink w:anchor="_Toc509863279" w:history="1">
        <w:r w:rsidR="004C0AB9" w:rsidRPr="003C4C3F">
          <w:rPr>
            <w:rStyle w:val="a9"/>
            <w:noProof/>
          </w:rPr>
          <w:t xml:space="preserve">11.2 </w:t>
        </w:r>
        <w:r w:rsidR="004C0AB9" w:rsidRPr="003C4C3F">
          <w:rPr>
            <w:rStyle w:val="a9"/>
            <w:rFonts w:hint="eastAsia"/>
            <w:noProof/>
          </w:rPr>
          <w:t>基金管理人、基金托管人的专门基金托管部门的重大人事变动</w:t>
        </w:r>
        <w:r w:rsidR="004C0AB9">
          <w:rPr>
            <w:noProof/>
            <w:webHidden/>
          </w:rPr>
          <w:tab/>
        </w:r>
        <w:r w:rsidR="004C0AB9">
          <w:rPr>
            <w:noProof/>
            <w:webHidden/>
          </w:rPr>
          <w:fldChar w:fldCharType="begin"/>
        </w:r>
        <w:r w:rsidR="004C0AB9">
          <w:rPr>
            <w:noProof/>
            <w:webHidden/>
          </w:rPr>
          <w:instrText xml:space="preserve"> PAGEREF _Toc509863279 \h </w:instrText>
        </w:r>
        <w:r w:rsidR="004C0AB9">
          <w:rPr>
            <w:noProof/>
            <w:webHidden/>
          </w:rPr>
        </w:r>
        <w:r w:rsidR="004C0AB9">
          <w:rPr>
            <w:noProof/>
            <w:webHidden/>
          </w:rPr>
          <w:fldChar w:fldCharType="separate"/>
        </w:r>
        <w:r w:rsidR="004C0AB9">
          <w:rPr>
            <w:noProof/>
            <w:webHidden/>
          </w:rPr>
          <w:t>53</w:t>
        </w:r>
        <w:r w:rsidR="004C0AB9">
          <w:rPr>
            <w:noProof/>
            <w:webHidden/>
          </w:rPr>
          <w:fldChar w:fldCharType="end"/>
        </w:r>
      </w:hyperlink>
    </w:p>
    <w:p w14:paraId="0EE90359" w14:textId="77777777" w:rsidR="004C0AB9" w:rsidRDefault="00565A4D">
      <w:pPr>
        <w:pStyle w:val="22"/>
        <w:ind w:left="420"/>
        <w:rPr>
          <w:rFonts w:asciiTheme="minorHAnsi" w:eastAsiaTheme="minorEastAsia" w:hAnsiTheme="minorHAnsi" w:cstheme="minorBidi"/>
          <w:noProof/>
          <w:kern w:val="2"/>
          <w:szCs w:val="22"/>
        </w:rPr>
      </w:pPr>
      <w:hyperlink w:anchor="_Toc509863280" w:history="1">
        <w:r w:rsidR="004C0AB9" w:rsidRPr="003C4C3F">
          <w:rPr>
            <w:rStyle w:val="a9"/>
            <w:noProof/>
          </w:rPr>
          <w:t xml:space="preserve">11.3 </w:t>
        </w:r>
        <w:r w:rsidR="004C0AB9" w:rsidRPr="003C4C3F">
          <w:rPr>
            <w:rStyle w:val="a9"/>
            <w:rFonts w:hint="eastAsia"/>
            <w:noProof/>
          </w:rPr>
          <w:t>涉及基金管理人、基金财产、基金托管业务的诉讼</w:t>
        </w:r>
        <w:r w:rsidR="004C0AB9">
          <w:rPr>
            <w:noProof/>
            <w:webHidden/>
          </w:rPr>
          <w:tab/>
        </w:r>
        <w:r w:rsidR="004C0AB9">
          <w:rPr>
            <w:noProof/>
            <w:webHidden/>
          </w:rPr>
          <w:fldChar w:fldCharType="begin"/>
        </w:r>
        <w:r w:rsidR="004C0AB9">
          <w:rPr>
            <w:noProof/>
            <w:webHidden/>
          </w:rPr>
          <w:instrText xml:space="preserve"> PAGEREF _Toc509863280 \h </w:instrText>
        </w:r>
        <w:r w:rsidR="004C0AB9">
          <w:rPr>
            <w:noProof/>
            <w:webHidden/>
          </w:rPr>
        </w:r>
        <w:r w:rsidR="004C0AB9">
          <w:rPr>
            <w:noProof/>
            <w:webHidden/>
          </w:rPr>
          <w:fldChar w:fldCharType="separate"/>
        </w:r>
        <w:r w:rsidR="004C0AB9">
          <w:rPr>
            <w:noProof/>
            <w:webHidden/>
          </w:rPr>
          <w:t>53</w:t>
        </w:r>
        <w:r w:rsidR="004C0AB9">
          <w:rPr>
            <w:noProof/>
            <w:webHidden/>
          </w:rPr>
          <w:fldChar w:fldCharType="end"/>
        </w:r>
      </w:hyperlink>
    </w:p>
    <w:p w14:paraId="1C323437" w14:textId="77777777" w:rsidR="004C0AB9" w:rsidRDefault="00565A4D">
      <w:pPr>
        <w:pStyle w:val="22"/>
        <w:ind w:left="420"/>
        <w:rPr>
          <w:rFonts w:asciiTheme="minorHAnsi" w:eastAsiaTheme="minorEastAsia" w:hAnsiTheme="minorHAnsi" w:cstheme="minorBidi"/>
          <w:noProof/>
          <w:kern w:val="2"/>
          <w:szCs w:val="22"/>
        </w:rPr>
      </w:pPr>
      <w:hyperlink w:anchor="_Toc509863281" w:history="1">
        <w:r w:rsidR="004C0AB9" w:rsidRPr="003C4C3F">
          <w:rPr>
            <w:rStyle w:val="a9"/>
            <w:noProof/>
          </w:rPr>
          <w:t xml:space="preserve">11.4 </w:t>
        </w:r>
        <w:r w:rsidR="004C0AB9" w:rsidRPr="003C4C3F">
          <w:rPr>
            <w:rStyle w:val="a9"/>
            <w:rFonts w:hint="eastAsia"/>
            <w:noProof/>
          </w:rPr>
          <w:t>基金投资策略的改变</w:t>
        </w:r>
        <w:r w:rsidR="004C0AB9">
          <w:rPr>
            <w:noProof/>
            <w:webHidden/>
          </w:rPr>
          <w:tab/>
        </w:r>
        <w:r w:rsidR="004C0AB9">
          <w:rPr>
            <w:noProof/>
            <w:webHidden/>
          </w:rPr>
          <w:fldChar w:fldCharType="begin"/>
        </w:r>
        <w:r w:rsidR="004C0AB9">
          <w:rPr>
            <w:noProof/>
            <w:webHidden/>
          </w:rPr>
          <w:instrText xml:space="preserve"> PAGEREF _Toc509863281 \h </w:instrText>
        </w:r>
        <w:r w:rsidR="004C0AB9">
          <w:rPr>
            <w:noProof/>
            <w:webHidden/>
          </w:rPr>
        </w:r>
        <w:r w:rsidR="004C0AB9">
          <w:rPr>
            <w:noProof/>
            <w:webHidden/>
          </w:rPr>
          <w:fldChar w:fldCharType="separate"/>
        </w:r>
        <w:r w:rsidR="004C0AB9">
          <w:rPr>
            <w:noProof/>
            <w:webHidden/>
          </w:rPr>
          <w:t>54</w:t>
        </w:r>
        <w:r w:rsidR="004C0AB9">
          <w:rPr>
            <w:noProof/>
            <w:webHidden/>
          </w:rPr>
          <w:fldChar w:fldCharType="end"/>
        </w:r>
      </w:hyperlink>
    </w:p>
    <w:p w14:paraId="4D09F560" w14:textId="77777777" w:rsidR="004C0AB9" w:rsidRDefault="00565A4D">
      <w:pPr>
        <w:pStyle w:val="22"/>
        <w:ind w:left="420"/>
        <w:rPr>
          <w:rFonts w:asciiTheme="minorHAnsi" w:eastAsiaTheme="minorEastAsia" w:hAnsiTheme="minorHAnsi" w:cstheme="minorBidi"/>
          <w:noProof/>
          <w:kern w:val="2"/>
          <w:szCs w:val="22"/>
        </w:rPr>
      </w:pPr>
      <w:hyperlink w:anchor="_Toc509863282" w:history="1">
        <w:r w:rsidR="004C0AB9" w:rsidRPr="003C4C3F">
          <w:rPr>
            <w:rStyle w:val="a9"/>
            <w:noProof/>
          </w:rPr>
          <w:t>11.5</w:t>
        </w:r>
        <w:r w:rsidR="004C0AB9" w:rsidRPr="003C4C3F">
          <w:rPr>
            <w:rStyle w:val="a9"/>
            <w:rFonts w:hint="eastAsia"/>
            <w:noProof/>
          </w:rPr>
          <w:t>为基金进行审计的会计师事务所情况</w:t>
        </w:r>
        <w:r w:rsidR="004C0AB9">
          <w:rPr>
            <w:noProof/>
            <w:webHidden/>
          </w:rPr>
          <w:tab/>
        </w:r>
        <w:r w:rsidR="004C0AB9">
          <w:rPr>
            <w:noProof/>
            <w:webHidden/>
          </w:rPr>
          <w:fldChar w:fldCharType="begin"/>
        </w:r>
        <w:r w:rsidR="004C0AB9">
          <w:rPr>
            <w:noProof/>
            <w:webHidden/>
          </w:rPr>
          <w:instrText xml:space="preserve"> PAGEREF _Toc509863282 \h </w:instrText>
        </w:r>
        <w:r w:rsidR="004C0AB9">
          <w:rPr>
            <w:noProof/>
            <w:webHidden/>
          </w:rPr>
        </w:r>
        <w:r w:rsidR="004C0AB9">
          <w:rPr>
            <w:noProof/>
            <w:webHidden/>
          </w:rPr>
          <w:fldChar w:fldCharType="separate"/>
        </w:r>
        <w:r w:rsidR="004C0AB9">
          <w:rPr>
            <w:noProof/>
            <w:webHidden/>
          </w:rPr>
          <w:t>54</w:t>
        </w:r>
        <w:r w:rsidR="004C0AB9">
          <w:rPr>
            <w:noProof/>
            <w:webHidden/>
          </w:rPr>
          <w:fldChar w:fldCharType="end"/>
        </w:r>
      </w:hyperlink>
    </w:p>
    <w:p w14:paraId="12174416" w14:textId="77777777" w:rsidR="004C0AB9" w:rsidRDefault="00565A4D">
      <w:pPr>
        <w:pStyle w:val="22"/>
        <w:ind w:left="420"/>
        <w:rPr>
          <w:rFonts w:asciiTheme="minorHAnsi" w:eastAsiaTheme="minorEastAsia" w:hAnsiTheme="minorHAnsi" w:cstheme="minorBidi"/>
          <w:noProof/>
          <w:kern w:val="2"/>
          <w:szCs w:val="22"/>
        </w:rPr>
      </w:pPr>
      <w:hyperlink w:anchor="_Toc509863283" w:history="1">
        <w:r w:rsidR="004C0AB9" w:rsidRPr="003C4C3F">
          <w:rPr>
            <w:rStyle w:val="a9"/>
            <w:noProof/>
          </w:rPr>
          <w:t xml:space="preserve">11.6 </w:t>
        </w:r>
        <w:r w:rsidR="004C0AB9" w:rsidRPr="003C4C3F">
          <w:rPr>
            <w:rStyle w:val="a9"/>
            <w:rFonts w:hint="eastAsia"/>
            <w:noProof/>
          </w:rPr>
          <w:t>管理人、托管人及其高级管理人员受稽查或处罚等情况</w:t>
        </w:r>
        <w:r w:rsidR="004C0AB9">
          <w:rPr>
            <w:noProof/>
            <w:webHidden/>
          </w:rPr>
          <w:tab/>
        </w:r>
        <w:r w:rsidR="004C0AB9">
          <w:rPr>
            <w:noProof/>
            <w:webHidden/>
          </w:rPr>
          <w:fldChar w:fldCharType="begin"/>
        </w:r>
        <w:r w:rsidR="004C0AB9">
          <w:rPr>
            <w:noProof/>
            <w:webHidden/>
          </w:rPr>
          <w:instrText xml:space="preserve"> PAGEREF _Toc509863283 \h </w:instrText>
        </w:r>
        <w:r w:rsidR="004C0AB9">
          <w:rPr>
            <w:noProof/>
            <w:webHidden/>
          </w:rPr>
        </w:r>
        <w:r w:rsidR="004C0AB9">
          <w:rPr>
            <w:noProof/>
            <w:webHidden/>
          </w:rPr>
          <w:fldChar w:fldCharType="separate"/>
        </w:r>
        <w:r w:rsidR="004C0AB9">
          <w:rPr>
            <w:noProof/>
            <w:webHidden/>
          </w:rPr>
          <w:t>54</w:t>
        </w:r>
        <w:r w:rsidR="004C0AB9">
          <w:rPr>
            <w:noProof/>
            <w:webHidden/>
          </w:rPr>
          <w:fldChar w:fldCharType="end"/>
        </w:r>
      </w:hyperlink>
    </w:p>
    <w:p w14:paraId="219BBC29" w14:textId="77777777" w:rsidR="004C0AB9" w:rsidRDefault="00565A4D">
      <w:pPr>
        <w:pStyle w:val="22"/>
        <w:ind w:left="420"/>
        <w:rPr>
          <w:rFonts w:asciiTheme="minorHAnsi" w:eastAsiaTheme="minorEastAsia" w:hAnsiTheme="minorHAnsi" w:cstheme="minorBidi"/>
          <w:noProof/>
          <w:kern w:val="2"/>
          <w:szCs w:val="22"/>
        </w:rPr>
      </w:pPr>
      <w:hyperlink w:anchor="_Toc509863284" w:history="1">
        <w:r w:rsidR="004C0AB9" w:rsidRPr="003C4C3F">
          <w:rPr>
            <w:rStyle w:val="a9"/>
            <w:noProof/>
          </w:rPr>
          <w:t xml:space="preserve">11.7 </w:t>
        </w:r>
        <w:r w:rsidR="004C0AB9" w:rsidRPr="003C4C3F">
          <w:rPr>
            <w:rStyle w:val="a9"/>
            <w:rFonts w:hint="eastAsia"/>
            <w:noProof/>
          </w:rPr>
          <w:t>基金租用证券公司交易单元的有关情况</w:t>
        </w:r>
        <w:r w:rsidR="004C0AB9">
          <w:rPr>
            <w:noProof/>
            <w:webHidden/>
          </w:rPr>
          <w:tab/>
        </w:r>
        <w:r w:rsidR="004C0AB9">
          <w:rPr>
            <w:noProof/>
            <w:webHidden/>
          </w:rPr>
          <w:fldChar w:fldCharType="begin"/>
        </w:r>
        <w:r w:rsidR="004C0AB9">
          <w:rPr>
            <w:noProof/>
            <w:webHidden/>
          </w:rPr>
          <w:instrText xml:space="preserve"> PAGEREF _Toc509863284 \h </w:instrText>
        </w:r>
        <w:r w:rsidR="004C0AB9">
          <w:rPr>
            <w:noProof/>
            <w:webHidden/>
          </w:rPr>
        </w:r>
        <w:r w:rsidR="004C0AB9">
          <w:rPr>
            <w:noProof/>
            <w:webHidden/>
          </w:rPr>
          <w:fldChar w:fldCharType="separate"/>
        </w:r>
        <w:r w:rsidR="004C0AB9">
          <w:rPr>
            <w:noProof/>
            <w:webHidden/>
          </w:rPr>
          <w:t>54</w:t>
        </w:r>
        <w:r w:rsidR="004C0AB9">
          <w:rPr>
            <w:noProof/>
            <w:webHidden/>
          </w:rPr>
          <w:fldChar w:fldCharType="end"/>
        </w:r>
      </w:hyperlink>
    </w:p>
    <w:p w14:paraId="6E8E4543" w14:textId="77777777" w:rsidR="004C0AB9" w:rsidRDefault="00565A4D">
      <w:pPr>
        <w:pStyle w:val="22"/>
        <w:ind w:left="420"/>
        <w:rPr>
          <w:rFonts w:asciiTheme="minorHAnsi" w:eastAsiaTheme="minorEastAsia" w:hAnsiTheme="minorHAnsi" w:cstheme="minorBidi"/>
          <w:noProof/>
          <w:kern w:val="2"/>
          <w:szCs w:val="22"/>
        </w:rPr>
      </w:pPr>
      <w:hyperlink w:anchor="_Toc509863285" w:history="1">
        <w:r w:rsidR="004C0AB9" w:rsidRPr="003C4C3F">
          <w:rPr>
            <w:rStyle w:val="a9"/>
            <w:noProof/>
          </w:rPr>
          <w:t>11.8</w:t>
        </w:r>
        <w:r w:rsidR="004C0AB9" w:rsidRPr="003C4C3F">
          <w:rPr>
            <w:rStyle w:val="a9"/>
            <w:rFonts w:hint="eastAsia"/>
            <w:noProof/>
          </w:rPr>
          <w:t>其他重大事件</w:t>
        </w:r>
        <w:r w:rsidR="004C0AB9">
          <w:rPr>
            <w:noProof/>
            <w:webHidden/>
          </w:rPr>
          <w:tab/>
        </w:r>
        <w:r w:rsidR="004C0AB9">
          <w:rPr>
            <w:noProof/>
            <w:webHidden/>
          </w:rPr>
          <w:fldChar w:fldCharType="begin"/>
        </w:r>
        <w:r w:rsidR="004C0AB9">
          <w:rPr>
            <w:noProof/>
            <w:webHidden/>
          </w:rPr>
          <w:instrText xml:space="preserve"> PAGEREF _Toc509863285 \h </w:instrText>
        </w:r>
        <w:r w:rsidR="004C0AB9">
          <w:rPr>
            <w:noProof/>
            <w:webHidden/>
          </w:rPr>
        </w:r>
        <w:r w:rsidR="004C0AB9">
          <w:rPr>
            <w:noProof/>
            <w:webHidden/>
          </w:rPr>
          <w:fldChar w:fldCharType="separate"/>
        </w:r>
        <w:r w:rsidR="004C0AB9">
          <w:rPr>
            <w:noProof/>
            <w:webHidden/>
          </w:rPr>
          <w:t>55</w:t>
        </w:r>
        <w:r w:rsidR="004C0AB9">
          <w:rPr>
            <w:noProof/>
            <w:webHidden/>
          </w:rPr>
          <w:fldChar w:fldCharType="end"/>
        </w:r>
      </w:hyperlink>
    </w:p>
    <w:p w14:paraId="63040968" w14:textId="75F8DCAC" w:rsidR="004C0AB9" w:rsidRPr="007915C4" w:rsidRDefault="007915C4" w:rsidP="007915C4">
      <w:pPr>
        <w:pStyle w:val="11"/>
        <w:rPr>
          <w:rFonts w:asciiTheme="minorHAnsi" w:eastAsiaTheme="minorEastAsia" w:hAnsiTheme="minorHAnsi" w:cstheme="minorBidi"/>
          <w:szCs w:val="22"/>
        </w:rPr>
      </w:pPr>
      <w:r w:rsidRPr="007915C4">
        <w:rPr>
          <w:rStyle w:val="a9"/>
          <w:color w:val="000000" w:themeColor="text1"/>
        </w:rPr>
        <w:t>§</w:t>
      </w:r>
      <w:hyperlink w:anchor="_Toc509863286" w:history="1">
        <w:r w:rsidR="004C0AB9" w:rsidRPr="007915C4">
          <w:rPr>
            <w:rStyle w:val="a9"/>
            <w:b/>
            <w:bCs/>
            <w:color w:val="000000" w:themeColor="text1"/>
          </w:rPr>
          <w:t xml:space="preserve">12  </w:t>
        </w:r>
        <w:r w:rsidR="004C0AB9" w:rsidRPr="007915C4">
          <w:rPr>
            <w:rStyle w:val="a9"/>
            <w:rFonts w:hint="eastAsia"/>
            <w:b/>
            <w:bCs/>
            <w:color w:val="000000" w:themeColor="text1"/>
          </w:rPr>
          <w:t>影响投资者决策的其他重要信息</w:t>
        </w:r>
        <w:r w:rsidR="004C0AB9" w:rsidRPr="007915C4">
          <w:rPr>
            <w:webHidden/>
          </w:rPr>
          <w:tab/>
        </w:r>
        <w:r w:rsidR="004C0AB9" w:rsidRPr="007915C4">
          <w:rPr>
            <w:webHidden/>
          </w:rPr>
          <w:fldChar w:fldCharType="begin"/>
        </w:r>
        <w:r w:rsidR="004C0AB9" w:rsidRPr="007915C4">
          <w:rPr>
            <w:webHidden/>
          </w:rPr>
          <w:instrText xml:space="preserve"> PAGEREF _Toc509863286 \h </w:instrText>
        </w:r>
        <w:r w:rsidR="004C0AB9" w:rsidRPr="007915C4">
          <w:rPr>
            <w:webHidden/>
          </w:rPr>
        </w:r>
        <w:r w:rsidR="004C0AB9" w:rsidRPr="007915C4">
          <w:rPr>
            <w:webHidden/>
          </w:rPr>
          <w:fldChar w:fldCharType="separate"/>
        </w:r>
        <w:r w:rsidR="004C0AB9" w:rsidRPr="007915C4">
          <w:rPr>
            <w:webHidden/>
          </w:rPr>
          <w:t>59</w:t>
        </w:r>
        <w:r w:rsidR="004C0AB9" w:rsidRPr="007915C4">
          <w:rPr>
            <w:webHidden/>
          </w:rPr>
          <w:fldChar w:fldCharType="end"/>
        </w:r>
      </w:hyperlink>
    </w:p>
    <w:p w14:paraId="2CE9D48B" w14:textId="77777777" w:rsidR="004C0AB9" w:rsidRDefault="00565A4D" w:rsidP="007915C4">
      <w:pPr>
        <w:pStyle w:val="11"/>
        <w:rPr>
          <w:rFonts w:asciiTheme="minorHAnsi" w:eastAsiaTheme="minorEastAsia" w:hAnsiTheme="minorHAnsi" w:cstheme="minorBidi"/>
          <w:szCs w:val="22"/>
        </w:rPr>
      </w:pPr>
      <w:hyperlink w:anchor="_Toc509863287" w:history="1">
        <w:r w:rsidR="004C0AB9" w:rsidRPr="003C4C3F">
          <w:rPr>
            <w:rStyle w:val="a9"/>
            <w:b/>
            <w:bCs/>
          </w:rPr>
          <w:t>§13</w:t>
        </w:r>
        <w:r w:rsidR="004C0AB9" w:rsidRPr="003C4C3F">
          <w:rPr>
            <w:rStyle w:val="a9"/>
            <w:rFonts w:hint="eastAsia"/>
            <w:b/>
            <w:bCs/>
          </w:rPr>
          <w:t>备查文件目录</w:t>
        </w:r>
        <w:r w:rsidR="004C0AB9">
          <w:rPr>
            <w:webHidden/>
          </w:rPr>
          <w:tab/>
        </w:r>
        <w:r w:rsidR="004C0AB9">
          <w:rPr>
            <w:webHidden/>
          </w:rPr>
          <w:fldChar w:fldCharType="begin"/>
        </w:r>
        <w:r w:rsidR="004C0AB9">
          <w:rPr>
            <w:webHidden/>
          </w:rPr>
          <w:instrText xml:space="preserve"> PAGEREF _Toc509863287 \h </w:instrText>
        </w:r>
        <w:r w:rsidR="004C0AB9">
          <w:rPr>
            <w:webHidden/>
          </w:rPr>
        </w:r>
        <w:r w:rsidR="004C0AB9">
          <w:rPr>
            <w:webHidden/>
          </w:rPr>
          <w:fldChar w:fldCharType="separate"/>
        </w:r>
        <w:r w:rsidR="004C0AB9">
          <w:rPr>
            <w:webHidden/>
          </w:rPr>
          <w:t>60</w:t>
        </w:r>
        <w:r w:rsidR="004C0AB9">
          <w:rPr>
            <w:webHidden/>
          </w:rPr>
          <w:fldChar w:fldCharType="end"/>
        </w:r>
      </w:hyperlink>
    </w:p>
    <w:p w14:paraId="11F71B4D" w14:textId="77777777" w:rsidR="001A59F9" w:rsidRPr="008648AA" w:rsidRDefault="00F256A7" w:rsidP="008648AA">
      <w:pPr>
        <w:pStyle w:val="20"/>
        <w:spacing w:before="29" w:after="0" w:line="288" w:lineRule="auto"/>
        <w:rPr>
          <w:rFonts w:eastAsiaTheme="minorEastAsia"/>
        </w:rPr>
      </w:pPr>
      <w:r w:rsidRPr="008648AA">
        <w:rPr>
          <w:rFonts w:eastAsiaTheme="minorEastAsia"/>
        </w:rPr>
        <w:fldChar w:fldCharType="end"/>
      </w:r>
    </w:p>
    <w:p w14:paraId="4FDF1EE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DB089A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89CFB4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96063B9"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1DEB25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76D3A87"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46B3559"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FEA5BD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CD13B8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1E501A8" w14:textId="77777777" w:rsidR="001A59F9" w:rsidRDefault="001A59F9" w:rsidP="000306CC">
      <w:pPr>
        <w:pStyle w:val="1"/>
        <w:keepNext/>
        <w:keepLines/>
        <w:widowControl w:val="0"/>
        <w:spacing w:beforeLines="100" w:before="240" w:afterLines="100" w:after="240"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863225"/>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14:paraId="597D678A" w14:textId="77777777" w:rsidR="00DB6EA0" w:rsidRPr="00DB6EA0" w:rsidRDefault="00DB6EA0" w:rsidP="00DB6EA0"/>
    <w:p w14:paraId="3AFA0D59" w14:textId="77777777"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86322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3B0AC9D6" w14:textId="77777777" w:rsidTr="00F8131A">
        <w:tc>
          <w:tcPr>
            <w:tcW w:w="3119" w:type="dxa"/>
            <w:vAlign w:val="center"/>
          </w:tcPr>
          <w:p w14:paraId="25DEDE9C"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720EC0E3" w14:textId="77777777" w:rsidR="001A59F9" w:rsidRPr="00400137" w:rsidRDefault="001A59F9" w:rsidP="00400137">
            <w:pPr>
              <w:spacing w:before="29" w:line="288" w:lineRule="auto"/>
              <w:jc w:val="center"/>
              <w:rPr>
                <w:sz w:val="24"/>
              </w:rPr>
            </w:pPr>
            <w:r w:rsidRPr="00400137">
              <w:rPr>
                <w:sz w:val="24"/>
              </w:rPr>
              <w:t>交银施罗德丰享收益债券型证券投资基金</w:t>
            </w:r>
          </w:p>
        </w:tc>
      </w:tr>
      <w:tr w:rsidR="001A59F9" w:rsidRPr="00D564C7" w14:paraId="678B48EE" w14:textId="77777777" w:rsidTr="00F8131A">
        <w:tc>
          <w:tcPr>
            <w:tcW w:w="3119" w:type="dxa"/>
            <w:vAlign w:val="center"/>
          </w:tcPr>
          <w:p w14:paraId="27EDFCDF"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700AC097" w14:textId="77777777"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银丰享收益债券</w:t>
            </w:r>
            <w:proofErr w:type="gramEnd"/>
          </w:p>
        </w:tc>
      </w:tr>
      <w:tr w:rsidR="001A59F9" w:rsidRPr="00D564C7" w14:paraId="3B60617E" w14:textId="77777777" w:rsidTr="00F8131A">
        <w:tc>
          <w:tcPr>
            <w:tcW w:w="3119" w:type="dxa"/>
            <w:vAlign w:val="center"/>
          </w:tcPr>
          <w:p w14:paraId="6579B7D6"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098E83BB" w14:textId="77777777" w:rsidR="001A59F9" w:rsidRPr="00400137" w:rsidRDefault="001A59F9" w:rsidP="00400137">
            <w:pPr>
              <w:spacing w:before="29" w:line="288" w:lineRule="auto"/>
              <w:jc w:val="center"/>
              <w:rPr>
                <w:sz w:val="24"/>
              </w:rPr>
            </w:pPr>
            <w:r w:rsidRPr="00400137">
              <w:rPr>
                <w:sz w:val="24"/>
              </w:rPr>
              <w:t>519748</w:t>
            </w:r>
          </w:p>
        </w:tc>
      </w:tr>
      <w:tr w:rsidR="00FE5EB7" w:rsidRPr="00D564C7" w14:paraId="606343F4" w14:textId="77777777" w:rsidTr="00F8131A">
        <w:tc>
          <w:tcPr>
            <w:tcW w:w="3119" w:type="dxa"/>
            <w:vAlign w:val="center"/>
          </w:tcPr>
          <w:p w14:paraId="7B890054"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51DE8363" w14:textId="77777777" w:rsidR="00FE5EB7" w:rsidRPr="00400137" w:rsidRDefault="00FE5EB7" w:rsidP="00400137">
            <w:pPr>
              <w:spacing w:before="29" w:line="288" w:lineRule="auto"/>
              <w:jc w:val="center"/>
              <w:rPr>
                <w:sz w:val="24"/>
              </w:rPr>
            </w:pPr>
            <w:r w:rsidRPr="00400137">
              <w:rPr>
                <w:sz w:val="24"/>
              </w:rPr>
              <w:t>519748</w:t>
            </w:r>
          </w:p>
        </w:tc>
      </w:tr>
      <w:tr w:rsidR="001A59F9" w:rsidRPr="00D564C7" w14:paraId="4DE4A5EB" w14:textId="77777777" w:rsidTr="00F8131A">
        <w:tc>
          <w:tcPr>
            <w:tcW w:w="3119" w:type="dxa"/>
            <w:vAlign w:val="center"/>
          </w:tcPr>
          <w:p w14:paraId="5B32E36C"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4A4B82C5" w14:textId="77777777"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契约型，本基金在基金合同生效之日起两年（含两年）的期间内封闭式运作（按照基金合同的约定提前转换基金运作方式的除外），封闭期结束后转为开放式运作</w:t>
            </w:r>
          </w:p>
        </w:tc>
      </w:tr>
      <w:tr w:rsidR="001A59F9" w:rsidRPr="00D564C7" w14:paraId="6AFDCC7E" w14:textId="77777777" w:rsidTr="00F8131A">
        <w:tc>
          <w:tcPr>
            <w:tcW w:w="3119" w:type="dxa"/>
            <w:vAlign w:val="center"/>
          </w:tcPr>
          <w:p w14:paraId="57BE06DB"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3019DB46" w14:textId="77777777"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w:t>
            </w:r>
            <w:r w:rsidRPr="00400137">
              <w:rPr>
                <w:sz w:val="24"/>
              </w:rPr>
              <w:t>月</w:t>
            </w:r>
            <w:r w:rsidRPr="00400137">
              <w:rPr>
                <w:sz w:val="24"/>
              </w:rPr>
              <w:t>19</w:t>
            </w:r>
            <w:r w:rsidRPr="00400137">
              <w:rPr>
                <w:sz w:val="24"/>
              </w:rPr>
              <w:t>日</w:t>
            </w:r>
          </w:p>
        </w:tc>
      </w:tr>
      <w:tr w:rsidR="001A59F9" w:rsidRPr="00D564C7" w14:paraId="61619CF0" w14:textId="77777777" w:rsidTr="00F8131A">
        <w:tc>
          <w:tcPr>
            <w:tcW w:w="3119" w:type="dxa"/>
            <w:vAlign w:val="center"/>
          </w:tcPr>
          <w:p w14:paraId="259AE33A"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420BFFD0"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30EF0E97" w14:textId="77777777" w:rsidTr="00F8131A">
        <w:tc>
          <w:tcPr>
            <w:tcW w:w="3119" w:type="dxa"/>
            <w:vAlign w:val="center"/>
          </w:tcPr>
          <w:p w14:paraId="78CE7CE0"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2499877A"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094C52AD" w14:textId="77777777" w:rsidTr="00F8131A">
        <w:tc>
          <w:tcPr>
            <w:tcW w:w="3119" w:type="dxa"/>
            <w:vAlign w:val="center"/>
          </w:tcPr>
          <w:p w14:paraId="5E0F8454"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145483AD" w14:textId="77777777" w:rsidR="001A59F9" w:rsidRPr="00400137" w:rsidRDefault="001A59F9" w:rsidP="00400137">
            <w:pPr>
              <w:spacing w:before="29" w:line="288" w:lineRule="auto"/>
              <w:jc w:val="center"/>
              <w:rPr>
                <w:sz w:val="24"/>
              </w:rPr>
            </w:pPr>
            <w:r w:rsidRPr="00400137">
              <w:rPr>
                <w:sz w:val="24"/>
              </w:rPr>
              <w:t>287,409,401.88</w:t>
            </w:r>
            <w:r w:rsidRPr="00400137">
              <w:rPr>
                <w:rFonts w:hint="eastAsia"/>
                <w:sz w:val="24"/>
              </w:rPr>
              <w:t>份</w:t>
            </w:r>
          </w:p>
        </w:tc>
      </w:tr>
      <w:tr w:rsidR="001A59F9" w:rsidRPr="00D564C7" w14:paraId="411A823B" w14:textId="77777777" w:rsidTr="00F8131A">
        <w:tc>
          <w:tcPr>
            <w:tcW w:w="3119" w:type="dxa"/>
            <w:vAlign w:val="center"/>
          </w:tcPr>
          <w:p w14:paraId="500C6D9F"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07D63E23"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1C1CE126" w14:textId="77777777" w:rsidTr="00F8131A">
        <w:trPr>
          <w:trHeight w:val="369"/>
        </w:trPr>
        <w:tc>
          <w:tcPr>
            <w:tcW w:w="3119" w:type="dxa"/>
            <w:vAlign w:val="center"/>
          </w:tcPr>
          <w:p w14:paraId="3102F025"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58C385B2" w14:textId="77777777"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银丰享收益债券</w:t>
            </w:r>
            <w:proofErr w:type="gramEnd"/>
            <w:r w:rsidRPr="00400137">
              <w:rPr>
                <w:sz w:val="24"/>
              </w:rPr>
              <w:t>A</w:t>
            </w:r>
          </w:p>
        </w:tc>
        <w:tc>
          <w:tcPr>
            <w:tcW w:w="2999" w:type="dxa"/>
            <w:vAlign w:val="center"/>
          </w:tcPr>
          <w:p w14:paraId="5FECD7BA" w14:textId="77777777"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银丰享收益债券</w:t>
            </w:r>
            <w:proofErr w:type="gramEnd"/>
            <w:r w:rsidRPr="00400137">
              <w:rPr>
                <w:sz w:val="24"/>
              </w:rPr>
              <w:t>C</w:t>
            </w:r>
          </w:p>
        </w:tc>
      </w:tr>
      <w:tr w:rsidR="00404CF4" w:rsidRPr="00D564C7" w14:paraId="2C55E40D" w14:textId="77777777" w:rsidTr="00F8131A">
        <w:tc>
          <w:tcPr>
            <w:tcW w:w="3119" w:type="dxa"/>
            <w:vAlign w:val="center"/>
          </w:tcPr>
          <w:p w14:paraId="1AF63BD5" w14:textId="77777777" w:rsidR="00404CF4" w:rsidRDefault="00404CF4" w:rsidP="0003149E">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736229BA" w14:textId="77777777" w:rsidR="00404CF4" w:rsidRPr="007F52FA" w:rsidRDefault="00404CF4" w:rsidP="0003149E">
            <w:pPr>
              <w:adjustRightInd w:val="0"/>
              <w:spacing w:before="29" w:line="288" w:lineRule="auto"/>
              <w:ind w:left="17"/>
              <w:jc w:val="left"/>
              <w:rPr>
                <w:color w:val="000000"/>
                <w:sz w:val="24"/>
              </w:rPr>
            </w:pPr>
          </w:p>
        </w:tc>
        <w:tc>
          <w:tcPr>
            <w:tcW w:w="2880" w:type="dxa"/>
            <w:vAlign w:val="center"/>
          </w:tcPr>
          <w:p w14:paraId="17E7AC20" w14:textId="77777777" w:rsidR="00404CF4" w:rsidRPr="000E4C40" w:rsidRDefault="00404CF4" w:rsidP="006E42BA">
            <w:pPr>
              <w:spacing w:before="29" w:line="288" w:lineRule="auto"/>
              <w:jc w:val="center"/>
              <w:rPr>
                <w:sz w:val="24"/>
              </w:rPr>
            </w:pPr>
            <w:r w:rsidRPr="000E4C40">
              <w:rPr>
                <w:sz w:val="24"/>
              </w:rPr>
              <w:t>519746</w:t>
            </w:r>
          </w:p>
        </w:tc>
        <w:tc>
          <w:tcPr>
            <w:tcW w:w="2999" w:type="dxa"/>
            <w:vAlign w:val="center"/>
          </w:tcPr>
          <w:p w14:paraId="2DC2FC4D" w14:textId="77777777" w:rsidR="00404CF4" w:rsidRPr="000E4C40" w:rsidRDefault="00404CF4" w:rsidP="006E42BA">
            <w:pPr>
              <w:spacing w:before="29" w:line="288" w:lineRule="auto"/>
              <w:jc w:val="center"/>
              <w:rPr>
                <w:sz w:val="24"/>
              </w:rPr>
            </w:pPr>
            <w:r w:rsidRPr="000E4C40">
              <w:rPr>
                <w:sz w:val="24"/>
              </w:rPr>
              <w:t>519748</w:t>
            </w:r>
          </w:p>
        </w:tc>
      </w:tr>
      <w:tr w:rsidR="00404CF4" w:rsidRPr="00D564C7" w14:paraId="3755B2A7" w14:textId="77777777" w:rsidTr="00F8131A">
        <w:trPr>
          <w:trHeight w:val="369"/>
        </w:trPr>
        <w:tc>
          <w:tcPr>
            <w:tcW w:w="3119" w:type="dxa"/>
            <w:vAlign w:val="center"/>
          </w:tcPr>
          <w:p w14:paraId="761A8489"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725B7659" w14:textId="77777777" w:rsidR="00404CF4" w:rsidRPr="00400137" w:rsidRDefault="00404CF4" w:rsidP="00400137">
            <w:pPr>
              <w:spacing w:before="29" w:line="288" w:lineRule="auto"/>
              <w:jc w:val="center"/>
              <w:rPr>
                <w:sz w:val="24"/>
              </w:rPr>
            </w:pPr>
            <w:r w:rsidRPr="00400137">
              <w:rPr>
                <w:sz w:val="24"/>
              </w:rPr>
              <w:t>260,425,742.53</w:t>
            </w:r>
            <w:r w:rsidRPr="00400137">
              <w:rPr>
                <w:rFonts w:hint="eastAsia"/>
                <w:sz w:val="24"/>
              </w:rPr>
              <w:t>份</w:t>
            </w:r>
          </w:p>
        </w:tc>
        <w:tc>
          <w:tcPr>
            <w:tcW w:w="2999" w:type="dxa"/>
            <w:vAlign w:val="center"/>
          </w:tcPr>
          <w:p w14:paraId="39D83AD4" w14:textId="77777777" w:rsidR="00404CF4" w:rsidRPr="00400137" w:rsidRDefault="00404CF4" w:rsidP="00400137">
            <w:pPr>
              <w:spacing w:before="29" w:line="288" w:lineRule="auto"/>
              <w:jc w:val="center"/>
              <w:rPr>
                <w:sz w:val="24"/>
              </w:rPr>
            </w:pPr>
            <w:r w:rsidRPr="00400137">
              <w:rPr>
                <w:sz w:val="24"/>
              </w:rPr>
              <w:t>26,983,659.35</w:t>
            </w:r>
            <w:r w:rsidRPr="00400137">
              <w:rPr>
                <w:rFonts w:hint="eastAsia"/>
                <w:sz w:val="24"/>
              </w:rPr>
              <w:t>份</w:t>
            </w:r>
          </w:p>
        </w:tc>
      </w:tr>
    </w:tbl>
    <w:p w14:paraId="6DB39020" w14:textId="77777777" w:rsidR="00747735" w:rsidRPr="00447FA9" w:rsidRDefault="00747735" w:rsidP="00747735">
      <w:pPr>
        <w:tabs>
          <w:tab w:val="left" w:pos="60"/>
        </w:tabs>
        <w:spacing w:before="29" w:line="288" w:lineRule="auto"/>
        <w:jc w:val="left"/>
        <w:rPr>
          <w:color w:val="000000" w:themeColor="text1"/>
          <w:kern w:val="0"/>
          <w:sz w:val="24"/>
        </w:rPr>
      </w:pPr>
      <w:r w:rsidRPr="00447FA9">
        <w:rPr>
          <w:rFonts w:hint="eastAsia"/>
          <w:color w:val="000000" w:themeColor="text1"/>
          <w:kern w:val="0"/>
          <w:sz w:val="24"/>
        </w:rPr>
        <w:t>注：本基金自</w:t>
      </w:r>
      <w:r w:rsidRPr="00447FA9">
        <w:rPr>
          <w:rFonts w:hint="eastAsia"/>
          <w:color w:val="000000" w:themeColor="text1"/>
          <w:kern w:val="0"/>
          <w:sz w:val="24"/>
        </w:rPr>
        <w:t>2017</w:t>
      </w:r>
      <w:r w:rsidRPr="00447FA9">
        <w:rPr>
          <w:rFonts w:hint="eastAsia"/>
          <w:color w:val="000000" w:themeColor="text1"/>
          <w:kern w:val="0"/>
          <w:sz w:val="24"/>
        </w:rPr>
        <w:t>年</w:t>
      </w:r>
      <w:r w:rsidRPr="00447FA9">
        <w:rPr>
          <w:rFonts w:hint="eastAsia"/>
          <w:color w:val="000000" w:themeColor="text1"/>
          <w:kern w:val="0"/>
          <w:sz w:val="24"/>
        </w:rPr>
        <w:t>1</w:t>
      </w:r>
      <w:r w:rsidRPr="00447FA9">
        <w:rPr>
          <w:rFonts w:hint="eastAsia"/>
          <w:color w:val="000000" w:themeColor="text1"/>
          <w:kern w:val="0"/>
          <w:sz w:val="24"/>
        </w:rPr>
        <w:t>月</w:t>
      </w:r>
      <w:r w:rsidRPr="00447FA9">
        <w:rPr>
          <w:rFonts w:hint="eastAsia"/>
          <w:color w:val="000000" w:themeColor="text1"/>
          <w:kern w:val="0"/>
          <w:sz w:val="24"/>
        </w:rPr>
        <w:t>20</w:t>
      </w:r>
      <w:r w:rsidRPr="00447FA9">
        <w:rPr>
          <w:rFonts w:hint="eastAsia"/>
          <w:color w:val="000000" w:themeColor="text1"/>
          <w:kern w:val="0"/>
          <w:sz w:val="24"/>
        </w:rPr>
        <w:t>日起转为开放式运作，并</w:t>
      </w:r>
      <w:r w:rsidRPr="00447FA9">
        <w:rPr>
          <w:color w:val="000000" w:themeColor="text1"/>
          <w:sz w:val="24"/>
        </w:rPr>
        <w:t>增</w:t>
      </w:r>
      <w:r w:rsidRPr="00447FA9">
        <w:rPr>
          <w:rFonts w:hint="eastAsia"/>
          <w:color w:val="000000" w:themeColor="text1"/>
          <w:sz w:val="24"/>
        </w:rPr>
        <w:t>加开通</w:t>
      </w:r>
      <w:r w:rsidRPr="00447FA9">
        <w:rPr>
          <w:color w:val="000000" w:themeColor="text1"/>
          <w:sz w:val="24"/>
        </w:rPr>
        <w:t>A</w:t>
      </w:r>
      <w:r w:rsidRPr="00447FA9">
        <w:rPr>
          <w:color w:val="000000" w:themeColor="text1"/>
          <w:sz w:val="24"/>
        </w:rPr>
        <w:t>类基金份额</w:t>
      </w:r>
      <w:r w:rsidRPr="00447FA9">
        <w:rPr>
          <w:rFonts w:hint="eastAsia"/>
          <w:color w:val="000000" w:themeColor="text1"/>
          <w:sz w:val="24"/>
        </w:rPr>
        <w:t>。</w:t>
      </w:r>
    </w:p>
    <w:p w14:paraId="34AD4CD2" w14:textId="77777777" w:rsidR="00EC5D69" w:rsidRPr="007F57C2" w:rsidRDefault="00EC5D69" w:rsidP="007F57C2">
      <w:pPr>
        <w:spacing w:before="29" w:line="288" w:lineRule="auto"/>
        <w:rPr>
          <w:rFonts w:eastAsiaTheme="minorEastAsia"/>
          <w:b/>
          <w:sz w:val="24"/>
        </w:rPr>
      </w:pPr>
    </w:p>
    <w:p w14:paraId="7768DF37" w14:textId="77777777" w:rsidR="001A59F9" w:rsidRPr="004C0AB9" w:rsidRDefault="001A59F9" w:rsidP="004C0AB9">
      <w:pPr>
        <w:pStyle w:val="20"/>
        <w:spacing w:before="29" w:after="0" w:line="288" w:lineRule="auto"/>
        <w:rPr>
          <w:b w:val="0"/>
          <w:kern w:val="0"/>
        </w:rPr>
      </w:pPr>
      <w:bookmarkStart w:id="14" w:name="_Toc361324846"/>
      <w:bookmarkStart w:id="15" w:name="_Toc509863227"/>
      <w:r w:rsidRPr="004C0AB9">
        <w:rPr>
          <w:rFonts w:ascii="Times New Roman" w:hAnsi="Times New Roman"/>
          <w:kern w:val="0"/>
          <w:szCs w:val="24"/>
        </w:rPr>
        <w:t xml:space="preserve">2.2 </w:t>
      </w:r>
      <w:r w:rsidRPr="004C0AB9">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662731C3" w14:textId="77777777" w:rsidTr="00F8131A">
        <w:tc>
          <w:tcPr>
            <w:tcW w:w="3119" w:type="dxa"/>
            <w:vAlign w:val="center"/>
          </w:tcPr>
          <w:p w14:paraId="0D483366"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25E8919E" w14:textId="77777777" w:rsidR="001A59F9" w:rsidRPr="00400137" w:rsidRDefault="001A59F9" w:rsidP="00400137">
            <w:pPr>
              <w:spacing w:before="29" w:line="288" w:lineRule="auto"/>
              <w:rPr>
                <w:sz w:val="24"/>
              </w:rPr>
            </w:pPr>
            <w:r w:rsidRPr="00400137">
              <w:rPr>
                <w:sz w:val="24"/>
              </w:rPr>
              <w:t>在严格控制风险和追求资产稳健增值的基础上</w:t>
            </w:r>
            <w:r w:rsidRPr="00400137">
              <w:rPr>
                <w:sz w:val="24"/>
              </w:rPr>
              <w:t>,</w:t>
            </w:r>
            <w:r w:rsidRPr="00400137">
              <w:rPr>
                <w:sz w:val="24"/>
              </w:rPr>
              <w:t>力求获得高于业绩基准的投资收益。</w:t>
            </w:r>
          </w:p>
        </w:tc>
      </w:tr>
      <w:tr w:rsidR="001A59F9" w:rsidRPr="00D564C7" w14:paraId="4FBEBC65" w14:textId="77777777" w:rsidTr="00F8131A">
        <w:tc>
          <w:tcPr>
            <w:tcW w:w="3119" w:type="dxa"/>
            <w:vAlign w:val="center"/>
          </w:tcPr>
          <w:p w14:paraId="08ACFE1A"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6F9CF360" w14:textId="77777777" w:rsidR="00070F1B" w:rsidRPr="00070F1B" w:rsidRDefault="00070F1B" w:rsidP="00070F1B">
            <w:pPr>
              <w:spacing w:before="29" w:line="288" w:lineRule="auto"/>
              <w:rPr>
                <w:sz w:val="24"/>
              </w:rPr>
            </w:pPr>
            <w:r w:rsidRPr="00070F1B">
              <w:rPr>
                <w:rFonts w:hint="eastAsia"/>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070F1B">
              <w:rPr>
                <w:rFonts w:hint="eastAsia"/>
                <w:sz w:val="24"/>
              </w:rPr>
              <w:t>考量</w:t>
            </w:r>
            <w:proofErr w:type="gramEnd"/>
            <w:r w:rsidRPr="00070F1B">
              <w:rPr>
                <w:rFonts w:hint="eastAsia"/>
                <w:sz w:val="24"/>
              </w:rPr>
              <w:t>信用债券的信用评级，以及各类债券的流动性、供求关系和收益率水平等，自下而上精选个</w:t>
            </w:r>
            <w:proofErr w:type="gramStart"/>
            <w:r w:rsidRPr="00070F1B">
              <w:rPr>
                <w:rFonts w:hint="eastAsia"/>
                <w:sz w:val="24"/>
              </w:rPr>
              <w:t>券</w:t>
            </w:r>
            <w:proofErr w:type="gramEnd"/>
            <w:r w:rsidRPr="00070F1B">
              <w:rPr>
                <w:rFonts w:hint="eastAsia"/>
                <w:sz w:val="24"/>
              </w:rPr>
              <w:t>。</w:t>
            </w:r>
          </w:p>
          <w:p w14:paraId="73319219" w14:textId="77777777" w:rsidR="001A59F9" w:rsidRPr="00400137" w:rsidRDefault="00070F1B" w:rsidP="00070F1B">
            <w:pPr>
              <w:spacing w:before="29" w:line="288" w:lineRule="auto"/>
              <w:rPr>
                <w:sz w:val="24"/>
              </w:rPr>
            </w:pPr>
            <w:r w:rsidRPr="00070F1B">
              <w:rPr>
                <w:rFonts w:hint="eastAsia"/>
                <w:sz w:val="24"/>
              </w:rPr>
              <w:t>开放期内投资策略：本基金充分发挥基金管理人的研究优势，融合规范化的基本面研究和严谨的信用分析，在分析和判断宏观经济运行状况和金融市场运行趋势的</w:t>
            </w:r>
            <w:r w:rsidRPr="00070F1B">
              <w:rPr>
                <w:rFonts w:hint="eastAsia"/>
                <w:sz w:val="24"/>
              </w:rPr>
              <w:lastRenderedPageBreak/>
              <w:t>基础上，动态调整大类金融资产比例，自上而下决定类属资产配置和债券组合久期、期限结构；在严谨深入的信用分析基础上，综合</w:t>
            </w:r>
            <w:proofErr w:type="gramStart"/>
            <w:r w:rsidRPr="00070F1B">
              <w:rPr>
                <w:rFonts w:hint="eastAsia"/>
                <w:sz w:val="24"/>
              </w:rPr>
              <w:t>考量</w:t>
            </w:r>
            <w:proofErr w:type="gramEnd"/>
            <w:r w:rsidRPr="00070F1B">
              <w:rPr>
                <w:rFonts w:hint="eastAsia"/>
                <w:sz w:val="24"/>
              </w:rPr>
              <w:t>信用债券的信用评级，以及各类债券的流动性、供求关系和收益率水平等，自下而上精选个</w:t>
            </w:r>
            <w:proofErr w:type="gramStart"/>
            <w:r w:rsidRPr="00070F1B">
              <w:rPr>
                <w:rFonts w:hint="eastAsia"/>
                <w:sz w:val="24"/>
              </w:rPr>
              <w:t>券</w:t>
            </w:r>
            <w:proofErr w:type="gramEnd"/>
            <w:r w:rsidRPr="00070F1B">
              <w:rPr>
                <w:rFonts w:hint="eastAsia"/>
                <w:sz w:val="24"/>
              </w:rPr>
              <w:t>。</w:t>
            </w:r>
          </w:p>
        </w:tc>
      </w:tr>
      <w:tr w:rsidR="001A59F9" w:rsidRPr="00D564C7" w14:paraId="32EE9F08" w14:textId="77777777" w:rsidTr="00F8131A">
        <w:tc>
          <w:tcPr>
            <w:tcW w:w="3119" w:type="dxa"/>
            <w:vAlign w:val="center"/>
          </w:tcPr>
          <w:p w14:paraId="634E5D82" w14:textId="77777777"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14:paraId="506636DE" w14:textId="77777777" w:rsidR="00AD3F59" w:rsidRPr="00AD3F59" w:rsidRDefault="00AD3F59" w:rsidP="00AD3F59">
            <w:pPr>
              <w:spacing w:before="29" w:line="288" w:lineRule="auto"/>
              <w:rPr>
                <w:sz w:val="24"/>
              </w:rPr>
            </w:pPr>
            <w:r w:rsidRPr="00AD3F59">
              <w:rPr>
                <w:rFonts w:hint="eastAsia"/>
                <w:sz w:val="24"/>
              </w:rPr>
              <w:t>封闭期内业绩比较基准：两年期银行定期存款税后收益率</w:t>
            </w:r>
          </w:p>
          <w:p w14:paraId="7C53B90A" w14:textId="77777777" w:rsidR="001A59F9" w:rsidRPr="00400137" w:rsidRDefault="00AD3F59" w:rsidP="00AD3F59">
            <w:pPr>
              <w:spacing w:before="29" w:line="288" w:lineRule="auto"/>
              <w:rPr>
                <w:sz w:val="24"/>
              </w:rPr>
            </w:pPr>
            <w:r w:rsidRPr="00AD3F59">
              <w:rPr>
                <w:rFonts w:hint="eastAsia"/>
                <w:sz w:val="24"/>
              </w:rPr>
              <w:t>开放期内业绩比较基准：中</w:t>
            </w:r>
            <w:proofErr w:type="gramStart"/>
            <w:r w:rsidRPr="00AD3F59">
              <w:rPr>
                <w:rFonts w:hint="eastAsia"/>
                <w:sz w:val="24"/>
              </w:rPr>
              <w:t>债综合全价指数</w:t>
            </w:r>
            <w:proofErr w:type="gramEnd"/>
          </w:p>
        </w:tc>
      </w:tr>
      <w:tr w:rsidR="001A59F9" w:rsidRPr="00D564C7" w14:paraId="26C0C8C7" w14:textId="77777777" w:rsidTr="00F8131A">
        <w:tc>
          <w:tcPr>
            <w:tcW w:w="3119" w:type="dxa"/>
            <w:vAlign w:val="center"/>
          </w:tcPr>
          <w:p w14:paraId="0757CD0D"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4E6228B7"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4CE33B08"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445C7959" w14:textId="77777777" w:rsidR="001A59F9" w:rsidRPr="004C0AB9" w:rsidRDefault="001A59F9" w:rsidP="004C0AB9">
      <w:pPr>
        <w:pStyle w:val="20"/>
        <w:spacing w:before="29" w:after="0" w:line="288" w:lineRule="auto"/>
        <w:rPr>
          <w:b w:val="0"/>
          <w:kern w:val="0"/>
        </w:rPr>
      </w:pPr>
      <w:bookmarkStart w:id="16" w:name="_Toc225498247"/>
      <w:bookmarkStart w:id="17" w:name="_Toc361324847"/>
      <w:bookmarkStart w:id="18" w:name="_Toc509863228"/>
      <w:r w:rsidRPr="004C0AB9">
        <w:rPr>
          <w:rFonts w:ascii="Times New Roman" w:hAnsi="Times New Roman"/>
          <w:kern w:val="0"/>
          <w:szCs w:val="24"/>
        </w:rPr>
        <w:t xml:space="preserve">2.3 </w:t>
      </w:r>
      <w:r w:rsidRPr="004C0AB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10E442D4" w14:textId="77777777" w:rsidTr="00113AE6">
        <w:tc>
          <w:tcPr>
            <w:tcW w:w="2552" w:type="dxa"/>
            <w:gridSpan w:val="2"/>
            <w:vAlign w:val="center"/>
          </w:tcPr>
          <w:p w14:paraId="2AA82433"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0F817C57"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758BD7D7"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12B45639" w14:textId="77777777" w:rsidTr="00113AE6">
        <w:tc>
          <w:tcPr>
            <w:tcW w:w="2552" w:type="dxa"/>
            <w:gridSpan w:val="2"/>
            <w:vAlign w:val="center"/>
          </w:tcPr>
          <w:p w14:paraId="1FE46BE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190C28D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0287116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61B445C8" w14:textId="77777777" w:rsidTr="00113AE6">
        <w:tc>
          <w:tcPr>
            <w:tcW w:w="1276" w:type="dxa"/>
            <w:vMerge w:val="restart"/>
            <w:vAlign w:val="center"/>
          </w:tcPr>
          <w:p w14:paraId="2B5C7119"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146B92E4"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7DEF014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550FFEF1"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proofErr w:type="gramStart"/>
            <w:r w:rsidRPr="00804C88">
              <w:rPr>
                <w:rFonts w:hint="eastAsia"/>
                <w:color w:val="000000"/>
                <w:kern w:val="0"/>
                <w:sz w:val="24"/>
              </w:rPr>
              <w:t>李修滨</w:t>
            </w:r>
            <w:proofErr w:type="gramEnd"/>
          </w:p>
        </w:tc>
      </w:tr>
      <w:tr w:rsidR="001A59F9" w:rsidRPr="00D564C7" w14:paraId="7903801A" w14:textId="77777777" w:rsidTr="00113AE6">
        <w:tc>
          <w:tcPr>
            <w:tcW w:w="1276" w:type="dxa"/>
            <w:vMerge/>
            <w:vAlign w:val="center"/>
          </w:tcPr>
          <w:p w14:paraId="5BE5E884"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E15E82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4977A54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0E0BE2AB"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r w:rsidRPr="00804C88">
              <w:rPr>
                <w:color w:val="000000"/>
                <w:kern w:val="0"/>
                <w:sz w:val="24"/>
              </w:rPr>
              <w:t>4006800000</w:t>
            </w:r>
          </w:p>
        </w:tc>
      </w:tr>
      <w:tr w:rsidR="001A59F9" w:rsidRPr="00D564C7" w14:paraId="1EF9A5BF" w14:textId="77777777" w:rsidTr="00113AE6">
        <w:tc>
          <w:tcPr>
            <w:tcW w:w="1276" w:type="dxa"/>
            <w:vMerge/>
            <w:vAlign w:val="center"/>
          </w:tcPr>
          <w:p w14:paraId="16565850"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0986BA1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109D298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784F8DA3"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r w:rsidRPr="00804C88">
              <w:rPr>
                <w:color w:val="000000"/>
                <w:kern w:val="0"/>
                <w:sz w:val="24"/>
              </w:rPr>
              <w:t>lixiubin@citicbank.com</w:t>
            </w:r>
          </w:p>
        </w:tc>
      </w:tr>
      <w:tr w:rsidR="001A59F9" w:rsidRPr="00D564C7" w14:paraId="31EB4724" w14:textId="77777777" w:rsidTr="00113AE6">
        <w:tc>
          <w:tcPr>
            <w:tcW w:w="2552" w:type="dxa"/>
            <w:gridSpan w:val="2"/>
            <w:vAlign w:val="center"/>
          </w:tcPr>
          <w:p w14:paraId="6A5849DB"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58163C9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682015A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1884FB63" w14:textId="77777777" w:rsidTr="00113AE6">
        <w:tc>
          <w:tcPr>
            <w:tcW w:w="2552" w:type="dxa"/>
            <w:gridSpan w:val="2"/>
            <w:vAlign w:val="center"/>
          </w:tcPr>
          <w:p w14:paraId="2A14EEA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0013FD1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19E2453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w:t>
            </w:r>
            <w:r w:rsidR="00804C88" w:rsidRPr="00804C88">
              <w:rPr>
                <w:color w:val="000000"/>
                <w:kern w:val="0"/>
                <w:sz w:val="24"/>
              </w:rPr>
              <w:t>85230024</w:t>
            </w:r>
          </w:p>
        </w:tc>
      </w:tr>
      <w:tr w:rsidR="001A59F9" w:rsidRPr="00D564C7" w14:paraId="230303AA" w14:textId="77777777" w:rsidTr="00113AE6">
        <w:tc>
          <w:tcPr>
            <w:tcW w:w="2552" w:type="dxa"/>
            <w:gridSpan w:val="2"/>
            <w:vAlign w:val="center"/>
          </w:tcPr>
          <w:p w14:paraId="40ACC7E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3F7D760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4B269A87"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r w:rsidRPr="00804C88">
              <w:rPr>
                <w:rFonts w:hint="eastAsia"/>
                <w:color w:val="000000"/>
                <w:kern w:val="0"/>
                <w:sz w:val="24"/>
              </w:rPr>
              <w:t>北京市东城区朝阳门北大街</w:t>
            </w:r>
            <w:r w:rsidRPr="00804C88">
              <w:rPr>
                <w:rFonts w:hint="eastAsia"/>
                <w:color w:val="000000"/>
                <w:kern w:val="0"/>
                <w:sz w:val="24"/>
              </w:rPr>
              <w:t>9</w:t>
            </w:r>
            <w:r w:rsidRPr="00804C88">
              <w:rPr>
                <w:rFonts w:hint="eastAsia"/>
                <w:color w:val="000000"/>
                <w:kern w:val="0"/>
                <w:sz w:val="24"/>
              </w:rPr>
              <w:t>号</w:t>
            </w:r>
          </w:p>
        </w:tc>
      </w:tr>
      <w:tr w:rsidR="001A59F9" w:rsidRPr="00D564C7" w14:paraId="4DCDAE57" w14:textId="77777777" w:rsidTr="00113AE6">
        <w:tc>
          <w:tcPr>
            <w:tcW w:w="2552" w:type="dxa"/>
            <w:gridSpan w:val="2"/>
            <w:vAlign w:val="center"/>
          </w:tcPr>
          <w:p w14:paraId="45B0435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1614050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14:paraId="1911754C"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r w:rsidRPr="00804C88">
              <w:rPr>
                <w:rFonts w:hint="eastAsia"/>
                <w:color w:val="000000"/>
                <w:kern w:val="0"/>
                <w:sz w:val="24"/>
              </w:rPr>
              <w:t>北京市东城区朝阳门北大街</w:t>
            </w:r>
            <w:r w:rsidRPr="00804C88">
              <w:rPr>
                <w:rFonts w:hint="eastAsia"/>
                <w:color w:val="000000"/>
                <w:kern w:val="0"/>
                <w:sz w:val="24"/>
              </w:rPr>
              <w:t>9</w:t>
            </w:r>
            <w:r w:rsidRPr="00804C88">
              <w:rPr>
                <w:rFonts w:hint="eastAsia"/>
                <w:color w:val="000000"/>
                <w:kern w:val="0"/>
                <w:sz w:val="24"/>
              </w:rPr>
              <w:t>号</w:t>
            </w:r>
          </w:p>
        </w:tc>
      </w:tr>
      <w:tr w:rsidR="001A59F9" w:rsidRPr="00D564C7" w14:paraId="2BB82F41" w14:textId="77777777" w:rsidTr="00113AE6">
        <w:tc>
          <w:tcPr>
            <w:tcW w:w="2552" w:type="dxa"/>
            <w:gridSpan w:val="2"/>
            <w:vAlign w:val="center"/>
          </w:tcPr>
          <w:p w14:paraId="66A60F41"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0BA40DA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2FAD7041"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r w:rsidRPr="00804C88">
              <w:rPr>
                <w:color w:val="000000"/>
                <w:kern w:val="0"/>
                <w:sz w:val="24"/>
              </w:rPr>
              <w:t>100010</w:t>
            </w:r>
          </w:p>
        </w:tc>
      </w:tr>
      <w:tr w:rsidR="001A59F9" w:rsidRPr="00D564C7" w14:paraId="22169438" w14:textId="77777777" w:rsidTr="00113AE6">
        <w:tc>
          <w:tcPr>
            <w:tcW w:w="2552" w:type="dxa"/>
            <w:gridSpan w:val="2"/>
            <w:vAlign w:val="center"/>
          </w:tcPr>
          <w:p w14:paraId="53F9889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26F9B04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53EC0F5F" w14:textId="77777777" w:rsidR="001A59F9" w:rsidRPr="00400137" w:rsidRDefault="00804C88" w:rsidP="00400137">
            <w:pPr>
              <w:autoSpaceDE w:val="0"/>
              <w:autoSpaceDN w:val="0"/>
              <w:adjustRightInd w:val="0"/>
              <w:spacing w:before="29" w:line="288" w:lineRule="auto"/>
              <w:ind w:left="15"/>
              <w:jc w:val="center"/>
              <w:rPr>
                <w:color w:val="000000"/>
                <w:kern w:val="0"/>
                <w:sz w:val="24"/>
              </w:rPr>
            </w:pPr>
            <w:proofErr w:type="gramStart"/>
            <w:r w:rsidRPr="00804C88">
              <w:rPr>
                <w:rFonts w:hint="eastAsia"/>
                <w:color w:val="000000"/>
                <w:kern w:val="0"/>
                <w:sz w:val="24"/>
              </w:rPr>
              <w:t>李庆萍</w:t>
            </w:r>
            <w:proofErr w:type="gramEnd"/>
          </w:p>
        </w:tc>
      </w:tr>
    </w:tbl>
    <w:p w14:paraId="5740E09D"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6EF5D0AE" w14:textId="77777777" w:rsidR="001A59F9" w:rsidRPr="004C0AB9" w:rsidRDefault="001A59F9" w:rsidP="004C0AB9">
      <w:pPr>
        <w:pStyle w:val="20"/>
        <w:spacing w:before="29" w:after="0" w:line="288" w:lineRule="auto"/>
        <w:rPr>
          <w:b w:val="0"/>
          <w:kern w:val="0"/>
        </w:rPr>
      </w:pPr>
      <w:bookmarkStart w:id="19" w:name="_Toc225498248"/>
      <w:bookmarkStart w:id="20" w:name="_Toc361324848"/>
      <w:bookmarkStart w:id="21" w:name="_Toc509863229"/>
      <w:r w:rsidRPr="004C0AB9">
        <w:rPr>
          <w:rFonts w:ascii="Times New Roman" w:hAnsi="Times New Roman"/>
          <w:kern w:val="0"/>
          <w:szCs w:val="24"/>
        </w:rPr>
        <w:t xml:space="preserve">2.4 </w:t>
      </w:r>
      <w:r w:rsidRPr="004C0AB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031FAA1" w14:textId="77777777" w:rsidTr="00A16F9C">
        <w:tc>
          <w:tcPr>
            <w:tcW w:w="3459" w:type="dxa"/>
            <w:vAlign w:val="center"/>
          </w:tcPr>
          <w:p w14:paraId="6753A7C2"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0F57A3C2"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5BA41614" w14:textId="77777777" w:rsidTr="00A16F9C">
        <w:tc>
          <w:tcPr>
            <w:tcW w:w="3459" w:type="dxa"/>
            <w:vAlign w:val="center"/>
          </w:tcPr>
          <w:p w14:paraId="0868D253"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385979D8"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717BB748" w14:textId="77777777" w:rsidTr="00A16F9C">
        <w:tc>
          <w:tcPr>
            <w:tcW w:w="3459" w:type="dxa"/>
            <w:vAlign w:val="center"/>
          </w:tcPr>
          <w:p w14:paraId="40EFE97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4EDC38CC"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323348CE" w14:textId="77777777" w:rsidR="001A59F9" w:rsidRPr="00D564C7" w:rsidRDefault="001A59F9" w:rsidP="00026C9C">
      <w:pPr>
        <w:spacing w:line="360" w:lineRule="auto"/>
        <w:rPr>
          <w:rFonts w:asciiTheme="minorEastAsia" w:eastAsiaTheme="minorEastAsia" w:hAnsiTheme="minorEastAsia"/>
          <w:color w:val="000000"/>
          <w:szCs w:val="21"/>
        </w:rPr>
      </w:pPr>
    </w:p>
    <w:p w14:paraId="747CE637" w14:textId="77777777" w:rsidR="001A59F9" w:rsidRPr="004C0AB9" w:rsidRDefault="001A59F9" w:rsidP="004C0AB9">
      <w:pPr>
        <w:pStyle w:val="20"/>
        <w:spacing w:before="29" w:after="0" w:line="288" w:lineRule="auto"/>
        <w:rPr>
          <w:b w:val="0"/>
          <w:kern w:val="0"/>
        </w:rPr>
      </w:pPr>
      <w:bookmarkStart w:id="22" w:name="_Toc225498249"/>
      <w:bookmarkStart w:id="23" w:name="_Toc361324849"/>
      <w:bookmarkStart w:id="24" w:name="_Toc509863230"/>
      <w:r w:rsidRPr="004C0AB9">
        <w:rPr>
          <w:rFonts w:ascii="Times New Roman" w:hAnsi="Times New Roman"/>
          <w:kern w:val="0"/>
          <w:szCs w:val="24"/>
        </w:rPr>
        <w:lastRenderedPageBreak/>
        <w:t xml:space="preserve">2.5 </w:t>
      </w:r>
      <w:r w:rsidRPr="004C0AB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074E781E" w14:textId="77777777" w:rsidTr="00C526EF">
        <w:tc>
          <w:tcPr>
            <w:tcW w:w="2268" w:type="dxa"/>
            <w:vAlign w:val="center"/>
          </w:tcPr>
          <w:p w14:paraId="7698D4F2"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602E499D"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6ACAF60E"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77245993" w14:textId="77777777" w:rsidTr="00C526EF">
        <w:tc>
          <w:tcPr>
            <w:tcW w:w="2268" w:type="dxa"/>
            <w:vAlign w:val="center"/>
          </w:tcPr>
          <w:p w14:paraId="6862C248"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2FC42484"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14:paraId="12B9A60F"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3A27DDA0" w14:textId="77777777" w:rsidTr="00C526EF">
        <w:tc>
          <w:tcPr>
            <w:tcW w:w="2268" w:type="dxa"/>
            <w:vAlign w:val="center"/>
          </w:tcPr>
          <w:p w14:paraId="488D4B39"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6F8B960E"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59089ACF"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266E2894"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6B178D5B" w14:textId="77777777" w:rsidR="001A59F9" w:rsidRDefault="001A59F9" w:rsidP="000306CC">
      <w:pPr>
        <w:pStyle w:val="1"/>
        <w:keepNext/>
        <w:keepLines/>
        <w:widowControl w:val="0"/>
        <w:spacing w:beforeLines="100" w:before="240" w:afterLines="100" w:after="240" w:line="288" w:lineRule="auto"/>
        <w:jc w:val="center"/>
        <w:rPr>
          <w:b/>
          <w:bCs/>
          <w:szCs w:val="24"/>
          <w:lang w:val="en-US"/>
        </w:rPr>
      </w:pPr>
      <w:bookmarkStart w:id="25" w:name="_Toc225498250"/>
      <w:bookmarkStart w:id="26" w:name="_Toc361324850"/>
      <w:bookmarkStart w:id="27" w:name="_Toc509863231"/>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14:paraId="0196C2DD" w14:textId="77777777" w:rsidR="00DB6EA0" w:rsidRPr="00DB6EA0" w:rsidRDefault="00DB6EA0" w:rsidP="00DB6EA0"/>
    <w:p w14:paraId="0FBE53DB" w14:textId="77777777" w:rsidR="001A59F9" w:rsidRPr="004C0AB9" w:rsidRDefault="001A59F9" w:rsidP="004C0AB9">
      <w:pPr>
        <w:pStyle w:val="20"/>
        <w:spacing w:before="29" w:after="0" w:line="288" w:lineRule="auto"/>
        <w:rPr>
          <w:b w:val="0"/>
          <w:kern w:val="0"/>
        </w:rPr>
      </w:pPr>
      <w:bookmarkStart w:id="30" w:name="_Toc286996129"/>
      <w:bookmarkStart w:id="31" w:name="_Toc361324851"/>
      <w:bookmarkStart w:id="32" w:name="_Toc509863232"/>
      <w:r w:rsidRPr="004C0AB9">
        <w:rPr>
          <w:rFonts w:ascii="Times New Roman" w:hAnsi="Times New Roman"/>
          <w:kern w:val="0"/>
          <w:szCs w:val="24"/>
        </w:rPr>
        <w:t xml:space="preserve">3.1 </w:t>
      </w:r>
      <w:r w:rsidRPr="004C0AB9">
        <w:rPr>
          <w:rFonts w:ascii="Times New Roman" w:hAnsi="Times New Roman" w:hint="eastAsia"/>
          <w:kern w:val="0"/>
          <w:szCs w:val="24"/>
        </w:rPr>
        <w:t>主要会计数据和财务指标</w:t>
      </w:r>
      <w:bookmarkEnd w:id="30"/>
      <w:bookmarkEnd w:id="31"/>
      <w:bookmarkEnd w:id="32"/>
    </w:p>
    <w:p w14:paraId="13A3BB8C" w14:textId="77777777" w:rsidR="001A59F9"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8"/>
        <w:gridCol w:w="1156"/>
        <w:gridCol w:w="1155"/>
        <w:gridCol w:w="1157"/>
        <w:gridCol w:w="1157"/>
        <w:gridCol w:w="1157"/>
        <w:gridCol w:w="1239"/>
      </w:tblGrid>
      <w:tr w:rsidR="00672D2F" w:rsidRPr="005C7DCF" w14:paraId="7979820B" w14:textId="77777777" w:rsidTr="000306CC">
        <w:trPr>
          <w:trHeight w:val="487"/>
        </w:trPr>
        <w:tc>
          <w:tcPr>
            <w:tcW w:w="825" w:type="pct"/>
            <w:vMerge w:val="restart"/>
            <w:vAlign w:val="center"/>
          </w:tcPr>
          <w:p w14:paraId="0B5EB7AD" w14:textId="77777777" w:rsidR="00672D2F" w:rsidRPr="005C7DCF" w:rsidRDefault="00672D2F" w:rsidP="001D0348">
            <w:pPr>
              <w:spacing w:before="29" w:line="288" w:lineRule="auto"/>
              <w:jc w:val="center"/>
              <w:rPr>
                <w:b/>
                <w:szCs w:val="21"/>
              </w:rPr>
            </w:pPr>
            <w:r w:rsidRPr="005C7DCF">
              <w:rPr>
                <w:b/>
                <w:szCs w:val="21"/>
              </w:rPr>
              <w:t>3.1.1</w:t>
            </w:r>
            <w:r w:rsidRPr="005C7DCF">
              <w:rPr>
                <w:rFonts w:hint="eastAsia"/>
                <w:b/>
                <w:szCs w:val="21"/>
              </w:rPr>
              <w:t>期间数据和指标</w:t>
            </w:r>
          </w:p>
        </w:tc>
        <w:tc>
          <w:tcPr>
            <w:tcW w:w="1374" w:type="pct"/>
            <w:gridSpan w:val="2"/>
            <w:vAlign w:val="center"/>
          </w:tcPr>
          <w:p w14:paraId="4BB92075" w14:textId="77777777" w:rsidR="00672D2F" w:rsidRPr="005C7DCF" w:rsidRDefault="00672D2F" w:rsidP="001D0348">
            <w:pPr>
              <w:spacing w:before="29" w:line="288" w:lineRule="auto"/>
              <w:jc w:val="center"/>
              <w:rPr>
                <w:b/>
                <w:szCs w:val="21"/>
              </w:rPr>
            </w:pPr>
            <w:r w:rsidRPr="005C7DCF">
              <w:rPr>
                <w:b/>
                <w:szCs w:val="21"/>
              </w:rPr>
              <w:t>2017</w:t>
            </w:r>
            <w:r w:rsidRPr="005C7DCF">
              <w:rPr>
                <w:b/>
                <w:szCs w:val="21"/>
              </w:rPr>
              <w:t>年</w:t>
            </w:r>
          </w:p>
        </w:tc>
        <w:tc>
          <w:tcPr>
            <w:tcW w:w="1376" w:type="pct"/>
            <w:gridSpan w:val="2"/>
            <w:vAlign w:val="center"/>
          </w:tcPr>
          <w:p w14:paraId="181EF7F8" w14:textId="77777777" w:rsidR="00672D2F" w:rsidRPr="005C7DCF" w:rsidRDefault="00672D2F" w:rsidP="001D0348">
            <w:pPr>
              <w:spacing w:before="29" w:line="288" w:lineRule="auto"/>
              <w:jc w:val="center"/>
              <w:rPr>
                <w:b/>
                <w:szCs w:val="21"/>
              </w:rPr>
            </w:pPr>
            <w:r w:rsidRPr="005C7DCF">
              <w:rPr>
                <w:b/>
                <w:szCs w:val="21"/>
              </w:rPr>
              <w:t>2016</w:t>
            </w:r>
            <w:r w:rsidRPr="005C7DCF">
              <w:rPr>
                <w:b/>
                <w:szCs w:val="21"/>
              </w:rPr>
              <w:t>年</w:t>
            </w:r>
          </w:p>
        </w:tc>
        <w:tc>
          <w:tcPr>
            <w:tcW w:w="1425" w:type="pct"/>
            <w:gridSpan w:val="2"/>
            <w:vAlign w:val="center"/>
          </w:tcPr>
          <w:p w14:paraId="771B9D96" w14:textId="77777777" w:rsidR="00672D2F" w:rsidRPr="005C7DCF" w:rsidRDefault="00672D2F" w:rsidP="001D0348">
            <w:pPr>
              <w:spacing w:before="29" w:line="288" w:lineRule="auto"/>
              <w:jc w:val="center"/>
              <w:rPr>
                <w:b/>
                <w:szCs w:val="21"/>
              </w:rPr>
            </w:pPr>
            <w:r w:rsidRPr="005C7DCF">
              <w:rPr>
                <w:b/>
                <w:szCs w:val="21"/>
              </w:rPr>
              <w:t>2015</w:t>
            </w:r>
            <w:r w:rsidRPr="005C7DCF">
              <w:rPr>
                <w:b/>
                <w:szCs w:val="21"/>
              </w:rPr>
              <w:t>年</w:t>
            </w:r>
            <w:r w:rsidRPr="005C7DCF">
              <w:rPr>
                <w:b/>
                <w:szCs w:val="21"/>
              </w:rPr>
              <w:t>1</w:t>
            </w:r>
            <w:r w:rsidRPr="005C7DCF">
              <w:rPr>
                <w:b/>
                <w:szCs w:val="21"/>
              </w:rPr>
              <w:t>月</w:t>
            </w:r>
            <w:r w:rsidRPr="005C7DCF">
              <w:rPr>
                <w:b/>
                <w:szCs w:val="21"/>
              </w:rPr>
              <w:t>19</w:t>
            </w:r>
            <w:r w:rsidRPr="005C7DCF">
              <w:rPr>
                <w:b/>
                <w:szCs w:val="21"/>
              </w:rPr>
              <w:t>日（基金合同生效日）至</w:t>
            </w:r>
            <w:r w:rsidRPr="005C7DCF">
              <w:rPr>
                <w:b/>
                <w:szCs w:val="21"/>
              </w:rPr>
              <w:t>2015</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672D2F" w:rsidRPr="005C7DCF" w14:paraId="5F9F74E5" w14:textId="77777777" w:rsidTr="000306CC">
        <w:trPr>
          <w:trHeight w:val="487"/>
        </w:trPr>
        <w:tc>
          <w:tcPr>
            <w:tcW w:w="825" w:type="pct"/>
            <w:vMerge/>
            <w:vAlign w:val="center"/>
          </w:tcPr>
          <w:p w14:paraId="457ED842" w14:textId="77777777" w:rsidR="00672D2F" w:rsidRPr="005C7DCF" w:rsidRDefault="00672D2F" w:rsidP="001D0348">
            <w:pPr>
              <w:spacing w:before="29" w:line="288" w:lineRule="auto"/>
              <w:jc w:val="right"/>
              <w:rPr>
                <w:szCs w:val="21"/>
              </w:rPr>
            </w:pPr>
          </w:p>
        </w:tc>
        <w:tc>
          <w:tcPr>
            <w:tcW w:w="687" w:type="pct"/>
            <w:vAlign w:val="center"/>
          </w:tcPr>
          <w:p w14:paraId="2E3B23FC"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7" w:type="pct"/>
            <w:vAlign w:val="center"/>
          </w:tcPr>
          <w:p w14:paraId="2DE04361"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0F85A8FF"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8" w:type="pct"/>
            <w:vAlign w:val="center"/>
          </w:tcPr>
          <w:p w14:paraId="15B1006D"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426A1B82"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737" w:type="pct"/>
            <w:vAlign w:val="center"/>
          </w:tcPr>
          <w:p w14:paraId="7BAE0FC2"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r>
      <w:tr w:rsidR="000306CC" w:rsidRPr="005C7DCF" w14:paraId="7EDC5B1F" w14:textId="77777777" w:rsidTr="000306CC">
        <w:tc>
          <w:tcPr>
            <w:tcW w:w="825" w:type="pct"/>
            <w:vAlign w:val="center"/>
          </w:tcPr>
          <w:p w14:paraId="035452EE" w14:textId="77777777" w:rsidR="000306CC" w:rsidRPr="005C7DCF" w:rsidRDefault="000306CC" w:rsidP="001D0348">
            <w:pPr>
              <w:spacing w:before="29" w:line="288" w:lineRule="auto"/>
              <w:rPr>
                <w:szCs w:val="21"/>
              </w:rPr>
            </w:pPr>
            <w:r w:rsidRPr="005C7DCF">
              <w:rPr>
                <w:rFonts w:hint="eastAsia"/>
                <w:szCs w:val="21"/>
              </w:rPr>
              <w:t>本期已实现收益</w:t>
            </w:r>
          </w:p>
        </w:tc>
        <w:tc>
          <w:tcPr>
            <w:tcW w:w="687" w:type="pct"/>
            <w:vAlign w:val="center"/>
          </w:tcPr>
          <w:p w14:paraId="54FE30DA" w14:textId="77777777" w:rsidR="000306CC" w:rsidRPr="005C7DCF" w:rsidRDefault="000306CC" w:rsidP="001D0348">
            <w:pPr>
              <w:spacing w:before="29" w:line="288" w:lineRule="auto"/>
              <w:jc w:val="right"/>
              <w:rPr>
                <w:szCs w:val="21"/>
              </w:rPr>
            </w:pPr>
            <w:r w:rsidRPr="005C7DCF">
              <w:rPr>
                <w:szCs w:val="21"/>
              </w:rPr>
              <w:t>8,084,958.99</w:t>
            </w:r>
          </w:p>
        </w:tc>
        <w:tc>
          <w:tcPr>
            <w:tcW w:w="687" w:type="pct"/>
            <w:vAlign w:val="center"/>
          </w:tcPr>
          <w:p w14:paraId="36A50479" w14:textId="77777777" w:rsidR="000306CC" w:rsidRPr="005C7DCF" w:rsidRDefault="000306CC" w:rsidP="001D0348">
            <w:pPr>
              <w:spacing w:before="29" w:line="288" w:lineRule="auto"/>
              <w:jc w:val="right"/>
              <w:rPr>
                <w:szCs w:val="21"/>
              </w:rPr>
            </w:pPr>
            <w:r w:rsidRPr="005C7DCF">
              <w:rPr>
                <w:szCs w:val="21"/>
              </w:rPr>
              <w:t>1,006,093.38</w:t>
            </w:r>
          </w:p>
        </w:tc>
        <w:tc>
          <w:tcPr>
            <w:tcW w:w="688" w:type="pct"/>
            <w:vAlign w:val="center"/>
          </w:tcPr>
          <w:p w14:paraId="73A9684D" w14:textId="6B4168FC"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451343B7" w14:textId="476577D1" w:rsidR="000306CC" w:rsidRPr="005C7DCF" w:rsidRDefault="000306CC" w:rsidP="001D0348">
            <w:pPr>
              <w:spacing w:before="29" w:line="288" w:lineRule="auto"/>
              <w:jc w:val="right"/>
              <w:rPr>
                <w:szCs w:val="21"/>
              </w:rPr>
            </w:pPr>
            <w:r w:rsidRPr="005C7DCF">
              <w:rPr>
                <w:szCs w:val="21"/>
              </w:rPr>
              <w:t>15,304,125.81</w:t>
            </w:r>
          </w:p>
        </w:tc>
        <w:tc>
          <w:tcPr>
            <w:tcW w:w="688" w:type="pct"/>
            <w:vAlign w:val="center"/>
          </w:tcPr>
          <w:p w14:paraId="0F199322" w14:textId="1AB278E6" w:rsidR="000306CC" w:rsidRPr="005C7DCF" w:rsidRDefault="000306CC" w:rsidP="001D0348">
            <w:pPr>
              <w:spacing w:before="29" w:line="288" w:lineRule="auto"/>
              <w:jc w:val="right"/>
              <w:rPr>
                <w:szCs w:val="21"/>
              </w:rPr>
            </w:pPr>
          </w:p>
        </w:tc>
        <w:tc>
          <w:tcPr>
            <w:tcW w:w="737" w:type="pct"/>
            <w:vAlign w:val="center"/>
          </w:tcPr>
          <w:p w14:paraId="632E360C" w14:textId="4BD4DF94" w:rsidR="000306CC" w:rsidRPr="005C7DCF" w:rsidRDefault="000306CC" w:rsidP="001D0348">
            <w:pPr>
              <w:spacing w:before="29" w:line="288" w:lineRule="auto"/>
              <w:jc w:val="right"/>
              <w:rPr>
                <w:szCs w:val="21"/>
              </w:rPr>
            </w:pPr>
            <w:r w:rsidRPr="005C7DCF">
              <w:rPr>
                <w:szCs w:val="21"/>
              </w:rPr>
              <w:t>18,543,493.13</w:t>
            </w:r>
          </w:p>
        </w:tc>
      </w:tr>
      <w:tr w:rsidR="000306CC" w:rsidRPr="005C7DCF" w14:paraId="152EAED7" w14:textId="77777777" w:rsidTr="000306CC">
        <w:trPr>
          <w:trHeight w:val="754"/>
        </w:trPr>
        <w:tc>
          <w:tcPr>
            <w:tcW w:w="825" w:type="pct"/>
            <w:vAlign w:val="center"/>
          </w:tcPr>
          <w:p w14:paraId="66A0C2A0" w14:textId="77777777" w:rsidR="000306CC" w:rsidRPr="005C7DCF" w:rsidRDefault="000306CC" w:rsidP="001D0348">
            <w:pPr>
              <w:spacing w:before="29" w:line="288" w:lineRule="auto"/>
              <w:rPr>
                <w:szCs w:val="21"/>
              </w:rPr>
            </w:pPr>
            <w:r w:rsidRPr="005C7DCF">
              <w:rPr>
                <w:rFonts w:hint="eastAsia"/>
                <w:szCs w:val="21"/>
              </w:rPr>
              <w:t>本期利润</w:t>
            </w:r>
          </w:p>
        </w:tc>
        <w:tc>
          <w:tcPr>
            <w:tcW w:w="687" w:type="pct"/>
            <w:vAlign w:val="center"/>
          </w:tcPr>
          <w:p w14:paraId="40575276" w14:textId="77777777" w:rsidR="000306CC" w:rsidRPr="005C7DCF" w:rsidRDefault="000306CC" w:rsidP="001D0348">
            <w:pPr>
              <w:spacing w:before="29" w:line="288" w:lineRule="auto"/>
              <w:jc w:val="right"/>
              <w:rPr>
                <w:szCs w:val="21"/>
              </w:rPr>
            </w:pPr>
            <w:r w:rsidRPr="005C7DCF">
              <w:rPr>
                <w:szCs w:val="21"/>
              </w:rPr>
              <w:t>7,638,456.88</w:t>
            </w:r>
          </w:p>
        </w:tc>
        <w:tc>
          <w:tcPr>
            <w:tcW w:w="687" w:type="pct"/>
            <w:vAlign w:val="center"/>
          </w:tcPr>
          <w:p w14:paraId="710346A4" w14:textId="77777777" w:rsidR="000306CC" w:rsidRPr="005C7DCF" w:rsidRDefault="000306CC" w:rsidP="001D0348">
            <w:pPr>
              <w:spacing w:before="29" w:line="288" w:lineRule="auto"/>
              <w:jc w:val="right"/>
              <w:rPr>
                <w:szCs w:val="21"/>
              </w:rPr>
            </w:pPr>
            <w:r w:rsidRPr="005C7DCF">
              <w:rPr>
                <w:szCs w:val="21"/>
              </w:rPr>
              <w:t>1,216,976.38</w:t>
            </w:r>
          </w:p>
        </w:tc>
        <w:tc>
          <w:tcPr>
            <w:tcW w:w="688" w:type="pct"/>
            <w:vAlign w:val="center"/>
          </w:tcPr>
          <w:p w14:paraId="25B9F040" w14:textId="40920A4E"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694285AA" w14:textId="3DA22E80" w:rsidR="000306CC" w:rsidRPr="005C7DCF" w:rsidRDefault="000306CC" w:rsidP="001D0348">
            <w:pPr>
              <w:spacing w:before="29" w:line="288" w:lineRule="auto"/>
              <w:jc w:val="right"/>
              <w:rPr>
                <w:szCs w:val="21"/>
              </w:rPr>
            </w:pPr>
            <w:r w:rsidRPr="005C7DCF">
              <w:rPr>
                <w:szCs w:val="21"/>
              </w:rPr>
              <w:t>6,634,285.44</w:t>
            </w:r>
          </w:p>
        </w:tc>
        <w:tc>
          <w:tcPr>
            <w:tcW w:w="688" w:type="pct"/>
            <w:vAlign w:val="center"/>
          </w:tcPr>
          <w:p w14:paraId="380EB05D" w14:textId="11DEA803" w:rsidR="000306CC" w:rsidRPr="005C7DCF" w:rsidRDefault="000306CC" w:rsidP="001D0348">
            <w:pPr>
              <w:spacing w:before="29" w:line="288" w:lineRule="auto"/>
              <w:jc w:val="right"/>
              <w:rPr>
                <w:szCs w:val="21"/>
              </w:rPr>
            </w:pPr>
          </w:p>
        </w:tc>
        <w:tc>
          <w:tcPr>
            <w:tcW w:w="737" w:type="pct"/>
            <w:vAlign w:val="center"/>
          </w:tcPr>
          <w:p w14:paraId="26909EF4" w14:textId="25E047D1" w:rsidR="000306CC" w:rsidRPr="005C7DCF" w:rsidRDefault="000306CC" w:rsidP="001D0348">
            <w:pPr>
              <w:spacing w:before="29" w:line="288" w:lineRule="auto"/>
              <w:jc w:val="right"/>
              <w:rPr>
                <w:szCs w:val="21"/>
              </w:rPr>
            </w:pPr>
            <w:r w:rsidRPr="005C7DCF">
              <w:rPr>
                <w:szCs w:val="21"/>
              </w:rPr>
              <w:t>27,308,616.58</w:t>
            </w:r>
          </w:p>
        </w:tc>
      </w:tr>
      <w:tr w:rsidR="000306CC" w:rsidRPr="003B54DF" w14:paraId="7B00C994" w14:textId="77777777" w:rsidTr="000306CC">
        <w:tc>
          <w:tcPr>
            <w:tcW w:w="825" w:type="pct"/>
            <w:vAlign w:val="center"/>
          </w:tcPr>
          <w:p w14:paraId="3AF62A6C" w14:textId="77777777" w:rsidR="000306CC" w:rsidRPr="005C7DCF" w:rsidRDefault="000306CC" w:rsidP="001D0348">
            <w:pPr>
              <w:spacing w:before="29" w:line="288" w:lineRule="auto"/>
              <w:rPr>
                <w:szCs w:val="21"/>
              </w:rPr>
            </w:pPr>
            <w:r w:rsidRPr="005C7DCF">
              <w:rPr>
                <w:rFonts w:hint="eastAsia"/>
                <w:szCs w:val="21"/>
              </w:rPr>
              <w:t>加权平均基金份额本期利润</w:t>
            </w:r>
          </w:p>
        </w:tc>
        <w:tc>
          <w:tcPr>
            <w:tcW w:w="687" w:type="pct"/>
            <w:vAlign w:val="center"/>
          </w:tcPr>
          <w:p w14:paraId="10C6538B" w14:textId="77777777" w:rsidR="000306CC" w:rsidRPr="005C7DCF" w:rsidRDefault="000306CC" w:rsidP="001D0348">
            <w:pPr>
              <w:spacing w:before="29" w:line="288" w:lineRule="auto"/>
              <w:jc w:val="right"/>
              <w:rPr>
                <w:szCs w:val="21"/>
              </w:rPr>
            </w:pPr>
            <w:r w:rsidRPr="005C7DCF">
              <w:rPr>
                <w:szCs w:val="21"/>
              </w:rPr>
              <w:t>0.0282</w:t>
            </w:r>
          </w:p>
        </w:tc>
        <w:tc>
          <w:tcPr>
            <w:tcW w:w="687" w:type="pct"/>
            <w:vAlign w:val="center"/>
          </w:tcPr>
          <w:p w14:paraId="237FBAF6" w14:textId="77777777" w:rsidR="00B96160" w:rsidRDefault="000306CC" w:rsidP="000306CC">
            <w:pPr>
              <w:jc w:val="right"/>
              <w:rPr>
                <w:color w:val="000000"/>
                <w:sz w:val="22"/>
                <w:szCs w:val="22"/>
              </w:rPr>
            </w:pPr>
            <w:r>
              <w:rPr>
                <w:rFonts w:hint="eastAsia"/>
                <w:color w:val="000000"/>
                <w:sz w:val="22"/>
                <w:szCs w:val="22"/>
              </w:rPr>
              <w:t xml:space="preserve">          </w:t>
            </w:r>
          </w:p>
          <w:p w14:paraId="7634436F" w14:textId="77777777" w:rsidR="00B96160" w:rsidRDefault="00B96160" w:rsidP="00B96160">
            <w:pPr>
              <w:jc w:val="right"/>
              <w:rPr>
                <w:rFonts w:ascii="宋体" w:hAnsi="宋体" w:cs="宋体"/>
                <w:color w:val="000000"/>
                <w:sz w:val="22"/>
                <w:szCs w:val="22"/>
              </w:rPr>
            </w:pPr>
            <w:r>
              <w:rPr>
                <w:rFonts w:hint="eastAsia"/>
                <w:color w:val="000000"/>
                <w:sz w:val="22"/>
                <w:szCs w:val="22"/>
              </w:rPr>
              <w:t xml:space="preserve">          0.0175 </w:t>
            </w:r>
          </w:p>
          <w:p w14:paraId="4E0BF1E2" w14:textId="77777777" w:rsidR="000306CC" w:rsidRDefault="000306CC" w:rsidP="000306CC">
            <w:pPr>
              <w:jc w:val="right"/>
              <w:rPr>
                <w:rFonts w:ascii="宋体" w:hAnsi="宋体" w:cs="宋体"/>
                <w:color w:val="000000"/>
                <w:sz w:val="22"/>
                <w:szCs w:val="22"/>
              </w:rPr>
            </w:pPr>
            <w:r>
              <w:rPr>
                <w:rFonts w:hint="eastAsia"/>
                <w:color w:val="000000"/>
                <w:sz w:val="22"/>
                <w:szCs w:val="22"/>
              </w:rPr>
              <w:t xml:space="preserve"> </w:t>
            </w:r>
          </w:p>
          <w:p w14:paraId="3B4B4EFB" w14:textId="282FF6C4" w:rsidR="000306CC" w:rsidRPr="005C7DCF" w:rsidRDefault="000306CC" w:rsidP="001D0348">
            <w:pPr>
              <w:spacing w:before="29" w:line="288" w:lineRule="auto"/>
              <w:jc w:val="right"/>
              <w:rPr>
                <w:szCs w:val="21"/>
              </w:rPr>
            </w:pPr>
          </w:p>
        </w:tc>
        <w:tc>
          <w:tcPr>
            <w:tcW w:w="688" w:type="pct"/>
            <w:vAlign w:val="center"/>
          </w:tcPr>
          <w:p w14:paraId="5321D1E4" w14:textId="531A8EE0"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537E0872" w14:textId="3CE800C4" w:rsidR="000306CC" w:rsidRPr="005C7DCF" w:rsidRDefault="000306CC" w:rsidP="001D0348">
            <w:pPr>
              <w:spacing w:before="29" w:line="288" w:lineRule="auto"/>
              <w:jc w:val="right"/>
              <w:rPr>
                <w:szCs w:val="21"/>
              </w:rPr>
            </w:pPr>
            <w:r w:rsidRPr="005C7DCF">
              <w:rPr>
                <w:szCs w:val="21"/>
              </w:rPr>
              <w:t>0.0256</w:t>
            </w:r>
          </w:p>
        </w:tc>
        <w:tc>
          <w:tcPr>
            <w:tcW w:w="688" w:type="pct"/>
            <w:vAlign w:val="center"/>
          </w:tcPr>
          <w:p w14:paraId="2516D77B" w14:textId="2B722D6E" w:rsidR="000306CC" w:rsidRPr="005C7DCF" w:rsidRDefault="000306CC" w:rsidP="001D0348">
            <w:pPr>
              <w:spacing w:before="29" w:line="288" w:lineRule="auto"/>
              <w:jc w:val="right"/>
              <w:rPr>
                <w:szCs w:val="21"/>
              </w:rPr>
            </w:pPr>
          </w:p>
        </w:tc>
        <w:tc>
          <w:tcPr>
            <w:tcW w:w="737" w:type="pct"/>
            <w:vAlign w:val="center"/>
          </w:tcPr>
          <w:p w14:paraId="785549E5" w14:textId="5645A0B6" w:rsidR="000306CC" w:rsidRPr="005C7DCF" w:rsidRDefault="000306CC" w:rsidP="001D0348">
            <w:pPr>
              <w:spacing w:before="29" w:line="288" w:lineRule="auto"/>
              <w:jc w:val="right"/>
              <w:rPr>
                <w:szCs w:val="21"/>
              </w:rPr>
            </w:pPr>
            <w:r w:rsidRPr="005C7DCF">
              <w:rPr>
                <w:szCs w:val="21"/>
              </w:rPr>
              <w:t>0.1053</w:t>
            </w:r>
          </w:p>
        </w:tc>
      </w:tr>
      <w:tr w:rsidR="000306CC" w:rsidRPr="003B54DF" w14:paraId="132813A0" w14:textId="77777777" w:rsidTr="000306CC">
        <w:tc>
          <w:tcPr>
            <w:tcW w:w="825" w:type="pct"/>
            <w:vAlign w:val="center"/>
          </w:tcPr>
          <w:p w14:paraId="6842287A" w14:textId="77777777" w:rsidR="000306CC" w:rsidRPr="005C7DCF" w:rsidRDefault="000306CC" w:rsidP="001D0348">
            <w:pPr>
              <w:spacing w:before="29" w:line="288" w:lineRule="auto"/>
              <w:rPr>
                <w:szCs w:val="21"/>
              </w:rPr>
            </w:pPr>
            <w:r w:rsidRPr="005C7DCF">
              <w:rPr>
                <w:rFonts w:hint="eastAsia"/>
                <w:szCs w:val="21"/>
              </w:rPr>
              <w:t>本期加权平均净值利润率</w:t>
            </w:r>
          </w:p>
        </w:tc>
        <w:tc>
          <w:tcPr>
            <w:tcW w:w="687" w:type="pct"/>
            <w:vAlign w:val="center"/>
          </w:tcPr>
          <w:p w14:paraId="4D17B7F2" w14:textId="48335875" w:rsidR="000306CC" w:rsidRPr="005C7DCF" w:rsidRDefault="00EC50CE" w:rsidP="001D0348">
            <w:pPr>
              <w:spacing w:before="29" w:line="288" w:lineRule="auto"/>
              <w:jc w:val="right"/>
              <w:rPr>
                <w:szCs w:val="21"/>
              </w:rPr>
            </w:pPr>
            <w:r>
              <w:rPr>
                <w:rFonts w:hint="eastAsia"/>
                <w:szCs w:val="21"/>
              </w:rPr>
              <w:t>1.99%</w:t>
            </w:r>
          </w:p>
        </w:tc>
        <w:tc>
          <w:tcPr>
            <w:tcW w:w="687" w:type="pct"/>
            <w:vAlign w:val="center"/>
          </w:tcPr>
          <w:p w14:paraId="21F8A0C6" w14:textId="77777777" w:rsidR="00B96160" w:rsidRDefault="00EC50CE" w:rsidP="00B96160">
            <w:pPr>
              <w:jc w:val="right"/>
              <w:rPr>
                <w:rFonts w:ascii="宋体" w:hAnsi="宋体" w:cs="宋体"/>
                <w:color w:val="000000"/>
                <w:sz w:val="22"/>
                <w:szCs w:val="22"/>
              </w:rPr>
            </w:pPr>
            <w:r>
              <w:rPr>
                <w:rFonts w:hint="eastAsia"/>
                <w:color w:val="000000"/>
                <w:sz w:val="22"/>
                <w:szCs w:val="22"/>
              </w:rPr>
              <w:t>1.74</w:t>
            </w:r>
            <w:r w:rsidR="00B96160">
              <w:rPr>
                <w:rFonts w:hint="eastAsia"/>
                <w:color w:val="000000"/>
                <w:sz w:val="22"/>
                <w:szCs w:val="22"/>
              </w:rPr>
              <w:t>%</w:t>
            </w:r>
          </w:p>
          <w:p w14:paraId="5A3C87F2" w14:textId="74D56162" w:rsidR="000306CC" w:rsidRPr="005C7DCF" w:rsidRDefault="000306CC" w:rsidP="001D0348">
            <w:pPr>
              <w:spacing w:before="29" w:line="288" w:lineRule="auto"/>
              <w:jc w:val="right"/>
              <w:rPr>
                <w:szCs w:val="21"/>
              </w:rPr>
            </w:pPr>
          </w:p>
        </w:tc>
        <w:tc>
          <w:tcPr>
            <w:tcW w:w="688" w:type="pct"/>
            <w:vAlign w:val="center"/>
          </w:tcPr>
          <w:p w14:paraId="5F383BB5" w14:textId="3905E77C"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0B578512" w14:textId="328E55B1" w:rsidR="000306CC" w:rsidRPr="005C7DCF" w:rsidRDefault="000306CC" w:rsidP="001D0348">
            <w:pPr>
              <w:spacing w:before="29" w:line="288" w:lineRule="auto"/>
              <w:jc w:val="right"/>
              <w:rPr>
                <w:szCs w:val="21"/>
              </w:rPr>
            </w:pPr>
            <w:r w:rsidRPr="005C7DCF">
              <w:rPr>
                <w:szCs w:val="21"/>
              </w:rPr>
              <w:t>2.43%</w:t>
            </w:r>
          </w:p>
        </w:tc>
        <w:tc>
          <w:tcPr>
            <w:tcW w:w="688" w:type="pct"/>
            <w:vAlign w:val="center"/>
          </w:tcPr>
          <w:p w14:paraId="3798AFBF" w14:textId="197A3262" w:rsidR="000306CC" w:rsidRPr="005C7DCF" w:rsidRDefault="000306CC" w:rsidP="001D0348">
            <w:pPr>
              <w:spacing w:before="29" w:line="288" w:lineRule="auto"/>
              <w:jc w:val="right"/>
              <w:rPr>
                <w:szCs w:val="21"/>
              </w:rPr>
            </w:pPr>
          </w:p>
        </w:tc>
        <w:tc>
          <w:tcPr>
            <w:tcW w:w="737" w:type="pct"/>
            <w:vAlign w:val="center"/>
          </w:tcPr>
          <w:p w14:paraId="779B12AB" w14:textId="7FEB8D39" w:rsidR="000306CC" w:rsidRPr="005C7DCF" w:rsidRDefault="000306CC" w:rsidP="001D0348">
            <w:pPr>
              <w:spacing w:before="29" w:line="288" w:lineRule="auto"/>
              <w:jc w:val="right"/>
              <w:rPr>
                <w:szCs w:val="21"/>
              </w:rPr>
            </w:pPr>
            <w:r w:rsidRPr="005C7DCF">
              <w:rPr>
                <w:szCs w:val="21"/>
              </w:rPr>
              <w:t>10.02%</w:t>
            </w:r>
          </w:p>
        </w:tc>
      </w:tr>
      <w:tr w:rsidR="000306CC" w:rsidRPr="003B54DF" w14:paraId="4BEA6DE2" w14:textId="77777777" w:rsidTr="000306CC">
        <w:tc>
          <w:tcPr>
            <w:tcW w:w="825" w:type="pct"/>
            <w:vAlign w:val="center"/>
          </w:tcPr>
          <w:p w14:paraId="03858B04" w14:textId="77777777" w:rsidR="000306CC" w:rsidRPr="005C7DCF" w:rsidRDefault="000306CC" w:rsidP="001D0348">
            <w:pPr>
              <w:spacing w:before="29" w:line="288" w:lineRule="auto"/>
              <w:rPr>
                <w:szCs w:val="21"/>
              </w:rPr>
            </w:pPr>
            <w:r w:rsidRPr="005C7DCF">
              <w:rPr>
                <w:rFonts w:hint="eastAsia"/>
                <w:szCs w:val="21"/>
              </w:rPr>
              <w:t>本期基金份额净值增长率</w:t>
            </w:r>
          </w:p>
        </w:tc>
        <w:tc>
          <w:tcPr>
            <w:tcW w:w="687" w:type="pct"/>
            <w:vAlign w:val="center"/>
          </w:tcPr>
          <w:p w14:paraId="3532BA2C" w14:textId="0A95C9AF" w:rsidR="000306CC" w:rsidRPr="005C7DCF" w:rsidRDefault="000306CC" w:rsidP="001D0348">
            <w:pPr>
              <w:spacing w:before="29" w:line="288" w:lineRule="auto"/>
              <w:jc w:val="right"/>
              <w:rPr>
                <w:szCs w:val="21"/>
              </w:rPr>
            </w:pPr>
            <w:r>
              <w:rPr>
                <w:szCs w:val="21"/>
              </w:rPr>
              <w:t>101.09%</w:t>
            </w:r>
          </w:p>
        </w:tc>
        <w:tc>
          <w:tcPr>
            <w:tcW w:w="687" w:type="pct"/>
            <w:vAlign w:val="center"/>
          </w:tcPr>
          <w:p w14:paraId="761CF9C8" w14:textId="77777777" w:rsidR="000306CC" w:rsidRPr="005C7DCF" w:rsidRDefault="000306CC" w:rsidP="001D0348">
            <w:pPr>
              <w:spacing w:before="29" w:line="288" w:lineRule="auto"/>
              <w:jc w:val="right"/>
              <w:rPr>
                <w:szCs w:val="21"/>
              </w:rPr>
            </w:pPr>
            <w:r w:rsidRPr="005C7DCF">
              <w:rPr>
                <w:szCs w:val="21"/>
              </w:rPr>
              <w:t>2.20%</w:t>
            </w:r>
          </w:p>
        </w:tc>
        <w:tc>
          <w:tcPr>
            <w:tcW w:w="688" w:type="pct"/>
            <w:vAlign w:val="center"/>
          </w:tcPr>
          <w:p w14:paraId="50A758A7" w14:textId="2F66E95C"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3F00E731" w14:textId="1A133D66" w:rsidR="000306CC" w:rsidRPr="005C7DCF" w:rsidRDefault="000306CC" w:rsidP="001D0348">
            <w:pPr>
              <w:spacing w:before="29" w:line="288" w:lineRule="auto"/>
              <w:jc w:val="right"/>
              <w:rPr>
                <w:szCs w:val="21"/>
              </w:rPr>
            </w:pPr>
            <w:r w:rsidRPr="005C7DCF">
              <w:rPr>
                <w:szCs w:val="21"/>
              </w:rPr>
              <w:t>2.46%</w:t>
            </w:r>
          </w:p>
        </w:tc>
        <w:tc>
          <w:tcPr>
            <w:tcW w:w="688" w:type="pct"/>
            <w:vAlign w:val="center"/>
          </w:tcPr>
          <w:p w14:paraId="20B22B8E" w14:textId="6F2736C3" w:rsidR="000306CC" w:rsidRPr="005C7DCF" w:rsidRDefault="000306CC" w:rsidP="001D0348">
            <w:pPr>
              <w:spacing w:before="29" w:line="288" w:lineRule="auto"/>
              <w:jc w:val="right"/>
              <w:rPr>
                <w:szCs w:val="21"/>
              </w:rPr>
            </w:pPr>
          </w:p>
        </w:tc>
        <w:tc>
          <w:tcPr>
            <w:tcW w:w="737" w:type="pct"/>
            <w:vAlign w:val="center"/>
          </w:tcPr>
          <w:p w14:paraId="6E3D9783" w14:textId="4E6CC655" w:rsidR="000306CC" w:rsidRPr="005C7DCF" w:rsidRDefault="000306CC" w:rsidP="001D0348">
            <w:pPr>
              <w:spacing w:before="29" w:line="288" w:lineRule="auto"/>
              <w:jc w:val="right"/>
              <w:rPr>
                <w:szCs w:val="21"/>
              </w:rPr>
            </w:pPr>
            <w:r w:rsidRPr="005C7DCF">
              <w:rPr>
                <w:szCs w:val="21"/>
              </w:rPr>
              <w:t>10.50%</w:t>
            </w:r>
          </w:p>
        </w:tc>
      </w:tr>
      <w:tr w:rsidR="00672D2F" w:rsidRPr="00D564C7" w14:paraId="4B1F6256" w14:textId="77777777" w:rsidTr="000306CC">
        <w:tc>
          <w:tcPr>
            <w:tcW w:w="825" w:type="pct"/>
            <w:vMerge w:val="restart"/>
            <w:vAlign w:val="center"/>
          </w:tcPr>
          <w:p w14:paraId="7B864327" w14:textId="77777777" w:rsidR="00672D2F" w:rsidRPr="005C7DCF" w:rsidRDefault="00672D2F" w:rsidP="001D0348">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68CB1704" w14:textId="77777777" w:rsidR="00672D2F" w:rsidRPr="005C7DCF" w:rsidRDefault="00672D2F" w:rsidP="001D0348">
            <w:pPr>
              <w:spacing w:before="29" w:line="288" w:lineRule="auto"/>
              <w:jc w:val="center"/>
              <w:rPr>
                <w:b/>
                <w:color w:val="000000"/>
                <w:szCs w:val="21"/>
              </w:rPr>
            </w:pPr>
            <w:r w:rsidRPr="005C7DCF">
              <w:rPr>
                <w:b/>
                <w:color w:val="000000"/>
                <w:szCs w:val="21"/>
              </w:rPr>
              <w:t>2017</w:t>
            </w:r>
            <w:r w:rsidRPr="005C7DCF">
              <w:rPr>
                <w:rFonts w:hint="eastAsia"/>
                <w:b/>
                <w:color w:val="000000"/>
                <w:szCs w:val="21"/>
              </w:rPr>
              <w:t>年末</w:t>
            </w:r>
          </w:p>
        </w:tc>
        <w:tc>
          <w:tcPr>
            <w:tcW w:w="1376" w:type="pct"/>
            <w:gridSpan w:val="2"/>
            <w:vAlign w:val="center"/>
          </w:tcPr>
          <w:p w14:paraId="523EEB5D" w14:textId="77777777" w:rsidR="00672D2F" w:rsidRPr="005C7DCF" w:rsidRDefault="00672D2F" w:rsidP="001D0348">
            <w:pPr>
              <w:spacing w:before="29" w:line="288" w:lineRule="auto"/>
              <w:jc w:val="center"/>
              <w:rPr>
                <w:b/>
                <w:color w:val="000000"/>
                <w:szCs w:val="21"/>
              </w:rPr>
            </w:pPr>
            <w:r w:rsidRPr="005C7DCF">
              <w:rPr>
                <w:b/>
                <w:color w:val="000000"/>
                <w:szCs w:val="21"/>
              </w:rPr>
              <w:t>2016</w:t>
            </w:r>
            <w:r w:rsidRPr="005C7DCF">
              <w:rPr>
                <w:rFonts w:hint="eastAsia"/>
                <w:b/>
                <w:color w:val="000000"/>
                <w:szCs w:val="21"/>
              </w:rPr>
              <w:t>年末</w:t>
            </w:r>
          </w:p>
        </w:tc>
        <w:tc>
          <w:tcPr>
            <w:tcW w:w="1425" w:type="pct"/>
            <w:gridSpan w:val="2"/>
            <w:vAlign w:val="center"/>
          </w:tcPr>
          <w:p w14:paraId="52D832BD" w14:textId="77777777" w:rsidR="00672D2F" w:rsidRPr="005C7DCF" w:rsidRDefault="00672D2F" w:rsidP="001D0348">
            <w:pPr>
              <w:spacing w:before="29" w:line="288" w:lineRule="auto"/>
              <w:jc w:val="center"/>
              <w:rPr>
                <w:b/>
                <w:color w:val="000000"/>
                <w:szCs w:val="21"/>
              </w:rPr>
            </w:pPr>
            <w:r w:rsidRPr="005C7DCF">
              <w:rPr>
                <w:b/>
                <w:color w:val="000000"/>
                <w:szCs w:val="21"/>
              </w:rPr>
              <w:t>2015</w:t>
            </w:r>
            <w:r w:rsidRPr="005C7DCF">
              <w:rPr>
                <w:rFonts w:hint="eastAsia"/>
                <w:b/>
                <w:color w:val="000000"/>
                <w:szCs w:val="21"/>
              </w:rPr>
              <w:t>年末</w:t>
            </w:r>
          </w:p>
        </w:tc>
      </w:tr>
      <w:tr w:rsidR="00672D2F" w:rsidRPr="00D564C7" w14:paraId="3991FEFB" w14:textId="77777777" w:rsidTr="000306CC">
        <w:trPr>
          <w:trHeight w:val="373"/>
        </w:trPr>
        <w:tc>
          <w:tcPr>
            <w:tcW w:w="825" w:type="pct"/>
            <w:vMerge/>
            <w:vAlign w:val="center"/>
          </w:tcPr>
          <w:p w14:paraId="0E0C69BE" w14:textId="77777777" w:rsidR="00672D2F" w:rsidRPr="005C7DCF" w:rsidRDefault="00672D2F" w:rsidP="001D0348">
            <w:pPr>
              <w:widowControl/>
              <w:spacing w:line="360" w:lineRule="auto"/>
              <w:jc w:val="left"/>
              <w:rPr>
                <w:rFonts w:asciiTheme="minorEastAsia" w:eastAsiaTheme="minorEastAsia" w:hAnsiTheme="minorEastAsia"/>
                <w:b/>
                <w:color w:val="000000"/>
                <w:szCs w:val="21"/>
              </w:rPr>
            </w:pPr>
          </w:p>
        </w:tc>
        <w:tc>
          <w:tcPr>
            <w:tcW w:w="687" w:type="pct"/>
            <w:vAlign w:val="center"/>
          </w:tcPr>
          <w:p w14:paraId="0D41521A"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7" w:type="pct"/>
            <w:vAlign w:val="center"/>
          </w:tcPr>
          <w:p w14:paraId="1DF76C24"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37FC5980"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8" w:type="pct"/>
            <w:vAlign w:val="center"/>
          </w:tcPr>
          <w:p w14:paraId="670254B8"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5F791326"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737" w:type="pct"/>
            <w:vAlign w:val="center"/>
          </w:tcPr>
          <w:p w14:paraId="42E07FC2"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r>
      <w:tr w:rsidR="000306CC" w:rsidRPr="00D564C7" w14:paraId="5021BD2D" w14:textId="77777777" w:rsidTr="000306CC">
        <w:tc>
          <w:tcPr>
            <w:tcW w:w="825" w:type="pct"/>
            <w:vAlign w:val="center"/>
          </w:tcPr>
          <w:p w14:paraId="30EFC44B" w14:textId="77777777" w:rsidR="000306CC" w:rsidRPr="005C7DCF" w:rsidRDefault="000306CC" w:rsidP="001D0348">
            <w:pPr>
              <w:spacing w:before="29" w:line="288" w:lineRule="auto"/>
              <w:rPr>
                <w:szCs w:val="21"/>
              </w:rPr>
            </w:pPr>
            <w:r w:rsidRPr="005C7DCF">
              <w:rPr>
                <w:rFonts w:hint="eastAsia"/>
                <w:szCs w:val="21"/>
              </w:rPr>
              <w:t>期末可供分配利润</w:t>
            </w:r>
          </w:p>
        </w:tc>
        <w:tc>
          <w:tcPr>
            <w:tcW w:w="687" w:type="pct"/>
            <w:vAlign w:val="center"/>
          </w:tcPr>
          <w:p w14:paraId="794A344E" w14:textId="77777777" w:rsidR="000306CC" w:rsidRPr="005C7DCF" w:rsidRDefault="000306CC" w:rsidP="001D0348">
            <w:pPr>
              <w:spacing w:before="29" w:line="288" w:lineRule="auto"/>
              <w:jc w:val="right"/>
              <w:rPr>
                <w:szCs w:val="21"/>
              </w:rPr>
            </w:pPr>
            <w:r w:rsidRPr="005C7DCF">
              <w:rPr>
                <w:szCs w:val="21"/>
              </w:rPr>
              <w:t>261,026,424.90</w:t>
            </w:r>
          </w:p>
        </w:tc>
        <w:tc>
          <w:tcPr>
            <w:tcW w:w="687" w:type="pct"/>
            <w:vAlign w:val="center"/>
          </w:tcPr>
          <w:p w14:paraId="2EC583FB" w14:textId="77777777" w:rsidR="000306CC" w:rsidRPr="005C7DCF" w:rsidRDefault="000306CC" w:rsidP="001D0348">
            <w:pPr>
              <w:spacing w:before="29" w:line="288" w:lineRule="auto"/>
              <w:jc w:val="right"/>
              <w:rPr>
                <w:szCs w:val="21"/>
              </w:rPr>
            </w:pPr>
            <w:r w:rsidRPr="005C7DCF">
              <w:rPr>
                <w:szCs w:val="21"/>
              </w:rPr>
              <w:t>461,647.53</w:t>
            </w:r>
          </w:p>
        </w:tc>
        <w:tc>
          <w:tcPr>
            <w:tcW w:w="688" w:type="pct"/>
            <w:vAlign w:val="center"/>
          </w:tcPr>
          <w:p w14:paraId="6A650089" w14:textId="3E018F82"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3FD26521" w14:textId="5CEB45E4" w:rsidR="000306CC" w:rsidRPr="005C7DCF" w:rsidRDefault="000306CC" w:rsidP="001D0348">
            <w:pPr>
              <w:spacing w:before="29" w:line="288" w:lineRule="auto"/>
              <w:jc w:val="right"/>
              <w:rPr>
                <w:szCs w:val="21"/>
              </w:rPr>
            </w:pPr>
            <w:r w:rsidRPr="005C7DCF">
              <w:rPr>
                <w:szCs w:val="21"/>
              </w:rPr>
              <w:t>1,943,078.82</w:t>
            </w:r>
          </w:p>
        </w:tc>
        <w:tc>
          <w:tcPr>
            <w:tcW w:w="688" w:type="pct"/>
            <w:vAlign w:val="center"/>
          </w:tcPr>
          <w:p w14:paraId="057E8945" w14:textId="48E52999" w:rsidR="000306CC" w:rsidRPr="005C7DCF" w:rsidRDefault="000306CC" w:rsidP="001D0348">
            <w:pPr>
              <w:spacing w:before="29" w:line="288" w:lineRule="auto"/>
              <w:jc w:val="right"/>
              <w:rPr>
                <w:szCs w:val="21"/>
              </w:rPr>
            </w:pPr>
          </w:p>
        </w:tc>
        <w:tc>
          <w:tcPr>
            <w:tcW w:w="737" w:type="pct"/>
            <w:vAlign w:val="center"/>
          </w:tcPr>
          <w:p w14:paraId="6264CD38" w14:textId="1A79B065" w:rsidR="000306CC" w:rsidRPr="005C7DCF" w:rsidRDefault="000306CC" w:rsidP="001D0348">
            <w:pPr>
              <w:spacing w:before="29" w:line="288" w:lineRule="auto"/>
              <w:jc w:val="right"/>
              <w:rPr>
                <w:szCs w:val="21"/>
              </w:rPr>
            </w:pPr>
            <w:r w:rsidRPr="005C7DCF">
              <w:rPr>
                <w:szCs w:val="21"/>
              </w:rPr>
              <w:t>18,543,493.13</w:t>
            </w:r>
          </w:p>
        </w:tc>
      </w:tr>
      <w:tr w:rsidR="000306CC" w:rsidRPr="00D564C7" w14:paraId="4679C116" w14:textId="77777777" w:rsidTr="000306CC">
        <w:tc>
          <w:tcPr>
            <w:tcW w:w="825" w:type="pct"/>
            <w:vAlign w:val="center"/>
          </w:tcPr>
          <w:p w14:paraId="39634D67" w14:textId="77777777" w:rsidR="000306CC" w:rsidRPr="005C7DCF" w:rsidRDefault="000306CC" w:rsidP="001D0348">
            <w:pPr>
              <w:spacing w:before="29" w:line="288" w:lineRule="auto"/>
              <w:rPr>
                <w:szCs w:val="21"/>
              </w:rPr>
            </w:pPr>
            <w:r w:rsidRPr="005C7DCF">
              <w:rPr>
                <w:rFonts w:hint="eastAsia"/>
                <w:szCs w:val="21"/>
              </w:rPr>
              <w:t>期末可供分配基金份额</w:t>
            </w:r>
            <w:r w:rsidRPr="005C7DCF">
              <w:rPr>
                <w:rFonts w:hint="eastAsia"/>
                <w:szCs w:val="21"/>
              </w:rPr>
              <w:lastRenderedPageBreak/>
              <w:t>利润</w:t>
            </w:r>
          </w:p>
        </w:tc>
        <w:tc>
          <w:tcPr>
            <w:tcW w:w="687" w:type="pct"/>
            <w:vAlign w:val="center"/>
          </w:tcPr>
          <w:p w14:paraId="319D2B08" w14:textId="77777777" w:rsidR="000306CC" w:rsidRPr="005C7DCF" w:rsidRDefault="000306CC" w:rsidP="001D0348">
            <w:pPr>
              <w:spacing w:before="29" w:line="288" w:lineRule="auto"/>
              <w:jc w:val="right"/>
              <w:rPr>
                <w:szCs w:val="21"/>
              </w:rPr>
            </w:pPr>
            <w:r w:rsidRPr="005C7DCF">
              <w:rPr>
                <w:szCs w:val="21"/>
              </w:rPr>
              <w:lastRenderedPageBreak/>
              <w:t>1.002</w:t>
            </w:r>
          </w:p>
        </w:tc>
        <w:tc>
          <w:tcPr>
            <w:tcW w:w="687" w:type="pct"/>
            <w:vAlign w:val="center"/>
          </w:tcPr>
          <w:p w14:paraId="758897BD" w14:textId="77777777" w:rsidR="000306CC" w:rsidRPr="005C7DCF" w:rsidRDefault="000306CC" w:rsidP="001D0348">
            <w:pPr>
              <w:spacing w:before="29" w:line="288" w:lineRule="auto"/>
              <w:jc w:val="right"/>
              <w:rPr>
                <w:szCs w:val="21"/>
              </w:rPr>
            </w:pPr>
            <w:r w:rsidRPr="005C7DCF">
              <w:rPr>
                <w:szCs w:val="21"/>
              </w:rPr>
              <w:t>0.017</w:t>
            </w:r>
          </w:p>
        </w:tc>
        <w:tc>
          <w:tcPr>
            <w:tcW w:w="688" w:type="pct"/>
            <w:vAlign w:val="center"/>
          </w:tcPr>
          <w:p w14:paraId="14321297" w14:textId="4970D60D"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5FFFF81B" w14:textId="08D095E1" w:rsidR="000306CC" w:rsidRPr="005C7DCF" w:rsidRDefault="000306CC" w:rsidP="001D0348">
            <w:pPr>
              <w:spacing w:before="29" w:line="288" w:lineRule="auto"/>
              <w:jc w:val="right"/>
              <w:rPr>
                <w:szCs w:val="21"/>
              </w:rPr>
            </w:pPr>
            <w:r w:rsidRPr="005C7DCF">
              <w:rPr>
                <w:szCs w:val="21"/>
              </w:rPr>
              <w:t>0.007</w:t>
            </w:r>
          </w:p>
        </w:tc>
        <w:tc>
          <w:tcPr>
            <w:tcW w:w="688" w:type="pct"/>
            <w:vAlign w:val="center"/>
          </w:tcPr>
          <w:p w14:paraId="79DE080F" w14:textId="45129475" w:rsidR="000306CC" w:rsidRPr="005C7DCF" w:rsidRDefault="000306CC" w:rsidP="001D0348">
            <w:pPr>
              <w:spacing w:before="29" w:line="288" w:lineRule="auto"/>
              <w:jc w:val="right"/>
              <w:rPr>
                <w:szCs w:val="21"/>
              </w:rPr>
            </w:pPr>
          </w:p>
        </w:tc>
        <w:tc>
          <w:tcPr>
            <w:tcW w:w="737" w:type="pct"/>
            <w:vAlign w:val="center"/>
          </w:tcPr>
          <w:p w14:paraId="55E82900" w14:textId="74D61D6C" w:rsidR="000306CC" w:rsidRPr="005C7DCF" w:rsidRDefault="000306CC" w:rsidP="001D0348">
            <w:pPr>
              <w:spacing w:before="29" w:line="288" w:lineRule="auto"/>
              <w:jc w:val="right"/>
              <w:rPr>
                <w:szCs w:val="21"/>
              </w:rPr>
            </w:pPr>
            <w:r w:rsidRPr="005C7DCF">
              <w:rPr>
                <w:szCs w:val="21"/>
              </w:rPr>
              <w:t>0.071</w:t>
            </w:r>
          </w:p>
        </w:tc>
      </w:tr>
      <w:tr w:rsidR="000306CC" w:rsidRPr="00D564C7" w14:paraId="36431F93" w14:textId="77777777" w:rsidTr="000306CC">
        <w:tc>
          <w:tcPr>
            <w:tcW w:w="825" w:type="pct"/>
            <w:vAlign w:val="center"/>
          </w:tcPr>
          <w:p w14:paraId="47F14BE6" w14:textId="77777777" w:rsidR="000306CC" w:rsidRPr="005C7DCF" w:rsidRDefault="000306CC" w:rsidP="001D0348">
            <w:pPr>
              <w:spacing w:before="29" w:line="288" w:lineRule="auto"/>
              <w:rPr>
                <w:szCs w:val="21"/>
              </w:rPr>
            </w:pPr>
            <w:r w:rsidRPr="005C7DCF">
              <w:rPr>
                <w:rFonts w:hint="eastAsia"/>
                <w:szCs w:val="21"/>
              </w:rPr>
              <w:t>期末基金资产净值</w:t>
            </w:r>
          </w:p>
        </w:tc>
        <w:tc>
          <w:tcPr>
            <w:tcW w:w="687" w:type="pct"/>
            <w:vAlign w:val="center"/>
          </w:tcPr>
          <w:p w14:paraId="0EF98768" w14:textId="77777777" w:rsidR="000306CC" w:rsidRPr="005C7DCF" w:rsidRDefault="000306CC" w:rsidP="001D0348">
            <w:pPr>
              <w:spacing w:before="29" w:line="288" w:lineRule="auto"/>
              <w:jc w:val="right"/>
              <w:rPr>
                <w:szCs w:val="21"/>
              </w:rPr>
            </w:pPr>
            <w:r w:rsidRPr="005C7DCF">
              <w:rPr>
                <w:szCs w:val="21"/>
              </w:rPr>
              <w:t>523,127,548.32</w:t>
            </w:r>
          </w:p>
        </w:tc>
        <w:tc>
          <w:tcPr>
            <w:tcW w:w="687" w:type="pct"/>
            <w:vAlign w:val="center"/>
          </w:tcPr>
          <w:p w14:paraId="15CC53E3" w14:textId="77777777" w:rsidR="000306CC" w:rsidRPr="005C7DCF" w:rsidRDefault="000306CC" w:rsidP="001D0348">
            <w:pPr>
              <w:spacing w:before="29" w:line="288" w:lineRule="auto"/>
              <w:jc w:val="right"/>
              <w:rPr>
                <w:szCs w:val="21"/>
              </w:rPr>
            </w:pPr>
            <w:r w:rsidRPr="005C7DCF">
              <w:rPr>
                <w:szCs w:val="21"/>
              </w:rPr>
              <w:t>27,557,300.93</w:t>
            </w:r>
          </w:p>
        </w:tc>
        <w:tc>
          <w:tcPr>
            <w:tcW w:w="688" w:type="pct"/>
            <w:vAlign w:val="center"/>
          </w:tcPr>
          <w:p w14:paraId="5ABADA4B" w14:textId="5533BF08"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4D555D3E" w14:textId="3D34670E" w:rsidR="000306CC" w:rsidRPr="005C7DCF" w:rsidRDefault="000306CC" w:rsidP="001D0348">
            <w:pPr>
              <w:spacing w:before="29" w:line="288" w:lineRule="auto"/>
              <w:jc w:val="right"/>
              <w:rPr>
                <w:szCs w:val="21"/>
              </w:rPr>
            </w:pPr>
            <w:r w:rsidRPr="005C7DCF">
              <w:rPr>
                <w:szCs w:val="21"/>
              </w:rPr>
              <w:t>261,424,852.85</w:t>
            </w:r>
          </w:p>
        </w:tc>
        <w:tc>
          <w:tcPr>
            <w:tcW w:w="688" w:type="pct"/>
            <w:vAlign w:val="center"/>
          </w:tcPr>
          <w:p w14:paraId="5EE6DFE0" w14:textId="1E625310" w:rsidR="000306CC" w:rsidRPr="005C7DCF" w:rsidRDefault="000306CC" w:rsidP="001D0348">
            <w:pPr>
              <w:spacing w:before="29" w:line="288" w:lineRule="auto"/>
              <w:jc w:val="right"/>
              <w:rPr>
                <w:szCs w:val="21"/>
              </w:rPr>
            </w:pPr>
          </w:p>
        </w:tc>
        <w:tc>
          <w:tcPr>
            <w:tcW w:w="737" w:type="pct"/>
            <w:vAlign w:val="center"/>
          </w:tcPr>
          <w:p w14:paraId="5A2771BC" w14:textId="3D195186" w:rsidR="000306CC" w:rsidRPr="005C7DCF" w:rsidRDefault="000306CC" w:rsidP="001D0348">
            <w:pPr>
              <w:spacing w:before="29" w:line="288" w:lineRule="auto"/>
              <w:jc w:val="right"/>
              <w:rPr>
                <w:szCs w:val="21"/>
              </w:rPr>
            </w:pPr>
            <w:r w:rsidRPr="005C7DCF">
              <w:rPr>
                <w:szCs w:val="21"/>
              </w:rPr>
              <w:t>286,695,107.53</w:t>
            </w:r>
          </w:p>
        </w:tc>
      </w:tr>
      <w:tr w:rsidR="000306CC" w:rsidRPr="00D564C7" w14:paraId="4095DA8C" w14:textId="77777777" w:rsidTr="000306CC">
        <w:tc>
          <w:tcPr>
            <w:tcW w:w="825" w:type="pct"/>
            <w:vAlign w:val="center"/>
          </w:tcPr>
          <w:p w14:paraId="481F21EB" w14:textId="77777777" w:rsidR="000306CC" w:rsidRPr="005C7DCF" w:rsidRDefault="000306CC" w:rsidP="001D0348">
            <w:pPr>
              <w:spacing w:before="29" w:line="288" w:lineRule="auto"/>
              <w:rPr>
                <w:szCs w:val="21"/>
              </w:rPr>
            </w:pPr>
            <w:r w:rsidRPr="005C7DCF">
              <w:rPr>
                <w:rFonts w:hint="eastAsia"/>
                <w:szCs w:val="21"/>
              </w:rPr>
              <w:t>期末基金份额净值</w:t>
            </w:r>
          </w:p>
        </w:tc>
        <w:tc>
          <w:tcPr>
            <w:tcW w:w="687" w:type="pct"/>
            <w:vAlign w:val="center"/>
          </w:tcPr>
          <w:p w14:paraId="6D651434" w14:textId="77777777" w:rsidR="000306CC" w:rsidRPr="005C7DCF" w:rsidRDefault="000306CC" w:rsidP="001D0348">
            <w:pPr>
              <w:spacing w:before="29" w:line="288" w:lineRule="auto"/>
              <w:jc w:val="right"/>
              <w:rPr>
                <w:szCs w:val="21"/>
              </w:rPr>
            </w:pPr>
            <w:r w:rsidRPr="005C7DCF">
              <w:rPr>
                <w:szCs w:val="21"/>
              </w:rPr>
              <w:t>2.009</w:t>
            </w:r>
          </w:p>
        </w:tc>
        <w:tc>
          <w:tcPr>
            <w:tcW w:w="687" w:type="pct"/>
            <w:vAlign w:val="center"/>
          </w:tcPr>
          <w:p w14:paraId="59C4F4F1" w14:textId="77777777" w:rsidR="000306CC" w:rsidRPr="005C7DCF" w:rsidRDefault="000306CC" w:rsidP="001D0348">
            <w:pPr>
              <w:spacing w:before="29" w:line="288" w:lineRule="auto"/>
              <w:jc w:val="right"/>
              <w:rPr>
                <w:szCs w:val="21"/>
              </w:rPr>
            </w:pPr>
            <w:r w:rsidRPr="005C7DCF">
              <w:rPr>
                <w:szCs w:val="21"/>
              </w:rPr>
              <w:t>1.021</w:t>
            </w:r>
          </w:p>
        </w:tc>
        <w:tc>
          <w:tcPr>
            <w:tcW w:w="688" w:type="pct"/>
            <w:vAlign w:val="center"/>
          </w:tcPr>
          <w:p w14:paraId="73F5AAAC" w14:textId="0F594AD0" w:rsidR="000306CC" w:rsidRPr="005C7DCF" w:rsidRDefault="00064A02" w:rsidP="001D0348">
            <w:pPr>
              <w:spacing w:before="29" w:line="288" w:lineRule="auto"/>
              <w:jc w:val="right"/>
              <w:rPr>
                <w:szCs w:val="21"/>
              </w:rPr>
            </w:pPr>
            <w:r>
              <w:rPr>
                <w:rFonts w:hint="eastAsia"/>
                <w:szCs w:val="21"/>
              </w:rPr>
              <w:t>-</w:t>
            </w:r>
          </w:p>
        </w:tc>
        <w:tc>
          <w:tcPr>
            <w:tcW w:w="688" w:type="pct"/>
            <w:vAlign w:val="center"/>
          </w:tcPr>
          <w:p w14:paraId="32A1829E" w14:textId="6F97CBD3" w:rsidR="000306CC" w:rsidRPr="005C7DCF" w:rsidRDefault="000306CC" w:rsidP="001D0348">
            <w:pPr>
              <w:spacing w:before="29" w:line="288" w:lineRule="auto"/>
              <w:jc w:val="right"/>
              <w:rPr>
                <w:szCs w:val="21"/>
              </w:rPr>
            </w:pPr>
            <w:r w:rsidRPr="005C7DCF">
              <w:rPr>
                <w:szCs w:val="21"/>
              </w:rPr>
              <w:t>1.008</w:t>
            </w:r>
          </w:p>
        </w:tc>
        <w:tc>
          <w:tcPr>
            <w:tcW w:w="688" w:type="pct"/>
            <w:vAlign w:val="center"/>
          </w:tcPr>
          <w:p w14:paraId="791CC43B" w14:textId="2D735BAF" w:rsidR="000306CC" w:rsidRPr="005C7DCF" w:rsidRDefault="000306CC" w:rsidP="001D0348">
            <w:pPr>
              <w:spacing w:before="29" w:line="288" w:lineRule="auto"/>
              <w:jc w:val="right"/>
              <w:rPr>
                <w:szCs w:val="21"/>
              </w:rPr>
            </w:pPr>
          </w:p>
        </w:tc>
        <w:tc>
          <w:tcPr>
            <w:tcW w:w="737" w:type="pct"/>
            <w:vAlign w:val="center"/>
          </w:tcPr>
          <w:p w14:paraId="5FA10DA8" w14:textId="3D911022" w:rsidR="000306CC" w:rsidRPr="005C7DCF" w:rsidRDefault="000306CC" w:rsidP="001D0348">
            <w:pPr>
              <w:spacing w:before="29" w:line="288" w:lineRule="auto"/>
              <w:jc w:val="right"/>
              <w:rPr>
                <w:szCs w:val="21"/>
              </w:rPr>
            </w:pPr>
            <w:r w:rsidRPr="005C7DCF">
              <w:rPr>
                <w:szCs w:val="21"/>
              </w:rPr>
              <w:t>1.105</w:t>
            </w:r>
          </w:p>
        </w:tc>
      </w:tr>
      <w:tr w:rsidR="00672D2F" w:rsidRPr="00D564C7" w14:paraId="57AD6525" w14:textId="77777777" w:rsidTr="000306CC">
        <w:tc>
          <w:tcPr>
            <w:tcW w:w="825" w:type="pct"/>
            <w:vMerge w:val="restart"/>
            <w:vAlign w:val="center"/>
          </w:tcPr>
          <w:p w14:paraId="4FEDF1A5" w14:textId="77777777" w:rsidR="00672D2F" w:rsidRPr="005C7DCF" w:rsidRDefault="00672D2F" w:rsidP="001D0348">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765C1709" w14:textId="77777777" w:rsidR="00672D2F" w:rsidRPr="005C7DCF" w:rsidRDefault="00672D2F" w:rsidP="001D0348">
            <w:pPr>
              <w:spacing w:before="29" w:line="288" w:lineRule="auto"/>
              <w:jc w:val="center"/>
              <w:rPr>
                <w:b/>
                <w:color w:val="000000"/>
                <w:szCs w:val="21"/>
              </w:rPr>
            </w:pPr>
            <w:r w:rsidRPr="005C7DCF">
              <w:rPr>
                <w:b/>
                <w:color w:val="000000"/>
                <w:szCs w:val="21"/>
              </w:rPr>
              <w:t>2017</w:t>
            </w:r>
            <w:r w:rsidRPr="005C7DCF">
              <w:rPr>
                <w:rFonts w:hint="eastAsia"/>
                <w:b/>
                <w:color w:val="000000"/>
                <w:szCs w:val="21"/>
              </w:rPr>
              <w:t>年末</w:t>
            </w:r>
          </w:p>
        </w:tc>
        <w:tc>
          <w:tcPr>
            <w:tcW w:w="1376" w:type="pct"/>
            <w:gridSpan w:val="2"/>
            <w:vAlign w:val="center"/>
          </w:tcPr>
          <w:p w14:paraId="45ECBB24" w14:textId="77777777" w:rsidR="00672D2F" w:rsidRPr="005C7DCF" w:rsidRDefault="00672D2F" w:rsidP="001D0348">
            <w:pPr>
              <w:spacing w:before="29" w:line="288" w:lineRule="auto"/>
              <w:jc w:val="center"/>
              <w:rPr>
                <w:b/>
                <w:color w:val="000000"/>
                <w:szCs w:val="21"/>
              </w:rPr>
            </w:pPr>
            <w:r w:rsidRPr="005C7DCF">
              <w:rPr>
                <w:b/>
                <w:color w:val="000000"/>
                <w:szCs w:val="21"/>
              </w:rPr>
              <w:t>2016</w:t>
            </w:r>
            <w:r w:rsidRPr="005C7DCF">
              <w:rPr>
                <w:rFonts w:hint="eastAsia"/>
                <w:b/>
                <w:color w:val="000000"/>
                <w:szCs w:val="21"/>
              </w:rPr>
              <w:t>年末</w:t>
            </w:r>
          </w:p>
        </w:tc>
        <w:tc>
          <w:tcPr>
            <w:tcW w:w="1425" w:type="pct"/>
            <w:gridSpan w:val="2"/>
            <w:vAlign w:val="center"/>
          </w:tcPr>
          <w:p w14:paraId="25D42C1F" w14:textId="77777777" w:rsidR="00672D2F" w:rsidRPr="005C7DCF" w:rsidRDefault="00672D2F" w:rsidP="001D0348">
            <w:pPr>
              <w:spacing w:before="29" w:line="288" w:lineRule="auto"/>
              <w:jc w:val="center"/>
              <w:rPr>
                <w:b/>
                <w:color w:val="000000"/>
                <w:szCs w:val="21"/>
              </w:rPr>
            </w:pPr>
            <w:r w:rsidRPr="005C7DCF">
              <w:rPr>
                <w:b/>
                <w:color w:val="000000"/>
                <w:szCs w:val="21"/>
              </w:rPr>
              <w:t>2015</w:t>
            </w:r>
            <w:r w:rsidRPr="005C7DCF">
              <w:rPr>
                <w:rFonts w:hint="eastAsia"/>
                <w:b/>
                <w:color w:val="000000"/>
                <w:szCs w:val="21"/>
              </w:rPr>
              <w:t>年末</w:t>
            </w:r>
          </w:p>
        </w:tc>
      </w:tr>
      <w:tr w:rsidR="00672D2F" w:rsidRPr="00D564C7" w14:paraId="0852BD7F" w14:textId="77777777" w:rsidTr="000306CC">
        <w:tc>
          <w:tcPr>
            <w:tcW w:w="825" w:type="pct"/>
            <w:vMerge/>
            <w:vAlign w:val="center"/>
          </w:tcPr>
          <w:p w14:paraId="320E2C03" w14:textId="77777777" w:rsidR="00672D2F" w:rsidRPr="005C7DCF" w:rsidRDefault="00672D2F" w:rsidP="001D0348">
            <w:pPr>
              <w:widowControl/>
              <w:spacing w:line="360" w:lineRule="auto"/>
              <w:jc w:val="left"/>
              <w:rPr>
                <w:rFonts w:asciiTheme="minorEastAsia" w:eastAsiaTheme="minorEastAsia" w:hAnsiTheme="minorEastAsia"/>
                <w:b/>
                <w:color w:val="000000"/>
                <w:szCs w:val="21"/>
              </w:rPr>
            </w:pPr>
          </w:p>
        </w:tc>
        <w:tc>
          <w:tcPr>
            <w:tcW w:w="687" w:type="pct"/>
            <w:vAlign w:val="center"/>
          </w:tcPr>
          <w:p w14:paraId="64BB3452"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7" w:type="pct"/>
            <w:vAlign w:val="center"/>
          </w:tcPr>
          <w:p w14:paraId="7CD327B2"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4BA6C5CF"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688" w:type="pct"/>
            <w:vAlign w:val="center"/>
          </w:tcPr>
          <w:p w14:paraId="57FF70A3"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c>
          <w:tcPr>
            <w:tcW w:w="688" w:type="pct"/>
            <w:vAlign w:val="center"/>
          </w:tcPr>
          <w:p w14:paraId="7D910044"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A</w:t>
            </w:r>
          </w:p>
        </w:tc>
        <w:tc>
          <w:tcPr>
            <w:tcW w:w="737" w:type="pct"/>
            <w:vAlign w:val="center"/>
          </w:tcPr>
          <w:p w14:paraId="3EC435DA" w14:textId="77777777" w:rsidR="00672D2F" w:rsidRPr="005C7DCF" w:rsidRDefault="00672D2F" w:rsidP="001D0348">
            <w:pPr>
              <w:spacing w:before="29" w:line="288" w:lineRule="auto"/>
              <w:rPr>
                <w:szCs w:val="21"/>
              </w:rPr>
            </w:pPr>
            <w:r w:rsidRPr="005C7DCF">
              <w:rPr>
                <w:szCs w:val="21"/>
              </w:rPr>
              <w:t>交</w:t>
            </w:r>
            <w:proofErr w:type="gramStart"/>
            <w:r w:rsidRPr="005C7DCF">
              <w:rPr>
                <w:szCs w:val="21"/>
              </w:rPr>
              <w:t>银丰享收益债券</w:t>
            </w:r>
            <w:proofErr w:type="gramEnd"/>
            <w:r w:rsidRPr="005C7DCF">
              <w:rPr>
                <w:szCs w:val="21"/>
              </w:rPr>
              <w:t>C</w:t>
            </w:r>
          </w:p>
        </w:tc>
      </w:tr>
      <w:tr w:rsidR="00672D2F" w:rsidRPr="00D564C7" w14:paraId="17F39EAC" w14:textId="77777777" w:rsidTr="000306CC">
        <w:tc>
          <w:tcPr>
            <w:tcW w:w="825" w:type="pct"/>
            <w:vAlign w:val="center"/>
          </w:tcPr>
          <w:p w14:paraId="693C67AF" w14:textId="77777777" w:rsidR="00672D2F" w:rsidRPr="005C7DCF" w:rsidRDefault="00672D2F" w:rsidP="001D0348">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4D628767" w14:textId="77777777" w:rsidR="00672D2F" w:rsidRPr="005C7DCF" w:rsidRDefault="002536AC" w:rsidP="001D0348">
            <w:pPr>
              <w:spacing w:before="29" w:line="288" w:lineRule="auto"/>
              <w:jc w:val="right"/>
              <w:rPr>
                <w:szCs w:val="21"/>
              </w:rPr>
            </w:pPr>
            <w:r>
              <w:rPr>
                <w:color w:val="000000"/>
                <w:sz w:val="24"/>
              </w:rPr>
              <w:t>101.09</w:t>
            </w:r>
            <w:r>
              <w:rPr>
                <w:rFonts w:hint="eastAsia"/>
                <w:color w:val="000000"/>
                <w:sz w:val="24"/>
              </w:rPr>
              <w:t>%</w:t>
            </w:r>
          </w:p>
        </w:tc>
        <w:tc>
          <w:tcPr>
            <w:tcW w:w="687" w:type="pct"/>
            <w:vAlign w:val="center"/>
          </w:tcPr>
          <w:p w14:paraId="57F16AA9" w14:textId="0124ADBD" w:rsidR="00672D2F" w:rsidRPr="005C7DCF" w:rsidRDefault="00F02286" w:rsidP="001D0348">
            <w:pPr>
              <w:spacing w:before="29" w:line="288" w:lineRule="auto"/>
              <w:jc w:val="right"/>
              <w:rPr>
                <w:szCs w:val="21"/>
              </w:rPr>
            </w:pPr>
            <w:r>
              <w:rPr>
                <w:szCs w:val="21"/>
              </w:rPr>
              <w:t>15.71%</w:t>
            </w:r>
          </w:p>
        </w:tc>
        <w:tc>
          <w:tcPr>
            <w:tcW w:w="688" w:type="pct"/>
            <w:vAlign w:val="center"/>
          </w:tcPr>
          <w:p w14:paraId="6395B2FA" w14:textId="7729E6C7" w:rsidR="00672D2F" w:rsidRPr="005C7DCF" w:rsidRDefault="00064A02" w:rsidP="001D0348">
            <w:pPr>
              <w:spacing w:before="29" w:line="288" w:lineRule="auto"/>
              <w:jc w:val="right"/>
              <w:rPr>
                <w:szCs w:val="21"/>
              </w:rPr>
            </w:pPr>
            <w:r>
              <w:rPr>
                <w:rFonts w:hint="eastAsia"/>
                <w:szCs w:val="21"/>
              </w:rPr>
              <w:t>-</w:t>
            </w:r>
          </w:p>
        </w:tc>
        <w:tc>
          <w:tcPr>
            <w:tcW w:w="688" w:type="pct"/>
            <w:vAlign w:val="center"/>
          </w:tcPr>
          <w:p w14:paraId="01001C02" w14:textId="1D874633" w:rsidR="00672D2F" w:rsidRPr="005C7DCF" w:rsidRDefault="000306CC" w:rsidP="001D0348">
            <w:pPr>
              <w:spacing w:before="29" w:line="288" w:lineRule="auto"/>
              <w:jc w:val="right"/>
              <w:rPr>
                <w:szCs w:val="21"/>
              </w:rPr>
            </w:pPr>
            <w:r w:rsidRPr="005C7DCF">
              <w:rPr>
                <w:szCs w:val="21"/>
              </w:rPr>
              <w:t>13.22%</w:t>
            </w:r>
          </w:p>
        </w:tc>
        <w:tc>
          <w:tcPr>
            <w:tcW w:w="688" w:type="pct"/>
            <w:vAlign w:val="center"/>
          </w:tcPr>
          <w:p w14:paraId="7C3F1D83" w14:textId="699CD2BD" w:rsidR="00672D2F" w:rsidRPr="005C7DCF" w:rsidRDefault="00672D2F" w:rsidP="001D0348">
            <w:pPr>
              <w:spacing w:before="29" w:line="288" w:lineRule="auto"/>
              <w:jc w:val="right"/>
              <w:rPr>
                <w:szCs w:val="21"/>
              </w:rPr>
            </w:pPr>
          </w:p>
        </w:tc>
        <w:tc>
          <w:tcPr>
            <w:tcW w:w="737" w:type="pct"/>
            <w:vAlign w:val="center"/>
          </w:tcPr>
          <w:p w14:paraId="1C5C31EA" w14:textId="404D900D" w:rsidR="00672D2F" w:rsidRPr="005C7DCF" w:rsidRDefault="000306CC" w:rsidP="001D0348">
            <w:pPr>
              <w:spacing w:before="29" w:line="288" w:lineRule="auto"/>
              <w:jc w:val="right"/>
              <w:rPr>
                <w:szCs w:val="21"/>
              </w:rPr>
            </w:pPr>
            <w:r w:rsidRPr="005C7DCF">
              <w:rPr>
                <w:szCs w:val="21"/>
              </w:rPr>
              <w:t>10.50%</w:t>
            </w:r>
          </w:p>
        </w:tc>
      </w:tr>
    </w:tbl>
    <w:bookmarkEnd w:id="28"/>
    <w:bookmarkEnd w:id="29"/>
    <w:p w14:paraId="3E671FFE" w14:textId="77777777" w:rsidR="00CB10B1" w:rsidRDefault="00EF0D40">
      <w:pPr>
        <w:tabs>
          <w:tab w:val="left" w:pos="426"/>
        </w:tabs>
        <w:spacing w:before="29" w:line="288" w:lineRule="auto"/>
        <w:jc w:val="left"/>
        <w:rPr>
          <w:kern w:val="0"/>
          <w:sz w:val="24"/>
        </w:rPr>
      </w:pPr>
      <w:r>
        <w:rPr>
          <w:kern w:val="0"/>
          <w:sz w:val="24"/>
        </w:rPr>
        <w:t>注：</w:t>
      </w:r>
      <w:r>
        <w:rPr>
          <w:kern w:val="0"/>
          <w:sz w:val="24"/>
        </w:rPr>
        <w:t>1</w:t>
      </w:r>
      <w:r>
        <w:rPr>
          <w:kern w:val="0"/>
          <w:sz w:val="24"/>
        </w:rPr>
        <w:t>、上述</w:t>
      </w:r>
      <w:r w:rsidRPr="00447FA9">
        <w:rPr>
          <w:color w:val="000000" w:themeColor="text1"/>
          <w:kern w:val="0"/>
          <w:sz w:val="24"/>
        </w:rPr>
        <w:t>基金</w:t>
      </w:r>
      <w:r w:rsidR="00747735" w:rsidRPr="00447FA9">
        <w:rPr>
          <w:color w:val="000000" w:themeColor="text1"/>
          <w:kern w:val="0"/>
          <w:sz w:val="24"/>
        </w:rPr>
        <w:t>A</w:t>
      </w:r>
      <w:proofErr w:type="gramStart"/>
      <w:r w:rsidR="00747735" w:rsidRPr="00447FA9">
        <w:rPr>
          <w:color w:val="000000" w:themeColor="text1"/>
          <w:kern w:val="0"/>
          <w:sz w:val="24"/>
        </w:rPr>
        <w:t>类</w:t>
      </w:r>
      <w:r w:rsidRPr="00447FA9">
        <w:rPr>
          <w:color w:val="000000" w:themeColor="text1"/>
          <w:kern w:val="0"/>
          <w:sz w:val="24"/>
        </w:rPr>
        <w:t>业</w:t>
      </w:r>
      <w:r>
        <w:rPr>
          <w:kern w:val="0"/>
          <w:sz w:val="24"/>
        </w:rPr>
        <w:t>绩</w:t>
      </w:r>
      <w:proofErr w:type="gramEnd"/>
      <w:r>
        <w:rPr>
          <w:kern w:val="0"/>
          <w:sz w:val="24"/>
        </w:rPr>
        <w:t>指标不包括持有人认购或交易基金的各项费用，计入费用后的实际收益水平要低于所列数字；</w:t>
      </w:r>
      <w:r>
        <w:rPr>
          <w:kern w:val="0"/>
          <w:sz w:val="24"/>
        </w:rPr>
        <w:t xml:space="preserve"> </w:t>
      </w:r>
    </w:p>
    <w:p w14:paraId="154316C9" w14:textId="2C6B6165" w:rsidR="00CB10B1" w:rsidRDefault="00EF0D4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r w:rsidR="009815C3">
        <w:rPr>
          <w:rFonts w:hint="eastAsia"/>
          <w:kern w:val="0"/>
          <w:sz w:val="24"/>
        </w:rPr>
        <w:t>。</w:t>
      </w:r>
    </w:p>
    <w:p w14:paraId="7B8D1E39" w14:textId="2E842DC5" w:rsidR="001A59F9" w:rsidRPr="00D564C7" w:rsidRDefault="001A59F9" w:rsidP="004C0AB9">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14:paraId="6FCD68BD" w14:textId="77777777" w:rsidR="001A59F9" w:rsidRPr="007F57C2" w:rsidRDefault="001A59F9" w:rsidP="004C0AB9">
      <w:pPr>
        <w:pStyle w:val="20"/>
        <w:spacing w:before="29" w:after="0" w:line="288" w:lineRule="auto"/>
        <w:rPr>
          <w:rFonts w:eastAsiaTheme="minorEastAsia"/>
        </w:rPr>
      </w:pPr>
      <w:bookmarkStart w:id="33" w:name="_Toc225498252"/>
      <w:bookmarkStart w:id="34" w:name="_Toc361324852"/>
      <w:bookmarkStart w:id="35" w:name="_Toc509863233"/>
      <w:r w:rsidRPr="007F57C2">
        <w:rPr>
          <w:rFonts w:eastAsiaTheme="minorEastAsia"/>
        </w:rPr>
        <w:t>3</w:t>
      </w:r>
      <w:r w:rsidRPr="004C0AB9">
        <w:rPr>
          <w:bCs w:val="0"/>
          <w:kern w:val="0"/>
        </w:rPr>
        <w:t xml:space="preserve">.2 </w:t>
      </w:r>
      <w:r w:rsidRPr="004C0AB9">
        <w:rPr>
          <w:rFonts w:hint="eastAsia"/>
          <w:bCs w:val="0"/>
          <w:kern w:val="0"/>
        </w:rPr>
        <w:t>基金净值表现</w:t>
      </w:r>
      <w:bookmarkEnd w:id="33"/>
      <w:bookmarkEnd w:id="34"/>
      <w:bookmarkEnd w:id="35"/>
    </w:p>
    <w:p w14:paraId="36381A9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215FE28D"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银丰享收益债券</w:t>
      </w:r>
      <w:proofErr w:type="gramEnd"/>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4B09A163" w14:textId="77777777" w:rsidTr="0055123F">
        <w:tc>
          <w:tcPr>
            <w:tcW w:w="1286" w:type="dxa"/>
            <w:vAlign w:val="center"/>
          </w:tcPr>
          <w:p w14:paraId="768305B3"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14:paraId="1B7E9300"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14:paraId="61DA1AEC"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14:paraId="0747CB38"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14:paraId="684BE401"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14:paraId="4276F133"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14:paraId="68100E83"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CB10B1" w14:paraId="4693A76F" w14:textId="77777777">
        <w:tc>
          <w:tcPr>
            <w:tcW w:w="1286" w:type="dxa"/>
            <w:vAlign w:val="center"/>
          </w:tcPr>
          <w:p w14:paraId="4B813F16" w14:textId="77777777" w:rsidR="00CB10B1" w:rsidRDefault="00EF0D40">
            <w:pPr>
              <w:jc w:val="left"/>
            </w:pPr>
            <w:r>
              <w:rPr>
                <w:color w:val="000000"/>
                <w:sz w:val="24"/>
              </w:rPr>
              <w:t>过去三个月</w:t>
            </w:r>
          </w:p>
        </w:tc>
        <w:tc>
          <w:tcPr>
            <w:tcW w:w="1286" w:type="dxa"/>
            <w:vAlign w:val="center"/>
          </w:tcPr>
          <w:p w14:paraId="385E0CF4" w14:textId="77777777" w:rsidR="00CB10B1" w:rsidRDefault="00EF0D40" w:rsidP="001F2972">
            <w:pPr>
              <w:jc w:val="center"/>
            </w:pPr>
            <w:r>
              <w:rPr>
                <w:color w:val="000000"/>
                <w:sz w:val="24"/>
              </w:rPr>
              <w:t>0.80%</w:t>
            </w:r>
          </w:p>
        </w:tc>
        <w:tc>
          <w:tcPr>
            <w:tcW w:w="1286" w:type="dxa"/>
            <w:vAlign w:val="center"/>
          </w:tcPr>
          <w:p w14:paraId="0B23BDF1" w14:textId="77777777" w:rsidR="00CB10B1" w:rsidRDefault="00EF0D40" w:rsidP="00092EC2">
            <w:pPr>
              <w:jc w:val="center"/>
            </w:pPr>
            <w:r>
              <w:rPr>
                <w:color w:val="000000"/>
                <w:sz w:val="24"/>
              </w:rPr>
              <w:t>0.03%</w:t>
            </w:r>
          </w:p>
        </w:tc>
        <w:tc>
          <w:tcPr>
            <w:tcW w:w="1285" w:type="dxa"/>
            <w:vAlign w:val="center"/>
          </w:tcPr>
          <w:p w14:paraId="753A7D18" w14:textId="77777777" w:rsidR="00CB10B1" w:rsidRDefault="00EF0D40" w:rsidP="00092EC2">
            <w:pPr>
              <w:jc w:val="center"/>
            </w:pPr>
            <w:r>
              <w:rPr>
                <w:color w:val="000000"/>
                <w:sz w:val="24"/>
              </w:rPr>
              <w:t>-1.15%</w:t>
            </w:r>
          </w:p>
        </w:tc>
        <w:tc>
          <w:tcPr>
            <w:tcW w:w="1285" w:type="dxa"/>
            <w:vAlign w:val="center"/>
          </w:tcPr>
          <w:p w14:paraId="5FDE0AE9" w14:textId="77777777" w:rsidR="00CB10B1" w:rsidRDefault="00EF0D40" w:rsidP="009815C3">
            <w:pPr>
              <w:jc w:val="center"/>
            </w:pPr>
            <w:r>
              <w:rPr>
                <w:color w:val="000000"/>
                <w:sz w:val="24"/>
              </w:rPr>
              <w:t>0.06%</w:t>
            </w:r>
          </w:p>
        </w:tc>
        <w:tc>
          <w:tcPr>
            <w:tcW w:w="1285" w:type="dxa"/>
            <w:vAlign w:val="center"/>
          </w:tcPr>
          <w:p w14:paraId="64557CF6" w14:textId="77777777" w:rsidR="00CB10B1" w:rsidRDefault="00EF0D40" w:rsidP="00B62BF9">
            <w:pPr>
              <w:jc w:val="center"/>
            </w:pPr>
            <w:r>
              <w:rPr>
                <w:color w:val="000000"/>
                <w:sz w:val="24"/>
              </w:rPr>
              <w:t>1.95%</w:t>
            </w:r>
          </w:p>
        </w:tc>
        <w:tc>
          <w:tcPr>
            <w:tcW w:w="1285" w:type="dxa"/>
            <w:vAlign w:val="center"/>
          </w:tcPr>
          <w:p w14:paraId="3EA7CDEC" w14:textId="77777777" w:rsidR="00CB10B1" w:rsidRDefault="00EF0D40" w:rsidP="00986518">
            <w:pPr>
              <w:jc w:val="center"/>
            </w:pPr>
            <w:r>
              <w:rPr>
                <w:color w:val="000000"/>
                <w:sz w:val="24"/>
              </w:rPr>
              <w:t>-0.03%</w:t>
            </w:r>
          </w:p>
        </w:tc>
      </w:tr>
      <w:tr w:rsidR="00CB10B1" w14:paraId="050AA5BF" w14:textId="77777777">
        <w:tc>
          <w:tcPr>
            <w:tcW w:w="1286" w:type="dxa"/>
            <w:vAlign w:val="center"/>
          </w:tcPr>
          <w:p w14:paraId="298B18DB" w14:textId="77777777" w:rsidR="00CB10B1" w:rsidRDefault="00EF0D40">
            <w:pPr>
              <w:jc w:val="left"/>
            </w:pPr>
            <w:r>
              <w:rPr>
                <w:color w:val="000000"/>
                <w:sz w:val="24"/>
              </w:rPr>
              <w:t>过去六个月</w:t>
            </w:r>
          </w:p>
        </w:tc>
        <w:tc>
          <w:tcPr>
            <w:tcW w:w="1286" w:type="dxa"/>
            <w:vAlign w:val="center"/>
          </w:tcPr>
          <w:p w14:paraId="584540A1" w14:textId="77777777" w:rsidR="00CB10B1" w:rsidRDefault="00EF0D40" w:rsidP="001F2972">
            <w:pPr>
              <w:jc w:val="center"/>
            </w:pPr>
            <w:r>
              <w:rPr>
                <w:color w:val="000000"/>
                <w:sz w:val="24"/>
              </w:rPr>
              <w:t>1.52%</w:t>
            </w:r>
          </w:p>
        </w:tc>
        <w:tc>
          <w:tcPr>
            <w:tcW w:w="1286" w:type="dxa"/>
            <w:vAlign w:val="center"/>
          </w:tcPr>
          <w:p w14:paraId="73CD4DBB" w14:textId="77777777" w:rsidR="00CB10B1" w:rsidRDefault="00EF0D40" w:rsidP="00092EC2">
            <w:pPr>
              <w:jc w:val="center"/>
            </w:pPr>
            <w:r>
              <w:rPr>
                <w:color w:val="000000"/>
                <w:sz w:val="24"/>
              </w:rPr>
              <w:t>0.03%</w:t>
            </w:r>
          </w:p>
        </w:tc>
        <w:tc>
          <w:tcPr>
            <w:tcW w:w="1285" w:type="dxa"/>
            <w:vAlign w:val="center"/>
          </w:tcPr>
          <w:p w14:paraId="262BF8B2" w14:textId="77777777" w:rsidR="00CB10B1" w:rsidRDefault="00EF0D40" w:rsidP="00092EC2">
            <w:pPr>
              <w:jc w:val="center"/>
            </w:pPr>
            <w:r>
              <w:rPr>
                <w:color w:val="000000"/>
                <w:sz w:val="24"/>
              </w:rPr>
              <w:t>-1.31%</w:t>
            </w:r>
          </w:p>
        </w:tc>
        <w:tc>
          <w:tcPr>
            <w:tcW w:w="1285" w:type="dxa"/>
            <w:vAlign w:val="center"/>
          </w:tcPr>
          <w:p w14:paraId="7FF07E94" w14:textId="77777777" w:rsidR="00CB10B1" w:rsidRDefault="00EF0D40" w:rsidP="009815C3">
            <w:pPr>
              <w:jc w:val="center"/>
            </w:pPr>
            <w:r>
              <w:rPr>
                <w:color w:val="000000"/>
                <w:sz w:val="24"/>
              </w:rPr>
              <w:t>0.05%</w:t>
            </w:r>
          </w:p>
        </w:tc>
        <w:tc>
          <w:tcPr>
            <w:tcW w:w="1285" w:type="dxa"/>
            <w:vAlign w:val="center"/>
          </w:tcPr>
          <w:p w14:paraId="483503A1" w14:textId="77777777" w:rsidR="00CB10B1" w:rsidRDefault="00EF0D40" w:rsidP="00B62BF9">
            <w:pPr>
              <w:jc w:val="center"/>
            </w:pPr>
            <w:r>
              <w:rPr>
                <w:color w:val="000000"/>
                <w:sz w:val="24"/>
              </w:rPr>
              <w:t>2.83%</w:t>
            </w:r>
          </w:p>
        </w:tc>
        <w:tc>
          <w:tcPr>
            <w:tcW w:w="1285" w:type="dxa"/>
            <w:vAlign w:val="center"/>
          </w:tcPr>
          <w:p w14:paraId="34D907BD" w14:textId="77777777" w:rsidR="00CB10B1" w:rsidRDefault="00EF0D40" w:rsidP="00986518">
            <w:pPr>
              <w:jc w:val="center"/>
            </w:pPr>
            <w:r>
              <w:rPr>
                <w:color w:val="000000"/>
                <w:sz w:val="24"/>
              </w:rPr>
              <w:t>-0.02%</w:t>
            </w:r>
          </w:p>
        </w:tc>
      </w:tr>
      <w:tr w:rsidR="0055123F" w14:paraId="2AAE5179" w14:textId="77777777">
        <w:tc>
          <w:tcPr>
            <w:tcW w:w="1286" w:type="dxa"/>
            <w:vAlign w:val="center"/>
          </w:tcPr>
          <w:p w14:paraId="5E93503D" w14:textId="77777777" w:rsidR="0055123F" w:rsidRDefault="0055123F" w:rsidP="0055123F">
            <w:pPr>
              <w:jc w:val="left"/>
            </w:pPr>
            <w:r>
              <w:rPr>
                <w:color w:val="000000"/>
                <w:sz w:val="24"/>
              </w:rPr>
              <w:t>自基金合同生效起至今</w:t>
            </w:r>
          </w:p>
        </w:tc>
        <w:tc>
          <w:tcPr>
            <w:tcW w:w="1286" w:type="dxa"/>
            <w:vAlign w:val="center"/>
          </w:tcPr>
          <w:p w14:paraId="547A2DB1" w14:textId="77777777" w:rsidR="0055123F" w:rsidRPr="00082D6A" w:rsidRDefault="0055123F" w:rsidP="004C0AB9">
            <w:pPr>
              <w:spacing w:line="360" w:lineRule="auto"/>
              <w:jc w:val="center"/>
              <w:rPr>
                <w:color w:val="000000"/>
                <w:sz w:val="24"/>
              </w:rPr>
            </w:pPr>
            <w:r>
              <w:rPr>
                <w:color w:val="000000"/>
                <w:sz w:val="24"/>
              </w:rPr>
              <w:t>101.09</w:t>
            </w:r>
            <w:r>
              <w:rPr>
                <w:rFonts w:hint="eastAsia"/>
                <w:color w:val="000000"/>
                <w:sz w:val="24"/>
              </w:rPr>
              <w:t>%</w:t>
            </w:r>
          </w:p>
        </w:tc>
        <w:tc>
          <w:tcPr>
            <w:tcW w:w="1286" w:type="dxa"/>
            <w:vAlign w:val="center"/>
          </w:tcPr>
          <w:p w14:paraId="6E37D0F7" w14:textId="77777777" w:rsidR="0055123F" w:rsidRPr="00082D6A" w:rsidRDefault="0055123F" w:rsidP="004C0AB9">
            <w:pPr>
              <w:spacing w:line="360" w:lineRule="auto"/>
              <w:jc w:val="center"/>
              <w:rPr>
                <w:color w:val="000000"/>
                <w:sz w:val="24"/>
              </w:rPr>
            </w:pPr>
            <w:r>
              <w:rPr>
                <w:color w:val="000000"/>
                <w:sz w:val="24"/>
              </w:rPr>
              <w:t>6.42</w:t>
            </w:r>
            <w:r>
              <w:rPr>
                <w:rFonts w:hint="eastAsia"/>
                <w:color w:val="000000"/>
                <w:sz w:val="24"/>
              </w:rPr>
              <w:t>%</w:t>
            </w:r>
          </w:p>
        </w:tc>
        <w:tc>
          <w:tcPr>
            <w:tcW w:w="1285" w:type="dxa"/>
            <w:vAlign w:val="center"/>
          </w:tcPr>
          <w:p w14:paraId="6E58829F" w14:textId="77777777" w:rsidR="0055123F" w:rsidRPr="00082D6A" w:rsidRDefault="0055123F" w:rsidP="004C0AB9">
            <w:pPr>
              <w:spacing w:line="360" w:lineRule="auto"/>
              <w:jc w:val="center"/>
              <w:rPr>
                <w:color w:val="000000"/>
                <w:sz w:val="24"/>
              </w:rPr>
            </w:pPr>
            <w:r>
              <w:rPr>
                <w:rFonts w:hint="eastAsia"/>
                <w:color w:val="000000"/>
                <w:sz w:val="24"/>
              </w:rPr>
              <w:t>-</w:t>
            </w:r>
            <w:r>
              <w:rPr>
                <w:color w:val="000000"/>
                <w:sz w:val="24"/>
              </w:rPr>
              <w:t>3.08</w:t>
            </w:r>
            <w:r>
              <w:rPr>
                <w:rFonts w:hint="eastAsia"/>
                <w:color w:val="000000"/>
                <w:sz w:val="24"/>
              </w:rPr>
              <w:t>%</w:t>
            </w:r>
          </w:p>
        </w:tc>
        <w:tc>
          <w:tcPr>
            <w:tcW w:w="1285" w:type="dxa"/>
            <w:vAlign w:val="center"/>
          </w:tcPr>
          <w:p w14:paraId="5498075F" w14:textId="77777777" w:rsidR="0055123F" w:rsidRPr="00082D6A" w:rsidRDefault="0055123F" w:rsidP="004C0AB9">
            <w:pPr>
              <w:spacing w:line="360" w:lineRule="auto"/>
              <w:jc w:val="center"/>
              <w:rPr>
                <w:color w:val="000000"/>
                <w:sz w:val="24"/>
              </w:rPr>
            </w:pPr>
            <w:r>
              <w:rPr>
                <w:rFonts w:hint="eastAsia"/>
                <w:color w:val="000000"/>
                <w:sz w:val="24"/>
              </w:rPr>
              <w:t>0.0</w:t>
            </w:r>
            <w:r>
              <w:rPr>
                <w:color w:val="000000"/>
                <w:sz w:val="24"/>
              </w:rPr>
              <w:t>6</w:t>
            </w:r>
            <w:r>
              <w:rPr>
                <w:rFonts w:hint="eastAsia"/>
                <w:color w:val="000000"/>
                <w:sz w:val="24"/>
              </w:rPr>
              <w:t>%</w:t>
            </w:r>
          </w:p>
        </w:tc>
        <w:tc>
          <w:tcPr>
            <w:tcW w:w="1285" w:type="dxa"/>
            <w:vAlign w:val="center"/>
          </w:tcPr>
          <w:p w14:paraId="675F99DB" w14:textId="77777777" w:rsidR="0055123F" w:rsidRPr="00082D6A" w:rsidRDefault="0055123F" w:rsidP="004C0AB9">
            <w:pPr>
              <w:spacing w:line="360" w:lineRule="auto"/>
              <w:jc w:val="center"/>
              <w:rPr>
                <w:color w:val="000000"/>
                <w:sz w:val="24"/>
              </w:rPr>
            </w:pPr>
            <w:r>
              <w:rPr>
                <w:color w:val="000000"/>
                <w:sz w:val="24"/>
              </w:rPr>
              <w:t>104.17</w:t>
            </w:r>
            <w:r>
              <w:rPr>
                <w:rFonts w:hint="eastAsia"/>
                <w:color w:val="000000"/>
                <w:sz w:val="24"/>
              </w:rPr>
              <w:t>%</w:t>
            </w:r>
          </w:p>
        </w:tc>
        <w:tc>
          <w:tcPr>
            <w:tcW w:w="1285" w:type="dxa"/>
            <w:vAlign w:val="center"/>
          </w:tcPr>
          <w:p w14:paraId="599E584C" w14:textId="77777777" w:rsidR="0055123F" w:rsidRPr="00082D6A" w:rsidRDefault="0055123F" w:rsidP="004C0AB9">
            <w:pPr>
              <w:spacing w:line="360" w:lineRule="auto"/>
              <w:jc w:val="center"/>
              <w:rPr>
                <w:color w:val="000000"/>
                <w:sz w:val="24"/>
              </w:rPr>
            </w:pPr>
            <w:r>
              <w:rPr>
                <w:color w:val="000000"/>
                <w:sz w:val="24"/>
              </w:rPr>
              <w:t>6.36</w:t>
            </w:r>
            <w:r>
              <w:rPr>
                <w:rFonts w:hint="eastAsia"/>
                <w:color w:val="000000"/>
                <w:sz w:val="24"/>
              </w:rPr>
              <w:t>%</w:t>
            </w:r>
          </w:p>
        </w:tc>
      </w:tr>
    </w:tbl>
    <w:p w14:paraId="30BE1E47" w14:textId="77777777" w:rsidR="00092EC2" w:rsidRDefault="00092EC2" w:rsidP="00894386">
      <w:pPr>
        <w:pStyle w:val="21"/>
        <w:spacing w:before="29" w:line="288" w:lineRule="auto"/>
        <w:ind w:firstLineChars="0" w:firstLine="0"/>
        <w:rPr>
          <w:rFonts w:ascii="Times New Roman" w:hAnsi="Times New Roman"/>
          <w:color w:val="auto"/>
        </w:rPr>
      </w:pPr>
    </w:p>
    <w:p w14:paraId="089C4AC2"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银丰享收益债券</w:t>
      </w:r>
      <w:proofErr w:type="gramEnd"/>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2BFAC53A" w14:textId="77777777" w:rsidTr="00747735">
        <w:tc>
          <w:tcPr>
            <w:tcW w:w="1286" w:type="dxa"/>
            <w:vAlign w:val="center"/>
          </w:tcPr>
          <w:p w14:paraId="6EECBA75"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14:paraId="0ABA0D5F"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14:paraId="1E9FBA8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14:paraId="70C36551"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14:paraId="1312CEF0"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14:paraId="53998010"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14:paraId="42D2CC77"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CB10B1" w14:paraId="0D0FA684" w14:textId="77777777">
        <w:tc>
          <w:tcPr>
            <w:tcW w:w="1286" w:type="dxa"/>
            <w:vAlign w:val="center"/>
          </w:tcPr>
          <w:p w14:paraId="4E6D0D4C" w14:textId="77777777" w:rsidR="00CB10B1" w:rsidRDefault="00EF0D40">
            <w:pPr>
              <w:jc w:val="left"/>
            </w:pPr>
            <w:r>
              <w:rPr>
                <w:color w:val="000000"/>
                <w:sz w:val="24"/>
              </w:rPr>
              <w:t>过去三个月</w:t>
            </w:r>
          </w:p>
        </w:tc>
        <w:tc>
          <w:tcPr>
            <w:tcW w:w="1286" w:type="dxa"/>
            <w:vAlign w:val="center"/>
          </w:tcPr>
          <w:p w14:paraId="48A40489" w14:textId="77777777" w:rsidR="00CB10B1" w:rsidRDefault="00EF0D40">
            <w:pPr>
              <w:jc w:val="center"/>
            </w:pPr>
            <w:r>
              <w:rPr>
                <w:color w:val="000000"/>
                <w:sz w:val="24"/>
              </w:rPr>
              <w:t>0.69%</w:t>
            </w:r>
          </w:p>
        </w:tc>
        <w:tc>
          <w:tcPr>
            <w:tcW w:w="1286" w:type="dxa"/>
            <w:vAlign w:val="center"/>
          </w:tcPr>
          <w:p w14:paraId="574ED323" w14:textId="77777777" w:rsidR="00CB10B1" w:rsidRDefault="00EF0D40">
            <w:pPr>
              <w:jc w:val="center"/>
            </w:pPr>
            <w:r>
              <w:rPr>
                <w:color w:val="000000"/>
                <w:sz w:val="24"/>
              </w:rPr>
              <w:t>0.04%</w:t>
            </w:r>
          </w:p>
        </w:tc>
        <w:tc>
          <w:tcPr>
            <w:tcW w:w="1285" w:type="dxa"/>
            <w:vAlign w:val="center"/>
          </w:tcPr>
          <w:p w14:paraId="0606B79E" w14:textId="77777777" w:rsidR="00CB10B1" w:rsidRDefault="00EF0D40">
            <w:pPr>
              <w:jc w:val="center"/>
            </w:pPr>
            <w:r>
              <w:rPr>
                <w:color w:val="000000"/>
                <w:sz w:val="24"/>
              </w:rPr>
              <w:t>-1.15%</w:t>
            </w:r>
          </w:p>
        </w:tc>
        <w:tc>
          <w:tcPr>
            <w:tcW w:w="1285" w:type="dxa"/>
            <w:vAlign w:val="center"/>
          </w:tcPr>
          <w:p w14:paraId="4ABEC9F7" w14:textId="77777777" w:rsidR="00CB10B1" w:rsidRDefault="00EF0D40">
            <w:pPr>
              <w:jc w:val="center"/>
            </w:pPr>
            <w:r>
              <w:rPr>
                <w:color w:val="000000"/>
                <w:sz w:val="24"/>
              </w:rPr>
              <w:t>0.06%</w:t>
            </w:r>
          </w:p>
        </w:tc>
        <w:tc>
          <w:tcPr>
            <w:tcW w:w="1285" w:type="dxa"/>
            <w:vAlign w:val="center"/>
          </w:tcPr>
          <w:p w14:paraId="1456F0F5" w14:textId="77777777" w:rsidR="00CB10B1" w:rsidRDefault="00EF0D40">
            <w:pPr>
              <w:jc w:val="center"/>
            </w:pPr>
            <w:r>
              <w:rPr>
                <w:color w:val="000000"/>
                <w:sz w:val="24"/>
              </w:rPr>
              <w:t>1.84%</w:t>
            </w:r>
          </w:p>
        </w:tc>
        <w:tc>
          <w:tcPr>
            <w:tcW w:w="1285" w:type="dxa"/>
            <w:vAlign w:val="center"/>
          </w:tcPr>
          <w:p w14:paraId="6666B3E1" w14:textId="77777777" w:rsidR="00CB10B1" w:rsidRDefault="00EF0D40">
            <w:pPr>
              <w:jc w:val="center"/>
            </w:pPr>
            <w:r>
              <w:rPr>
                <w:color w:val="000000"/>
                <w:sz w:val="24"/>
              </w:rPr>
              <w:t>-0.02%</w:t>
            </w:r>
          </w:p>
        </w:tc>
      </w:tr>
      <w:tr w:rsidR="00CB10B1" w14:paraId="05CB3EA4" w14:textId="77777777">
        <w:tc>
          <w:tcPr>
            <w:tcW w:w="1286" w:type="dxa"/>
            <w:vAlign w:val="center"/>
          </w:tcPr>
          <w:p w14:paraId="2C73DF62" w14:textId="77777777" w:rsidR="00CB10B1" w:rsidRDefault="00EF0D40">
            <w:pPr>
              <w:jc w:val="left"/>
            </w:pPr>
            <w:r>
              <w:rPr>
                <w:color w:val="000000"/>
                <w:sz w:val="24"/>
              </w:rPr>
              <w:lastRenderedPageBreak/>
              <w:t>过去六个月</w:t>
            </w:r>
          </w:p>
        </w:tc>
        <w:tc>
          <w:tcPr>
            <w:tcW w:w="1286" w:type="dxa"/>
            <w:vAlign w:val="center"/>
          </w:tcPr>
          <w:p w14:paraId="744D8CBD" w14:textId="77777777" w:rsidR="00CB10B1" w:rsidRDefault="00EF0D40">
            <w:pPr>
              <w:jc w:val="center"/>
            </w:pPr>
            <w:r>
              <w:rPr>
                <w:color w:val="000000"/>
                <w:sz w:val="24"/>
              </w:rPr>
              <w:t>1.79%</w:t>
            </w:r>
          </w:p>
        </w:tc>
        <w:tc>
          <w:tcPr>
            <w:tcW w:w="1286" w:type="dxa"/>
            <w:vAlign w:val="center"/>
          </w:tcPr>
          <w:p w14:paraId="5E1D1C34" w14:textId="77777777" w:rsidR="00CB10B1" w:rsidRDefault="00EF0D40">
            <w:pPr>
              <w:jc w:val="center"/>
            </w:pPr>
            <w:r>
              <w:rPr>
                <w:color w:val="000000"/>
                <w:sz w:val="24"/>
              </w:rPr>
              <w:t>0.06%</w:t>
            </w:r>
          </w:p>
        </w:tc>
        <w:tc>
          <w:tcPr>
            <w:tcW w:w="1285" w:type="dxa"/>
            <w:vAlign w:val="center"/>
          </w:tcPr>
          <w:p w14:paraId="1DCFE650" w14:textId="77777777" w:rsidR="00CB10B1" w:rsidRDefault="00EF0D40">
            <w:pPr>
              <w:jc w:val="center"/>
            </w:pPr>
            <w:r>
              <w:rPr>
                <w:color w:val="000000"/>
                <w:sz w:val="24"/>
              </w:rPr>
              <w:t>-1.31%</w:t>
            </w:r>
          </w:p>
        </w:tc>
        <w:tc>
          <w:tcPr>
            <w:tcW w:w="1285" w:type="dxa"/>
            <w:vAlign w:val="center"/>
          </w:tcPr>
          <w:p w14:paraId="4BC3425C" w14:textId="77777777" w:rsidR="00CB10B1" w:rsidRDefault="00EF0D40">
            <w:pPr>
              <w:jc w:val="center"/>
            </w:pPr>
            <w:r>
              <w:rPr>
                <w:color w:val="000000"/>
                <w:sz w:val="24"/>
              </w:rPr>
              <w:t>0.05%</w:t>
            </w:r>
          </w:p>
        </w:tc>
        <w:tc>
          <w:tcPr>
            <w:tcW w:w="1285" w:type="dxa"/>
            <w:vAlign w:val="center"/>
          </w:tcPr>
          <w:p w14:paraId="1CD59F36" w14:textId="77777777" w:rsidR="00CB10B1" w:rsidRDefault="00EF0D40">
            <w:pPr>
              <w:jc w:val="center"/>
            </w:pPr>
            <w:r>
              <w:rPr>
                <w:color w:val="000000"/>
                <w:sz w:val="24"/>
              </w:rPr>
              <w:t>3.10%</w:t>
            </w:r>
          </w:p>
        </w:tc>
        <w:tc>
          <w:tcPr>
            <w:tcW w:w="1285" w:type="dxa"/>
            <w:vAlign w:val="center"/>
          </w:tcPr>
          <w:p w14:paraId="4A49A1A6" w14:textId="77777777" w:rsidR="00CB10B1" w:rsidRDefault="00EF0D40">
            <w:pPr>
              <w:jc w:val="center"/>
            </w:pPr>
            <w:r>
              <w:rPr>
                <w:color w:val="000000"/>
                <w:sz w:val="24"/>
              </w:rPr>
              <w:t>0.01%</w:t>
            </w:r>
          </w:p>
        </w:tc>
      </w:tr>
      <w:tr w:rsidR="00CB10B1" w14:paraId="34866E7A" w14:textId="77777777">
        <w:tc>
          <w:tcPr>
            <w:tcW w:w="1286" w:type="dxa"/>
            <w:vAlign w:val="center"/>
          </w:tcPr>
          <w:p w14:paraId="612ECB2E" w14:textId="77777777" w:rsidR="00CB10B1" w:rsidRDefault="00EF0D40">
            <w:pPr>
              <w:jc w:val="left"/>
            </w:pPr>
            <w:r>
              <w:rPr>
                <w:color w:val="000000"/>
                <w:sz w:val="24"/>
              </w:rPr>
              <w:t>过去一年</w:t>
            </w:r>
          </w:p>
        </w:tc>
        <w:tc>
          <w:tcPr>
            <w:tcW w:w="1286" w:type="dxa"/>
            <w:vAlign w:val="center"/>
          </w:tcPr>
          <w:p w14:paraId="5B3586FD" w14:textId="77777777" w:rsidR="00CB10B1" w:rsidRDefault="00EF0D40">
            <w:pPr>
              <w:jc w:val="center"/>
            </w:pPr>
            <w:r>
              <w:rPr>
                <w:color w:val="000000"/>
                <w:sz w:val="24"/>
              </w:rPr>
              <w:t>2.20%</w:t>
            </w:r>
          </w:p>
        </w:tc>
        <w:tc>
          <w:tcPr>
            <w:tcW w:w="1286" w:type="dxa"/>
            <w:vAlign w:val="center"/>
          </w:tcPr>
          <w:p w14:paraId="2F888B9A" w14:textId="77777777" w:rsidR="00CB10B1" w:rsidRDefault="00EF0D40">
            <w:pPr>
              <w:jc w:val="center"/>
            </w:pPr>
            <w:r>
              <w:rPr>
                <w:color w:val="000000"/>
                <w:sz w:val="24"/>
              </w:rPr>
              <w:t>0.06%</w:t>
            </w:r>
          </w:p>
        </w:tc>
        <w:tc>
          <w:tcPr>
            <w:tcW w:w="1285" w:type="dxa"/>
            <w:vAlign w:val="center"/>
          </w:tcPr>
          <w:p w14:paraId="246057CE" w14:textId="77777777" w:rsidR="00CB10B1" w:rsidRDefault="00EF0D40">
            <w:pPr>
              <w:jc w:val="center"/>
            </w:pPr>
            <w:r>
              <w:rPr>
                <w:color w:val="000000"/>
                <w:sz w:val="24"/>
              </w:rPr>
              <w:t>-2.96%</w:t>
            </w:r>
          </w:p>
        </w:tc>
        <w:tc>
          <w:tcPr>
            <w:tcW w:w="1285" w:type="dxa"/>
            <w:vAlign w:val="center"/>
          </w:tcPr>
          <w:p w14:paraId="1F1550E8" w14:textId="77777777" w:rsidR="00CB10B1" w:rsidRDefault="00EF0D40">
            <w:pPr>
              <w:jc w:val="center"/>
            </w:pPr>
            <w:r>
              <w:rPr>
                <w:color w:val="000000"/>
                <w:sz w:val="24"/>
              </w:rPr>
              <w:t>0.06%</w:t>
            </w:r>
          </w:p>
        </w:tc>
        <w:tc>
          <w:tcPr>
            <w:tcW w:w="1285" w:type="dxa"/>
            <w:vAlign w:val="center"/>
          </w:tcPr>
          <w:p w14:paraId="0FCD8A4F" w14:textId="77777777" w:rsidR="00CB10B1" w:rsidRDefault="00EF0D40">
            <w:pPr>
              <w:jc w:val="center"/>
            </w:pPr>
            <w:r>
              <w:rPr>
                <w:color w:val="000000"/>
                <w:sz w:val="24"/>
              </w:rPr>
              <w:t>5.16%</w:t>
            </w:r>
          </w:p>
        </w:tc>
        <w:tc>
          <w:tcPr>
            <w:tcW w:w="1285" w:type="dxa"/>
            <w:vAlign w:val="center"/>
          </w:tcPr>
          <w:p w14:paraId="5B3FAAC0" w14:textId="77777777" w:rsidR="00CB10B1" w:rsidRDefault="00EF0D40">
            <w:pPr>
              <w:jc w:val="center"/>
            </w:pPr>
            <w:r>
              <w:rPr>
                <w:color w:val="000000"/>
                <w:sz w:val="24"/>
              </w:rPr>
              <w:t>0.00%</w:t>
            </w:r>
          </w:p>
        </w:tc>
      </w:tr>
      <w:tr w:rsidR="00CB10B1" w14:paraId="6DD1D17C" w14:textId="77777777">
        <w:tc>
          <w:tcPr>
            <w:tcW w:w="1286" w:type="dxa"/>
            <w:vAlign w:val="center"/>
          </w:tcPr>
          <w:p w14:paraId="24491949" w14:textId="77777777" w:rsidR="00CB10B1" w:rsidRDefault="00EF0D40">
            <w:pPr>
              <w:jc w:val="left"/>
            </w:pPr>
            <w:r>
              <w:rPr>
                <w:color w:val="000000"/>
                <w:sz w:val="24"/>
              </w:rPr>
              <w:t>自基金合同生效起至今</w:t>
            </w:r>
          </w:p>
        </w:tc>
        <w:tc>
          <w:tcPr>
            <w:tcW w:w="1286" w:type="dxa"/>
            <w:vAlign w:val="center"/>
          </w:tcPr>
          <w:p w14:paraId="235BCCA1" w14:textId="77777777" w:rsidR="00CB10B1" w:rsidRDefault="00EF0D40">
            <w:pPr>
              <w:jc w:val="center"/>
            </w:pPr>
            <w:r>
              <w:rPr>
                <w:color w:val="000000"/>
                <w:sz w:val="24"/>
              </w:rPr>
              <w:t>15.71%</w:t>
            </w:r>
          </w:p>
        </w:tc>
        <w:tc>
          <w:tcPr>
            <w:tcW w:w="1286" w:type="dxa"/>
            <w:vAlign w:val="center"/>
          </w:tcPr>
          <w:p w14:paraId="13C5FE6E" w14:textId="77777777" w:rsidR="00CB10B1" w:rsidRDefault="00EF0D40">
            <w:pPr>
              <w:jc w:val="center"/>
            </w:pPr>
            <w:r>
              <w:rPr>
                <w:color w:val="000000"/>
                <w:sz w:val="24"/>
              </w:rPr>
              <w:t>0.07%</w:t>
            </w:r>
          </w:p>
        </w:tc>
        <w:tc>
          <w:tcPr>
            <w:tcW w:w="1285" w:type="dxa"/>
            <w:vAlign w:val="center"/>
          </w:tcPr>
          <w:p w14:paraId="2DBE6F72" w14:textId="77777777" w:rsidR="00CB10B1" w:rsidRDefault="00EF0D40">
            <w:pPr>
              <w:jc w:val="center"/>
            </w:pPr>
            <w:r>
              <w:rPr>
                <w:color w:val="000000"/>
                <w:sz w:val="24"/>
              </w:rPr>
              <w:t>1.76%</w:t>
            </w:r>
          </w:p>
        </w:tc>
        <w:tc>
          <w:tcPr>
            <w:tcW w:w="1285" w:type="dxa"/>
            <w:vAlign w:val="center"/>
          </w:tcPr>
          <w:p w14:paraId="7DC625B4" w14:textId="77777777" w:rsidR="00CB10B1" w:rsidRDefault="00EF0D40">
            <w:pPr>
              <w:jc w:val="center"/>
            </w:pPr>
            <w:r>
              <w:rPr>
                <w:color w:val="000000"/>
                <w:sz w:val="24"/>
              </w:rPr>
              <w:t>0.04%</w:t>
            </w:r>
          </w:p>
        </w:tc>
        <w:tc>
          <w:tcPr>
            <w:tcW w:w="1285" w:type="dxa"/>
            <w:vAlign w:val="center"/>
          </w:tcPr>
          <w:p w14:paraId="35A15A8F" w14:textId="77777777" w:rsidR="00CB10B1" w:rsidRDefault="00EF0D40">
            <w:pPr>
              <w:jc w:val="center"/>
            </w:pPr>
            <w:r>
              <w:rPr>
                <w:color w:val="000000"/>
                <w:sz w:val="24"/>
              </w:rPr>
              <w:t>13.95%</w:t>
            </w:r>
          </w:p>
        </w:tc>
        <w:tc>
          <w:tcPr>
            <w:tcW w:w="1285" w:type="dxa"/>
            <w:vAlign w:val="center"/>
          </w:tcPr>
          <w:p w14:paraId="0A1BF6A5" w14:textId="77777777" w:rsidR="00CB10B1" w:rsidRDefault="00EF0D40">
            <w:pPr>
              <w:jc w:val="center"/>
            </w:pPr>
            <w:r>
              <w:rPr>
                <w:color w:val="000000"/>
                <w:sz w:val="24"/>
              </w:rPr>
              <w:t>0.03%</w:t>
            </w:r>
          </w:p>
        </w:tc>
      </w:tr>
    </w:tbl>
    <w:p w14:paraId="32D7C41B" w14:textId="1EE1A8D5" w:rsidR="001A59F9" w:rsidRPr="00447FA9" w:rsidRDefault="00747735" w:rsidP="00F0567B">
      <w:pPr>
        <w:tabs>
          <w:tab w:val="left" w:pos="426"/>
        </w:tabs>
        <w:spacing w:before="29" w:line="288" w:lineRule="auto"/>
        <w:jc w:val="left"/>
        <w:rPr>
          <w:rFonts w:asciiTheme="minorEastAsia" w:eastAsiaTheme="minorEastAsia" w:hAnsiTheme="minorEastAsia"/>
          <w:sz w:val="24"/>
        </w:rPr>
      </w:pPr>
      <w:r w:rsidRPr="00447FA9">
        <w:rPr>
          <w:color w:val="000000"/>
          <w:sz w:val="24"/>
        </w:rPr>
        <w:t>注：本基金自</w:t>
      </w:r>
      <w:r w:rsidRPr="00447FA9">
        <w:rPr>
          <w:color w:val="000000"/>
          <w:sz w:val="24"/>
        </w:rPr>
        <w:t>2017</w:t>
      </w:r>
      <w:r w:rsidRPr="00447FA9">
        <w:rPr>
          <w:color w:val="000000"/>
          <w:sz w:val="24"/>
        </w:rPr>
        <w:t>年</w:t>
      </w:r>
      <w:r w:rsidRPr="00447FA9">
        <w:rPr>
          <w:color w:val="000000"/>
          <w:sz w:val="24"/>
        </w:rPr>
        <w:t>1</w:t>
      </w:r>
      <w:r w:rsidRPr="00447FA9">
        <w:rPr>
          <w:color w:val="000000"/>
          <w:sz w:val="24"/>
        </w:rPr>
        <w:t>月</w:t>
      </w:r>
      <w:r w:rsidRPr="00447FA9">
        <w:rPr>
          <w:color w:val="000000"/>
          <w:sz w:val="24"/>
        </w:rPr>
        <w:t>20</w:t>
      </w:r>
      <w:r w:rsidRPr="00447FA9">
        <w:rPr>
          <w:color w:val="000000"/>
          <w:sz w:val="24"/>
        </w:rPr>
        <w:t>日起转为开放式运作，本基金的业绩比较基准由</w:t>
      </w:r>
      <w:r w:rsidRPr="00447FA9">
        <w:rPr>
          <w:color w:val="000000"/>
          <w:sz w:val="24"/>
        </w:rPr>
        <w:t>“</w:t>
      </w:r>
      <w:r w:rsidRPr="00447FA9">
        <w:rPr>
          <w:color w:val="000000"/>
          <w:sz w:val="24"/>
        </w:rPr>
        <w:t>两年期银行定期存款税后收益率</w:t>
      </w:r>
      <w:r w:rsidRPr="00447FA9">
        <w:rPr>
          <w:color w:val="000000"/>
          <w:sz w:val="24"/>
        </w:rPr>
        <w:t>”</w:t>
      </w:r>
      <w:r w:rsidRPr="00447FA9">
        <w:rPr>
          <w:color w:val="000000"/>
          <w:sz w:val="24"/>
        </w:rPr>
        <w:t>变更为</w:t>
      </w:r>
      <w:r w:rsidRPr="00447FA9">
        <w:rPr>
          <w:color w:val="000000"/>
          <w:sz w:val="24"/>
        </w:rPr>
        <w:t>“</w:t>
      </w:r>
      <w:r w:rsidRPr="00447FA9">
        <w:rPr>
          <w:color w:val="000000"/>
          <w:sz w:val="24"/>
        </w:rPr>
        <w:t>中债综合全价指数</w:t>
      </w:r>
      <w:r w:rsidRPr="00447FA9">
        <w:rPr>
          <w:color w:val="000000"/>
          <w:sz w:val="24"/>
        </w:rPr>
        <w:t>”</w:t>
      </w:r>
      <w:r w:rsidRPr="00447FA9">
        <w:rPr>
          <w:rFonts w:hint="eastAsia"/>
          <w:color w:val="000000"/>
          <w:sz w:val="24"/>
        </w:rPr>
        <w:t>，</w:t>
      </w:r>
      <w:r w:rsidRPr="00447FA9">
        <w:rPr>
          <w:rFonts w:hint="eastAsia"/>
          <w:color w:val="000000"/>
          <w:sz w:val="24"/>
        </w:rPr>
        <w:t>3.2.2</w:t>
      </w:r>
      <w:r w:rsidRPr="00447FA9">
        <w:rPr>
          <w:rFonts w:hint="eastAsia"/>
          <w:color w:val="000000"/>
          <w:sz w:val="24"/>
        </w:rPr>
        <w:t>同</w:t>
      </w:r>
      <w:r w:rsidRPr="00447FA9">
        <w:rPr>
          <w:color w:val="000000"/>
          <w:sz w:val="24"/>
        </w:rPr>
        <w:t>。</w:t>
      </w:r>
      <w:r w:rsidR="00331F66" w:rsidRPr="00560304">
        <w:rPr>
          <w:rFonts w:hint="eastAsia"/>
          <w:kern w:val="0"/>
          <w:sz w:val="24"/>
        </w:rPr>
        <w:br/>
      </w:r>
    </w:p>
    <w:p w14:paraId="1A8B0CFD"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637DFCD5" w14:textId="77777777" w:rsidR="00097CBA"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银丰享收益债券</w:t>
      </w:r>
      <w:proofErr w:type="gramEnd"/>
      <w:r w:rsidRPr="00C83741">
        <w:rPr>
          <w:rFonts w:ascii="Times New Roman" w:hAnsi="Times New Roman"/>
          <w:color w:val="auto"/>
        </w:rPr>
        <w:t>A</w:t>
      </w:r>
    </w:p>
    <w:p w14:paraId="735956AF" w14:textId="77777777" w:rsidR="002536AC" w:rsidRPr="00C83741" w:rsidRDefault="002536AC" w:rsidP="00C83741">
      <w:pPr>
        <w:pStyle w:val="21"/>
        <w:spacing w:before="29" w:line="288" w:lineRule="auto"/>
        <w:ind w:firstLineChars="0" w:firstLine="0"/>
        <w:rPr>
          <w:rFonts w:ascii="Times New Roman" w:hAnsi="Times New Roman"/>
          <w:color w:val="auto"/>
        </w:rPr>
      </w:pPr>
      <w:r>
        <w:rPr>
          <w:rFonts w:asciiTheme="minorEastAsia" w:eastAsiaTheme="minorEastAsia" w:hAnsiTheme="minorEastAsia"/>
          <w:noProof/>
          <w:color w:val="000000"/>
          <w:sz w:val="21"/>
          <w:szCs w:val="21"/>
        </w:rPr>
        <w:drawing>
          <wp:inline distT="0" distB="0" distL="0" distR="0" wp14:anchorId="5299B851" wp14:editId="6E40CC32">
            <wp:extent cx="5202555" cy="304918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2555" cy="3049180"/>
                    </a:xfrm>
                    <a:prstGeom prst="rect">
                      <a:avLst/>
                    </a:prstGeom>
                    <a:noFill/>
                    <a:ln>
                      <a:noFill/>
                    </a:ln>
                  </pic:spPr>
                </pic:pic>
              </a:graphicData>
            </a:graphic>
          </wp:inline>
        </w:drawing>
      </w:r>
    </w:p>
    <w:p w14:paraId="7AC7DBEF" w14:textId="77777777"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日起，开始销售</w:t>
      </w:r>
      <w:r w:rsidRPr="00400137">
        <w:rPr>
          <w:kern w:val="0"/>
          <w:sz w:val="24"/>
        </w:rPr>
        <w:t>A</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604D505D" w14:textId="77777777" w:rsidR="00C83741" w:rsidRPr="00400137" w:rsidRDefault="00C83741" w:rsidP="00400137">
      <w:pPr>
        <w:tabs>
          <w:tab w:val="left" w:pos="426"/>
        </w:tabs>
        <w:spacing w:before="29" w:line="288" w:lineRule="auto"/>
        <w:jc w:val="left"/>
        <w:rPr>
          <w:kern w:val="0"/>
          <w:sz w:val="24"/>
        </w:rPr>
      </w:pPr>
    </w:p>
    <w:p w14:paraId="1110F966"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银丰享收益债券</w:t>
      </w:r>
      <w:proofErr w:type="gramEnd"/>
      <w:r w:rsidRPr="00C83741">
        <w:rPr>
          <w:rFonts w:ascii="Times New Roman" w:hAnsi="Times New Roman"/>
          <w:color w:val="auto"/>
        </w:rPr>
        <w:t>C</w:t>
      </w:r>
    </w:p>
    <w:p w14:paraId="533C69F6" w14:textId="77777777" w:rsidR="001A59F9" w:rsidRPr="00D564C7" w:rsidRDefault="002536AC"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46E69306" wp14:editId="16A32692">
            <wp:extent cx="5202555" cy="3046391"/>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2555" cy="3046391"/>
                    </a:xfrm>
                    <a:prstGeom prst="rect">
                      <a:avLst/>
                    </a:prstGeom>
                    <a:noFill/>
                    <a:ln>
                      <a:noFill/>
                    </a:ln>
                  </pic:spPr>
                </pic:pic>
              </a:graphicData>
            </a:graphic>
          </wp:inline>
        </w:drawing>
      </w:r>
    </w:p>
    <w:p w14:paraId="4FB9ED24" w14:textId="008BC685" w:rsidR="001A59F9" w:rsidRPr="00400137" w:rsidRDefault="00747735" w:rsidP="00400137">
      <w:pPr>
        <w:tabs>
          <w:tab w:val="left" w:pos="426"/>
        </w:tabs>
        <w:spacing w:before="29" w:line="288" w:lineRule="auto"/>
        <w:jc w:val="left"/>
        <w:rPr>
          <w:kern w:val="0"/>
          <w:sz w:val="24"/>
        </w:rPr>
      </w:pPr>
      <w:r w:rsidRPr="00654B35">
        <w:rPr>
          <w:color w:val="000000"/>
        </w:rPr>
        <w:t>注：</w:t>
      </w:r>
      <w:r w:rsidR="001A59F9" w:rsidRPr="00400137">
        <w:rPr>
          <w:kern w:val="0"/>
          <w:sz w:val="24"/>
        </w:rPr>
        <w:t>图示日期为</w:t>
      </w:r>
      <w:r w:rsidR="001A59F9" w:rsidRPr="00400137">
        <w:rPr>
          <w:kern w:val="0"/>
          <w:sz w:val="24"/>
        </w:rPr>
        <w:t>2015</w:t>
      </w:r>
      <w:r w:rsidR="001A59F9" w:rsidRPr="00400137">
        <w:rPr>
          <w:kern w:val="0"/>
          <w:sz w:val="24"/>
        </w:rPr>
        <w:t>年</w:t>
      </w:r>
      <w:r w:rsidR="001A59F9" w:rsidRPr="00400137">
        <w:rPr>
          <w:kern w:val="0"/>
          <w:sz w:val="24"/>
        </w:rPr>
        <w:t>1</w:t>
      </w:r>
      <w:r w:rsidR="001A59F9" w:rsidRPr="00400137">
        <w:rPr>
          <w:kern w:val="0"/>
          <w:sz w:val="24"/>
        </w:rPr>
        <w:t>月</w:t>
      </w:r>
      <w:r w:rsidR="001A59F9" w:rsidRPr="00400137">
        <w:rPr>
          <w:kern w:val="0"/>
          <w:sz w:val="24"/>
        </w:rPr>
        <w:t>19</w:t>
      </w:r>
      <w:r w:rsidR="001A59F9" w:rsidRPr="00400137">
        <w:rPr>
          <w:kern w:val="0"/>
          <w:sz w:val="24"/>
        </w:rPr>
        <w:t>日至</w:t>
      </w:r>
      <w:r w:rsidR="001A59F9" w:rsidRPr="00400137">
        <w:rPr>
          <w:kern w:val="0"/>
          <w:sz w:val="24"/>
        </w:rPr>
        <w:t>2017</w:t>
      </w:r>
      <w:r w:rsidR="001A59F9" w:rsidRPr="00400137">
        <w:rPr>
          <w:kern w:val="0"/>
          <w:sz w:val="24"/>
        </w:rPr>
        <w:t>年</w:t>
      </w:r>
      <w:r w:rsidR="001A59F9" w:rsidRPr="00400137">
        <w:rPr>
          <w:kern w:val="0"/>
          <w:sz w:val="24"/>
        </w:rPr>
        <w:t>12</w:t>
      </w:r>
      <w:r w:rsidR="001A59F9" w:rsidRPr="00400137">
        <w:rPr>
          <w:kern w:val="0"/>
          <w:sz w:val="24"/>
        </w:rPr>
        <w:t>月</w:t>
      </w:r>
      <w:r w:rsidR="001A59F9" w:rsidRPr="00400137">
        <w:rPr>
          <w:kern w:val="0"/>
          <w:sz w:val="24"/>
        </w:rPr>
        <w:t>31</w:t>
      </w:r>
      <w:r w:rsidR="001A59F9" w:rsidRPr="00400137">
        <w:rPr>
          <w:kern w:val="0"/>
          <w:sz w:val="24"/>
        </w:rPr>
        <w:t>日。本基金建仓期为自基金合同生效日起的</w:t>
      </w:r>
      <w:r w:rsidR="001A59F9" w:rsidRPr="00400137">
        <w:rPr>
          <w:kern w:val="0"/>
          <w:sz w:val="24"/>
        </w:rPr>
        <w:t>6</w:t>
      </w:r>
      <w:r w:rsidR="001A59F9" w:rsidRPr="00400137">
        <w:rPr>
          <w:kern w:val="0"/>
          <w:sz w:val="24"/>
        </w:rPr>
        <w:t>个月。截至建仓期结束，本基金各项资产配置比例符合基金合同及招募说明书有关投资比例的约定。</w:t>
      </w:r>
    </w:p>
    <w:p w14:paraId="2ACB51B3" w14:textId="77777777" w:rsidR="001A59F9" w:rsidRPr="00400137" w:rsidRDefault="001A59F9" w:rsidP="00400137">
      <w:pPr>
        <w:tabs>
          <w:tab w:val="left" w:pos="426"/>
        </w:tabs>
        <w:spacing w:before="29" w:line="288" w:lineRule="auto"/>
        <w:jc w:val="left"/>
        <w:rPr>
          <w:kern w:val="0"/>
          <w:sz w:val="24"/>
        </w:rPr>
      </w:pPr>
    </w:p>
    <w:p w14:paraId="7DE5BE7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71C88A5C"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w:t>
      </w:r>
      <w:proofErr w:type="gramStart"/>
      <w:r w:rsidR="00097CBA" w:rsidRPr="00E62358">
        <w:rPr>
          <w:rFonts w:ascii="Times New Roman" w:hAnsi="Times New Roman"/>
          <w:color w:val="auto"/>
        </w:rPr>
        <w:t>银丰享收益债券</w:t>
      </w:r>
      <w:proofErr w:type="gramEnd"/>
      <w:r w:rsidR="00097CBA" w:rsidRPr="00E62358">
        <w:rPr>
          <w:rFonts w:ascii="Times New Roman" w:hAnsi="Times New Roman"/>
          <w:color w:val="auto"/>
        </w:rPr>
        <w:t>A</w:t>
      </w:r>
    </w:p>
    <w:p w14:paraId="3570CF01" w14:textId="77777777" w:rsidR="00143C09" w:rsidRPr="00D564C7" w:rsidRDefault="00143C09" w:rsidP="007462CE">
      <w:pPr>
        <w:adjustRightInd w:val="0"/>
        <w:snapToGrid w:val="0"/>
        <w:spacing w:line="360" w:lineRule="auto"/>
        <w:ind w:firstLineChars="100" w:firstLine="210"/>
        <w:jc w:val="center"/>
        <w:rPr>
          <w:rFonts w:asciiTheme="minorEastAsia" w:eastAsiaTheme="minorEastAsia" w:hAnsiTheme="minorEastAsia"/>
          <w:color w:val="000000"/>
          <w:szCs w:val="21"/>
        </w:rPr>
      </w:pPr>
    </w:p>
    <w:p w14:paraId="43C21C46" w14:textId="0D4B8874" w:rsidR="00E62358" w:rsidRPr="00400137" w:rsidRDefault="0058711D" w:rsidP="00400137">
      <w:pPr>
        <w:tabs>
          <w:tab w:val="left" w:pos="426"/>
        </w:tabs>
        <w:spacing w:before="29" w:line="288" w:lineRule="auto"/>
        <w:jc w:val="left"/>
        <w:rPr>
          <w:kern w:val="0"/>
          <w:sz w:val="24"/>
        </w:rPr>
      </w:pPr>
      <w:r>
        <w:rPr>
          <w:rFonts w:asciiTheme="minorEastAsia" w:eastAsiaTheme="minorEastAsia" w:hAnsiTheme="minorEastAsia"/>
          <w:noProof/>
          <w:color w:val="000000"/>
          <w:szCs w:val="21"/>
        </w:rPr>
        <w:drawing>
          <wp:inline distT="0" distB="0" distL="0" distR="0" wp14:anchorId="0F2E057C" wp14:editId="73952090">
            <wp:extent cx="5202555" cy="3046391"/>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2555" cy="3046391"/>
                    </a:xfrm>
                    <a:prstGeom prst="rect">
                      <a:avLst/>
                    </a:prstGeom>
                    <a:noFill/>
                    <a:ln>
                      <a:noFill/>
                    </a:ln>
                  </pic:spPr>
                </pic:pic>
              </a:graphicData>
            </a:graphic>
          </wp:inline>
        </w:drawing>
      </w:r>
    </w:p>
    <w:p w14:paraId="26BC9B4C" w14:textId="50D9AEB9" w:rsidR="00B62BF9" w:rsidRPr="00400137" w:rsidRDefault="00B62BF9" w:rsidP="00B62BF9">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08C38B24" w14:textId="77777777" w:rsidR="00F0567B" w:rsidRPr="00B62BF9" w:rsidRDefault="00F0567B" w:rsidP="00E62358">
      <w:pPr>
        <w:pStyle w:val="21"/>
        <w:spacing w:before="29" w:line="288" w:lineRule="auto"/>
        <w:ind w:firstLineChars="0" w:firstLine="0"/>
        <w:rPr>
          <w:rFonts w:ascii="Times New Roman" w:hAnsi="Times New Roman"/>
          <w:color w:val="auto"/>
        </w:rPr>
      </w:pPr>
    </w:p>
    <w:p w14:paraId="50BD9229"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w:t>
      </w:r>
      <w:proofErr w:type="gramStart"/>
      <w:r w:rsidRPr="00E62358">
        <w:rPr>
          <w:rFonts w:ascii="Times New Roman" w:hAnsi="Times New Roman"/>
          <w:color w:val="auto"/>
        </w:rPr>
        <w:t>银丰享收益债券</w:t>
      </w:r>
      <w:proofErr w:type="gramEnd"/>
      <w:r w:rsidRPr="00E62358">
        <w:rPr>
          <w:rFonts w:ascii="Times New Roman" w:hAnsi="Times New Roman"/>
          <w:color w:val="auto"/>
        </w:rPr>
        <w:t>C</w:t>
      </w:r>
    </w:p>
    <w:p w14:paraId="139CFD93" w14:textId="77777777" w:rsidR="001A59F9" w:rsidRPr="00D564C7" w:rsidRDefault="00F0567B"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3B0F2F32" wp14:editId="509266CE">
            <wp:extent cx="5724525" cy="33520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191" cy="3355938"/>
                    </a:xfrm>
                    <a:prstGeom prst="rect">
                      <a:avLst/>
                    </a:prstGeom>
                    <a:noFill/>
                    <a:ln>
                      <a:noFill/>
                    </a:ln>
                  </pic:spPr>
                </pic:pic>
              </a:graphicData>
            </a:graphic>
          </wp:inline>
        </w:drawing>
      </w:r>
    </w:p>
    <w:p w14:paraId="08B8993E"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00581057" w:rsidRPr="00400137">
        <w:rPr>
          <w:kern w:val="0"/>
          <w:sz w:val="24"/>
        </w:rPr>
        <w:t>201</w:t>
      </w:r>
      <w:r w:rsidR="00581057">
        <w:rPr>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2CDB92C7"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7E9A990E" w14:textId="77777777" w:rsidR="000B2C76" w:rsidRPr="004C0AB9" w:rsidRDefault="000B2C76" w:rsidP="004C0AB9">
      <w:pPr>
        <w:pStyle w:val="20"/>
        <w:spacing w:before="29" w:after="0" w:line="288" w:lineRule="auto"/>
        <w:rPr>
          <w:b w:val="0"/>
          <w:kern w:val="0"/>
        </w:rPr>
      </w:pPr>
      <w:bookmarkStart w:id="36" w:name="_Toc249760033"/>
      <w:bookmarkStart w:id="37" w:name="_Toc361324853"/>
      <w:bookmarkStart w:id="38" w:name="_Toc509863234"/>
      <w:r w:rsidRPr="004C0AB9">
        <w:rPr>
          <w:rFonts w:ascii="Times New Roman" w:hAnsi="Times New Roman"/>
          <w:kern w:val="0"/>
          <w:szCs w:val="24"/>
        </w:rPr>
        <w:t>3.3</w:t>
      </w:r>
      <w:r w:rsidRPr="004C0AB9">
        <w:rPr>
          <w:rFonts w:ascii="Times New Roman" w:hAnsi="Times New Roman" w:hint="eastAsia"/>
          <w:kern w:val="0"/>
          <w:szCs w:val="24"/>
        </w:rPr>
        <w:t>过去三年基金的利润分配情况</w:t>
      </w:r>
      <w:bookmarkEnd w:id="36"/>
      <w:bookmarkEnd w:id="37"/>
      <w:bookmarkEnd w:id="38"/>
    </w:p>
    <w:p w14:paraId="0BEEBA35"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银丰享收益债券</w:t>
      </w:r>
      <w:proofErr w:type="gramEnd"/>
      <w:r w:rsidR="000B2C76" w:rsidRPr="00EC2228">
        <w:rPr>
          <w:rFonts w:ascii="Times New Roman" w:hAnsi="Times New Roman"/>
          <w:color w:val="auto"/>
        </w:rPr>
        <w:t>A</w:t>
      </w:r>
      <w:r w:rsidR="000B2C76" w:rsidRPr="00EC2228">
        <w:rPr>
          <w:rFonts w:ascii="Times New Roman" w:hAnsi="Times New Roman" w:hint="eastAsia"/>
          <w:color w:val="auto"/>
        </w:rPr>
        <w:t>：</w:t>
      </w:r>
    </w:p>
    <w:p w14:paraId="606A2A24"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17C6A469" w14:textId="77777777" w:rsidTr="000D7898">
        <w:trPr>
          <w:jc w:val="center"/>
        </w:trPr>
        <w:tc>
          <w:tcPr>
            <w:tcW w:w="1157" w:type="dxa"/>
            <w:vAlign w:val="center"/>
          </w:tcPr>
          <w:p w14:paraId="63DF8B55"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11F11712"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690EC32F"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7662E45F"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4AE00BD8"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103336B6"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CB10B1" w14:paraId="5D7B06B9" w14:textId="77777777">
        <w:trPr>
          <w:jc w:val="center"/>
        </w:trPr>
        <w:tc>
          <w:tcPr>
            <w:tcW w:w="1157" w:type="dxa"/>
            <w:vAlign w:val="center"/>
          </w:tcPr>
          <w:p w14:paraId="3A9DFDC7" w14:textId="77777777" w:rsidR="00CB10B1" w:rsidRDefault="00EF0D40">
            <w:pPr>
              <w:jc w:val="center"/>
            </w:pPr>
            <w:r>
              <w:rPr>
                <w:color w:val="000000"/>
                <w:sz w:val="24"/>
              </w:rPr>
              <w:t>2017</w:t>
            </w:r>
            <w:r>
              <w:rPr>
                <w:color w:val="000000"/>
                <w:sz w:val="24"/>
              </w:rPr>
              <w:t>年</w:t>
            </w:r>
          </w:p>
        </w:tc>
        <w:tc>
          <w:tcPr>
            <w:tcW w:w="1378" w:type="dxa"/>
            <w:vAlign w:val="center"/>
          </w:tcPr>
          <w:p w14:paraId="5A1D8685" w14:textId="77777777" w:rsidR="00CB10B1" w:rsidRDefault="00EF0D40">
            <w:pPr>
              <w:jc w:val="right"/>
            </w:pPr>
            <w:r>
              <w:rPr>
                <w:color w:val="000000"/>
                <w:sz w:val="24"/>
              </w:rPr>
              <w:t>0.110</w:t>
            </w:r>
          </w:p>
        </w:tc>
        <w:tc>
          <w:tcPr>
            <w:tcW w:w="1839" w:type="dxa"/>
            <w:vAlign w:val="center"/>
          </w:tcPr>
          <w:p w14:paraId="39BE843E" w14:textId="77777777" w:rsidR="00CB10B1" w:rsidRDefault="00EF0D40">
            <w:pPr>
              <w:jc w:val="right"/>
            </w:pPr>
            <w:r>
              <w:rPr>
                <w:color w:val="000000"/>
                <w:sz w:val="24"/>
              </w:rPr>
              <w:t>4,358,459.34</w:t>
            </w:r>
          </w:p>
        </w:tc>
        <w:tc>
          <w:tcPr>
            <w:tcW w:w="1950" w:type="dxa"/>
            <w:vAlign w:val="center"/>
          </w:tcPr>
          <w:p w14:paraId="5CE415E3" w14:textId="77777777" w:rsidR="00CB10B1" w:rsidRDefault="00EF0D40">
            <w:pPr>
              <w:jc w:val="right"/>
            </w:pPr>
            <w:r>
              <w:rPr>
                <w:color w:val="000000"/>
                <w:sz w:val="24"/>
              </w:rPr>
              <w:t>108.42</w:t>
            </w:r>
          </w:p>
        </w:tc>
        <w:tc>
          <w:tcPr>
            <w:tcW w:w="1894" w:type="dxa"/>
            <w:vAlign w:val="center"/>
          </w:tcPr>
          <w:p w14:paraId="35289DBA" w14:textId="77777777" w:rsidR="00CB10B1" w:rsidRDefault="00EF0D40">
            <w:pPr>
              <w:jc w:val="right"/>
            </w:pPr>
            <w:r>
              <w:rPr>
                <w:color w:val="000000"/>
                <w:sz w:val="24"/>
              </w:rPr>
              <w:t>4,358,567.76</w:t>
            </w:r>
          </w:p>
        </w:tc>
        <w:tc>
          <w:tcPr>
            <w:tcW w:w="1068" w:type="dxa"/>
            <w:vAlign w:val="center"/>
          </w:tcPr>
          <w:p w14:paraId="7237B080" w14:textId="77777777" w:rsidR="00CB10B1" w:rsidRDefault="00EF0D40">
            <w:pPr>
              <w:jc w:val="left"/>
            </w:pPr>
            <w:r>
              <w:rPr>
                <w:color w:val="000000"/>
                <w:sz w:val="24"/>
              </w:rPr>
              <w:t>-</w:t>
            </w:r>
          </w:p>
        </w:tc>
      </w:tr>
      <w:tr w:rsidR="006C3415" w:rsidRPr="00D564C7" w14:paraId="58FFD715" w14:textId="77777777" w:rsidTr="00511875">
        <w:trPr>
          <w:jc w:val="center"/>
        </w:trPr>
        <w:tc>
          <w:tcPr>
            <w:tcW w:w="1157" w:type="dxa"/>
            <w:vAlign w:val="center"/>
          </w:tcPr>
          <w:p w14:paraId="53BDDA85"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35750F10"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0.110</w:t>
            </w:r>
          </w:p>
        </w:tc>
        <w:tc>
          <w:tcPr>
            <w:tcW w:w="1839" w:type="dxa"/>
            <w:vAlign w:val="center"/>
          </w:tcPr>
          <w:p w14:paraId="66CF9E1E"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4,358,459.34</w:t>
            </w:r>
          </w:p>
        </w:tc>
        <w:tc>
          <w:tcPr>
            <w:tcW w:w="1950" w:type="dxa"/>
            <w:vAlign w:val="center"/>
          </w:tcPr>
          <w:p w14:paraId="45F1E5C6"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108.42</w:t>
            </w:r>
          </w:p>
        </w:tc>
        <w:tc>
          <w:tcPr>
            <w:tcW w:w="1894" w:type="dxa"/>
            <w:vAlign w:val="center"/>
          </w:tcPr>
          <w:p w14:paraId="6C08C6F3"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4,358,567.76</w:t>
            </w:r>
          </w:p>
        </w:tc>
        <w:tc>
          <w:tcPr>
            <w:tcW w:w="1068" w:type="dxa"/>
            <w:vAlign w:val="center"/>
          </w:tcPr>
          <w:p w14:paraId="27C5594E"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69EB20FC" w14:textId="77777777" w:rsidR="00E90E12" w:rsidRPr="00400137" w:rsidRDefault="00E90E12" w:rsidP="00400137">
      <w:pPr>
        <w:tabs>
          <w:tab w:val="left" w:pos="426"/>
        </w:tabs>
        <w:spacing w:before="29" w:line="288" w:lineRule="auto"/>
        <w:jc w:val="left"/>
        <w:rPr>
          <w:kern w:val="0"/>
          <w:sz w:val="24"/>
        </w:rPr>
      </w:pPr>
    </w:p>
    <w:p w14:paraId="7C5D5403"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银丰享收益债券</w:t>
      </w:r>
      <w:proofErr w:type="gramEnd"/>
      <w:r w:rsidR="000B2C76" w:rsidRPr="00EC2228">
        <w:rPr>
          <w:rFonts w:ascii="Times New Roman" w:hAnsi="Times New Roman"/>
          <w:color w:val="auto"/>
        </w:rPr>
        <w:t>C</w:t>
      </w:r>
      <w:r w:rsidR="000B2C76" w:rsidRPr="00EC2228">
        <w:rPr>
          <w:rFonts w:ascii="Times New Roman" w:hAnsi="Times New Roman" w:hint="eastAsia"/>
          <w:color w:val="auto"/>
        </w:rPr>
        <w:t>：</w:t>
      </w:r>
    </w:p>
    <w:p w14:paraId="236CE995"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627BFEA1" w14:textId="77777777" w:rsidTr="00E406FD">
        <w:trPr>
          <w:jc w:val="center"/>
        </w:trPr>
        <w:tc>
          <w:tcPr>
            <w:tcW w:w="1157" w:type="dxa"/>
            <w:vAlign w:val="center"/>
          </w:tcPr>
          <w:p w14:paraId="2449C196"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C9463C5"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23C452F6"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3DAF6B67"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0DB82590"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C85C24D"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CB10B1" w14:paraId="1048AEBA" w14:textId="77777777" w:rsidTr="00E406FD">
        <w:trPr>
          <w:jc w:val="center"/>
        </w:trPr>
        <w:tc>
          <w:tcPr>
            <w:tcW w:w="1157" w:type="dxa"/>
            <w:vAlign w:val="center"/>
          </w:tcPr>
          <w:p w14:paraId="28699C9C" w14:textId="77777777" w:rsidR="00CB10B1" w:rsidRDefault="00EF0D40">
            <w:pPr>
              <w:jc w:val="center"/>
            </w:pPr>
            <w:r>
              <w:rPr>
                <w:color w:val="000000"/>
                <w:sz w:val="24"/>
              </w:rPr>
              <w:t>2017</w:t>
            </w:r>
            <w:r>
              <w:rPr>
                <w:color w:val="000000"/>
                <w:sz w:val="24"/>
              </w:rPr>
              <w:t>年</w:t>
            </w:r>
          </w:p>
        </w:tc>
        <w:tc>
          <w:tcPr>
            <w:tcW w:w="1378" w:type="dxa"/>
            <w:vAlign w:val="center"/>
          </w:tcPr>
          <w:p w14:paraId="76A9E143" w14:textId="77777777" w:rsidR="00CB10B1" w:rsidRPr="004C0AB9" w:rsidRDefault="00EF0D40">
            <w:pPr>
              <w:jc w:val="right"/>
              <w:rPr>
                <w:color w:val="000000"/>
                <w:sz w:val="24"/>
              </w:rPr>
            </w:pPr>
            <w:r>
              <w:rPr>
                <w:color w:val="000000"/>
                <w:sz w:val="24"/>
              </w:rPr>
              <w:t>0.090</w:t>
            </w:r>
          </w:p>
        </w:tc>
        <w:tc>
          <w:tcPr>
            <w:tcW w:w="1839" w:type="dxa"/>
            <w:vAlign w:val="center"/>
          </w:tcPr>
          <w:p w14:paraId="6E33CA50" w14:textId="77777777" w:rsidR="00CB10B1" w:rsidRPr="004C0AB9" w:rsidRDefault="00EF0D40">
            <w:pPr>
              <w:jc w:val="right"/>
              <w:rPr>
                <w:color w:val="000000"/>
                <w:sz w:val="24"/>
              </w:rPr>
            </w:pPr>
            <w:r>
              <w:rPr>
                <w:color w:val="000000"/>
                <w:sz w:val="24"/>
              </w:rPr>
              <w:t>405,769.01</w:t>
            </w:r>
          </w:p>
        </w:tc>
        <w:tc>
          <w:tcPr>
            <w:tcW w:w="1950" w:type="dxa"/>
            <w:vAlign w:val="center"/>
          </w:tcPr>
          <w:p w14:paraId="53E54C62" w14:textId="77777777" w:rsidR="00CB10B1" w:rsidRPr="004C0AB9" w:rsidRDefault="00EF0D40">
            <w:pPr>
              <w:jc w:val="right"/>
              <w:rPr>
                <w:color w:val="000000"/>
                <w:sz w:val="24"/>
              </w:rPr>
            </w:pPr>
            <w:r>
              <w:rPr>
                <w:color w:val="000000"/>
                <w:sz w:val="24"/>
              </w:rPr>
              <w:t>3,748.36</w:t>
            </w:r>
          </w:p>
        </w:tc>
        <w:tc>
          <w:tcPr>
            <w:tcW w:w="1894" w:type="dxa"/>
            <w:vAlign w:val="center"/>
          </w:tcPr>
          <w:p w14:paraId="1EB0260B" w14:textId="77777777" w:rsidR="00CB10B1" w:rsidRPr="004C0AB9" w:rsidRDefault="00EF0D40">
            <w:pPr>
              <w:jc w:val="right"/>
              <w:rPr>
                <w:color w:val="000000"/>
                <w:sz w:val="24"/>
              </w:rPr>
            </w:pPr>
            <w:r>
              <w:rPr>
                <w:color w:val="000000"/>
                <w:sz w:val="24"/>
              </w:rPr>
              <w:t>409,517.37</w:t>
            </w:r>
          </w:p>
        </w:tc>
        <w:tc>
          <w:tcPr>
            <w:tcW w:w="1068" w:type="dxa"/>
            <w:vAlign w:val="center"/>
          </w:tcPr>
          <w:p w14:paraId="66B030B0" w14:textId="77777777" w:rsidR="00CB10B1" w:rsidRPr="004C0AB9" w:rsidRDefault="00EF0D40">
            <w:pPr>
              <w:jc w:val="left"/>
              <w:rPr>
                <w:color w:val="000000"/>
                <w:sz w:val="24"/>
              </w:rPr>
            </w:pPr>
            <w:r>
              <w:rPr>
                <w:color w:val="000000"/>
                <w:sz w:val="24"/>
              </w:rPr>
              <w:t>-</w:t>
            </w:r>
          </w:p>
        </w:tc>
      </w:tr>
      <w:tr w:rsidR="00986518" w14:paraId="64C06021" w14:textId="77777777" w:rsidTr="00E406FD">
        <w:trPr>
          <w:jc w:val="center"/>
        </w:trPr>
        <w:tc>
          <w:tcPr>
            <w:tcW w:w="1157" w:type="dxa"/>
            <w:vAlign w:val="center"/>
          </w:tcPr>
          <w:p w14:paraId="0BF8298A" w14:textId="17057CEB" w:rsidR="00986518" w:rsidRDefault="00986518" w:rsidP="00986518">
            <w:pPr>
              <w:jc w:val="center"/>
              <w:rPr>
                <w:color w:val="000000"/>
                <w:sz w:val="24"/>
              </w:rPr>
            </w:pPr>
            <w:r>
              <w:rPr>
                <w:color w:val="000000"/>
                <w:sz w:val="24"/>
              </w:rPr>
              <w:t>2016</w:t>
            </w:r>
            <w:r>
              <w:rPr>
                <w:color w:val="000000"/>
                <w:sz w:val="24"/>
              </w:rPr>
              <w:t>年</w:t>
            </w:r>
          </w:p>
        </w:tc>
        <w:tc>
          <w:tcPr>
            <w:tcW w:w="1378" w:type="dxa"/>
            <w:vAlign w:val="center"/>
          </w:tcPr>
          <w:p w14:paraId="4A5E3DEB" w14:textId="48960FF3" w:rsidR="00986518" w:rsidRDefault="00986518" w:rsidP="00986518">
            <w:pPr>
              <w:jc w:val="right"/>
              <w:rPr>
                <w:color w:val="000000"/>
                <w:sz w:val="24"/>
              </w:rPr>
            </w:pPr>
            <w:r>
              <w:rPr>
                <w:color w:val="000000"/>
                <w:sz w:val="24"/>
              </w:rPr>
              <w:t>1.230</w:t>
            </w:r>
          </w:p>
        </w:tc>
        <w:tc>
          <w:tcPr>
            <w:tcW w:w="1839" w:type="dxa"/>
            <w:vAlign w:val="center"/>
          </w:tcPr>
          <w:p w14:paraId="1C7A3DBA" w14:textId="3FEEA92E" w:rsidR="00986518" w:rsidRDefault="00986518" w:rsidP="00986518">
            <w:pPr>
              <w:jc w:val="right"/>
              <w:rPr>
                <w:color w:val="000000"/>
                <w:sz w:val="24"/>
              </w:rPr>
            </w:pPr>
            <w:r>
              <w:rPr>
                <w:color w:val="000000"/>
                <w:sz w:val="24"/>
              </w:rPr>
              <w:t>31,904,540.12</w:t>
            </w:r>
          </w:p>
        </w:tc>
        <w:tc>
          <w:tcPr>
            <w:tcW w:w="1950" w:type="dxa"/>
            <w:vAlign w:val="center"/>
          </w:tcPr>
          <w:p w14:paraId="189EB934" w14:textId="41DD23A0" w:rsidR="00986518" w:rsidRDefault="00986518" w:rsidP="00986518">
            <w:pPr>
              <w:jc w:val="right"/>
              <w:rPr>
                <w:color w:val="000000"/>
                <w:sz w:val="24"/>
              </w:rPr>
            </w:pPr>
            <w:r>
              <w:rPr>
                <w:color w:val="000000"/>
                <w:sz w:val="24"/>
              </w:rPr>
              <w:t>-</w:t>
            </w:r>
          </w:p>
        </w:tc>
        <w:tc>
          <w:tcPr>
            <w:tcW w:w="1894" w:type="dxa"/>
            <w:vAlign w:val="center"/>
          </w:tcPr>
          <w:p w14:paraId="1C33AEF3" w14:textId="5BAC89C4" w:rsidR="00986518" w:rsidRDefault="00986518" w:rsidP="00986518">
            <w:pPr>
              <w:jc w:val="right"/>
              <w:rPr>
                <w:color w:val="000000"/>
                <w:sz w:val="24"/>
              </w:rPr>
            </w:pPr>
            <w:r>
              <w:rPr>
                <w:color w:val="000000"/>
                <w:sz w:val="24"/>
              </w:rPr>
              <w:t>31,904,540.12</w:t>
            </w:r>
          </w:p>
        </w:tc>
        <w:tc>
          <w:tcPr>
            <w:tcW w:w="1068" w:type="dxa"/>
            <w:vAlign w:val="center"/>
          </w:tcPr>
          <w:p w14:paraId="05CB5674" w14:textId="052DF97A" w:rsidR="00986518" w:rsidRDefault="00986518" w:rsidP="00986518">
            <w:pPr>
              <w:jc w:val="left"/>
              <w:rPr>
                <w:color w:val="000000"/>
                <w:sz w:val="24"/>
              </w:rPr>
            </w:pPr>
            <w:r>
              <w:rPr>
                <w:color w:val="000000"/>
                <w:sz w:val="24"/>
              </w:rPr>
              <w:t>-</w:t>
            </w:r>
          </w:p>
        </w:tc>
      </w:tr>
      <w:tr w:rsidR="000525D9" w:rsidRPr="00D564C7" w14:paraId="2DFDC4DD" w14:textId="77777777" w:rsidTr="00E406FD">
        <w:trPr>
          <w:jc w:val="center"/>
        </w:trPr>
        <w:tc>
          <w:tcPr>
            <w:tcW w:w="1157" w:type="dxa"/>
            <w:vAlign w:val="center"/>
          </w:tcPr>
          <w:p w14:paraId="4F63C06E"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1359180" w14:textId="77777777" w:rsidR="00464ABA" w:rsidRDefault="00464ABA" w:rsidP="004C0AB9">
            <w:pPr>
              <w:jc w:val="right"/>
              <w:rPr>
                <w:color w:val="000000"/>
                <w:sz w:val="24"/>
              </w:rPr>
            </w:pPr>
          </w:p>
          <w:p w14:paraId="40DA11E7" w14:textId="77777777" w:rsidR="00E406FD" w:rsidRPr="004C0AB9" w:rsidRDefault="00E406FD" w:rsidP="004C0AB9">
            <w:pPr>
              <w:jc w:val="right"/>
              <w:rPr>
                <w:color w:val="000000"/>
                <w:sz w:val="24"/>
              </w:rPr>
            </w:pPr>
            <w:r w:rsidRPr="004C0AB9">
              <w:rPr>
                <w:color w:val="000000"/>
                <w:sz w:val="24"/>
              </w:rPr>
              <w:t>1.32</w:t>
            </w:r>
          </w:p>
          <w:p w14:paraId="08EDB1E0" w14:textId="57C9C508" w:rsidR="000525D9" w:rsidRPr="004C0AB9" w:rsidRDefault="000525D9" w:rsidP="00464ABA">
            <w:pPr>
              <w:autoSpaceDE w:val="0"/>
              <w:autoSpaceDN w:val="0"/>
              <w:adjustRightInd w:val="0"/>
              <w:spacing w:before="29" w:line="288" w:lineRule="auto"/>
              <w:ind w:left="15"/>
              <w:jc w:val="right"/>
              <w:rPr>
                <w:color w:val="000000"/>
                <w:sz w:val="24"/>
              </w:rPr>
            </w:pPr>
          </w:p>
        </w:tc>
        <w:tc>
          <w:tcPr>
            <w:tcW w:w="1839" w:type="dxa"/>
            <w:vAlign w:val="center"/>
          </w:tcPr>
          <w:p w14:paraId="0FA5AD56" w14:textId="77777777" w:rsidR="00464ABA" w:rsidRDefault="00464ABA" w:rsidP="004C0AB9">
            <w:pPr>
              <w:jc w:val="right"/>
              <w:rPr>
                <w:color w:val="000000"/>
                <w:sz w:val="24"/>
              </w:rPr>
            </w:pPr>
          </w:p>
          <w:p w14:paraId="21CD8185" w14:textId="77777777" w:rsidR="00E406FD" w:rsidRPr="004C0AB9" w:rsidRDefault="00E406FD" w:rsidP="004C0AB9">
            <w:pPr>
              <w:jc w:val="right"/>
              <w:rPr>
                <w:color w:val="000000"/>
                <w:sz w:val="24"/>
              </w:rPr>
            </w:pPr>
            <w:r w:rsidRPr="004C0AB9">
              <w:rPr>
                <w:color w:val="000000"/>
                <w:sz w:val="24"/>
              </w:rPr>
              <w:t>32,310,309.13</w:t>
            </w:r>
          </w:p>
          <w:p w14:paraId="63EE860F" w14:textId="7298B425" w:rsidR="000525D9" w:rsidRPr="004C0AB9" w:rsidRDefault="000525D9" w:rsidP="00464ABA">
            <w:pPr>
              <w:autoSpaceDE w:val="0"/>
              <w:autoSpaceDN w:val="0"/>
              <w:adjustRightInd w:val="0"/>
              <w:spacing w:before="29" w:line="288" w:lineRule="auto"/>
              <w:ind w:left="15"/>
              <w:jc w:val="right"/>
              <w:rPr>
                <w:color w:val="000000"/>
                <w:sz w:val="24"/>
              </w:rPr>
            </w:pPr>
          </w:p>
        </w:tc>
        <w:tc>
          <w:tcPr>
            <w:tcW w:w="1950" w:type="dxa"/>
            <w:vAlign w:val="center"/>
          </w:tcPr>
          <w:p w14:paraId="5099D6DF" w14:textId="77777777" w:rsidR="000525D9" w:rsidRPr="004C0AB9" w:rsidRDefault="00B355C5" w:rsidP="004C0AB9">
            <w:pPr>
              <w:jc w:val="right"/>
              <w:rPr>
                <w:color w:val="000000"/>
                <w:sz w:val="24"/>
              </w:rPr>
            </w:pPr>
            <w:r w:rsidRPr="004C0AB9">
              <w:rPr>
                <w:color w:val="000000"/>
                <w:sz w:val="24"/>
              </w:rPr>
              <w:t>3,748.36</w:t>
            </w:r>
          </w:p>
        </w:tc>
        <w:tc>
          <w:tcPr>
            <w:tcW w:w="1894" w:type="dxa"/>
            <w:vAlign w:val="center"/>
          </w:tcPr>
          <w:p w14:paraId="57411295" w14:textId="77777777" w:rsidR="00464ABA" w:rsidRDefault="00464ABA" w:rsidP="004C0AB9">
            <w:pPr>
              <w:jc w:val="right"/>
              <w:rPr>
                <w:color w:val="000000"/>
                <w:sz w:val="24"/>
              </w:rPr>
            </w:pPr>
          </w:p>
          <w:p w14:paraId="38D518A8" w14:textId="77777777" w:rsidR="00E406FD" w:rsidRPr="004C0AB9" w:rsidRDefault="00E406FD" w:rsidP="004C0AB9">
            <w:pPr>
              <w:jc w:val="right"/>
              <w:rPr>
                <w:color w:val="000000"/>
                <w:sz w:val="24"/>
              </w:rPr>
            </w:pPr>
            <w:r w:rsidRPr="004C0AB9">
              <w:rPr>
                <w:color w:val="000000"/>
                <w:sz w:val="24"/>
              </w:rPr>
              <w:t>32,314,057.49</w:t>
            </w:r>
          </w:p>
          <w:p w14:paraId="621FB13B" w14:textId="6743F363" w:rsidR="000525D9" w:rsidRPr="004C0AB9" w:rsidRDefault="000525D9" w:rsidP="00464ABA">
            <w:pPr>
              <w:autoSpaceDE w:val="0"/>
              <w:autoSpaceDN w:val="0"/>
              <w:adjustRightInd w:val="0"/>
              <w:spacing w:before="29" w:line="288" w:lineRule="auto"/>
              <w:ind w:left="15"/>
              <w:jc w:val="right"/>
              <w:rPr>
                <w:color w:val="000000"/>
                <w:sz w:val="24"/>
              </w:rPr>
            </w:pPr>
          </w:p>
        </w:tc>
        <w:tc>
          <w:tcPr>
            <w:tcW w:w="1068" w:type="dxa"/>
            <w:vAlign w:val="center"/>
          </w:tcPr>
          <w:p w14:paraId="74DF1A38" w14:textId="77777777" w:rsidR="000525D9" w:rsidRPr="004C0AB9" w:rsidRDefault="00B355C5" w:rsidP="004C0AB9">
            <w:pPr>
              <w:autoSpaceDE w:val="0"/>
              <w:autoSpaceDN w:val="0"/>
              <w:adjustRightInd w:val="0"/>
              <w:spacing w:before="29" w:line="288" w:lineRule="auto"/>
              <w:ind w:left="15"/>
              <w:jc w:val="left"/>
              <w:rPr>
                <w:color w:val="000000"/>
                <w:sz w:val="24"/>
              </w:rPr>
            </w:pPr>
            <w:r w:rsidRPr="004C0AB9">
              <w:rPr>
                <w:color w:val="000000"/>
                <w:sz w:val="24"/>
              </w:rPr>
              <w:t>-</w:t>
            </w:r>
          </w:p>
        </w:tc>
      </w:tr>
    </w:tbl>
    <w:p w14:paraId="7B762920"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7F149E77" w14:textId="77777777" w:rsidR="001A59F9" w:rsidRDefault="001A59F9" w:rsidP="000306CC">
      <w:pPr>
        <w:pStyle w:val="1"/>
        <w:keepNext/>
        <w:keepLines/>
        <w:widowControl w:val="0"/>
        <w:spacing w:beforeLines="100" w:before="240" w:afterLines="100" w:after="240" w:line="288" w:lineRule="auto"/>
        <w:jc w:val="center"/>
        <w:rPr>
          <w:b/>
          <w:bCs/>
          <w:szCs w:val="24"/>
          <w:lang w:val="en-US"/>
        </w:rPr>
      </w:pPr>
      <w:bookmarkStart w:id="39" w:name="_Toc225498254"/>
      <w:bookmarkStart w:id="40" w:name="_Toc361324854"/>
      <w:bookmarkStart w:id="41" w:name="_Toc509863235"/>
      <w:r w:rsidRPr="00A40DA7">
        <w:rPr>
          <w:rFonts w:hint="eastAsia"/>
          <w:b/>
          <w:bCs/>
          <w:szCs w:val="24"/>
          <w:lang w:val="en-US"/>
        </w:rPr>
        <w:lastRenderedPageBreak/>
        <w:t>§</w:t>
      </w:r>
      <w:r w:rsidRPr="00A40DA7">
        <w:rPr>
          <w:b/>
          <w:bCs/>
          <w:szCs w:val="24"/>
          <w:lang w:val="en-US"/>
        </w:rPr>
        <w:t xml:space="preserve">4  </w:t>
      </w:r>
      <w:r w:rsidRPr="00A40DA7">
        <w:rPr>
          <w:rFonts w:hint="eastAsia"/>
          <w:b/>
          <w:bCs/>
          <w:szCs w:val="24"/>
          <w:lang w:val="en-US"/>
        </w:rPr>
        <w:t>管理人报告</w:t>
      </w:r>
      <w:bookmarkEnd w:id="39"/>
      <w:bookmarkEnd w:id="40"/>
      <w:bookmarkEnd w:id="41"/>
    </w:p>
    <w:p w14:paraId="55104685" w14:textId="77777777" w:rsidR="00DB6EA0" w:rsidRPr="00DB6EA0" w:rsidRDefault="00DB6EA0" w:rsidP="00DB6EA0"/>
    <w:p w14:paraId="6C6E4FEE" w14:textId="77777777" w:rsidR="001A59F9" w:rsidRPr="004C0AB9" w:rsidRDefault="001A59F9" w:rsidP="004C0AB9">
      <w:pPr>
        <w:pStyle w:val="20"/>
        <w:spacing w:before="29" w:after="0" w:line="288" w:lineRule="auto"/>
        <w:rPr>
          <w:b w:val="0"/>
          <w:kern w:val="0"/>
        </w:rPr>
      </w:pPr>
      <w:bookmarkStart w:id="42" w:name="_Toc361324855"/>
      <w:bookmarkStart w:id="43" w:name="_Toc509863236"/>
      <w:r w:rsidRPr="004C0AB9">
        <w:rPr>
          <w:rFonts w:ascii="Times New Roman" w:hAnsi="Times New Roman"/>
          <w:kern w:val="0"/>
          <w:szCs w:val="24"/>
        </w:rPr>
        <w:t xml:space="preserve">4.1 </w:t>
      </w:r>
      <w:r w:rsidRPr="004C0AB9">
        <w:rPr>
          <w:rFonts w:ascii="Times New Roman" w:hAnsi="Times New Roman" w:hint="eastAsia"/>
          <w:kern w:val="0"/>
          <w:szCs w:val="24"/>
        </w:rPr>
        <w:t>基金管理人及基金经理情况</w:t>
      </w:r>
      <w:bookmarkEnd w:id="42"/>
      <w:bookmarkEnd w:id="43"/>
    </w:p>
    <w:p w14:paraId="5EFD41B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34CEE4D2" w14:textId="77777777" w:rsidR="00CB10B1" w:rsidRDefault="00EF0D40">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002D0FE1"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5BC6D812" w14:textId="77777777" w:rsidR="001A59F9" w:rsidRPr="007F57C2" w:rsidRDefault="001A59F9" w:rsidP="007F57C2">
      <w:pPr>
        <w:spacing w:before="29" w:line="288" w:lineRule="auto"/>
        <w:rPr>
          <w:rFonts w:eastAsiaTheme="minorEastAsia"/>
          <w:b/>
          <w:sz w:val="24"/>
        </w:rPr>
      </w:pPr>
    </w:p>
    <w:p w14:paraId="765C00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72A102A0" w14:textId="77777777" w:rsidTr="003729D1">
        <w:tc>
          <w:tcPr>
            <w:tcW w:w="1276" w:type="dxa"/>
            <w:vMerge w:val="restart"/>
            <w:vAlign w:val="center"/>
          </w:tcPr>
          <w:p w14:paraId="4282C469"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2DB5C14B"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30C52939" w14:textId="77777777"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16CB346B"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0CA6B601"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11BDA5DC" w14:textId="77777777" w:rsidTr="003729D1">
        <w:tc>
          <w:tcPr>
            <w:tcW w:w="1276" w:type="dxa"/>
            <w:vMerge/>
            <w:vAlign w:val="center"/>
          </w:tcPr>
          <w:p w14:paraId="25EEB228"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51357016" w14:textId="77777777" w:rsidR="001A59F9" w:rsidRPr="001E6AA7" w:rsidRDefault="001A59F9" w:rsidP="001E6AA7">
            <w:pPr>
              <w:spacing w:before="29" w:line="288" w:lineRule="auto"/>
              <w:jc w:val="center"/>
              <w:rPr>
                <w:color w:val="000000"/>
                <w:sz w:val="24"/>
              </w:rPr>
            </w:pPr>
          </w:p>
        </w:tc>
        <w:tc>
          <w:tcPr>
            <w:tcW w:w="1418" w:type="dxa"/>
            <w:vAlign w:val="center"/>
          </w:tcPr>
          <w:p w14:paraId="0A19E7BE"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1EDC1F25"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7DA38DFA"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068AB13A"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CB10B1" w14:paraId="4CC251A1" w14:textId="77777777">
        <w:tc>
          <w:tcPr>
            <w:tcW w:w="1276" w:type="dxa"/>
            <w:vAlign w:val="center"/>
          </w:tcPr>
          <w:p w14:paraId="3390ADB5" w14:textId="77777777" w:rsidR="00CB10B1" w:rsidRDefault="00EF0D40">
            <w:pPr>
              <w:jc w:val="center"/>
            </w:pPr>
            <w:r>
              <w:rPr>
                <w:color w:val="000000"/>
                <w:sz w:val="24"/>
              </w:rPr>
              <w:t>黄莹洁</w:t>
            </w:r>
          </w:p>
        </w:tc>
        <w:tc>
          <w:tcPr>
            <w:tcW w:w="1134" w:type="dxa"/>
            <w:vAlign w:val="center"/>
          </w:tcPr>
          <w:p w14:paraId="5064C8DA" w14:textId="77777777" w:rsidR="00CB10B1" w:rsidRDefault="00EF0D40">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、交银丰泽收益债券、交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w:t>
            </w:r>
            <w:r>
              <w:rPr>
                <w:color w:val="000000"/>
                <w:sz w:val="24"/>
              </w:rPr>
              <w:lastRenderedPageBreak/>
              <w:t>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18" w:type="dxa"/>
            <w:vAlign w:val="center"/>
          </w:tcPr>
          <w:p w14:paraId="457A33B4" w14:textId="77777777" w:rsidR="00CB10B1" w:rsidRDefault="00EF0D40">
            <w:pPr>
              <w:jc w:val="center"/>
            </w:pPr>
            <w:r>
              <w:rPr>
                <w:color w:val="000000"/>
                <w:sz w:val="24"/>
              </w:rPr>
              <w:lastRenderedPageBreak/>
              <w:t>2015-07-25</w:t>
            </w:r>
          </w:p>
        </w:tc>
        <w:tc>
          <w:tcPr>
            <w:tcW w:w="1275" w:type="dxa"/>
            <w:vAlign w:val="center"/>
          </w:tcPr>
          <w:p w14:paraId="7C1E586E" w14:textId="77777777" w:rsidR="00CB10B1" w:rsidRDefault="00EF0D40">
            <w:pPr>
              <w:jc w:val="center"/>
            </w:pPr>
            <w:r>
              <w:rPr>
                <w:color w:val="000000"/>
                <w:sz w:val="24"/>
              </w:rPr>
              <w:t>-</w:t>
            </w:r>
          </w:p>
        </w:tc>
        <w:tc>
          <w:tcPr>
            <w:tcW w:w="993" w:type="dxa"/>
            <w:vAlign w:val="center"/>
          </w:tcPr>
          <w:p w14:paraId="33335E36" w14:textId="77777777" w:rsidR="00CB10B1" w:rsidRDefault="00EF0D40">
            <w:pPr>
              <w:jc w:val="center"/>
            </w:pPr>
            <w:r>
              <w:rPr>
                <w:color w:val="000000"/>
                <w:sz w:val="24"/>
              </w:rPr>
              <w:t>9</w:t>
            </w:r>
            <w:r>
              <w:rPr>
                <w:color w:val="000000"/>
                <w:sz w:val="24"/>
              </w:rPr>
              <w:t>年</w:t>
            </w:r>
          </w:p>
        </w:tc>
        <w:tc>
          <w:tcPr>
            <w:tcW w:w="2902" w:type="dxa"/>
            <w:vAlign w:val="center"/>
          </w:tcPr>
          <w:p w14:paraId="54B206F9" w14:textId="77777777" w:rsidR="00CB10B1" w:rsidRDefault="00EF0D40">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p>
        </w:tc>
      </w:tr>
      <w:tr w:rsidR="00CB10B1" w14:paraId="58B0A15A" w14:textId="77777777">
        <w:tc>
          <w:tcPr>
            <w:tcW w:w="1276" w:type="dxa"/>
            <w:vAlign w:val="center"/>
          </w:tcPr>
          <w:p w14:paraId="55C258CA" w14:textId="77777777" w:rsidR="00CB10B1" w:rsidRDefault="00EF0D40">
            <w:pPr>
              <w:jc w:val="center"/>
            </w:pPr>
            <w:r>
              <w:rPr>
                <w:color w:val="000000"/>
                <w:sz w:val="24"/>
              </w:rPr>
              <w:t>孙超</w:t>
            </w:r>
          </w:p>
        </w:tc>
        <w:tc>
          <w:tcPr>
            <w:tcW w:w="1134" w:type="dxa"/>
            <w:vAlign w:val="center"/>
          </w:tcPr>
          <w:p w14:paraId="1BD52C47" w14:textId="77777777" w:rsidR="00CB10B1" w:rsidRDefault="00EF0D40">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收益债券、交银强化回报债券、交银丰硕收益债券、交银荣鑫保本混合、交银增利增强债券的基金经理，公司固定收益部助理总经理</w:t>
            </w:r>
          </w:p>
        </w:tc>
        <w:tc>
          <w:tcPr>
            <w:tcW w:w="1418" w:type="dxa"/>
            <w:vAlign w:val="center"/>
          </w:tcPr>
          <w:p w14:paraId="5C107309" w14:textId="77777777" w:rsidR="00CB10B1" w:rsidRDefault="00EF0D40">
            <w:pPr>
              <w:jc w:val="center"/>
            </w:pPr>
            <w:r>
              <w:rPr>
                <w:color w:val="000000"/>
                <w:sz w:val="24"/>
              </w:rPr>
              <w:t>2015-01-19</w:t>
            </w:r>
          </w:p>
        </w:tc>
        <w:tc>
          <w:tcPr>
            <w:tcW w:w="1275" w:type="dxa"/>
            <w:vAlign w:val="center"/>
          </w:tcPr>
          <w:p w14:paraId="7E1A18E7" w14:textId="77777777" w:rsidR="00CB10B1" w:rsidRDefault="00EF0D40">
            <w:pPr>
              <w:jc w:val="center"/>
            </w:pPr>
            <w:r>
              <w:rPr>
                <w:color w:val="000000"/>
                <w:sz w:val="24"/>
              </w:rPr>
              <w:t>2017-02-28</w:t>
            </w:r>
          </w:p>
        </w:tc>
        <w:tc>
          <w:tcPr>
            <w:tcW w:w="993" w:type="dxa"/>
            <w:vAlign w:val="center"/>
          </w:tcPr>
          <w:p w14:paraId="4A3A40B1" w14:textId="77777777" w:rsidR="00CB10B1" w:rsidRDefault="00EF0D40">
            <w:pPr>
              <w:jc w:val="center"/>
            </w:pPr>
            <w:r>
              <w:rPr>
                <w:color w:val="000000"/>
                <w:sz w:val="24"/>
              </w:rPr>
              <w:t>6</w:t>
            </w:r>
            <w:r>
              <w:rPr>
                <w:color w:val="000000"/>
                <w:sz w:val="24"/>
              </w:rPr>
              <w:t>年</w:t>
            </w:r>
          </w:p>
        </w:tc>
        <w:tc>
          <w:tcPr>
            <w:tcW w:w="2902" w:type="dxa"/>
            <w:vAlign w:val="center"/>
          </w:tcPr>
          <w:p w14:paraId="37D099FF" w14:textId="6B0DD281" w:rsidR="00CB10B1" w:rsidRDefault="00B66E22">
            <w:r w:rsidRPr="00ED6080">
              <w:rPr>
                <w:rFonts w:hint="eastAsia"/>
                <w:color w:val="000000"/>
                <w:sz w:val="24"/>
              </w:rPr>
              <w:t>孙超先生，美国哥伦比亚大学经济学硕士。历任中</w:t>
            </w:r>
            <w:proofErr w:type="gramStart"/>
            <w:r w:rsidRPr="00ED6080">
              <w:rPr>
                <w:rFonts w:hint="eastAsia"/>
                <w:color w:val="000000"/>
                <w:sz w:val="24"/>
              </w:rPr>
              <w:t>信建投证券</w:t>
            </w:r>
            <w:proofErr w:type="gramEnd"/>
            <w:r w:rsidRPr="00ED6080">
              <w:rPr>
                <w:rFonts w:hint="eastAsia"/>
                <w:color w:val="000000"/>
                <w:sz w:val="24"/>
              </w:rPr>
              <w:t>股份有限公司资产管理部经理、高级经理。</w:t>
            </w:r>
            <w:r w:rsidRPr="00ED6080">
              <w:rPr>
                <w:rFonts w:hint="eastAsia"/>
                <w:color w:val="000000"/>
                <w:sz w:val="24"/>
              </w:rPr>
              <w:t>2013</w:t>
            </w:r>
            <w:r w:rsidRPr="00ED6080">
              <w:rPr>
                <w:rFonts w:hint="eastAsia"/>
                <w:color w:val="000000"/>
                <w:sz w:val="24"/>
              </w:rPr>
              <w:t>年加入交银施罗德基金管理有限公司，历任基金经理助理。</w:t>
            </w:r>
            <w:r w:rsidRPr="00ED6080">
              <w:rPr>
                <w:rFonts w:hint="eastAsia"/>
                <w:color w:val="000000"/>
                <w:sz w:val="24"/>
              </w:rPr>
              <w:t>2014</w:t>
            </w:r>
            <w:r w:rsidRPr="00ED6080">
              <w:rPr>
                <w:rFonts w:hint="eastAsia"/>
                <w:color w:val="000000"/>
                <w:sz w:val="24"/>
              </w:rPr>
              <w:t>年</w:t>
            </w:r>
            <w:r w:rsidRPr="00ED6080">
              <w:rPr>
                <w:rFonts w:hint="eastAsia"/>
                <w:color w:val="000000"/>
                <w:sz w:val="24"/>
              </w:rPr>
              <w:t>8</w:t>
            </w:r>
            <w:r w:rsidRPr="00ED6080">
              <w:rPr>
                <w:rFonts w:hint="eastAsia"/>
                <w:color w:val="000000"/>
                <w:sz w:val="24"/>
              </w:rPr>
              <w:t>月</w:t>
            </w:r>
            <w:r w:rsidRPr="00ED6080">
              <w:rPr>
                <w:rFonts w:hint="eastAsia"/>
                <w:color w:val="000000"/>
                <w:sz w:val="24"/>
              </w:rPr>
              <w:t>26</w:t>
            </w:r>
            <w:r w:rsidRPr="00ED6080">
              <w:rPr>
                <w:rFonts w:hint="eastAsia"/>
                <w:color w:val="000000"/>
                <w:sz w:val="24"/>
              </w:rPr>
              <w:t>日至</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日担任交银施罗德理财</w:t>
            </w:r>
            <w:r w:rsidRPr="00ED6080">
              <w:rPr>
                <w:rFonts w:hint="eastAsia"/>
                <w:color w:val="000000"/>
                <w:sz w:val="24"/>
              </w:rPr>
              <w:t>60</w:t>
            </w:r>
            <w:r w:rsidRPr="00ED6080">
              <w:rPr>
                <w:rFonts w:hint="eastAsia"/>
                <w:color w:val="000000"/>
                <w:sz w:val="24"/>
              </w:rPr>
              <w:t>天债券型证券投资</w:t>
            </w:r>
            <w:proofErr w:type="gramStart"/>
            <w:r w:rsidRPr="00ED6080">
              <w:rPr>
                <w:rFonts w:hint="eastAsia"/>
                <w:color w:val="000000"/>
                <w:sz w:val="24"/>
              </w:rPr>
              <w:t>基金基金</w:t>
            </w:r>
            <w:proofErr w:type="gramEnd"/>
            <w:r w:rsidRPr="00ED6080">
              <w:rPr>
                <w:rFonts w:hint="eastAsia"/>
                <w:color w:val="000000"/>
                <w:sz w:val="24"/>
              </w:rPr>
              <w:t>经理，</w:t>
            </w:r>
            <w:r w:rsidRPr="00ED6080">
              <w:rPr>
                <w:rFonts w:hint="eastAsia"/>
                <w:color w:val="000000"/>
                <w:sz w:val="24"/>
              </w:rPr>
              <w:t>2014</w:t>
            </w:r>
            <w:r w:rsidRPr="00ED6080">
              <w:rPr>
                <w:rFonts w:hint="eastAsia"/>
                <w:color w:val="000000"/>
                <w:sz w:val="24"/>
              </w:rPr>
              <w:t>年</w:t>
            </w:r>
            <w:r w:rsidRPr="00ED6080">
              <w:rPr>
                <w:rFonts w:hint="eastAsia"/>
                <w:color w:val="000000"/>
                <w:sz w:val="24"/>
              </w:rPr>
              <w:t>8</w:t>
            </w:r>
            <w:r w:rsidRPr="00ED6080">
              <w:rPr>
                <w:rFonts w:hint="eastAsia"/>
                <w:color w:val="000000"/>
                <w:sz w:val="24"/>
              </w:rPr>
              <w:t>月</w:t>
            </w:r>
            <w:r w:rsidRPr="00ED6080">
              <w:rPr>
                <w:rFonts w:hint="eastAsia"/>
                <w:color w:val="000000"/>
                <w:sz w:val="24"/>
              </w:rPr>
              <w:t>26</w:t>
            </w:r>
            <w:r w:rsidRPr="00ED6080">
              <w:rPr>
                <w:rFonts w:hint="eastAsia"/>
                <w:color w:val="000000"/>
                <w:sz w:val="24"/>
              </w:rPr>
              <w:t>日至</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日担任交银施罗德双轮动债券型证券投资</w:t>
            </w:r>
            <w:proofErr w:type="gramStart"/>
            <w:r w:rsidRPr="00ED6080">
              <w:rPr>
                <w:rFonts w:hint="eastAsia"/>
                <w:color w:val="000000"/>
                <w:sz w:val="24"/>
              </w:rPr>
              <w:t>基金基金</w:t>
            </w:r>
            <w:proofErr w:type="gramEnd"/>
            <w:r w:rsidRPr="00ED6080">
              <w:rPr>
                <w:rFonts w:hint="eastAsia"/>
                <w:color w:val="000000"/>
                <w:sz w:val="24"/>
              </w:rPr>
              <w:t>经理，</w:t>
            </w:r>
            <w:r w:rsidRPr="00ED6080">
              <w:rPr>
                <w:rFonts w:hint="eastAsia"/>
                <w:color w:val="000000"/>
                <w:sz w:val="24"/>
              </w:rPr>
              <w:t>2014</w:t>
            </w:r>
            <w:r w:rsidRPr="00ED6080">
              <w:rPr>
                <w:rFonts w:hint="eastAsia"/>
                <w:color w:val="000000"/>
                <w:sz w:val="24"/>
              </w:rPr>
              <w:t>年</w:t>
            </w:r>
            <w:r w:rsidRPr="00ED6080">
              <w:rPr>
                <w:rFonts w:hint="eastAsia"/>
                <w:color w:val="000000"/>
                <w:sz w:val="24"/>
              </w:rPr>
              <w:t>12</w:t>
            </w:r>
            <w:r w:rsidRPr="00ED6080">
              <w:rPr>
                <w:rFonts w:hint="eastAsia"/>
                <w:color w:val="000000"/>
                <w:sz w:val="24"/>
              </w:rPr>
              <w:t>月</w:t>
            </w:r>
            <w:r w:rsidRPr="00ED6080">
              <w:rPr>
                <w:rFonts w:hint="eastAsia"/>
                <w:color w:val="000000"/>
                <w:sz w:val="24"/>
              </w:rPr>
              <w:t>15</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日担任交银施罗德丰润收益债券型证券投资</w:t>
            </w:r>
            <w:proofErr w:type="gramStart"/>
            <w:r w:rsidRPr="00ED6080">
              <w:rPr>
                <w:rFonts w:hint="eastAsia"/>
                <w:color w:val="000000"/>
                <w:sz w:val="24"/>
              </w:rPr>
              <w:t>基金基金</w:t>
            </w:r>
            <w:proofErr w:type="gramEnd"/>
            <w:r w:rsidRPr="00ED6080">
              <w:rPr>
                <w:rFonts w:hint="eastAsia"/>
                <w:color w:val="000000"/>
                <w:sz w:val="24"/>
              </w:rPr>
              <w:t>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w:t>
            </w:r>
            <w:r w:rsidRPr="00ED6080">
              <w:rPr>
                <w:rFonts w:hint="eastAsia"/>
                <w:color w:val="000000"/>
                <w:sz w:val="24"/>
              </w:rPr>
              <w:t>月</w:t>
            </w:r>
            <w:r w:rsidRPr="00ED6080">
              <w:rPr>
                <w:rFonts w:hint="eastAsia"/>
                <w:color w:val="000000"/>
                <w:sz w:val="24"/>
              </w:rPr>
              <w:t>19</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w:t>
            </w:r>
            <w:proofErr w:type="gramStart"/>
            <w:r w:rsidRPr="00ED6080">
              <w:rPr>
                <w:rFonts w:hint="eastAsia"/>
                <w:color w:val="000000"/>
                <w:sz w:val="24"/>
              </w:rPr>
              <w:t>施罗德丰享收益债券</w:t>
            </w:r>
            <w:proofErr w:type="gramEnd"/>
            <w:r w:rsidRPr="00ED6080">
              <w:rPr>
                <w:rFonts w:hint="eastAsia"/>
                <w:color w:val="000000"/>
                <w:sz w:val="24"/>
              </w:rPr>
              <w:t>型证券投资</w:t>
            </w:r>
            <w:proofErr w:type="gramStart"/>
            <w:r w:rsidRPr="00ED6080">
              <w:rPr>
                <w:rFonts w:hint="eastAsia"/>
                <w:color w:val="000000"/>
                <w:sz w:val="24"/>
              </w:rPr>
              <w:t>基金基金</w:t>
            </w:r>
            <w:proofErr w:type="gramEnd"/>
            <w:r w:rsidRPr="00ED6080">
              <w:rPr>
                <w:rFonts w:hint="eastAsia"/>
                <w:color w:val="000000"/>
                <w:sz w:val="24"/>
              </w:rPr>
              <w:t>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w:t>
            </w:r>
            <w:r w:rsidRPr="00ED6080">
              <w:rPr>
                <w:rFonts w:hint="eastAsia"/>
                <w:color w:val="000000"/>
                <w:sz w:val="24"/>
              </w:rPr>
              <w:t>月</w:t>
            </w:r>
            <w:r w:rsidRPr="00ED6080">
              <w:rPr>
                <w:rFonts w:hint="eastAsia"/>
                <w:color w:val="000000"/>
                <w:sz w:val="24"/>
              </w:rPr>
              <w:t>30</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日担任交银施罗德丰泽收益债券型证券投资</w:t>
            </w:r>
            <w:proofErr w:type="gramStart"/>
            <w:r w:rsidRPr="00ED6080">
              <w:rPr>
                <w:rFonts w:hint="eastAsia"/>
                <w:color w:val="000000"/>
                <w:sz w:val="24"/>
              </w:rPr>
              <w:t>基金基金</w:t>
            </w:r>
            <w:proofErr w:type="gramEnd"/>
            <w:r w:rsidRPr="00ED6080">
              <w:rPr>
                <w:rFonts w:hint="eastAsia"/>
                <w:color w:val="000000"/>
                <w:sz w:val="24"/>
              </w:rPr>
              <w:t>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7</w:t>
            </w:r>
            <w:r w:rsidRPr="00ED6080">
              <w:rPr>
                <w:rFonts w:hint="eastAsia"/>
                <w:color w:val="000000"/>
                <w:sz w:val="24"/>
              </w:rPr>
              <w:t>日至</w:t>
            </w:r>
            <w:r w:rsidRPr="00ED6080">
              <w:rPr>
                <w:rFonts w:hint="eastAsia"/>
                <w:color w:val="000000"/>
                <w:sz w:val="24"/>
              </w:rPr>
              <w:t>2016</w:t>
            </w:r>
            <w:r w:rsidRPr="00ED6080">
              <w:rPr>
                <w:rFonts w:hint="eastAsia"/>
                <w:color w:val="000000"/>
                <w:sz w:val="24"/>
              </w:rPr>
              <w:t>年</w:t>
            </w:r>
            <w:r w:rsidRPr="00ED6080">
              <w:rPr>
                <w:rFonts w:hint="eastAsia"/>
                <w:color w:val="000000"/>
                <w:sz w:val="24"/>
              </w:rPr>
              <w:t>12</w:t>
            </w:r>
            <w:r w:rsidRPr="00ED6080">
              <w:rPr>
                <w:rFonts w:hint="eastAsia"/>
                <w:color w:val="000000"/>
                <w:sz w:val="24"/>
              </w:rPr>
              <w:t>月</w:t>
            </w:r>
            <w:r w:rsidRPr="00ED6080">
              <w:rPr>
                <w:rFonts w:hint="eastAsia"/>
                <w:color w:val="000000"/>
                <w:sz w:val="24"/>
              </w:rPr>
              <w:t>29</w:t>
            </w:r>
            <w:r w:rsidRPr="00ED6080">
              <w:rPr>
                <w:rFonts w:hint="eastAsia"/>
                <w:color w:val="000000"/>
                <w:sz w:val="24"/>
              </w:rPr>
              <w:t>日担任交银施罗德荣泰保本混合型证券投资基金的基金经理。</w:t>
            </w:r>
          </w:p>
        </w:tc>
      </w:tr>
    </w:tbl>
    <w:p w14:paraId="0B2AF21C" w14:textId="77777777" w:rsidR="00C4500C" w:rsidRPr="00C4500C" w:rsidRDefault="00EF0D40" w:rsidP="00C4500C">
      <w:pPr>
        <w:tabs>
          <w:tab w:val="left" w:pos="426"/>
        </w:tabs>
        <w:spacing w:before="29" w:line="288" w:lineRule="auto"/>
        <w:jc w:val="left"/>
        <w:rPr>
          <w:kern w:val="0"/>
          <w:sz w:val="24"/>
        </w:rPr>
      </w:pPr>
      <w:r>
        <w:rPr>
          <w:kern w:val="0"/>
          <w:sz w:val="24"/>
        </w:rPr>
        <w:t>注：</w:t>
      </w:r>
      <w:r w:rsidR="00C4500C" w:rsidRPr="00C4500C">
        <w:rPr>
          <w:rFonts w:hint="eastAsia"/>
          <w:kern w:val="0"/>
          <w:sz w:val="24"/>
        </w:rPr>
        <w:t>1</w:t>
      </w:r>
      <w:r w:rsidR="00C4500C" w:rsidRPr="00C4500C">
        <w:rPr>
          <w:rFonts w:hint="eastAsia"/>
          <w:kern w:val="0"/>
          <w:sz w:val="24"/>
        </w:rPr>
        <w:t>、本表所列基金经理（助理）任职日期和离职日期均以基金合同生效日或公司</w:t>
      </w:r>
      <w:proofErr w:type="gramStart"/>
      <w:r w:rsidR="00C4500C" w:rsidRPr="00C4500C">
        <w:rPr>
          <w:rFonts w:hint="eastAsia"/>
          <w:kern w:val="0"/>
          <w:sz w:val="24"/>
        </w:rPr>
        <w:t>作出</w:t>
      </w:r>
      <w:proofErr w:type="gramEnd"/>
      <w:r w:rsidR="00C4500C" w:rsidRPr="00C4500C">
        <w:rPr>
          <w:rFonts w:hint="eastAsia"/>
          <w:kern w:val="0"/>
          <w:sz w:val="24"/>
        </w:rPr>
        <w:t>决定并公告</w:t>
      </w:r>
      <w:r w:rsidR="00C4500C" w:rsidRPr="00C4500C">
        <w:rPr>
          <w:rFonts w:hint="eastAsia"/>
          <w:kern w:val="0"/>
          <w:sz w:val="24"/>
        </w:rPr>
        <w:t>(</w:t>
      </w:r>
      <w:r w:rsidR="00C4500C" w:rsidRPr="00C4500C">
        <w:rPr>
          <w:rFonts w:hint="eastAsia"/>
          <w:kern w:val="0"/>
          <w:sz w:val="24"/>
        </w:rPr>
        <w:t>如适用</w:t>
      </w:r>
      <w:r w:rsidR="00C4500C" w:rsidRPr="00C4500C">
        <w:rPr>
          <w:rFonts w:hint="eastAsia"/>
          <w:kern w:val="0"/>
          <w:sz w:val="24"/>
        </w:rPr>
        <w:t>)</w:t>
      </w:r>
      <w:r w:rsidR="00C4500C" w:rsidRPr="00C4500C">
        <w:rPr>
          <w:rFonts w:hint="eastAsia"/>
          <w:kern w:val="0"/>
          <w:sz w:val="24"/>
        </w:rPr>
        <w:t>之日为准；</w:t>
      </w:r>
    </w:p>
    <w:p w14:paraId="0996CBAE" w14:textId="77777777" w:rsidR="00C4500C" w:rsidRPr="00C4500C" w:rsidRDefault="00C4500C" w:rsidP="00C4500C">
      <w:pPr>
        <w:tabs>
          <w:tab w:val="left" w:pos="426"/>
        </w:tabs>
        <w:spacing w:before="29" w:line="288" w:lineRule="auto"/>
        <w:jc w:val="left"/>
        <w:rPr>
          <w:kern w:val="0"/>
          <w:sz w:val="24"/>
        </w:rPr>
      </w:pPr>
      <w:r w:rsidRPr="00C4500C">
        <w:rPr>
          <w:rFonts w:hint="eastAsia"/>
          <w:kern w:val="0"/>
          <w:sz w:val="24"/>
        </w:rPr>
        <w:t>2</w:t>
      </w:r>
      <w:r w:rsidRPr="00C4500C">
        <w:rPr>
          <w:rFonts w:hint="eastAsia"/>
          <w:kern w:val="0"/>
          <w:sz w:val="24"/>
        </w:rPr>
        <w:t>、本表所列基金经理（助理）证券从业年限中的“证券从业”的含义遵从中国证券业协会《证券业从业人员资格管理办法》的相关规定；</w:t>
      </w:r>
      <w:r w:rsidRPr="00C4500C">
        <w:rPr>
          <w:rFonts w:hint="eastAsia"/>
          <w:kern w:val="0"/>
          <w:sz w:val="24"/>
        </w:rPr>
        <w:t xml:space="preserve"> </w:t>
      </w:r>
    </w:p>
    <w:p w14:paraId="556CE4FF" w14:textId="77777777" w:rsidR="00FE61AC" w:rsidRDefault="00C4500C" w:rsidP="00C4500C">
      <w:pPr>
        <w:tabs>
          <w:tab w:val="left" w:pos="426"/>
        </w:tabs>
        <w:spacing w:before="29" w:line="288" w:lineRule="auto"/>
        <w:jc w:val="left"/>
        <w:rPr>
          <w:kern w:val="0"/>
          <w:sz w:val="24"/>
        </w:rPr>
      </w:pPr>
      <w:r w:rsidRPr="00C4500C">
        <w:rPr>
          <w:rFonts w:hint="eastAsia"/>
          <w:kern w:val="0"/>
          <w:sz w:val="24"/>
        </w:rPr>
        <w:t>3</w:t>
      </w:r>
      <w:r w:rsidRPr="00C4500C">
        <w:rPr>
          <w:rFonts w:hint="eastAsia"/>
          <w:kern w:val="0"/>
          <w:sz w:val="24"/>
        </w:rPr>
        <w:t>、基金经理（或基金经理小组）期后变动（如有）敬请关注基金管理人发布的相关公告。</w:t>
      </w:r>
    </w:p>
    <w:p w14:paraId="1A7308AB" w14:textId="77777777" w:rsidR="001A59F9" w:rsidRPr="007F57C2" w:rsidRDefault="001A59F9" w:rsidP="00C4500C">
      <w:pPr>
        <w:tabs>
          <w:tab w:val="left" w:pos="426"/>
        </w:tabs>
        <w:spacing w:before="29" w:line="288" w:lineRule="auto"/>
        <w:jc w:val="left"/>
        <w:rPr>
          <w:rFonts w:eastAsiaTheme="minorEastAsia"/>
          <w:b/>
          <w:sz w:val="24"/>
        </w:rPr>
      </w:pPr>
    </w:p>
    <w:p w14:paraId="4A203FA5" w14:textId="77777777" w:rsidR="001A59F9" w:rsidRPr="007F57C2" w:rsidRDefault="001A59F9" w:rsidP="004C0AB9">
      <w:pPr>
        <w:pStyle w:val="20"/>
        <w:spacing w:before="29" w:after="0" w:line="288" w:lineRule="auto"/>
        <w:rPr>
          <w:rFonts w:eastAsiaTheme="minorEastAsia"/>
        </w:rPr>
      </w:pPr>
      <w:bookmarkStart w:id="44" w:name="_Toc225498256"/>
      <w:bookmarkStart w:id="45" w:name="_Toc361324856"/>
      <w:bookmarkStart w:id="46" w:name="_Toc509863237"/>
      <w:r w:rsidRPr="007F57C2">
        <w:rPr>
          <w:rFonts w:eastAsiaTheme="minorEastAsia"/>
        </w:rPr>
        <w:t xml:space="preserve">4.2 </w:t>
      </w:r>
      <w:r w:rsidRPr="007F57C2">
        <w:rPr>
          <w:rFonts w:eastAsiaTheme="minorEastAsia" w:hint="eastAsia"/>
        </w:rPr>
        <w:t>管理人对报告期内本基金运作遵规守信情况的说明</w:t>
      </w:r>
      <w:bookmarkEnd w:id="44"/>
      <w:bookmarkEnd w:id="45"/>
      <w:bookmarkEnd w:id="46"/>
    </w:p>
    <w:p w14:paraId="52366745" w14:textId="77777777" w:rsidR="00CB10B1" w:rsidRDefault="00EF0D40">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C24A31A"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14:paraId="7491D889"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A2CF389" w14:textId="77777777" w:rsidR="001A59F9" w:rsidRPr="007F57C2" w:rsidRDefault="001A59F9" w:rsidP="004C0AB9">
      <w:pPr>
        <w:pStyle w:val="20"/>
        <w:spacing w:before="29" w:after="0" w:line="288" w:lineRule="auto"/>
        <w:rPr>
          <w:rFonts w:eastAsiaTheme="minorEastAsia"/>
        </w:rPr>
      </w:pPr>
      <w:bookmarkStart w:id="47" w:name="_Toc225498257"/>
      <w:bookmarkStart w:id="48" w:name="_Toc361324857"/>
      <w:bookmarkStart w:id="49" w:name="_Toc509863238"/>
      <w:r w:rsidRPr="007F57C2">
        <w:rPr>
          <w:rFonts w:eastAsiaTheme="minorEastAsia"/>
        </w:rPr>
        <w:t xml:space="preserve">4.3 </w:t>
      </w:r>
      <w:r w:rsidRPr="007F57C2">
        <w:rPr>
          <w:rFonts w:eastAsiaTheme="minorEastAsia" w:hint="eastAsia"/>
        </w:rPr>
        <w:t>管理人对报告期内公平交易情况的专项说明</w:t>
      </w:r>
      <w:bookmarkEnd w:id="47"/>
      <w:bookmarkEnd w:id="48"/>
      <w:bookmarkEnd w:id="49"/>
    </w:p>
    <w:p w14:paraId="49879AA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72459265" w14:textId="77777777" w:rsidR="00CB10B1" w:rsidRDefault="00EF0D4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20E2BB1" w14:textId="77777777" w:rsidR="00CB10B1" w:rsidRDefault="00EF0D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24AF2102" w14:textId="77777777" w:rsidR="00CB10B1" w:rsidRDefault="00EF0D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6D921F5E" w14:textId="77777777" w:rsidR="00CB10B1" w:rsidRDefault="00EF0D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19CA4A98" w14:textId="77777777" w:rsidR="00CB10B1" w:rsidRDefault="00EF0D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09C5D00"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w:t>
      </w:r>
      <w:r w:rsidRPr="00A40DA7">
        <w:rPr>
          <w:kern w:val="0"/>
          <w:sz w:val="24"/>
        </w:rPr>
        <w:lastRenderedPageBreak/>
        <w:t>易过程和结果的监督。</w:t>
      </w:r>
    </w:p>
    <w:p w14:paraId="09A869D2"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1CF0663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4D8D6764"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44C433A5"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5FE07A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6D793D4E"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5F31C1C9"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2E41DF4" w14:textId="77777777" w:rsidR="001A59F9" w:rsidRPr="007F57C2" w:rsidRDefault="001A59F9" w:rsidP="004C0AB9">
      <w:pPr>
        <w:pStyle w:val="20"/>
        <w:spacing w:before="29" w:after="0" w:line="288" w:lineRule="auto"/>
        <w:rPr>
          <w:rFonts w:eastAsiaTheme="minorEastAsia"/>
        </w:rPr>
      </w:pPr>
      <w:bookmarkStart w:id="50" w:name="_Toc225498258"/>
      <w:bookmarkStart w:id="51" w:name="_Toc361324858"/>
      <w:bookmarkStart w:id="52" w:name="_Toc509863239"/>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14:paraId="545DDCA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2FE5CECD" w14:textId="77777777" w:rsidR="00CB10B1" w:rsidRDefault="00EF0D40">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w:t>
      </w:r>
      <w:proofErr w:type="gramStart"/>
      <w:r>
        <w:rPr>
          <w:kern w:val="0"/>
          <w:sz w:val="24"/>
        </w:rPr>
        <w:t>特朗普</w:t>
      </w:r>
      <w:proofErr w:type="gramEnd"/>
      <w:r>
        <w:rPr>
          <w:kern w:val="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w:t>
      </w:r>
      <w:proofErr w:type="gramStart"/>
      <w:r>
        <w:rPr>
          <w:kern w:val="0"/>
          <w:sz w:val="24"/>
        </w:rPr>
        <w:t>面态度</w:t>
      </w:r>
      <w:proofErr w:type="gramEnd"/>
      <w:r>
        <w:rPr>
          <w:kern w:val="0"/>
          <w:sz w:val="24"/>
        </w:rPr>
        <w:t>由维护转为中性，而环保限产导致的工业品价格大幅上涨以及通胀预期进一步推升债券收益率。九月特别国债续作落定后，人民币强势升值资金面压力缓解，黑色</w:t>
      </w:r>
      <w:proofErr w:type="gramStart"/>
      <w:r>
        <w:rPr>
          <w:kern w:val="0"/>
          <w:sz w:val="24"/>
        </w:rPr>
        <w:t>系下跌</w:t>
      </w:r>
      <w:proofErr w:type="gramEnd"/>
      <w:r>
        <w:rPr>
          <w:kern w:val="0"/>
          <w:sz w:val="24"/>
        </w:rPr>
        <w:t>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w:t>
      </w:r>
      <w:proofErr w:type="gramStart"/>
      <w:r>
        <w:rPr>
          <w:kern w:val="0"/>
          <w:sz w:val="24"/>
        </w:rPr>
        <w:t>特朗普</w:t>
      </w:r>
      <w:proofErr w:type="gramEnd"/>
      <w:r>
        <w:rPr>
          <w:kern w:val="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kern w:val="0"/>
          <w:sz w:val="24"/>
        </w:rPr>
        <w:t>资管新规</w:t>
      </w:r>
      <w:proofErr w:type="gramEnd"/>
      <w:r>
        <w:rPr>
          <w:kern w:val="0"/>
          <w:sz w:val="24"/>
        </w:rPr>
        <w:t>和商业银行流动性新</w:t>
      </w:r>
      <w:proofErr w:type="gramStart"/>
      <w:r>
        <w:rPr>
          <w:kern w:val="0"/>
          <w:sz w:val="24"/>
        </w:rPr>
        <w:t>规</w:t>
      </w:r>
      <w:proofErr w:type="gramEnd"/>
      <w:r>
        <w:rPr>
          <w:kern w:val="0"/>
          <w:sz w:val="24"/>
        </w:rPr>
        <w:t>意见稿的落地带来收益率冲高回落。综上所述，报告期内，</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w:t>
      </w:r>
      <w:proofErr w:type="gramStart"/>
      <w:r>
        <w:rPr>
          <w:kern w:val="0"/>
          <w:sz w:val="24"/>
        </w:rPr>
        <w:t>国开债收益率</w:t>
      </w:r>
      <w:proofErr w:type="gramEnd"/>
      <w:r>
        <w:rPr>
          <w:kern w:val="0"/>
          <w:sz w:val="24"/>
        </w:rPr>
        <w:t>上行</w:t>
      </w:r>
      <w:r>
        <w:rPr>
          <w:kern w:val="0"/>
          <w:sz w:val="24"/>
        </w:rPr>
        <w:t>114BP</w:t>
      </w:r>
      <w:r>
        <w:rPr>
          <w:kern w:val="0"/>
          <w:sz w:val="24"/>
        </w:rPr>
        <w:t>到</w:t>
      </w:r>
      <w:r>
        <w:rPr>
          <w:kern w:val="0"/>
          <w:sz w:val="24"/>
        </w:rPr>
        <w:t>4.82%</w:t>
      </w:r>
      <w:r>
        <w:rPr>
          <w:kern w:val="0"/>
          <w:sz w:val="24"/>
        </w:rPr>
        <w:t>。</w:t>
      </w:r>
    </w:p>
    <w:p w14:paraId="1E3B5ECC" w14:textId="77777777" w:rsidR="001A59F9" w:rsidRPr="00A40DA7" w:rsidRDefault="001A59F9" w:rsidP="00A40DA7">
      <w:pPr>
        <w:spacing w:before="29" w:line="288" w:lineRule="auto"/>
        <w:ind w:firstLineChars="200" w:firstLine="480"/>
        <w:rPr>
          <w:kern w:val="0"/>
          <w:sz w:val="24"/>
        </w:rPr>
      </w:pPr>
      <w:r w:rsidRPr="00A40DA7">
        <w:rPr>
          <w:kern w:val="0"/>
          <w:sz w:val="24"/>
        </w:rPr>
        <w:t>基金操作方面，从绝对收益率、期限利差和金融去杠杆角度看，目前中短端仍是较好的选择，本基金以配置</w:t>
      </w:r>
      <w:proofErr w:type="gramStart"/>
      <w:r w:rsidRPr="00A40DA7">
        <w:rPr>
          <w:kern w:val="0"/>
          <w:sz w:val="24"/>
        </w:rPr>
        <w:t>短久期</w:t>
      </w:r>
      <w:proofErr w:type="gramEnd"/>
      <w:r w:rsidRPr="00A40DA7">
        <w:rPr>
          <w:kern w:val="0"/>
          <w:sz w:val="24"/>
        </w:rPr>
        <w:t>的信用债为主。</w:t>
      </w:r>
    </w:p>
    <w:p w14:paraId="66B08728"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1D3DFB9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6DE8FB69" w14:textId="77777777" w:rsidR="00273461" w:rsidRPr="00782577" w:rsidRDefault="00273461" w:rsidP="00782577">
      <w:pPr>
        <w:widowControl/>
        <w:rPr>
          <w:color w:val="000000"/>
          <w:kern w:val="0"/>
          <w:sz w:val="24"/>
        </w:rPr>
      </w:pPr>
      <w:r w:rsidRPr="00273461">
        <w:rPr>
          <w:rFonts w:hint="eastAsia"/>
          <w:kern w:val="0"/>
          <w:sz w:val="24"/>
        </w:rPr>
        <w:lastRenderedPageBreak/>
        <w:t>截至</w:t>
      </w:r>
      <w:r w:rsidRPr="00273461">
        <w:rPr>
          <w:rFonts w:hint="eastAsia"/>
          <w:kern w:val="0"/>
          <w:sz w:val="24"/>
        </w:rPr>
        <w:t>2017</w:t>
      </w:r>
      <w:r w:rsidRPr="00273461">
        <w:rPr>
          <w:rFonts w:hint="eastAsia"/>
          <w:kern w:val="0"/>
          <w:sz w:val="24"/>
        </w:rPr>
        <w:t>年</w:t>
      </w:r>
      <w:r w:rsidRPr="00273461">
        <w:rPr>
          <w:rFonts w:hint="eastAsia"/>
          <w:kern w:val="0"/>
          <w:sz w:val="24"/>
        </w:rPr>
        <w:t>12</w:t>
      </w:r>
      <w:r w:rsidRPr="00273461">
        <w:rPr>
          <w:rFonts w:hint="eastAsia"/>
          <w:kern w:val="0"/>
          <w:sz w:val="24"/>
        </w:rPr>
        <w:t>月</w:t>
      </w:r>
      <w:r w:rsidRPr="00273461">
        <w:rPr>
          <w:rFonts w:hint="eastAsia"/>
          <w:kern w:val="0"/>
          <w:sz w:val="24"/>
        </w:rPr>
        <w:t>31</w:t>
      </w:r>
      <w:r w:rsidRPr="00273461">
        <w:rPr>
          <w:rFonts w:hint="eastAsia"/>
          <w:kern w:val="0"/>
          <w:sz w:val="24"/>
        </w:rPr>
        <w:t>日，交</w:t>
      </w:r>
      <w:proofErr w:type="gramStart"/>
      <w:r w:rsidRPr="00273461">
        <w:rPr>
          <w:rFonts w:hint="eastAsia"/>
          <w:kern w:val="0"/>
          <w:sz w:val="24"/>
        </w:rPr>
        <w:t>银丰享收益债券</w:t>
      </w:r>
      <w:proofErr w:type="gramEnd"/>
      <w:r w:rsidRPr="00273461">
        <w:rPr>
          <w:rFonts w:hint="eastAsia"/>
          <w:kern w:val="0"/>
          <w:sz w:val="24"/>
        </w:rPr>
        <w:t>A</w:t>
      </w:r>
      <w:r w:rsidRPr="00273461">
        <w:rPr>
          <w:rFonts w:hint="eastAsia"/>
          <w:kern w:val="0"/>
          <w:sz w:val="24"/>
        </w:rPr>
        <w:t>份额净值为</w:t>
      </w:r>
      <w:r w:rsidRPr="00273461">
        <w:rPr>
          <w:rFonts w:hint="eastAsia"/>
          <w:kern w:val="0"/>
          <w:sz w:val="24"/>
        </w:rPr>
        <w:t>2.009</w:t>
      </w:r>
      <w:r w:rsidRPr="00273461">
        <w:rPr>
          <w:rFonts w:hint="eastAsia"/>
          <w:kern w:val="0"/>
          <w:sz w:val="24"/>
        </w:rPr>
        <w:t>元，本报告期份额净值增长率为</w:t>
      </w:r>
      <w:r w:rsidR="00F0567B" w:rsidRPr="00F0567B">
        <w:rPr>
          <w:color w:val="000000"/>
          <w:kern w:val="0"/>
          <w:sz w:val="24"/>
        </w:rPr>
        <w:t>103.11%</w:t>
      </w:r>
      <w:r w:rsidRPr="00273461">
        <w:rPr>
          <w:rFonts w:hint="eastAsia"/>
          <w:kern w:val="0"/>
          <w:sz w:val="24"/>
        </w:rPr>
        <w:t>，同期业绩比较基准增长率为</w:t>
      </w:r>
      <w:r w:rsidR="00F0567B" w:rsidRPr="00F0567B">
        <w:rPr>
          <w:kern w:val="0"/>
          <w:sz w:val="24"/>
        </w:rPr>
        <w:t>-3.08%</w:t>
      </w:r>
      <w:r w:rsidRPr="00273461">
        <w:rPr>
          <w:rFonts w:hint="eastAsia"/>
          <w:kern w:val="0"/>
          <w:sz w:val="24"/>
        </w:rPr>
        <w:t>；交</w:t>
      </w:r>
      <w:proofErr w:type="gramStart"/>
      <w:r w:rsidRPr="00273461">
        <w:rPr>
          <w:rFonts w:hint="eastAsia"/>
          <w:kern w:val="0"/>
          <w:sz w:val="24"/>
        </w:rPr>
        <w:t>银丰享收益债券</w:t>
      </w:r>
      <w:proofErr w:type="gramEnd"/>
      <w:r w:rsidRPr="00273461">
        <w:rPr>
          <w:rFonts w:hint="eastAsia"/>
          <w:kern w:val="0"/>
          <w:sz w:val="24"/>
        </w:rPr>
        <w:t>C</w:t>
      </w:r>
      <w:r w:rsidRPr="00273461">
        <w:rPr>
          <w:rFonts w:hint="eastAsia"/>
          <w:kern w:val="0"/>
          <w:sz w:val="24"/>
        </w:rPr>
        <w:t>份额净值为</w:t>
      </w:r>
      <w:r w:rsidRPr="00273461">
        <w:rPr>
          <w:rFonts w:hint="eastAsia"/>
          <w:kern w:val="0"/>
          <w:sz w:val="24"/>
        </w:rPr>
        <w:t>1.021</w:t>
      </w:r>
      <w:r w:rsidRPr="00273461">
        <w:rPr>
          <w:rFonts w:hint="eastAsia"/>
          <w:kern w:val="0"/>
          <w:sz w:val="24"/>
        </w:rPr>
        <w:t>元，本报告期份额净值增长率为</w:t>
      </w:r>
      <w:r w:rsidR="00F0567B" w:rsidRPr="00F0567B">
        <w:rPr>
          <w:kern w:val="0"/>
          <w:sz w:val="24"/>
        </w:rPr>
        <w:t>2.2%</w:t>
      </w:r>
      <w:r w:rsidRPr="00273461">
        <w:rPr>
          <w:rFonts w:hint="eastAsia"/>
          <w:kern w:val="0"/>
          <w:sz w:val="24"/>
        </w:rPr>
        <w:t>，同期业绩比较基准增长率为</w:t>
      </w:r>
      <w:r w:rsidR="00F0567B" w:rsidRPr="00F0567B">
        <w:rPr>
          <w:kern w:val="0"/>
          <w:sz w:val="24"/>
        </w:rPr>
        <w:t>-2.96%</w:t>
      </w:r>
      <w:r w:rsidRPr="00273461">
        <w:rPr>
          <w:rFonts w:hint="eastAsia"/>
          <w:kern w:val="0"/>
          <w:sz w:val="24"/>
        </w:rPr>
        <w:t>。</w:t>
      </w:r>
    </w:p>
    <w:p w14:paraId="1E01D026"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469B15F3" w14:textId="77777777" w:rsidR="001A59F9" w:rsidRPr="007F57C2" w:rsidRDefault="001A59F9" w:rsidP="004C0AB9">
      <w:pPr>
        <w:pStyle w:val="20"/>
        <w:spacing w:before="29" w:after="0" w:line="288" w:lineRule="auto"/>
        <w:rPr>
          <w:rFonts w:eastAsiaTheme="minorEastAsia"/>
        </w:rPr>
      </w:pPr>
      <w:bookmarkStart w:id="53" w:name="_Toc225498259"/>
      <w:bookmarkStart w:id="54" w:name="_Toc361324859"/>
      <w:bookmarkStart w:id="55" w:name="_Toc509863240"/>
      <w:r w:rsidRPr="007F57C2">
        <w:rPr>
          <w:rFonts w:eastAsiaTheme="minorEastAsia"/>
        </w:rPr>
        <w:t xml:space="preserve">4.5 </w:t>
      </w:r>
      <w:r w:rsidRPr="007F57C2">
        <w:rPr>
          <w:rFonts w:eastAsiaTheme="minorEastAsia" w:hint="eastAsia"/>
        </w:rPr>
        <w:t>管理人对宏观经济、证券市场及行业走势的简要展望</w:t>
      </w:r>
      <w:bookmarkEnd w:id="53"/>
      <w:bookmarkEnd w:id="54"/>
      <w:bookmarkEnd w:id="55"/>
    </w:p>
    <w:p w14:paraId="46A5E471"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w:t>
      </w:r>
      <w:proofErr w:type="gramStart"/>
      <w:r w:rsidRPr="00A40DA7">
        <w:rPr>
          <w:kern w:val="0"/>
          <w:sz w:val="24"/>
        </w:rPr>
        <w:t>度值得</w:t>
      </w:r>
      <w:proofErr w:type="gramEnd"/>
      <w:r w:rsidRPr="00A40DA7">
        <w:rPr>
          <w:kern w:val="0"/>
          <w:sz w:val="24"/>
        </w:rPr>
        <w:t>观察，宏观经济对债市影响的</w:t>
      </w:r>
      <w:proofErr w:type="gramStart"/>
      <w:r w:rsidRPr="00A40DA7">
        <w:rPr>
          <w:kern w:val="0"/>
          <w:sz w:val="24"/>
        </w:rPr>
        <w:t>增强仍</w:t>
      </w:r>
      <w:proofErr w:type="gramEnd"/>
      <w:r w:rsidRPr="00A40DA7">
        <w:rPr>
          <w:kern w:val="0"/>
          <w:sz w:val="24"/>
        </w:rPr>
        <w:t>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基调下，利率或处于高位震荡格局之中，但长端收益率上行空间有限，或可能具备一定配置价值。我们将密切关注金融监管政策的落地实施、供给侧等改革推进、通胀预期变化、海外货币政策变化等因素对市场的影响。在保持组合流动性的前提下积极关注交易窗口，把握适中久期，同时继续关注信用风险。</w:t>
      </w:r>
    </w:p>
    <w:p w14:paraId="6539A2BB"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F24DE69" w14:textId="77777777" w:rsidR="001A59F9" w:rsidRPr="007F57C2" w:rsidRDefault="001A59F9" w:rsidP="004C0AB9">
      <w:pPr>
        <w:pStyle w:val="20"/>
        <w:spacing w:before="29" w:after="0" w:line="288" w:lineRule="auto"/>
        <w:rPr>
          <w:rFonts w:eastAsiaTheme="minorEastAsia"/>
        </w:rPr>
      </w:pPr>
      <w:bookmarkStart w:id="56" w:name="_Toc247959456"/>
      <w:bookmarkStart w:id="57" w:name="_Toc245801806"/>
      <w:bookmarkStart w:id="58" w:name="_Toc361324860"/>
      <w:bookmarkStart w:id="59" w:name="_Toc509863241"/>
      <w:r w:rsidRPr="007F57C2">
        <w:rPr>
          <w:rFonts w:eastAsiaTheme="minorEastAsia"/>
        </w:rPr>
        <w:t xml:space="preserve">4.6 </w:t>
      </w:r>
      <w:r w:rsidRPr="007F57C2">
        <w:rPr>
          <w:rFonts w:eastAsiaTheme="minorEastAsia" w:hint="eastAsia"/>
        </w:rPr>
        <w:t>管理人内部有关本基金的监察稽核工作情况</w:t>
      </w:r>
      <w:bookmarkEnd w:id="56"/>
      <w:bookmarkEnd w:id="57"/>
      <w:bookmarkEnd w:id="58"/>
      <w:bookmarkEnd w:id="59"/>
    </w:p>
    <w:p w14:paraId="7475535C" w14:textId="77777777" w:rsidR="00CB10B1" w:rsidRDefault="00EF0D40">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540BDBF1" w14:textId="77777777" w:rsidR="00CB10B1" w:rsidRDefault="00EF0D40">
      <w:pPr>
        <w:spacing w:before="29" w:line="288" w:lineRule="auto"/>
        <w:ind w:firstLineChars="200" w:firstLine="480"/>
        <w:rPr>
          <w:kern w:val="0"/>
          <w:sz w:val="24"/>
        </w:rPr>
      </w:pPr>
      <w:r>
        <w:rPr>
          <w:kern w:val="0"/>
          <w:sz w:val="24"/>
        </w:rPr>
        <w:t>本报告期内，本基金管理人为了确保公司业务的规范运作，主要做了以下工作：</w:t>
      </w:r>
    </w:p>
    <w:p w14:paraId="66019F90" w14:textId="77777777" w:rsidR="00CB10B1" w:rsidRDefault="00EF0D40">
      <w:pPr>
        <w:spacing w:before="29" w:line="288" w:lineRule="auto"/>
        <w:ind w:firstLineChars="200" w:firstLine="480"/>
        <w:rPr>
          <w:kern w:val="0"/>
          <w:sz w:val="24"/>
        </w:rPr>
      </w:pPr>
      <w:r>
        <w:rPr>
          <w:kern w:val="0"/>
          <w:sz w:val="24"/>
        </w:rPr>
        <w:t>（一）持续完善公司内部控制制度和业务流程，推动制度流程的及时更新。</w:t>
      </w:r>
    </w:p>
    <w:p w14:paraId="6753508B" w14:textId="77777777" w:rsidR="00CB10B1" w:rsidRDefault="00EF0D40">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245E0A8" w14:textId="77777777" w:rsidR="00CB10B1" w:rsidRDefault="00EF0D40">
      <w:pPr>
        <w:spacing w:before="29" w:line="288" w:lineRule="auto"/>
        <w:ind w:firstLineChars="200" w:firstLine="480"/>
        <w:rPr>
          <w:kern w:val="0"/>
          <w:sz w:val="24"/>
        </w:rPr>
      </w:pPr>
      <w:r>
        <w:rPr>
          <w:kern w:val="0"/>
          <w:sz w:val="24"/>
        </w:rPr>
        <w:t>（二）深化事前事中合</w:t>
      </w:r>
      <w:proofErr w:type="gramStart"/>
      <w:r>
        <w:rPr>
          <w:kern w:val="0"/>
          <w:sz w:val="24"/>
        </w:rPr>
        <w:t>规</w:t>
      </w:r>
      <w:proofErr w:type="gramEnd"/>
      <w:r>
        <w:rPr>
          <w:kern w:val="0"/>
          <w:sz w:val="24"/>
        </w:rPr>
        <w:t>及风险管理，提高合</w:t>
      </w:r>
      <w:proofErr w:type="gramStart"/>
      <w:r>
        <w:rPr>
          <w:kern w:val="0"/>
          <w:sz w:val="24"/>
        </w:rPr>
        <w:t>规</w:t>
      </w:r>
      <w:proofErr w:type="gramEnd"/>
      <w:r>
        <w:rPr>
          <w:kern w:val="0"/>
          <w:sz w:val="24"/>
        </w:rPr>
        <w:t>管理及风险控制有效性。</w:t>
      </w:r>
    </w:p>
    <w:p w14:paraId="4DC83FAF" w14:textId="77777777" w:rsidR="00CB10B1" w:rsidRDefault="00EF0D40">
      <w:pPr>
        <w:spacing w:before="29" w:line="288" w:lineRule="auto"/>
        <w:ind w:firstLineChars="200" w:firstLine="480"/>
        <w:rPr>
          <w:kern w:val="0"/>
          <w:sz w:val="24"/>
        </w:rPr>
      </w:pPr>
      <w:r>
        <w:rPr>
          <w:kern w:val="0"/>
          <w:sz w:val="24"/>
        </w:rPr>
        <w:t>强化事前事中合</w:t>
      </w:r>
      <w:proofErr w:type="gramStart"/>
      <w:r>
        <w:rPr>
          <w:kern w:val="0"/>
          <w:sz w:val="24"/>
        </w:rPr>
        <w:t>规</w:t>
      </w:r>
      <w:proofErr w:type="gramEnd"/>
      <w:r>
        <w:rPr>
          <w:kern w:val="0"/>
          <w:sz w:val="24"/>
        </w:rPr>
        <w:t>审查，严格审核信息披露文件、基金宣传推介材料等，着力防范各类合</w:t>
      </w:r>
      <w:proofErr w:type="gramStart"/>
      <w:r>
        <w:rPr>
          <w:kern w:val="0"/>
          <w:sz w:val="24"/>
        </w:rPr>
        <w:t>规</w:t>
      </w:r>
      <w:proofErr w:type="gramEnd"/>
      <w:r>
        <w:rPr>
          <w:kern w:val="0"/>
          <w:sz w:val="24"/>
        </w:rPr>
        <w:t>风险。在风险管理方面，夯实事前防范、事中控制和事后监督等各阶段工作，重点加强对信用风险、流动性风险等风险的管理。</w:t>
      </w:r>
    </w:p>
    <w:p w14:paraId="163FEE54" w14:textId="77777777" w:rsidR="00CB10B1" w:rsidRDefault="00EF0D40">
      <w:pPr>
        <w:spacing w:before="29" w:line="288" w:lineRule="auto"/>
        <w:ind w:firstLineChars="200" w:firstLine="480"/>
        <w:rPr>
          <w:kern w:val="0"/>
          <w:sz w:val="24"/>
        </w:rPr>
      </w:pPr>
      <w:r>
        <w:rPr>
          <w:kern w:val="0"/>
          <w:sz w:val="24"/>
        </w:rPr>
        <w:t>（三）全面开展内部监督检查，强化公司内部控制。</w:t>
      </w:r>
    </w:p>
    <w:p w14:paraId="2DA6B727" w14:textId="77777777" w:rsidR="00CB10B1" w:rsidRDefault="00EF0D4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6FCD1434" w14:textId="77777777" w:rsidR="00CB10B1" w:rsidRDefault="00EF0D40">
      <w:pPr>
        <w:spacing w:before="29" w:line="288" w:lineRule="auto"/>
        <w:ind w:firstLineChars="200" w:firstLine="480"/>
        <w:rPr>
          <w:kern w:val="0"/>
          <w:sz w:val="24"/>
        </w:rPr>
      </w:pPr>
      <w:r>
        <w:rPr>
          <w:kern w:val="0"/>
          <w:sz w:val="24"/>
        </w:rPr>
        <w:t>（四）强化培训教育，持续提高全员风险合</w:t>
      </w:r>
      <w:proofErr w:type="gramStart"/>
      <w:r>
        <w:rPr>
          <w:kern w:val="0"/>
          <w:sz w:val="24"/>
        </w:rPr>
        <w:t>规</w:t>
      </w:r>
      <w:proofErr w:type="gramEnd"/>
      <w:r>
        <w:rPr>
          <w:kern w:val="0"/>
          <w:sz w:val="24"/>
        </w:rPr>
        <w:t>意识。</w:t>
      </w:r>
    </w:p>
    <w:p w14:paraId="298D0235"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w:t>
      </w:r>
      <w:r w:rsidRPr="00A40DA7">
        <w:rPr>
          <w:kern w:val="0"/>
          <w:sz w:val="24"/>
        </w:rPr>
        <w:lastRenderedPageBreak/>
        <w:t>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14:paraId="219A73B6"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3D55D965" w14:textId="77777777" w:rsidR="001A59F9" w:rsidRPr="007F57C2" w:rsidRDefault="001A59F9" w:rsidP="004C0AB9">
      <w:pPr>
        <w:pStyle w:val="20"/>
        <w:spacing w:before="29" w:after="0" w:line="288" w:lineRule="auto"/>
        <w:rPr>
          <w:rFonts w:eastAsiaTheme="minorEastAsia"/>
        </w:rPr>
      </w:pPr>
      <w:bookmarkStart w:id="60" w:name="_Toc247959457"/>
      <w:bookmarkStart w:id="61" w:name="_Toc225570083"/>
      <w:bookmarkStart w:id="62" w:name="_Toc361324861"/>
      <w:bookmarkStart w:id="63" w:name="_Toc509863242"/>
      <w:r w:rsidRPr="007F57C2">
        <w:rPr>
          <w:rFonts w:eastAsiaTheme="minorEastAsia"/>
        </w:rPr>
        <w:t xml:space="preserve">4.7 </w:t>
      </w:r>
      <w:r w:rsidRPr="007F57C2">
        <w:rPr>
          <w:rFonts w:eastAsiaTheme="minorEastAsia" w:hint="eastAsia"/>
        </w:rPr>
        <w:t>管理人对报告期内基金估值程序等事项的说明</w:t>
      </w:r>
      <w:bookmarkEnd w:id="60"/>
      <w:bookmarkEnd w:id="61"/>
      <w:bookmarkEnd w:id="62"/>
      <w:bookmarkEnd w:id="63"/>
    </w:p>
    <w:p w14:paraId="2181CE16" w14:textId="77777777" w:rsidR="00CB10B1" w:rsidRDefault="00EF0D40">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14:paraId="0BCBE608" w14:textId="77777777" w:rsidR="00CB10B1" w:rsidRDefault="00EF0D4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14:paraId="284471B0"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4CA29ED"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3AB763C2" w14:textId="77777777" w:rsidR="00BB731C" w:rsidRPr="00BB731C" w:rsidRDefault="00BB731C" w:rsidP="004C0AB9">
      <w:pPr>
        <w:pStyle w:val="20"/>
        <w:spacing w:before="29" w:after="0" w:line="288" w:lineRule="auto"/>
        <w:rPr>
          <w:rFonts w:eastAsiaTheme="minorEastAsia"/>
        </w:rPr>
      </w:pPr>
      <w:bookmarkStart w:id="64" w:name="_Toc247959458"/>
      <w:bookmarkStart w:id="65" w:name="_Toc225570084"/>
      <w:bookmarkStart w:id="66" w:name="_Toc361324862"/>
      <w:bookmarkStart w:id="67" w:name="_Toc509863243"/>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4"/>
      <w:bookmarkEnd w:id="65"/>
      <w:bookmarkEnd w:id="66"/>
      <w:bookmarkEnd w:id="67"/>
    </w:p>
    <w:p w14:paraId="287ACA37" w14:textId="48B003EE"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Pr="00BB731C">
        <w:rPr>
          <w:kern w:val="0"/>
          <w:sz w:val="24"/>
        </w:rPr>
        <w:t>7.4.11</w:t>
      </w:r>
      <w:r w:rsidRPr="00BB731C">
        <w:rPr>
          <w:kern w:val="0"/>
          <w:sz w:val="24"/>
        </w:rPr>
        <w:t>利润分配情况。</w:t>
      </w:r>
    </w:p>
    <w:p w14:paraId="09AC776D" w14:textId="77777777" w:rsidR="00BB731C" w:rsidRPr="00A4203E" w:rsidRDefault="00BB731C" w:rsidP="00BB731C">
      <w:pPr>
        <w:spacing w:line="360" w:lineRule="auto"/>
        <w:ind w:firstLineChars="200" w:firstLine="420"/>
        <w:rPr>
          <w:rFonts w:eastAsiaTheme="minorEastAsia"/>
          <w:color w:val="000000"/>
          <w:szCs w:val="21"/>
        </w:rPr>
      </w:pPr>
    </w:p>
    <w:p w14:paraId="386E431A" w14:textId="77777777" w:rsidR="00BB731C" w:rsidRPr="00BB731C" w:rsidRDefault="00BB731C" w:rsidP="004C0AB9">
      <w:pPr>
        <w:pStyle w:val="20"/>
        <w:spacing w:before="29" w:after="0" w:line="288" w:lineRule="auto"/>
        <w:rPr>
          <w:rFonts w:eastAsiaTheme="minorEastAsia"/>
        </w:rPr>
      </w:pPr>
      <w:bookmarkStart w:id="68" w:name="_Toc509863244"/>
      <w:r w:rsidRPr="00BB731C">
        <w:rPr>
          <w:rFonts w:eastAsiaTheme="minorEastAsia"/>
        </w:rPr>
        <w:t>4.9</w:t>
      </w:r>
      <w:r w:rsidRPr="00BB731C">
        <w:rPr>
          <w:rFonts w:eastAsiaTheme="minorEastAsia" w:hint="eastAsia"/>
        </w:rPr>
        <w:t>报告期内管理人对本基金持有人数或基金资产净值预警情形的说明</w:t>
      </w:r>
      <w:bookmarkEnd w:id="68"/>
    </w:p>
    <w:p w14:paraId="79110041"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1C43A637" w14:textId="77777777" w:rsidR="001E6AA7" w:rsidRPr="00A40DA7" w:rsidRDefault="001E6AA7" w:rsidP="00A40DA7">
      <w:pPr>
        <w:spacing w:before="29" w:line="288" w:lineRule="auto"/>
        <w:ind w:firstLineChars="200" w:firstLine="480"/>
        <w:rPr>
          <w:kern w:val="0"/>
          <w:sz w:val="24"/>
        </w:rPr>
      </w:pPr>
    </w:p>
    <w:p w14:paraId="6A4C5555" w14:textId="77777777" w:rsidR="001A59F9" w:rsidRDefault="001A59F9" w:rsidP="000306CC">
      <w:pPr>
        <w:pStyle w:val="1"/>
        <w:keepNext/>
        <w:keepLines/>
        <w:widowControl w:val="0"/>
        <w:spacing w:beforeLines="100" w:before="240" w:afterLines="100" w:after="240" w:line="288" w:lineRule="auto"/>
        <w:jc w:val="center"/>
        <w:rPr>
          <w:b/>
          <w:bCs/>
          <w:szCs w:val="24"/>
          <w:lang w:val="en-US"/>
        </w:rPr>
      </w:pPr>
      <w:bookmarkStart w:id="69" w:name="_Toc225498263"/>
      <w:bookmarkStart w:id="70" w:name="_Toc361324864"/>
      <w:bookmarkStart w:id="71" w:name="_Toc50986324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14:paraId="0D72976A" w14:textId="77777777" w:rsidR="00DB6EA0" w:rsidRPr="00DB6EA0" w:rsidRDefault="00DB6EA0" w:rsidP="00DB6EA0"/>
    <w:p w14:paraId="002788D1" w14:textId="77777777" w:rsidR="001A59F9" w:rsidRPr="007F57C2" w:rsidRDefault="001A59F9" w:rsidP="004C0AB9">
      <w:pPr>
        <w:pStyle w:val="20"/>
        <w:spacing w:before="29" w:after="0" w:line="288" w:lineRule="auto"/>
        <w:rPr>
          <w:rFonts w:eastAsiaTheme="minorEastAsia"/>
        </w:rPr>
      </w:pPr>
      <w:bookmarkStart w:id="72" w:name="_Toc225498264"/>
      <w:bookmarkStart w:id="73" w:name="_Toc361324865"/>
      <w:bookmarkStart w:id="74" w:name="_Toc509863246"/>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14:paraId="07B85C19" w14:textId="239392E9"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w:t>
      </w:r>
      <w:proofErr w:type="gramStart"/>
      <w:r w:rsidRPr="00A40DA7">
        <w:rPr>
          <w:kern w:val="0"/>
          <w:sz w:val="24"/>
        </w:rPr>
        <w:t>施罗德丰享收益债券</w:t>
      </w:r>
      <w:proofErr w:type="gramEnd"/>
      <w:r w:rsidRPr="00A40DA7">
        <w:rPr>
          <w:kern w:val="0"/>
          <w:sz w:val="24"/>
        </w:rPr>
        <w:t>证券投资基金</w:t>
      </w:r>
      <w:r w:rsidR="00747735" w:rsidRPr="00A40DA7">
        <w:rPr>
          <w:kern w:val="0"/>
          <w:sz w:val="24"/>
        </w:rPr>
        <w:t>201</w:t>
      </w:r>
      <w:r w:rsidR="00747735">
        <w:rPr>
          <w:kern w:val="0"/>
          <w:sz w:val="24"/>
        </w:rPr>
        <w:t>7</w:t>
      </w:r>
      <w:r w:rsidRPr="00A40DA7">
        <w:rPr>
          <w:kern w:val="0"/>
          <w:sz w:val="24"/>
        </w:rPr>
        <w:t>年度基金的投资运作，进行了认真、独立的会计核算和必要的投资监督，认真履行了托管人的义务，不存在任何损害基金份额持有人利益的行为。</w:t>
      </w:r>
    </w:p>
    <w:p w14:paraId="46B1D7F7"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2FB6FF61" w14:textId="77777777" w:rsidR="001A59F9" w:rsidRPr="007F57C2" w:rsidRDefault="001A59F9" w:rsidP="004C0AB9">
      <w:pPr>
        <w:pStyle w:val="20"/>
        <w:spacing w:before="29" w:after="0" w:line="288" w:lineRule="auto"/>
        <w:rPr>
          <w:rFonts w:eastAsiaTheme="minorEastAsia"/>
        </w:rPr>
      </w:pPr>
      <w:bookmarkStart w:id="75" w:name="_Toc225498265"/>
      <w:bookmarkStart w:id="76" w:name="_Toc361324866"/>
      <w:bookmarkStart w:id="77" w:name="_Toc509863247"/>
      <w:r w:rsidRPr="007F57C2">
        <w:rPr>
          <w:rFonts w:eastAsiaTheme="minorEastAsia"/>
        </w:rPr>
        <w:lastRenderedPageBreak/>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14:paraId="1A7002EF"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w:t>
      </w:r>
      <w:proofErr w:type="gramStart"/>
      <w:r w:rsidRPr="00A40DA7">
        <w:rPr>
          <w:kern w:val="0"/>
          <w:sz w:val="24"/>
        </w:rPr>
        <w:t>施罗德丰享收益债券</w:t>
      </w:r>
      <w:proofErr w:type="gramEnd"/>
      <w:r w:rsidRPr="00A40DA7">
        <w:rPr>
          <w:kern w:val="0"/>
          <w:sz w:val="24"/>
        </w:rPr>
        <w:t>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62D445E"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21A4B72C" w14:textId="77777777" w:rsidR="001A59F9" w:rsidRPr="007F57C2" w:rsidRDefault="001A59F9" w:rsidP="004C0AB9">
      <w:pPr>
        <w:pStyle w:val="20"/>
        <w:spacing w:before="29" w:after="0" w:line="288" w:lineRule="auto"/>
        <w:rPr>
          <w:rFonts w:eastAsiaTheme="minorEastAsia"/>
        </w:rPr>
      </w:pPr>
      <w:bookmarkStart w:id="78" w:name="_Toc225498266"/>
      <w:bookmarkStart w:id="79" w:name="_Toc361324867"/>
      <w:bookmarkStart w:id="80" w:name="_Toc509863248"/>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14:paraId="4713D179"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w:t>
      </w:r>
      <w:proofErr w:type="gramStart"/>
      <w:r w:rsidRPr="00A40DA7">
        <w:rPr>
          <w:kern w:val="0"/>
          <w:sz w:val="24"/>
        </w:rPr>
        <w:t>施罗德丰享收益债券</w:t>
      </w:r>
      <w:proofErr w:type="gramEnd"/>
      <w:r w:rsidRPr="00A40DA7">
        <w:rPr>
          <w:kern w:val="0"/>
          <w:sz w:val="24"/>
        </w:rPr>
        <w:t>证券投资基金年度报告中的财务指标、净值表现、收益分配情况、财务会计报告、投资组合报告等信息真实、准确、完整，未发现有损害基金持有人利益的行为。</w:t>
      </w:r>
    </w:p>
    <w:p w14:paraId="5E57FB87" w14:textId="77777777" w:rsidR="006B4B92" w:rsidRPr="00A40DA7" w:rsidRDefault="006B4B92" w:rsidP="00A40DA7">
      <w:pPr>
        <w:spacing w:before="29" w:line="288" w:lineRule="auto"/>
        <w:ind w:firstLineChars="200" w:firstLine="480"/>
        <w:rPr>
          <w:kern w:val="0"/>
          <w:sz w:val="24"/>
        </w:rPr>
      </w:pPr>
    </w:p>
    <w:p w14:paraId="70594B72" w14:textId="77777777" w:rsidR="00273461" w:rsidRDefault="00273461">
      <w:pPr>
        <w:pStyle w:val="1"/>
        <w:keepNext/>
        <w:keepLines/>
        <w:widowControl w:val="0"/>
        <w:spacing w:beforeLines="100" w:before="240" w:afterLines="100" w:after="240" w:line="288" w:lineRule="auto"/>
        <w:jc w:val="center"/>
        <w:rPr>
          <w:b/>
          <w:bCs/>
          <w:szCs w:val="24"/>
          <w:lang w:val="en-US"/>
        </w:rPr>
      </w:pPr>
      <w:bookmarkStart w:id="81" w:name="_Toc509863249"/>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p>
    <w:p w14:paraId="2CB059B7" w14:textId="77777777" w:rsidR="00273461" w:rsidRPr="00C06CEA" w:rsidRDefault="00273461" w:rsidP="00273461"/>
    <w:p w14:paraId="046E7A5B" w14:textId="77777777" w:rsidR="00273461" w:rsidRDefault="00273461" w:rsidP="00273461">
      <w:pPr>
        <w:wordWrap w:val="0"/>
        <w:ind w:left="540" w:right="8"/>
        <w:jc w:val="right"/>
        <w:rPr>
          <w:rFonts w:ascii="Georgia" w:hAnsi="Georgia" w:cs="Arial"/>
          <w:noProof/>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21966</w:t>
      </w:r>
      <w:r w:rsidRPr="00F85245">
        <w:rPr>
          <w:rFonts w:ascii="Georgia" w:hAnsi="Georgia" w:cs="Arial" w:hint="eastAsia"/>
          <w:noProof/>
          <w:sz w:val="24"/>
        </w:rPr>
        <w:t>号</w:t>
      </w:r>
    </w:p>
    <w:p w14:paraId="19A91772" w14:textId="77777777" w:rsidR="004C0AB9" w:rsidRPr="007D57DF" w:rsidRDefault="004C0AB9" w:rsidP="004C0AB9">
      <w:pPr>
        <w:ind w:left="540" w:right="8"/>
        <w:jc w:val="right"/>
        <w:rPr>
          <w:rFonts w:ascii="Georgia" w:hAnsi="Georgia" w:cs="Arial"/>
          <w:sz w:val="24"/>
        </w:rPr>
      </w:pPr>
    </w:p>
    <w:p w14:paraId="6C800A5D" w14:textId="77777777" w:rsidR="00273461" w:rsidRPr="007D57DF" w:rsidRDefault="00273461" w:rsidP="00273461">
      <w:pPr>
        <w:rPr>
          <w:rFonts w:ascii="Georgia" w:hAnsi="Georgia"/>
          <w:sz w:val="24"/>
        </w:rPr>
      </w:pPr>
      <w:r w:rsidRPr="00F85245">
        <w:rPr>
          <w:rFonts w:ascii="Georgia" w:hAnsi="Georgia" w:hint="eastAsia"/>
          <w:noProof/>
          <w:sz w:val="24"/>
        </w:rPr>
        <w:t>交银施罗德丰享收益债券型证券投资基金</w:t>
      </w:r>
      <w:r w:rsidRPr="007D57DF">
        <w:rPr>
          <w:rFonts w:ascii="Georgia" w:hAnsi="Georgia"/>
          <w:sz w:val="24"/>
        </w:rPr>
        <w:t>全体基金份额持有人：</w:t>
      </w:r>
    </w:p>
    <w:p w14:paraId="071A7AFD" w14:textId="77777777" w:rsidR="00273461" w:rsidRPr="007D57DF" w:rsidRDefault="00273461" w:rsidP="00273461">
      <w:pPr>
        <w:rPr>
          <w:rFonts w:ascii="Georgia" w:hAnsi="Georgia" w:cs="Arial"/>
          <w:sz w:val="24"/>
        </w:rPr>
      </w:pPr>
    </w:p>
    <w:p w14:paraId="1DECF04A" w14:textId="77777777" w:rsidR="00273461" w:rsidRPr="00326BB6" w:rsidRDefault="00273461" w:rsidP="004C0AB9">
      <w:pPr>
        <w:pStyle w:val="20"/>
        <w:numPr>
          <w:ilvl w:val="0"/>
          <w:numId w:val="17"/>
        </w:numPr>
        <w:spacing w:beforeLines="50" w:before="120" w:after="0" w:line="288" w:lineRule="auto"/>
        <w:ind w:left="0" w:firstLine="0"/>
        <w:rPr>
          <w:rFonts w:ascii="Georgia" w:hAnsi="Georgia"/>
          <w:szCs w:val="24"/>
        </w:rPr>
      </w:pPr>
      <w:bookmarkStart w:id="90" w:name="_Toc509863250"/>
      <w:r w:rsidRPr="00E84083">
        <w:rPr>
          <w:rFonts w:ascii="Georgia" w:hAnsi="Georgia"/>
          <w:szCs w:val="24"/>
        </w:rPr>
        <w:t>审计</w:t>
      </w:r>
      <w:r w:rsidRPr="004C0AB9">
        <w:rPr>
          <w:rFonts w:ascii="Times New Roman" w:eastAsiaTheme="minorEastAsia" w:hAnsi="Times New Roman" w:hint="eastAsia"/>
          <w:bCs w:val="0"/>
          <w:szCs w:val="24"/>
        </w:rPr>
        <w:t>意见</w:t>
      </w:r>
      <w:bookmarkEnd w:id="90"/>
    </w:p>
    <w:p w14:paraId="25CAF916" w14:textId="77777777" w:rsidR="00273461" w:rsidRPr="007D57DF" w:rsidRDefault="00273461" w:rsidP="00273461">
      <w:pPr>
        <w:pStyle w:val="af9"/>
        <w:numPr>
          <w:ilvl w:val="0"/>
          <w:numId w:val="18"/>
        </w:numPr>
        <w:ind w:left="1484" w:right="113" w:hanging="884"/>
        <w:jc w:val="both"/>
        <w:rPr>
          <w:rFonts w:ascii="Georgia" w:hAnsi="Georgia"/>
          <w:sz w:val="24"/>
          <w:szCs w:val="24"/>
        </w:rPr>
      </w:pPr>
      <w:r w:rsidRPr="007D57DF">
        <w:rPr>
          <w:rFonts w:ascii="Georgia" w:hAnsi="Georgia"/>
          <w:sz w:val="24"/>
          <w:szCs w:val="24"/>
        </w:rPr>
        <w:t>我们审计的内容</w:t>
      </w:r>
    </w:p>
    <w:p w14:paraId="76C28F4A" w14:textId="77777777" w:rsidR="00273461" w:rsidRPr="007D57DF" w:rsidRDefault="00273461" w:rsidP="00273461">
      <w:pPr>
        <w:ind w:firstLineChars="227" w:firstLine="545"/>
        <w:rPr>
          <w:rFonts w:ascii="Georgia" w:hAnsi="Georgia"/>
          <w:sz w:val="24"/>
        </w:rPr>
      </w:pPr>
      <w:r w:rsidRPr="007D57DF">
        <w:rPr>
          <w:rFonts w:ascii="Georgia" w:hAnsi="Georgia"/>
          <w:sz w:val="24"/>
        </w:rPr>
        <w:t>我们审计了</w:t>
      </w:r>
      <w:r w:rsidRPr="00F85245">
        <w:rPr>
          <w:rFonts w:ascii="Georgia" w:hAnsi="Georgia" w:cs="Arial" w:hint="eastAsia"/>
          <w:noProof/>
          <w:sz w:val="24"/>
        </w:rPr>
        <w:t>交银施罗德丰享收益债券型证券投资基金</w:t>
      </w:r>
      <w:r w:rsidRPr="007D57DF">
        <w:rPr>
          <w:rFonts w:ascii="Georgia" w:hAnsi="Georgia" w:cs="Arial"/>
          <w:sz w:val="24"/>
        </w:rPr>
        <w:t>(</w:t>
      </w:r>
      <w:r w:rsidRPr="007D57DF">
        <w:rPr>
          <w:rFonts w:ascii="Georgia" w:hAnsi="Georgia" w:cs="Arial"/>
          <w:sz w:val="24"/>
          <w:lang w:val="en-AU"/>
        </w:rPr>
        <w:t>以下简称</w:t>
      </w:r>
      <w:r w:rsidRPr="007D57DF">
        <w:rPr>
          <w:rFonts w:ascii="宋体" w:hAnsi="宋体" w:cs="Arial"/>
          <w:sz w:val="24"/>
          <w:lang w:val="en-AU"/>
        </w:rPr>
        <w:t>“</w:t>
      </w:r>
      <w:r w:rsidRPr="00F85245">
        <w:rPr>
          <w:rFonts w:ascii="Georgia" w:hAnsi="Georgia" w:cs="Arial" w:hint="eastAsia"/>
          <w:noProof/>
          <w:sz w:val="24"/>
          <w:lang w:val="en-AU"/>
        </w:rPr>
        <w:t>交银施罗德丰享基金</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sz w:val="24"/>
        </w:rPr>
        <w:t>的财务报表，包括</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的资产负债表，</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sz w:val="24"/>
        </w:rPr>
        <w:t>的利润表</w:t>
      </w:r>
      <w:r w:rsidRPr="007D57DF">
        <w:rPr>
          <w:rFonts w:ascii="Georgia" w:hAnsi="Georgia" w:cs="Arial"/>
          <w:sz w:val="24"/>
        </w:rPr>
        <w:t>和所有者权益</w:t>
      </w:r>
      <w:r w:rsidRPr="007D57DF">
        <w:rPr>
          <w:rFonts w:ascii="Georgia" w:hAnsi="Georgia" w:cs="Arial"/>
          <w:sz w:val="24"/>
        </w:rPr>
        <w:t>(</w:t>
      </w:r>
      <w:r w:rsidRPr="007D57DF">
        <w:rPr>
          <w:rFonts w:ascii="Georgia" w:hAnsi="Georgia" w:cs="Arial"/>
          <w:sz w:val="24"/>
        </w:rPr>
        <w:t>基金净值</w:t>
      </w:r>
      <w:r w:rsidRPr="007D57DF">
        <w:rPr>
          <w:rFonts w:ascii="Georgia" w:hAnsi="Georgia" w:cs="Arial"/>
          <w:sz w:val="24"/>
        </w:rPr>
        <w:t>)</w:t>
      </w:r>
      <w:r w:rsidRPr="007D57DF">
        <w:rPr>
          <w:rFonts w:ascii="Georgia" w:hAnsi="Georgia" w:cs="Arial"/>
          <w:sz w:val="24"/>
        </w:rPr>
        <w:t>变动表</w:t>
      </w:r>
      <w:r w:rsidRPr="007D57DF">
        <w:rPr>
          <w:rFonts w:ascii="Georgia" w:hAnsi="Georgia"/>
          <w:sz w:val="24"/>
        </w:rPr>
        <w:t>以及财务报表附注。</w:t>
      </w:r>
    </w:p>
    <w:p w14:paraId="210002F8" w14:textId="77777777" w:rsidR="00273461" w:rsidRPr="007D57DF" w:rsidRDefault="00273461" w:rsidP="00273461">
      <w:pPr>
        <w:ind w:right="113" w:firstLine="567"/>
        <w:rPr>
          <w:rFonts w:ascii="Georgia" w:hAnsi="Georgia"/>
          <w:sz w:val="24"/>
        </w:rPr>
      </w:pPr>
    </w:p>
    <w:p w14:paraId="187EABF4" w14:textId="77777777" w:rsidR="00273461" w:rsidRPr="004C0AB9" w:rsidRDefault="00273461" w:rsidP="004C0AB9">
      <w:pPr>
        <w:pStyle w:val="af9"/>
        <w:numPr>
          <w:ilvl w:val="0"/>
          <w:numId w:val="18"/>
        </w:numPr>
        <w:ind w:left="1484" w:right="113" w:hanging="884"/>
        <w:jc w:val="both"/>
        <w:rPr>
          <w:rFonts w:ascii="Georgia" w:hAnsi="Georgia"/>
          <w:sz w:val="24"/>
          <w:szCs w:val="24"/>
        </w:rPr>
      </w:pPr>
      <w:r w:rsidRPr="004C0AB9">
        <w:rPr>
          <w:rFonts w:ascii="Georgia" w:hAnsi="Georgia"/>
          <w:sz w:val="24"/>
          <w:szCs w:val="24"/>
        </w:rPr>
        <w:t>我们的意见</w:t>
      </w:r>
    </w:p>
    <w:p w14:paraId="4E976A89" w14:textId="77777777" w:rsidR="00273461" w:rsidRPr="007D57DF" w:rsidRDefault="00273461" w:rsidP="00273461">
      <w:pPr>
        <w:ind w:firstLineChars="227" w:firstLine="545"/>
        <w:rPr>
          <w:rFonts w:ascii="Georgia" w:hAnsi="Georgia"/>
          <w:sz w:val="24"/>
        </w:rPr>
      </w:pPr>
      <w:r w:rsidRPr="007D57DF">
        <w:rPr>
          <w:rFonts w:ascii="Georgia" w:hAnsi="Georgia"/>
          <w:sz w:val="24"/>
        </w:rPr>
        <w:t>我们认为，后附的财务报表在所有重大方面按照企业会计准则</w:t>
      </w:r>
      <w:r w:rsidRPr="007D57DF">
        <w:rPr>
          <w:rFonts w:ascii="Georgia" w:hAnsi="Georgia" w:cs="Arial"/>
          <w:sz w:val="24"/>
        </w:rPr>
        <w:t>和在财务报表附注中所列示的中国证券监督管理委员会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中国证监会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w:t>
      </w:r>
      <w:r w:rsidRPr="007D57DF">
        <w:rPr>
          <w:rFonts w:ascii="Georgia" w:hAnsi="Georgia" w:cs="Arial"/>
          <w:sz w:val="24"/>
          <w:lang w:val="en-AU"/>
        </w:rPr>
        <w:t>中国证券投资基金业协会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中国基金业协会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发布的有关规定及允许的基金行业实务操作</w:t>
      </w:r>
      <w:r w:rsidRPr="007D57DF">
        <w:rPr>
          <w:rFonts w:ascii="Georgia" w:hAnsi="Georgia"/>
          <w:sz w:val="24"/>
        </w:rPr>
        <w:t>编制，公允反映了</w:t>
      </w:r>
      <w:r w:rsidRPr="00F85245">
        <w:rPr>
          <w:rFonts w:ascii="Georgia" w:hAnsi="Georgia" w:cs="Arial" w:hint="eastAsia"/>
          <w:noProof/>
          <w:sz w:val="24"/>
          <w:lang w:val="en-AU"/>
        </w:rPr>
        <w:t>交银施罗德丰享基金</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w:t>
      </w:r>
      <w:r w:rsidRPr="007D57DF">
        <w:rPr>
          <w:rFonts w:ascii="Georgia" w:hAnsi="Georgia" w:cs="Arial"/>
          <w:sz w:val="24"/>
        </w:rPr>
        <w:t>财务状况以及</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cs="Arial"/>
          <w:sz w:val="24"/>
        </w:rPr>
        <w:t>的经营成果和基金净值变动情况</w:t>
      </w:r>
      <w:r w:rsidRPr="007D57DF">
        <w:rPr>
          <w:rFonts w:ascii="Georgia" w:hAnsi="Georgia"/>
          <w:sz w:val="24"/>
        </w:rPr>
        <w:t>。</w:t>
      </w:r>
    </w:p>
    <w:p w14:paraId="21DEDAC5" w14:textId="77777777" w:rsidR="00273461" w:rsidRPr="007D57DF" w:rsidRDefault="00273461" w:rsidP="00273461">
      <w:pPr>
        <w:ind w:right="113"/>
        <w:rPr>
          <w:rFonts w:ascii="Georgia" w:hAnsi="Georgia"/>
          <w:color w:val="FF0000"/>
          <w:sz w:val="24"/>
        </w:rPr>
      </w:pPr>
    </w:p>
    <w:p w14:paraId="7D7B789A" w14:textId="77777777" w:rsidR="00273461" w:rsidRPr="007D57DF" w:rsidRDefault="00273461" w:rsidP="004C0AB9">
      <w:pPr>
        <w:pStyle w:val="20"/>
        <w:numPr>
          <w:ilvl w:val="0"/>
          <w:numId w:val="17"/>
        </w:numPr>
        <w:spacing w:beforeLines="50" w:before="120" w:after="0" w:line="288" w:lineRule="auto"/>
        <w:ind w:left="0" w:firstLine="0"/>
        <w:rPr>
          <w:rFonts w:ascii="Georgia" w:hAnsi="Georgia"/>
          <w:szCs w:val="24"/>
        </w:rPr>
      </w:pPr>
      <w:bookmarkStart w:id="91" w:name="_Toc509863251"/>
      <w:r w:rsidRPr="007D57DF">
        <w:rPr>
          <w:rFonts w:ascii="Georgia" w:hAnsi="Georgia"/>
          <w:szCs w:val="24"/>
        </w:rPr>
        <w:t>形成审计意见的基础</w:t>
      </w:r>
      <w:bookmarkEnd w:id="91"/>
    </w:p>
    <w:p w14:paraId="04CE9F44" w14:textId="77777777" w:rsidR="00273461" w:rsidRPr="007D57DF" w:rsidRDefault="00273461" w:rsidP="00273461">
      <w:pPr>
        <w:ind w:firstLineChars="227" w:firstLine="545"/>
        <w:rPr>
          <w:rFonts w:ascii="Georgia" w:hAnsi="Georgia"/>
          <w:sz w:val="24"/>
        </w:rPr>
      </w:pPr>
      <w:r w:rsidRPr="007D57DF">
        <w:rPr>
          <w:rFonts w:ascii="Georgia" w:hAnsi="Georgia"/>
          <w:sz w:val="24"/>
        </w:rPr>
        <w:t>我们按照中国注册会计师审计准则的规定执行了审计工作。审计报告的</w:t>
      </w:r>
      <w:r w:rsidRPr="007D57DF">
        <w:rPr>
          <w:rFonts w:ascii="宋体" w:hAnsi="宋体"/>
          <w:sz w:val="24"/>
        </w:rPr>
        <w:t>“</w:t>
      </w:r>
      <w:r w:rsidRPr="007D57DF">
        <w:rPr>
          <w:rFonts w:ascii="Georgia" w:hAnsi="Georgia"/>
          <w:sz w:val="24"/>
        </w:rPr>
        <w:t>注册会计师对财务报表审计的责任</w:t>
      </w:r>
      <w:r w:rsidRPr="007D57DF">
        <w:rPr>
          <w:rFonts w:ascii="宋体" w:hAnsi="宋体"/>
          <w:sz w:val="24"/>
        </w:rPr>
        <w:t>”</w:t>
      </w:r>
      <w:r w:rsidRPr="007D57DF">
        <w:rPr>
          <w:rFonts w:ascii="Georgia" w:hAnsi="Georgia"/>
          <w:sz w:val="24"/>
        </w:rPr>
        <w:t>部分进一步阐述了我们在这些准则下的责任。我们相信，我们获取的审计证据是充分、适当的，为发表审计意见提供了基础。</w:t>
      </w:r>
    </w:p>
    <w:p w14:paraId="05C095CD" w14:textId="77777777" w:rsidR="00273461" w:rsidRPr="007D57DF" w:rsidRDefault="00273461" w:rsidP="00273461">
      <w:pPr>
        <w:ind w:right="113" w:firstLine="567"/>
        <w:rPr>
          <w:rFonts w:ascii="Georgia" w:hAnsi="Georgia"/>
          <w:color w:val="FF0000"/>
          <w:sz w:val="24"/>
        </w:rPr>
      </w:pPr>
    </w:p>
    <w:p w14:paraId="483F7F63" w14:textId="77777777" w:rsidR="00273461" w:rsidRDefault="00273461" w:rsidP="00273461">
      <w:pPr>
        <w:spacing w:before="29" w:line="288" w:lineRule="auto"/>
        <w:jc w:val="left"/>
        <w:rPr>
          <w:rFonts w:ascii="Georgia" w:hAnsi="Georgia"/>
          <w:sz w:val="24"/>
        </w:rPr>
      </w:pPr>
      <w:r w:rsidRPr="007D57DF">
        <w:rPr>
          <w:rFonts w:ascii="Georgia" w:hAnsi="Georgia"/>
          <w:sz w:val="24"/>
        </w:rPr>
        <w:lastRenderedPageBreak/>
        <w:t>按照中国注册会计师职业道德守则，我们独立于</w:t>
      </w:r>
      <w:r w:rsidRPr="00F85245">
        <w:rPr>
          <w:rFonts w:ascii="Georgia" w:hAnsi="Georgia" w:cs="Arial" w:hint="eastAsia"/>
          <w:noProof/>
          <w:sz w:val="24"/>
          <w:lang w:val="en-AU"/>
        </w:rPr>
        <w:t>交银施罗德丰享基金</w:t>
      </w:r>
      <w:r w:rsidRPr="007D57DF">
        <w:rPr>
          <w:rFonts w:ascii="Georgia" w:hAnsi="Georgia"/>
          <w:sz w:val="24"/>
        </w:rPr>
        <w:t>，并履行了职业道德方面的其他责任。</w:t>
      </w:r>
    </w:p>
    <w:p w14:paraId="4706CF5B" w14:textId="77777777" w:rsidR="00273461" w:rsidRDefault="00273461" w:rsidP="00273461">
      <w:pPr>
        <w:spacing w:before="29" w:line="288" w:lineRule="auto"/>
        <w:jc w:val="left"/>
        <w:rPr>
          <w:rFonts w:ascii="Georgia" w:hAnsi="Georgia"/>
          <w:sz w:val="24"/>
        </w:rPr>
      </w:pPr>
    </w:p>
    <w:p w14:paraId="6B4DC074" w14:textId="7CCCF834" w:rsidR="00273461" w:rsidRPr="008648AA" w:rsidRDefault="00273461" w:rsidP="004C0AB9">
      <w:pPr>
        <w:pStyle w:val="20"/>
        <w:numPr>
          <w:ilvl w:val="0"/>
          <w:numId w:val="17"/>
        </w:numPr>
        <w:spacing w:beforeLines="50" w:before="120" w:after="0" w:line="288" w:lineRule="auto"/>
        <w:ind w:left="0" w:firstLine="0"/>
        <w:rPr>
          <w:rFonts w:ascii="Georgia" w:hAnsi="Georgia"/>
        </w:rPr>
      </w:pPr>
      <w:bookmarkStart w:id="92" w:name="_Toc509863252"/>
      <w:r w:rsidRPr="004C0AB9">
        <w:rPr>
          <w:rFonts w:ascii="Georgia" w:hAnsi="Georgia" w:hint="eastAsia"/>
        </w:rPr>
        <w:t>管理层和治理层对财务报表的责任</w:t>
      </w:r>
      <w:bookmarkEnd w:id="92"/>
    </w:p>
    <w:p w14:paraId="20DD1FA6" w14:textId="77777777" w:rsidR="00273461" w:rsidRPr="007D57DF" w:rsidRDefault="00273461" w:rsidP="00273461">
      <w:pPr>
        <w:ind w:firstLineChars="227" w:firstLine="545"/>
        <w:rPr>
          <w:rFonts w:ascii="Georgia" w:hAnsi="Georgia"/>
          <w:sz w:val="24"/>
        </w:rPr>
      </w:pPr>
      <w:r w:rsidRPr="00F85245">
        <w:rPr>
          <w:rFonts w:ascii="Georgia" w:hAnsi="Georgia" w:cs="Arial" w:hint="eastAsia"/>
          <w:noProof/>
          <w:sz w:val="24"/>
          <w:lang w:val="en-AU"/>
        </w:rPr>
        <w:t>交银施罗德丰享基金</w:t>
      </w:r>
      <w:r w:rsidRPr="007D57DF">
        <w:rPr>
          <w:rFonts w:ascii="Arial" w:hAnsi="Arial" w:cs="Arial" w:hint="eastAsia"/>
          <w:sz w:val="24"/>
        </w:rPr>
        <w:t>的基金管理人</w:t>
      </w:r>
      <w:r w:rsidRPr="00F85245">
        <w:rPr>
          <w:rFonts w:ascii="Georgia" w:hAnsi="Georgia" w:cs="Arial" w:hint="eastAsia"/>
          <w:noProof/>
          <w:sz w:val="24"/>
          <w:lang w:val="en-AU"/>
        </w:rPr>
        <w:t>交银施罗德基金管理有限公司</w:t>
      </w:r>
      <w:r w:rsidRPr="007D57DF">
        <w:rPr>
          <w:rFonts w:ascii="Georgia" w:hAnsi="Georgia" w:cs="Arial" w:hint="eastAsia"/>
          <w:sz w:val="24"/>
        </w:rPr>
        <w:t>(</w:t>
      </w:r>
      <w:r w:rsidRPr="007D57DF">
        <w:rPr>
          <w:rFonts w:ascii="Georgia" w:hAnsi="Georgia" w:cs="Arial" w:hint="eastAsia"/>
          <w:sz w:val="24"/>
        </w:rPr>
        <w:t>以下简称“基金管理人”</w:t>
      </w:r>
      <w:r w:rsidRPr="007D57DF">
        <w:rPr>
          <w:rFonts w:ascii="Georgia" w:hAnsi="Georgia" w:cs="Arial" w:hint="eastAsia"/>
          <w:sz w:val="24"/>
        </w:rPr>
        <w:t>)</w:t>
      </w:r>
      <w:r w:rsidRPr="007D57DF">
        <w:rPr>
          <w:rFonts w:ascii="Georgia" w:hAnsi="Georgia"/>
          <w:sz w:val="24"/>
        </w:rPr>
        <w:t>管理</w:t>
      </w:r>
      <w:proofErr w:type="gramStart"/>
      <w:r w:rsidRPr="007D57DF">
        <w:rPr>
          <w:rFonts w:ascii="Georgia" w:hAnsi="Georgia"/>
          <w:sz w:val="24"/>
        </w:rPr>
        <w:t>层负责</w:t>
      </w:r>
      <w:proofErr w:type="gramEnd"/>
      <w:r w:rsidRPr="007D57DF">
        <w:rPr>
          <w:rFonts w:ascii="Georgia" w:hAnsi="Georgia"/>
          <w:sz w:val="24"/>
        </w:rPr>
        <w:t>按照企业会计准则</w:t>
      </w:r>
      <w:r w:rsidRPr="007D57DF">
        <w:rPr>
          <w:rFonts w:ascii="Arial" w:hAnsi="Arial" w:cs="Arial" w:hint="eastAsia"/>
          <w:sz w:val="24"/>
        </w:rPr>
        <w:t>和</w:t>
      </w:r>
      <w:r w:rsidRPr="007D57DF">
        <w:rPr>
          <w:rFonts w:cs="Arial" w:hint="eastAsia"/>
          <w:sz w:val="24"/>
          <w:lang w:val="en-AU"/>
        </w:rPr>
        <w:t>中国证监会</w:t>
      </w:r>
      <w:r w:rsidRPr="007D57DF">
        <w:rPr>
          <w:rFonts w:ascii="Georgia" w:hAnsi="Georgia" w:cs="Arial" w:hint="eastAsia"/>
          <w:sz w:val="24"/>
          <w:lang w:val="en-AU"/>
        </w:rPr>
        <w:t>、中国基金业协会</w:t>
      </w:r>
      <w:r w:rsidRPr="007D57DF">
        <w:rPr>
          <w:rFonts w:ascii="Arial" w:hAnsi="Arial" w:cs="Arial" w:hint="eastAsia"/>
          <w:sz w:val="24"/>
        </w:rPr>
        <w:t>发布的有关规定及允许的基金行业实务操作</w:t>
      </w:r>
      <w:r w:rsidRPr="007D57DF">
        <w:rPr>
          <w:rFonts w:ascii="Georgia" w:hAnsi="Georgia"/>
          <w:sz w:val="24"/>
        </w:rPr>
        <w:t>编制财务报表，使其实现公允反映，并设计、执行和维护必要的内部控制，以使财务报表不存在由于舞弊或错误导致的重大错报。</w:t>
      </w:r>
    </w:p>
    <w:p w14:paraId="5E13E05F" w14:textId="77777777" w:rsidR="00273461" w:rsidRPr="007D57DF" w:rsidRDefault="00273461" w:rsidP="00273461">
      <w:pPr>
        <w:ind w:right="113" w:firstLine="567"/>
        <w:rPr>
          <w:rFonts w:ascii="Georgia" w:hAnsi="Georgia"/>
          <w:color w:val="FF0000"/>
          <w:sz w:val="24"/>
        </w:rPr>
      </w:pPr>
    </w:p>
    <w:p w14:paraId="3B9377C6" w14:textId="77777777" w:rsidR="00273461" w:rsidRPr="007D57DF" w:rsidRDefault="00273461" w:rsidP="00273461">
      <w:pPr>
        <w:ind w:firstLineChars="227" w:firstLine="545"/>
        <w:rPr>
          <w:rFonts w:ascii="Georgia" w:hAnsi="Georgia" w:cs="Arial"/>
          <w:sz w:val="24"/>
        </w:rPr>
      </w:pPr>
      <w:r w:rsidRPr="007D57DF">
        <w:rPr>
          <w:rFonts w:ascii="Georgia" w:hAnsi="Georgia"/>
          <w:sz w:val="24"/>
        </w:rPr>
        <w:t>在编制财务报表时，</w:t>
      </w:r>
      <w:r w:rsidRPr="007D57DF">
        <w:rPr>
          <w:rFonts w:ascii="Georgia" w:hAnsi="Georgia" w:hint="eastAsia"/>
          <w:sz w:val="24"/>
        </w:rPr>
        <w:t>基金管理人</w:t>
      </w:r>
      <w:r w:rsidRPr="007D57DF">
        <w:rPr>
          <w:rFonts w:ascii="Georgia" w:hAnsi="Georgia"/>
          <w:sz w:val="24"/>
        </w:rPr>
        <w:t>管理</w:t>
      </w:r>
      <w:proofErr w:type="gramStart"/>
      <w:r w:rsidRPr="007D57DF">
        <w:rPr>
          <w:rFonts w:ascii="Georgia" w:hAnsi="Georgia"/>
          <w:sz w:val="24"/>
        </w:rPr>
        <w:t>层负责</w:t>
      </w:r>
      <w:proofErr w:type="gramEnd"/>
      <w:r w:rsidRPr="007D57DF">
        <w:rPr>
          <w:rFonts w:ascii="Georgia" w:hAnsi="Georgia"/>
          <w:sz w:val="24"/>
        </w:rPr>
        <w:t>评估</w:t>
      </w:r>
      <w:r w:rsidRPr="00F85245">
        <w:rPr>
          <w:rFonts w:ascii="Georgia" w:hAnsi="Georgia" w:cs="Arial" w:hint="eastAsia"/>
          <w:noProof/>
          <w:sz w:val="24"/>
          <w:lang w:val="en-AU"/>
        </w:rPr>
        <w:t>交银施罗德丰享基金</w:t>
      </w:r>
      <w:r w:rsidRPr="007D57DF">
        <w:rPr>
          <w:rFonts w:ascii="Georgia" w:hAnsi="Georgia"/>
          <w:sz w:val="24"/>
        </w:rPr>
        <w:t>的持续经营能力，披露与持续经营相关的事项</w:t>
      </w:r>
      <w:r w:rsidRPr="007D57DF">
        <w:rPr>
          <w:rFonts w:ascii="Georgia" w:hAnsi="Georgia"/>
          <w:sz w:val="24"/>
        </w:rPr>
        <w:t>(</w:t>
      </w:r>
      <w:r w:rsidRPr="007D57DF">
        <w:rPr>
          <w:rFonts w:ascii="Georgia" w:hAnsi="Georgia"/>
          <w:sz w:val="24"/>
        </w:rPr>
        <w:t>如适用</w:t>
      </w:r>
      <w:r w:rsidRPr="007D57DF">
        <w:rPr>
          <w:rFonts w:ascii="Georgia" w:hAnsi="Georgia"/>
          <w:sz w:val="24"/>
        </w:rPr>
        <w:t>)</w:t>
      </w:r>
      <w:r w:rsidRPr="007D57DF">
        <w:rPr>
          <w:rFonts w:ascii="Georgia" w:hAnsi="Georgia"/>
          <w:sz w:val="24"/>
        </w:rPr>
        <w:t>，并运用持续经营假设，除非</w:t>
      </w:r>
      <w:r w:rsidRPr="007D57DF">
        <w:rPr>
          <w:rFonts w:ascii="Georgia" w:hAnsi="Georgia" w:hint="eastAsia"/>
          <w:sz w:val="24"/>
        </w:rPr>
        <w:t>基金管理人</w:t>
      </w:r>
      <w:r w:rsidRPr="007D57DF">
        <w:rPr>
          <w:rFonts w:ascii="Georgia" w:hAnsi="Georgia"/>
          <w:sz w:val="24"/>
        </w:rPr>
        <w:t>管理</w:t>
      </w:r>
      <w:proofErr w:type="gramStart"/>
      <w:r w:rsidRPr="007D57DF">
        <w:rPr>
          <w:rFonts w:ascii="Georgia" w:hAnsi="Georgia"/>
          <w:sz w:val="24"/>
        </w:rPr>
        <w:t>层计划</w:t>
      </w:r>
      <w:proofErr w:type="gramEnd"/>
      <w:r w:rsidRPr="007D57DF">
        <w:rPr>
          <w:rFonts w:ascii="Georgia" w:hAnsi="Georgia"/>
          <w:sz w:val="24"/>
        </w:rPr>
        <w:t>清算</w:t>
      </w:r>
      <w:r w:rsidRPr="00F85245">
        <w:rPr>
          <w:rFonts w:ascii="Georgia" w:hAnsi="Georgia" w:cs="Arial" w:hint="eastAsia"/>
          <w:noProof/>
          <w:sz w:val="24"/>
          <w:lang w:val="en-AU"/>
        </w:rPr>
        <w:t>交银施罗德丰享基金</w:t>
      </w:r>
      <w:r w:rsidRPr="007D57DF">
        <w:rPr>
          <w:rFonts w:ascii="Georgia" w:hAnsi="Georgia"/>
          <w:sz w:val="24"/>
        </w:rPr>
        <w:t>、终止运营或别无其他现实的选择。</w:t>
      </w:r>
    </w:p>
    <w:p w14:paraId="2366C9E9" w14:textId="77777777" w:rsidR="00273461" w:rsidRPr="007D57DF" w:rsidRDefault="00273461" w:rsidP="00273461">
      <w:pPr>
        <w:ind w:firstLineChars="200" w:firstLine="480"/>
        <w:rPr>
          <w:rFonts w:ascii="Georgia" w:hAnsi="Georgia" w:cs="Arial"/>
          <w:sz w:val="24"/>
        </w:rPr>
      </w:pPr>
    </w:p>
    <w:p w14:paraId="395CC776" w14:textId="77777777" w:rsidR="00273461" w:rsidRPr="007D57DF" w:rsidRDefault="00273461" w:rsidP="00273461">
      <w:pPr>
        <w:ind w:firstLineChars="227" w:firstLine="545"/>
        <w:rPr>
          <w:rFonts w:ascii="Georgia" w:hAnsi="Georgia"/>
          <w:sz w:val="24"/>
        </w:rPr>
      </w:pPr>
      <w:r w:rsidRPr="007D57DF">
        <w:rPr>
          <w:rFonts w:ascii="Arial" w:hAnsi="Arial" w:cs="Arial" w:hint="eastAsia"/>
          <w:sz w:val="24"/>
        </w:rPr>
        <w:t>基金管理人</w:t>
      </w:r>
      <w:r w:rsidRPr="007D57DF">
        <w:rPr>
          <w:rFonts w:ascii="Georgia" w:hAnsi="Georgia"/>
          <w:sz w:val="24"/>
        </w:rPr>
        <w:t>治理</w:t>
      </w:r>
      <w:proofErr w:type="gramStart"/>
      <w:r w:rsidRPr="007D57DF">
        <w:rPr>
          <w:rFonts w:ascii="Georgia" w:hAnsi="Georgia"/>
          <w:sz w:val="24"/>
        </w:rPr>
        <w:t>层负责</w:t>
      </w:r>
      <w:proofErr w:type="gramEnd"/>
      <w:r w:rsidRPr="007D57DF">
        <w:rPr>
          <w:rFonts w:ascii="Georgia" w:hAnsi="Georgia"/>
          <w:sz w:val="24"/>
        </w:rPr>
        <w:t>监督</w:t>
      </w:r>
      <w:r w:rsidRPr="00F85245">
        <w:rPr>
          <w:rFonts w:ascii="Georgia" w:hAnsi="Georgia" w:cs="Arial" w:hint="eastAsia"/>
          <w:noProof/>
          <w:sz w:val="24"/>
          <w:lang w:val="en-AU"/>
        </w:rPr>
        <w:t>交银施罗德丰享基金</w:t>
      </w:r>
      <w:r w:rsidRPr="007D57DF">
        <w:rPr>
          <w:rFonts w:ascii="Georgia" w:hAnsi="Georgia"/>
          <w:sz w:val="24"/>
        </w:rPr>
        <w:t>的财务报告过程。</w:t>
      </w:r>
    </w:p>
    <w:p w14:paraId="375CCF36" w14:textId="77777777" w:rsidR="00273461" w:rsidRPr="007D57DF" w:rsidRDefault="00273461" w:rsidP="00273461">
      <w:pPr>
        <w:ind w:right="113"/>
        <w:rPr>
          <w:rFonts w:ascii="Calibri Light" w:eastAsia="等线" w:hAnsi="Calibri Light"/>
          <w:sz w:val="24"/>
        </w:rPr>
      </w:pPr>
    </w:p>
    <w:p w14:paraId="7E86202F" w14:textId="77777777" w:rsidR="00273461" w:rsidRPr="007D57DF" w:rsidRDefault="00273461" w:rsidP="004C0AB9">
      <w:pPr>
        <w:pStyle w:val="20"/>
        <w:numPr>
          <w:ilvl w:val="0"/>
          <w:numId w:val="17"/>
        </w:numPr>
        <w:spacing w:beforeLines="50" w:before="120" w:after="0" w:line="288" w:lineRule="auto"/>
        <w:ind w:left="0" w:firstLine="0"/>
        <w:rPr>
          <w:rFonts w:ascii="Georgia" w:hAnsi="Georgia"/>
          <w:szCs w:val="24"/>
        </w:rPr>
      </w:pPr>
      <w:bookmarkStart w:id="93" w:name="_Toc509863253"/>
      <w:r w:rsidRPr="007D57DF">
        <w:rPr>
          <w:rFonts w:ascii="Georgia" w:hAnsi="Georgia"/>
          <w:szCs w:val="24"/>
        </w:rPr>
        <w:t>注册会计师对财务报表审计的责任</w:t>
      </w:r>
      <w:bookmarkEnd w:id="93"/>
    </w:p>
    <w:p w14:paraId="7A8D958B" w14:textId="77777777" w:rsidR="00273461" w:rsidRPr="007D57DF" w:rsidRDefault="00273461" w:rsidP="00273461">
      <w:pPr>
        <w:ind w:firstLineChars="227" w:firstLine="545"/>
        <w:rPr>
          <w:rFonts w:ascii="Georgia" w:hAnsi="Georgia"/>
          <w:sz w:val="24"/>
        </w:rPr>
      </w:pPr>
      <w:r w:rsidRPr="007D57DF">
        <w:rPr>
          <w:rFonts w:ascii="Georgia" w:hAnsi="Georgia"/>
          <w:sz w:val="24"/>
        </w:rPr>
        <w:t>我们的目标是对财务报表整体是否不存在由于舞弊或错误导致的重大错报获取合理保证，并出具包含审计意见的审计报告。合理保证是高水平的保证，但并不能保证按照审计准则执行的审计</w:t>
      </w:r>
      <w:r w:rsidRPr="007D57DF">
        <w:rPr>
          <w:rFonts w:ascii="Georgia" w:hAnsi="Georgia" w:hint="eastAsia"/>
          <w:sz w:val="24"/>
        </w:rPr>
        <w:t>在某一</w:t>
      </w:r>
      <w:r w:rsidRPr="007D57DF">
        <w:rPr>
          <w:rFonts w:ascii="Georgia" w:hAnsi="Georgia"/>
          <w:sz w:val="24"/>
        </w:rPr>
        <w:t>重大错</w:t>
      </w:r>
      <w:proofErr w:type="gramStart"/>
      <w:r w:rsidRPr="007D57DF">
        <w:rPr>
          <w:rFonts w:ascii="Georgia" w:hAnsi="Georgia"/>
          <w:sz w:val="24"/>
        </w:rPr>
        <w:t>报</w:t>
      </w:r>
      <w:r w:rsidRPr="007D57DF">
        <w:rPr>
          <w:rFonts w:ascii="Georgia" w:hAnsi="Georgia" w:hint="eastAsia"/>
          <w:sz w:val="24"/>
        </w:rPr>
        <w:t>存在</w:t>
      </w:r>
      <w:proofErr w:type="gramEnd"/>
      <w:r w:rsidRPr="007D57DF">
        <w:rPr>
          <w:rFonts w:ascii="Georgia" w:hAnsi="Georgia" w:hint="eastAsia"/>
          <w:sz w:val="24"/>
        </w:rPr>
        <w:t>时总能发现</w:t>
      </w:r>
      <w:r w:rsidRPr="007D57DF">
        <w:rPr>
          <w:rFonts w:ascii="Georgia" w:hAnsi="Georgia"/>
          <w:sz w:val="24"/>
        </w:rPr>
        <w:t>。错报可能由于舞弊或错误导致，如果合理预期错报单独或汇总起来可能影响财务报表使用者依据财务报表</w:t>
      </w:r>
      <w:proofErr w:type="gramStart"/>
      <w:r w:rsidRPr="007D57DF">
        <w:rPr>
          <w:rFonts w:ascii="Georgia" w:hAnsi="Georgia"/>
          <w:sz w:val="24"/>
        </w:rPr>
        <w:t>作出</w:t>
      </w:r>
      <w:proofErr w:type="gramEnd"/>
      <w:r w:rsidRPr="007D57DF">
        <w:rPr>
          <w:rFonts w:ascii="Georgia" w:hAnsi="Georgia"/>
          <w:sz w:val="24"/>
        </w:rPr>
        <w:t>的经济决策，则通常认为错报是重大的。</w:t>
      </w:r>
    </w:p>
    <w:p w14:paraId="24AEFA0C" w14:textId="77777777" w:rsidR="00273461" w:rsidRPr="007D57DF" w:rsidRDefault="00273461" w:rsidP="00447FA9">
      <w:pPr>
        <w:ind w:firstLineChars="227" w:firstLine="545"/>
        <w:rPr>
          <w:rFonts w:ascii="Georgia" w:hAnsi="Georgia"/>
          <w:sz w:val="24"/>
        </w:rPr>
      </w:pPr>
    </w:p>
    <w:p w14:paraId="67BB5E45" w14:textId="77777777" w:rsidR="00273461" w:rsidRPr="007D57DF" w:rsidRDefault="00273461" w:rsidP="00273461">
      <w:pPr>
        <w:ind w:firstLineChars="227" w:firstLine="545"/>
        <w:rPr>
          <w:rFonts w:ascii="Georgia" w:hAnsi="Georgia"/>
          <w:sz w:val="24"/>
        </w:rPr>
      </w:pPr>
      <w:r w:rsidRPr="007D57DF">
        <w:rPr>
          <w:rFonts w:ascii="Georgia" w:hAnsi="Georgia"/>
          <w:sz w:val="24"/>
        </w:rPr>
        <w:t>在按照审计准则执行审计工作的过程中，我们运用职业判断，并保持职业怀疑。同时，我们也执行以下工作：</w:t>
      </w:r>
    </w:p>
    <w:p w14:paraId="1A1C7AF3" w14:textId="77777777" w:rsidR="00273461" w:rsidRPr="007D57DF" w:rsidRDefault="00273461" w:rsidP="00273461">
      <w:pPr>
        <w:ind w:right="113"/>
        <w:rPr>
          <w:rFonts w:ascii="Georgia" w:hAnsi="Georgia"/>
          <w:sz w:val="24"/>
        </w:rPr>
      </w:pPr>
      <w:r w:rsidRPr="007D57DF">
        <w:rPr>
          <w:rFonts w:ascii="Georgia" w:hAnsi="Georgia"/>
          <w:sz w:val="24"/>
        </w:rPr>
        <w:tab/>
      </w:r>
    </w:p>
    <w:p w14:paraId="51A575BF" w14:textId="77777777" w:rsidR="00273461" w:rsidRPr="00C06CEA" w:rsidRDefault="00273461" w:rsidP="00273461">
      <w:pPr>
        <w:pStyle w:val="af9"/>
        <w:numPr>
          <w:ilvl w:val="0"/>
          <w:numId w:val="20"/>
        </w:numPr>
        <w:rPr>
          <w:rFonts w:ascii="Georgia" w:hAnsi="Georgia"/>
          <w:sz w:val="24"/>
        </w:rPr>
      </w:pPr>
      <w:r w:rsidRPr="00C06CEA">
        <w:rPr>
          <w:rFonts w:ascii="Georgia" w:hAnsi="Georg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3A30670" w14:textId="77777777" w:rsidR="00273461" w:rsidRPr="007D57DF" w:rsidRDefault="00273461" w:rsidP="00273461">
      <w:pPr>
        <w:ind w:firstLine="600"/>
        <w:rPr>
          <w:rFonts w:ascii="Georgia" w:hAnsi="Georgia"/>
          <w:sz w:val="24"/>
        </w:rPr>
      </w:pPr>
      <w:r w:rsidRPr="007D57DF">
        <w:rPr>
          <w:rFonts w:ascii="Georgia" w:hAnsi="Georgia"/>
          <w:sz w:val="24"/>
        </w:rPr>
        <w:t>(</w:t>
      </w:r>
      <w:r w:rsidRPr="007D57DF">
        <w:rPr>
          <w:rFonts w:ascii="Georgia" w:hAnsi="Georgia"/>
          <w:sz w:val="24"/>
        </w:rPr>
        <w:t>二</w:t>
      </w:r>
      <w:r w:rsidRPr="007D57DF">
        <w:rPr>
          <w:rFonts w:ascii="Georgia" w:hAnsi="Georgia"/>
          <w:sz w:val="24"/>
        </w:rPr>
        <w:t xml:space="preserve">) </w:t>
      </w:r>
      <w:r w:rsidRPr="007D57DF">
        <w:rPr>
          <w:rFonts w:ascii="Georgia" w:hAnsi="Georgia"/>
          <w:sz w:val="24"/>
        </w:rPr>
        <w:t>了解与审计相关的内部控制，以设计恰当的审计程序</w:t>
      </w:r>
      <w:r w:rsidRPr="007D57DF">
        <w:rPr>
          <w:rFonts w:ascii="Georgia" w:hAnsi="Georgia" w:hint="eastAsia"/>
          <w:sz w:val="24"/>
        </w:rPr>
        <w:t>，但目的并非对内部控制的有效性发表意见</w:t>
      </w:r>
      <w:r w:rsidRPr="007D57DF">
        <w:rPr>
          <w:rFonts w:ascii="Georgia" w:hAnsi="Georgia"/>
          <w:sz w:val="24"/>
        </w:rPr>
        <w:t>。</w:t>
      </w:r>
    </w:p>
    <w:p w14:paraId="303ADFAA" w14:textId="77777777" w:rsidR="00273461" w:rsidRPr="007D57DF" w:rsidRDefault="00273461" w:rsidP="00273461">
      <w:pPr>
        <w:ind w:right="113"/>
        <w:rPr>
          <w:rFonts w:ascii="Georgia" w:hAnsi="Georgia"/>
          <w:sz w:val="24"/>
        </w:rPr>
      </w:pPr>
    </w:p>
    <w:p w14:paraId="5DA34297" w14:textId="77777777" w:rsidR="00273461" w:rsidRPr="007D57DF" w:rsidRDefault="00273461" w:rsidP="00273461">
      <w:pPr>
        <w:ind w:firstLine="602"/>
        <w:rPr>
          <w:rFonts w:ascii="Georgia" w:hAnsi="Georgia"/>
          <w:sz w:val="24"/>
        </w:rPr>
      </w:pPr>
      <w:r w:rsidRPr="007D57DF">
        <w:rPr>
          <w:rFonts w:ascii="Georgia" w:hAnsi="Georgia"/>
          <w:sz w:val="24"/>
        </w:rPr>
        <w:t>(</w:t>
      </w:r>
      <w:r w:rsidRPr="007D57DF">
        <w:rPr>
          <w:rFonts w:ascii="Georgia" w:hAnsi="Georgia"/>
          <w:sz w:val="24"/>
        </w:rPr>
        <w:t>三</w:t>
      </w:r>
      <w:r w:rsidRPr="007D57DF">
        <w:rPr>
          <w:rFonts w:ascii="Georgia" w:hAnsi="Georgia" w:hint="eastAsia"/>
          <w:sz w:val="24"/>
        </w:rPr>
        <w:t xml:space="preserve">) </w:t>
      </w:r>
      <w:r w:rsidRPr="007D57DF">
        <w:rPr>
          <w:rFonts w:ascii="Georgia" w:hAnsi="Georgia"/>
          <w:sz w:val="24"/>
        </w:rPr>
        <w:t>评价</w:t>
      </w:r>
      <w:r w:rsidRPr="007D57DF">
        <w:rPr>
          <w:rFonts w:ascii="Georgia" w:hAnsi="Georgia" w:hint="eastAsia"/>
          <w:sz w:val="24"/>
        </w:rPr>
        <w:t>基金管理人</w:t>
      </w:r>
      <w:r w:rsidRPr="007D57DF">
        <w:rPr>
          <w:rFonts w:ascii="Georgia" w:hAnsi="Georgia"/>
          <w:sz w:val="24"/>
        </w:rPr>
        <w:t>管理层选用会计政策的恰当性和</w:t>
      </w:r>
      <w:proofErr w:type="gramStart"/>
      <w:r w:rsidRPr="007D57DF">
        <w:rPr>
          <w:rFonts w:ascii="Georgia" w:hAnsi="Georgia"/>
          <w:sz w:val="24"/>
        </w:rPr>
        <w:t>作出</w:t>
      </w:r>
      <w:proofErr w:type="gramEnd"/>
      <w:r w:rsidRPr="007D57DF">
        <w:rPr>
          <w:rFonts w:ascii="Georgia" w:hAnsi="Georgia"/>
          <w:sz w:val="24"/>
        </w:rPr>
        <w:t>会计估计及相关披露的合理性。</w:t>
      </w:r>
    </w:p>
    <w:p w14:paraId="5B3E7FC8" w14:textId="77777777" w:rsidR="00273461" w:rsidRPr="007D57DF" w:rsidRDefault="00273461" w:rsidP="00273461">
      <w:pPr>
        <w:ind w:right="113" w:firstLine="142"/>
        <w:rPr>
          <w:rFonts w:ascii="Georgia" w:hAnsi="Georgia"/>
          <w:sz w:val="24"/>
        </w:rPr>
      </w:pPr>
    </w:p>
    <w:p w14:paraId="07B90F33" w14:textId="77777777" w:rsidR="00273461" w:rsidRPr="007D57DF" w:rsidRDefault="00273461" w:rsidP="00273461">
      <w:pPr>
        <w:ind w:firstLine="602"/>
        <w:rPr>
          <w:rFonts w:ascii="Georgia" w:hAnsi="Georgia"/>
          <w:sz w:val="24"/>
        </w:rPr>
      </w:pPr>
      <w:r w:rsidRPr="007D57DF">
        <w:rPr>
          <w:rFonts w:ascii="Georgia" w:hAnsi="Georgia"/>
          <w:sz w:val="24"/>
        </w:rPr>
        <w:t>(</w:t>
      </w:r>
      <w:r w:rsidRPr="007D57DF">
        <w:rPr>
          <w:rFonts w:ascii="Georgia" w:hAnsi="Georgia"/>
          <w:sz w:val="24"/>
        </w:rPr>
        <w:t>四</w:t>
      </w:r>
      <w:r w:rsidRPr="007D57DF">
        <w:rPr>
          <w:rFonts w:ascii="Georgia" w:hAnsi="Georgia" w:hint="eastAsia"/>
          <w:sz w:val="24"/>
        </w:rPr>
        <w:t xml:space="preserve">) </w:t>
      </w:r>
      <w:r w:rsidRPr="007D57DF">
        <w:rPr>
          <w:rFonts w:ascii="Georgia" w:hAnsi="Georgia"/>
          <w:sz w:val="24"/>
        </w:rPr>
        <w:t>对</w:t>
      </w:r>
      <w:r w:rsidRPr="007D57DF">
        <w:rPr>
          <w:rFonts w:ascii="Georgia" w:hAnsi="Georgia" w:hint="eastAsia"/>
          <w:sz w:val="24"/>
        </w:rPr>
        <w:t>基金管理人</w:t>
      </w:r>
      <w:r w:rsidRPr="007D57DF">
        <w:rPr>
          <w:rFonts w:ascii="Georgia" w:hAnsi="Georgia"/>
          <w:sz w:val="24"/>
        </w:rPr>
        <w:t>管理层使用持续经营假设的恰当性得出结论。同时，</w:t>
      </w:r>
      <w:r w:rsidRPr="007D57DF">
        <w:rPr>
          <w:rFonts w:ascii="Georgia" w:hAnsi="Georgia"/>
          <w:bCs/>
          <w:sz w:val="24"/>
        </w:rPr>
        <w:t>根据获取的审计证据，就可能导致对</w:t>
      </w:r>
      <w:r w:rsidRPr="00F85245">
        <w:rPr>
          <w:rFonts w:ascii="Georgia" w:hAnsi="Georgia" w:cs="Arial" w:hint="eastAsia"/>
          <w:noProof/>
          <w:sz w:val="24"/>
          <w:lang w:val="en-AU"/>
        </w:rPr>
        <w:t>交银施罗德丰享基金</w:t>
      </w:r>
      <w:r w:rsidRPr="007D57DF">
        <w:rPr>
          <w:rFonts w:ascii="Georgia" w:hAnsi="Georgia"/>
          <w:bCs/>
          <w:sz w:val="24"/>
        </w:rPr>
        <w:t>持续经营能力产生重大疑虑的事项或情况是否存在重大不确定性得出结论</w:t>
      </w:r>
      <w:r w:rsidRPr="007D57DF">
        <w:rPr>
          <w:rFonts w:ascii="Georgia" w:hAnsi="Georg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7D57DF">
        <w:rPr>
          <w:rFonts w:ascii="Georgia" w:hAnsi="Georgia" w:hint="eastAsia"/>
          <w:sz w:val="24"/>
        </w:rPr>
        <w:t>然而，未来的事项或情况可能导致</w:t>
      </w:r>
      <w:r w:rsidRPr="00F85245">
        <w:rPr>
          <w:rFonts w:ascii="Georgia" w:hAnsi="Georgia" w:cs="Arial" w:hint="eastAsia"/>
          <w:noProof/>
          <w:sz w:val="24"/>
          <w:lang w:val="en-AU"/>
        </w:rPr>
        <w:t>交银</w:t>
      </w:r>
      <w:r w:rsidRPr="00F85245">
        <w:rPr>
          <w:rFonts w:ascii="Georgia" w:hAnsi="Georgia" w:cs="Arial" w:hint="eastAsia"/>
          <w:noProof/>
          <w:sz w:val="24"/>
          <w:lang w:val="en-AU"/>
        </w:rPr>
        <w:lastRenderedPageBreak/>
        <w:t>施罗德丰享基金</w:t>
      </w:r>
      <w:r w:rsidRPr="007D57DF">
        <w:rPr>
          <w:rFonts w:ascii="Georgia" w:hAnsi="Georgia" w:hint="eastAsia"/>
          <w:sz w:val="24"/>
        </w:rPr>
        <w:t>不能持续经营。</w:t>
      </w:r>
    </w:p>
    <w:p w14:paraId="6188CE73" w14:textId="77777777" w:rsidR="00273461" w:rsidRPr="007D57DF" w:rsidRDefault="00273461" w:rsidP="00273461">
      <w:pPr>
        <w:ind w:firstLine="142"/>
        <w:rPr>
          <w:rFonts w:ascii="Georgia" w:hAnsi="Georgia"/>
          <w:sz w:val="24"/>
        </w:rPr>
      </w:pPr>
    </w:p>
    <w:p w14:paraId="5864F116" w14:textId="77777777" w:rsidR="00273461" w:rsidRPr="007D57DF" w:rsidRDefault="00273461" w:rsidP="00273461">
      <w:pPr>
        <w:ind w:firstLine="602"/>
        <w:rPr>
          <w:rFonts w:ascii="Georgia" w:hAnsi="Georgia"/>
          <w:sz w:val="24"/>
        </w:rPr>
      </w:pPr>
      <w:r w:rsidRPr="007D57DF">
        <w:rPr>
          <w:rFonts w:ascii="Georgia" w:hAnsi="Georgia"/>
          <w:sz w:val="24"/>
        </w:rPr>
        <w:t>(</w:t>
      </w:r>
      <w:r w:rsidRPr="007D57DF">
        <w:rPr>
          <w:rFonts w:ascii="Georgia" w:hAnsi="Georgia"/>
          <w:sz w:val="24"/>
        </w:rPr>
        <w:t>五</w:t>
      </w:r>
      <w:r w:rsidRPr="007D57DF">
        <w:rPr>
          <w:rFonts w:ascii="Georgia" w:hAnsi="Georgia"/>
          <w:sz w:val="24"/>
        </w:rPr>
        <w:t xml:space="preserve">) </w:t>
      </w:r>
      <w:r w:rsidRPr="007D57DF">
        <w:rPr>
          <w:rFonts w:ascii="Georgia" w:hAnsi="Georgia"/>
          <w:sz w:val="24"/>
        </w:rPr>
        <w:t>评价财务报表的总</w:t>
      </w:r>
      <w:proofErr w:type="gramStart"/>
      <w:r w:rsidRPr="007D57DF">
        <w:rPr>
          <w:rFonts w:ascii="Georgia" w:hAnsi="Georgia"/>
          <w:sz w:val="24"/>
        </w:rPr>
        <w:t>体列</w:t>
      </w:r>
      <w:proofErr w:type="gramEnd"/>
      <w:r w:rsidRPr="007D57DF">
        <w:rPr>
          <w:rFonts w:ascii="Georgia" w:hAnsi="Georgia"/>
          <w:sz w:val="24"/>
        </w:rPr>
        <w:t>报、结构和内容</w:t>
      </w:r>
      <w:r w:rsidRPr="007D57DF">
        <w:rPr>
          <w:rFonts w:ascii="Georgia" w:hAnsi="Georgia"/>
          <w:sz w:val="24"/>
        </w:rPr>
        <w:t>(</w:t>
      </w:r>
      <w:r w:rsidRPr="007D57DF">
        <w:rPr>
          <w:rFonts w:ascii="Georgia" w:hAnsi="Georgia"/>
          <w:sz w:val="24"/>
        </w:rPr>
        <w:t>包括披露</w:t>
      </w:r>
      <w:r w:rsidRPr="007D57DF">
        <w:rPr>
          <w:rFonts w:ascii="Georgia" w:hAnsi="Georgia"/>
          <w:sz w:val="24"/>
        </w:rPr>
        <w:t>)</w:t>
      </w:r>
      <w:r w:rsidRPr="007D57DF">
        <w:rPr>
          <w:rFonts w:ascii="Georgia" w:hAnsi="Georgia"/>
          <w:sz w:val="24"/>
        </w:rPr>
        <w:t>，并评价财务报表是否公允反映相关交易和事项。</w:t>
      </w:r>
    </w:p>
    <w:p w14:paraId="3381B4A1" w14:textId="77777777" w:rsidR="00273461" w:rsidRPr="007D57DF" w:rsidRDefault="00273461" w:rsidP="00273461">
      <w:pPr>
        <w:ind w:firstLineChars="200" w:firstLine="480"/>
        <w:rPr>
          <w:rFonts w:ascii="Georgia" w:hAnsi="Georgia"/>
          <w:sz w:val="24"/>
        </w:rPr>
      </w:pPr>
    </w:p>
    <w:p w14:paraId="11FB63F3" w14:textId="77777777" w:rsidR="00273461" w:rsidRPr="007D57DF" w:rsidRDefault="00273461" w:rsidP="00273461">
      <w:pPr>
        <w:ind w:firstLineChars="227" w:firstLine="545"/>
        <w:rPr>
          <w:rFonts w:ascii="Georgia" w:hAnsi="Georgia"/>
          <w:sz w:val="24"/>
        </w:rPr>
      </w:pPr>
      <w:r w:rsidRPr="007D57DF">
        <w:rPr>
          <w:rFonts w:ascii="Georgia" w:hAnsi="Georgia"/>
          <w:sz w:val="24"/>
        </w:rPr>
        <w:t>我们与</w:t>
      </w:r>
      <w:r w:rsidRPr="007D57DF">
        <w:rPr>
          <w:rFonts w:ascii="Arial" w:hAnsi="Arial" w:cs="Arial" w:hint="eastAsia"/>
          <w:sz w:val="24"/>
        </w:rPr>
        <w:t>基金管理人</w:t>
      </w:r>
      <w:r w:rsidRPr="007D57DF">
        <w:rPr>
          <w:rFonts w:ascii="Georgia" w:hAnsi="Georgia"/>
          <w:sz w:val="24"/>
        </w:rPr>
        <w:t>治理层就计划的审计范围、时间安排和重大审计发现等事项进行沟通，包括沟通我们在审计中识别出的值得关注的内部控制缺陷。</w:t>
      </w:r>
    </w:p>
    <w:p w14:paraId="7436247C" w14:textId="77777777" w:rsidR="00273461" w:rsidRPr="007D57DF" w:rsidRDefault="00273461" w:rsidP="00273461">
      <w:pPr>
        <w:rPr>
          <w:rFonts w:ascii="Georgia" w:hAnsi="Georgia" w:cs="Arial"/>
          <w:sz w:val="24"/>
        </w:rPr>
      </w:pPr>
    </w:p>
    <w:p w14:paraId="5C22A6A0" w14:textId="77777777" w:rsidR="00273461" w:rsidRPr="007D57DF" w:rsidRDefault="00273461" w:rsidP="00273461">
      <w:pPr>
        <w:rPr>
          <w:rFonts w:ascii="Georgia" w:hAnsi="Georgia" w:cs="Arial"/>
          <w:sz w:val="24"/>
        </w:rPr>
      </w:pPr>
    </w:p>
    <w:p w14:paraId="385F3273" w14:textId="77777777" w:rsidR="00273461" w:rsidRPr="007D57DF" w:rsidRDefault="00273461" w:rsidP="00273461">
      <w:pPr>
        <w:rPr>
          <w:rFonts w:ascii="Georgia" w:hAnsi="Georgia" w:cs="Arial"/>
          <w:sz w:val="24"/>
        </w:rPr>
      </w:pPr>
    </w:p>
    <w:p w14:paraId="371F35F4" w14:textId="77777777" w:rsidR="00273461" w:rsidRPr="007D57DF" w:rsidRDefault="00273461" w:rsidP="00273461">
      <w:pPr>
        <w:rPr>
          <w:rFonts w:ascii="Georgia" w:hAnsi="Georgia" w:cs="Arial"/>
          <w:sz w:val="24"/>
        </w:rPr>
      </w:pPr>
    </w:p>
    <w:p w14:paraId="3899FC7F" w14:textId="792C1B93" w:rsidR="00FE61AC" w:rsidRPr="00071888" w:rsidRDefault="00FE61AC" w:rsidP="00FE61AC">
      <w:pPr>
        <w:spacing w:before="29" w:line="288" w:lineRule="auto"/>
        <w:rPr>
          <w:color w:val="000000"/>
          <w:sz w:val="24"/>
        </w:rPr>
      </w:pPr>
      <w:r w:rsidRPr="007F12B5">
        <w:rPr>
          <w:color w:val="000000"/>
          <w:sz w:val="24"/>
        </w:rPr>
        <w:t>普华永道中天会计师事务所（特殊普通合伙）</w:t>
      </w:r>
      <w:r>
        <w:rPr>
          <w:rFonts w:hint="eastAsia"/>
          <w:color w:val="000000"/>
          <w:sz w:val="24"/>
        </w:rPr>
        <w:t xml:space="preserve">              </w:t>
      </w:r>
      <w:r w:rsidRPr="007F12B5">
        <w:rPr>
          <w:rFonts w:hint="eastAsia"/>
          <w:color w:val="000000"/>
          <w:sz w:val="24"/>
        </w:rPr>
        <w:t>中国注册会计师</w:t>
      </w:r>
    </w:p>
    <w:p w14:paraId="067868A9" w14:textId="77777777" w:rsidR="00FE61AC" w:rsidRPr="00071888" w:rsidRDefault="00FE61AC" w:rsidP="00FE61AC">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5453CAAC" w14:textId="77777777" w:rsidR="00FE61AC" w:rsidRPr="00071888" w:rsidRDefault="00FE61AC" w:rsidP="00FE61AC">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2D9319ED" w14:textId="77777777" w:rsidR="00FE61AC" w:rsidRPr="00A73188" w:rsidRDefault="00FE61AC" w:rsidP="00FE61AC">
      <w:pPr>
        <w:widowControl/>
        <w:spacing w:line="360"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14:paraId="6131D65D" w14:textId="3BDF0CE3" w:rsidR="00273461" w:rsidRDefault="00273461" w:rsidP="00273461">
      <w:pPr>
        <w:rPr>
          <w:rFonts w:ascii="Georgia" w:hAnsi="Georgia" w:cs="Arial"/>
          <w:sz w:val="24"/>
        </w:rPr>
        <w:sectPr w:rsidR="00273461" w:rsidSect="008648AA">
          <w:footerReference w:type="default" r:id="rId13"/>
          <w:headerReference w:type="first" r:id="rId14"/>
          <w:footerReference w:type="first" r:id="rId15"/>
          <w:pgSz w:w="11907" w:h="16840"/>
          <w:pgMar w:top="851" w:right="1729" w:bottom="1418" w:left="1985" w:header="567" w:footer="567" w:gutter="0"/>
          <w:pgNumType w:start="2"/>
          <w:cols w:space="720"/>
          <w:docGrid w:linePitch="286"/>
        </w:sectPr>
      </w:pPr>
      <w:r w:rsidRPr="007D57DF">
        <w:rPr>
          <w:rFonts w:ascii="Georgia" w:hAnsi="Georgia" w:cs="Arial"/>
          <w:sz w:val="24"/>
        </w:rPr>
        <w:t xml:space="preserve"> </w:t>
      </w:r>
    </w:p>
    <w:bookmarkEnd w:id="82"/>
    <w:bookmarkEnd w:id="83"/>
    <w:bookmarkEnd w:id="84"/>
    <w:bookmarkEnd w:id="85"/>
    <w:bookmarkEnd w:id="86"/>
    <w:bookmarkEnd w:id="87"/>
    <w:bookmarkEnd w:id="88"/>
    <w:p w14:paraId="4FF9903E" w14:textId="77777777" w:rsidR="00DB6EA0" w:rsidRPr="00DB6EA0" w:rsidRDefault="00DB6EA0" w:rsidP="00DB6EA0"/>
    <w:p w14:paraId="33E2BAED"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94" w:name="_Toc509863254"/>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9"/>
      <w:bookmarkEnd w:id="94"/>
    </w:p>
    <w:p w14:paraId="1C29E90C" w14:textId="77777777" w:rsidR="00DB6EA0" w:rsidRPr="00DB6EA0" w:rsidRDefault="00DB6EA0" w:rsidP="00DB6EA0"/>
    <w:p w14:paraId="0EDE27C3" w14:textId="77777777" w:rsidR="001A59F9" w:rsidRPr="004C0AB9" w:rsidRDefault="001A59F9" w:rsidP="004C0AB9">
      <w:pPr>
        <w:pStyle w:val="20"/>
        <w:spacing w:before="29" w:after="0" w:line="288" w:lineRule="auto"/>
        <w:rPr>
          <w:b w:val="0"/>
          <w:kern w:val="0"/>
        </w:rPr>
      </w:pPr>
      <w:bookmarkStart w:id="95" w:name="_Toc225498268"/>
      <w:bookmarkStart w:id="96" w:name="_Toc361324873"/>
      <w:bookmarkStart w:id="97" w:name="_Toc509863255"/>
      <w:r w:rsidRPr="004C0AB9">
        <w:rPr>
          <w:rFonts w:ascii="Times New Roman" w:hAnsi="Times New Roman"/>
          <w:kern w:val="0"/>
          <w:szCs w:val="24"/>
        </w:rPr>
        <w:t xml:space="preserve">7.1 </w:t>
      </w:r>
      <w:r w:rsidRPr="004C0AB9">
        <w:rPr>
          <w:rFonts w:ascii="Times New Roman" w:hAnsi="Times New Roman" w:hint="eastAsia"/>
          <w:kern w:val="0"/>
          <w:szCs w:val="24"/>
        </w:rPr>
        <w:t>资产负债表</w:t>
      </w:r>
      <w:bookmarkEnd w:id="95"/>
      <w:bookmarkEnd w:id="96"/>
      <w:bookmarkEnd w:id="97"/>
    </w:p>
    <w:p w14:paraId="7BA8125E"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w:t>
      </w:r>
      <w:proofErr w:type="gramStart"/>
      <w:r w:rsidRPr="00821D08">
        <w:rPr>
          <w:color w:val="000000"/>
          <w:sz w:val="24"/>
        </w:rPr>
        <w:t>施罗德丰享收益债券</w:t>
      </w:r>
      <w:proofErr w:type="gramEnd"/>
      <w:r w:rsidRPr="00821D08">
        <w:rPr>
          <w:color w:val="000000"/>
          <w:sz w:val="24"/>
        </w:rPr>
        <w:t>型证券投资基金</w:t>
      </w:r>
    </w:p>
    <w:p w14:paraId="79D598A1"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124D5BB1"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1FAED802" w14:textId="77777777" w:rsidTr="006D141C">
        <w:tc>
          <w:tcPr>
            <w:tcW w:w="2880" w:type="dxa"/>
            <w:vAlign w:val="center"/>
          </w:tcPr>
          <w:p w14:paraId="3CC34AE0"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2B1C4858"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7710310E"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4336E52A"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2C02587F"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7109CA9D"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24CC493D" w14:textId="77777777" w:rsidTr="00B673C9">
        <w:tc>
          <w:tcPr>
            <w:tcW w:w="2880" w:type="dxa"/>
            <w:vAlign w:val="center"/>
          </w:tcPr>
          <w:p w14:paraId="11A178A8"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7A9E73C9" w14:textId="77777777" w:rsidR="00EA46D8" w:rsidRPr="00EE7BCE" w:rsidRDefault="00EA46D8" w:rsidP="0003149E">
            <w:pPr>
              <w:widowControl/>
              <w:autoSpaceDE w:val="0"/>
              <w:autoSpaceDN w:val="0"/>
              <w:ind w:right="-15"/>
              <w:jc w:val="center"/>
              <w:textAlignment w:val="bottom"/>
              <w:rPr>
                <w:color w:val="000000"/>
                <w:sz w:val="24"/>
              </w:rPr>
            </w:pPr>
          </w:p>
        </w:tc>
        <w:tc>
          <w:tcPr>
            <w:tcW w:w="2520" w:type="dxa"/>
            <w:vAlign w:val="center"/>
          </w:tcPr>
          <w:p w14:paraId="2BCCCD0C"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6AE315E8"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6E0E1FCF" w14:textId="77777777" w:rsidTr="00B673C9">
        <w:tc>
          <w:tcPr>
            <w:tcW w:w="2880" w:type="dxa"/>
            <w:vAlign w:val="center"/>
          </w:tcPr>
          <w:p w14:paraId="4C2268A0"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5F149631" w14:textId="77777777" w:rsidR="00EA46D8" w:rsidRPr="00EE7BCE" w:rsidRDefault="00EA46D8" w:rsidP="0003149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33D2CE5D" w14:textId="77777777" w:rsidR="00EA46D8" w:rsidRPr="00147D2C" w:rsidRDefault="00EA46D8" w:rsidP="00147D2C">
            <w:pPr>
              <w:spacing w:before="29" w:line="288" w:lineRule="auto"/>
              <w:jc w:val="right"/>
              <w:rPr>
                <w:color w:val="000000"/>
                <w:sz w:val="24"/>
              </w:rPr>
            </w:pPr>
            <w:r w:rsidRPr="00147D2C">
              <w:rPr>
                <w:color w:val="000000"/>
                <w:sz w:val="24"/>
              </w:rPr>
              <w:t>287,954.04</w:t>
            </w:r>
          </w:p>
        </w:tc>
        <w:tc>
          <w:tcPr>
            <w:tcW w:w="2520" w:type="dxa"/>
            <w:vAlign w:val="center"/>
          </w:tcPr>
          <w:p w14:paraId="3943833A" w14:textId="77777777" w:rsidR="00EA46D8" w:rsidRPr="00147D2C" w:rsidRDefault="00EA46D8" w:rsidP="00147D2C">
            <w:pPr>
              <w:spacing w:before="29" w:line="288" w:lineRule="auto"/>
              <w:jc w:val="right"/>
              <w:rPr>
                <w:color w:val="000000"/>
                <w:sz w:val="24"/>
              </w:rPr>
            </w:pPr>
            <w:r w:rsidRPr="00147D2C">
              <w:rPr>
                <w:color w:val="000000"/>
                <w:sz w:val="24"/>
              </w:rPr>
              <w:t>141,901,656.34</w:t>
            </w:r>
          </w:p>
        </w:tc>
      </w:tr>
      <w:tr w:rsidR="00EA46D8" w:rsidRPr="00D564C7" w14:paraId="7225847A" w14:textId="77777777" w:rsidTr="00B673C9">
        <w:tc>
          <w:tcPr>
            <w:tcW w:w="2880" w:type="dxa"/>
            <w:vAlign w:val="center"/>
          </w:tcPr>
          <w:p w14:paraId="2EE73CF0"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78199D0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9A9E73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6180285" w14:textId="77777777" w:rsidR="00EA46D8" w:rsidRPr="00147D2C" w:rsidRDefault="00EA46D8" w:rsidP="00147D2C">
            <w:pPr>
              <w:spacing w:before="29" w:line="288" w:lineRule="auto"/>
              <w:jc w:val="right"/>
              <w:rPr>
                <w:color w:val="000000"/>
                <w:sz w:val="24"/>
              </w:rPr>
            </w:pPr>
            <w:r w:rsidRPr="00147D2C">
              <w:rPr>
                <w:color w:val="000000"/>
                <w:sz w:val="24"/>
              </w:rPr>
              <w:t>3,188,554.17</w:t>
            </w:r>
          </w:p>
        </w:tc>
      </w:tr>
      <w:tr w:rsidR="00EA46D8" w:rsidRPr="00D564C7" w14:paraId="7C893E69" w14:textId="77777777" w:rsidTr="00B673C9">
        <w:tc>
          <w:tcPr>
            <w:tcW w:w="2880" w:type="dxa"/>
            <w:vAlign w:val="center"/>
          </w:tcPr>
          <w:p w14:paraId="24582632"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64BE18F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BD09C89" w14:textId="77777777" w:rsidR="00EA46D8" w:rsidRPr="00147D2C" w:rsidRDefault="00EA46D8" w:rsidP="00147D2C">
            <w:pPr>
              <w:spacing w:before="29" w:line="288" w:lineRule="auto"/>
              <w:jc w:val="right"/>
              <w:rPr>
                <w:color w:val="000000"/>
                <w:sz w:val="24"/>
              </w:rPr>
            </w:pPr>
            <w:r w:rsidRPr="00147D2C">
              <w:rPr>
                <w:color w:val="000000"/>
                <w:sz w:val="24"/>
              </w:rPr>
              <w:t>5,628.74</w:t>
            </w:r>
          </w:p>
        </w:tc>
        <w:tc>
          <w:tcPr>
            <w:tcW w:w="2520" w:type="dxa"/>
            <w:vAlign w:val="center"/>
          </w:tcPr>
          <w:p w14:paraId="3D1227AF" w14:textId="77777777" w:rsidR="00EA46D8" w:rsidRPr="00147D2C" w:rsidRDefault="00EA46D8" w:rsidP="00147D2C">
            <w:pPr>
              <w:spacing w:before="29" w:line="288" w:lineRule="auto"/>
              <w:jc w:val="right"/>
              <w:rPr>
                <w:color w:val="000000"/>
                <w:sz w:val="24"/>
              </w:rPr>
            </w:pPr>
            <w:r w:rsidRPr="00147D2C">
              <w:rPr>
                <w:color w:val="000000"/>
                <w:sz w:val="24"/>
              </w:rPr>
              <w:t>8,013.44</w:t>
            </w:r>
          </w:p>
        </w:tc>
      </w:tr>
      <w:tr w:rsidR="00EA46D8" w:rsidRPr="00D564C7" w14:paraId="4EE5358B" w14:textId="77777777" w:rsidTr="00B673C9">
        <w:tc>
          <w:tcPr>
            <w:tcW w:w="2880" w:type="dxa"/>
            <w:vAlign w:val="center"/>
          </w:tcPr>
          <w:p w14:paraId="382C3A2E"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13C0D041"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67020369" w14:textId="77777777" w:rsidR="00EA46D8" w:rsidRPr="00147D2C" w:rsidRDefault="00EA46D8" w:rsidP="00147D2C">
            <w:pPr>
              <w:spacing w:before="29" w:line="288" w:lineRule="auto"/>
              <w:jc w:val="right"/>
              <w:rPr>
                <w:color w:val="000000"/>
                <w:sz w:val="24"/>
              </w:rPr>
            </w:pPr>
            <w:r w:rsidRPr="00147D2C">
              <w:rPr>
                <w:color w:val="000000"/>
                <w:sz w:val="24"/>
              </w:rPr>
              <w:t>640,745,500.00</w:t>
            </w:r>
          </w:p>
        </w:tc>
        <w:tc>
          <w:tcPr>
            <w:tcW w:w="2520" w:type="dxa"/>
            <w:vAlign w:val="center"/>
          </w:tcPr>
          <w:p w14:paraId="5349BD04" w14:textId="77777777" w:rsidR="00EA46D8" w:rsidRPr="00147D2C" w:rsidRDefault="00EA46D8" w:rsidP="00147D2C">
            <w:pPr>
              <w:spacing w:before="29" w:line="288" w:lineRule="auto"/>
              <w:jc w:val="right"/>
              <w:rPr>
                <w:color w:val="000000"/>
                <w:sz w:val="24"/>
              </w:rPr>
            </w:pPr>
            <w:r w:rsidRPr="00147D2C">
              <w:rPr>
                <w:color w:val="000000"/>
                <w:sz w:val="24"/>
              </w:rPr>
              <w:t>114,703,950.00</w:t>
            </w:r>
          </w:p>
        </w:tc>
      </w:tr>
      <w:tr w:rsidR="00EA46D8" w:rsidRPr="00D564C7" w14:paraId="3CD64DE9" w14:textId="77777777" w:rsidTr="00B673C9">
        <w:tc>
          <w:tcPr>
            <w:tcW w:w="2880" w:type="dxa"/>
            <w:vAlign w:val="center"/>
          </w:tcPr>
          <w:p w14:paraId="4A43EF56"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2B4187E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C07F56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85E184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69741AB" w14:textId="77777777" w:rsidTr="00B673C9">
        <w:tc>
          <w:tcPr>
            <w:tcW w:w="2880" w:type="dxa"/>
            <w:vAlign w:val="center"/>
          </w:tcPr>
          <w:p w14:paraId="0477AFA0"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7E9947A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95E597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39AD98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894B645" w14:textId="77777777" w:rsidTr="00B673C9">
        <w:tc>
          <w:tcPr>
            <w:tcW w:w="2880" w:type="dxa"/>
            <w:vAlign w:val="center"/>
          </w:tcPr>
          <w:p w14:paraId="63BF171C"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34E66CC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6E805CF" w14:textId="77777777" w:rsidR="00EA46D8" w:rsidRPr="00147D2C" w:rsidRDefault="00EA46D8" w:rsidP="00147D2C">
            <w:pPr>
              <w:spacing w:before="29" w:line="288" w:lineRule="auto"/>
              <w:jc w:val="right"/>
              <w:rPr>
                <w:color w:val="000000"/>
                <w:sz w:val="24"/>
              </w:rPr>
            </w:pPr>
            <w:r w:rsidRPr="00147D2C">
              <w:rPr>
                <w:color w:val="000000"/>
                <w:sz w:val="24"/>
              </w:rPr>
              <w:t>640,745,500.00</w:t>
            </w:r>
          </w:p>
        </w:tc>
        <w:tc>
          <w:tcPr>
            <w:tcW w:w="2520" w:type="dxa"/>
            <w:vAlign w:val="center"/>
          </w:tcPr>
          <w:p w14:paraId="0E337ED0" w14:textId="77777777" w:rsidR="00EA46D8" w:rsidRPr="00147D2C" w:rsidRDefault="00EA46D8" w:rsidP="00147D2C">
            <w:pPr>
              <w:spacing w:before="29" w:line="288" w:lineRule="auto"/>
              <w:jc w:val="right"/>
              <w:rPr>
                <w:color w:val="000000"/>
                <w:sz w:val="24"/>
              </w:rPr>
            </w:pPr>
            <w:r w:rsidRPr="00147D2C">
              <w:rPr>
                <w:color w:val="000000"/>
                <w:sz w:val="24"/>
              </w:rPr>
              <w:t>114,703,950.00</w:t>
            </w:r>
          </w:p>
        </w:tc>
      </w:tr>
      <w:tr w:rsidR="00EA46D8" w:rsidRPr="00D564C7" w14:paraId="1AD833D2" w14:textId="77777777" w:rsidTr="00B673C9">
        <w:tc>
          <w:tcPr>
            <w:tcW w:w="2880" w:type="dxa"/>
            <w:vAlign w:val="center"/>
          </w:tcPr>
          <w:p w14:paraId="2C216490"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181BA69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7D2536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AD790B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D021E25" w14:textId="77777777" w:rsidTr="00B673C9">
        <w:tc>
          <w:tcPr>
            <w:tcW w:w="2880" w:type="dxa"/>
            <w:vAlign w:val="center"/>
          </w:tcPr>
          <w:p w14:paraId="7348C99D"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4A6B936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C03C57F"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57BC4724"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0C1C484E" w14:textId="77777777" w:rsidTr="00B673C9">
        <w:tc>
          <w:tcPr>
            <w:tcW w:w="2880" w:type="dxa"/>
            <w:vAlign w:val="center"/>
          </w:tcPr>
          <w:p w14:paraId="054B6B21"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395983DE"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3A249BF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97F1A2F"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A934CE2" w14:textId="77777777" w:rsidTr="00B673C9">
        <w:tc>
          <w:tcPr>
            <w:tcW w:w="2880" w:type="dxa"/>
            <w:vAlign w:val="center"/>
          </w:tcPr>
          <w:p w14:paraId="340E99E6"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2F32E3EC"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4E5EA6A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02B5CC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F9642B1" w14:textId="77777777" w:rsidTr="00B673C9">
        <w:tc>
          <w:tcPr>
            <w:tcW w:w="2880" w:type="dxa"/>
            <w:vAlign w:val="center"/>
          </w:tcPr>
          <w:p w14:paraId="3FF946FA"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5924CC9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3C9D30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0B0F43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E1DF64F" w14:textId="77777777" w:rsidTr="00B673C9">
        <w:tc>
          <w:tcPr>
            <w:tcW w:w="2880" w:type="dxa"/>
            <w:vAlign w:val="center"/>
          </w:tcPr>
          <w:p w14:paraId="0289502E"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68D599F3"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657FE3AE" w14:textId="77777777" w:rsidR="00EA46D8" w:rsidRPr="00147D2C" w:rsidRDefault="00EA46D8" w:rsidP="00147D2C">
            <w:pPr>
              <w:spacing w:before="29" w:line="288" w:lineRule="auto"/>
              <w:jc w:val="right"/>
              <w:rPr>
                <w:color w:val="000000"/>
                <w:sz w:val="24"/>
              </w:rPr>
            </w:pPr>
            <w:r w:rsidRPr="00147D2C">
              <w:rPr>
                <w:color w:val="000000"/>
                <w:sz w:val="24"/>
              </w:rPr>
              <w:t>10,209,188.48</w:t>
            </w:r>
          </w:p>
        </w:tc>
        <w:tc>
          <w:tcPr>
            <w:tcW w:w="2520" w:type="dxa"/>
            <w:vAlign w:val="center"/>
          </w:tcPr>
          <w:p w14:paraId="764E8A56" w14:textId="77777777" w:rsidR="00EA46D8" w:rsidRPr="00147D2C" w:rsidRDefault="00EA46D8" w:rsidP="00147D2C">
            <w:pPr>
              <w:spacing w:before="29" w:line="288" w:lineRule="auto"/>
              <w:jc w:val="right"/>
              <w:rPr>
                <w:color w:val="000000"/>
                <w:sz w:val="24"/>
              </w:rPr>
            </w:pPr>
            <w:r w:rsidRPr="00147D2C">
              <w:rPr>
                <w:color w:val="000000"/>
                <w:sz w:val="24"/>
              </w:rPr>
              <w:t>2,102,098.77</w:t>
            </w:r>
          </w:p>
        </w:tc>
      </w:tr>
      <w:tr w:rsidR="00EA46D8" w:rsidRPr="00D564C7" w14:paraId="7692C3CF" w14:textId="77777777" w:rsidTr="00B673C9">
        <w:tc>
          <w:tcPr>
            <w:tcW w:w="2880" w:type="dxa"/>
            <w:vAlign w:val="center"/>
          </w:tcPr>
          <w:p w14:paraId="1E7F1249"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0BED4F5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A0987C3"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AA9FE6F"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36F9797" w14:textId="77777777" w:rsidTr="00B673C9">
        <w:tc>
          <w:tcPr>
            <w:tcW w:w="2880" w:type="dxa"/>
            <w:vAlign w:val="center"/>
          </w:tcPr>
          <w:p w14:paraId="776ED415"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71CB1B7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7E8BAF6" w14:textId="77777777" w:rsidR="00EA46D8" w:rsidRPr="00147D2C" w:rsidRDefault="00EA46D8" w:rsidP="00147D2C">
            <w:pPr>
              <w:spacing w:before="29" w:line="288" w:lineRule="auto"/>
              <w:jc w:val="right"/>
              <w:rPr>
                <w:color w:val="000000"/>
                <w:sz w:val="24"/>
              </w:rPr>
            </w:pPr>
            <w:r w:rsidRPr="00147D2C">
              <w:rPr>
                <w:color w:val="000000"/>
                <w:sz w:val="24"/>
              </w:rPr>
              <w:t>20,456.70</w:t>
            </w:r>
          </w:p>
        </w:tc>
        <w:tc>
          <w:tcPr>
            <w:tcW w:w="2520" w:type="dxa"/>
            <w:vAlign w:val="center"/>
          </w:tcPr>
          <w:p w14:paraId="56591B0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0A0DF47" w14:textId="77777777" w:rsidTr="00B673C9">
        <w:tc>
          <w:tcPr>
            <w:tcW w:w="2880" w:type="dxa"/>
            <w:vAlign w:val="center"/>
          </w:tcPr>
          <w:p w14:paraId="5B175BD6"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2A2B14B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1C72AA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0BCA8B4"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438C59E" w14:textId="77777777" w:rsidTr="00B673C9">
        <w:tc>
          <w:tcPr>
            <w:tcW w:w="2880" w:type="dxa"/>
            <w:vAlign w:val="center"/>
          </w:tcPr>
          <w:p w14:paraId="76A2711E"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50DA934B"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6C5186C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EAC54AA"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76F301B" w14:textId="77777777" w:rsidTr="00B673C9">
        <w:tc>
          <w:tcPr>
            <w:tcW w:w="2880" w:type="dxa"/>
            <w:vAlign w:val="center"/>
          </w:tcPr>
          <w:p w14:paraId="1101F94C"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13C5833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B48C8ED" w14:textId="77777777" w:rsidR="00EA46D8" w:rsidRPr="00DC6104" w:rsidRDefault="00EA46D8" w:rsidP="00147D2C">
            <w:pPr>
              <w:spacing w:before="29" w:line="288" w:lineRule="auto"/>
              <w:jc w:val="right"/>
              <w:rPr>
                <w:color w:val="000000"/>
                <w:sz w:val="24"/>
              </w:rPr>
            </w:pPr>
            <w:r w:rsidRPr="00DC6104">
              <w:rPr>
                <w:color w:val="000000"/>
                <w:sz w:val="24"/>
              </w:rPr>
              <w:t>651,268,727.96</w:t>
            </w:r>
          </w:p>
        </w:tc>
        <w:tc>
          <w:tcPr>
            <w:tcW w:w="2520" w:type="dxa"/>
            <w:vAlign w:val="center"/>
          </w:tcPr>
          <w:p w14:paraId="5250F90C" w14:textId="77777777" w:rsidR="00EA46D8" w:rsidRPr="00DC6104" w:rsidRDefault="00EA46D8" w:rsidP="00147D2C">
            <w:pPr>
              <w:spacing w:before="29" w:line="288" w:lineRule="auto"/>
              <w:jc w:val="right"/>
              <w:rPr>
                <w:color w:val="000000"/>
                <w:sz w:val="24"/>
              </w:rPr>
            </w:pPr>
            <w:r w:rsidRPr="00DC6104">
              <w:rPr>
                <w:color w:val="000000"/>
                <w:sz w:val="24"/>
              </w:rPr>
              <w:t>261,904,272.72</w:t>
            </w:r>
          </w:p>
        </w:tc>
      </w:tr>
      <w:tr w:rsidR="001A59F9" w:rsidRPr="00D564C7" w14:paraId="52079B22" w14:textId="77777777" w:rsidTr="006D141C">
        <w:tc>
          <w:tcPr>
            <w:tcW w:w="2880" w:type="dxa"/>
            <w:vAlign w:val="center"/>
          </w:tcPr>
          <w:p w14:paraId="4F95411E"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2BEFF66A"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2FCD042B"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6725C048"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2E4E821E"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14E28B53"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0C579D6A" w14:textId="77777777" w:rsidTr="00B673C9">
        <w:tc>
          <w:tcPr>
            <w:tcW w:w="2880" w:type="dxa"/>
            <w:vAlign w:val="center"/>
          </w:tcPr>
          <w:p w14:paraId="08D75919"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4881BD3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444DC78"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50CABA3D"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17AD0D69" w14:textId="77777777" w:rsidTr="00B673C9">
        <w:tc>
          <w:tcPr>
            <w:tcW w:w="2880" w:type="dxa"/>
            <w:vAlign w:val="center"/>
          </w:tcPr>
          <w:p w14:paraId="183EAA86"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3720A74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ABF1FE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13775C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3F11CC1" w14:textId="77777777" w:rsidTr="00B673C9">
        <w:tc>
          <w:tcPr>
            <w:tcW w:w="2880" w:type="dxa"/>
            <w:vAlign w:val="center"/>
          </w:tcPr>
          <w:p w14:paraId="64E833A2"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3B11BA6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229A2A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2514C8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AA438B6" w14:textId="77777777" w:rsidTr="00B673C9">
        <w:tc>
          <w:tcPr>
            <w:tcW w:w="2880" w:type="dxa"/>
            <w:vAlign w:val="center"/>
          </w:tcPr>
          <w:p w14:paraId="53E8BF74" w14:textId="77777777" w:rsidR="00213861" w:rsidRPr="00147D2C" w:rsidRDefault="00213861" w:rsidP="00147D2C">
            <w:pPr>
              <w:spacing w:before="29" w:line="288" w:lineRule="auto"/>
              <w:rPr>
                <w:color w:val="000000"/>
                <w:sz w:val="24"/>
              </w:rPr>
            </w:pPr>
            <w:r w:rsidRPr="00147D2C">
              <w:rPr>
                <w:rFonts w:hint="eastAsia"/>
                <w:color w:val="000000"/>
                <w:sz w:val="24"/>
              </w:rPr>
              <w:lastRenderedPageBreak/>
              <w:t>衍生金融负债</w:t>
            </w:r>
          </w:p>
        </w:tc>
        <w:tc>
          <w:tcPr>
            <w:tcW w:w="1080" w:type="dxa"/>
            <w:vAlign w:val="center"/>
          </w:tcPr>
          <w:p w14:paraId="23059D79"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2976FB6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49887F2"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9D366F4" w14:textId="77777777" w:rsidTr="00B673C9">
        <w:tc>
          <w:tcPr>
            <w:tcW w:w="2880" w:type="dxa"/>
            <w:vAlign w:val="center"/>
          </w:tcPr>
          <w:p w14:paraId="09208A3E"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4064243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CD6A6E" w14:textId="77777777" w:rsidR="00213861" w:rsidRPr="00147D2C" w:rsidRDefault="00213861" w:rsidP="00147D2C">
            <w:pPr>
              <w:spacing w:before="29" w:line="288" w:lineRule="auto"/>
              <w:jc w:val="right"/>
              <w:rPr>
                <w:color w:val="000000"/>
                <w:sz w:val="24"/>
              </w:rPr>
            </w:pPr>
            <w:r w:rsidRPr="00147D2C">
              <w:rPr>
                <w:color w:val="000000"/>
                <w:sz w:val="24"/>
              </w:rPr>
              <w:t>99,989,530.01</w:t>
            </w:r>
          </w:p>
        </w:tc>
        <w:tc>
          <w:tcPr>
            <w:tcW w:w="2520" w:type="dxa"/>
            <w:vAlign w:val="center"/>
          </w:tcPr>
          <w:p w14:paraId="4F78D6C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8E1FCE3" w14:textId="77777777" w:rsidTr="00B673C9">
        <w:tc>
          <w:tcPr>
            <w:tcW w:w="2880" w:type="dxa"/>
            <w:vAlign w:val="center"/>
          </w:tcPr>
          <w:p w14:paraId="6E218B5C"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17EC37C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24310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37A60D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9A889A0" w14:textId="77777777" w:rsidTr="00B673C9">
        <w:tc>
          <w:tcPr>
            <w:tcW w:w="2880" w:type="dxa"/>
            <w:vAlign w:val="center"/>
          </w:tcPr>
          <w:p w14:paraId="50AF4FC7" w14:textId="77777777"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14:paraId="709471C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9DE2CD3" w14:textId="77777777" w:rsidR="00213861" w:rsidRPr="00147D2C" w:rsidRDefault="00213861" w:rsidP="00147D2C">
            <w:pPr>
              <w:spacing w:before="29" w:line="288" w:lineRule="auto"/>
              <w:jc w:val="right"/>
              <w:rPr>
                <w:color w:val="000000"/>
                <w:sz w:val="24"/>
              </w:rPr>
            </w:pPr>
            <w:r w:rsidRPr="00147D2C">
              <w:rPr>
                <w:color w:val="000000"/>
                <w:sz w:val="24"/>
              </w:rPr>
              <w:t>136,656.66</w:t>
            </w:r>
          </w:p>
        </w:tc>
        <w:tc>
          <w:tcPr>
            <w:tcW w:w="2520" w:type="dxa"/>
            <w:vAlign w:val="center"/>
          </w:tcPr>
          <w:p w14:paraId="2B6A576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9E18CC5" w14:textId="77777777" w:rsidTr="00B673C9">
        <w:tc>
          <w:tcPr>
            <w:tcW w:w="2880" w:type="dxa"/>
            <w:vAlign w:val="center"/>
          </w:tcPr>
          <w:p w14:paraId="41B48C3A"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4674636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A15B064" w14:textId="77777777" w:rsidR="00213861" w:rsidRPr="00147D2C" w:rsidRDefault="00213861" w:rsidP="00147D2C">
            <w:pPr>
              <w:spacing w:before="29" w:line="288" w:lineRule="auto"/>
              <w:jc w:val="right"/>
              <w:rPr>
                <w:color w:val="000000"/>
                <w:sz w:val="24"/>
              </w:rPr>
            </w:pPr>
            <w:r w:rsidRPr="00147D2C">
              <w:rPr>
                <w:color w:val="000000"/>
                <w:sz w:val="24"/>
              </w:rPr>
              <w:t>140,544.88</w:t>
            </w:r>
          </w:p>
        </w:tc>
        <w:tc>
          <w:tcPr>
            <w:tcW w:w="2520" w:type="dxa"/>
            <w:vAlign w:val="center"/>
          </w:tcPr>
          <w:p w14:paraId="2D1CEDF5" w14:textId="77777777" w:rsidR="00213861" w:rsidRPr="00147D2C" w:rsidRDefault="00213861" w:rsidP="00147D2C">
            <w:pPr>
              <w:spacing w:before="29" w:line="288" w:lineRule="auto"/>
              <w:jc w:val="right"/>
              <w:rPr>
                <w:color w:val="000000"/>
                <w:sz w:val="24"/>
              </w:rPr>
            </w:pPr>
            <w:r w:rsidRPr="00147D2C">
              <w:rPr>
                <w:color w:val="000000"/>
                <w:sz w:val="24"/>
              </w:rPr>
              <w:t>179,336.66</w:t>
            </w:r>
          </w:p>
        </w:tc>
      </w:tr>
      <w:tr w:rsidR="00213861" w:rsidRPr="00D564C7" w14:paraId="7819D429" w14:textId="77777777" w:rsidTr="00B673C9">
        <w:tc>
          <w:tcPr>
            <w:tcW w:w="2880" w:type="dxa"/>
            <w:vAlign w:val="center"/>
          </w:tcPr>
          <w:p w14:paraId="6CE24751"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3FD6E1E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1A4BE39" w14:textId="77777777" w:rsidR="00213861" w:rsidRPr="00147D2C" w:rsidRDefault="00213861" w:rsidP="00147D2C">
            <w:pPr>
              <w:spacing w:before="29" w:line="288" w:lineRule="auto"/>
              <w:jc w:val="right"/>
              <w:rPr>
                <w:color w:val="000000"/>
                <w:sz w:val="24"/>
              </w:rPr>
            </w:pPr>
            <w:r w:rsidRPr="00147D2C">
              <w:rPr>
                <w:color w:val="000000"/>
                <w:sz w:val="24"/>
              </w:rPr>
              <w:t>46,848.32</w:t>
            </w:r>
          </w:p>
        </w:tc>
        <w:tc>
          <w:tcPr>
            <w:tcW w:w="2520" w:type="dxa"/>
            <w:vAlign w:val="center"/>
          </w:tcPr>
          <w:p w14:paraId="182254BF" w14:textId="77777777" w:rsidR="00213861" w:rsidRPr="00147D2C" w:rsidRDefault="00213861" w:rsidP="00147D2C">
            <w:pPr>
              <w:spacing w:before="29" w:line="288" w:lineRule="auto"/>
              <w:jc w:val="right"/>
              <w:rPr>
                <w:color w:val="000000"/>
                <w:sz w:val="24"/>
              </w:rPr>
            </w:pPr>
            <w:r w:rsidRPr="00147D2C">
              <w:rPr>
                <w:color w:val="000000"/>
                <w:sz w:val="24"/>
              </w:rPr>
              <w:t>33,625.61</w:t>
            </w:r>
          </w:p>
        </w:tc>
      </w:tr>
      <w:tr w:rsidR="00213861" w:rsidRPr="00D564C7" w14:paraId="067F6361" w14:textId="77777777" w:rsidTr="00B673C9">
        <w:tc>
          <w:tcPr>
            <w:tcW w:w="2880" w:type="dxa"/>
            <w:vAlign w:val="center"/>
          </w:tcPr>
          <w:p w14:paraId="11ED329E"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53BB857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BFC8E5B" w14:textId="77777777" w:rsidR="00213861" w:rsidRPr="00147D2C" w:rsidRDefault="00213861" w:rsidP="00147D2C">
            <w:pPr>
              <w:spacing w:before="29" w:line="288" w:lineRule="auto"/>
              <w:jc w:val="right"/>
              <w:rPr>
                <w:color w:val="000000"/>
                <w:sz w:val="24"/>
              </w:rPr>
            </w:pPr>
            <w:r w:rsidRPr="00147D2C">
              <w:rPr>
                <w:color w:val="000000"/>
                <w:sz w:val="24"/>
              </w:rPr>
              <w:t>9,813.54</w:t>
            </w:r>
          </w:p>
        </w:tc>
        <w:tc>
          <w:tcPr>
            <w:tcW w:w="2520" w:type="dxa"/>
            <w:vAlign w:val="center"/>
          </w:tcPr>
          <w:p w14:paraId="02EE2EA0" w14:textId="77777777" w:rsidR="00213861" w:rsidRPr="00147D2C" w:rsidRDefault="00213861" w:rsidP="00147D2C">
            <w:pPr>
              <w:spacing w:before="29" w:line="288" w:lineRule="auto"/>
              <w:jc w:val="right"/>
              <w:rPr>
                <w:color w:val="000000"/>
                <w:sz w:val="24"/>
              </w:rPr>
            </w:pPr>
            <w:r w:rsidRPr="00147D2C">
              <w:rPr>
                <w:color w:val="000000"/>
                <w:sz w:val="24"/>
              </w:rPr>
              <w:t>134,502.51</w:t>
            </w:r>
          </w:p>
        </w:tc>
      </w:tr>
      <w:tr w:rsidR="00213861" w:rsidRPr="00D564C7" w14:paraId="5CA9B65F" w14:textId="77777777" w:rsidTr="00B673C9">
        <w:tc>
          <w:tcPr>
            <w:tcW w:w="2880" w:type="dxa"/>
            <w:vAlign w:val="center"/>
          </w:tcPr>
          <w:p w14:paraId="60143D01"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03754C1D"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45F5A949" w14:textId="77777777" w:rsidR="00213861" w:rsidRPr="00147D2C" w:rsidRDefault="00213861" w:rsidP="00147D2C">
            <w:pPr>
              <w:spacing w:before="29" w:line="288" w:lineRule="auto"/>
              <w:jc w:val="right"/>
              <w:rPr>
                <w:color w:val="000000"/>
                <w:sz w:val="24"/>
              </w:rPr>
            </w:pPr>
            <w:r w:rsidRPr="00147D2C">
              <w:rPr>
                <w:color w:val="000000"/>
                <w:sz w:val="24"/>
              </w:rPr>
              <w:t>8,738.55</w:t>
            </w:r>
          </w:p>
        </w:tc>
        <w:tc>
          <w:tcPr>
            <w:tcW w:w="2520" w:type="dxa"/>
            <w:vAlign w:val="center"/>
          </w:tcPr>
          <w:p w14:paraId="7C6C2A8F" w14:textId="77777777" w:rsidR="00213861" w:rsidRPr="00147D2C" w:rsidRDefault="00213861" w:rsidP="00147D2C">
            <w:pPr>
              <w:spacing w:before="29" w:line="288" w:lineRule="auto"/>
              <w:jc w:val="right"/>
              <w:rPr>
                <w:color w:val="000000"/>
                <w:sz w:val="24"/>
              </w:rPr>
            </w:pPr>
            <w:r w:rsidRPr="00147D2C">
              <w:rPr>
                <w:color w:val="000000"/>
                <w:sz w:val="24"/>
              </w:rPr>
              <w:t>1,955.09</w:t>
            </w:r>
          </w:p>
        </w:tc>
      </w:tr>
      <w:tr w:rsidR="00213861" w:rsidRPr="00D564C7" w14:paraId="4848E0DD" w14:textId="77777777" w:rsidTr="00B673C9">
        <w:tc>
          <w:tcPr>
            <w:tcW w:w="2880" w:type="dxa"/>
            <w:vAlign w:val="center"/>
          </w:tcPr>
          <w:p w14:paraId="75C62F41"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4F0FBB2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98BF92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9E1034F"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2BA1562" w14:textId="77777777" w:rsidTr="00B673C9">
        <w:tc>
          <w:tcPr>
            <w:tcW w:w="2880" w:type="dxa"/>
            <w:vAlign w:val="center"/>
          </w:tcPr>
          <w:p w14:paraId="2EE75F2B"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7D3AC92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3433FB8" w14:textId="77777777" w:rsidR="00213861" w:rsidRPr="00147D2C" w:rsidRDefault="00213861" w:rsidP="00147D2C">
            <w:pPr>
              <w:spacing w:before="29" w:line="288" w:lineRule="auto"/>
              <w:jc w:val="right"/>
              <w:rPr>
                <w:color w:val="000000"/>
                <w:sz w:val="24"/>
              </w:rPr>
            </w:pPr>
            <w:r w:rsidRPr="00147D2C">
              <w:rPr>
                <w:color w:val="000000"/>
                <w:sz w:val="24"/>
              </w:rPr>
              <w:t>61,668.52</w:t>
            </w:r>
          </w:p>
        </w:tc>
        <w:tc>
          <w:tcPr>
            <w:tcW w:w="2520" w:type="dxa"/>
            <w:vAlign w:val="center"/>
          </w:tcPr>
          <w:p w14:paraId="55F0675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7022D94" w14:textId="77777777" w:rsidTr="00B673C9">
        <w:tc>
          <w:tcPr>
            <w:tcW w:w="2880" w:type="dxa"/>
            <w:vAlign w:val="center"/>
          </w:tcPr>
          <w:p w14:paraId="37D305BA"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358F821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D7EB52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0F94CBF"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31F244C" w14:textId="77777777" w:rsidTr="00B673C9">
        <w:tc>
          <w:tcPr>
            <w:tcW w:w="2880" w:type="dxa"/>
            <w:vAlign w:val="center"/>
          </w:tcPr>
          <w:p w14:paraId="099B59B7"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27CD77E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07CC7A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E0363F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9B5090F" w14:textId="77777777" w:rsidTr="00B673C9">
        <w:tc>
          <w:tcPr>
            <w:tcW w:w="2880" w:type="dxa"/>
            <w:vAlign w:val="center"/>
          </w:tcPr>
          <w:p w14:paraId="5CC02D1B"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538F592C"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3D5CE133" w14:textId="77777777" w:rsidR="00213861" w:rsidRPr="00147D2C" w:rsidRDefault="00213861" w:rsidP="00147D2C">
            <w:pPr>
              <w:spacing w:before="29" w:line="288" w:lineRule="auto"/>
              <w:jc w:val="right"/>
              <w:rPr>
                <w:color w:val="000000"/>
                <w:sz w:val="24"/>
              </w:rPr>
            </w:pPr>
            <w:r w:rsidRPr="00147D2C">
              <w:rPr>
                <w:color w:val="000000"/>
                <w:sz w:val="24"/>
              </w:rPr>
              <w:t>190,078.23</w:t>
            </w:r>
          </w:p>
        </w:tc>
        <w:tc>
          <w:tcPr>
            <w:tcW w:w="2520" w:type="dxa"/>
            <w:vAlign w:val="center"/>
          </w:tcPr>
          <w:p w14:paraId="2F3830CE" w14:textId="77777777" w:rsidR="00213861" w:rsidRPr="00147D2C" w:rsidRDefault="00213861" w:rsidP="00147D2C">
            <w:pPr>
              <w:spacing w:before="29" w:line="288" w:lineRule="auto"/>
              <w:jc w:val="right"/>
              <w:rPr>
                <w:color w:val="000000"/>
                <w:sz w:val="24"/>
              </w:rPr>
            </w:pPr>
            <w:r w:rsidRPr="00147D2C">
              <w:rPr>
                <w:color w:val="000000"/>
                <w:sz w:val="24"/>
              </w:rPr>
              <w:t>130,000.00</w:t>
            </w:r>
          </w:p>
        </w:tc>
      </w:tr>
      <w:tr w:rsidR="00213861" w:rsidRPr="00D564C7" w14:paraId="6DF55EA5" w14:textId="77777777" w:rsidTr="00B673C9">
        <w:tc>
          <w:tcPr>
            <w:tcW w:w="2880" w:type="dxa"/>
            <w:vAlign w:val="center"/>
          </w:tcPr>
          <w:p w14:paraId="51293D18"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3619A7D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148F96A" w14:textId="77777777" w:rsidR="00213861" w:rsidRPr="00A612BC" w:rsidRDefault="00213861" w:rsidP="00147D2C">
            <w:pPr>
              <w:spacing w:before="29" w:line="288" w:lineRule="auto"/>
              <w:jc w:val="right"/>
              <w:rPr>
                <w:color w:val="000000"/>
                <w:sz w:val="24"/>
              </w:rPr>
            </w:pPr>
            <w:r w:rsidRPr="00A612BC">
              <w:rPr>
                <w:color w:val="000000"/>
                <w:sz w:val="24"/>
              </w:rPr>
              <w:t>100,583,878.71</w:t>
            </w:r>
          </w:p>
        </w:tc>
        <w:tc>
          <w:tcPr>
            <w:tcW w:w="2520" w:type="dxa"/>
            <w:vAlign w:val="center"/>
          </w:tcPr>
          <w:p w14:paraId="37951939" w14:textId="77777777" w:rsidR="00213861" w:rsidRPr="00A612BC" w:rsidRDefault="00213861" w:rsidP="00147D2C">
            <w:pPr>
              <w:spacing w:before="29" w:line="288" w:lineRule="auto"/>
              <w:jc w:val="right"/>
              <w:rPr>
                <w:color w:val="000000"/>
                <w:sz w:val="24"/>
              </w:rPr>
            </w:pPr>
            <w:r w:rsidRPr="00A612BC">
              <w:rPr>
                <w:color w:val="000000"/>
                <w:sz w:val="24"/>
              </w:rPr>
              <w:t>479,419.87</w:t>
            </w:r>
          </w:p>
        </w:tc>
      </w:tr>
      <w:tr w:rsidR="00213861" w:rsidRPr="00D564C7" w14:paraId="0233324D" w14:textId="77777777" w:rsidTr="00B673C9">
        <w:tc>
          <w:tcPr>
            <w:tcW w:w="2880" w:type="dxa"/>
            <w:vAlign w:val="center"/>
          </w:tcPr>
          <w:p w14:paraId="793CCFF5"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2D02D92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150627C"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63DF2249"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58110A67" w14:textId="77777777" w:rsidTr="00B673C9">
        <w:tc>
          <w:tcPr>
            <w:tcW w:w="2880" w:type="dxa"/>
            <w:vAlign w:val="center"/>
          </w:tcPr>
          <w:p w14:paraId="011D570B"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5DA0F4C6"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02DB2E1D" w14:textId="77777777" w:rsidR="00213861" w:rsidRPr="00147D2C" w:rsidRDefault="00213861" w:rsidP="00147D2C">
            <w:pPr>
              <w:spacing w:before="29" w:line="288" w:lineRule="auto"/>
              <w:jc w:val="right"/>
              <w:rPr>
                <w:color w:val="000000"/>
                <w:sz w:val="24"/>
              </w:rPr>
            </w:pPr>
            <w:r w:rsidRPr="00147D2C">
              <w:rPr>
                <w:color w:val="000000"/>
                <w:sz w:val="24"/>
              </w:rPr>
              <w:t>287,409,401.88</w:t>
            </w:r>
          </w:p>
        </w:tc>
        <w:tc>
          <w:tcPr>
            <w:tcW w:w="2520" w:type="dxa"/>
            <w:vAlign w:val="center"/>
          </w:tcPr>
          <w:p w14:paraId="2D84BB45" w14:textId="77777777" w:rsidR="00213861" w:rsidRPr="00147D2C" w:rsidRDefault="00213861" w:rsidP="00147D2C">
            <w:pPr>
              <w:spacing w:before="29" w:line="288" w:lineRule="auto"/>
              <w:jc w:val="right"/>
              <w:rPr>
                <w:color w:val="000000"/>
                <w:sz w:val="24"/>
              </w:rPr>
            </w:pPr>
            <w:r w:rsidRPr="00147D2C">
              <w:rPr>
                <w:color w:val="000000"/>
                <w:sz w:val="24"/>
              </w:rPr>
              <w:t>259,386,490.95</w:t>
            </w:r>
          </w:p>
        </w:tc>
      </w:tr>
      <w:tr w:rsidR="00213861" w:rsidRPr="00D564C7" w14:paraId="589222EB" w14:textId="77777777" w:rsidTr="00B673C9">
        <w:tc>
          <w:tcPr>
            <w:tcW w:w="2880" w:type="dxa"/>
            <w:vAlign w:val="center"/>
          </w:tcPr>
          <w:p w14:paraId="20C8F513"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586EA3B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278B2D5F" w14:textId="77777777" w:rsidR="00213861" w:rsidRPr="00147D2C" w:rsidRDefault="00213861" w:rsidP="00147D2C">
            <w:pPr>
              <w:spacing w:before="29" w:line="288" w:lineRule="auto"/>
              <w:jc w:val="right"/>
              <w:rPr>
                <w:color w:val="000000"/>
                <w:sz w:val="24"/>
              </w:rPr>
            </w:pPr>
            <w:r w:rsidRPr="00147D2C">
              <w:rPr>
                <w:color w:val="000000"/>
                <w:sz w:val="24"/>
              </w:rPr>
              <w:t>263,275,447.37</w:t>
            </w:r>
          </w:p>
        </w:tc>
        <w:tc>
          <w:tcPr>
            <w:tcW w:w="2520" w:type="dxa"/>
            <w:vAlign w:val="center"/>
          </w:tcPr>
          <w:p w14:paraId="21586E74" w14:textId="77777777" w:rsidR="00213861" w:rsidRPr="00147D2C" w:rsidRDefault="00213861" w:rsidP="00147D2C">
            <w:pPr>
              <w:spacing w:before="29" w:line="288" w:lineRule="auto"/>
              <w:jc w:val="right"/>
              <w:rPr>
                <w:color w:val="000000"/>
                <w:sz w:val="24"/>
              </w:rPr>
            </w:pPr>
            <w:r w:rsidRPr="00147D2C">
              <w:rPr>
                <w:color w:val="000000"/>
                <w:sz w:val="24"/>
              </w:rPr>
              <w:t>2,038,361.90</w:t>
            </w:r>
          </w:p>
        </w:tc>
      </w:tr>
      <w:tr w:rsidR="00213861" w:rsidRPr="00D564C7" w14:paraId="14BAE60E" w14:textId="77777777" w:rsidTr="00B673C9">
        <w:tc>
          <w:tcPr>
            <w:tcW w:w="2880" w:type="dxa"/>
            <w:vAlign w:val="center"/>
          </w:tcPr>
          <w:p w14:paraId="795275D9"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6B7FF5E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70A54C0" w14:textId="77777777" w:rsidR="00213861" w:rsidRPr="00A612BC" w:rsidRDefault="00213861" w:rsidP="00147D2C">
            <w:pPr>
              <w:spacing w:before="29" w:line="288" w:lineRule="auto"/>
              <w:jc w:val="right"/>
              <w:rPr>
                <w:color w:val="000000"/>
                <w:sz w:val="24"/>
              </w:rPr>
            </w:pPr>
            <w:r w:rsidRPr="00A612BC">
              <w:rPr>
                <w:color w:val="000000"/>
                <w:sz w:val="24"/>
              </w:rPr>
              <w:t>550,684,849.25</w:t>
            </w:r>
          </w:p>
        </w:tc>
        <w:tc>
          <w:tcPr>
            <w:tcW w:w="2520" w:type="dxa"/>
            <w:vAlign w:val="center"/>
          </w:tcPr>
          <w:p w14:paraId="52620086" w14:textId="77777777" w:rsidR="00213861" w:rsidRPr="00A612BC" w:rsidRDefault="00213861" w:rsidP="00147D2C">
            <w:pPr>
              <w:spacing w:before="29" w:line="288" w:lineRule="auto"/>
              <w:jc w:val="right"/>
              <w:rPr>
                <w:color w:val="000000"/>
                <w:sz w:val="24"/>
              </w:rPr>
            </w:pPr>
            <w:r w:rsidRPr="00A612BC">
              <w:rPr>
                <w:color w:val="000000"/>
                <w:sz w:val="24"/>
              </w:rPr>
              <w:t>261,424,852.85</w:t>
            </w:r>
          </w:p>
        </w:tc>
      </w:tr>
      <w:tr w:rsidR="00213861" w:rsidRPr="00D564C7" w14:paraId="43D9C994" w14:textId="77777777" w:rsidTr="00B673C9">
        <w:tc>
          <w:tcPr>
            <w:tcW w:w="2880" w:type="dxa"/>
            <w:vAlign w:val="center"/>
          </w:tcPr>
          <w:p w14:paraId="6118649A"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7FD846A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71B6549" w14:textId="77777777" w:rsidR="00213861" w:rsidRPr="00A612BC" w:rsidRDefault="00213861" w:rsidP="00147D2C">
            <w:pPr>
              <w:spacing w:before="29" w:line="288" w:lineRule="auto"/>
              <w:jc w:val="right"/>
              <w:rPr>
                <w:color w:val="000000"/>
                <w:sz w:val="24"/>
              </w:rPr>
            </w:pPr>
            <w:r w:rsidRPr="00A612BC">
              <w:rPr>
                <w:color w:val="000000"/>
                <w:sz w:val="24"/>
              </w:rPr>
              <w:t>651,268,727.96</w:t>
            </w:r>
          </w:p>
        </w:tc>
        <w:tc>
          <w:tcPr>
            <w:tcW w:w="2520" w:type="dxa"/>
            <w:vAlign w:val="center"/>
          </w:tcPr>
          <w:p w14:paraId="61097BA8" w14:textId="77777777" w:rsidR="00213861" w:rsidRPr="00A612BC" w:rsidRDefault="00213861" w:rsidP="00147D2C">
            <w:pPr>
              <w:spacing w:before="29" w:line="288" w:lineRule="auto"/>
              <w:jc w:val="right"/>
              <w:rPr>
                <w:color w:val="000000"/>
                <w:sz w:val="24"/>
              </w:rPr>
            </w:pPr>
            <w:r w:rsidRPr="00A612BC">
              <w:rPr>
                <w:color w:val="000000"/>
                <w:sz w:val="24"/>
              </w:rPr>
              <w:t>261,904,272.72</w:t>
            </w:r>
          </w:p>
        </w:tc>
      </w:tr>
    </w:tbl>
    <w:p w14:paraId="2DC1C536" w14:textId="77777777" w:rsidR="005A7512" w:rsidRDefault="005A7512" w:rsidP="005A7512">
      <w:pPr>
        <w:rPr>
          <w:rFonts w:ascii="Arial" w:hAnsi="Arial"/>
          <w:b/>
          <w:kern w:val="0"/>
          <w:sz w:val="24"/>
        </w:rPr>
      </w:pPr>
      <w:bookmarkStart w:id="98" w:name="_Toc225498269"/>
      <w:bookmarkStart w:id="99" w:name="_Toc361324874"/>
      <w:r>
        <w:rPr>
          <w:rFonts w:ascii="Arial" w:hAnsi="Arial" w:hint="eastAsia"/>
          <w:color w:val="000000"/>
          <w:sz w:val="24"/>
        </w:rPr>
        <w:t>注：报告截止日</w:t>
      </w:r>
      <w:r>
        <w:rPr>
          <w:rFonts w:ascii="Arial" w:hAnsi="Arial"/>
          <w:color w:val="000000"/>
          <w:sz w:val="24"/>
        </w:rPr>
        <w:t>2017</w:t>
      </w:r>
      <w:r>
        <w:rPr>
          <w:rFonts w:ascii="Arial" w:hAnsi="Arial" w:hint="eastAsia"/>
          <w:color w:val="000000"/>
          <w:sz w:val="24"/>
        </w:rPr>
        <w:t>年</w:t>
      </w:r>
      <w:r>
        <w:rPr>
          <w:rFonts w:ascii="Arial" w:hAnsi="Arial"/>
          <w:color w:val="000000"/>
          <w:sz w:val="24"/>
        </w:rPr>
        <w:t>12</w:t>
      </w:r>
      <w:r>
        <w:rPr>
          <w:rFonts w:ascii="Arial" w:hAnsi="Arial" w:hint="eastAsia"/>
          <w:color w:val="000000"/>
          <w:sz w:val="24"/>
        </w:rPr>
        <w:t>月</w:t>
      </w:r>
      <w:r>
        <w:rPr>
          <w:rFonts w:ascii="Arial" w:hAnsi="Arial"/>
          <w:color w:val="000000"/>
          <w:sz w:val="24"/>
        </w:rPr>
        <w:t>31</w:t>
      </w:r>
      <w:r>
        <w:rPr>
          <w:rFonts w:ascii="Arial" w:hAnsi="Arial" w:hint="eastAsia"/>
          <w:color w:val="000000"/>
          <w:sz w:val="24"/>
        </w:rPr>
        <w:t>日，</w:t>
      </w:r>
      <w:r>
        <w:rPr>
          <w:rFonts w:ascii="Arial" w:hAnsi="Arial" w:cs="Arial"/>
          <w:sz w:val="24"/>
        </w:rPr>
        <w:t>A</w:t>
      </w:r>
      <w:r>
        <w:rPr>
          <w:rFonts w:ascii="Arial" w:hAnsi="Arial" w:cs="Arial" w:hint="eastAsia"/>
          <w:sz w:val="24"/>
        </w:rPr>
        <w:t>类基金份额净值</w:t>
      </w:r>
      <w:r>
        <w:rPr>
          <w:rFonts w:ascii="Arial" w:hAnsi="Arial" w:cs="Arial"/>
          <w:sz w:val="24"/>
        </w:rPr>
        <w:t>2.009</w:t>
      </w:r>
      <w:r>
        <w:rPr>
          <w:rFonts w:ascii="Arial" w:hAnsi="Arial" w:cs="Arial" w:hint="eastAsia"/>
          <w:sz w:val="24"/>
        </w:rPr>
        <w:t>元，</w:t>
      </w:r>
      <w:r>
        <w:rPr>
          <w:rFonts w:ascii="Arial" w:hAnsi="Arial" w:cs="Arial"/>
          <w:sz w:val="24"/>
        </w:rPr>
        <w:t>C</w:t>
      </w:r>
      <w:r>
        <w:rPr>
          <w:rFonts w:ascii="Arial" w:hAnsi="Arial" w:cs="Arial" w:hint="eastAsia"/>
          <w:sz w:val="24"/>
        </w:rPr>
        <w:t>类基金份额净值</w:t>
      </w:r>
      <w:r>
        <w:rPr>
          <w:rFonts w:ascii="Arial" w:hAnsi="Arial" w:cs="Arial"/>
          <w:sz w:val="24"/>
        </w:rPr>
        <w:t>1.021</w:t>
      </w:r>
      <w:r>
        <w:rPr>
          <w:rFonts w:ascii="Arial" w:hAnsi="Arial" w:cs="Arial" w:hint="eastAsia"/>
          <w:sz w:val="24"/>
        </w:rPr>
        <w:t>元，基金份额总额</w:t>
      </w:r>
      <w:r>
        <w:rPr>
          <w:rFonts w:ascii="Arial" w:hAnsi="Arial" w:cs="Arial"/>
          <w:sz w:val="24"/>
        </w:rPr>
        <w:t>287,409,401.88</w:t>
      </w:r>
      <w:r>
        <w:rPr>
          <w:rFonts w:ascii="Arial" w:hAnsi="Arial" w:cs="Arial" w:hint="eastAsia"/>
          <w:sz w:val="24"/>
        </w:rPr>
        <w:t>份，其中</w:t>
      </w:r>
      <w:r>
        <w:rPr>
          <w:rFonts w:ascii="Arial" w:hAnsi="Arial" w:cs="Arial"/>
          <w:sz w:val="24"/>
        </w:rPr>
        <w:t>A</w:t>
      </w:r>
      <w:r>
        <w:rPr>
          <w:rFonts w:ascii="Arial" w:hAnsi="Arial" w:cs="Arial" w:hint="eastAsia"/>
          <w:sz w:val="24"/>
        </w:rPr>
        <w:t>类基金份额</w:t>
      </w:r>
      <w:r>
        <w:rPr>
          <w:rFonts w:ascii="Arial" w:hAnsi="Arial" w:cs="Arial"/>
          <w:sz w:val="24"/>
        </w:rPr>
        <w:t>260,425,742.53</w:t>
      </w:r>
      <w:r>
        <w:rPr>
          <w:rFonts w:ascii="Arial" w:hAnsi="Arial" w:cs="Arial" w:hint="eastAsia"/>
          <w:sz w:val="24"/>
        </w:rPr>
        <w:t>份，</w:t>
      </w:r>
      <w:r>
        <w:rPr>
          <w:rFonts w:ascii="Arial" w:hAnsi="Arial" w:cs="Arial"/>
          <w:sz w:val="24"/>
        </w:rPr>
        <w:t>C</w:t>
      </w:r>
      <w:r>
        <w:rPr>
          <w:rFonts w:ascii="Arial" w:hAnsi="Arial" w:cs="Arial" w:hint="eastAsia"/>
          <w:sz w:val="24"/>
        </w:rPr>
        <w:t>类基金份额</w:t>
      </w:r>
      <w:r>
        <w:rPr>
          <w:rFonts w:ascii="Arial" w:hAnsi="Arial" w:cs="Arial"/>
          <w:sz w:val="24"/>
        </w:rPr>
        <w:t>26,983,659.35</w:t>
      </w:r>
      <w:r>
        <w:rPr>
          <w:rFonts w:ascii="Arial" w:hAnsi="Arial" w:cs="Arial" w:hint="eastAsia"/>
          <w:sz w:val="24"/>
        </w:rPr>
        <w:t>份。</w:t>
      </w:r>
      <w:bookmarkStart w:id="100" w:name="FA49a"/>
      <w:bookmarkEnd w:id="100"/>
    </w:p>
    <w:p w14:paraId="7DB76648" w14:textId="77777777" w:rsidR="005A7512" w:rsidRDefault="005A7512" w:rsidP="007F57C2">
      <w:pPr>
        <w:spacing w:before="29" w:line="288" w:lineRule="auto"/>
        <w:rPr>
          <w:rFonts w:eastAsiaTheme="minorEastAsia"/>
          <w:b/>
          <w:sz w:val="24"/>
        </w:rPr>
      </w:pPr>
    </w:p>
    <w:p w14:paraId="7FDBC4CC" w14:textId="77777777" w:rsidR="001A59F9" w:rsidRPr="007F57C2" w:rsidRDefault="001A59F9" w:rsidP="004C0AB9">
      <w:pPr>
        <w:pStyle w:val="20"/>
        <w:spacing w:before="29" w:after="0" w:line="288" w:lineRule="auto"/>
        <w:rPr>
          <w:rFonts w:eastAsiaTheme="minorEastAsia"/>
        </w:rPr>
      </w:pPr>
      <w:bookmarkStart w:id="101" w:name="_Toc509863256"/>
      <w:r w:rsidRPr="007F57C2">
        <w:rPr>
          <w:rFonts w:eastAsiaTheme="minorEastAsia"/>
        </w:rPr>
        <w:t xml:space="preserve">7.2 </w:t>
      </w:r>
      <w:r w:rsidRPr="007F57C2">
        <w:rPr>
          <w:rFonts w:eastAsiaTheme="minorEastAsia" w:hint="eastAsia"/>
        </w:rPr>
        <w:t>利润表</w:t>
      </w:r>
      <w:bookmarkEnd w:id="98"/>
      <w:bookmarkEnd w:id="99"/>
      <w:bookmarkEnd w:id="101"/>
    </w:p>
    <w:p w14:paraId="2D19D500"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w:t>
      </w:r>
      <w:proofErr w:type="gramStart"/>
      <w:r w:rsidRPr="00147D2C">
        <w:rPr>
          <w:color w:val="000000"/>
          <w:sz w:val="24"/>
        </w:rPr>
        <w:t>施罗德丰享收益债券</w:t>
      </w:r>
      <w:proofErr w:type="gramEnd"/>
      <w:r w:rsidRPr="00147D2C">
        <w:rPr>
          <w:color w:val="000000"/>
          <w:sz w:val="24"/>
        </w:rPr>
        <w:t>型证券投资基金</w:t>
      </w:r>
    </w:p>
    <w:p w14:paraId="530D2376"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3A164421"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140D4B0B" w14:textId="77777777" w:rsidTr="006D141C">
        <w:tc>
          <w:tcPr>
            <w:tcW w:w="3420" w:type="dxa"/>
            <w:vAlign w:val="center"/>
          </w:tcPr>
          <w:p w14:paraId="03406CCD"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599A9A89"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1B275E1A"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5051DE3E"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6FC7BF58"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5D049677"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6EAC713E" w14:textId="77777777" w:rsidTr="00011850">
        <w:tc>
          <w:tcPr>
            <w:tcW w:w="3420" w:type="dxa"/>
            <w:vAlign w:val="center"/>
          </w:tcPr>
          <w:p w14:paraId="5D04A97B"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16E6AE4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AB87E0F" w14:textId="77777777" w:rsidR="00395456" w:rsidRPr="00926155" w:rsidRDefault="00356FE8" w:rsidP="00926155">
            <w:pPr>
              <w:spacing w:before="29" w:line="288" w:lineRule="auto"/>
              <w:jc w:val="right"/>
              <w:rPr>
                <w:b/>
                <w:color w:val="000000"/>
                <w:sz w:val="24"/>
              </w:rPr>
            </w:pPr>
            <w:r w:rsidRPr="00782577">
              <w:rPr>
                <w:b/>
                <w:color w:val="000000"/>
                <w:sz w:val="24"/>
              </w:rPr>
              <w:t>13,451,660.01</w:t>
            </w:r>
          </w:p>
        </w:tc>
        <w:tc>
          <w:tcPr>
            <w:tcW w:w="2250" w:type="dxa"/>
            <w:vAlign w:val="center"/>
          </w:tcPr>
          <w:p w14:paraId="02C8DBFF" w14:textId="77777777" w:rsidR="00395456" w:rsidRPr="00926155" w:rsidRDefault="00395456" w:rsidP="00926155">
            <w:pPr>
              <w:spacing w:before="29" w:line="288" w:lineRule="auto"/>
              <w:jc w:val="right"/>
              <w:rPr>
                <w:b/>
                <w:color w:val="000000"/>
                <w:sz w:val="24"/>
              </w:rPr>
            </w:pPr>
            <w:r w:rsidRPr="00926155">
              <w:rPr>
                <w:b/>
                <w:color w:val="000000"/>
                <w:sz w:val="24"/>
              </w:rPr>
              <w:t>13,186,115.33</w:t>
            </w:r>
          </w:p>
        </w:tc>
      </w:tr>
      <w:tr w:rsidR="00395456" w:rsidRPr="00D564C7" w14:paraId="6D421DEC" w14:textId="77777777" w:rsidTr="00011850">
        <w:tc>
          <w:tcPr>
            <w:tcW w:w="3420" w:type="dxa"/>
            <w:vAlign w:val="center"/>
          </w:tcPr>
          <w:p w14:paraId="68814CC9"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436BB62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636D42D" w14:textId="77777777" w:rsidR="00395456" w:rsidRPr="003E0709" w:rsidRDefault="00356FE8" w:rsidP="003E0709">
            <w:pPr>
              <w:spacing w:before="29" w:line="288" w:lineRule="auto"/>
              <w:jc w:val="right"/>
              <w:rPr>
                <w:color w:val="000000"/>
                <w:sz w:val="24"/>
              </w:rPr>
            </w:pPr>
            <w:r w:rsidRPr="00695A10">
              <w:t>18,231,646.17</w:t>
            </w:r>
          </w:p>
        </w:tc>
        <w:tc>
          <w:tcPr>
            <w:tcW w:w="2250" w:type="dxa"/>
            <w:vAlign w:val="center"/>
          </w:tcPr>
          <w:p w14:paraId="50768110" w14:textId="77777777" w:rsidR="00395456" w:rsidRPr="003E0709" w:rsidRDefault="00395456" w:rsidP="003E0709">
            <w:pPr>
              <w:spacing w:before="29" w:line="288" w:lineRule="auto"/>
              <w:jc w:val="right"/>
              <w:rPr>
                <w:color w:val="000000"/>
                <w:sz w:val="24"/>
              </w:rPr>
            </w:pPr>
            <w:r w:rsidRPr="003E0709">
              <w:rPr>
                <w:color w:val="000000"/>
                <w:sz w:val="24"/>
              </w:rPr>
              <w:t>16,684,739.79</w:t>
            </w:r>
          </w:p>
        </w:tc>
      </w:tr>
      <w:tr w:rsidR="00395456" w:rsidRPr="00D564C7" w14:paraId="4333E139" w14:textId="77777777" w:rsidTr="00011850">
        <w:tc>
          <w:tcPr>
            <w:tcW w:w="3420" w:type="dxa"/>
            <w:vAlign w:val="center"/>
          </w:tcPr>
          <w:p w14:paraId="1C82E225"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642A5F3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4893762E" w14:textId="77777777" w:rsidR="00395456" w:rsidRPr="003E0709" w:rsidRDefault="00356FE8" w:rsidP="003E0709">
            <w:pPr>
              <w:spacing w:before="29" w:line="288" w:lineRule="auto"/>
              <w:jc w:val="right"/>
              <w:rPr>
                <w:color w:val="000000"/>
                <w:sz w:val="24"/>
              </w:rPr>
            </w:pPr>
            <w:r w:rsidRPr="00695A10">
              <w:t>1,006,207.64</w:t>
            </w:r>
          </w:p>
        </w:tc>
        <w:tc>
          <w:tcPr>
            <w:tcW w:w="2250" w:type="dxa"/>
            <w:vAlign w:val="center"/>
          </w:tcPr>
          <w:p w14:paraId="5C299B33" w14:textId="77777777" w:rsidR="00395456" w:rsidRPr="003E0709" w:rsidRDefault="00395456" w:rsidP="003E0709">
            <w:pPr>
              <w:spacing w:before="29" w:line="288" w:lineRule="auto"/>
              <w:jc w:val="right"/>
              <w:rPr>
                <w:color w:val="000000"/>
                <w:sz w:val="24"/>
              </w:rPr>
            </w:pPr>
            <w:r w:rsidRPr="003E0709">
              <w:rPr>
                <w:color w:val="000000"/>
                <w:sz w:val="24"/>
              </w:rPr>
              <w:t>327,898.98</w:t>
            </w:r>
          </w:p>
        </w:tc>
      </w:tr>
      <w:tr w:rsidR="00395456" w:rsidRPr="00D564C7" w14:paraId="04E15F3D" w14:textId="77777777" w:rsidTr="00011850">
        <w:tc>
          <w:tcPr>
            <w:tcW w:w="3420" w:type="dxa"/>
            <w:vAlign w:val="center"/>
          </w:tcPr>
          <w:p w14:paraId="38541E8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0E24CEB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51AB42C" w14:textId="77777777" w:rsidR="00395456" w:rsidRPr="003E0709" w:rsidRDefault="00395456" w:rsidP="003E0709">
            <w:pPr>
              <w:spacing w:before="29" w:line="288" w:lineRule="auto"/>
              <w:jc w:val="right"/>
              <w:rPr>
                <w:color w:val="000000"/>
                <w:sz w:val="24"/>
              </w:rPr>
            </w:pPr>
            <w:r w:rsidRPr="003E0709">
              <w:rPr>
                <w:color w:val="000000"/>
                <w:sz w:val="24"/>
              </w:rPr>
              <w:t>16,408,840.27</w:t>
            </w:r>
          </w:p>
        </w:tc>
        <w:tc>
          <w:tcPr>
            <w:tcW w:w="2250" w:type="dxa"/>
            <w:vAlign w:val="center"/>
          </w:tcPr>
          <w:p w14:paraId="5C7EBB39" w14:textId="77777777" w:rsidR="00395456" w:rsidRPr="003E0709" w:rsidRDefault="00395456" w:rsidP="003E0709">
            <w:pPr>
              <w:spacing w:before="29" w:line="288" w:lineRule="auto"/>
              <w:jc w:val="right"/>
              <w:rPr>
                <w:color w:val="000000"/>
                <w:sz w:val="24"/>
              </w:rPr>
            </w:pPr>
            <w:r w:rsidRPr="003E0709">
              <w:rPr>
                <w:color w:val="000000"/>
                <w:sz w:val="24"/>
              </w:rPr>
              <w:t>15,737,578.63</w:t>
            </w:r>
          </w:p>
        </w:tc>
      </w:tr>
      <w:tr w:rsidR="00395456" w:rsidRPr="00D564C7" w14:paraId="4EC9E305" w14:textId="77777777" w:rsidTr="00011850">
        <w:tc>
          <w:tcPr>
            <w:tcW w:w="3420" w:type="dxa"/>
            <w:vAlign w:val="center"/>
          </w:tcPr>
          <w:p w14:paraId="550F5F5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49CA08B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6BE1CF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66A158F" w14:textId="77777777" w:rsidR="00395456" w:rsidRPr="003E0709" w:rsidRDefault="00395456" w:rsidP="003E0709">
            <w:pPr>
              <w:spacing w:before="29" w:line="288" w:lineRule="auto"/>
              <w:jc w:val="right"/>
              <w:rPr>
                <w:color w:val="000000"/>
                <w:sz w:val="24"/>
              </w:rPr>
            </w:pPr>
            <w:r w:rsidRPr="003E0709">
              <w:rPr>
                <w:color w:val="000000"/>
                <w:sz w:val="24"/>
              </w:rPr>
              <w:t>531,200.00</w:t>
            </w:r>
          </w:p>
        </w:tc>
      </w:tr>
      <w:tr w:rsidR="00395456" w:rsidRPr="00D564C7" w14:paraId="51C6B05E" w14:textId="77777777" w:rsidTr="00011850">
        <w:tc>
          <w:tcPr>
            <w:tcW w:w="3420" w:type="dxa"/>
            <w:vAlign w:val="center"/>
          </w:tcPr>
          <w:p w14:paraId="32170904"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买入返售金融资产收入</w:t>
            </w:r>
          </w:p>
        </w:tc>
        <w:tc>
          <w:tcPr>
            <w:tcW w:w="1080" w:type="dxa"/>
            <w:vAlign w:val="center"/>
          </w:tcPr>
          <w:p w14:paraId="38C19BE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68677EE" w14:textId="77777777" w:rsidR="00395456" w:rsidRPr="003E0709" w:rsidRDefault="00395456" w:rsidP="003E0709">
            <w:pPr>
              <w:spacing w:before="29" w:line="288" w:lineRule="auto"/>
              <w:jc w:val="right"/>
              <w:rPr>
                <w:color w:val="000000"/>
                <w:sz w:val="24"/>
              </w:rPr>
            </w:pPr>
            <w:r w:rsidRPr="003E0709">
              <w:rPr>
                <w:color w:val="000000"/>
                <w:sz w:val="24"/>
              </w:rPr>
              <w:t>816,598.26</w:t>
            </w:r>
          </w:p>
        </w:tc>
        <w:tc>
          <w:tcPr>
            <w:tcW w:w="2250" w:type="dxa"/>
            <w:vAlign w:val="center"/>
          </w:tcPr>
          <w:p w14:paraId="1FB3DA34" w14:textId="77777777" w:rsidR="00395456" w:rsidRPr="003E0709" w:rsidRDefault="00395456" w:rsidP="003E0709">
            <w:pPr>
              <w:spacing w:before="29" w:line="288" w:lineRule="auto"/>
              <w:jc w:val="right"/>
              <w:rPr>
                <w:color w:val="000000"/>
                <w:sz w:val="24"/>
              </w:rPr>
            </w:pPr>
            <w:r w:rsidRPr="003E0709">
              <w:rPr>
                <w:color w:val="000000"/>
                <w:sz w:val="24"/>
              </w:rPr>
              <w:t>88,062.18</w:t>
            </w:r>
          </w:p>
        </w:tc>
      </w:tr>
      <w:tr w:rsidR="00395456" w:rsidRPr="00D564C7" w14:paraId="39B6441B" w14:textId="77777777" w:rsidTr="00011850">
        <w:tc>
          <w:tcPr>
            <w:tcW w:w="3420" w:type="dxa"/>
            <w:vAlign w:val="center"/>
          </w:tcPr>
          <w:p w14:paraId="4E68D7D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272C6CA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E521D6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F401D70"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2C11E4C" w14:textId="77777777" w:rsidTr="00011850">
        <w:tc>
          <w:tcPr>
            <w:tcW w:w="3420" w:type="dxa"/>
            <w:vAlign w:val="center"/>
          </w:tcPr>
          <w:p w14:paraId="205F814C"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0AF0110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6C94FBF" w14:textId="77777777" w:rsidR="00395456" w:rsidRPr="003E0709" w:rsidRDefault="00395456" w:rsidP="003E0709">
            <w:pPr>
              <w:spacing w:before="29" w:line="288" w:lineRule="auto"/>
              <w:jc w:val="right"/>
              <w:rPr>
                <w:color w:val="000000"/>
                <w:sz w:val="24"/>
              </w:rPr>
            </w:pPr>
            <w:r w:rsidRPr="003E0709">
              <w:rPr>
                <w:color w:val="000000"/>
                <w:sz w:val="24"/>
              </w:rPr>
              <w:t>-4,653,146.22</w:t>
            </w:r>
          </w:p>
        </w:tc>
        <w:tc>
          <w:tcPr>
            <w:tcW w:w="2250" w:type="dxa"/>
            <w:vAlign w:val="center"/>
          </w:tcPr>
          <w:p w14:paraId="640519F1" w14:textId="77777777" w:rsidR="00395456" w:rsidRPr="003E0709" w:rsidRDefault="00395456" w:rsidP="003E0709">
            <w:pPr>
              <w:spacing w:before="29" w:line="288" w:lineRule="auto"/>
              <w:jc w:val="right"/>
              <w:rPr>
                <w:color w:val="000000"/>
                <w:sz w:val="24"/>
              </w:rPr>
            </w:pPr>
            <w:r w:rsidRPr="003E0709">
              <w:rPr>
                <w:color w:val="000000"/>
                <w:sz w:val="24"/>
              </w:rPr>
              <w:t>5,171,215.91</w:t>
            </w:r>
          </w:p>
        </w:tc>
      </w:tr>
      <w:tr w:rsidR="00395456" w:rsidRPr="00D564C7" w14:paraId="069E543A" w14:textId="77777777" w:rsidTr="00011850">
        <w:tc>
          <w:tcPr>
            <w:tcW w:w="3420" w:type="dxa"/>
            <w:vAlign w:val="center"/>
          </w:tcPr>
          <w:p w14:paraId="35B42B18"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5BE5F74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204B7A04"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A94B98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056DC9E" w14:textId="77777777" w:rsidTr="00147D2C">
        <w:tc>
          <w:tcPr>
            <w:tcW w:w="3420" w:type="dxa"/>
            <w:vAlign w:val="center"/>
          </w:tcPr>
          <w:p w14:paraId="0311E2EE"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603B7E3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6678F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73CBE2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9B7F2B0" w14:textId="77777777" w:rsidTr="00147D2C">
        <w:tc>
          <w:tcPr>
            <w:tcW w:w="3420" w:type="dxa"/>
            <w:vAlign w:val="center"/>
          </w:tcPr>
          <w:p w14:paraId="7F5A7110"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4BB0609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48761204" w14:textId="77777777" w:rsidR="00395456" w:rsidRPr="003E0709" w:rsidRDefault="00395456" w:rsidP="003E0709">
            <w:pPr>
              <w:spacing w:before="29" w:line="288" w:lineRule="auto"/>
              <w:jc w:val="right"/>
              <w:rPr>
                <w:color w:val="000000"/>
                <w:sz w:val="24"/>
              </w:rPr>
            </w:pPr>
            <w:r w:rsidRPr="003E0709">
              <w:rPr>
                <w:color w:val="000000"/>
                <w:sz w:val="24"/>
              </w:rPr>
              <w:t>-4,653,146.22</w:t>
            </w:r>
          </w:p>
        </w:tc>
        <w:tc>
          <w:tcPr>
            <w:tcW w:w="2250" w:type="dxa"/>
            <w:vAlign w:val="center"/>
          </w:tcPr>
          <w:p w14:paraId="749DEDC7" w14:textId="77777777" w:rsidR="00395456" w:rsidRPr="003E0709" w:rsidRDefault="00395456" w:rsidP="003E0709">
            <w:pPr>
              <w:spacing w:before="29" w:line="288" w:lineRule="auto"/>
              <w:jc w:val="right"/>
              <w:rPr>
                <w:color w:val="000000"/>
                <w:sz w:val="24"/>
              </w:rPr>
            </w:pPr>
            <w:r w:rsidRPr="003E0709">
              <w:rPr>
                <w:color w:val="000000"/>
                <w:sz w:val="24"/>
              </w:rPr>
              <w:t>4,191,187.96</w:t>
            </w:r>
          </w:p>
        </w:tc>
      </w:tr>
      <w:tr w:rsidR="00395456" w:rsidRPr="00D564C7" w14:paraId="49DE2BF7" w14:textId="77777777" w:rsidTr="00147D2C">
        <w:tc>
          <w:tcPr>
            <w:tcW w:w="3420" w:type="dxa"/>
            <w:vAlign w:val="center"/>
          </w:tcPr>
          <w:p w14:paraId="50E62C7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2944CBF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4F518A7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638BE03" w14:textId="77777777" w:rsidR="00395456" w:rsidRPr="003E0709" w:rsidRDefault="00395456" w:rsidP="003E0709">
            <w:pPr>
              <w:spacing w:before="29" w:line="288" w:lineRule="auto"/>
              <w:jc w:val="right"/>
              <w:rPr>
                <w:color w:val="000000"/>
                <w:sz w:val="24"/>
              </w:rPr>
            </w:pPr>
            <w:r w:rsidRPr="003E0709">
              <w:rPr>
                <w:color w:val="000000"/>
                <w:sz w:val="24"/>
              </w:rPr>
              <w:t>980,027.95</w:t>
            </w:r>
          </w:p>
        </w:tc>
      </w:tr>
      <w:tr w:rsidR="00395456" w:rsidRPr="00D564C7" w14:paraId="2F6AE5C1" w14:textId="77777777" w:rsidTr="00147D2C">
        <w:tc>
          <w:tcPr>
            <w:tcW w:w="3420" w:type="dxa"/>
            <w:vAlign w:val="center"/>
          </w:tcPr>
          <w:p w14:paraId="6B49896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7F28489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775E0E3"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10412D13"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36B2DA57" w14:textId="77777777" w:rsidTr="00147D2C">
        <w:tc>
          <w:tcPr>
            <w:tcW w:w="3420" w:type="dxa"/>
            <w:vAlign w:val="center"/>
          </w:tcPr>
          <w:p w14:paraId="32FCEB44"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2BDA547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71E80F8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EA7CEBB"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A72E6E5" w14:textId="77777777" w:rsidTr="00147D2C">
        <w:tc>
          <w:tcPr>
            <w:tcW w:w="3420" w:type="dxa"/>
            <w:vAlign w:val="center"/>
          </w:tcPr>
          <w:p w14:paraId="066EFF9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6B4F2DD9"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579EC54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1043BB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1FBE4DB" w14:textId="77777777" w:rsidTr="00011850">
        <w:tc>
          <w:tcPr>
            <w:tcW w:w="3420" w:type="dxa"/>
            <w:vAlign w:val="center"/>
          </w:tcPr>
          <w:p w14:paraId="4510A0C1"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29F3EEF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0E23F3B2" w14:textId="77777777" w:rsidR="00395456" w:rsidRPr="003E0709" w:rsidRDefault="00395456" w:rsidP="003E0709">
            <w:pPr>
              <w:spacing w:before="29" w:line="288" w:lineRule="auto"/>
              <w:jc w:val="right"/>
              <w:rPr>
                <w:color w:val="000000"/>
                <w:sz w:val="24"/>
              </w:rPr>
            </w:pPr>
            <w:r w:rsidRPr="003E0709">
              <w:rPr>
                <w:color w:val="000000"/>
                <w:sz w:val="24"/>
              </w:rPr>
              <w:t>-235,619.11</w:t>
            </w:r>
          </w:p>
        </w:tc>
        <w:tc>
          <w:tcPr>
            <w:tcW w:w="2250" w:type="dxa"/>
            <w:vAlign w:val="center"/>
          </w:tcPr>
          <w:p w14:paraId="1448A558" w14:textId="77777777" w:rsidR="00395456" w:rsidRPr="003E0709" w:rsidRDefault="00395456" w:rsidP="003E0709">
            <w:pPr>
              <w:spacing w:before="29" w:line="288" w:lineRule="auto"/>
              <w:jc w:val="right"/>
              <w:rPr>
                <w:color w:val="000000"/>
                <w:sz w:val="24"/>
              </w:rPr>
            </w:pPr>
            <w:r w:rsidRPr="003E0709">
              <w:rPr>
                <w:color w:val="000000"/>
                <w:sz w:val="24"/>
              </w:rPr>
              <w:t>-8,669,840.37</w:t>
            </w:r>
          </w:p>
        </w:tc>
      </w:tr>
      <w:tr w:rsidR="00395456" w:rsidRPr="00D564C7" w14:paraId="2A7A970E" w14:textId="77777777" w:rsidTr="00011850">
        <w:tc>
          <w:tcPr>
            <w:tcW w:w="3420" w:type="dxa"/>
            <w:vAlign w:val="center"/>
          </w:tcPr>
          <w:p w14:paraId="77876EC3"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21B11A7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2500E3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43EDB9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8D39F4F" w14:textId="77777777" w:rsidTr="00011850">
        <w:tc>
          <w:tcPr>
            <w:tcW w:w="3420" w:type="dxa"/>
            <w:vAlign w:val="center"/>
          </w:tcPr>
          <w:p w14:paraId="3C01C948"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2B9396C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580C8FBC" w14:textId="77777777" w:rsidR="00395456" w:rsidRPr="003E0709" w:rsidRDefault="00395456" w:rsidP="003E0709">
            <w:pPr>
              <w:spacing w:before="29" w:line="288" w:lineRule="auto"/>
              <w:jc w:val="right"/>
              <w:rPr>
                <w:color w:val="000000"/>
                <w:sz w:val="24"/>
              </w:rPr>
            </w:pPr>
            <w:r w:rsidRPr="003E0709">
              <w:rPr>
                <w:color w:val="000000"/>
                <w:sz w:val="24"/>
              </w:rPr>
              <w:t>108,779.17</w:t>
            </w:r>
          </w:p>
        </w:tc>
        <w:tc>
          <w:tcPr>
            <w:tcW w:w="2250" w:type="dxa"/>
            <w:vAlign w:val="center"/>
          </w:tcPr>
          <w:p w14:paraId="74F2FCA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498EB4A" w14:textId="77777777" w:rsidTr="00011850">
        <w:tc>
          <w:tcPr>
            <w:tcW w:w="3420" w:type="dxa"/>
            <w:vAlign w:val="center"/>
          </w:tcPr>
          <w:p w14:paraId="5993714A"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086E0AB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09CBD82" w14:textId="77777777" w:rsidR="00395456" w:rsidRPr="00595808" w:rsidRDefault="00395456" w:rsidP="00595808">
            <w:pPr>
              <w:spacing w:before="29" w:line="288" w:lineRule="auto"/>
              <w:jc w:val="right"/>
              <w:rPr>
                <w:b/>
                <w:color w:val="000000"/>
                <w:sz w:val="24"/>
              </w:rPr>
            </w:pPr>
            <w:r w:rsidRPr="00595808">
              <w:rPr>
                <w:b/>
                <w:color w:val="000000"/>
                <w:sz w:val="24"/>
              </w:rPr>
              <w:t>4,596,226.75</w:t>
            </w:r>
          </w:p>
        </w:tc>
        <w:tc>
          <w:tcPr>
            <w:tcW w:w="2250" w:type="dxa"/>
            <w:vAlign w:val="center"/>
          </w:tcPr>
          <w:p w14:paraId="181EE737" w14:textId="77777777" w:rsidR="00395456" w:rsidRPr="00595808" w:rsidRDefault="00395456" w:rsidP="00595808">
            <w:pPr>
              <w:spacing w:before="29" w:line="288" w:lineRule="auto"/>
              <w:jc w:val="right"/>
              <w:rPr>
                <w:b/>
                <w:color w:val="000000"/>
                <w:sz w:val="24"/>
              </w:rPr>
            </w:pPr>
            <w:r w:rsidRPr="00595808">
              <w:rPr>
                <w:b/>
                <w:color w:val="000000"/>
                <w:sz w:val="24"/>
              </w:rPr>
              <w:t>6,551,829.89</w:t>
            </w:r>
          </w:p>
        </w:tc>
      </w:tr>
      <w:tr w:rsidR="00395456" w:rsidRPr="00D564C7" w14:paraId="577B040A" w14:textId="77777777" w:rsidTr="00011850">
        <w:tc>
          <w:tcPr>
            <w:tcW w:w="3420" w:type="dxa"/>
            <w:vAlign w:val="center"/>
          </w:tcPr>
          <w:p w14:paraId="29877813"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4D16284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613E82F" w14:textId="77777777" w:rsidR="00395456" w:rsidRPr="003E0709" w:rsidRDefault="00395456" w:rsidP="003E0709">
            <w:pPr>
              <w:spacing w:before="29" w:line="288" w:lineRule="auto"/>
              <w:jc w:val="right"/>
              <w:rPr>
                <w:color w:val="000000"/>
                <w:sz w:val="24"/>
              </w:rPr>
            </w:pPr>
            <w:r w:rsidRPr="003E0709">
              <w:rPr>
                <w:color w:val="000000"/>
                <w:sz w:val="24"/>
              </w:rPr>
              <w:t>2,431,207.59</w:t>
            </w:r>
          </w:p>
        </w:tc>
        <w:tc>
          <w:tcPr>
            <w:tcW w:w="2250" w:type="dxa"/>
            <w:vAlign w:val="center"/>
          </w:tcPr>
          <w:p w14:paraId="24BF3C5A" w14:textId="77777777" w:rsidR="00395456" w:rsidRPr="003E0709" w:rsidRDefault="00395456" w:rsidP="003E0709">
            <w:pPr>
              <w:spacing w:before="29" w:line="288" w:lineRule="auto"/>
              <w:jc w:val="right"/>
              <w:rPr>
                <w:color w:val="000000"/>
                <w:sz w:val="24"/>
              </w:rPr>
            </w:pPr>
            <w:r w:rsidRPr="003E0709">
              <w:rPr>
                <w:color w:val="000000"/>
                <w:sz w:val="24"/>
              </w:rPr>
              <w:t>2,186,393.87</w:t>
            </w:r>
          </w:p>
        </w:tc>
      </w:tr>
      <w:tr w:rsidR="00395456" w:rsidRPr="00D564C7" w14:paraId="6F412AEA" w14:textId="77777777" w:rsidTr="00011850">
        <w:tc>
          <w:tcPr>
            <w:tcW w:w="3420" w:type="dxa"/>
            <w:vAlign w:val="center"/>
          </w:tcPr>
          <w:p w14:paraId="2556C814"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0D4675F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3276DC0" w14:textId="77777777" w:rsidR="00395456" w:rsidRPr="003E0709" w:rsidRDefault="00395456" w:rsidP="003E0709">
            <w:pPr>
              <w:spacing w:before="29" w:line="288" w:lineRule="auto"/>
              <w:jc w:val="right"/>
              <w:rPr>
                <w:color w:val="000000"/>
                <w:sz w:val="24"/>
              </w:rPr>
            </w:pPr>
            <w:r w:rsidRPr="003E0709">
              <w:rPr>
                <w:color w:val="000000"/>
                <w:sz w:val="24"/>
              </w:rPr>
              <w:t>497,046.54</w:t>
            </w:r>
          </w:p>
        </w:tc>
        <w:tc>
          <w:tcPr>
            <w:tcW w:w="2250" w:type="dxa"/>
            <w:vAlign w:val="center"/>
          </w:tcPr>
          <w:p w14:paraId="7AAA385C" w14:textId="77777777" w:rsidR="00395456" w:rsidRPr="003E0709" w:rsidRDefault="00395456" w:rsidP="003E0709">
            <w:pPr>
              <w:spacing w:before="29" w:line="288" w:lineRule="auto"/>
              <w:jc w:val="right"/>
              <w:rPr>
                <w:color w:val="000000"/>
                <w:sz w:val="24"/>
              </w:rPr>
            </w:pPr>
            <w:r w:rsidRPr="003E0709">
              <w:rPr>
                <w:color w:val="000000"/>
                <w:sz w:val="24"/>
              </w:rPr>
              <w:t>409,948.84</w:t>
            </w:r>
          </w:p>
        </w:tc>
      </w:tr>
      <w:tr w:rsidR="00395456" w:rsidRPr="00D564C7" w14:paraId="478F261A" w14:textId="77777777" w:rsidTr="00011850">
        <w:tc>
          <w:tcPr>
            <w:tcW w:w="3420" w:type="dxa"/>
            <w:vAlign w:val="center"/>
          </w:tcPr>
          <w:p w14:paraId="321838D6"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66493DE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2D806A2" w14:textId="77777777" w:rsidR="00395456" w:rsidRPr="003E0709" w:rsidRDefault="00395456" w:rsidP="003E0709">
            <w:pPr>
              <w:spacing w:before="29" w:line="288" w:lineRule="auto"/>
              <w:jc w:val="right"/>
              <w:rPr>
                <w:color w:val="000000"/>
                <w:sz w:val="24"/>
              </w:rPr>
            </w:pPr>
            <w:r w:rsidRPr="003E0709">
              <w:rPr>
                <w:color w:val="000000"/>
                <w:sz w:val="24"/>
              </w:rPr>
              <w:t>310,508.34</w:t>
            </w:r>
          </w:p>
        </w:tc>
        <w:tc>
          <w:tcPr>
            <w:tcW w:w="2250" w:type="dxa"/>
            <w:vAlign w:val="center"/>
          </w:tcPr>
          <w:p w14:paraId="54832E2C" w14:textId="77777777" w:rsidR="00395456" w:rsidRPr="003E0709" w:rsidRDefault="00395456" w:rsidP="003E0709">
            <w:pPr>
              <w:spacing w:before="29" w:line="288" w:lineRule="auto"/>
              <w:jc w:val="right"/>
              <w:rPr>
                <w:color w:val="000000"/>
                <w:sz w:val="24"/>
              </w:rPr>
            </w:pPr>
            <w:r w:rsidRPr="003E0709">
              <w:rPr>
                <w:color w:val="000000"/>
                <w:sz w:val="24"/>
              </w:rPr>
              <w:t>1,639,795.40</w:t>
            </w:r>
          </w:p>
        </w:tc>
      </w:tr>
      <w:tr w:rsidR="00395456" w:rsidRPr="00D564C7" w14:paraId="615CC47F" w14:textId="77777777" w:rsidTr="00011850">
        <w:tc>
          <w:tcPr>
            <w:tcW w:w="3420" w:type="dxa"/>
            <w:vAlign w:val="center"/>
          </w:tcPr>
          <w:p w14:paraId="59B57E4C"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22BB150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7E23A60E" w14:textId="77777777" w:rsidR="00395456" w:rsidRPr="003E0709" w:rsidRDefault="00395456" w:rsidP="003E0709">
            <w:pPr>
              <w:spacing w:before="29" w:line="288" w:lineRule="auto"/>
              <w:jc w:val="right"/>
              <w:rPr>
                <w:color w:val="000000"/>
                <w:sz w:val="24"/>
              </w:rPr>
            </w:pPr>
            <w:r w:rsidRPr="003E0709">
              <w:rPr>
                <w:color w:val="000000"/>
                <w:sz w:val="24"/>
              </w:rPr>
              <w:t>16,052.47</w:t>
            </w:r>
          </w:p>
        </w:tc>
        <w:tc>
          <w:tcPr>
            <w:tcW w:w="2250" w:type="dxa"/>
            <w:vAlign w:val="center"/>
          </w:tcPr>
          <w:p w14:paraId="38A65D79" w14:textId="77777777" w:rsidR="00395456" w:rsidRPr="003E0709" w:rsidRDefault="00395456" w:rsidP="003E0709">
            <w:pPr>
              <w:spacing w:before="29" w:line="288" w:lineRule="auto"/>
              <w:jc w:val="right"/>
              <w:rPr>
                <w:color w:val="000000"/>
                <w:sz w:val="24"/>
              </w:rPr>
            </w:pPr>
            <w:r w:rsidRPr="003E0709">
              <w:rPr>
                <w:color w:val="000000"/>
                <w:sz w:val="24"/>
              </w:rPr>
              <w:t>6,126.84</w:t>
            </w:r>
          </w:p>
        </w:tc>
      </w:tr>
      <w:tr w:rsidR="00395456" w:rsidRPr="00D564C7" w14:paraId="0DD2EA51" w14:textId="77777777" w:rsidTr="00011850">
        <w:tc>
          <w:tcPr>
            <w:tcW w:w="3420" w:type="dxa"/>
            <w:vAlign w:val="center"/>
          </w:tcPr>
          <w:p w14:paraId="3EEB184D"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5C10057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DAF32C5" w14:textId="77777777" w:rsidR="00395456" w:rsidRPr="003E0709" w:rsidRDefault="00395456" w:rsidP="003E0709">
            <w:pPr>
              <w:spacing w:before="29" w:line="288" w:lineRule="auto"/>
              <w:jc w:val="right"/>
              <w:rPr>
                <w:color w:val="000000"/>
                <w:sz w:val="24"/>
              </w:rPr>
            </w:pPr>
            <w:r w:rsidRPr="003E0709">
              <w:rPr>
                <w:color w:val="000000"/>
                <w:sz w:val="24"/>
              </w:rPr>
              <w:t>1,040,901.71</w:t>
            </w:r>
          </w:p>
        </w:tc>
        <w:tc>
          <w:tcPr>
            <w:tcW w:w="2250" w:type="dxa"/>
            <w:vAlign w:val="center"/>
          </w:tcPr>
          <w:p w14:paraId="753BAFC4" w14:textId="77777777" w:rsidR="00395456" w:rsidRPr="003E0709" w:rsidRDefault="00395456" w:rsidP="003E0709">
            <w:pPr>
              <w:spacing w:before="29" w:line="288" w:lineRule="auto"/>
              <w:jc w:val="right"/>
              <w:rPr>
                <w:color w:val="000000"/>
                <w:sz w:val="24"/>
              </w:rPr>
            </w:pPr>
            <w:r w:rsidRPr="003E0709">
              <w:rPr>
                <w:color w:val="000000"/>
                <w:sz w:val="24"/>
              </w:rPr>
              <w:t>2,127,043.76</w:t>
            </w:r>
          </w:p>
        </w:tc>
      </w:tr>
      <w:tr w:rsidR="00395456" w:rsidRPr="00D564C7" w14:paraId="1664308B" w14:textId="77777777" w:rsidTr="00011850">
        <w:tc>
          <w:tcPr>
            <w:tcW w:w="3420" w:type="dxa"/>
            <w:vAlign w:val="center"/>
          </w:tcPr>
          <w:p w14:paraId="6F73DF7E"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B51DC3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E79CBC7" w14:textId="77777777" w:rsidR="00395456" w:rsidRPr="003E0709" w:rsidRDefault="00395456" w:rsidP="003E0709">
            <w:pPr>
              <w:spacing w:before="29" w:line="288" w:lineRule="auto"/>
              <w:jc w:val="right"/>
              <w:rPr>
                <w:color w:val="000000"/>
                <w:sz w:val="24"/>
              </w:rPr>
            </w:pPr>
            <w:r w:rsidRPr="003E0709">
              <w:rPr>
                <w:color w:val="000000"/>
                <w:sz w:val="24"/>
              </w:rPr>
              <w:t>1,040,901.71</w:t>
            </w:r>
          </w:p>
        </w:tc>
        <w:tc>
          <w:tcPr>
            <w:tcW w:w="2250" w:type="dxa"/>
            <w:vAlign w:val="center"/>
          </w:tcPr>
          <w:p w14:paraId="418B41B2" w14:textId="77777777" w:rsidR="00395456" w:rsidRPr="003E0709" w:rsidRDefault="00395456" w:rsidP="003E0709">
            <w:pPr>
              <w:spacing w:before="29" w:line="288" w:lineRule="auto"/>
              <w:jc w:val="right"/>
              <w:rPr>
                <w:color w:val="000000"/>
                <w:sz w:val="24"/>
              </w:rPr>
            </w:pPr>
            <w:r w:rsidRPr="003E0709">
              <w:rPr>
                <w:color w:val="000000"/>
                <w:sz w:val="24"/>
              </w:rPr>
              <w:t>2,127,043.76</w:t>
            </w:r>
          </w:p>
        </w:tc>
      </w:tr>
      <w:tr w:rsidR="00395456" w:rsidRPr="00D564C7" w14:paraId="3A530927" w14:textId="77777777" w:rsidTr="00011850">
        <w:tc>
          <w:tcPr>
            <w:tcW w:w="3420" w:type="dxa"/>
            <w:vAlign w:val="center"/>
          </w:tcPr>
          <w:p w14:paraId="1CA70709"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4EC5A32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0F103868" w14:textId="77777777" w:rsidR="00395456" w:rsidRPr="003E0709" w:rsidRDefault="00395456" w:rsidP="003E0709">
            <w:pPr>
              <w:spacing w:before="29" w:line="288" w:lineRule="auto"/>
              <w:jc w:val="right"/>
              <w:rPr>
                <w:color w:val="000000"/>
                <w:sz w:val="24"/>
              </w:rPr>
            </w:pPr>
            <w:r w:rsidRPr="003E0709">
              <w:rPr>
                <w:color w:val="000000"/>
                <w:sz w:val="24"/>
              </w:rPr>
              <w:t>300,510.10</w:t>
            </w:r>
          </w:p>
        </w:tc>
        <w:tc>
          <w:tcPr>
            <w:tcW w:w="2250" w:type="dxa"/>
            <w:vAlign w:val="center"/>
          </w:tcPr>
          <w:p w14:paraId="7C509437" w14:textId="77777777" w:rsidR="00395456" w:rsidRPr="003E0709" w:rsidRDefault="00395456" w:rsidP="003E0709">
            <w:pPr>
              <w:spacing w:before="29" w:line="288" w:lineRule="auto"/>
              <w:jc w:val="right"/>
              <w:rPr>
                <w:color w:val="000000"/>
                <w:sz w:val="24"/>
              </w:rPr>
            </w:pPr>
            <w:r w:rsidRPr="003E0709">
              <w:rPr>
                <w:color w:val="000000"/>
                <w:sz w:val="24"/>
              </w:rPr>
              <w:t>182,521.18</w:t>
            </w:r>
          </w:p>
        </w:tc>
      </w:tr>
      <w:tr w:rsidR="00395456" w:rsidRPr="00D564C7" w14:paraId="09E7CCD2" w14:textId="77777777" w:rsidTr="00011850">
        <w:tc>
          <w:tcPr>
            <w:tcW w:w="3420" w:type="dxa"/>
            <w:vAlign w:val="center"/>
          </w:tcPr>
          <w:p w14:paraId="1E92EAB9"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05436E9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6F72161" w14:textId="77777777" w:rsidR="00395456" w:rsidRPr="00991B1E" w:rsidRDefault="00356FE8" w:rsidP="00991B1E">
            <w:pPr>
              <w:spacing w:before="29" w:line="288" w:lineRule="auto"/>
              <w:jc w:val="right"/>
              <w:rPr>
                <w:b/>
                <w:color w:val="000000"/>
                <w:sz w:val="24"/>
              </w:rPr>
            </w:pPr>
            <w:r w:rsidRPr="001A1DF0">
              <w:rPr>
                <w:b/>
                <w:color w:val="000000"/>
                <w:sz w:val="24"/>
              </w:rPr>
              <w:t>8,855,433.26</w:t>
            </w:r>
          </w:p>
        </w:tc>
        <w:tc>
          <w:tcPr>
            <w:tcW w:w="2250" w:type="dxa"/>
            <w:vAlign w:val="center"/>
          </w:tcPr>
          <w:p w14:paraId="51C83D62" w14:textId="77777777" w:rsidR="00395456" w:rsidRPr="00991B1E" w:rsidRDefault="00395456" w:rsidP="00991B1E">
            <w:pPr>
              <w:spacing w:before="29" w:line="288" w:lineRule="auto"/>
              <w:jc w:val="right"/>
              <w:rPr>
                <w:b/>
                <w:color w:val="000000"/>
                <w:sz w:val="24"/>
              </w:rPr>
            </w:pPr>
            <w:r w:rsidRPr="00991B1E">
              <w:rPr>
                <w:b/>
                <w:color w:val="000000"/>
                <w:sz w:val="24"/>
              </w:rPr>
              <w:t>6,634,285.44</w:t>
            </w:r>
          </w:p>
        </w:tc>
      </w:tr>
      <w:tr w:rsidR="00395456" w:rsidRPr="00D564C7" w14:paraId="365122C3" w14:textId="77777777" w:rsidTr="00011850">
        <w:tc>
          <w:tcPr>
            <w:tcW w:w="3420" w:type="dxa"/>
            <w:vAlign w:val="center"/>
          </w:tcPr>
          <w:p w14:paraId="1CA93D34"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239DAE1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32D472E"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B1095D7"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4256341" w14:textId="77777777" w:rsidTr="00011850">
        <w:tc>
          <w:tcPr>
            <w:tcW w:w="3420" w:type="dxa"/>
            <w:vAlign w:val="center"/>
          </w:tcPr>
          <w:p w14:paraId="61AF5B85"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1F56DE8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2A29E87" w14:textId="77777777" w:rsidR="00395456" w:rsidRPr="00991B1E" w:rsidRDefault="00356FE8" w:rsidP="00991B1E">
            <w:pPr>
              <w:spacing w:before="29" w:line="288" w:lineRule="auto"/>
              <w:jc w:val="right"/>
              <w:rPr>
                <w:b/>
                <w:color w:val="000000"/>
                <w:sz w:val="24"/>
              </w:rPr>
            </w:pPr>
            <w:r w:rsidRPr="001A1DF0">
              <w:rPr>
                <w:b/>
                <w:color w:val="000000"/>
                <w:sz w:val="24"/>
              </w:rPr>
              <w:t>8,855,433.26</w:t>
            </w:r>
          </w:p>
        </w:tc>
        <w:tc>
          <w:tcPr>
            <w:tcW w:w="2250" w:type="dxa"/>
            <w:vAlign w:val="center"/>
          </w:tcPr>
          <w:p w14:paraId="13A88C91" w14:textId="77777777" w:rsidR="00395456" w:rsidRPr="00991B1E" w:rsidRDefault="00395456" w:rsidP="00991B1E">
            <w:pPr>
              <w:spacing w:before="29" w:line="288" w:lineRule="auto"/>
              <w:jc w:val="right"/>
              <w:rPr>
                <w:b/>
                <w:color w:val="000000"/>
                <w:sz w:val="24"/>
              </w:rPr>
            </w:pPr>
            <w:r w:rsidRPr="00991B1E">
              <w:rPr>
                <w:b/>
                <w:color w:val="000000"/>
                <w:sz w:val="24"/>
              </w:rPr>
              <w:t>6,634,285.44</w:t>
            </w:r>
          </w:p>
        </w:tc>
      </w:tr>
    </w:tbl>
    <w:p w14:paraId="695D8083" w14:textId="77777777" w:rsidR="001A59F9" w:rsidRPr="00D564C7" w:rsidRDefault="001A59F9" w:rsidP="00026C9C">
      <w:pPr>
        <w:spacing w:line="360" w:lineRule="auto"/>
        <w:rPr>
          <w:rFonts w:asciiTheme="minorEastAsia" w:eastAsiaTheme="minorEastAsia" w:hAnsiTheme="minorEastAsia"/>
          <w:color w:val="000000"/>
          <w:szCs w:val="21"/>
        </w:rPr>
      </w:pPr>
    </w:p>
    <w:p w14:paraId="431821DE" w14:textId="77777777" w:rsidR="001A59F9" w:rsidRPr="007F57C2" w:rsidRDefault="001A59F9" w:rsidP="004C0AB9">
      <w:pPr>
        <w:pStyle w:val="20"/>
        <w:spacing w:before="29" w:after="0" w:line="288" w:lineRule="auto"/>
        <w:rPr>
          <w:rFonts w:eastAsiaTheme="minorEastAsia"/>
        </w:rPr>
      </w:pPr>
      <w:bookmarkStart w:id="102" w:name="_Toc225498270"/>
      <w:bookmarkStart w:id="103" w:name="_Toc361324875"/>
      <w:bookmarkStart w:id="104" w:name="_Toc509863257"/>
      <w:r w:rsidRPr="007F57C2">
        <w:rPr>
          <w:rFonts w:eastAsiaTheme="minorEastAsia"/>
        </w:rPr>
        <w:t xml:space="preserve">7.3 </w:t>
      </w:r>
      <w:r w:rsidRPr="007F57C2">
        <w:rPr>
          <w:rFonts w:eastAsiaTheme="minorEastAsia" w:hint="eastAsia"/>
        </w:rPr>
        <w:t>所有者权益（基金净值）变动表</w:t>
      </w:r>
      <w:bookmarkEnd w:id="102"/>
      <w:bookmarkEnd w:id="103"/>
      <w:bookmarkEnd w:id="104"/>
    </w:p>
    <w:p w14:paraId="0FD81A4B"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w:t>
      </w:r>
      <w:proofErr w:type="gramStart"/>
      <w:r w:rsidRPr="00BD5468">
        <w:rPr>
          <w:color w:val="000000"/>
          <w:sz w:val="24"/>
        </w:rPr>
        <w:t>施罗德丰享收益债券</w:t>
      </w:r>
      <w:proofErr w:type="gramEnd"/>
      <w:r w:rsidRPr="00BD5468">
        <w:rPr>
          <w:color w:val="000000"/>
          <w:sz w:val="24"/>
        </w:rPr>
        <w:t>型证券投资基金</w:t>
      </w:r>
    </w:p>
    <w:p w14:paraId="70755E26"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61A9CCC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04349543" w14:textId="77777777" w:rsidTr="0009357E">
        <w:tc>
          <w:tcPr>
            <w:tcW w:w="2410" w:type="dxa"/>
            <w:vMerge w:val="restart"/>
            <w:vAlign w:val="center"/>
          </w:tcPr>
          <w:p w14:paraId="4A2169DF"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7EE774B6"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10756F1E"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3E23C0F0" w14:textId="77777777" w:rsidTr="0009357E">
        <w:tc>
          <w:tcPr>
            <w:tcW w:w="2410" w:type="dxa"/>
            <w:vMerge/>
            <w:vAlign w:val="center"/>
          </w:tcPr>
          <w:p w14:paraId="704EEA21" w14:textId="77777777" w:rsidR="001A59F9" w:rsidRPr="001025F3" w:rsidRDefault="001A59F9" w:rsidP="001025F3">
            <w:pPr>
              <w:spacing w:before="29" w:line="288" w:lineRule="auto"/>
              <w:jc w:val="center"/>
              <w:rPr>
                <w:b/>
                <w:color w:val="000000"/>
                <w:sz w:val="24"/>
              </w:rPr>
            </w:pPr>
          </w:p>
        </w:tc>
        <w:tc>
          <w:tcPr>
            <w:tcW w:w="2196" w:type="dxa"/>
            <w:vAlign w:val="center"/>
          </w:tcPr>
          <w:p w14:paraId="1E78D61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1CB9418A"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0A140C2D"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71A3EB53" w14:textId="77777777" w:rsidTr="0009357E">
        <w:tc>
          <w:tcPr>
            <w:tcW w:w="2410" w:type="dxa"/>
            <w:vAlign w:val="center"/>
          </w:tcPr>
          <w:p w14:paraId="7CAD7F91"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2703C959" w14:textId="77777777" w:rsidR="001A59F9" w:rsidRPr="00202C11" w:rsidRDefault="001A59F9" w:rsidP="00202C11">
            <w:pPr>
              <w:spacing w:before="29" w:line="288" w:lineRule="auto"/>
              <w:jc w:val="right"/>
              <w:rPr>
                <w:color w:val="000000"/>
                <w:sz w:val="24"/>
              </w:rPr>
            </w:pPr>
            <w:r w:rsidRPr="00202C11">
              <w:rPr>
                <w:color w:val="000000"/>
                <w:sz w:val="24"/>
              </w:rPr>
              <w:t>259,386,490.95</w:t>
            </w:r>
          </w:p>
        </w:tc>
        <w:tc>
          <w:tcPr>
            <w:tcW w:w="2197" w:type="dxa"/>
            <w:vAlign w:val="center"/>
          </w:tcPr>
          <w:p w14:paraId="575035EB" w14:textId="77777777" w:rsidR="001A59F9" w:rsidRPr="00202C11" w:rsidRDefault="001A59F9" w:rsidP="00202C11">
            <w:pPr>
              <w:spacing w:before="29" w:line="288" w:lineRule="auto"/>
              <w:jc w:val="right"/>
              <w:rPr>
                <w:color w:val="000000"/>
                <w:sz w:val="24"/>
              </w:rPr>
            </w:pPr>
            <w:r w:rsidRPr="00202C11">
              <w:rPr>
                <w:color w:val="000000"/>
                <w:sz w:val="24"/>
              </w:rPr>
              <w:t>2,038,361.90</w:t>
            </w:r>
          </w:p>
        </w:tc>
        <w:tc>
          <w:tcPr>
            <w:tcW w:w="2197" w:type="dxa"/>
            <w:vAlign w:val="center"/>
          </w:tcPr>
          <w:p w14:paraId="3B31695D" w14:textId="77777777" w:rsidR="001A59F9" w:rsidRPr="00202C11" w:rsidRDefault="001A59F9" w:rsidP="00202C11">
            <w:pPr>
              <w:spacing w:before="29" w:line="288" w:lineRule="auto"/>
              <w:jc w:val="right"/>
              <w:rPr>
                <w:color w:val="000000"/>
                <w:sz w:val="24"/>
              </w:rPr>
            </w:pPr>
            <w:r w:rsidRPr="00202C11">
              <w:rPr>
                <w:color w:val="000000"/>
                <w:sz w:val="24"/>
              </w:rPr>
              <w:t>261,424,852.85</w:t>
            </w:r>
          </w:p>
        </w:tc>
      </w:tr>
      <w:tr w:rsidR="001A59F9" w:rsidRPr="00D564C7" w14:paraId="5B227FA7" w14:textId="77777777" w:rsidTr="0009357E">
        <w:tc>
          <w:tcPr>
            <w:tcW w:w="2410" w:type="dxa"/>
            <w:vAlign w:val="center"/>
          </w:tcPr>
          <w:p w14:paraId="3887C77D"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4BFCD576"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D95DB8C" w14:textId="77777777" w:rsidR="001A59F9" w:rsidRPr="00202C11" w:rsidRDefault="001A59F9" w:rsidP="00202C11">
            <w:pPr>
              <w:spacing w:before="29" w:line="288" w:lineRule="auto"/>
              <w:jc w:val="right"/>
              <w:rPr>
                <w:color w:val="000000"/>
                <w:sz w:val="24"/>
              </w:rPr>
            </w:pPr>
            <w:r w:rsidRPr="00202C11">
              <w:rPr>
                <w:color w:val="000000"/>
                <w:sz w:val="24"/>
              </w:rPr>
              <w:t>8,855,433.26</w:t>
            </w:r>
          </w:p>
        </w:tc>
        <w:tc>
          <w:tcPr>
            <w:tcW w:w="2197" w:type="dxa"/>
            <w:vAlign w:val="center"/>
          </w:tcPr>
          <w:p w14:paraId="39144EDE" w14:textId="77777777" w:rsidR="001A59F9" w:rsidRPr="00202C11" w:rsidRDefault="001A59F9" w:rsidP="00202C11">
            <w:pPr>
              <w:spacing w:before="29" w:line="288" w:lineRule="auto"/>
              <w:jc w:val="right"/>
              <w:rPr>
                <w:color w:val="000000"/>
                <w:sz w:val="24"/>
              </w:rPr>
            </w:pPr>
            <w:r w:rsidRPr="00202C11">
              <w:rPr>
                <w:color w:val="000000"/>
                <w:sz w:val="24"/>
              </w:rPr>
              <w:t>8,855,433.26</w:t>
            </w:r>
          </w:p>
        </w:tc>
      </w:tr>
      <w:tr w:rsidR="001A59F9" w:rsidRPr="00D564C7" w14:paraId="174889CA" w14:textId="77777777" w:rsidTr="0009357E">
        <w:tc>
          <w:tcPr>
            <w:tcW w:w="2410" w:type="dxa"/>
            <w:vAlign w:val="center"/>
          </w:tcPr>
          <w:p w14:paraId="5587FDD0"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5D20EDBA" w14:textId="77777777" w:rsidR="001A59F9" w:rsidRPr="00202C11" w:rsidRDefault="001A59F9" w:rsidP="00202C11">
            <w:pPr>
              <w:spacing w:before="29" w:line="288" w:lineRule="auto"/>
              <w:jc w:val="right"/>
              <w:rPr>
                <w:color w:val="000000"/>
                <w:sz w:val="24"/>
              </w:rPr>
            </w:pPr>
            <w:r w:rsidRPr="00202C11">
              <w:rPr>
                <w:color w:val="000000"/>
                <w:sz w:val="24"/>
              </w:rPr>
              <w:t>28,022,910.93</w:t>
            </w:r>
          </w:p>
        </w:tc>
        <w:tc>
          <w:tcPr>
            <w:tcW w:w="2197" w:type="dxa"/>
            <w:vAlign w:val="center"/>
          </w:tcPr>
          <w:p w14:paraId="534CD841" w14:textId="77777777" w:rsidR="001A59F9" w:rsidRPr="00202C11" w:rsidRDefault="001A59F9" w:rsidP="00202C11">
            <w:pPr>
              <w:spacing w:before="29" w:line="288" w:lineRule="auto"/>
              <w:jc w:val="right"/>
              <w:rPr>
                <w:color w:val="000000"/>
                <w:sz w:val="24"/>
              </w:rPr>
            </w:pPr>
            <w:r w:rsidRPr="00202C11">
              <w:rPr>
                <w:color w:val="000000"/>
                <w:sz w:val="24"/>
              </w:rPr>
              <w:t>257,149,737.34</w:t>
            </w:r>
          </w:p>
        </w:tc>
        <w:tc>
          <w:tcPr>
            <w:tcW w:w="2197" w:type="dxa"/>
            <w:vAlign w:val="center"/>
          </w:tcPr>
          <w:p w14:paraId="46110DBB" w14:textId="77777777" w:rsidR="001A59F9" w:rsidRPr="00202C11" w:rsidRDefault="001A59F9" w:rsidP="00202C11">
            <w:pPr>
              <w:spacing w:before="29" w:line="288" w:lineRule="auto"/>
              <w:jc w:val="right"/>
              <w:rPr>
                <w:color w:val="000000"/>
                <w:sz w:val="24"/>
              </w:rPr>
            </w:pPr>
            <w:r w:rsidRPr="00202C11">
              <w:rPr>
                <w:color w:val="000000"/>
                <w:sz w:val="24"/>
              </w:rPr>
              <w:t>285,172,648.27</w:t>
            </w:r>
          </w:p>
        </w:tc>
      </w:tr>
      <w:tr w:rsidR="001A59F9" w:rsidRPr="00D564C7" w14:paraId="48728705" w14:textId="77777777" w:rsidTr="0009357E">
        <w:tc>
          <w:tcPr>
            <w:tcW w:w="2410" w:type="dxa"/>
            <w:vAlign w:val="center"/>
          </w:tcPr>
          <w:p w14:paraId="54DACF77"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6955F433" w14:textId="77777777" w:rsidR="001A59F9" w:rsidRPr="00202C11" w:rsidRDefault="001A59F9" w:rsidP="00202C11">
            <w:pPr>
              <w:spacing w:before="29" w:line="288" w:lineRule="auto"/>
              <w:jc w:val="right"/>
              <w:rPr>
                <w:color w:val="000000"/>
                <w:sz w:val="24"/>
              </w:rPr>
            </w:pPr>
            <w:r w:rsidRPr="00202C11">
              <w:rPr>
                <w:color w:val="000000"/>
                <w:sz w:val="24"/>
              </w:rPr>
              <w:t>1,176,055,836.74</w:t>
            </w:r>
          </w:p>
        </w:tc>
        <w:tc>
          <w:tcPr>
            <w:tcW w:w="2197" w:type="dxa"/>
            <w:vAlign w:val="center"/>
          </w:tcPr>
          <w:p w14:paraId="21863EEB" w14:textId="77777777" w:rsidR="001A59F9" w:rsidRPr="00202C11" w:rsidRDefault="001A59F9" w:rsidP="00202C11">
            <w:pPr>
              <w:spacing w:before="29" w:line="288" w:lineRule="auto"/>
              <w:jc w:val="right"/>
              <w:rPr>
                <w:color w:val="000000"/>
                <w:sz w:val="24"/>
              </w:rPr>
            </w:pPr>
            <w:r w:rsidRPr="00202C11">
              <w:rPr>
                <w:color w:val="000000"/>
                <w:sz w:val="24"/>
              </w:rPr>
              <w:t>281,774,771.92</w:t>
            </w:r>
          </w:p>
        </w:tc>
        <w:tc>
          <w:tcPr>
            <w:tcW w:w="2197" w:type="dxa"/>
            <w:vAlign w:val="center"/>
          </w:tcPr>
          <w:p w14:paraId="3628708C" w14:textId="77777777" w:rsidR="001A59F9" w:rsidRPr="00202C11" w:rsidRDefault="001A59F9" w:rsidP="00202C11">
            <w:pPr>
              <w:spacing w:before="29" w:line="288" w:lineRule="auto"/>
              <w:jc w:val="right"/>
              <w:rPr>
                <w:color w:val="000000"/>
                <w:sz w:val="24"/>
              </w:rPr>
            </w:pPr>
            <w:r w:rsidRPr="00202C11">
              <w:rPr>
                <w:color w:val="000000"/>
                <w:sz w:val="24"/>
              </w:rPr>
              <w:t>1,457,830,608.66</w:t>
            </w:r>
          </w:p>
        </w:tc>
      </w:tr>
      <w:tr w:rsidR="001A59F9" w:rsidRPr="00D564C7" w14:paraId="71E05CD1" w14:textId="77777777" w:rsidTr="0009357E">
        <w:tc>
          <w:tcPr>
            <w:tcW w:w="2410" w:type="dxa"/>
            <w:vAlign w:val="center"/>
          </w:tcPr>
          <w:p w14:paraId="6CB2B4B0"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14:paraId="1ECAB708" w14:textId="77777777" w:rsidR="001A59F9" w:rsidRPr="00202C11" w:rsidRDefault="001A59F9" w:rsidP="00202C11">
            <w:pPr>
              <w:spacing w:before="29" w:line="288" w:lineRule="auto"/>
              <w:jc w:val="right"/>
              <w:rPr>
                <w:color w:val="000000"/>
                <w:sz w:val="24"/>
              </w:rPr>
            </w:pPr>
            <w:r w:rsidRPr="00202C11">
              <w:rPr>
                <w:color w:val="000000"/>
                <w:sz w:val="24"/>
              </w:rPr>
              <w:t>-1,148,032,925.81</w:t>
            </w:r>
          </w:p>
        </w:tc>
        <w:tc>
          <w:tcPr>
            <w:tcW w:w="2197" w:type="dxa"/>
            <w:vAlign w:val="center"/>
          </w:tcPr>
          <w:p w14:paraId="61DC6161" w14:textId="77777777" w:rsidR="001A59F9" w:rsidRPr="00202C11" w:rsidRDefault="001A59F9" w:rsidP="00202C11">
            <w:pPr>
              <w:spacing w:before="29" w:line="288" w:lineRule="auto"/>
              <w:jc w:val="right"/>
              <w:rPr>
                <w:color w:val="000000"/>
                <w:sz w:val="24"/>
              </w:rPr>
            </w:pPr>
            <w:r w:rsidRPr="00202C11">
              <w:rPr>
                <w:color w:val="000000"/>
                <w:sz w:val="24"/>
              </w:rPr>
              <w:t>-24,625,034.58</w:t>
            </w:r>
          </w:p>
        </w:tc>
        <w:tc>
          <w:tcPr>
            <w:tcW w:w="2197" w:type="dxa"/>
            <w:vAlign w:val="center"/>
          </w:tcPr>
          <w:p w14:paraId="5E90BE46" w14:textId="77777777" w:rsidR="001A59F9" w:rsidRPr="00202C11" w:rsidRDefault="001A59F9" w:rsidP="00202C11">
            <w:pPr>
              <w:spacing w:before="29" w:line="288" w:lineRule="auto"/>
              <w:jc w:val="right"/>
              <w:rPr>
                <w:color w:val="000000"/>
                <w:sz w:val="24"/>
              </w:rPr>
            </w:pPr>
            <w:r w:rsidRPr="00202C11">
              <w:rPr>
                <w:color w:val="000000"/>
                <w:sz w:val="24"/>
              </w:rPr>
              <w:t>-1,172,657,960.39</w:t>
            </w:r>
          </w:p>
        </w:tc>
      </w:tr>
      <w:tr w:rsidR="001A59F9" w:rsidRPr="00D564C7" w14:paraId="46116872" w14:textId="77777777" w:rsidTr="0009357E">
        <w:tc>
          <w:tcPr>
            <w:tcW w:w="2410" w:type="dxa"/>
            <w:vAlign w:val="center"/>
          </w:tcPr>
          <w:p w14:paraId="4755B284"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3DAE3DB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08214BB" w14:textId="77777777" w:rsidR="001A59F9" w:rsidRPr="00202C11" w:rsidRDefault="001A59F9" w:rsidP="00202C11">
            <w:pPr>
              <w:spacing w:before="29" w:line="288" w:lineRule="auto"/>
              <w:jc w:val="right"/>
              <w:rPr>
                <w:color w:val="000000"/>
                <w:sz w:val="24"/>
              </w:rPr>
            </w:pPr>
            <w:r w:rsidRPr="00202C11">
              <w:rPr>
                <w:color w:val="000000"/>
                <w:sz w:val="24"/>
              </w:rPr>
              <w:t>-4,768,085.13</w:t>
            </w:r>
          </w:p>
        </w:tc>
        <w:tc>
          <w:tcPr>
            <w:tcW w:w="2197" w:type="dxa"/>
            <w:vAlign w:val="center"/>
          </w:tcPr>
          <w:p w14:paraId="79622AD0" w14:textId="77777777" w:rsidR="001A59F9" w:rsidRPr="00202C11" w:rsidRDefault="001A59F9" w:rsidP="00202C11">
            <w:pPr>
              <w:spacing w:before="29" w:line="288" w:lineRule="auto"/>
              <w:jc w:val="right"/>
              <w:rPr>
                <w:color w:val="000000"/>
                <w:sz w:val="24"/>
              </w:rPr>
            </w:pPr>
            <w:r w:rsidRPr="00202C11">
              <w:rPr>
                <w:color w:val="000000"/>
                <w:sz w:val="24"/>
              </w:rPr>
              <w:t>-4,768,085.13</w:t>
            </w:r>
          </w:p>
        </w:tc>
      </w:tr>
      <w:tr w:rsidR="001A59F9" w:rsidRPr="00D564C7" w14:paraId="52F5F51A" w14:textId="77777777" w:rsidTr="0009357E">
        <w:tc>
          <w:tcPr>
            <w:tcW w:w="2410" w:type="dxa"/>
            <w:vAlign w:val="center"/>
          </w:tcPr>
          <w:p w14:paraId="24E0B30F"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5B421187" w14:textId="77777777" w:rsidR="001A59F9" w:rsidRPr="00202C11" w:rsidRDefault="001A59F9" w:rsidP="00202C11">
            <w:pPr>
              <w:spacing w:before="29" w:line="288" w:lineRule="auto"/>
              <w:jc w:val="right"/>
              <w:rPr>
                <w:color w:val="000000"/>
                <w:sz w:val="24"/>
              </w:rPr>
            </w:pPr>
            <w:r w:rsidRPr="00202C11">
              <w:rPr>
                <w:color w:val="000000"/>
                <w:sz w:val="24"/>
              </w:rPr>
              <w:t>287,409,401.88</w:t>
            </w:r>
          </w:p>
        </w:tc>
        <w:tc>
          <w:tcPr>
            <w:tcW w:w="2197" w:type="dxa"/>
            <w:vAlign w:val="center"/>
          </w:tcPr>
          <w:p w14:paraId="10A74209" w14:textId="77777777" w:rsidR="001A59F9" w:rsidRPr="00202C11" w:rsidRDefault="001A59F9" w:rsidP="00202C11">
            <w:pPr>
              <w:spacing w:before="29" w:line="288" w:lineRule="auto"/>
              <w:jc w:val="right"/>
              <w:rPr>
                <w:color w:val="000000"/>
                <w:sz w:val="24"/>
              </w:rPr>
            </w:pPr>
            <w:r w:rsidRPr="00202C11">
              <w:rPr>
                <w:color w:val="000000"/>
                <w:sz w:val="24"/>
              </w:rPr>
              <w:t>263,275,447.37</w:t>
            </w:r>
          </w:p>
        </w:tc>
        <w:tc>
          <w:tcPr>
            <w:tcW w:w="2197" w:type="dxa"/>
            <w:vAlign w:val="center"/>
          </w:tcPr>
          <w:p w14:paraId="7B9D0C83" w14:textId="77777777" w:rsidR="001A59F9" w:rsidRPr="00202C11" w:rsidRDefault="001A59F9" w:rsidP="00202C11">
            <w:pPr>
              <w:spacing w:before="29" w:line="288" w:lineRule="auto"/>
              <w:jc w:val="right"/>
              <w:rPr>
                <w:color w:val="000000"/>
                <w:sz w:val="24"/>
              </w:rPr>
            </w:pPr>
            <w:r w:rsidRPr="00202C11">
              <w:rPr>
                <w:color w:val="000000"/>
                <w:sz w:val="24"/>
              </w:rPr>
              <w:t>550,684,849.25</w:t>
            </w:r>
          </w:p>
        </w:tc>
      </w:tr>
      <w:tr w:rsidR="001A59F9" w:rsidRPr="00D564C7" w14:paraId="7D8FE7E6" w14:textId="77777777" w:rsidTr="0009357E">
        <w:tc>
          <w:tcPr>
            <w:tcW w:w="2410" w:type="dxa"/>
            <w:vMerge w:val="restart"/>
            <w:vAlign w:val="center"/>
          </w:tcPr>
          <w:p w14:paraId="40C8B57F"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6EE794D0"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4544DAEF"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530F4A6D" w14:textId="77777777" w:rsidTr="0009357E">
        <w:tc>
          <w:tcPr>
            <w:tcW w:w="2410" w:type="dxa"/>
            <w:vMerge/>
            <w:vAlign w:val="center"/>
          </w:tcPr>
          <w:p w14:paraId="14C06409" w14:textId="77777777" w:rsidR="001A59F9" w:rsidRPr="00C12472" w:rsidRDefault="001A59F9" w:rsidP="00C12472">
            <w:pPr>
              <w:spacing w:before="29" w:line="288" w:lineRule="auto"/>
              <w:jc w:val="center"/>
              <w:rPr>
                <w:b/>
                <w:color w:val="000000"/>
                <w:sz w:val="24"/>
              </w:rPr>
            </w:pPr>
          </w:p>
        </w:tc>
        <w:tc>
          <w:tcPr>
            <w:tcW w:w="2196" w:type="dxa"/>
            <w:vAlign w:val="center"/>
          </w:tcPr>
          <w:p w14:paraId="33CA5BF3"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75365955"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410E0CD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36869464" w14:textId="77777777" w:rsidTr="0009357E">
        <w:tc>
          <w:tcPr>
            <w:tcW w:w="2410" w:type="dxa"/>
            <w:vAlign w:val="center"/>
          </w:tcPr>
          <w:p w14:paraId="0CA72BE4"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044B79B6" w14:textId="77777777" w:rsidR="001A59F9" w:rsidRPr="00202C11" w:rsidRDefault="001A59F9" w:rsidP="00202C11">
            <w:pPr>
              <w:spacing w:before="29" w:line="288" w:lineRule="auto"/>
              <w:jc w:val="right"/>
              <w:rPr>
                <w:color w:val="000000"/>
                <w:sz w:val="24"/>
              </w:rPr>
            </w:pPr>
            <w:r w:rsidRPr="00202C11">
              <w:rPr>
                <w:color w:val="000000"/>
                <w:sz w:val="24"/>
              </w:rPr>
              <w:t>259,386,490.95</w:t>
            </w:r>
          </w:p>
        </w:tc>
        <w:tc>
          <w:tcPr>
            <w:tcW w:w="2197" w:type="dxa"/>
            <w:vAlign w:val="center"/>
          </w:tcPr>
          <w:p w14:paraId="5E88F137" w14:textId="77777777" w:rsidR="001A59F9" w:rsidRPr="00202C11" w:rsidRDefault="001A59F9" w:rsidP="00202C11">
            <w:pPr>
              <w:spacing w:before="29" w:line="288" w:lineRule="auto"/>
              <w:jc w:val="right"/>
              <w:rPr>
                <w:color w:val="000000"/>
                <w:sz w:val="24"/>
              </w:rPr>
            </w:pPr>
            <w:r w:rsidRPr="00202C11">
              <w:rPr>
                <w:color w:val="000000"/>
                <w:sz w:val="24"/>
              </w:rPr>
              <w:t>27,308,616.58</w:t>
            </w:r>
          </w:p>
        </w:tc>
        <w:tc>
          <w:tcPr>
            <w:tcW w:w="2197" w:type="dxa"/>
            <w:vAlign w:val="center"/>
          </w:tcPr>
          <w:p w14:paraId="469AAA5D" w14:textId="77777777" w:rsidR="001A59F9" w:rsidRPr="00202C11" w:rsidRDefault="001A59F9" w:rsidP="00202C11">
            <w:pPr>
              <w:spacing w:before="29" w:line="288" w:lineRule="auto"/>
              <w:jc w:val="right"/>
              <w:rPr>
                <w:color w:val="000000"/>
                <w:sz w:val="24"/>
              </w:rPr>
            </w:pPr>
            <w:r w:rsidRPr="00202C11">
              <w:rPr>
                <w:color w:val="000000"/>
                <w:sz w:val="24"/>
              </w:rPr>
              <w:t>286,695,107.53</w:t>
            </w:r>
          </w:p>
        </w:tc>
      </w:tr>
      <w:tr w:rsidR="001A59F9" w:rsidRPr="00D564C7" w14:paraId="43F14C2F" w14:textId="77777777" w:rsidTr="0009357E">
        <w:tc>
          <w:tcPr>
            <w:tcW w:w="2410" w:type="dxa"/>
            <w:vAlign w:val="center"/>
          </w:tcPr>
          <w:p w14:paraId="63F79BAA"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2D1BB2B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AA39D74" w14:textId="77777777" w:rsidR="001A59F9" w:rsidRPr="00202C11" w:rsidRDefault="001A59F9" w:rsidP="00202C11">
            <w:pPr>
              <w:spacing w:before="29" w:line="288" w:lineRule="auto"/>
              <w:jc w:val="right"/>
              <w:rPr>
                <w:color w:val="000000"/>
                <w:sz w:val="24"/>
              </w:rPr>
            </w:pPr>
            <w:r w:rsidRPr="00202C11">
              <w:rPr>
                <w:color w:val="000000"/>
                <w:sz w:val="24"/>
              </w:rPr>
              <w:t>6,634,285.44</w:t>
            </w:r>
          </w:p>
        </w:tc>
        <w:tc>
          <w:tcPr>
            <w:tcW w:w="2197" w:type="dxa"/>
            <w:vAlign w:val="center"/>
          </w:tcPr>
          <w:p w14:paraId="11DC1A80" w14:textId="77777777" w:rsidR="001A59F9" w:rsidRPr="00202C11" w:rsidRDefault="001A59F9" w:rsidP="00202C11">
            <w:pPr>
              <w:spacing w:before="29" w:line="288" w:lineRule="auto"/>
              <w:jc w:val="right"/>
              <w:rPr>
                <w:color w:val="000000"/>
                <w:sz w:val="24"/>
              </w:rPr>
            </w:pPr>
            <w:r w:rsidRPr="00202C11">
              <w:rPr>
                <w:color w:val="000000"/>
                <w:sz w:val="24"/>
              </w:rPr>
              <w:t>6,634,285.44</w:t>
            </w:r>
          </w:p>
        </w:tc>
      </w:tr>
      <w:tr w:rsidR="001A59F9" w:rsidRPr="00D564C7" w14:paraId="21D31D2F" w14:textId="77777777" w:rsidTr="0009357E">
        <w:tc>
          <w:tcPr>
            <w:tcW w:w="2410" w:type="dxa"/>
            <w:vAlign w:val="center"/>
          </w:tcPr>
          <w:p w14:paraId="1B047CF2"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163A098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B8C9A6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C0BF56C"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002D705A" w14:textId="77777777" w:rsidTr="0009357E">
        <w:tc>
          <w:tcPr>
            <w:tcW w:w="2410" w:type="dxa"/>
            <w:vAlign w:val="center"/>
          </w:tcPr>
          <w:p w14:paraId="3B134BBF"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6E4DB6A6"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664FD7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B5C54C8"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22CBE24F" w14:textId="77777777" w:rsidTr="0009357E">
        <w:tc>
          <w:tcPr>
            <w:tcW w:w="2410" w:type="dxa"/>
            <w:vAlign w:val="center"/>
          </w:tcPr>
          <w:p w14:paraId="6A3BCB30"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14:paraId="12EEEDD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328486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B6F2ADA"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46C645F2" w14:textId="77777777" w:rsidTr="0009357E">
        <w:tc>
          <w:tcPr>
            <w:tcW w:w="2410" w:type="dxa"/>
            <w:vAlign w:val="center"/>
          </w:tcPr>
          <w:p w14:paraId="02B5C6F2"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129DE80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EDA9A7A" w14:textId="77777777" w:rsidR="001A59F9" w:rsidRPr="00202C11" w:rsidRDefault="001A59F9" w:rsidP="00202C11">
            <w:pPr>
              <w:spacing w:before="29" w:line="288" w:lineRule="auto"/>
              <w:jc w:val="right"/>
              <w:rPr>
                <w:color w:val="000000"/>
                <w:sz w:val="24"/>
              </w:rPr>
            </w:pPr>
            <w:r w:rsidRPr="00202C11">
              <w:rPr>
                <w:color w:val="000000"/>
                <w:sz w:val="24"/>
              </w:rPr>
              <w:t>-31,904,540.12</w:t>
            </w:r>
          </w:p>
        </w:tc>
        <w:tc>
          <w:tcPr>
            <w:tcW w:w="2197" w:type="dxa"/>
            <w:vAlign w:val="center"/>
          </w:tcPr>
          <w:p w14:paraId="33650D91" w14:textId="77777777" w:rsidR="001A59F9" w:rsidRPr="00202C11" w:rsidRDefault="001A59F9" w:rsidP="00202C11">
            <w:pPr>
              <w:spacing w:before="29" w:line="288" w:lineRule="auto"/>
              <w:jc w:val="right"/>
              <w:rPr>
                <w:color w:val="000000"/>
                <w:sz w:val="24"/>
              </w:rPr>
            </w:pPr>
            <w:r w:rsidRPr="00202C11">
              <w:rPr>
                <w:color w:val="000000"/>
                <w:sz w:val="24"/>
              </w:rPr>
              <w:t>-31,904,540.12</w:t>
            </w:r>
          </w:p>
        </w:tc>
      </w:tr>
      <w:tr w:rsidR="001A59F9" w:rsidRPr="00D564C7" w14:paraId="273E42CF" w14:textId="77777777" w:rsidTr="0009357E">
        <w:tc>
          <w:tcPr>
            <w:tcW w:w="2410" w:type="dxa"/>
            <w:vAlign w:val="center"/>
          </w:tcPr>
          <w:p w14:paraId="3F763FB0" w14:textId="77777777" w:rsidR="001A59F9" w:rsidRPr="00902DE3" w:rsidRDefault="001A59F9" w:rsidP="00902DE3">
            <w:pPr>
              <w:spacing w:before="29" w:line="288" w:lineRule="auto"/>
              <w:rPr>
                <w:color w:val="000000"/>
                <w:sz w:val="24"/>
              </w:rPr>
            </w:pPr>
            <w:r w:rsidRPr="00902DE3">
              <w:rPr>
                <w:rFonts w:hint="eastAsia"/>
                <w:color w:val="000000"/>
                <w:sz w:val="24"/>
              </w:rPr>
              <w:lastRenderedPageBreak/>
              <w:t>五、期末所有者权益（基金净值）</w:t>
            </w:r>
          </w:p>
        </w:tc>
        <w:tc>
          <w:tcPr>
            <w:tcW w:w="2196" w:type="dxa"/>
            <w:vAlign w:val="center"/>
          </w:tcPr>
          <w:p w14:paraId="3676168F" w14:textId="77777777" w:rsidR="001A59F9" w:rsidRPr="00202C11" w:rsidRDefault="001A59F9" w:rsidP="00202C11">
            <w:pPr>
              <w:spacing w:before="29" w:line="288" w:lineRule="auto"/>
              <w:jc w:val="right"/>
              <w:rPr>
                <w:color w:val="000000"/>
                <w:sz w:val="24"/>
              </w:rPr>
            </w:pPr>
            <w:r w:rsidRPr="00202C11">
              <w:rPr>
                <w:color w:val="000000"/>
                <w:sz w:val="24"/>
              </w:rPr>
              <w:t>259,386,490.95</w:t>
            </w:r>
          </w:p>
        </w:tc>
        <w:tc>
          <w:tcPr>
            <w:tcW w:w="2197" w:type="dxa"/>
            <w:vAlign w:val="center"/>
          </w:tcPr>
          <w:p w14:paraId="6B4C3AB2" w14:textId="77777777" w:rsidR="001A59F9" w:rsidRPr="00202C11" w:rsidRDefault="001A59F9" w:rsidP="00202C11">
            <w:pPr>
              <w:spacing w:before="29" w:line="288" w:lineRule="auto"/>
              <w:jc w:val="right"/>
              <w:rPr>
                <w:color w:val="000000"/>
                <w:sz w:val="24"/>
              </w:rPr>
            </w:pPr>
            <w:r w:rsidRPr="00202C11">
              <w:rPr>
                <w:color w:val="000000"/>
                <w:sz w:val="24"/>
              </w:rPr>
              <w:t>2,038,361.90</w:t>
            </w:r>
          </w:p>
        </w:tc>
        <w:tc>
          <w:tcPr>
            <w:tcW w:w="2197" w:type="dxa"/>
            <w:vAlign w:val="center"/>
          </w:tcPr>
          <w:p w14:paraId="6674BB31" w14:textId="77777777" w:rsidR="001A59F9" w:rsidRPr="00202C11" w:rsidRDefault="001A59F9" w:rsidP="00202C11">
            <w:pPr>
              <w:spacing w:before="29" w:line="288" w:lineRule="auto"/>
              <w:jc w:val="right"/>
              <w:rPr>
                <w:color w:val="000000"/>
                <w:sz w:val="24"/>
              </w:rPr>
            </w:pPr>
            <w:r w:rsidRPr="00202C11">
              <w:rPr>
                <w:color w:val="000000"/>
                <w:sz w:val="24"/>
              </w:rPr>
              <w:t>261,424,852.85</w:t>
            </w:r>
          </w:p>
        </w:tc>
      </w:tr>
    </w:tbl>
    <w:p w14:paraId="1A95CA48"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7F7DDFC7"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1AFEDB44"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14:paraId="3E2E90DA"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1B77CA2C" w14:textId="77777777" w:rsidR="001A59F9" w:rsidRPr="007F57C2" w:rsidRDefault="001A59F9" w:rsidP="004C0AB9">
      <w:pPr>
        <w:pStyle w:val="20"/>
        <w:spacing w:before="29" w:after="0" w:line="288" w:lineRule="auto"/>
        <w:rPr>
          <w:rFonts w:eastAsiaTheme="minorEastAsia"/>
        </w:rPr>
      </w:pPr>
      <w:bookmarkStart w:id="105" w:name="_Toc225498271"/>
      <w:bookmarkStart w:id="106" w:name="_Toc361324876"/>
      <w:bookmarkStart w:id="107" w:name="_Toc509863258"/>
      <w:r w:rsidRPr="007F57C2">
        <w:rPr>
          <w:rFonts w:eastAsiaTheme="minorEastAsia"/>
        </w:rPr>
        <w:t xml:space="preserve">7.4 </w:t>
      </w:r>
      <w:r w:rsidRPr="007F57C2">
        <w:rPr>
          <w:rFonts w:eastAsiaTheme="minorEastAsia" w:hint="eastAsia"/>
        </w:rPr>
        <w:t>报表附注</w:t>
      </w:r>
      <w:bookmarkEnd w:id="105"/>
      <w:bookmarkEnd w:id="106"/>
      <w:bookmarkEnd w:id="107"/>
    </w:p>
    <w:p w14:paraId="5D93BEB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08077BCC" w14:textId="77777777" w:rsidR="005A7512" w:rsidRDefault="005A7512" w:rsidP="005A7512">
      <w:pPr>
        <w:spacing w:before="29" w:line="288" w:lineRule="auto"/>
        <w:ind w:firstLineChars="200" w:firstLine="480"/>
        <w:rPr>
          <w:kern w:val="0"/>
          <w:sz w:val="24"/>
        </w:rPr>
      </w:pPr>
      <w:r>
        <w:rPr>
          <w:kern w:val="0"/>
          <w:sz w:val="24"/>
        </w:rPr>
        <w:t>交银</w:t>
      </w:r>
      <w:proofErr w:type="gramStart"/>
      <w:r>
        <w:rPr>
          <w:kern w:val="0"/>
          <w:sz w:val="24"/>
        </w:rPr>
        <w:t>施罗德丰享收益债券</w:t>
      </w:r>
      <w:proofErr w:type="gramEnd"/>
      <w:r>
        <w:rPr>
          <w:kern w:val="0"/>
          <w:sz w:val="24"/>
        </w:rPr>
        <w:t>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[2014]1019</w:t>
      </w:r>
      <w:r>
        <w:rPr>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的期间内，采取封闭式运作</w:t>
      </w:r>
      <w:r>
        <w:rPr>
          <w:kern w:val="0"/>
          <w:sz w:val="24"/>
        </w:rPr>
        <w:t>(</w:t>
      </w:r>
      <w:r>
        <w:rPr>
          <w:kern w:val="0"/>
          <w:sz w:val="24"/>
        </w:rPr>
        <w:t>按照基金合同的约定提前转换基金运作方式的除外</w:t>
      </w:r>
      <w:r>
        <w:rPr>
          <w:kern w:val="0"/>
          <w:sz w:val="24"/>
        </w:rPr>
        <w:t>)</w:t>
      </w:r>
      <w:r>
        <w:rPr>
          <w:kern w:val="0"/>
          <w:sz w:val="24"/>
        </w:rPr>
        <w:t>，封闭期满后转为开放式基金。本基金首次设立募集不包括认购资金利息共募集人民币</w:t>
      </w:r>
      <w:r>
        <w:rPr>
          <w:kern w:val="0"/>
          <w:sz w:val="24"/>
        </w:rPr>
        <w:t>259,262,547.02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(2015)</w:t>
      </w:r>
      <w:r>
        <w:rPr>
          <w:kern w:val="0"/>
          <w:sz w:val="24"/>
        </w:rPr>
        <w:t>第</w:t>
      </w:r>
      <w:r>
        <w:rPr>
          <w:kern w:val="0"/>
          <w:sz w:val="24"/>
        </w:rPr>
        <w:t>42</w:t>
      </w:r>
      <w:r>
        <w:rPr>
          <w:kern w:val="0"/>
          <w:sz w:val="24"/>
        </w:rPr>
        <w:t>号验资报告予以验证。经向中国证监会备案，《交银施罗德丰享收益债券型证券投资基金基金合同》于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日正式生效，基金合同生效日的基金份额总额为</w:t>
      </w:r>
      <w:r>
        <w:rPr>
          <w:kern w:val="0"/>
          <w:sz w:val="24"/>
        </w:rPr>
        <w:t>259,386,490.95</w:t>
      </w:r>
      <w:r>
        <w:rPr>
          <w:kern w:val="0"/>
          <w:sz w:val="24"/>
        </w:rPr>
        <w:t>份基金份额，其中认购资金利息折合</w:t>
      </w:r>
      <w:r>
        <w:rPr>
          <w:kern w:val="0"/>
          <w:sz w:val="24"/>
        </w:rPr>
        <w:t>123,943.93</w:t>
      </w:r>
      <w:r>
        <w:rPr>
          <w:kern w:val="0"/>
          <w:sz w:val="24"/>
        </w:rPr>
        <w:t>份基金份额。本基金的基金管理人为交银施罗德基金管理有限公司，基金托管人为中信银行股份有限公司。</w:t>
      </w:r>
    </w:p>
    <w:p w14:paraId="2224FF60" w14:textId="77777777" w:rsidR="005A7512" w:rsidRPr="00A069CF" w:rsidRDefault="005A7512" w:rsidP="005A7512">
      <w:pPr>
        <w:spacing w:before="29" w:line="288" w:lineRule="auto"/>
        <w:ind w:firstLineChars="200" w:firstLine="480"/>
        <w:rPr>
          <w:kern w:val="0"/>
          <w:sz w:val="24"/>
        </w:rPr>
      </w:pPr>
      <w:r>
        <w:rPr>
          <w:kern w:val="0"/>
          <w:sz w:val="24"/>
        </w:rPr>
        <w:t>根据《交银施罗德丰享收益债券型证券投资基金基金合同》和《交银施罗德丰享收益债券型证券投资基金招募说明书》，本基金根据认购</w:t>
      </w:r>
      <w:r>
        <w:rPr>
          <w:kern w:val="0"/>
          <w:sz w:val="24"/>
        </w:rPr>
        <w:t>/</w:t>
      </w:r>
      <w:r>
        <w:rPr>
          <w:kern w:val="0"/>
          <w:sz w:val="24"/>
        </w:rPr>
        <w:t>申购费用、赎回费用、销售服务费收取方式的不同，将基金份额分为不同的类别。在投资人</w:t>
      </w:r>
      <w:r w:rsidRPr="00581F80">
        <w:rPr>
          <w:rFonts w:ascii="Arial" w:hAnsi="Arial" w:hint="eastAsia"/>
          <w:color w:val="000000"/>
          <w:sz w:val="24"/>
        </w:rPr>
        <w:t>认购</w:t>
      </w:r>
      <w:r w:rsidRPr="00581F80">
        <w:rPr>
          <w:rFonts w:ascii="Arial" w:hAnsi="Arial" w:hint="eastAsia"/>
          <w:color w:val="000000"/>
          <w:sz w:val="24"/>
        </w:rPr>
        <w:t>/</w:t>
      </w:r>
      <w:r>
        <w:rPr>
          <w:kern w:val="0"/>
          <w:sz w:val="24"/>
        </w:rPr>
        <w:t>申购时收取前端申购费用、赎回时收取赎回费用的，称为</w:t>
      </w:r>
      <w:r>
        <w:rPr>
          <w:kern w:val="0"/>
          <w:sz w:val="24"/>
        </w:rPr>
        <w:t>A</w:t>
      </w:r>
      <w:r>
        <w:rPr>
          <w:kern w:val="0"/>
          <w:sz w:val="24"/>
        </w:rPr>
        <w:t>类基金份额，在投资人</w:t>
      </w:r>
      <w:r w:rsidRPr="00581F80">
        <w:rPr>
          <w:rFonts w:ascii="Arial" w:hAnsi="Arial" w:hint="eastAsia"/>
          <w:color w:val="000000"/>
          <w:sz w:val="24"/>
        </w:rPr>
        <w:t>认购</w:t>
      </w:r>
      <w:r w:rsidRPr="00581F80">
        <w:rPr>
          <w:rFonts w:ascii="Arial" w:hAnsi="Arial" w:hint="eastAsia"/>
          <w:color w:val="000000"/>
          <w:sz w:val="24"/>
        </w:rPr>
        <w:t>/</w:t>
      </w:r>
      <w:r>
        <w:rPr>
          <w:kern w:val="0"/>
          <w:sz w:val="24"/>
        </w:rPr>
        <w:t>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类基金份额；本基金募集期内仅开放</w:t>
      </w:r>
      <w:r>
        <w:rPr>
          <w:kern w:val="0"/>
          <w:sz w:val="24"/>
        </w:rPr>
        <w:t>C</w:t>
      </w:r>
      <w:r>
        <w:rPr>
          <w:kern w:val="0"/>
          <w:sz w:val="24"/>
        </w:rPr>
        <w:t>类基金份额的认购；在基金合同生效之日起两年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的期间内封闭式运作，封闭期结束后转为开放式运作，并可视业务情况择时增开</w:t>
      </w:r>
      <w:r>
        <w:rPr>
          <w:kern w:val="0"/>
          <w:sz w:val="24"/>
        </w:rPr>
        <w:t>A</w:t>
      </w:r>
      <w:r>
        <w:rPr>
          <w:kern w:val="0"/>
          <w:sz w:val="24"/>
        </w:rPr>
        <w:t>类和</w:t>
      </w:r>
      <w:r>
        <w:rPr>
          <w:kern w:val="0"/>
          <w:sz w:val="24"/>
        </w:rPr>
        <w:t>B</w:t>
      </w:r>
      <w:r>
        <w:rPr>
          <w:kern w:val="0"/>
          <w:sz w:val="24"/>
        </w:rPr>
        <w:t>类基金份额的申购。</w:t>
      </w:r>
      <w:r w:rsidRPr="00A069CF">
        <w:rPr>
          <w:rFonts w:hint="eastAsia"/>
          <w:kern w:val="0"/>
          <w:sz w:val="24"/>
        </w:rPr>
        <w:t>根据《关于交银施罗德丰享收益债券型证券投资基金封闭期结束转为开放式运作并同时增加开通</w:t>
      </w:r>
      <w:r w:rsidRPr="00A069CF">
        <w:rPr>
          <w:rFonts w:hint="eastAsia"/>
          <w:kern w:val="0"/>
          <w:sz w:val="24"/>
        </w:rPr>
        <w:t>A</w:t>
      </w:r>
      <w:r w:rsidRPr="00A069CF">
        <w:rPr>
          <w:rFonts w:hint="eastAsia"/>
          <w:kern w:val="0"/>
          <w:sz w:val="24"/>
        </w:rPr>
        <w:t>类基金份额暨开放基金日常申购、赎回、定期定额投资业务并参与部分销售机构申购费率优惠活动的公告》的相关规定，本基金封闭期自</w:t>
      </w:r>
      <w:r w:rsidRPr="00A069CF">
        <w:rPr>
          <w:rFonts w:hint="eastAsia"/>
          <w:kern w:val="0"/>
          <w:sz w:val="24"/>
        </w:rPr>
        <w:t>2015</w:t>
      </w:r>
      <w:r w:rsidRPr="00A069CF">
        <w:rPr>
          <w:rFonts w:hint="eastAsia"/>
          <w:kern w:val="0"/>
          <w:sz w:val="24"/>
        </w:rPr>
        <w:t>年</w:t>
      </w:r>
      <w:r w:rsidRPr="00A069CF">
        <w:rPr>
          <w:rFonts w:hint="eastAsia"/>
          <w:kern w:val="0"/>
          <w:sz w:val="24"/>
        </w:rPr>
        <w:t>1</w:t>
      </w:r>
      <w:r w:rsidRPr="00A069CF">
        <w:rPr>
          <w:rFonts w:hint="eastAsia"/>
          <w:kern w:val="0"/>
          <w:sz w:val="24"/>
        </w:rPr>
        <w:t>月</w:t>
      </w:r>
      <w:r w:rsidRPr="00A069CF">
        <w:rPr>
          <w:rFonts w:hint="eastAsia"/>
          <w:kern w:val="0"/>
          <w:sz w:val="24"/>
        </w:rPr>
        <w:t>19</w:t>
      </w:r>
      <w:r w:rsidRPr="00A069CF">
        <w:rPr>
          <w:rFonts w:hint="eastAsia"/>
          <w:kern w:val="0"/>
          <w:sz w:val="24"/>
        </w:rPr>
        <w:t>日</w:t>
      </w:r>
      <w:r w:rsidRPr="00A069CF">
        <w:rPr>
          <w:rFonts w:hint="eastAsia"/>
          <w:kern w:val="0"/>
          <w:sz w:val="24"/>
        </w:rPr>
        <w:t>(</w:t>
      </w:r>
      <w:r w:rsidRPr="00A069CF">
        <w:rPr>
          <w:rFonts w:hint="eastAsia"/>
          <w:kern w:val="0"/>
          <w:sz w:val="24"/>
        </w:rPr>
        <w:t>基金合同生效日</w:t>
      </w:r>
      <w:r w:rsidRPr="00A069CF">
        <w:rPr>
          <w:rFonts w:hint="eastAsia"/>
          <w:kern w:val="0"/>
          <w:sz w:val="24"/>
        </w:rPr>
        <w:t>)</w:t>
      </w:r>
      <w:r w:rsidRPr="00A069CF">
        <w:rPr>
          <w:rFonts w:hint="eastAsia"/>
          <w:kern w:val="0"/>
          <w:sz w:val="24"/>
        </w:rPr>
        <w:t>至</w:t>
      </w:r>
      <w:r w:rsidRPr="00A069CF">
        <w:rPr>
          <w:rFonts w:hint="eastAsia"/>
          <w:kern w:val="0"/>
          <w:sz w:val="24"/>
        </w:rPr>
        <w:t>2017</w:t>
      </w:r>
      <w:r w:rsidRPr="00A069CF">
        <w:rPr>
          <w:rFonts w:hint="eastAsia"/>
          <w:kern w:val="0"/>
          <w:sz w:val="24"/>
        </w:rPr>
        <w:t>年</w:t>
      </w:r>
      <w:r w:rsidRPr="00A069CF">
        <w:rPr>
          <w:rFonts w:hint="eastAsia"/>
          <w:kern w:val="0"/>
          <w:sz w:val="24"/>
        </w:rPr>
        <w:t>1</w:t>
      </w:r>
      <w:r w:rsidRPr="00A069CF">
        <w:rPr>
          <w:rFonts w:hint="eastAsia"/>
          <w:kern w:val="0"/>
          <w:sz w:val="24"/>
        </w:rPr>
        <w:t>月</w:t>
      </w:r>
      <w:r w:rsidRPr="00A069CF">
        <w:rPr>
          <w:rFonts w:hint="eastAsia"/>
          <w:kern w:val="0"/>
          <w:sz w:val="24"/>
        </w:rPr>
        <w:t>19</w:t>
      </w:r>
      <w:r w:rsidRPr="00A069CF">
        <w:rPr>
          <w:rFonts w:hint="eastAsia"/>
          <w:kern w:val="0"/>
          <w:sz w:val="24"/>
        </w:rPr>
        <w:t>日止，自</w:t>
      </w:r>
      <w:r w:rsidRPr="00A069CF">
        <w:rPr>
          <w:rFonts w:hint="eastAsia"/>
          <w:kern w:val="0"/>
          <w:sz w:val="24"/>
        </w:rPr>
        <w:t>2017</w:t>
      </w:r>
      <w:r w:rsidRPr="00A069CF">
        <w:rPr>
          <w:rFonts w:hint="eastAsia"/>
          <w:kern w:val="0"/>
          <w:sz w:val="24"/>
        </w:rPr>
        <w:t>年</w:t>
      </w:r>
      <w:r w:rsidRPr="00A069CF">
        <w:rPr>
          <w:rFonts w:hint="eastAsia"/>
          <w:kern w:val="0"/>
          <w:sz w:val="24"/>
        </w:rPr>
        <w:t>1</w:t>
      </w:r>
      <w:r w:rsidRPr="00A069CF">
        <w:rPr>
          <w:rFonts w:hint="eastAsia"/>
          <w:kern w:val="0"/>
          <w:sz w:val="24"/>
        </w:rPr>
        <w:t>月</w:t>
      </w:r>
      <w:r w:rsidRPr="00A069CF">
        <w:rPr>
          <w:rFonts w:hint="eastAsia"/>
          <w:kern w:val="0"/>
          <w:sz w:val="24"/>
        </w:rPr>
        <w:t>20</w:t>
      </w:r>
      <w:r w:rsidRPr="00A069CF">
        <w:rPr>
          <w:rFonts w:hint="eastAsia"/>
          <w:kern w:val="0"/>
          <w:sz w:val="24"/>
        </w:rPr>
        <w:t>日起转为开放式运作，自该日起开始办理日常申购、赎回业务，并同时增加开通</w:t>
      </w:r>
      <w:r w:rsidRPr="00A069CF">
        <w:rPr>
          <w:rFonts w:hint="eastAsia"/>
          <w:kern w:val="0"/>
          <w:sz w:val="24"/>
        </w:rPr>
        <w:t>A</w:t>
      </w:r>
      <w:r w:rsidRPr="00A069CF">
        <w:rPr>
          <w:rFonts w:hint="eastAsia"/>
          <w:kern w:val="0"/>
          <w:sz w:val="24"/>
        </w:rPr>
        <w:t>类基金份额。</w:t>
      </w:r>
    </w:p>
    <w:p w14:paraId="0065DD8C" w14:textId="77777777" w:rsidR="005A7512" w:rsidRPr="00951032" w:rsidRDefault="005A7512" w:rsidP="005A7512">
      <w:pPr>
        <w:keepNext/>
        <w:ind w:right="2"/>
        <w:rPr>
          <w:rFonts w:ascii="Arial" w:hAnsi="Arial"/>
          <w:color w:val="000000"/>
          <w:sz w:val="24"/>
        </w:rPr>
      </w:pPr>
      <w:r>
        <w:rPr>
          <w:kern w:val="0"/>
          <w:sz w:val="24"/>
        </w:rPr>
        <w:t>根据《中华人民共和国证券投资基金法》和《交银施罗德丰享收益债券型证券投资基金基金合同》的有关规定，本基金的投资范围为具有良好流动性的金融工具，包括国内依</w:t>
      </w:r>
      <w:r>
        <w:rPr>
          <w:kern w:val="0"/>
          <w:sz w:val="24"/>
        </w:rPr>
        <w:lastRenderedPageBreak/>
        <w:t>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除外）。如法律法规或监管机构以后允许基金投资其他品种，基金管理人在履行适当程序后，可以将其纳入投资范围。基金的投资组合比例为投资于债券资产的比例不低于基金资产的</w:t>
      </w:r>
      <w:r>
        <w:rPr>
          <w:kern w:val="0"/>
          <w:sz w:val="24"/>
        </w:rPr>
        <w:t>80%</w:t>
      </w:r>
      <w:r>
        <w:rPr>
          <w:kern w:val="0"/>
          <w:sz w:val="24"/>
        </w:rPr>
        <w:t>，但在封闭期结束</w:t>
      </w:r>
      <w:proofErr w:type="gramStart"/>
      <w:r>
        <w:rPr>
          <w:kern w:val="0"/>
          <w:sz w:val="24"/>
        </w:rPr>
        <w:t>转开放</w:t>
      </w:r>
      <w:proofErr w:type="gramEnd"/>
      <w:r>
        <w:rPr>
          <w:kern w:val="0"/>
          <w:sz w:val="24"/>
        </w:rPr>
        <w:t>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。本基金封闭期内投资的业绩比较基准为两年期银行定期存款税后收益率</w:t>
      </w:r>
      <w:r w:rsidRPr="00581F80">
        <w:rPr>
          <w:rFonts w:ascii="Arial" w:hAnsi="Arial" w:hint="eastAsia"/>
          <w:color w:val="000000"/>
          <w:sz w:val="24"/>
        </w:rPr>
        <w:t>，转为开放式</w:t>
      </w:r>
      <w:r w:rsidRPr="00581F80">
        <w:rPr>
          <w:rFonts w:ascii="Arial" w:hAnsi="Arial"/>
          <w:color w:val="000000"/>
          <w:sz w:val="24"/>
        </w:rPr>
        <w:t>运作后</w:t>
      </w:r>
      <w:r w:rsidRPr="00581F80">
        <w:rPr>
          <w:rFonts w:ascii="Arial" w:hAnsi="Arial" w:hint="eastAsia"/>
          <w:color w:val="000000"/>
          <w:sz w:val="24"/>
        </w:rPr>
        <w:t>业绩比较基准为中</w:t>
      </w:r>
      <w:proofErr w:type="gramStart"/>
      <w:r w:rsidRPr="00581F80">
        <w:rPr>
          <w:rFonts w:ascii="Arial" w:hAnsi="Arial" w:hint="eastAsia"/>
          <w:color w:val="000000"/>
          <w:sz w:val="24"/>
        </w:rPr>
        <w:t>债综合</w:t>
      </w:r>
      <w:proofErr w:type="gramEnd"/>
      <w:r w:rsidRPr="00581F80">
        <w:rPr>
          <w:rFonts w:ascii="Arial" w:hAnsi="Arial" w:hint="eastAsia"/>
          <w:color w:val="000000"/>
          <w:sz w:val="24"/>
        </w:rPr>
        <w:t>全价指数</w:t>
      </w:r>
      <w:r w:rsidRPr="00951032">
        <w:rPr>
          <w:rFonts w:ascii="Arial" w:hAnsi="Arial" w:hint="eastAsia"/>
          <w:color w:val="000000"/>
          <w:sz w:val="24"/>
        </w:rPr>
        <w:t>。</w:t>
      </w:r>
    </w:p>
    <w:p w14:paraId="5EF0E4E7" w14:textId="77777777" w:rsidR="005A7512" w:rsidRDefault="005A7512" w:rsidP="005A7512">
      <w:pPr>
        <w:spacing w:before="29" w:line="288" w:lineRule="auto"/>
        <w:ind w:firstLineChars="200" w:firstLine="480"/>
        <w:rPr>
          <w:kern w:val="0"/>
          <w:sz w:val="24"/>
        </w:rPr>
      </w:pPr>
    </w:p>
    <w:p w14:paraId="5A8A4FBA" w14:textId="77777777" w:rsidR="005A7512" w:rsidRPr="004A3D9A" w:rsidRDefault="005A7512" w:rsidP="005A7512">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w:t>
      </w:r>
      <w:r>
        <w:rPr>
          <w:kern w:val="0"/>
          <w:sz w:val="24"/>
        </w:rPr>
        <w:t>6</w:t>
      </w:r>
      <w:r w:rsidRPr="004A3D9A">
        <w:rPr>
          <w:kern w:val="0"/>
          <w:sz w:val="24"/>
        </w:rPr>
        <w:t>日批准报出。</w:t>
      </w:r>
    </w:p>
    <w:p w14:paraId="07218AAF" w14:textId="77777777" w:rsidR="001A59F9" w:rsidRPr="005A7512"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2CD2159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12924C25" w14:textId="77777777"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颁布的《证券投资基金会计核算业务指引》、《交银施罗德丰享收益债券型证券投资基金基金合同》和在财务报表附注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r w:rsidR="005A7512">
        <w:rPr>
          <w:rFonts w:hint="eastAsia"/>
          <w:kern w:val="0"/>
          <w:sz w:val="24"/>
        </w:rPr>
        <w:t xml:space="preserve">  </w:t>
      </w:r>
      <w:r w:rsidR="005A7512">
        <w:rPr>
          <w:kern w:val="0"/>
          <w:sz w:val="24"/>
        </w:rPr>
        <w:t xml:space="preserve">                                             </w:t>
      </w:r>
    </w:p>
    <w:p w14:paraId="117FF392" w14:textId="77777777" w:rsidR="001A59F9" w:rsidRDefault="005A7512" w:rsidP="00644AF0">
      <w:pPr>
        <w:spacing w:line="360" w:lineRule="auto"/>
        <w:ind w:firstLineChars="200" w:firstLine="480"/>
        <w:rPr>
          <w:kern w:val="0"/>
          <w:sz w:val="24"/>
        </w:rPr>
      </w:pPr>
      <w:r w:rsidRPr="00356FE8">
        <w:rPr>
          <w:rFonts w:hint="eastAsia"/>
          <w:kern w:val="0"/>
          <w:sz w:val="24"/>
        </w:rPr>
        <w:t>本财务报表以持续经营为基础编制。</w:t>
      </w:r>
    </w:p>
    <w:p w14:paraId="74AFF07E" w14:textId="77777777" w:rsidR="005A7512" w:rsidRPr="00D564C7" w:rsidRDefault="005A7512" w:rsidP="00644AF0">
      <w:pPr>
        <w:spacing w:line="360" w:lineRule="auto"/>
        <w:ind w:firstLineChars="200" w:firstLine="422"/>
        <w:rPr>
          <w:rFonts w:asciiTheme="minorEastAsia" w:eastAsiaTheme="minorEastAsia" w:hAnsiTheme="minorEastAsia"/>
          <w:b/>
          <w:color w:val="000000"/>
          <w:szCs w:val="21"/>
        </w:rPr>
      </w:pPr>
    </w:p>
    <w:p w14:paraId="1CAA046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41782D0D" w14:textId="77777777" w:rsidR="005A7512" w:rsidRPr="004A3D9A" w:rsidRDefault="005A7512" w:rsidP="005A7512">
      <w:pPr>
        <w:spacing w:before="29" w:line="288" w:lineRule="auto"/>
        <w:ind w:firstLineChars="200" w:firstLine="480"/>
        <w:rPr>
          <w:kern w:val="0"/>
          <w:sz w:val="24"/>
        </w:rPr>
      </w:pPr>
      <w:r w:rsidRPr="004A3D9A">
        <w:rPr>
          <w:kern w:val="0"/>
          <w:sz w:val="24"/>
        </w:rPr>
        <w:t>本基金</w:t>
      </w:r>
      <w:r w:rsidRPr="004A3D9A">
        <w:rPr>
          <w:kern w:val="0"/>
          <w:sz w:val="24"/>
        </w:rPr>
        <w:t>201</w:t>
      </w:r>
      <w:r>
        <w:rPr>
          <w:kern w:val="0"/>
          <w:sz w:val="24"/>
        </w:rPr>
        <w:t>7</w:t>
      </w:r>
      <w:r w:rsidRPr="004A3D9A">
        <w:rPr>
          <w:kern w:val="0"/>
          <w:sz w:val="24"/>
        </w:rPr>
        <w:t>年度财务报表符合企业会计准则的要求，真实、完整地反映了本基金</w:t>
      </w:r>
      <w:r w:rsidRPr="004A3D9A">
        <w:rPr>
          <w:kern w:val="0"/>
          <w:sz w:val="24"/>
        </w:rPr>
        <w:t>201</w:t>
      </w:r>
      <w:r>
        <w:rPr>
          <w:kern w:val="0"/>
          <w:sz w:val="24"/>
        </w:rPr>
        <w:t>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w:t>
      </w:r>
      <w:r>
        <w:rPr>
          <w:kern w:val="0"/>
          <w:sz w:val="24"/>
        </w:rPr>
        <w:t>7</w:t>
      </w:r>
      <w:r w:rsidRPr="004A3D9A">
        <w:rPr>
          <w:kern w:val="0"/>
          <w:sz w:val="24"/>
        </w:rPr>
        <w:t>年度的经营成果和基金净值变动情况等有关信息。</w:t>
      </w:r>
    </w:p>
    <w:p w14:paraId="3A651DB2" w14:textId="77777777" w:rsidR="001A59F9" w:rsidRPr="005A7512" w:rsidRDefault="001A59F9" w:rsidP="00644AF0">
      <w:pPr>
        <w:spacing w:line="360" w:lineRule="auto"/>
        <w:ind w:firstLineChars="200" w:firstLine="422"/>
        <w:rPr>
          <w:rFonts w:asciiTheme="minorEastAsia" w:eastAsiaTheme="minorEastAsia" w:hAnsiTheme="minorEastAsia"/>
          <w:b/>
          <w:color w:val="000000"/>
          <w:szCs w:val="21"/>
        </w:rPr>
      </w:pPr>
    </w:p>
    <w:p w14:paraId="5431049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7788EC6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5AE2921F" w14:textId="77777777" w:rsidR="005A7512" w:rsidRPr="004A3D9A" w:rsidRDefault="005A7512" w:rsidP="005A7512">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410C9397" w14:textId="77777777" w:rsidR="001A59F9" w:rsidRPr="005A7512" w:rsidRDefault="001A59F9" w:rsidP="00782577">
      <w:pPr>
        <w:spacing w:before="29" w:line="288" w:lineRule="auto"/>
        <w:ind w:firstLineChars="200" w:firstLine="422"/>
        <w:rPr>
          <w:rFonts w:asciiTheme="minorEastAsia" w:eastAsiaTheme="minorEastAsia" w:hAnsiTheme="minorEastAsia"/>
          <w:b/>
          <w:color w:val="000000"/>
          <w:szCs w:val="21"/>
        </w:rPr>
      </w:pPr>
    </w:p>
    <w:p w14:paraId="1A86EA0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44CC4CFB"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6CB2157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6EF7A9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7.4.4.3 </w:t>
      </w:r>
      <w:r w:rsidRPr="007F57C2">
        <w:rPr>
          <w:rFonts w:eastAsiaTheme="minorEastAsia" w:hint="eastAsia"/>
          <w:b/>
          <w:sz w:val="24"/>
        </w:rPr>
        <w:t>金融资产和金融负债的分类</w:t>
      </w:r>
    </w:p>
    <w:p w14:paraId="2C3E910E" w14:textId="77777777" w:rsidR="005A7512" w:rsidRDefault="005A7512" w:rsidP="005A7512">
      <w:pPr>
        <w:spacing w:before="29" w:line="288" w:lineRule="auto"/>
        <w:ind w:firstLineChars="200" w:firstLine="480"/>
        <w:rPr>
          <w:kern w:val="0"/>
          <w:sz w:val="24"/>
        </w:rPr>
      </w:pPr>
      <w:r>
        <w:rPr>
          <w:kern w:val="0"/>
          <w:sz w:val="24"/>
        </w:rPr>
        <w:t>(1)</w:t>
      </w:r>
      <w:r>
        <w:rPr>
          <w:kern w:val="0"/>
          <w:sz w:val="24"/>
        </w:rPr>
        <w:t>金融资产的分类</w:t>
      </w:r>
    </w:p>
    <w:p w14:paraId="774F8147" w14:textId="77777777" w:rsidR="005A7512" w:rsidRDefault="005A7512" w:rsidP="005A751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01F6DAA" w14:textId="77777777" w:rsidR="005A7512" w:rsidRDefault="005A7512" w:rsidP="005A7512">
      <w:pPr>
        <w:keepLines/>
        <w:rPr>
          <w:rFonts w:ascii="Arial" w:hAnsi="Arial"/>
          <w:kern w:val="0"/>
          <w:sz w:val="24"/>
        </w:rPr>
      </w:pPr>
      <w:r>
        <w:rPr>
          <w:rFonts w:ascii="Arial" w:hAnsi="Arial" w:hint="eastAsia"/>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10BEE9C1" w14:textId="77777777" w:rsidR="005A7512" w:rsidRDefault="005A7512" w:rsidP="005A751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71A402C" w14:textId="77777777" w:rsidR="005A7512" w:rsidRDefault="005A7512" w:rsidP="005A7512">
      <w:pPr>
        <w:spacing w:before="29" w:line="288" w:lineRule="auto"/>
        <w:ind w:firstLineChars="200" w:firstLine="480"/>
        <w:rPr>
          <w:kern w:val="0"/>
          <w:sz w:val="24"/>
        </w:rPr>
      </w:pPr>
      <w:r>
        <w:rPr>
          <w:kern w:val="0"/>
          <w:sz w:val="24"/>
        </w:rPr>
        <w:t>(2)</w:t>
      </w:r>
      <w:r>
        <w:rPr>
          <w:kern w:val="0"/>
          <w:sz w:val="24"/>
        </w:rPr>
        <w:t>金融负债的分类</w:t>
      </w:r>
    </w:p>
    <w:p w14:paraId="151C8E29" w14:textId="77777777" w:rsidR="00C54D6D" w:rsidRPr="005A7512" w:rsidRDefault="005A7512" w:rsidP="005A7512">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3867AE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9250E96"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7DAD6C33" w14:textId="77777777" w:rsidR="005A7512" w:rsidRDefault="005A7512" w:rsidP="005A751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011CED52" w14:textId="77777777" w:rsidR="005A7512" w:rsidRDefault="005A7512" w:rsidP="005A751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14:paraId="4DC921F4" w14:textId="77777777" w:rsidR="005A7512" w:rsidRDefault="005A7512" w:rsidP="005A751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38286C34" w14:textId="77777777" w:rsidR="005A7512" w:rsidRDefault="005A7512" w:rsidP="005A7512">
      <w:pPr>
        <w:spacing w:before="29" w:line="288" w:lineRule="auto"/>
        <w:ind w:firstLineChars="200" w:firstLine="480"/>
        <w:rPr>
          <w:kern w:val="0"/>
          <w:sz w:val="24"/>
        </w:rPr>
      </w:pPr>
      <w:r>
        <w:rPr>
          <w:kern w:val="0"/>
          <w:sz w:val="24"/>
        </w:rPr>
        <w:t>金融资产终止确认时，其账面价值与收到的对价的差额，计入当期损益。</w:t>
      </w:r>
    </w:p>
    <w:p w14:paraId="01CBCEAD" w14:textId="77777777" w:rsidR="00C54D6D" w:rsidRPr="00C54D6D" w:rsidRDefault="005A7512" w:rsidP="005A7512">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02C476C7"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60D5F0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0A044D63" w14:textId="77777777" w:rsidR="005A7512" w:rsidRDefault="005A7512" w:rsidP="005A7512">
      <w:pPr>
        <w:spacing w:line="300" w:lineRule="atLeast"/>
        <w:ind w:right="2"/>
        <w:rPr>
          <w:rFonts w:ascii="Arial" w:hAnsi="Arial"/>
          <w:kern w:val="0"/>
          <w:sz w:val="24"/>
        </w:rPr>
      </w:pPr>
      <w:r>
        <w:rPr>
          <w:rFonts w:ascii="Arial" w:hAnsi="Arial" w:hint="eastAsia"/>
          <w:sz w:val="24"/>
        </w:rPr>
        <w:t>本基金持有的债券投资和资产支持证券投资按如下原则确定公允价值并进行估值：</w:t>
      </w:r>
    </w:p>
    <w:p w14:paraId="62198EBA" w14:textId="77777777" w:rsidR="005A7512" w:rsidRDefault="005A7512" w:rsidP="005A7512">
      <w:pPr>
        <w:ind w:right="2"/>
        <w:rPr>
          <w:rFonts w:ascii="Arial" w:hAnsi="Arial"/>
          <w:sz w:val="24"/>
        </w:rPr>
      </w:pPr>
    </w:p>
    <w:p w14:paraId="09856584" w14:textId="77777777" w:rsidR="005A7512" w:rsidRDefault="005A7512" w:rsidP="005A7512">
      <w:pPr>
        <w:spacing w:line="300" w:lineRule="atLeast"/>
        <w:ind w:right="2"/>
        <w:rPr>
          <w:rFonts w:ascii="Arial" w:hAnsi="Arial"/>
          <w:sz w:val="24"/>
        </w:rPr>
      </w:pPr>
      <w:r>
        <w:rPr>
          <w:rFonts w:ascii="Arial" w:hAnsi="Arial"/>
          <w:sz w:val="24"/>
        </w:rPr>
        <w:lastRenderedPageBreak/>
        <w:t>(1)</w:t>
      </w:r>
      <w:r>
        <w:rPr>
          <w:rFonts w:ascii="Arial" w:hAnsi="Arial"/>
          <w:sz w:val="24"/>
        </w:rPr>
        <w:tab/>
      </w:r>
      <w:r>
        <w:rPr>
          <w:rFonts w:ascii="Arial" w:hAnsi="Arial" w:hint="eastAsia"/>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D943AAA" w14:textId="77777777" w:rsidR="005A7512" w:rsidRDefault="005A7512" w:rsidP="005A7512">
      <w:pPr>
        <w:keepLines/>
        <w:rPr>
          <w:rFonts w:ascii="Arial" w:hAnsi="Arial"/>
          <w:sz w:val="24"/>
        </w:rPr>
      </w:pPr>
    </w:p>
    <w:p w14:paraId="1A9B7110" w14:textId="77777777" w:rsidR="005A7512" w:rsidRDefault="005A7512" w:rsidP="005A7512">
      <w:pPr>
        <w:keepLines/>
        <w:rPr>
          <w:rFonts w:ascii="Arial" w:hAnsi="Arial"/>
          <w:sz w:val="24"/>
        </w:rPr>
      </w:pPr>
      <w:r>
        <w:rPr>
          <w:rFonts w:ascii="Arial" w:hAnsi="Arial"/>
          <w:sz w:val="24"/>
        </w:rPr>
        <w:t xml:space="preserve"> (2)</w:t>
      </w:r>
      <w:r>
        <w:rPr>
          <w:rFonts w:ascii="Arial" w:hAnsi="Arial"/>
          <w:sz w:val="24"/>
        </w:rPr>
        <w:tab/>
      </w:r>
      <w:r>
        <w:rPr>
          <w:rFonts w:ascii="Arial" w:hAnsi="Arial" w:hint="eastAsia"/>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84D3C77" w14:textId="77777777" w:rsidR="005A7512" w:rsidRDefault="005A7512" w:rsidP="005A7512">
      <w:pPr>
        <w:keepLines/>
        <w:rPr>
          <w:rFonts w:ascii="Arial" w:hAnsi="Arial"/>
          <w:sz w:val="24"/>
        </w:rPr>
      </w:pPr>
    </w:p>
    <w:p w14:paraId="26159047" w14:textId="77777777" w:rsidR="005A7512" w:rsidRDefault="005A7512" w:rsidP="005A7512">
      <w:pPr>
        <w:keepLines/>
        <w:rPr>
          <w:rFonts w:ascii="Arial" w:hAnsi="Arial"/>
          <w:sz w:val="24"/>
        </w:rPr>
      </w:pPr>
      <w:r>
        <w:rPr>
          <w:rFonts w:ascii="Arial" w:hAnsi="Arial"/>
          <w:sz w:val="24"/>
        </w:rPr>
        <w:t>(3)</w:t>
      </w:r>
      <w:r>
        <w:rPr>
          <w:rFonts w:ascii="Arial" w:hAnsi="Arial"/>
          <w:sz w:val="24"/>
        </w:rPr>
        <w:tab/>
      </w:r>
      <w:r>
        <w:rPr>
          <w:rFonts w:ascii="Arial" w:hAnsi="Arial" w:hint="eastAsia"/>
          <w:sz w:val="24"/>
        </w:rPr>
        <w:t>如经济环境发生重大变化或证券发行人发生影响金融工具价格的重大事件，应对估值进行调整并确定公允价值。</w:t>
      </w:r>
    </w:p>
    <w:p w14:paraId="244CAE9D" w14:textId="77777777" w:rsidR="00C54D6D" w:rsidRPr="005A7512" w:rsidRDefault="00C54D6D" w:rsidP="00C54D6D">
      <w:pPr>
        <w:ind w:right="2"/>
        <w:rPr>
          <w:rFonts w:ascii="Arial" w:hAnsi="Arial"/>
          <w:b/>
          <w:sz w:val="24"/>
        </w:rPr>
      </w:pPr>
    </w:p>
    <w:p w14:paraId="2CD3871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14:paraId="49F15C56"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14:paraId="4B701BD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6E8133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303518B7" w14:textId="77777777" w:rsidR="005A7512" w:rsidRPr="004A3D9A" w:rsidRDefault="005A7512" w:rsidP="005A7512">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w:t>
      </w:r>
      <w:r w:rsidRPr="00A069CF">
        <w:rPr>
          <w:rFonts w:hint="eastAsia"/>
          <w:kern w:val="0"/>
          <w:sz w:val="24"/>
        </w:rPr>
        <w:t>转为开放式运作后，由于申购和赎回引起的实收基金变动分别于基金申购确认日及基金赎回确认</w:t>
      </w:r>
      <w:proofErr w:type="gramStart"/>
      <w:r w:rsidRPr="00A069CF">
        <w:rPr>
          <w:rFonts w:hint="eastAsia"/>
          <w:kern w:val="0"/>
          <w:sz w:val="24"/>
        </w:rPr>
        <w:t>日认列</w:t>
      </w:r>
      <w:proofErr w:type="gramEnd"/>
      <w:r w:rsidRPr="00A069CF">
        <w:rPr>
          <w:rFonts w:hint="eastAsia"/>
          <w:kern w:val="0"/>
          <w:sz w:val="24"/>
        </w:rPr>
        <w:t>。上述申购和赎回分别包括基金转换所引起的转入基金的实收基金增加和转出基金的实收基金减少。</w:t>
      </w:r>
    </w:p>
    <w:p w14:paraId="0001FD20" w14:textId="77777777" w:rsidR="001A59F9" w:rsidRPr="005A7512" w:rsidRDefault="001A59F9" w:rsidP="00644AF0">
      <w:pPr>
        <w:spacing w:line="360" w:lineRule="auto"/>
        <w:ind w:firstLineChars="200" w:firstLine="420"/>
        <w:rPr>
          <w:rFonts w:asciiTheme="minorEastAsia" w:eastAsiaTheme="minorEastAsia" w:hAnsiTheme="minorEastAsia"/>
          <w:bCs/>
          <w:color w:val="000000"/>
          <w:szCs w:val="21"/>
        </w:rPr>
      </w:pPr>
    </w:p>
    <w:p w14:paraId="6758638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14:paraId="44EF2702" w14:textId="77777777" w:rsidR="005A7512" w:rsidRPr="00447FA9" w:rsidRDefault="005A7512" w:rsidP="00447FA9">
      <w:pPr>
        <w:spacing w:before="29" w:line="288" w:lineRule="auto"/>
        <w:ind w:firstLineChars="200" w:firstLine="480"/>
        <w:rPr>
          <w:kern w:val="0"/>
          <w:sz w:val="24"/>
        </w:rPr>
      </w:pPr>
      <w:r w:rsidRPr="00447FA9">
        <w:rPr>
          <w:kern w:val="0"/>
          <w:sz w:val="24"/>
        </w:rPr>
        <w:t>封闭期内不适用</w:t>
      </w:r>
      <w:proofErr w:type="gramStart"/>
      <w:r w:rsidRPr="00447FA9">
        <w:rPr>
          <w:rFonts w:hint="eastAsia"/>
          <w:kern w:val="0"/>
          <w:sz w:val="24"/>
        </w:rPr>
        <w:t>损益平</w:t>
      </w:r>
      <w:proofErr w:type="gramEnd"/>
      <w:r w:rsidRPr="00447FA9">
        <w:rPr>
          <w:rFonts w:hint="eastAsia"/>
          <w:kern w:val="0"/>
          <w:sz w:val="24"/>
        </w:rPr>
        <w:t>准金。转为开放式运作后，</w:t>
      </w:r>
      <w:proofErr w:type="gramStart"/>
      <w:r w:rsidRPr="00447FA9">
        <w:rPr>
          <w:rFonts w:hint="eastAsia"/>
          <w:kern w:val="0"/>
          <w:sz w:val="24"/>
        </w:rPr>
        <w:t>损益平准金包括</w:t>
      </w:r>
      <w:proofErr w:type="gramEnd"/>
      <w:r w:rsidRPr="00447FA9">
        <w:rPr>
          <w:rFonts w:hint="eastAsia"/>
          <w:kern w:val="0"/>
          <w:sz w:val="24"/>
        </w:rPr>
        <w:t>已实现</w:t>
      </w:r>
      <w:proofErr w:type="gramStart"/>
      <w:r w:rsidRPr="00447FA9">
        <w:rPr>
          <w:rFonts w:hint="eastAsia"/>
          <w:kern w:val="0"/>
          <w:sz w:val="24"/>
        </w:rPr>
        <w:t>平准金和</w:t>
      </w:r>
      <w:proofErr w:type="gramEnd"/>
      <w:r w:rsidRPr="00447FA9">
        <w:rPr>
          <w:rFonts w:hint="eastAsia"/>
          <w:kern w:val="0"/>
          <w:sz w:val="24"/>
        </w:rPr>
        <w:t>未实现平准金。已实现</w:t>
      </w:r>
      <w:proofErr w:type="gramStart"/>
      <w:r w:rsidRPr="00447FA9">
        <w:rPr>
          <w:rFonts w:hint="eastAsia"/>
          <w:kern w:val="0"/>
          <w:sz w:val="24"/>
        </w:rPr>
        <w:t>平准金指</w:t>
      </w:r>
      <w:proofErr w:type="gramEnd"/>
      <w:r w:rsidRPr="00447FA9">
        <w:rPr>
          <w:rFonts w:hint="eastAsia"/>
          <w:kern w:val="0"/>
          <w:sz w:val="24"/>
        </w:rPr>
        <w:t>在申购或赎回基金份额时，申购或赎回款项中包含的按累计未分配的已实现</w:t>
      </w:r>
      <w:proofErr w:type="gramStart"/>
      <w:r w:rsidRPr="00447FA9">
        <w:rPr>
          <w:rFonts w:hint="eastAsia"/>
          <w:kern w:val="0"/>
          <w:sz w:val="24"/>
        </w:rPr>
        <w:t>损益占</w:t>
      </w:r>
      <w:proofErr w:type="gramEnd"/>
      <w:r w:rsidRPr="00447FA9">
        <w:rPr>
          <w:rFonts w:hint="eastAsia"/>
          <w:kern w:val="0"/>
          <w:sz w:val="24"/>
        </w:rPr>
        <w:t>基金净值比例计算的金额。未实现</w:t>
      </w:r>
      <w:proofErr w:type="gramStart"/>
      <w:r w:rsidRPr="00447FA9">
        <w:rPr>
          <w:rFonts w:hint="eastAsia"/>
          <w:kern w:val="0"/>
          <w:sz w:val="24"/>
        </w:rPr>
        <w:t>平准金指</w:t>
      </w:r>
      <w:proofErr w:type="gramEnd"/>
      <w:r w:rsidRPr="00447FA9">
        <w:rPr>
          <w:rFonts w:hint="eastAsia"/>
          <w:kern w:val="0"/>
          <w:sz w:val="24"/>
        </w:rPr>
        <w:t>在申购或赎回基金份额时，申购或赎回款项中包含的按累计未实现</w:t>
      </w:r>
      <w:proofErr w:type="gramStart"/>
      <w:r w:rsidRPr="00447FA9">
        <w:rPr>
          <w:rFonts w:hint="eastAsia"/>
          <w:kern w:val="0"/>
          <w:sz w:val="24"/>
        </w:rPr>
        <w:t>损益占</w:t>
      </w:r>
      <w:proofErr w:type="gramEnd"/>
      <w:r w:rsidRPr="00447FA9">
        <w:rPr>
          <w:rFonts w:hint="eastAsia"/>
          <w:kern w:val="0"/>
          <w:sz w:val="24"/>
        </w:rPr>
        <w:t>基金净值比例计算的金额。</w:t>
      </w:r>
      <w:proofErr w:type="gramStart"/>
      <w:r w:rsidRPr="00447FA9">
        <w:rPr>
          <w:rFonts w:hint="eastAsia"/>
          <w:kern w:val="0"/>
          <w:sz w:val="24"/>
        </w:rPr>
        <w:t>损益平准金</w:t>
      </w:r>
      <w:proofErr w:type="gramEnd"/>
      <w:r w:rsidRPr="00447FA9">
        <w:rPr>
          <w:rFonts w:hint="eastAsia"/>
          <w:kern w:val="0"/>
          <w:sz w:val="24"/>
        </w:rPr>
        <w:t>于基金申购确认日或基金赎回确认</w:t>
      </w:r>
      <w:proofErr w:type="gramStart"/>
      <w:r w:rsidRPr="00447FA9">
        <w:rPr>
          <w:rFonts w:hint="eastAsia"/>
          <w:kern w:val="0"/>
          <w:sz w:val="24"/>
        </w:rPr>
        <w:t>日认列</w:t>
      </w:r>
      <w:proofErr w:type="gramEnd"/>
      <w:r w:rsidRPr="00447FA9">
        <w:rPr>
          <w:rFonts w:hint="eastAsia"/>
          <w:kern w:val="0"/>
          <w:sz w:val="24"/>
        </w:rPr>
        <w:t>，并于期末全额转入未分配利润</w:t>
      </w:r>
      <w:r w:rsidRPr="00447FA9">
        <w:rPr>
          <w:kern w:val="0"/>
          <w:sz w:val="24"/>
        </w:rPr>
        <w:t>/(</w:t>
      </w:r>
      <w:r w:rsidRPr="00447FA9">
        <w:rPr>
          <w:rFonts w:hint="eastAsia"/>
          <w:kern w:val="0"/>
          <w:sz w:val="24"/>
        </w:rPr>
        <w:t>累计亏损</w:t>
      </w:r>
      <w:r w:rsidRPr="00447FA9">
        <w:rPr>
          <w:kern w:val="0"/>
          <w:sz w:val="24"/>
        </w:rPr>
        <w:t>)</w:t>
      </w:r>
      <w:r w:rsidRPr="00447FA9">
        <w:rPr>
          <w:rFonts w:hint="eastAsia"/>
          <w:kern w:val="0"/>
          <w:sz w:val="24"/>
        </w:rPr>
        <w:t>。</w:t>
      </w:r>
    </w:p>
    <w:p w14:paraId="25B84DD2" w14:textId="77777777" w:rsidR="005A7512" w:rsidRDefault="005A7512" w:rsidP="005A7512">
      <w:pPr>
        <w:pStyle w:val="12"/>
        <w:keepNext/>
        <w:keepLines/>
        <w:jc w:val="both"/>
        <w:rPr>
          <w:rFonts w:ascii="Arial" w:hAnsi="Arial"/>
          <w:color w:val="000000"/>
          <w:sz w:val="24"/>
          <w:szCs w:val="24"/>
        </w:rPr>
      </w:pPr>
    </w:p>
    <w:p w14:paraId="2A8E3FD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2E32F631" w14:textId="77777777" w:rsidR="005A7512" w:rsidRDefault="005A7512" w:rsidP="005A751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w:t>
      </w:r>
      <w:r>
        <w:rPr>
          <w:kern w:val="0"/>
          <w:sz w:val="24"/>
        </w:rPr>
        <w:lastRenderedPageBreak/>
        <w:t>有期间收到的款项，根据资产支持证券的预计收益率区分属于资产支持证券投资本金部分和投资收益部分，将本金部分冲减资产支持证券投资成本，并将投资收益部分确认为利息收入。</w:t>
      </w:r>
    </w:p>
    <w:p w14:paraId="741B714A" w14:textId="77777777" w:rsidR="005A7512" w:rsidRDefault="005A7512" w:rsidP="005A751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w:t>
      </w:r>
      <w:r>
        <w:rPr>
          <w:rFonts w:hint="eastAsia"/>
          <w:kern w:val="0"/>
          <w:sz w:val="24"/>
        </w:rPr>
        <w:t>于</w:t>
      </w:r>
      <w:r>
        <w:rPr>
          <w:kern w:val="0"/>
          <w:sz w:val="24"/>
        </w:rPr>
        <w:t>处置时，</w:t>
      </w:r>
      <w:r>
        <w:rPr>
          <w:rFonts w:hint="eastAsia"/>
          <w:kern w:val="0"/>
          <w:sz w:val="24"/>
        </w:rPr>
        <w:t>其</w:t>
      </w:r>
      <w:r>
        <w:rPr>
          <w:kern w:val="0"/>
          <w:sz w:val="24"/>
        </w:rPr>
        <w:t>处置价格与初始确认金额之间的差额确认为投资收益，其中包括从公允价值变动损益结转的公允价值累计变动额。</w:t>
      </w:r>
    </w:p>
    <w:p w14:paraId="5BD62CA0" w14:textId="77777777" w:rsidR="005A7512" w:rsidRPr="004A3D9A" w:rsidRDefault="005A7512" w:rsidP="005A7512">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427AE2FF" w14:textId="77777777" w:rsidR="001A59F9" w:rsidRPr="005A7512" w:rsidRDefault="001A59F9" w:rsidP="00644AF0">
      <w:pPr>
        <w:spacing w:line="360" w:lineRule="auto"/>
        <w:ind w:firstLineChars="200" w:firstLine="420"/>
        <w:rPr>
          <w:rFonts w:asciiTheme="minorEastAsia" w:eastAsiaTheme="minorEastAsia" w:hAnsiTheme="minorEastAsia"/>
          <w:bCs/>
          <w:color w:val="000000"/>
          <w:szCs w:val="21"/>
        </w:rPr>
      </w:pPr>
    </w:p>
    <w:p w14:paraId="7F63278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19F1410A" w14:textId="77777777" w:rsidR="00CB10B1" w:rsidRDefault="00EF0D4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5758D700"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63D07F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E66ACC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73FFFECC" w14:textId="77777777" w:rsidR="005A7512" w:rsidRPr="00447FA9" w:rsidRDefault="005A7512" w:rsidP="00447FA9">
      <w:pPr>
        <w:spacing w:before="29" w:line="288" w:lineRule="auto"/>
        <w:ind w:firstLineChars="200" w:firstLine="480"/>
        <w:rPr>
          <w:kern w:val="0"/>
          <w:sz w:val="24"/>
        </w:rPr>
      </w:pPr>
      <w:bookmarkStart w:id="108" w:name="CF67a"/>
      <w:bookmarkStart w:id="109" w:name="CC67a"/>
      <w:r w:rsidRPr="00447FA9">
        <w:rPr>
          <w:rFonts w:hint="eastAsia"/>
          <w:kern w:val="0"/>
          <w:sz w:val="24"/>
        </w:rPr>
        <w:t>本基金同一类别的每一基金份额享有同等分配权。本基金在封闭期内的收益分配方式为现金分红。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447FA9">
        <w:rPr>
          <w:rFonts w:hint="eastAsia"/>
          <w:kern w:val="0"/>
          <w:sz w:val="24"/>
        </w:rPr>
        <w:t>平准金等</w:t>
      </w:r>
      <w:proofErr w:type="gramEnd"/>
      <w:r w:rsidRPr="00447FA9">
        <w:rPr>
          <w:rFonts w:hint="eastAsia"/>
          <w:kern w:val="0"/>
          <w:sz w:val="24"/>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bookmarkEnd w:id="108"/>
      <w:bookmarkEnd w:id="109"/>
    </w:p>
    <w:p w14:paraId="3EDEDF81" w14:textId="77777777" w:rsidR="001A59F9" w:rsidRPr="005A7512" w:rsidRDefault="001A59F9" w:rsidP="004A3D9A">
      <w:pPr>
        <w:spacing w:before="29" w:line="288" w:lineRule="auto"/>
        <w:ind w:firstLineChars="200" w:firstLine="420"/>
        <w:rPr>
          <w:rFonts w:asciiTheme="minorEastAsia" w:eastAsiaTheme="minorEastAsia" w:hAnsiTheme="minorEastAsia"/>
          <w:bCs/>
          <w:color w:val="000000"/>
          <w:szCs w:val="21"/>
        </w:rPr>
      </w:pPr>
    </w:p>
    <w:p w14:paraId="07313A6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069A0911" w14:textId="77777777" w:rsidR="00CB10B1" w:rsidRDefault="00EF0D4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5E5A7284"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14:paraId="4EE82BA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BDEE57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711579CA" w14:textId="77777777" w:rsidR="005A7512" w:rsidRDefault="005A7512" w:rsidP="005A7512">
      <w:pPr>
        <w:spacing w:before="29" w:line="288" w:lineRule="auto"/>
        <w:ind w:firstLineChars="200" w:firstLine="480"/>
        <w:rPr>
          <w:kern w:val="0"/>
          <w:sz w:val="24"/>
        </w:rPr>
      </w:pPr>
      <w:r>
        <w:rPr>
          <w:kern w:val="0"/>
          <w:sz w:val="24"/>
        </w:rPr>
        <w:t>根据本基金的估值原则和中国证监会允许的基金行业估值实务操作，本基金确定以</w:t>
      </w:r>
      <w:r>
        <w:rPr>
          <w:kern w:val="0"/>
          <w:sz w:val="24"/>
        </w:rPr>
        <w:lastRenderedPageBreak/>
        <w:t>下类别债券投资的公允价值时采用的估值方法及其关键假设如下：</w:t>
      </w:r>
    </w:p>
    <w:p w14:paraId="5FEE34BD" w14:textId="77777777" w:rsidR="005A7512" w:rsidRPr="00447FA9" w:rsidRDefault="005A7512" w:rsidP="00447FA9">
      <w:pPr>
        <w:spacing w:before="29" w:line="288" w:lineRule="auto"/>
        <w:ind w:firstLineChars="200" w:firstLine="480"/>
        <w:rPr>
          <w:kern w:val="0"/>
          <w:sz w:val="24"/>
        </w:rPr>
      </w:pPr>
      <w:bookmarkStart w:id="110" w:name="CF71a"/>
      <w:r w:rsidRPr="00447FA9">
        <w:rPr>
          <w:kern w:val="0"/>
          <w:sz w:val="24"/>
        </w:rPr>
        <w:t>(1)</w:t>
      </w:r>
      <w:bookmarkEnd w:id="110"/>
      <w:r w:rsidRPr="00447FA9">
        <w:rPr>
          <w:kern w:val="0"/>
          <w:sz w:val="24"/>
        </w:rPr>
        <w:t xml:space="preserve"> </w:t>
      </w:r>
      <w:r w:rsidRPr="00447FA9">
        <w:rPr>
          <w:rFonts w:hint="eastAsia"/>
          <w:kern w:val="0"/>
          <w:sz w:val="24"/>
        </w:rPr>
        <w:t>对于证券交易所上市的债券，若出现重大事项停牌或交易不活跃</w:t>
      </w:r>
      <w:r w:rsidRPr="00447FA9">
        <w:rPr>
          <w:kern w:val="0"/>
          <w:sz w:val="24"/>
        </w:rPr>
        <w:t>(</w:t>
      </w:r>
      <w:r w:rsidRPr="00447FA9">
        <w:rPr>
          <w:rFonts w:hint="eastAsia"/>
          <w:kern w:val="0"/>
          <w:sz w:val="24"/>
        </w:rPr>
        <w:t>包括涨跌停时的交易不活跃</w:t>
      </w:r>
      <w:r w:rsidRPr="00447FA9">
        <w:rPr>
          <w:kern w:val="0"/>
          <w:sz w:val="24"/>
        </w:rPr>
        <w:t>)</w:t>
      </w:r>
      <w:r w:rsidRPr="00447FA9">
        <w:rPr>
          <w:rFonts w:hint="eastAsia"/>
          <w:kern w:val="0"/>
          <w:sz w:val="24"/>
        </w:rPr>
        <w:t>等情况，本基金根据中国证监会公告</w:t>
      </w:r>
      <w:r w:rsidRPr="00447FA9">
        <w:rPr>
          <w:kern w:val="0"/>
          <w:sz w:val="24"/>
        </w:rPr>
        <w:t>[2017]13</w:t>
      </w:r>
      <w:r w:rsidRPr="00447FA9">
        <w:rPr>
          <w:rFonts w:hint="eastAsia"/>
          <w:kern w:val="0"/>
          <w:sz w:val="24"/>
        </w:rPr>
        <w:t>号《中国证监会关于证券投资基金估值业务的指导意见》，根据具体情况采用现金流量折现法等估值技术进行估值。</w:t>
      </w:r>
    </w:p>
    <w:p w14:paraId="506A2853" w14:textId="77777777" w:rsidR="005A7512" w:rsidRPr="00447FA9" w:rsidRDefault="005A7512" w:rsidP="00447FA9">
      <w:pPr>
        <w:spacing w:before="29" w:line="288" w:lineRule="auto"/>
        <w:ind w:firstLineChars="200" w:firstLine="480"/>
        <w:rPr>
          <w:kern w:val="0"/>
          <w:sz w:val="24"/>
        </w:rPr>
      </w:pPr>
    </w:p>
    <w:p w14:paraId="1399E70D" w14:textId="77777777" w:rsidR="005A7512" w:rsidRPr="00447FA9" w:rsidRDefault="005A7512" w:rsidP="00447FA9">
      <w:pPr>
        <w:spacing w:before="29" w:line="288" w:lineRule="auto"/>
        <w:ind w:firstLineChars="200" w:firstLine="480"/>
        <w:rPr>
          <w:kern w:val="0"/>
          <w:sz w:val="24"/>
        </w:rPr>
      </w:pPr>
      <w:bookmarkStart w:id="111" w:name="CF77a"/>
      <w:r w:rsidRPr="00447FA9">
        <w:rPr>
          <w:kern w:val="0"/>
          <w:sz w:val="24"/>
        </w:rPr>
        <w:t>(2)</w:t>
      </w:r>
      <w:r w:rsidRPr="00447FA9">
        <w:rPr>
          <w:rFonts w:hint="eastAsia"/>
          <w:kern w:val="0"/>
          <w:sz w:val="24"/>
        </w:rPr>
        <w:t>对于在证券交易所上市或挂牌转让的固定收益品种</w:t>
      </w:r>
      <w:r w:rsidRPr="00447FA9">
        <w:rPr>
          <w:kern w:val="0"/>
          <w:sz w:val="24"/>
        </w:rPr>
        <w:t>(</w:t>
      </w:r>
      <w:r w:rsidRPr="00447FA9">
        <w:rPr>
          <w:rFonts w:hint="eastAsia"/>
          <w:kern w:val="0"/>
          <w:sz w:val="24"/>
        </w:rPr>
        <w:t>可转换债券、资产支持证券和私募债券除外</w:t>
      </w:r>
      <w:r w:rsidRPr="00447FA9">
        <w:rPr>
          <w:kern w:val="0"/>
          <w:sz w:val="24"/>
        </w:rPr>
        <w:t>)</w:t>
      </w:r>
      <w:r w:rsidRPr="00447FA9">
        <w:rPr>
          <w:rFonts w:hint="eastAsia"/>
          <w:kern w:val="0"/>
          <w:sz w:val="24"/>
        </w:rPr>
        <w:t>及在银行间同业市场交易的固定收益品种，根据中国证监会公告</w:t>
      </w:r>
      <w:r w:rsidRPr="00447FA9">
        <w:rPr>
          <w:kern w:val="0"/>
          <w:sz w:val="24"/>
        </w:rPr>
        <w:t>[2017]13</w:t>
      </w:r>
      <w:r w:rsidRPr="00447FA9">
        <w:rPr>
          <w:rFonts w:hint="eastAsia"/>
          <w:kern w:val="0"/>
          <w:sz w:val="24"/>
        </w:rPr>
        <w:t>号《中国证监会关于证券投资基金估值业务的指导意见》及《中国证券投资基金业协会估值核算工作小组关于</w:t>
      </w:r>
      <w:r w:rsidRPr="00447FA9">
        <w:rPr>
          <w:kern w:val="0"/>
          <w:sz w:val="24"/>
        </w:rPr>
        <w:t>2015</w:t>
      </w:r>
      <w:r w:rsidRPr="00447FA9">
        <w:rPr>
          <w:rFonts w:hint="eastAsia"/>
          <w:kern w:val="0"/>
          <w:sz w:val="24"/>
        </w:rPr>
        <w:t>年</w:t>
      </w:r>
      <w:r w:rsidRPr="00447FA9">
        <w:rPr>
          <w:kern w:val="0"/>
          <w:sz w:val="24"/>
        </w:rPr>
        <w:t>1</w:t>
      </w:r>
      <w:r w:rsidRPr="00447FA9">
        <w:rPr>
          <w:rFonts w:hint="eastAsia"/>
          <w:kern w:val="0"/>
          <w:sz w:val="24"/>
        </w:rPr>
        <w:t>季度固定收益品种的估值处理标准》采用估值技术确定公允价值。本基金持有的证券交易所上市或挂牌转让的固定收益品种</w:t>
      </w:r>
      <w:r w:rsidRPr="00447FA9">
        <w:rPr>
          <w:kern w:val="0"/>
          <w:sz w:val="24"/>
        </w:rPr>
        <w:t>(</w:t>
      </w:r>
      <w:r w:rsidRPr="00447FA9">
        <w:rPr>
          <w:rFonts w:hint="eastAsia"/>
          <w:kern w:val="0"/>
          <w:sz w:val="24"/>
        </w:rPr>
        <w:t>可转换债券、资产支持证券和私募债券除外</w:t>
      </w:r>
      <w:r w:rsidRPr="00447FA9">
        <w:rPr>
          <w:kern w:val="0"/>
          <w:sz w:val="24"/>
        </w:rPr>
        <w:t>)</w:t>
      </w:r>
      <w:r w:rsidRPr="00447FA9">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bookmarkEnd w:id="111"/>
    </w:p>
    <w:p w14:paraId="12418A9C" w14:textId="77777777" w:rsidR="001A59F9" w:rsidRPr="005A7512" w:rsidRDefault="001A59F9" w:rsidP="00644AF0">
      <w:pPr>
        <w:spacing w:line="360" w:lineRule="auto"/>
        <w:ind w:firstLineChars="200" w:firstLine="420"/>
        <w:rPr>
          <w:rFonts w:asciiTheme="minorEastAsia" w:eastAsiaTheme="minorEastAsia" w:hAnsiTheme="minorEastAsia"/>
          <w:bCs/>
          <w:color w:val="000000"/>
          <w:szCs w:val="21"/>
        </w:rPr>
      </w:pPr>
    </w:p>
    <w:p w14:paraId="776F2E9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7F5ACE8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59B257D4"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29E035C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97D1F3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702352BA"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162989EE"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529D39B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74BBFB8B"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w:t>
      </w:r>
      <w:r w:rsidR="00C54D6D" w:rsidRPr="004A3D9A">
        <w:rPr>
          <w:kern w:val="0"/>
          <w:sz w:val="24"/>
        </w:rPr>
        <w:t>无</w:t>
      </w:r>
      <w:r w:rsidR="00C54D6D">
        <w:rPr>
          <w:rFonts w:hint="eastAsia"/>
          <w:kern w:val="0"/>
          <w:sz w:val="24"/>
        </w:rPr>
        <w:t>须</w:t>
      </w:r>
      <w:r w:rsidRPr="004A3D9A">
        <w:rPr>
          <w:kern w:val="0"/>
          <w:sz w:val="24"/>
        </w:rPr>
        <w:t>说明的会计差错更正。</w:t>
      </w:r>
    </w:p>
    <w:p w14:paraId="6AADEA1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CF9A80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00AF04AF" w14:textId="77777777" w:rsidR="00C54D6D" w:rsidRDefault="00C54D6D" w:rsidP="00C54D6D">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55536AA4" w14:textId="77777777" w:rsidR="00C54D6D" w:rsidRDefault="00C54D6D" w:rsidP="00C54D6D">
      <w:pPr>
        <w:spacing w:before="29" w:line="288" w:lineRule="auto"/>
        <w:ind w:firstLineChars="200" w:firstLine="480"/>
        <w:rPr>
          <w:kern w:val="0"/>
          <w:sz w:val="24"/>
        </w:rPr>
      </w:pPr>
    </w:p>
    <w:p w14:paraId="7C2EF0D7" w14:textId="77777777" w:rsidR="00C54D6D" w:rsidRDefault="00C54D6D" w:rsidP="00C54D6D">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w:t>
      </w:r>
      <w:r>
        <w:rPr>
          <w:kern w:val="0"/>
          <w:sz w:val="24"/>
        </w:rPr>
        <w:lastRenderedPageBreak/>
        <w:t>亦免征增值税。</w:t>
      </w:r>
    </w:p>
    <w:p w14:paraId="2FDA568D" w14:textId="77777777" w:rsidR="00C54D6D" w:rsidRDefault="00C54D6D" w:rsidP="00C54D6D">
      <w:pPr>
        <w:spacing w:before="29" w:line="288" w:lineRule="auto"/>
        <w:ind w:firstLineChars="200" w:firstLine="480"/>
        <w:rPr>
          <w:kern w:val="0"/>
          <w:sz w:val="24"/>
        </w:rPr>
      </w:pPr>
    </w:p>
    <w:p w14:paraId="66372F2B" w14:textId="77777777" w:rsidR="00C54D6D" w:rsidRDefault="00C54D6D" w:rsidP="00C54D6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6E197D8E" w14:textId="77777777" w:rsidR="00C54D6D" w:rsidRDefault="00C54D6D" w:rsidP="00C54D6D">
      <w:pPr>
        <w:spacing w:before="29" w:line="288" w:lineRule="auto"/>
        <w:ind w:firstLineChars="200" w:firstLine="480"/>
        <w:rPr>
          <w:kern w:val="0"/>
          <w:sz w:val="24"/>
        </w:rPr>
      </w:pPr>
    </w:p>
    <w:p w14:paraId="62F290DE" w14:textId="77777777" w:rsidR="00C54D6D" w:rsidRPr="004A3D9A" w:rsidRDefault="00C54D6D" w:rsidP="00C54D6D">
      <w:pPr>
        <w:spacing w:before="29" w:line="288" w:lineRule="auto"/>
        <w:ind w:firstLineChars="200" w:firstLine="480"/>
        <w:rPr>
          <w:kern w:val="0"/>
          <w:sz w:val="24"/>
        </w:rPr>
      </w:pPr>
      <w:r w:rsidRPr="004A3D9A">
        <w:rPr>
          <w:kern w:val="0"/>
          <w:sz w:val="24"/>
        </w:rPr>
        <w:t xml:space="preserve">(3)    </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14:paraId="0EAC7E3A" w14:textId="77777777" w:rsidR="001A59F9" w:rsidRPr="004A3D9A" w:rsidRDefault="001A59F9" w:rsidP="004A3D9A">
      <w:pPr>
        <w:spacing w:before="29" w:line="288" w:lineRule="auto"/>
        <w:ind w:firstLineChars="200" w:firstLine="480"/>
        <w:rPr>
          <w:kern w:val="0"/>
          <w:sz w:val="24"/>
        </w:rPr>
      </w:pPr>
    </w:p>
    <w:p w14:paraId="0A7327E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ECF730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777DD69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319F796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6A24099C" w14:textId="77777777" w:rsidTr="00045D10">
        <w:trPr>
          <w:trHeight w:val="345"/>
          <w:jc w:val="center"/>
        </w:trPr>
        <w:tc>
          <w:tcPr>
            <w:tcW w:w="2634" w:type="dxa"/>
            <w:tcMar>
              <w:top w:w="15" w:type="dxa"/>
              <w:left w:w="15" w:type="dxa"/>
              <w:bottom w:w="0" w:type="dxa"/>
              <w:right w:w="15" w:type="dxa"/>
            </w:tcMar>
            <w:vAlign w:val="center"/>
          </w:tcPr>
          <w:p w14:paraId="4E00ACE5"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0AF5B68B"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0F68B4D0"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3EED3986"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2DC498BB" w14:textId="77777777"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545D609C" w14:textId="77777777" w:rsidTr="00F40F15">
        <w:trPr>
          <w:trHeight w:val="315"/>
          <w:jc w:val="center"/>
        </w:trPr>
        <w:tc>
          <w:tcPr>
            <w:tcW w:w="2634" w:type="dxa"/>
            <w:tcMar>
              <w:top w:w="15" w:type="dxa"/>
              <w:left w:w="15" w:type="dxa"/>
              <w:bottom w:w="0" w:type="dxa"/>
              <w:right w:w="15" w:type="dxa"/>
            </w:tcMar>
            <w:vAlign w:val="center"/>
          </w:tcPr>
          <w:p w14:paraId="0391910C"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02763801" w14:textId="77777777" w:rsidR="001A59F9" w:rsidRPr="00044C8C" w:rsidRDefault="001A59F9" w:rsidP="00044C8C">
            <w:pPr>
              <w:spacing w:before="29" w:line="288" w:lineRule="auto"/>
              <w:jc w:val="right"/>
              <w:rPr>
                <w:kern w:val="0"/>
                <w:sz w:val="24"/>
              </w:rPr>
            </w:pPr>
            <w:r w:rsidRPr="00044C8C">
              <w:rPr>
                <w:kern w:val="0"/>
                <w:sz w:val="24"/>
              </w:rPr>
              <w:t>287,954.04</w:t>
            </w:r>
          </w:p>
        </w:tc>
        <w:tc>
          <w:tcPr>
            <w:tcW w:w="3158" w:type="dxa"/>
            <w:tcMar>
              <w:top w:w="15" w:type="dxa"/>
              <w:left w:w="15" w:type="dxa"/>
              <w:bottom w:w="0" w:type="dxa"/>
              <w:right w:w="15" w:type="dxa"/>
            </w:tcMar>
            <w:vAlign w:val="center"/>
          </w:tcPr>
          <w:p w14:paraId="0C4F2C26" w14:textId="77777777" w:rsidR="001A59F9" w:rsidRPr="00044C8C" w:rsidRDefault="001A59F9" w:rsidP="00044C8C">
            <w:pPr>
              <w:spacing w:before="29" w:line="288" w:lineRule="auto"/>
              <w:jc w:val="right"/>
              <w:rPr>
                <w:kern w:val="0"/>
                <w:sz w:val="24"/>
              </w:rPr>
            </w:pPr>
            <w:r w:rsidRPr="00044C8C">
              <w:rPr>
                <w:kern w:val="0"/>
                <w:sz w:val="24"/>
              </w:rPr>
              <w:t>101,901,656.34</w:t>
            </w:r>
          </w:p>
        </w:tc>
      </w:tr>
      <w:tr w:rsidR="001A59F9" w:rsidRPr="00D564C7" w14:paraId="5ECD5CAC" w14:textId="77777777" w:rsidTr="00F40F15">
        <w:trPr>
          <w:trHeight w:val="315"/>
          <w:jc w:val="center"/>
        </w:trPr>
        <w:tc>
          <w:tcPr>
            <w:tcW w:w="2634" w:type="dxa"/>
            <w:tcMar>
              <w:top w:w="15" w:type="dxa"/>
              <w:left w:w="15" w:type="dxa"/>
              <w:bottom w:w="0" w:type="dxa"/>
              <w:right w:w="15" w:type="dxa"/>
            </w:tcMar>
            <w:vAlign w:val="center"/>
          </w:tcPr>
          <w:p w14:paraId="1D5010FD"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23A879AD"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1150AB6E"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11E0403F" w14:textId="77777777" w:rsidTr="00337FC0">
        <w:trPr>
          <w:trHeight w:val="315"/>
          <w:jc w:val="center"/>
        </w:trPr>
        <w:tc>
          <w:tcPr>
            <w:tcW w:w="2634" w:type="dxa"/>
            <w:tcMar>
              <w:top w:w="15" w:type="dxa"/>
              <w:left w:w="15" w:type="dxa"/>
              <w:bottom w:w="0" w:type="dxa"/>
              <w:right w:w="15" w:type="dxa"/>
            </w:tcMar>
            <w:vAlign w:val="center"/>
          </w:tcPr>
          <w:p w14:paraId="076917CB"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65C26A09"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6E6ACA50" w14:textId="77777777" w:rsidR="001A59F9" w:rsidRPr="00044C8C" w:rsidRDefault="001A59F9" w:rsidP="00044C8C">
            <w:pPr>
              <w:spacing w:before="29" w:line="288" w:lineRule="auto"/>
              <w:jc w:val="right"/>
              <w:rPr>
                <w:kern w:val="0"/>
                <w:sz w:val="24"/>
              </w:rPr>
            </w:pPr>
            <w:r w:rsidRPr="00044C8C">
              <w:rPr>
                <w:kern w:val="0"/>
                <w:sz w:val="24"/>
              </w:rPr>
              <w:t>40,000,000.00</w:t>
            </w:r>
          </w:p>
        </w:tc>
      </w:tr>
      <w:tr w:rsidR="001A59F9" w:rsidRPr="00D564C7" w14:paraId="348676A7" w14:textId="77777777" w:rsidTr="00337FC0">
        <w:trPr>
          <w:trHeight w:val="315"/>
          <w:jc w:val="center"/>
        </w:trPr>
        <w:tc>
          <w:tcPr>
            <w:tcW w:w="2634" w:type="dxa"/>
            <w:tcMar>
              <w:top w:w="15" w:type="dxa"/>
              <w:left w:w="15" w:type="dxa"/>
              <w:bottom w:w="0" w:type="dxa"/>
              <w:right w:w="15" w:type="dxa"/>
            </w:tcMar>
            <w:vAlign w:val="center"/>
          </w:tcPr>
          <w:p w14:paraId="630D7AFD"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17342E67" w14:textId="77777777" w:rsidR="001A59F9" w:rsidRPr="00044C8C" w:rsidRDefault="001A59F9" w:rsidP="00044C8C">
            <w:pPr>
              <w:spacing w:before="29" w:line="288" w:lineRule="auto"/>
              <w:jc w:val="right"/>
              <w:rPr>
                <w:kern w:val="0"/>
                <w:sz w:val="24"/>
              </w:rPr>
            </w:pPr>
            <w:r w:rsidRPr="00044C8C">
              <w:rPr>
                <w:kern w:val="0"/>
                <w:sz w:val="24"/>
              </w:rPr>
              <w:t>287,954.04</w:t>
            </w:r>
          </w:p>
        </w:tc>
        <w:tc>
          <w:tcPr>
            <w:tcW w:w="3158" w:type="dxa"/>
            <w:tcMar>
              <w:top w:w="15" w:type="dxa"/>
              <w:left w:w="15" w:type="dxa"/>
              <w:bottom w:w="0" w:type="dxa"/>
              <w:right w:w="15" w:type="dxa"/>
            </w:tcMar>
            <w:vAlign w:val="center"/>
          </w:tcPr>
          <w:p w14:paraId="47E4EDE0" w14:textId="77777777" w:rsidR="001A59F9" w:rsidRPr="00044C8C" w:rsidRDefault="001A59F9" w:rsidP="00044C8C">
            <w:pPr>
              <w:spacing w:before="29" w:line="288" w:lineRule="auto"/>
              <w:jc w:val="right"/>
              <w:rPr>
                <w:kern w:val="0"/>
                <w:sz w:val="24"/>
              </w:rPr>
            </w:pPr>
            <w:r w:rsidRPr="00044C8C">
              <w:rPr>
                <w:kern w:val="0"/>
                <w:sz w:val="24"/>
              </w:rPr>
              <w:t>141,901,656.34</w:t>
            </w:r>
          </w:p>
        </w:tc>
      </w:tr>
    </w:tbl>
    <w:p w14:paraId="2582BB10" w14:textId="77777777" w:rsidR="005A7512" w:rsidRDefault="00A51EB0" w:rsidP="000F33B7">
      <w:pPr>
        <w:keepNext/>
        <w:tabs>
          <w:tab w:val="left" w:pos="8505"/>
        </w:tabs>
        <w:jc w:val="left"/>
        <w:rPr>
          <w:rFonts w:ascii="Arial" w:hAnsi="Arial"/>
          <w:kern w:val="0"/>
          <w:sz w:val="24"/>
        </w:rPr>
      </w:pPr>
      <w:r w:rsidRPr="00400137">
        <w:rPr>
          <w:kern w:val="0"/>
          <w:sz w:val="24"/>
        </w:rPr>
        <w:t>注：</w:t>
      </w:r>
      <w:r w:rsidR="005A7512">
        <w:rPr>
          <w:rFonts w:ascii="Arial" w:hAnsi="Arial" w:hint="eastAsia"/>
          <w:sz w:val="24"/>
        </w:rPr>
        <w:t>本基金持有的其他存款，均为有存款期限，但根据协议可提前支取且没有利息损失的银行存款。</w:t>
      </w:r>
    </w:p>
    <w:p w14:paraId="234F18D9" w14:textId="77777777" w:rsidR="001A59F9" w:rsidRPr="000F33B7" w:rsidRDefault="001A59F9" w:rsidP="00782577">
      <w:pPr>
        <w:tabs>
          <w:tab w:val="left" w:pos="105"/>
        </w:tabs>
        <w:spacing w:before="29" w:line="288" w:lineRule="auto"/>
        <w:jc w:val="left"/>
        <w:rPr>
          <w:rFonts w:asciiTheme="minorEastAsia" w:eastAsiaTheme="minorEastAsia" w:hAnsiTheme="minorEastAsia"/>
          <w:bCs/>
          <w:color w:val="000000"/>
          <w:szCs w:val="21"/>
        </w:rPr>
      </w:pPr>
    </w:p>
    <w:p w14:paraId="2C7913F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3C001AD0"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5CA2D99B" w14:textId="77777777" w:rsidTr="00400137">
        <w:trPr>
          <w:trHeight w:val="255"/>
          <w:jc w:val="center"/>
        </w:trPr>
        <w:tc>
          <w:tcPr>
            <w:tcW w:w="2268" w:type="dxa"/>
            <w:gridSpan w:val="2"/>
            <w:vMerge w:val="restart"/>
            <w:vAlign w:val="center"/>
          </w:tcPr>
          <w:p w14:paraId="6B1171DB"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1749C5A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0430BBD7"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71BA5729" w14:textId="77777777" w:rsidTr="00E43350">
        <w:trPr>
          <w:trHeight w:val="270"/>
          <w:jc w:val="center"/>
        </w:trPr>
        <w:tc>
          <w:tcPr>
            <w:tcW w:w="2268" w:type="dxa"/>
            <w:gridSpan w:val="2"/>
            <w:vMerge/>
            <w:vAlign w:val="center"/>
          </w:tcPr>
          <w:p w14:paraId="6E82F97B"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31A9CC49"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5A0ED5E0"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062FC58D"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3EC6DBDF" w14:textId="77777777" w:rsidTr="00400137">
        <w:trPr>
          <w:trHeight w:val="270"/>
          <w:jc w:val="center"/>
        </w:trPr>
        <w:tc>
          <w:tcPr>
            <w:tcW w:w="2268" w:type="dxa"/>
            <w:gridSpan w:val="2"/>
            <w:vAlign w:val="center"/>
          </w:tcPr>
          <w:p w14:paraId="14AEAECB"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0C744EA2"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4F948C2"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A692540"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6F8B4AD7" w14:textId="77777777" w:rsidTr="00400137">
        <w:trPr>
          <w:trHeight w:val="270"/>
          <w:jc w:val="center"/>
        </w:trPr>
        <w:tc>
          <w:tcPr>
            <w:tcW w:w="2268" w:type="dxa"/>
            <w:gridSpan w:val="2"/>
            <w:vAlign w:val="center"/>
          </w:tcPr>
          <w:p w14:paraId="6DEDC8C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563BB702"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BE89D5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35EA1097"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59C173F0" w14:textId="77777777" w:rsidTr="00400137">
        <w:trPr>
          <w:trHeight w:val="285"/>
          <w:jc w:val="center"/>
        </w:trPr>
        <w:tc>
          <w:tcPr>
            <w:tcW w:w="828" w:type="dxa"/>
            <w:vMerge w:val="restart"/>
            <w:vAlign w:val="center"/>
          </w:tcPr>
          <w:p w14:paraId="4DC32014"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51B2706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458F617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89B96C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3F3599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0893E641" w14:textId="77777777" w:rsidTr="00E43350">
        <w:trPr>
          <w:trHeight w:val="103"/>
          <w:jc w:val="center"/>
        </w:trPr>
        <w:tc>
          <w:tcPr>
            <w:tcW w:w="828" w:type="dxa"/>
            <w:vMerge/>
            <w:vAlign w:val="center"/>
          </w:tcPr>
          <w:p w14:paraId="6D8995ED"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524999D6"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6C9F8094"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14:paraId="3E14A5CD"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14:paraId="39298303" w14:textId="77777777" w:rsidR="0023307D" w:rsidRPr="004C1637" w:rsidRDefault="0023307D" w:rsidP="004C1637">
            <w:pPr>
              <w:spacing w:before="29" w:line="288" w:lineRule="auto"/>
              <w:jc w:val="right"/>
              <w:rPr>
                <w:color w:val="000000"/>
                <w:kern w:val="0"/>
                <w:sz w:val="24"/>
              </w:rPr>
            </w:pPr>
            <w:r w:rsidRPr="004C1637">
              <w:rPr>
                <w:color w:val="000000"/>
                <w:kern w:val="0"/>
                <w:sz w:val="24"/>
              </w:rPr>
              <w:t>-140,336.03</w:t>
            </w:r>
          </w:p>
        </w:tc>
      </w:tr>
      <w:tr w:rsidR="0023307D" w:rsidRPr="00D564C7" w14:paraId="25A4AF05" w14:textId="77777777" w:rsidTr="00E43350">
        <w:trPr>
          <w:trHeight w:val="103"/>
          <w:jc w:val="center"/>
        </w:trPr>
        <w:tc>
          <w:tcPr>
            <w:tcW w:w="828" w:type="dxa"/>
            <w:vMerge/>
            <w:vAlign w:val="center"/>
          </w:tcPr>
          <w:p w14:paraId="2CF50F20"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50520B5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768A5588"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14:paraId="34003A71"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14:paraId="07CEDA98" w14:textId="77777777" w:rsidR="0023307D" w:rsidRPr="004C1637" w:rsidRDefault="0023307D" w:rsidP="004C1637">
            <w:pPr>
              <w:spacing w:before="29" w:line="288" w:lineRule="auto"/>
              <w:jc w:val="right"/>
              <w:rPr>
                <w:color w:val="000000"/>
                <w:kern w:val="0"/>
                <w:sz w:val="24"/>
              </w:rPr>
            </w:pPr>
            <w:r w:rsidRPr="004C1637">
              <w:rPr>
                <w:color w:val="000000"/>
                <w:kern w:val="0"/>
                <w:sz w:val="24"/>
              </w:rPr>
              <w:t>-140,336.03</w:t>
            </w:r>
          </w:p>
        </w:tc>
      </w:tr>
      <w:tr w:rsidR="0023307D" w:rsidRPr="00D564C7" w14:paraId="7D00A7E4" w14:textId="77777777" w:rsidTr="00400137">
        <w:trPr>
          <w:trHeight w:val="270"/>
          <w:jc w:val="center"/>
        </w:trPr>
        <w:tc>
          <w:tcPr>
            <w:tcW w:w="2268" w:type="dxa"/>
            <w:gridSpan w:val="2"/>
            <w:vAlign w:val="center"/>
          </w:tcPr>
          <w:p w14:paraId="39DB1654"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24F4613F"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E43615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9FAFE7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2402DD09" w14:textId="77777777" w:rsidTr="00400137">
        <w:trPr>
          <w:trHeight w:val="270"/>
          <w:jc w:val="center"/>
        </w:trPr>
        <w:tc>
          <w:tcPr>
            <w:tcW w:w="2268" w:type="dxa"/>
            <w:gridSpan w:val="2"/>
            <w:vAlign w:val="center"/>
          </w:tcPr>
          <w:p w14:paraId="1D35CA6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33A336A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773641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0D41A5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2BFC8E5" w14:textId="77777777" w:rsidTr="00400137">
        <w:trPr>
          <w:trHeight w:val="270"/>
          <w:jc w:val="center"/>
        </w:trPr>
        <w:tc>
          <w:tcPr>
            <w:tcW w:w="2268" w:type="dxa"/>
            <w:gridSpan w:val="2"/>
            <w:vAlign w:val="center"/>
          </w:tcPr>
          <w:p w14:paraId="1CE677E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5093171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5E980F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A05FCC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75EB4C2B" w14:textId="77777777" w:rsidTr="008C42E3">
        <w:trPr>
          <w:trHeight w:val="270"/>
          <w:jc w:val="center"/>
        </w:trPr>
        <w:tc>
          <w:tcPr>
            <w:tcW w:w="2268" w:type="dxa"/>
            <w:gridSpan w:val="2"/>
            <w:vAlign w:val="center"/>
          </w:tcPr>
          <w:p w14:paraId="028AC82B"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lastRenderedPageBreak/>
              <w:t>合计</w:t>
            </w:r>
          </w:p>
        </w:tc>
        <w:tc>
          <w:tcPr>
            <w:tcW w:w="2339" w:type="dxa"/>
            <w:vAlign w:val="center"/>
          </w:tcPr>
          <w:p w14:paraId="212DDE55"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14:paraId="77B72C02"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14:paraId="4920445C" w14:textId="77777777" w:rsidR="0023307D" w:rsidRPr="004C1637" w:rsidRDefault="0023307D" w:rsidP="004C1637">
            <w:pPr>
              <w:spacing w:before="29" w:line="288" w:lineRule="auto"/>
              <w:jc w:val="right"/>
              <w:rPr>
                <w:color w:val="000000"/>
                <w:kern w:val="0"/>
                <w:sz w:val="24"/>
              </w:rPr>
            </w:pPr>
            <w:r w:rsidRPr="004C1637">
              <w:rPr>
                <w:color w:val="000000"/>
                <w:kern w:val="0"/>
                <w:sz w:val="24"/>
              </w:rPr>
              <w:t>-140,336.03</w:t>
            </w:r>
          </w:p>
        </w:tc>
      </w:tr>
      <w:tr w:rsidR="0023307D" w:rsidRPr="00D564C7" w14:paraId="6F02D291" w14:textId="77777777" w:rsidTr="00400137">
        <w:trPr>
          <w:trHeight w:val="255"/>
          <w:jc w:val="center"/>
        </w:trPr>
        <w:tc>
          <w:tcPr>
            <w:tcW w:w="2268" w:type="dxa"/>
            <w:gridSpan w:val="2"/>
            <w:vMerge w:val="restart"/>
            <w:vAlign w:val="center"/>
          </w:tcPr>
          <w:p w14:paraId="5ED60A26"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54504FCF"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2812A9A4"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7605DBE0" w14:textId="77777777" w:rsidTr="00E43350">
        <w:trPr>
          <w:trHeight w:val="270"/>
          <w:jc w:val="center"/>
        </w:trPr>
        <w:tc>
          <w:tcPr>
            <w:tcW w:w="2268" w:type="dxa"/>
            <w:gridSpan w:val="2"/>
            <w:vMerge/>
            <w:vAlign w:val="center"/>
          </w:tcPr>
          <w:p w14:paraId="5A54E448"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05C695AC"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2E689019"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7C6CD3CA"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50C22C03" w14:textId="77777777" w:rsidTr="00400137">
        <w:trPr>
          <w:trHeight w:val="270"/>
          <w:jc w:val="center"/>
        </w:trPr>
        <w:tc>
          <w:tcPr>
            <w:tcW w:w="2268" w:type="dxa"/>
            <w:gridSpan w:val="2"/>
            <w:vAlign w:val="center"/>
          </w:tcPr>
          <w:p w14:paraId="59D10501"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42B9CF1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D4B0D2E"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73459DC3"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595D3987" w14:textId="77777777" w:rsidTr="00400137">
        <w:trPr>
          <w:trHeight w:val="270"/>
          <w:jc w:val="center"/>
        </w:trPr>
        <w:tc>
          <w:tcPr>
            <w:tcW w:w="2268" w:type="dxa"/>
            <w:gridSpan w:val="2"/>
            <w:vAlign w:val="center"/>
          </w:tcPr>
          <w:p w14:paraId="441F57C4"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0176CA88"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5446C18"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6CF3A065"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0EC531D" w14:textId="77777777" w:rsidTr="00400137">
        <w:trPr>
          <w:trHeight w:val="285"/>
          <w:jc w:val="center"/>
        </w:trPr>
        <w:tc>
          <w:tcPr>
            <w:tcW w:w="828" w:type="dxa"/>
            <w:vMerge w:val="restart"/>
            <w:vAlign w:val="center"/>
          </w:tcPr>
          <w:p w14:paraId="6874CD2D"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63F02F15"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104B1C83" w14:textId="77777777" w:rsidR="00A94390" w:rsidRPr="004C1637" w:rsidRDefault="00A94390" w:rsidP="004C1637">
            <w:pPr>
              <w:spacing w:before="29" w:line="288" w:lineRule="auto"/>
              <w:jc w:val="right"/>
              <w:rPr>
                <w:color w:val="000000"/>
                <w:kern w:val="0"/>
                <w:sz w:val="24"/>
              </w:rPr>
            </w:pPr>
            <w:r w:rsidRPr="004C1637">
              <w:rPr>
                <w:color w:val="000000"/>
                <w:kern w:val="0"/>
                <w:sz w:val="24"/>
              </w:rPr>
              <w:t>20,516,706.57</w:t>
            </w:r>
          </w:p>
        </w:tc>
        <w:tc>
          <w:tcPr>
            <w:tcW w:w="2339" w:type="dxa"/>
            <w:vAlign w:val="center"/>
          </w:tcPr>
          <w:p w14:paraId="2C9185F0" w14:textId="77777777" w:rsidR="00A94390" w:rsidRPr="004C1637" w:rsidRDefault="00A94390" w:rsidP="004C1637">
            <w:pPr>
              <w:spacing w:before="29" w:line="288" w:lineRule="auto"/>
              <w:jc w:val="right"/>
              <w:rPr>
                <w:color w:val="000000"/>
                <w:kern w:val="0"/>
                <w:sz w:val="24"/>
              </w:rPr>
            </w:pPr>
            <w:r w:rsidRPr="004C1637">
              <w:rPr>
                <w:color w:val="000000"/>
                <w:kern w:val="0"/>
                <w:sz w:val="24"/>
              </w:rPr>
              <w:t>20,679,350.00</w:t>
            </w:r>
          </w:p>
        </w:tc>
        <w:tc>
          <w:tcPr>
            <w:tcW w:w="2340" w:type="dxa"/>
            <w:vAlign w:val="center"/>
          </w:tcPr>
          <w:p w14:paraId="65CC1271"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162,643.43</w:t>
            </w:r>
          </w:p>
        </w:tc>
      </w:tr>
      <w:tr w:rsidR="00A94390" w:rsidRPr="00D564C7" w14:paraId="46390ADD" w14:textId="77777777" w:rsidTr="00E43350">
        <w:trPr>
          <w:trHeight w:val="103"/>
          <w:jc w:val="center"/>
        </w:trPr>
        <w:tc>
          <w:tcPr>
            <w:tcW w:w="828" w:type="dxa"/>
            <w:vMerge/>
            <w:vAlign w:val="center"/>
          </w:tcPr>
          <w:p w14:paraId="653D661C" w14:textId="77777777" w:rsidR="00A94390" w:rsidRPr="008C42E3" w:rsidRDefault="00A94390" w:rsidP="008C42E3">
            <w:pPr>
              <w:widowControl/>
              <w:spacing w:before="29" w:line="288" w:lineRule="auto"/>
              <w:rPr>
                <w:kern w:val="0"/>
                <w:sz w:val="24"/>
              </w:rPr>
            </w:pPr>
          </w:p>
        </w:tc>
        <w:tc>
          <w:tcPr>
            <w:tcW w:w="1440" w:type="dxa"/>
            <w:vAlign w:val="center"/>
          </w:tcPr>
          <w:p w14:paraId="7F83338F"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675DEAA9" w14:textId="77777777" w:rsidR="00A94390" w:rsidRPr="004C1637" w:rsidRDefault="00A94390" w:rsidP="004C1637">
            <w:pPr>
              <w:spacing w:before="29" w:line="288" w:lineRule="auto"/>
              <w:jc w:val="right"/>
              <w:rPr>
                <w:color w:val="000000"/>
                <w:kern w:val="0"/>
                <w:sz w:val="24"/>
              </w:rPr>
            </w:pPr>
            <w:r w:rsidRPr="004C1637">
              <w:rPr>
                <w:color w:val="000000"/>
                <w:kern w:val="0"/>
                <w:sz w:val="24"/>
              </w:rPr>
              <w:t>94,091,960.35</w:t>
            </w:r>
          </w:p>
        </w:tc>
        <w:tc>
          <w:tcPr>
            <w:tcW w:w="2339" w:type="dxa"/>
            <w:vAlign w:val="center"/>
          </w:tcPr>
          <w:p w14:paraId="19003D06" w14:textId="77777777" w:rsidR="00A94390" w:rsidRPr="004C1637" w:rsidRDefault="00A94390" w:rsidP="004C1637">
            <w:pPr>
              <w:spacing w:before="29" w:line="288" w:lineRule="auto"/>
              <w:jc w:val="right"/>
              <w:rPr>
                <w:color w:val="000000"/>
                <w:kern w:val="0"/>
                <w:sz w:val="24"/>
              </w:rPr>
            </w:pPr>
            <w:r w:rsidRPr="004C1637">
              <w:rPr>
                <w:color w:val="000000"/>
                <w:kern w:val="0"/>
                <w:sz w:val="24"/>
              </w:rPr>
              <w:t>94,024,600.00</w:t>
            </w:r>
          </w:p>
        </w:tc>
        <w:tc>
          <w:tcPr>
            <w:tcW w:w="2340" w:type="dxa"/>
            <w:vAlign w:val="center"/>
          </w:tcPr>
          <w:p w14:paraId="3931CAAC" w14:textId="77777777" w:rsidR="00A94390" w:rsidRPr="004C1637" w:rsidRDefault="00A94390" w:rsidP="004C1637">
            <w:pPr>
              <w:spacing w:before="29" w:line="288" w:lineRule="auto"/>
              <w:jc w:val="right"/>
              <w:rPr>
                <w:color w:val="000000"/>
                <w:kern w:val="0"/>
                <w:sz w:val="24"/>
              </w:rPr>
            </w:pPr>
            <w:r w:rsidRPr="004C1637">
              <w:rPr>
                <w:color w:val="000000"/>
                <w:kern w:val="0"/>
                <w:sz w:val="24"/>
              </w:rPr>
              <w:t>-67,360.35</w:t>
            </w:r>
          </w:p>
        </w:tc>
      </w:tr>
      <w:tr w:rsidR="00A94390" w:rsidRPr="00D564C7" w14:paraId="01A443F7" w14:textId="77777777" w:rsidTr="00E43350">
        <w:trPr>
          <w:trHeight w:val="103"/>
          <w:jc w:val="center"/>
        </w:trPr>
        <w:tc>
          <w:tcPr>
            <w:tcW w:w="828" w:type="dxa"/>
            <w:vMerge/>
            <w:vAlign w:val="center"/>
          </w:tcPr>
          <w:p w14:paraId="1562AD15" w14:textId="77777777" w:rsidR="00A94390" w:rsidRPr="008C42E3" w:rsidRDefault="00A94390" w:rsidP="008C42E3">
            <w:pPr>
              <w:widowControl/>
              <w:spacing w:before="29" w:line="288" w:lineRule="auto"/>
              <w:rPr>
                <w:kern w:val="0"/>
                <w:sz w:val="24"/>
              </w:rPr>
            </w:pPr>
          </w:p>
        </w:tc>
        <w:tc>
          <w:tcPr>
            <w:tcW w:w="1440" w:type="dxa"/>
            <w:vAlign w:val="center"/>
          </w:tcPr>
          <w:p w14:paraId="0596CE95"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057FD657"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114,608,666.92</w:t>
            </w:r>
          </w:p>
        </w:tc>
        <w:tc>
          <w:tcPr>
            <w:tcW w:w="2339" w:type="dxa"/>
            <w:vAlign w:val="center"/>
          </w:tcPr>
          <w:p w14:paraId="144E8187"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114,703,950.00</w:t>
            </w:r>
          </w:p>
        </w:tc>
        <w:tc>
          <w:tcPr>
            <w:tcW w:w="2340" w:type="dxa"/>
            <w:vAlign w:val="center"/>
          </w:tcPr>
          <w:p w14:paraId="22CBDB2E" w14:textId="77777777" w:rsidR="00A94390" w:rsidRPr="004C1637" w:rsidRDefault="00A94390" w:rsidP="004C1637">
            <w:pPr>
              <w:spacing w:before="29" w:line="288" w:lineRule="auto"/>
              <w:jc w:val="right"/>
              <w:rPr>
                <w:color w:val="000000"/>
                <w:kern w:val="0"/>
                <w:sz w:val="24"/>
              </w:rPr>
            </w:pPr>
            <w:r w:rsidRPr="004C1637">
              <w:rPr>
                <w:color w:val="000000"/>
                <w:kern w:val="0"/>
                <w:sz w:val="24"/>
              </w:rPr>
              <w:t>95,283.08</w:t>
            </w:r>
          </w:p>
        </w:tc>
      </w:tr>
      <w:tr w:rsidR="00A94390" w:rsidRPr="00D564C7" w14:paraId="7A56E6CB" w14:textId="77777777" w:rsidTr="00400137">
        <w:trPr>
          <w:trHeight w:val="270"/>
          <w:jc w:val="center"/>
        </w:trPr>
        <w:tc>
          <w:tcPr>
            <w:tcW w:w="2268" w:type="dxa"/>
            <w:gridSpan w:val="2"/>
            <w:vAlign w:val="center"/>
          </w:tcPr>
          <w:p w14:paraId="15CFFC73"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6714979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C07D8E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418E6B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383ED0F7" w14:textId="77777777" w:rsidTr="00400137">
        <w:trPr>
          <w:trHeight w:val="270"/>
          <w:jc w:val="center"/>
        </w:trPr>
        <w:tc>
          <w:tcPr>
            <w:tcW w:w="2268" w:type="dxa"/>
            <w:gridSpan w:val="2"/>
            <w:vAlign w:val="center"/>
          </w:tcPr>
          <w:p w14:paraId="72E0F97F"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3BD071C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6AA984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9A05DE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35577033" w14:textId="77777777" w:rsidTr="00400137">
        <w:trPr>
          <w:trHeight w:val="270"/>
          <w:jc w:val="center"/>
        </w:trPr>
        <w:tc>
          <w:tcPr>
            <w:tcW w:w="2268" w:type="dxa"/>
            <w:gridSpan w:val="2"/>
            <w:vAlign w:val="center"/>
          </w:tcPr>
          <w:p w14:paraId="5CE3651A"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1AAA7A5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923A0D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6DF088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2FD231E" w14:textId="77777777" w:rsidTr="008C42E3">
        <w:trPr>
          <w:trHeight w:val="270"/>
          <w:jc w:val="center"/>
        </w:trPr>
        <w:tc>
          <w:tcPr>
            <w:tcW w:w="2268" w:type="dxa"/>
            <w:gridSpan w:val="2"/>
            <w:vAlign w:val="center"/>
          </w:tcPr>
          <w:p w14:paraId="767814BD"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77C08A0C"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114,608,666.92</w:t>
            </w:r>
          </w:p>
        </w:tc>
        <w:tc>
          <w:tcPr>
            <w:tcW w:w="2339" w:type="dxa"/>
            <w:vAlign w:val="center"/>
          </w:tcPr>
          <w:p w14:paraId="307CE413"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114,703,950.00</w:t>
            </w:r>
          </w:p>
        </w:tc>
        <w:tc>
          <w:tcPr>
            <w:tcW w:w="2340" w:type="dxa"/>
            <w:vAlign w:val="center"/>
          </w:tcPr>
          <w:p w14:paraId="42466E2A" w14:textId="77777777" w:rsidR="00A94390" w:rsidRPr="004C1637" w:rsidRDefault="00A94390" w:rsidP="004C1637">
            <w:pPr>
              <w:spacing w:before="29" w:line="288" w:lineRule="auto"/>
              <w:jc w:val="right"/>
              <w:rPr>
                <w:color w:val="000000"/>
                <w:kern w:val="0"/>
                <w:sz w:val="24"/>
              </w:rPr>
            </w:pPr>
            <w:r w:rsidRPr="004C1637">
              <w:rPr>
                <w:color w:val="000000"/>
                <w:kern w:val="0"/>
                <w:sz w:val="24"/>
              </w:rPr>
              <w:t>95,283.08</w:t>
            </w:r>
          </w:p>
        </w:tc>
      </w:tr>
    </w:tbl>
    <w:p w14:paraId="6438F1EA"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7A58ACD"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24CAD0C9"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13B881AB" w14:textId="77777777" w:rsidR="001A59F9" w:rsidRPr="00E43350" w:rsidRDefault="001A59F9" w:rsidP="00026C9C">
      <w:pPr>
        <w:spacing w:line="360" w:lineRule="auto"/>
        <w:rPr>
          <w:rFonts w:asciiTheme="minorEastAsia" w:eastAsiaTheme="minorEastAsia" w:hAnsiTheme="minorEastAsia"/>
          <w:color w:val="000000"/>
          <w:szCs w:val="21"/>
        </w:rPr>
      </w:pPr>
    </w:p>
    <w:p w14:paraId="28533E0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1C7EB81B"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14:paraId="4469B46E" w14:textId="77777777" w:rsidR="001A59F9" w:rsidRPr="00D564C7" w:rsidRDefault="001A59F9" w:rsidP="00026C9C">
      <w:pPr>
        <w:spacing w:line="360" w:lineRule="auto"/>
        <w:rPr>
          <w:rFonts w:asciiTheme="minorEastAsia" w:eastAsiaTheme="minorEastAsia" w:hAnsiTheme="minorEastAsia"/>
          <w:color w:val="000000"/>
          <w:szCs w:val="21"/>
        </w:rPr>
      </w:pPr>
    </w:p>
    <w:p w14:paraId="263BCAE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5EE321A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6EE91ABA" w14:textId="77777777" w:rsidTr="00A05664">
        <w:trPr>
          <w:trHeight w:val="330"/>
        </w:trPr>
        <w:tc>
          <w:tcPr>
            <w:tcW w:w="2850" w:type="dxa"/>
            <w:vAlign w:val="center"/>
          </w:tcPr>
          <w:p w14:paraId="4A8F16E7"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6E6E72D5" w14:textId="77777777" w:rsidR="001A59F9" w:rsidRPr="00A05664" w:rsidRDefault="001A59F9" w:rsidP="00A05664">
            <w:pPr>
              <w:spacing w:before="29" w:line="288" w:lineRule="auto"/>
              <w:jc w:val="center"/>
              <w:rPr>
                <w:sz w:val="24"/>
              </w:rPr>
            </w:pPr>
            <w:r w:rsidRPr="00A05664">
              <w:rPr>
                <w:rFonts w:hint="eastAsia"/>
                <w:sz w:val="24"/>
              </w:rPr>
              <w:t>本期末</w:t>
            </w:r>
          </w:p>
          <w:p w14:paraId="1E384A32"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70831A88" w14:textId="77777777" w:rsidR="001A59F9" w:rsidRPr="00A05664" w:rsidRDefault="001A59F9" w:rsidP="00A05664">
            <w:pPr>
              <w:spacing w:before="29" w:line="288" w:lineRule="auto"/>
              <w:jc w:val="center"/>
              <w:rPr>
                <w:sz w:val="24"/>
              </w:rPr>
            </w:pPr>
            <w:r w:rsidRPr="00A05664">
              <w:rPr>
                <w:rFonts w:hint="eastAsia"/>
                <w:sz w:val="24"/>
              </w:rPr>
              <w:t>上年度末</w:t>
            </w:r>
          </w:p>
          <w:p w14:paraId="709DC059" w14:textId="77777777"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47158A2C" w14:textId="77777777" w:rsidTr="00A05664">
        <w:trPr>
          <w:trHeight w:val="257"/>
        </w:trPr>
        <w:tc>
          <w:tcPr>
            <w:tcW w:w="2850" w:type="dxa"/>
            <w:vAlign w:val="center"/>
          </w:tcPr>
          <w:p w14:paraId="7FB35045"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1D1B6D4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235.78</w:t>
            </w:r>
          </w:p>
        </w:tc>
        <w:tc>
          <w:tcPr>
            <w:tcW w:w="3046" w:type="dxa"/>
            <w:noWrap/>
            <w:vAlign w:val="center"/>
          </w:tcPr>
          <w:p w14:paraId="403B89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15,630.43</w:t>
            </w:r>
          </w:p>
        </w:tc>
      </w:tr>
      <w:tr w:rsidR="001A59F9" w:rsidRPr="00D564C7" w14:paraId="29237D40" w14:textId="77777777" w:rsidTr="00A05664">
        <w:trPr>
          <w:trHeight w:val="223"/>
        </w:trPr>
        <w:tc>
          <w:tcPr>
            <w:tcW w:w="2850" w:type="dxa"/>
            <w:vAlign w:val="center"/>
          </w:tcPr>
          <w:p w14:paraId="2062A210"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02EFFEC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C0CFB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C4AF05A" w14:textId="77777777" w:rsidTr="00A05664">
        <w:trPr>
          <w:trHeight w:val="223"/>
        </w:trPr>
        <w:tc>
          <w:tcPr>
            <w:tcW w:w="2850" w:type="dxa"/>
            <w:vAlign w:val="center"/>
          </w:tcPr>
          <w:p w14:paraId="5188D212"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08EFE3D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60581A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167,111.32</w:t>
            </w:r>
          </w:p>
        </w:tc>
      </w:tr>
      <w:tr w:rsidR="001A59F9" w:rsidRPr="00D564C7" w14:paraId="23B633BA" w14:textId="77777777" w:rsidTr="00A05664">
        <w:trPr>
          <w:trHeight w:val="223"/>
        </w:trPr>
        <w:tc>
          <w:tcPr>
            <w:tcW w:w="2850" w:type="dxa"/>
            <w:vAlign w:val="center"/>
          </w:tcPr>
          <w:p w14:paraId="71F39811"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291DA9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1F01D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1,578.28</w:t>
            </w:r>
          </w:p>
        </w:tc>
      </w:tr>
      <w:tr w:rsidR="001A59F9" w:rsidRPr="00D564C7" w14:paraId="31DB2E0F" w14:textId="77777777" w:rsidTr="00A05664">
        <w:trPr>
          <w:trHeight w:val="269"/>
        </w:trPr>
        <w:tc>
          <w:tcPr>
            <w:tcW w:w="2850" w:type="dxa"/>
            <w:vAlign w:val="center"/>
          </w:tcPr>
          <w:p w14:paraId="1FEB200B"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1A3905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10,208,949.95</w:t>
            </w:r>
          </w:p>
        </w:tc>
        <w:tc>
          <w:tcPr>
            <w:tcW w:w="3046" w:type="dxa"/>
            <w:noWrap/>
            <w:vAlign w:val="center"/>
          </w:tcPr>
          <w:p w14:paraId="189BF3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1,917,774.78</w:t>
            </w:r>
          </w:p>
        </w:tc>
      </w:tr>
      <w:tr w:rsidR="001A59F9" w:rsidRPr="00D564C7" w14:paraId="6C290E50" w14:textId="77777777" w:rsidTr="00A05664">
        <w:trPr>
          <w:trHeight w:val="287"/>
        </w:trPr>
        <w:tc>
          <w:tcPr>
            <w:tcW w:w="2850" w:type="dxa"/>
            <w:vAlign w:val="center"/>
          </w:tcPr>
          <w:p w14:paraId="4082B404"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7140CA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5DAA5F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DFCDBB5" w14:textId="77777777" w:rsidTr="00A05664">
        <w:trPr>
          <w:trHeight w:val="305"/>
        </w:trPr>
        <w:tc>
          <w:tcPr>
            <w:tcW w:w="2850" w:type="dxa"/>
            <w:vAlign w:val="center"/>
          </w:tcPr>
          <w:p w14:paraId="7E16F5AA"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51DB7C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6C427E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549B9069" w14:textId="77777777" w:rsidTr="00A05664">
        <w:trPr>
          <w:trHeight w:val="305"/>
        </w:trPr>
        <w:tc>
          <w:tcPr>
            <w:tcW w:w="2850" w:type="dxa"/>
            <w:vAlign w:val="center"/>
          </w:tcPr>
          <w:p w14:paraId="7885807F" w14:textId="77777777"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14:paraId="349F8EDC"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6838582C"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7C3ADC10" w14:textId="77777777" w:rsidTr="00A05664">
        <w:trPr>
          <w:trHeight w:val="305"/>
        </w:trPr>
        <w:tc>
          <w:tcPr>
            <w:tcW w:w="2850" w:type="dxa"/>
            <w:vAlign w:val="center"/>
          </w:tcPr>
          <w:p w14:paraId="6EFFF2B8"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6C0F703B" w14:textId="77777777" w:rsidR="00A94390" w:rsidRPr="004C1637" w:rsidRDefault="00A94390" w:rsidP="004C1637">
            <w:pPr>
              <w:spacing w:before="29" w:line="288" w:lineRule="auto"/>
              <w:jc w:val="right"/>
              <w:rPr>
                <w:color w:val="000000"/>
                <w:kern w:val="0"/>
                <w:sz w:val="24"/>
              </w:rPr>
            </w:pPr>
            <w:r w:rsidRPr="004C1637">
              <w:rPr>
                <w:color w:val="000000"/>
                <w:kern w:val="0"/>
                <w:sz w:val="24"/>
              </w:rPr>
              <w:t>2.75</w:t>
            </w:r>
          </w:p>
        </w:tc>
        <w:tc>
          <w:tcPr>
            <w:tcW w:w="3046" w:type="dxa"/>
            <w:noWrap/>
            <w:vAlign w:val="center"/>
          </w:tcPr>
          <w:p w14:paraId="27517D26" w14:textId="77777777" w:rsidR="00A94390" w:rsidRPr="004C1637" w:rsidRDefault="00A94390" w:rsidP="004C1637">
            <w:pPr>
              <w:spacing w:before="29" w:line="288" w:lineRule="auto"/>
              <w:jc w:val="right"/>
              <w:rPr>
                <w:color w:val="000000"/>
                <w:kern w:val="0"/>
                <w:sz w:val="24"/>
              </w:rPr>
            </w:pPr>
            <w:r w:rsidRPr="004C1637">
              <w:rPr>
                <w:color w:val="000000"/>
                <w:kern w:val="0"/>
                <w:sz w:val="24"/>
              </w:rPr>
              <w:t>3.96</w:t>
            </w:r>
          </w:p>
        </w:tc>
      </w:tr>
      <w:tr w:rsidR="00A94390" w:rsidRPr="00D564C7" w14:paraId="02802F08" w14:textId="77777777" w:rsidTr="00A05664">
        <w:trPr>
          <w:trHeight w:val="330"/>
        </w:trPr>
        <w:tc>
          <w:tcPr>
            <w:tcW w:w="2850" w:type="dxa"/>
            <w:vAlign w:val="center"/>
          </w:tcPr>
          <w:p w14:paraId="79195A07"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lastRenderedPageBreak/>
              <w:t>合计</w:t>
            </w:r>
          </w:p>
        </w:tc>
        <w:tc>
          <w:tcPr>
            <w:tcW w:w="3119" w:type="dxa"/>
            <w:vAlign w:val="center"/>
          </w:tcPr>
          <w:p w14:paraId="5C9FC76F"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10,209,188.48</w:t>
            </w:r>
          </w:p>
        </w:tc>
        <w:tc>
          <w:tcPr>
            <w:tcW w:w="3046" w:type="dxa"/>
            <w:noWrap/>
            <w:vAlign w:val="center"/>
          </w:tcPr>
          <w:p w14:paraId="78B2E821" w14:textId="77777777" w:rsidR="00A94390" w:rsidRPr="004C1637" w:rsidRDefault="00A94390" w:rsidP="004C1637">
            <w:pPr>
              <w:spacing w:before="29" w:line="288" w:lineRule="auto"/>
              <w:jc w:val="right"/>
              <w:rPr>
                <w:color w:val="000000"/>
                <w:kern w:val="0"/>
                <w:sz w:val="24"/>
              </w:rPr>
            </w:pPr>
            <w:r w:rsidRPr="004C1637">
              <w:rPr>
                <w:color w:val="000000"/>
                <w:kern w:val="0"/>
                <w:sz w:val="24"/>
              </w:rPr>
              <w:t>2,102,098.77</w:t>
            </w:r>
          </w:p>
        </w:tc>
      </w:tr>
    </w:tbl>
    <w:p w14:paraId="0A98EEE5" w14:textId="77777777" w:rsidR="001A59F9" w:rsidRPr="00D564C7" w:rsidRDefault="001A59F9" w:rsidP="00026C9C">
      <w:pPr>
        <w:spacing w:line="360" w:lineRule="auto"/>
        <w:rPr>
          <w:rFonts w:asciiTheme="minorEastAsia" w:eastAsiaTheme="minorEastAsia" w:hAnsiTheme="minorEastAsia"/>
          <w:color w:val="000000"/>
          <w:szCs w:val="21"/>
        </w:rPr>
      </w:pPr>
    </w:p>
    <w:p w14:paraId="2811886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43A9E31F"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677AEA73" w14:textId="77777777" w:rsidR="001A59F9" w:rsidRPr="00142D88" w:rsidRDefault="001A59F9" w:rsidP="007F57C2">
      <w:pPr>
        <w:spacing w:before="29" w:line="288" w:lineRule="auto"/>
        <w:rPr>
          <w:rFonts w:eastAsiaTheme="minorEastAsia"/>
          <w:b/>
          <w:sz w:val="24"/>
        </w:rPr>
      </w:pPr>
    </w:p>
    <w:p w14:paraId="7181193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00B0375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1719DD9B" w14:textId="77777777" w:rsidTr="00EC7375">
        <w:trPr>
          <w:trHeight w:val="285"/>
        </w:trPr>
        <w:tc>
          <w:tcPr>
            <w:tcW w:w="2765" w:type="dxa"/>
            <w:vAlign w:val="center"/>
          </w:tcPr>
          <w:p w14:paraId="03486DB6"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0CA595D2" w14:textId="77777777" w:rsidR="007821AB" w:rsidRPr="00C40DC0" w:rsidRDefault="007821AB" w:rsidP="00C40DC0">
            <w:pPr>
              <w:spacing w:before="29" w:line="288" w:lineRule="auto"/>
              <w:jc w:val="center"/>
              <w:rPr>
                <w:sz w:val="24"/>
              </w:rPr>
            </w:pPr>
            <w:r w:rsidRPr="00C40DC0">
              <w:rPr>
                <w:rFonts w:hint="eastAsia"/>
                <w:sz w:val="24"/>
              </w:rPr>
              <w:t>本期末</w:t>
            </w:r>
          </w:p>
          <w:p w14:paraId="477148D4"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6003CCAB" w14:textId="77777777" w:rsidR="007821AB" w:rsidRPr="00C40DC0" w:rsidRDefault="007821AB" w:rsidP="00C40DC0">
            <w:pPr>
              <w:spacing w:before="29" w:line="288" w:lineRule="auto"/>
              <w:jc w:val="center"/>
              <w:rPr>
                <w:sz w:val="24"/>
              </w:rPr>
            </w:pPr>
            <w:r w:rsidRPr="00C40DC0">
              <w:rPr>
                <w:rFonts w:hint="eastAsia"/>
                <w:sz w:val="24"/>
              </w:rPr>
              <w:t>上年度末</w:t>
            </w:r>
          </w:p>
          <w:p w14:paraId="0CCFB330"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5AA85F55" w14:textId="77777777" w:rsidTr="00EC7375">
        <w:trPr>
          <w:trHeight w:val="211"/>
        </w:trPr>
        <w:tc>
          <w:tcPr>
            <w:tcW w:w="2765" w:type="dxa"/>
            <w:vAlign w:val="center"/>
          </w:tcPr>
          <w:p w14:paraId="56573A61"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6B67887B"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7DEBD07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0B5D46C7" w14:textId="77777777" w:rsidTr="00EC7375">
        <w:trPr>
          <w:trHeight w:val="296"/>
        </w:trPr>
        <w:tc>
          <w:tcPr>
            <w:tcW w:w="2765" w:type="dxa"/>
            <w:vAlign w:val="center"/>
          </w:tcPr>
          <w:p w14:paraId="085E2975"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1F691E5C" w14:textId="77777777" w:rsidR="007821AB" w:rsidRPr="004C1637" w:rsidRDefault="007821AB" w:rsidP="004C1637">
            <w:pPr>
              <w:spacing w:before="29" w:line="288" w:lineRule="auto"/>
              <w:jc w:val="right"/>
              <w:rPr>
                <w:color w:val="000000"/>
                <w:kern w:val="0"/>
                <w:sz w:val="24"/>
              </w:rPr>
            </w:pPr>
            <w:r w:rsidRPr="004C1637">
              <w:rPr>
                <w:color w:val="000000"/>
                <w:kern w:val="0"/>
                <w:sz w:val="24"/>
              </w:rPr>
              <w:t>8,738.55</w:t>
            </w:r>
          </w:p>
        </w:tc>
        <w:tc>
          <w:tcPr>
            <w:tcW w:w="3150" w:type="dxa"/>
            <w:vAlign w:val="center"/>
          </w:tcPr>
          <w:p w14:paraId="1EBE7362"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1,955.09</w:t>
            </w:r>
          </w:p>
        </w:tc>
      </w:tr>
      <w:tr w:rsidR="007821AB" w:rsidRPr="00D564C7" w14:paraId="7A73EB59" w14:textId="77777777" w:rsidTr="00C40DC0">
        <w:trPr>
          <w:trHeight w:val="285"/>
        </w:trPr>
        <w:tc>
          <w:tcPr>
            <w:tcW w:w="2765" w:type="dxa"/>
            <w:vAlign w:val="center"/>
          </w:tcPr>
          <w:p w14:paraId="14710169"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4E4FC6B3" w14:textId="77777777" w:rsidR="007821AB" w:rsidRPr="004C1637" w:rsidRDefault="007821AB" w:rsidP="004C1637">
            <w:pPr>
              <w:spacing w:before="29" w:line="288" w:lineRule="auto"/>
              <w:jc w:val="right"/>
              <w:rPr>
                <w:color w:val="000000"/>
                <w:kern w:val="0"/>
                <w:sz w:val="24"/>
              </w:rPr>
            </w:pPr>
            <w:r w:rsidRPr="004C1637">
              <w:rPr>
                <w:color w:val="000000"/>
                <w:kern w:val="0"/>
                <w:sz w:val="24"/>
              </w:rPr>
              <w:t>8,738.55</w:t>
            </w:r>
          </w:p>
        </w:tc>
        <w:tc>
          <w:tcPr>
            <w:tcW w:w="3150" w:type="dxa"/>
            <w:vAlign w:val="center"/>
          </w:tcPr>
          <w:p w14:paraId="6586ABA6"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1,955.09</w:t>
            </w:r>
          </w:p>
        </w:tc>
      </w:tr>
    </w:tbl>
    <w:p w14:paraId="4C18B2B0"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6A8BDF6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1307627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03A71832" w14:textId="77777777" w:rsidTr="00EC7375">
        <w:trPr>
          <w:trHeight w:val="330"/>
        </w:trPr>
        <w:tc>
          <w:tcPr>
            <w:tcW w:w="2715" w:type="dxa"/>
            <w:vAlign w:val="center"/>
          </w:tcPr>
          <w:p w14:paraId="1D595177"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0696FABB" w14:textId="77777777" w:rsidR="007821AB" w:rsidRPr="00A634F5" w:rsidRDefault="007821AB" w:rsidP="00A634F5">
            <w:pPr>
              <w:spacing w:before="29" w:line="288" w:lineRule="auto"/>
              <w:jc w:val="center"/>
              <w:rPr>
                <w:sz w:val="24"/>
              </w:rPr>
            </w:pPr>
            <w:r w:rsidRPr="00A634F5">
              <w:rPr>
                <w:rFonts w:hint="eastAsia"/>
                <w:sz w:val="24"/>
              </w:rPr>
              <w:t>本期末</w:t>
            </w:r>
          </w:p>
          <w:p w14:paraId="691D89C2"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2D3ACFAA" w14:textId="77777777" w:rsidR="007821AB" w:rsidRPr="00A634F5" w:rsidRDefault="007821AB" w:rsidP="00A634F5">
            <w:pPr>
              <w:spacing w:before="29" w:line="288" w:lineRule="auto"/>
              <w:jc w:val="center"/>
              <w:rPr>
                <w:sz w:val="24"/>
              </w:rPr>
            </w:pPr>
            <w:r w:rsidRPr="00A634F5">
              <w:rPr>
                <w:rFonts w:hint="eastAsia"/>
                <w:sz w:val="24"/>
              </w:rPr>
              <w:t>上年度末</w:t>
            </w:r>
          </w:p>
          <w:p w14:paraId="443D6DB9"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298927B6" w14:textId="77777777" w:rsidTr="00EC7375">
        <w:trPr>
          <w:trHeight w:val="325"/>
        </w:trPr>
        <w:tc>
          <w:tcPr>
            <w:tcW w:w="2715" w:type="dxa"/>
            <w:vAlign w:val="center"/>
          </w:tcPr>
          <w:p w14:paraId="3C57DC4E"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11AB614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76BF7219"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59F257F3" w14:textId="77777777" w:rsidTr="00EC7375">
        <w:trPr>
          <w:trHeight w:val="325"/>
        </w:trPr>
        <w:tc>
          <w:tcPr>
            <w:tcW w:w="2715" w:type="dxa"/>
            <w:vAlign w:val="center"/>
          </w:tcPr>
          <w:p w14:paraId="0DC54A0F"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64B6EC3A" w14:textId="77777777" w:rsidR="007821AB" w:rsidRPr="004C1637" w:rsidRDefault="007821AB" w:rsidP="004C1637">
            <w:pPr>
              <w:spacing w:before="29" w:line="288" w:lineRule="auto"/>
              <w:jc w:val="right"/>
              <w:rPr>
                <w:color w:val="000000"/>
                <w:kern w:val="0"/>
                <w:sz w:val="24"/>
              </w:rPr>
            </w:pPr>
            <w:r w:rsidRPr="004C1637">
              <w:rPr>
                <w:color w:val="000000"/>
                <w:kern w:val="0"/>
                <w:sz w:val="24"/>
              </w:rPr>
              <w:t>78.23</w:t>
            </w:r>
          </w:p>
        </w:tc>
        <w:tc>
          <w:tcPr>
            <w:tcW w:w="3150" w:type="dxa"/>
            <w:vAlign w:val="center"/>
          </w:tcPr>
          <w:p w14:paraId="5891518C"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B10B1" w14:paraId="1004D36E" w14:textId="77777777">
        <w:tc>
          <w:tcPr>
            <w:tcW w:w="2715" w:type="dxa"/>
            <w:vAlign w:val="center"/>
          </w:tcPr>
          <w:p w14:paraId="4124FB4A" w14:textId="77777777" w:rsidR="00CB10B1" w:rsidRDefault="00EF0D40">
            <w:pPr>
              <w:jc w:val="left"/>
            </w:pPr>
            <w:r>
              <w:rPr>
                <w:sz w:val="24"/>
              </w:rPr>
              <w:t>预提信息披露费</w:t>
            </w:r>
          </w:p>
        </w:tc>
        <w:tc>
          <w:tcPr>
            <w:tcW w:w="3150" w:type="dxa"/>
            <w:vAlign w:val="center"/>
          </w:tcPr>
          <w:p w14:paraId="42C922F2" w14:textId="77777777" w:rsidR="00CB10B1" w:rsidRDefault="00EF0D40">
            <w:pPr>
              <w:jc w:val="right"/>
            </w:pPr>
            <w:r>
              <w:rPr>
                <w:sz w:val="24"/>
              </w:rPr>
              <w:t>80,000.00</w:t>
            </w:r>
          </w:p>
        </w:tc>
        <w:tc>
          <w:tcPr>
            <w:tcW w:w="3150" w:type="dxa"/>
            <w:vAlign w:val="center"/>
          </w:tcPr>
          <w:p w14:paraId="394E6852" w14:textId="77777777" w:rsidR="00CB10B1" w:rsidRDefault="00EF0D40">
            <w:pPr>
              <w:jc w:val="right"/>
            </w:pPr>
            <w:r>
              <w:rPr>
                <w:sz w:val="24"/>
              </w:rPr>
              <w:t>80,000.00</w:t>
            </w:r>
          </w:p>
        </w:tc>
      </w:tr>
      <w:tr w:rsidR="00CB10B1" w14:paraId="2ED6B7F4" w14:textId="77777777">
        <w:tc>
          <w:tcPr>
            <w:tcW w:w="2715" w:type="dxa"/>
            <w:vAlign w:val="center"/>
          </w:tcPr>
          <w:p w14:paraId="242FDAEF" w14:textId="77777777" w:rsidR="00CB10B1" w:rsidRDefault="00EF0D40">
            <w:pPr>
              <w:jc w:val="left"/>
            </w:pPr>
            <w:r>
              <w:rPr>
                <w:sz w:val="24"/>
              </w:rPr>
              <w:t>预提审计费</w:t>
            </w:r>
          </w:p>
        </w:tc>
        <w:tc>
          <w:tcPr>
            <w:tcW w:w="3150" w:type="dxa"/>
            <w:vAlign w:val="center"/>
          </w:tcPr>
          <w:p w14:paraId="5AEED099" w14:textId="77777777" w:rsidR="00CB10B1" w:rsidRDefault="00EF0D40">
            <w:pPr>
              <w:jc w:val="right"/>
            </w:pPr>
            <w:r>
              <w:rPr>
                <w:sz w:val="24"/>
              </w:rPr>
              <w:t>50,000.00</w:t>
            </w:r>
          </w:p>
        </w:tc>
        <w:tc>
          <w:tcPr>
            <w:tcW w:w="3150" w:type="dxa"/>
            <w:vAlign w:val="center"/>
          </w:tcPr>
          <w:p w14:paraId="16C56C41" w14:textId="77777777" w:rsidR="00CB10B1" w:rsidRDefault="00EF0D40">
            <w:pPr>
              <w:jc w:val="right"/>
            </w:pPr>
            <w:r>
              <w:rPr>
                <w:sz w:val="24"/>
              </w:rPr>
              <w:t>50,000.00</w:t>
            </w:r>
          </w:p>
        </w:tc>
      </w:tr>
      <w:tr w:rsidR="00CB10B1" w14:paraId="54BB9BB8" w14:textId="77777777">
        <w:tc>
          <w:tcPr>
            <w:tcW w:w="2715" w:type="dxa"/>
            <w:vAlign w:val="center"/>
          </w:tcPr>
          <w:p w14:paraId="7E5BEA46" w14:textId="77777777" w:rsidR="00CB10B1" w:rsidRDefault="00EF0D40">
            <w:pPr>
              <w:jc w:val="left"/>
            </w:pPr>
            <w:r>
              <w:rPr>
                <w:sz w:val="24"/>
              </w:rPr>
              <w:t>律师费</w:t>
            </w:r>
          </w:p>
        </w:tc>
        <w:tc>
          <w:tcPr>
            <w:tcW w:w="3150" w:type="dxa"/>
            <w:vAlign w:val="center"/>
          </w:tcPr>
          <w:p w14:paraId="27376915" w14:textId="77777777" w:rsidR="00CB10B1" w:rsidRDefault="00EF0D40">
            <w:pPr>
              <w:jc w:val="right"/>
            </w:pPr>
            <w:r>
              <w:rPr>
                <w:sz w:val="24"/>
              </w:rPr>
              <w:t>40,000.00</w:t>
            </w:r>
          </w:p>
        </w:tc>
        <w:tc>
          <w:tcPr>
            <w:tcW w:w="3150" w:type="dxa"/>
            <w:vAlign w:val="center"/>
          </w:tcPr>
          <w:p w14:paraId="13C7029A" w14:textId="77777777" w:rsidR="00CB10B1" w:rsidRDefault="00EF0D40">
            <w:pPr>
              <w:jc w:val="right"/>
            </w:pPr>
            <w:r>
              <w:rPr>
                <w:sz w:val="24"/>
              </w:rPr>
              <w:t>-</w:t>
            </w:r>
          </w:p>
        </w:tc>
      </w:tr>
      <w:tr w:rsidR="00CB10B1" w14:paraId="5882B663" w14:textId="77777777">
        <w:tc>
          <w:tcPr>
            <w:tcW w:w="2715" w:type="dxa"/>
            <w:vAlign w:val="center"/>
          </w:tcPr>
          <w:p w14:paraId="3C51D083" w14:textId="77777777" w:rsidR="00CB10B1" w:rsidRDefault="00EF0D40">
            <w:pPr>
              <w:jc w:val="left"/>
            </w:pPr>
            <w:r>
              <w:rPr>
                <w:sz w:val="24"/>
              </w:rPr>
              <w:t>公证费</w:t>
            </w:r>
          </w:p>
        </w:tc>
        <w:tc>
          <w:tcPr>
            <w:tcW w:w="3150" w:type="dxa"/>
            <w:vAlign w:val="center"/>
          </w:tcPr>
          <w:p w14:paraId="29B9164C" w14:textId="77777777" w:rsidR="00CB10B1" w:rsidRDefault="00EF0D40">
            <w:pPr>
              <w:jc w:val="right"/>
            </w:pPr>
            <w:r>
              <w:rPr>
                <w:sz w:val="24"/>
              </w:rPr>
              <w:t>20,000.00</w:t>
            </w:r>
          </w:p>
        </w:tc>
        <w:tc>
          <w:tcPr>
            <w:tcW w:w="3150" w:type="dxa"/>
            <w:vAlign w:val="center"/>
          </w:tcPr>
          <w:p w14:paraId="3C9919E2" w14:textId="77777777" w:rsidR="00CB10B1" w:rsidRDefault="00EF0D40">
            <w:pPr>
              <w:jc w:val="right"/>
            </w:pPr>
            <w:r>
              <w:rPr>
                <w:sz w:val="24"/>
              </w:rPr>
              <w:t>-</w:t>
            </w:r>
          </w:p>
        </w:tc>
      </w:tr>
      <w:tr w:rsidR="00CB10B1" w14:paraId="67155C62" w14:textId="77777777">
        <w:tc>
          <w:tcPr>
            <w:tcW w:w="2715" w:type="dxa"/>
            <w:vAlign w:val="center"/>
          </w:tcPr>
          <w:p w14:paraId="299BD227" w14:textId="77777777" w:rsidR="00CB10B1" w:rsidRDefault="00EF0D40">
            <w:pPr>
              <w:jc w:val="left"/>
            </w:pPr>
            <w:r>
              <w:rPr>
                <w:sz w:val="24"/>
              </w:rPr>
              <w:t>其他</w:t>
            </w:r>
          </w:p>
        </w:tc>
        <w:tc>
          <w:tcPr>
            <w:tcW w:w="3150" w:type="dxa"/>
            <w:vAlign w:val="center"/>
          </w:tcPr>
          <w:p w14:paraId="59D9E201" w14:textId="77777777" w:rsidR="00CB10B1" w:rsidRDefault="00EF0D40">
            <w:pPr>
              <w:jc w:val="right"/>
            </w:pPr>
            <w:r>
              <w:rPr>
                <w:sz w:val="24"/>
              </w:rPr>
              <w:t>-</w:t>
            </w:r>
          </w:p>
        </w:tc>
        <w:tc>
          <w:tcPr>
            <w:tcW w:w="3150" w:type="dxa"/>
            <w:vAlign w:val="center"/>
          </w:tcPr>
          <w:p w14:paraId="16C03747" w14:textId="77777777" w:rsidR="00CB10B1" w:rsidRDefault="00EF0D40">
            <w:pPr>
              <w:jc w:val="right"/>
            </w:pPr>
            <w:r>
              <w:rPr>
                <w:sz w:val="24"/>
              </w:rPr>
              <w:t>-</w:t>
            </w:r>
          </w:p>
        </w:tc>
      </w:tr>
      <w:tr w:rsidR="007821AB" w:rsidRPr="00D564C7" w14:paraId="3EC7CED8" w14:textId="77777777" w:rsidTr="00A634F5">
        <w:trPr>
          <w:trHeight w:val="325"/>
        </w:trPr>
        <w:tc>
          <w:tcPr>
            <w:tcW w:w="2715" w:type="dxa"/>
            <w:vAlign w:val="center"/>
          </w:tcPr>
          <w:p w14:paraId="39860148"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64EBED4A"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190,078.23</w:t>
            </w:r>
          </w:p>
        </w:tc>
        <w:tc>
          <w:tcPr>
            <w:tcW w:w="3150" w:type="dxa"/>
            <w:vAlign w:val="center"/>
          </w:tcPr>
          <w:p w14:paraId="49FB0A52" w14:textId="77777777" w:rsidR="007821AB" w:rsidRPr="004C1637" w:rsidRDefault="007821AB" w:rsidP="004C1637">
            <w:pPr>
              <w:spacing w:before="29" w:line="288" w:lineRule="auto"/>
              <w:jc w:val="right"/>
              <w:rPr>
                <w:color w:val="000000"/>
                <w:kern w:val="0"/>
                <w:sz w:val="24"/>
              </w:rPr>
            </w:pPr>
            <w:r w:rsidRPr="004C1637">
              <w:rPr>
                <w:color w:val="000000"/>
                <w:kern w:val="0"/>
                <w:sz w:val="24"/>
              </w:rPr>
              <w:t>130,000.00</w:t>
            </w:r>
          </w:p>
        </w:tc>
      </w:tr>
    </w:tbl>
    <w:p w14:paraId="12571342" w14:textId="77777777" w:rsidR="001A59F9" w:rsidRPr="007F57C2" w:rsidRDefault="001A59F9" w:rsidP="007F57C2">
      <w:pPr>
        <w:spacing w:before="29" w:line="288" w:lineRule="auto"/>
        <w:rPr>
          <w:rFonts w:eastAsiaTheme="minorEastAsia"/>
          <w:b/>
          <w:sz w:val="24"/>
        </w:rPr>
      </w:pPr>
    </w:p>
    <w:p w14:paraId="318A75D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27D768B0" w14:textId="77777777" w:rsidR="0052004A" w:rsidRPr="00491F1D" w:rsidRDefault="0052004A" w:rsidP="000C342B">
      <w:pPr>
        <w:adjustRightInd w:val="0"/>
        <w:snapToGrid w:val="0"/>
        <w:spacing w:before="29" w:line="288" w:lineRule="auto"/>
        <w:rPr>
          <w:b/>
          <w:sz w:val="24"/>
        </w:rPr>
      </w:pPr>
      <w:r w:rsidRPr="00491F1D">
        <w:rPr>
          <w:b/>
          <w:sz w:val="24"/>
        </w:rPr>
        <w:t>交</w:t>
      </w:r>
      <w:proofErr w:type="gramStart"/>
      <w:r w:rsidRPr="00491F1D">
        <w:rPr>
          <w:b/>
          <w:sz w:val="24"/>
        </w:rPr>
        <w:t>银丰享收益债券</w:t>
      </w:r>
      <w:proofErr w:type="gramEnd"/>
      <w:r w:rsidRPr="00491F1D">
        <w:rPr>
          <w:b/>
          <w:sz w:val="24"/>
        </w:rPr>
        <w:t>A</w:t>
      </w:r>
    </w:p>
    <w:p w14:paraId="0DD7E887"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1094FCF" w14:textId="77777777" w:rsidTr="00400137">
        <w:trPr>
          <w:jc w:val="center"/>
        </w:trPr>
        <w:tc>
          <w:tcPr>
            <w:tcW w:w="3120" w:type="dxa"/>
            <w:vMerge w:val="restart"/>
            <w:vAlign w:val="center"/>
          </w:tcPr>
          <w:p w14:paraId="2F004C8D"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398577F8"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0582827"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094848B7" w14:textId="77777777" w:rsidTr="00400137">
        <w:trPr>
          <w:jc w:val="center"/>
        </w:trPr>
        <w:tc>
          <w:tcPr>
            <w:tcW w:w="3120" w:type="dxa"/>
            <w:vMerge/>
            <w:vAlign w:val="center"/>
          </w:tcPr>
          <w:p w14:paraId="3D47AAC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016EF0A2"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181218A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2573E04" w14:textId="77777777" w:rsidTr="00400137">
        <w:trPr>
          <w:jc w:val="center"/>
        </w:trPr>
        <w:tc>
          <w:tcPr>
            <w:tcW w:w="3120" w:type="dxa"/>
            <w:vAlign w:val="center"/>
          </w:tcPr>
          <w:p w14:paraId="351A3A22"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4A34FB89" w14:textId="77777777" w:rsidR="0052004A" w:rsidRPr="004C1637" w:rsidRDefault="000F33B7" w:rsidP="004C1637">
            <w:pPr>
              <w:spacing w:before="29" w:line="288" w:lineRule="auto"/>
              <w:jc w:val="right"/>
              <w:rPr>
                <w:color w:val="000000"/>
                <w:kern w:val="0"/>
                <w:sz w:val="24"/>
              </w:rPr>
            </w:pPr>
            <w:r>
              <w:rPr>
                <w:color w:val="000000"/>
                <w:kern w:val="0"/>
                <w:sz w:val="24"/>
              </w:rPr>
              <w:t>-</w:t>
            </w:r>
          </w:p>
        </w:tc>
        <w:tc>
          <w:tcPr>
            <w:tcW w:w="3120" w:type="dxa"/>
            <w:vAlign w:val="center"/>
          </w:tcPr>
          <w:p w14:paraId="6DA29C68" w14:textId="77777777" w:rsidR="0052004A" w:rsidRPr="004C1637" w:rsidRDefault="000F33B7" w:rsidP="004C1637">
            <w:pPr>
              <w:spacing w:before="29" w:line="288" w:lineRule="auto"/>
              <w:jc w:val="right"/>
              <w:rPr>
                <w:color w:val="000000"/>
                <w:kern w:val="0"/>
                <w:sz w:val="24"/>
              </w:rPr>
            </w:pPr>
            <w:r>
              <w:rPr>
                <w:color w:val="000000"/>
                <w:kern w:val="0"/>
                <w:sz w:val="24"/>
              </w:rPr>
              <w:t>-</w:t>
            </w:r>
          </w:p>
        </w:tc>
      </w:tr>
      <w:tr w:rsidR="0052004A" w:rsidRPr="0091212A" w14:paraId="39E99B5B" w14:textId="77777777" w:rsidTr="00400137">
        <w:trPr>
          <w:jc w:val="center"/>
        </w:trPr>
        <w:tc>
          <w:tcPr>
            <w:tcW w:w="3120" w:type="dxa"/>
            <w:vAlign w:val="center"/>
          </w:tcPr>
          <w:p w14:paraId="37F2D939"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7A843B44" w14:textId="77777777" w:rsidR="0052004A" w:rsidRPr="004C1637" w:rsidRDefault="0052004A" w:rsidP="004C1637">
            <w:pPr>
              <w:spacing w:before="29" w:line="288" w:lineRule="auto"/>
              <w:jc w:val="right"/>
              <w:rPr>
                <w:color w:val="000000"/>
                <w:kern w:val="0"/>
                <w:sz w:val="24"/>
              </w:rPr>
            </w:pPr>
            <w:r w:rsidRPr="004C1637">
              <w:rPr>
                <w:color w:val="000000"/>
                <w:kern w:val="0"/>
                <w:sz w:val="24"/>
              </w:rPr>
              <w:t>675,709,092.47</w:t>
            </w:r>
          </w:p>
        </w:tc>
        <w:tc>
          <w:tcPr>
            <w:tcW w:w="3120" w:type="dxa"/>
            <w:vAlign w:val="center"/>
          </w:tcPr>
          <w:p w14:paraId="3DE29E8F" w14:textId="77777777" w:rsidR="0052004A" w:rsidRPr="004C1637" w:rsidRDefault="0052004A" w:rsidP="004C1637">
            <w:pPr>
              <w:spacing w:before="29" w:line="288" w:lineRule="auto"/>
              <w:jc w:val="right"/>
              <w:rPr>
                <w:color w:val="000000"/>
                <w:kern w:val="0"/>
                <w:sz w:val="24"/>
              </w:rPr>
            </w:pPr>
            <w:r w:rsidRPr="004C1637">
              <w:rPr>
                <w:color w:val="000000"/>
                <w:kern w:val="0"/>
                <w:sz w:val="24"/>
              </w:rPr>
              <w:t>675,709,092.47</w:t>
            </w:r>
          </w:p>
        </w:tc>
      </w:tr>
      <w:tr w:rsidR="0052004A" w:rsidRPr="0091212A" w14:paraId="1CB881FE" w14:textId="77777777" w:rsidTr="00400137">
        <w:trPr>
          <w:jc w:val="center"/>
        </w:trPr>
        <w:tc>
          <w:tcPr>
            <w:tcW w:w="3120" w:type="dxa"/>
            <w:vAlign w:val="center"/>
          </w:tcPr>
          <w:p w14:paraId="51F9CFDE"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77A8615F" w14:textId="77777777" w:rsidR="0052004A" w:rsidRPr="004C1637" w:rsidRDefault="0052004A" w:rsidP="004C1637">
            <w:pPr>
              <w:spacing w:before="29" w:line="288" w:lineRule="auto"/>
              <w:jc w:val="right"/>
              <w:rPr>
                <w:color w:val="000000"/>
                <w:kern w:val="0"/>
                <w:sz w:val="24"/>
              </w:rPr>
            </w:pPr>
            <w:r w:rsidRPr="004C1637">
              <w:rPr>
                <w:color w:val="000000"/>
                <w:kern w:val="0"/>
                <w:sz w:val="24"/>
              </w:rPr>
              <w:t>-415,283,349.94</w:t>
            </w:r>
          </w:p>
        </w:tc>
        <w:tc>
          <w:tcPr>
            <w:tcW w:w="3120" w:type="dxa"/>
            <w:vAlign w:val="center"/>
          </w:tcPr>
          <w:p w14:paraId="11AC5EAB" w14:textId="77777777" w:rsidR="0052004A" w:rsidRPr="004C1637" w:rsidRDefault="0052004A" w:rsidP="004C1637">
            <w:pPr>
              <w:spacing w:before="29" w:line="288" w:lineRule="auto"/>
              <w:jc w:val="right"/>
              <w:rPr>
                <w:color w:val="000000"/>
                <w:kern w:val="0"/>
                <w:sz w:val="24"/>
              </w:rPr>
            </w:pPr>
            <w:r w:rsidRPr="004C1637">
              <w:rPr>
                <w:color w:val="000000"/>
                <w:kern w:val="0"/>
                <w:sz w:val="24"/>
              </w:rPr>
              <w:t>-415,283,349.94</w:t>
            </w:r>
          </w:p>
        </w:tc>
      </w:tr>
      <w:tr w:rsidR="0052004A" w:rsidRPr="0091212A" w14:paraId="09DD3CCF" w14:textId="77777777" w:rsidTr="00400137">
        <w:trPr>
          <w:jc w:val="center"/>
        </w:trPr>
        <w:tc>
          <w:tcPr>
            <w:tcW w:w="3120" w:type="dxa"/>
            <w:vAlign w:val="center"/>
          </w:tcPr>
          <w:p w14:paraId="6D5FA5C4"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lastRenderedPageBreak/>
              <w:t>本期末</w:t>
            </w:r>
          </w:p>
        </w:tc>
        <w:tc>
          <w:tcPr>
            <w:tcW w:w="3120" w:type="dxa"/>
            <w:vAlign w:val="center"/>
          </w:tcPr>
          <w:p w14:paraId="09674EC3"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260,425,742.53</w:t>
            </w:r>
          </w:p>
        </w:tc>
        <w:tc>
          <w:tcPr>
            <w:tcW w:w="3120" w:type="dxa"/>
            <w:vAlign w:val="center"/>
          </w:tcPr>
          <w:p w14:paraId="5B453A5F"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260,425,742.53</w:t>
            </w:r>
          </w:p>
        </w:tc>
      </w:tr>
    </w:tbl>
    <w:p w14:paraId="07729311" w14:textId="77777777" w:rsidR="005B360A" w:rsidRPr="00400137" w:rsidRDefault="005B360A" w:rsidP="00400137">
      <w:pPr>
        <w:tabs>
          <w:tab w:val="left" w:pos="426"/>
        </w:tabs>
        <w:spacing w:before="29" w:line="288" w:lineRule="auto"/>
        <w:jc w:val="left"/>
        <w:rPr>
          <w:kern w:val="0"/>
          <w:sz w:val="24"/>
        </w:rPr>
      </w:pPr>
    </w:p>
    <w:p w14:paraId="518099B0" w14:textId="77777777" w:rsidR="0052004A" w:rsidRPr="00491F1D" w:rsidRDefault="0052004A" w:rsidP="00B00D03">
      <w:pPr>
        <w:adjustRightInd w:val="0"/>
        <w:snapToGrid w:val="0"/>
        <w:spacing w:before="29" w:line="288" w:lineRule="auto"/>
        <w:rPr>
          <w:b/>
          <w:sz w:val="24"/>
        </w:rPr>
      </w:pPr>
      <w:r w:rsidRPr="00491F1D">
        <w:rPr>
          <w:b/>
          <w:sz w:val="24"/>
        </w:rPr>
        <w:t>交</w:t>
      </w:r>
      <w:proofErr w:type="gramStart"/>
      <w:r w:rsidRPr="00491F1D">
        <w:rPr>
          <w:b/>
          <w:sz w:val="24"/>
        </w:rPr>
        <w:t>银丰享收益债券</w:t>
      </w:r>
      <w:proofErr w:type="gramEnd"/>
      <w:r w:rsidRPr="00491F1D">
        <w:rPr>
          <w:b/>
          <w:sz w:val="24"/>
        </w:rPr>
        <w:t>C</w:t>
      </w:r>
    </w:p>
    <w:p w14:paraId="4D94DCB6"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F33B7" w:rsidRPr="0091212A" w14:paraId="0B3FAACD" w14:textId="77777777" w:rsidTr="00705513">
        <w:trPr>
          <w:jc w:val="center"/>
        </w:trPr>
        <w:tc>
          <w:tcPr>
            <w:tcW w:w="3120" w:type="dxa"/>
            <w:vMerge w:val="restart"/>
            <w:vAlign w:val="center"/>
          </w:tcPr>
          <w:p w14:paraId="62E421E9" w14:textId="77777777" w:rsidR="000F33B7" w:rsidRPr="00145D1E" w:rsidRDefault="000F33B7" w:rsidP="00705513">
            <w:pPr>
              <w:spacing w:before="29" w:line="288" w:lineRule="auto"/>
              <w:rPr>
                <w:sz w:val="24"/>
              </w:rPr>
            </w:pPr>
            <w:r w:rsidRPr="00145D1E">
              <w:rPr>
                <w:rFonts w:hint="eastAsia"/>
                <w:sz w:val="24"/>
              </w:rPr>
              <w:t>项目</w:t>
            </w:r>
          </w:p>
        </w:tc>
        <w:tc>
          <w:tcPr>
            <w:tcW w:w="6240" w:type="dxa"/>
            <w:gridSpan w:val="2"/>
            <w:vAlign w:val="center"/>
          </w:tcPr>
          <w:p w14:paraId="64F5C1C8" w14:textId="77777777" w:rsidR="000F33B7" w:rsidRPr="000C342B" w:rsidRDefault="000F33B7" w:rsidP="0070551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3180334" w14:textId="77777777" w:rsidR="000F33B7" w:rsidRPr="000C342B" w:rsidRDefault="000F33B7" w:rsidP="0070551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F33B7" w:rsidRPr="0091212A" w14:paraId="76C6ADF8" w14:textId="77777777" w:rsidTr="00705513">
        <w:trPr>
          <w:jc w:val="center"/>
        </w:trPr>
        <w:tc>
          <w:tcPr>
            <w:tcW w:w="3120" w:type="dxa"/>
            <w:vMerge/>
            <w:vAlign w:val="center"/>
          </w:tcPr>
          <w:p w14:paraId="248823D6" w14:textId="77777777" w:rsidR="000F33B7" w:rsidRPr="00145D1E" w:rsidRDefault="000F33B7" w:rsidP="00705513">
            <w:pPr>
              <w:spacing w:before="29" w:line="288" w:lineRule="auto"/>
              <w:rPr>
                <w:sz w:val="24"/>
              </w:rPr>
            </w:pPr>
          </w:p>
        </w:tc>
        <w:tc>
          <w:tcPr>
            <w:tcW w:w="3120" w:type="dxa"/>
            <w:vAlign w:val="center"/>
          </w:tcPr>
          <w:p w14:paraId="15D38669" w14:textId="77777777" w:rsidR="000F33B7" w:rsidRPr="000C342B" w:rsidRDefault="000F33B7" w:rsidP="0070551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14:paraId="6ED8306D" w14:textId="77777777" w:rsidR="000F33B7" w:rsidRPr="000C342B" w:rsidRDefault="000F33B7" w:rsidP="0070551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0F33B7" w:rsidRPr="0091212A" w14:paraId="201878D1" w14:textId="77777777" w:rsidTr="00705513">
        <w:trPr>
          <w:jc w:val="center"/>
        </w:trPr>
        <w:tc>
          <w:tcPr>
            <w:tcW w:w="3120" w:type="dxa"/>
          </w:tcPr>
          <w:p w14:paraId="3F0D0458" w14:textId="77777777" w:rsidR="000F33B7" w:rsidRPr="00145D1E" w:rsidRDefault="000F33B7" w:rsidP="00705513">
            <w:pPr>
              <w:spacing w:before="29" w:line="288" w:lineRule="auto"/>
              <w:rPr>
                <w:sz w:val="24"/>
              </w:rPr>
            </w:pPr>
            <w:r w:rsidRPr="00FA5D99">
              <w:rPr>
                <w:rFonts w:hint="eastAsia"/>
              </w:rPr>
              <w:t>上年度末</w:t>
            </w:r>
          </w:p>
        </w:tc>
        <w:tc>
          <w:tcPr>
            <w:tcW w:w="3120" w:type="dxa"/>
          </w:tcPr>
          <w:p w14:paraId="716C8A8B" w14:textId="77777777" w:rsidR="000F33B7" w:rsidRPr="004C1637" w:rsidRDefault="000F33B7" w:rsidP="00705513">
            <w:pPr>
              <w:spacing w:before="29" w:line="288" w:lineRule="auto"/>
              <w:jc w:val="right"/>
              <w:rPr>
                <w:color w:val="000000"/>
                <w:kern w:val="0"/>
                <w:sz w:val="24"/>
              </w:rPr>
            </w:pPr>
            <w:r w:rsidRPr="00FA5D99">
              <w:rPr>
                <w:rFonts w:hint="eastAsia"/>
              </w:rPr>
              <w:t>259,386,490.95</w:t>
            </w:r>
          </w:p>
        </w:tc>
        <w:tc>
          <w:tcPr>
            <w:tcW w:w="3120" w:type="dxa"/>
          </w:tcPr>
          <w:p w14:paraId="6C0BE9E2" w14:textId="77777777" w:rsidR="000F33B7" w:rsidRPr="004C1637" w:rsidRDefault="000F33B7" w:rsidP="00705513">
            <w:pPr>
              <w:spacing w:before="29" w:line="288" w:lineRule="auto"/>
              <w:jc w:val="right"/>
              <w:rPr>
                <w:color w:val="000000"/>
                <w:kern w:val="0"/>
                <w:sz w:val="24"/>
              </w:rPr>
            </w:pPr>
            <w:r w:rsidRPr="00FA5D99">
              <w:rPr>
                <w:rFonts w:hint="eastAsia"/>
              </w:rPr>
              <w:t>259,386,490.95</w:t>
            </w:r>
          </w:p>
        </w:tc>
      </w:tr>
      <w:tr w:rsidR="000F33B7" w:rsidRPr="0091212A" w14:paraId="75426BEB" w14:textId="77777777" w:rsidTr="00705513">
        <w:trPr>
          <w:jc w:val="center"/>
        </w:trPr>
        <w:tc>
          <w:tcPr>
            <w:tcW w:w="3120" w:type="dxa"/>
            <w:vAlign w:val="center"/>
          </w:tcPr>
          <w:p w14:paraId="65DFAB30" w14:textId="77777777" w:rsidR="000F33B7" w:rsidRPr="00145D1E" w:rsidRDefault="000F33B7" w:rsidP="00705513">
            <w:pPr>
              <w:spacing w:before="29" w:line="288" w:lineRule="auto"/>
              <w:rPr>
                <w:sz w:val="24"/>
              </w:rPr>
            </w:pPr>
            <w:r w:rsidRPr="00145D1E">
              <w:rPr>
                <w:rFonts w:hint="eastAsia"/>
                <w:sz w:val="24"/>
              </w:rPr>
              <w:t>本期申购</w:t>
            </w:r>
          </w:p>
        </w:tc>
        <w:tc>
          <w:tcPr>
            <w:tcW w:w="3120" w:type="dxa"/>
            <w:vAlign w:val="center"/>
          </w:tcPr>
          <w:p w14:paraId="50B7324B" w14:textId="77777777" w:rsidR="000F33B7" w:rsidRPr="004C1637" w:rsidRDefault="000F33B7" w:rsidP="00705513">
            <w:pPr>
              <w:spacing w:before="29" w:line="288" w:lineRule="auto"/>
              <w:jc w:val="right"/>
              <w:rPr>
                <w:color w:val="000000"/>
                <w:kern w:val="0"/>
                <w:sz w:val="24"/>
              </w:rPr>
            </w:pPr>
            <w:r w:rsidRPr="004C1637">
              <w:rPr>
                <w:color w:val="000000"/>
                <w:kern w:val="0"/>
                <w:sz w:val="24"/>
              </w:rPr>
              <w:t>500,346,744.27</w:t>
            </w:r>
          </w:p>
        </w:tc>
        <w:tc>
          <w:tcPr>
            <w:tcW w:w="3120" w:type="dxa"/>
            <w:vAlign w:val="center"/>
          </w:tcPr>
          <w:p w14:paraId="1F1149A1" w14:textId="77777777" w:rsidR="000F33B7" w:rsidRPr="004C1637" w:rsidRDefault="000F33B7" w:rsidP="00705513">
            <w:pPr>
              <w:spacing w:before="29" w:line="288" w:lineRule="auto"/>
              <w:jc w:val="right"/>
              <w:rPr>
                <w:color w:val="000000"/>
                <w:kern w:val="0"/>
                <w:sz w:val="24"/>
              </w:rPr>
            </w:pPr>
            <w:r w:rsidRPr="004C1637">
              <w:rPr>
                <w:color w:val="000000"/>
                <w:kern w:val="0"/>
                <w:sz w:val="24"/>
              </w:rPr>
              <w:t>500,346,744.27</w:t>
            </w:r>
          </w:p>
        </w:tc>
      </w:tr>
      <w:tr w:rsidR="000F33B7" w:rsidRPr="0091212A" w14:paraId="4AE59399" w14:textId="77777777" w:rsidTr="00705513">
        <w:trPr>
          <w:jc w:val="center"/>
        </w:trPr>
        <w:tc>
          <w:tcPr>
            <w:tcW w:w="3120" w:type="dxa"/>
            <w:vAlign w:val="center"/>
          </w:tcPr>
          <w:p w14:paraId="10330CB0" w14:textId="77777777" w:rsidR="000F33B7" w:rsidRPr="00145D1E" w:rsidRDefault="000F33B7" w:rsidP="00705513">
            <w:pPr>
              <w:spacing w:before="29" w:line="288" w:lineRule="auto"/>
              <w:rPr>
                <w:sz w:val="24"/>
              </w:rPr>
            </w:pPr>
            <w:r w:rsidRPr="00145D1E">
              <w:rPr>
                <w:rFonts w:hint="eastAsia"/>
                <w:sz w:val="24"/>
              </w:rPr>
              <w:t>本期赎回（以</w:t>
            </w:r>
            <w:r>
              <w:rPr>
                <w:sz w:val="24"/>
              </w:rPr>
              <w:t>“-”</w:t>
            </w:r>
            <w:r w:rsidRPr="00145D1E">
              <w:rPr>
                <w:rFonts w:hint="eastAsia"/>
                <w:sz w:val="24"/>
              </w:rPr>
              <w:t>号填列）</w:t>
            </w:r>
          </w:p>
        </w:tc>
        <w:tc>
          <w:tcPr>
            <w:tcW w:w="3120" w:type="dxa"/>
            <w:vAlign w:val="center"/>
          </w:tcPr>
          <w:p w14:paraId="117A6839" w14:textId="77777777" w:rsidR="000F33B7" w:rsidRPr="004C1637" w:rsidRDefault="000F33B7" w:rsidP="00705513">
            <w:pPr>
              <w:spacing w:before="29" w:line="288" w:lineRule="auto"/>
              <w:jc w:val="right"/>
              <w:rPr>
                <w:color w:val="000000"/>
                <w:kern w:val="0"/>
                <w:sz w:val="24"/>
              </w:rPr>
            </w:pPr>
            <w:r w:rsidRPr="004C1637">
              <w:rPr>
                <w:color w:val="000000"/>
                <w:kern w:val="0"/>
                <w:sz w:val="24"/>
              </w:rPr>
              <w:t>-732,749,575.87</w:t>
            </w:r>
          </w:p>
        </w:tc>
        <w:tc>
          <w:tcPr>
            <w:tcW w:w="3120" w:type="dxa"/>
            <w:vAlign w:val="center"/>
          </w:tcPr>
          <w:p w14:paraId="1FFD1399" w14:textId="77777777" w:rsidR="000F33B7" w:rsidRPr="004C1637" w:rsidRDefault="000F33B7" w:rsidP="00705513">
            <w:pPr>
              <w:spacing w:before="29" w:line="288" w:lineRule="auto"/>
              <w:jc w:val="right"/>
              <w:rPr>
                <w:color w:val="000000"/>
                <w:kern w:val="0"/>
                <w:sz w:val="24"/>
              </w:rPr>
            </w:pPr>
            <w:r w:rsidRPr="004C1637">
              <w:rPr>
                <w:color w:val="000000"/>
                <w:kern w:val="0"/>
                <w:sz w:val="24"/>
              </w:rPr>
              <w:t>-732,749,575.87</w:t>
            </w:r>
          </w:p>
        </w:tc>
      </w:tr>
      <w:tr w:rsidR="000F33B7" w:rsidRPr="0091212A" w14:paraId="0D97FAC6" w14:textId="77777777" w:rsidTr="00705513">
        <w:trPr>
          <w:jc w:val="center"/>
        </w:trPr>
        <w:tc>
          <w:tcPr>
            <w:tcW w:w="3120" w:type="dxa"/>
            <w:vAlign w:val="center"/>
          </w:tcPr>
          <w:p w14:paraId="645C2534" w14:textId="77777777" w:rsidR="000F33B7" w:rsidRPr="0091212A" w:rsidRDefault="000F33B7" w:rsidP="00705513">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3E0C26D0" w14:textId="77777777" w:rsidR="000F33B7" w:rsidRPr="004C1637" w:rsidRDefault="000F33B7" w:rsidP="00705513">
            <w:pPr>
              <w:spacing w:before="29" w:line="288" w:lineRule="auto"/>
              <w:jc w:val="right"/>
              <w:rPr>
                <w:color w:val="000000"/>
                <w:kern w:val="0"/>
                <w:sz w:val="24"/>
              </w:rPr>
            </w:pPr>
            <w:r w:rsidRPr="004C1637">
              <w:rPr>
                <w:color w:val="000000"/>
                <w:kern w:val="0"/>
                <w:sz w:val="24"/>
              </w:rPr>
              <w:t>26,983,659.35</w:t>
            </w:r>
          </w:p>
        </w:tc>
        <w:tc>
          <w:tcPr>
            <w:tcW w:w="3120" w:type="dxa"/>
            <w:vAlign w:val="center"/>
          </w:tcPr>
          <w:p w14:paraId="7339DB1E" w14:textId="77777777" w:rsidR="000F33B7" w:rsidRPr="004C1637" w:rsidRDefault="000F33B7" w:rsidP="00705513">
            <w:pPr>
              <w:spacing w:before="29" w:line="288" w:lineRule="auto"/>
              <w:jc w:val="right"/>
              <w:rPr>
                <w:color w:val="000000"/>
                <w:kern w:val="0"/>
                <w:sz w:val="24"/>
              </w:rPr>
            </w:pPr>
            <w:r w:rsidRPr="004C1637">
              <w:rPr>
                <w:color w:val="000000"/>
                <w:kern w:val="0"/>
                <w:sz w:val="24"/>
              </w:rPr>
              <w:t>26,983,659.35</w:t>
            </w:r>
          </w:p>
        </w:tc>
      </w:tr>
    </w:tbl>
    <w:p w14:paraId="1A7C2E90" w14:textId="77777777" w:rsidR="000F33B7" w:rsidRDefault="000F33B7" w:rsidP="00A51EB0">
      <w:pPr>
        <w:spacing w:line="300" w:lineRule="atLeast"/>
        <w:rPr>
          <w:rFonts w:ascii="Arial" w:hAnsi="Arial" w:cs="Arial"/>
          <w:sz w:val="24"/>
        </w:rPr>
      </w:pPr>
    </w:p>
    <w:p w14:paraId="2912F95F" w14:textId="77777777" w:rsidR="000F33B7" w:rsidRDefault="000F33B7" w:rsidP="000F33B7">
      <w:pPr>
        <w:spacing w:line="300" w:lineRule="atLeast"/>
        <w:rPr>
          <w:rFonts w:ascii="Arial" w:hAnsi="Arial" w:cs="Arial"/>
          <w:kern w:val="0"/>
          <w:sz w:val="24"/>
          <w:szCs w:val="20"/>
        </w:rPr>
      </w:pPr>
      <w:r>
        <w:rPr>
          <w:rFonts w:ascii="Arial" w:hAnsi="Arial" w:cs="Arial" w:hint="eastAsia"/>
          <w:sz w:val="24"/>
        </w:rPr>
        <w:t>注：</w:t>
      </w:r>
    </w:p>
    <w:p w14:paraId="57F567AF" w14:textId="77777777" w:rsidR="000F33B7" w:rsidRDefault="000F33B7" w:rsidP="000F33B7">
      <w:pPr>
        <w:spacing w:line="300" w:lineRule="atLeast"/>
        <w:rPr>
          <w:rFonts w:ascii="Arial" w:hAnsi="Arial" w:cs="Arial"/>
          <w:sz w:val="24"/>
        </w:rPr>
      </w:pPr>
      <w:r>
        <w:rPr>
          <w:rFonts w:ascii="Arial" w:hAnsi="Arial" w:cs="Arial"/>
          <w:sz w:val="24"/>
        </w:rPr>
        <w:t>1</w:t>
      </w:r>
      <w:r>
        <w:rPr>
          <w:rFonts w:ascii="Arial" w:hAnsi="Arial" w:cs="Arial" w:hint="eastAsia"/>
          <w:sz w:val="24"/>
        </w:rPr>
        <w:t>、如果本报告期间发生转换入、红利再投业务，则总申购份额中包含该业务。</w:t>
      </w:r>
    </w:p>
    <w:p w14:paraId="7C978AEC" w14:textId="77777777" w:rsidR="000F33B7" w:rsidRDefault="000F33B7" w:rsidP="000F33B7">
      <w:pPr>
        <w:spacing w:line="300" w:lineRule="atLeast"/>
        <w:rPr>
          <w:rFonts w:ascii="Arial" w:hAnsi="Arial" w:cs="Arial"/>
          <w:sz w:val="24"/>
        </w:rPr>
      </w:pPr>
    </w:p>
    <w:p w14:paraId="5CB98495" w14:textId="77777777" w:rsidR="000F33B7" w:rsidRDefault="000F33B7" w:rsidP="000F33B7">
      <w:pPr>
        <w:spacing w:line="300" w:lineRule="atLeast"/>
        <w:rPr>
          <w:rFonts w:ascii="Arial" w:hAnsi="Arial"/>
          <w:color w:val="000000"/>
          <w:sz w:val="24"/>
        </w:rPr>
      </w:pPr>
      <w:r>
        <w:rPr>
          <w:rFonts w:ascii="Arial" w:hAnsi="Arial" w:cs="Arial"/>
          <w:sz w:val="24"/>
        </w:rPr>
        <w:t>2</w:t>
      </w:r>
      <w:r>
        <w:rPr>
          <w:rFonts w:ascii="Arial" w:hAnsi="Arial" w:cs="Arial" w:hint="eastAsia"/>
          <w:sz w:val="24"/>
        </w:rPr>
        <w:t>、</w:t>
      </w:r>
      <w:r>
        <w:rPr>
          <w:rFonts w:ascii="Arial" w:hAnsi="Arial" w:hint="eastAsia"/>
          <w:color w:val="000000"/>
          <w:sz w:val="24"/>
        </w:rPr>
        <w:t>如果本报告期间发生转换出业务，则总赎回份额中包含该业务。</w:t>
      </w:r>
    </w:p>
    <w:p w14:paraId="542023EA" w14:textId="77777777" w:rsidR="000F33B7" w:rsidRDefault="000F33B7" w:rsidP="000F33B7">
      <w:pPr>
        <w:spacing w:line="300" w:lineRule="atLeast"/>
        <w:rPr>
          <w:rFonts w:ascii="Arial" w:hAnsi="Arial" w:cs="Arial"/>
          <w:sz w:val="24"/>
          <w:szCs w:val="20"/>
        </w:rPr>
      </w:pPr>
    </w:p>
    <w:p w14:paraId="700EB567" w14:textId="77777777" w:rsidR="000F33B7" w:rsidRDefault="000F33B7" w:rsidP="000F33B7">
      <w:pPr>
        <w:pStyle w:val="12"/>
        <w:keepNext/>
        <w:rPr>
          <w:rFonts w:ascii="Arial" w:hAnsi="Arial"/>
          <w:sz w:val="24"/>
          <w:szCs w:val="24"/>
        </w:rPr>
      </w:pPr>
      <w:r>
        <w:rPr>
          <w:rFonts w:ascii="Arial" w:hAnsi="Arial" w:cs="Arial"/>
          <w:sz w:val="24"/>
          <w:lang w:val="en-GB"/>
        </w:rPr>
        <w:t>3</w:t>
      </w:r>
      <w:r>
        <w:rPr>
          <w:rFonts w:ascii="Arial" w:hAnsi="Arial" w:cs="Arial" w:hint="eastAsia"/>
          <w:sz w:val="24"/>
        </w:rPr>
        <w:t>、</w:t>
      </w:r>
      <w:r>
        <w:rPr>
          <w:rFonts w:ascii="Arial" w:hAnsi="Arial" w:hint="eastAsia"/>
          <w:sz w:val="24"/>
          <w:szCs w:val="24"/>
        </w:rPr>
        <w:t>根据《交银施罗德丰享收益债券型证券投资基金基金合同》及《交银施罗德丰享收益债券型证券投资基金招募说明书》和《关于交银施罗德丰享收益债券型证券投资基金封闭期结束转为开放式运作并同时增加开通</w:t>
      </w:r>
      <w:r>
        <w:rPr>
          <w:rFonts w:ascii="Arial" w:hAnsi="Arial"/>
          <w:sz w:val="24"/>
          <w:szCs w:val="24"/>
        </w:rPr>
        <w:t>A</w:t>
      </w:r>
      <w:r>
        <w:rPr>
          <w:rFonts w:ascii="Arial" w:hAnsi="Arial" w:hint="eastAsia"/>
          <w:sz w:val="24"/>
          <w:szCs w:val="24"/>
        </w:rPr>
        <w:t>类基金份额暨开放基金日常申购、赎回、定期定额投资业务并参与部分销售机构申购费率优惠活动的公告》的相关规定，本基金于</w:t>
      </w:r>
      <w:r>
        <w:rPr>
          <w:rFonts w:ascii="Arial" w:hAnsi="Arial"/>
          <w:sz w:val="24"/>
          <w:szCs w:val="24"/>
        </w:rPr>
        <w:t>2015</w:t>
      </w:r>
      <w:r>
        <w:rPr>
          <w:rFonts w:ascii="Arial" w:hAnsi="Arial" w:hint="eastAsia"/>
          <w:sz w:val="24"/>
          <w:szCs w:val="24"/>
        </w:rPr>
        <w:t>年</w:t>
      </w:r>
      <w:r>
        <w:rPr>
          <w:rFonts w:ascii="Arial" w:hAnsi="Arial"/>
          <w:sz w:val="24"/>
          <w:szCs w:val="24"/>
        </w:rPr>
        <w:t>1</w:t>
      </w:r>
      <w:r>
        <w:rPr>
          <w:rFonts w:ascii="Arial" w:hAnsi="Arial" w:hint="eastAsia"/>
          <w:sz w:val="24"/>
          <w:szCs w:val="24"/>
        </w:rPr>
        <w:t>月</w:t>
      </w:r>
      <w:r>
        <w:rPr>
          <w:rFonts w:ascii="Arial" w:hAnsi="Arial"/>
          <w:sz w:val="24"/>
          <w:szCs w:val="24"/>
        </w:rPr>
        <w:t>9</w:t>
      </w:r>
      <w:r>
        <w:rPr>
          <w:rFonts w:ascii="Arial" w:hAnsi="Arial" w:hint="eastAsia"/>
          <w:sz w:val="24"/>
          <w:szCs w:val="24"/>
        </w:rPr>
        <w:t>日</w:t>
      </w:r>
      <w:r>
        <w:rPr>
          <w:rFonts w:ascii="Arial" w:hAnsi="Arial"/>
          <w:sz w:val="24"/>
          <w:szCs w:val="24"/>
        </w:rPr>
        <w:t>(</w:t>
      </w:r>
      <w:r>
        <w:rPr>
          <w:rFonts w:ascii="Arial" w:hAnsi="Arial" w:hint="eastAsia"/>
          <w:sz w:val="24"/>
          <w:szCs w:val="24"/>
        </w:rPr>
        <w:t>基金合同生效日</w:t>
      </w:r>
      <w:r>
        <w:rPr>
          <w:rFonts w:ascii="Arial" w:hAnsi="Arial"/>
          <w:sz w:val="24"/>
          <w:szCs w:val="24"/>
        </w:rPr>
        <w:t>)</w:t>
      </w:r>
      <w:r>
        <w:rPr>
          <w:rFonts w:ascii="Arial" w:hAnsi="Arial" w:hint="eastAsia"/>
          <w:sz w:val="24"/>
          <w:szCs w:val="24"/>
        </w:rPr>
        <w:t>至</w:t>
      </w:r>
      <w:r>
        <w:rPr>
          <w:rFonts w:ascii="Arial" w:hAnsi="Arial"/>
          <w:sz w:val="24"/>
          <w:szCs w:val="24"/>
        </w:rPr>
        <w:t>2017</w:t>
      </w:r>
      <w:r>
        <w:rPr>
          <w:rFonts w:ascii="Arial" w:hAnsi="Arial" w:hint="eastAsia"/>
          <w:sz w:val="24"/>
          <w:szCs w:val="24"/>
        </w:rPr>
        <w:t>年</w:t>
      </w:r>
      <w:r>
        <w:rPr>
          <w:rFonts w:ascii="Arial" w:hAnsi="Arial"/>
          <w:sz w:val="24"/>
          <w:szCs w:val="24"/>
        </w:rPr>
        <w:t>1</w:t>
      </w:r>
      <w:r>
        <w:rPr>
          <w:rFonts w:ascii="Arial" w:hAnsi="Arial" w:hint="eastAsia"/>
          <w:sz w:val="24"/>
          <w:szCs w:val="24"/>
        </w:rPr>
        <w:t>月</w:t>
      </w:r>
      <w:r>
        <w:rPr>
          <w:rFonts w:ascii="Arial" w:hAnsi="Arial"/>
          <w:sz w:val="24"/>
          <w:szCs w:val="24"/>
        </w:rPr>
        <w:t>19</w:t>
      </w:r>
      <w:r>
        <w:rPr>
          <w:rFonts w:ascii="Arial" w:hAnsi="Arial" w:hint="eastAsia"/>
          <w:sz w:val="24"/>
          <w:szCs w:val="24"/>
        </w:rPr>
        <w:t>日</w:t>
      </w:r>
      <w:proofErr w:type="gramStart"/>
      <w:r>
        <w:rPr>
          <w:rFonts w:ascii="Arial" w:hAnsi="Arial" w:hint="eastAsia"/>
          <w:sz w:val="24"/>
          <w:szCs w:val="24"/>
        </w:rPr>
        <w:t>止</w:t>
      </w:r>
      <w:proofErr w:type="gramEnd"/>
      <w:r>
        <w:rPr>
          <w:rFonts w:ascii="Arial" w:hAnsi="Arial" w:hint="eastAsia"/>
          <w:sz w:val="24"/>
          <w:szCs w:val="24"/>
        </w:rPr>
        <w:t>期间暂不向投资人开放基金交易，日常申购业务和赎回业务自</w:t>
      </w:r>
      <w:r>
        <w:rPr>
          <w:rFonts w:ascii="Arial" w:hAnsi="Arial"/>
          <w:sz w:val="24"/>
          <w:szCs w:val="24"/>
        </w:rPr>
        <w:t>2017</w:t>
      </w:r>
      <w:r>
        <w:rPr>
          <w:rFonts w:ascii="Arial" w:hAnsi="Arial" w:hint="eastAsia"/>
          <w:sz w:val="24"/>
          <w:szCs w:val="24"/>
        </w:rPr>
        <w:t>年</w:t>
      </w:r>
      <w:r>
        <w:rPr>
          <w:rFonts w:ascii="Arial" w:hAnsi="Arial"/>
          <w:sz w:val="24"/>
          <w:szCs w:val="24"/>
        </w:rPr>
        <w:t>1</w:t>
      </w:r>
      <w:r>
        <w:rPr>
          <w:rFonts w:ascii="Arial" w:hAnsi="Arial" w:hint="eastAsia"/>
          <w:sz w:val="24"/>
          <w:szCs w:val="24"/>
        </w:rPr>
        <w:t>月</w:t>
      </w:r>
      <w:r>
        <w:rPr>
          <w:rFonts w:ascii="Arial" w:hAnsi="Arial"/>
          <w:sz w:val="24"/>
          <w:szCs w:val="24"/>
        </w:rPr>
        <w:t>20</w:t>
      </w:r>
      <w:r>
        <w:rPr>
          <w:rFonts w:ascii="Arial" w:hAnsi="Arial" w:hint="eastAsia"/>
          <w:sz w:val="24"/>
          <w:szCs w:val="24"/>
        </w:rPr>
        <w:t>日起开始办理，并同时增加开通</w:t>
      </w:r>
      <w:r>
        <w:rPr>
          <w:rFonts w:ascii="Arial" w:hAnsi="Arial"/>
          <w:sz w:val="24"/>
          <w:szCs w:val="24"/>
        </w:rPr>
        <w:t>A</w:t>
      </w:r>
      <w:r>
        <w:rPr>
          <w:rFonts w:ascii="Arial" w:hAnsi="Arial" w:hint="eastAsia"/>
          <w:sz w:val="24"/>
          <w:szCs w:val="24"/>
        </w:rPr>
        <w:t>类基金份额。</w:t>
      </w:r>
    </w:p>
    <w:p w14:paraId="7F5211BF" w14:textId="77777777" w:rsidR="001A59F9" w:rsidRPr="007F57C2" w:rsidRDefault="001A59F9" w:rsidP="000F33B7">
      <w:pPr>
        <w:tabs>
          <w:tab w:val="left" w:pos="426"/>
        </w:tabs>
        <w:spacing w:before="29" w:line="288" w:lineRule="auto"/>
        <w:jc w:val="left"/>
        <w:rPr>
          <w:rFonts w:eastAsiaTheme="minorEastAsia"/>
          <w:b/>
          <w:sz w:val="24"/>
        </w:rPr>
      </w:pPr>
    </w:p>
    <w:p w14:paraId="0A7FCAC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639391B4"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w:t>
      </w:r>
      <w:proofErr w:type="gramStart"/>
      <w:r w:rsidRPr="00CD686E">
        <w:rPr>
          <w:b/>
          <w:bCs/>
          <w:color w:val="000000"/>
          <w:kern w:val="0"/>
          <w:sz w:val="24"/>
        </w:rPr>
        <w:t>银丰享收益债券</w:t>
      </w:r>
      <w:proofErr w:type="gramEnd"/>
      <w:r w:rsidRPr="00CD686E">
        <w:rPr>
          <w:b/>
          <w:bCs/>
          <w:color w:val="000000"/>
          <w:kern w:val="0"/>
          <w:sz w:val="24"/>
        </w:rPr>
        <w:t>A</w:t>
      </w:r>
    </w:p>
    <w:p w14:paraId="2F499CE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12AB18CC" w14:textId="77777777" w:rsidTr="006D141C">
        <w:trPr>
          <w:jc w:val="center"/>
        </w:trPr>
        <w:tc>
          <w:tcPr>
            <w:tcW w:w="2706" w:type="dxa"/>
          </w:tcPr>
          <w:p w14:paraId="3616179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0893365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297D2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656FF23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7C5B0D62" w14:textId="77777777" w:rsidTr="00FF2470">
        <w:trPr>
          <w:jc w:val="center"/>
        </w:trPr>
        <w:tc>
          <w:tcPr>
            <w:tcW w:w="2706" w:type="dxa"/>
            <w:vAlign w:val="center"/>
          </w:tcPr>
          <w:p w14:paraId="48E2F92A"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467D9CC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BF4FE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60C4E39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71B6712" w14:textId="77777777" w:rsidTr="00FF2470">
        <w:trPr>
          <w:jc w:val="center"/>
        </w:trPr>
        <w:tc>
          <w:tcPr>
            <w:tcW w:w="2706" w:type="dxa"/>
            <w:vAlign w:val="center"/>
          </w:tcPr>
          <w:p w14:paraId="4C1D7564"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212D62D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8,084,958.99</w:t>
            </w:r>
          </w:p>
        </w:tc>
        <w:tc>
          <w:tcPr>
            <w:tcW w:w="2236" w:type="dxa"/>
            <w:vAlign w:val="center"/>
          </w:tcPr>
          <w:p w14:paraId="65364A1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-446,502.11</w:t>
            </w:r>
          </w:p>
        </w:tc>
        <w:tc>
          <w:tcPr>
            <w:tcW w:w="2237" w:type="dxa"/>
            <w:vAlign w:val="center"/>
          </w:tcPr>
          <w:p w14:paraId="6EC643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7,638,456.88</w:t>
            </w:r>
          </w:p>
        </w:tc>
      </w:tr>
      <w:tr w:rsidR="001A59F9" w:rsidRPr="00D564C7" w14:paraId="6A63230A" w14:textId="77777777" w:rsidTr="00FF2470">
        <w:trPr>
          <w:jc w:val="center"/>
        </w:trPr>
        <w:tc>
          <w:tcPr>
            <w:tcW w:w="2706" w:type="dxa"/>
            <w:vAlign w:val="center"/>
          </w:tcPr>
          <w:p w14:paraId="014E035F"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28E4013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257,300,033.67</w:t>
            </w:r>
          </w:p>
        </w:tc>
        <w:tc>
          <w:tcPr>
            <w:tcW w:w="2236" w:type="dxa"/>
            <w:vAlign w:val="center"/>
          </w:tcPr>
          <w:p w14:paraId="4E0F93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2,121,883.00</w:t>
            </w:r>
          </w:p>
        </w:tc>
        <w:tc>
          <w:tcPr>
            <w:tcW w:w="2237" w:type="dxa"/>
            <w:vAlign w:val="center"/>
          </w:tcPr>
          <w:p w14:paraId="469C047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259,421,916.67</w:t>
            </w:r>
          </w:p>
        </w:tc>
      </w:tr>
      <w:tr w:rsidR="001A59F9" w:rsidRPr="00D564C7" w14:paraId="711A995C" w14:textId="77777777" w:rsidTr="00FF2470">
        <w:trPr>
          <w:jc w:val="center"/>
        </w:trPr>
        <w:tc>
          <w:tcPr>
            <w:tcW w:w="2706" w:type="dxa"/>
            <w:vAlign w:val="center"/>
          </w:tcPr>
          <w:p w14:paraId="7844151D"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66EAFB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276,809,540.08</w:t>
            </w:r>
          </w:p>
        </w:tc>
        <w:tc>
          <w:tcPr>
            <w:tcW w:w="2236" w:type="dxa"/>
            <w:vAlign w:val="center"/>
          </w:tcPr>
          <w:p w14:paraId="5FC376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2,448,470.82</w:t>
            </w:r>
          </w:p>
        </w:tc>
        <w:tc>
          <w:tcPr>
            <w:tcW w:w="2237" w:type="dxa"/>
            <w:vAlign w:val="center"/>
          </w:tcPr>
          <w:p w14:paraId="689682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279,258,010.90</w:t>
            </w:r>
          </w:p>
        </w:tc>
      </w:tr>
      <w:tr w:rsidR="001A59F9" w:rsidRPr="00D564C7" w14:paraId="0150D43B" w14:textId="77777777" w:rsidTr="00FF2470">
        <w:trPr>
          <w:jc w:val="center"/>
        </w:trPr>
        <w:tc>
          <w:tcPr>
            <w:tcW w:w="2706" w:type="dxa"/>
            <w:vAlign w:val="center"/>
          </w:tcPr>
          <w:p w14:paraId="247A453A" w14:textId="77777777"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01BE7DA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-19,509,506.41</w:t>
            </w:r>
          </w:p>
        </w:tc>
        <w:tc>
          <w:tcPr>
            <w:tcW w:w="2236" w:type="dxa"/>
            <w:vAlign w:val="center"/>
          </w:tcPr>
          <w:p w14:paraId="03E6BF91"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-326,587.82</w:t>
            </w:r>
          </w:p>
        </w:tc>
        <w:tc>
          <w:tcPr>
            <w:tcW w:w="2237" w:type="dxa"/>
            <w:vAlign w:val="center"/>
          </w:tcPr>
          <w:p w14:paraId="464FDFF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-19,836,094.23</w:t>
            </w:r>
          </w:p>
        </w:tc>
      </w:tr>
      <w:tr w:rsidR="001A59F9" w:rsidRPr="00D564C7" w14:paraId="792F6500" w14:textId="77777777" w:rsidTr="00FF2470">
        <w:trPr>
          <w:jc w:val="center"/>
        </w:trPr>
        <w:tc>
          <w:tcPr>
            <w:tcW w:w="2706" w:type="dxa"/>
            <w:vAlign w:val="center"/>
          </w:tcPr>
          <w:p w14:paraId="14EA9222"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05F4EC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-4,358,567.76</w:t>
            </w:r>
          </w:p>
        </w:tc>
        <w:tc>
          <w:tcPr>
            <w:tcW w:w="2236" w:type="dxa"/>
            <w:vAlign w:val="center"/>
          </w:tcPr>
          <w:p w14:paraId="202B9B9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3FDC30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-4,358,567.76</w:t>
            </w:r>
          </w:p>
        </w:tc>
      </w:tr>
      <w:tr w:rsidR="001A59F9" w:rsidRPr="00D564C7" w14:paraId="21C490E7" w14:textId="77777777" w:rsidTr="00FF2470">
        <w:trPr>
          <w:jc w:val="center"/>
        </w:trPr>
        <w:tc>
          <w:tcPr>
            <w:tcW w:w="2706" w:type="dxa"/>
            <w:vAlign w:val="center"/>
          </w:tcPr>
          <w:p w14:paraId="2A42B2C7"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5BD146D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261,026,424.90</w:t>
            </w:r>
          </w:p>
        </w:tc>
        <w:tc>
          <w:tcPr>
            <w:tcW w:w="2236" w:type="dxa"/>
            <w:vAlign w:val="center"/>
          </w:tcPr>
          <w:p w14:paraId="0697C26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1,675,380.89</w:t>
            </w:r>
          </w:p>
        </w:tc>
        <w:tc>
          <w:tcPr>
            <w:tcW w:w="2237" w:type="dxa"/>
            <w:vAlign w:val="center"/>
          </w:tcPr>
          <w:p w14:paraId="0709E5E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262,701,805.79</w:t>
            </w:r>
          </w:p>
        </w:tc>
      </w:tr>
    </w:tbl>
    <w:p w14:paraId="0CF7AF2F"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5085992" w14:textId="77777777" w:rsidR="001A59F9" w:rsidRPr="00CD686E" w:rsidRDefault="001A59F9" w:rsidP="009C6C1A">
      <w:pPr>
        <w:spacing w:before="29" w:line="288" w:lineRule="auto"/>
        <w:rPr>
          <w:b/>
          <w:bCs/>
          <w:color w:val="000000"/>
          <w:kern w:val="0"/>
          <w:sz w:val="24"/>
        </w:rPr>
      </w:pPr>
      <w:r w:rsidRPr="00CD686E">
        <w:rPr>
          <w:b/>
          <w:bCs/>
          <w:color w:val="000000"/>
          <w:kern w:val="0"/>
          <w:sz w:val="24"/>
        </w:rPr>
        <w:lastRenderedPageBreak/>
        <w:t>交</w:t>
      </w:r>
      <w:proofErr w:type="gramStart"/>
      <w:r w:rsidRPr="00CD686E">
        <w:rPr>
          <w:b/>
          <w:bCs/>
          <w:color w:val="000000"/>
          <w:kern w:val="0"/>
          <w:sz w:val="24"/>
        </w:rPr>
        <w:t>银丰享收益债券</w:t>
      </w:r>
      <w:proofErr w:type="gramEnd"/>
      <w:r w:rsidRPr="00CD686E">
        <w:rPr>
          <w:b/>
          <w:bCs/>
          <w:color w:val="000000"/>
          <w:kern w:val="0"/>
          <w:sz w:val="24"/>
        </w:rPr>
        <w:t>C</w:t>
      </w:r>
    </w:p>
    <w:p w14:paraId="7C60F20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27D89F49" w14:textId="77777777" w:rsidTr="006D141C">
        <w:trPr>
          <w:jc w:val="center"/>
        </w:trPr>
        <w:tc>
          <w:tcPr>
            <w:tcW w:w="2706" w:type="dxa"/>
          </w:tcPr>
          <w:p w14:paraId="2E32EFE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7329810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A48A24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6F86F7A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8B42FB9" w14:textId="77777777" w:rsidTr="00FF2470">
        <w:trPr>
          <w:jc w:val="center"/>
        </w:trPr>
        <w:tc>
          <w:tcPr>
            <w:tcW w:w="2706" w:type="dxa"/>
            <w:vAlign w:val="center"/>
          </w:tcPr>
          <w:p w14:paraId="3C637BAD"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4F8C729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1,943,078.82</w:t>
            </w:r>
          </w:p>
        </w:tc>
        <w:tc>
          <w:tcPr>
            <w:tcW w:w="2236" w:type="dxa"/>
            <w:vAlign w:val="center"/>
          </w:tcPr>
          <w:p w14:paraId="5A15D7E9"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95,283.08</w:t>
            </w:r>
          </w:p>
        </w:tc>
        <w:tc>
          <w:tcPr>
            <w:tcW w:w="2237" w:type="dxa"/>
            <w:vAlign w:val="center"/>
          </w:tcPr>
          <w:p w14:paraId="1308EE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2,038,361.90</w:t>
            </w:r>
          </w:p>
        </w:tc>
      </w:tr>
      <w:tr w:rsidR="001A59F9" w:rsidRPr="00D564C7" w14:paraId="4BFC7A67" w14:textId="77777777" w:rsidTr="00FF2470">
        <w:trPr>
          <w:jc w:val="center"/>
        </w:trPr>
        <w:tc>
          <w:tcPr>
            <w:tcW w:w="2706" w:type="dxa"/>
            <w:vAlign w:val="center"/>
          </w:tcPr>
          <w:p w14:paraId="1397B542"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E1171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1,006,093.38</w:t>
            </w:r>
          </w:p>
        </w:tc>
        <w:tc>
          <w:tcPr>
            <w:tcW w:w="2236" w:type="dxa"/>
            <w:vAlign w:val="center"/>
          </w:tcPr>
          <w:p w14:paraId="3E46C01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210,883.00</w:t>
            </w:r>
          </w:p>
        </w:tc>
        <w:tc>
          <w:tcPr>
            <w:tcW w:w="2237" w:type="dxa"/>
            <w:vAlign w:val="center"/>
          </w:tcPr>
          <w:p w14:paraId="3B4472F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1,216,976.38</w:t>
            </w:r>
          </w:p>
        </w:tc>
      </w:tr>
      <w:tr w:rsidR="001A59F9" w:rsidRPr="00D564C7" w14:paraId="1090AD0C" w14:textId="77777777" w:rsidTr="00FF2470">
        <w:trPr>
          <w:jc w:val="center"/>
        </w:trPr>
        <w:tc>
          <w:tcPr>
            <w:tcW w:w="2706" w:type="dxa"/>
            <w:vAlign w:val="center"/>
          </w:tcPr>
          <w:p w14:paraId="2FF08C1F"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3A3C5E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-2,078,007.30</w:t>
            </w:r>
          </w:p>
        </w:tc>
        <w:tc>
          <w:tcPr>
            <w:tcW w:w="2236" w:type="dxa"/>
            <w:vAlign w:val="center"/>
          </w:tcPr>
          <w:p w14:paraId="390C9F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-194,172.03</w:t>
            </w:r>
          </w:p>
        </w:tc>
        <w:tc>
          <w:tcPr>
            <w:tcW w:w="2237" w:type="dxa"/>
            <w:vAlign w:val="center"/>
          </w:tcPr>
          <w:p w14:paraId="345A8AE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-2,272,179.33</w:t>
            </w:r>
          </w:p>
        </w:tc>
      </w:tr>
      <w:tr w:rsidR="001A59F9" w:rsidRPr="00D564C7" w14:paraId="76B5BB9C" w14:textId="77777777" w:rsidTr="00FF2470">
        <w:trPr>
          <w:jc w:val="center"/>
        </w:trPr>
        <w:tc>
          <w:tcPr>
            <w:tcW w:w="2706" w:type="dxa"/>
            <w:vAlign w:val="center"/>
          </w:tcPr>
          <w:p w14:paraId="194B5E02"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7B6232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364,375.04</w:t>
            </w:r>
          </w:p>
        </w:tc>
        <w:tc>
          <w:tcPr>
            <w:tcW w:w="2236" w:type="dxa"/>
            <w:vAlign w:val="center"/>
          </w:tcPr>
          <w:p w14:paraId="0137D55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2,152,385.98</w:t>
            </w:r>
          </w:p>
        </w:tc>
        <w:tc>
          <w:tcPr>
            <w:tcW w:w="2237" w:type="dxa"/>
            <w:vAlign w:val="center"/>
          </w:tcPr>
          <w:p w14:paraId="5600C5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2,516,761.02</w:t>
            </w:r>
          </w:p>
        </w:tc>
      </w:tr>
      <w:tr w:rsidR="001A59F9" w:rsidRPr="00D564C7" w14:paraId="797ABA24" w14:textId="77777777" w:rsidTr="00FF2470">
        <w:trPr>
          <w:jc w:val="center"/>
        </w:trPr>
        <w:tc>
          <w:tcPr>
            <w:tcW w:w="2706" w:type="dxa"/>
            <w:vAlign w:val="center"/>
          </w:tcPr>
          <w:p w14:paraId="34EB42EA" w14:textId="77777777"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4072CC9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-2,442,382.34</w:t>
            </w:r>
          </w:p>
        </w:tc>
        <w:tc>
          <w:tcPr>
            <w:tcW w:w="2236" w:type="dxa"/>
            <w:vAlign w:val="center"/>
          </w:tcPr>
          <w:p w14:paraId="0F1ED46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-2,346,558.01</w:t>
            </w:r>
          </w:p>
        </w:tc>
        <w:tc>
          <w:tcPr>
            <w:tcW w:w="2237" w:type="dxa"/>
            <w:vAlign w:val="center"/>
          </w:tcPr>
          <w:p w14:paraId="2CC76B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-4,788,940.35</w:t>
            </w:r>
          </w:p>
        </w:tc>
      </w:tr>
      <w:tr w:rsidR="001A59F9" w:rsidRPr="00D564C7" w14:paraId="59D78C5D" w14:textId="77777777" w:rsidTr="00FF2470">
        <w:trPr>
          <w:jc w:val="center"/>
        </w:trPr>
        <w:tc>
          <w:tcPr>
            <w:tcW w:w="2706" w:type="dxa"/>
            <w:vAlign w:val="center"/>
          </w:tcPr>
          <w:p w14:paraId="7443DF4D"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6ADA8049"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-409,517.37</w:t>
            </w:r>
          </w:p>
        </w:tc>
        <w:tc>
          <w:tcPr>
            <w:tcW w:w="2236" w:type="dxa"/>
            <w:vAlign w:val="center"/>
          </w:tcPr>
          <w:p w14:paraId="5B785F5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33EE58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-409,517.37</w:t>
            </w:r>
          </w:p>
        </w:tc>
      </w:tr>
      <w:tr w:rsidR="001A59F9" w:rsidRPr="00D564C7" w14:paraId="77FA8DB9" w14:textId="77777777" w:rsidTr="00FF2470">
        <w:trPr>
          <w:jc w:val="center"/>
        </w:trPr>
        <w:tc>
          <w:tcPr>
            <w:tcW w:w="2706" w:type="dxa"/>
            <w:vAlign w:val="center"/>
          </w:tcPr>
          <w:p w14:paraId="3D30B210"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102BE75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461,647.53</w:t>
            </w:r>
          </w:p>
        </w:tc>
        <w:tc>
          <w:tcPr>
            <w:tcW w:w="2236" w:type="dxa"/>
            <w:vAlign w:val="center"/>
          </w:tcPr>
          <w:p w14:paraId="7F56615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111,994.05</w:t>
            </w:r>
          </w:p>
        </w:tc>
        <w:tc>
          <w:tcPr>
            <w:tcW w:w="2237" w:type="dxa"/>
            <w:vAlign w:val="center"/>
          </w:tcPr>
          <w:p w14:paraId="2FE179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573,641.58</w:t>
            </w:r>
          </w:p>
        </w:tc>
      </w:tr>
    </w:tbl>
    <w:p w14:paraId="621BEC57" w14:textId="77777777" w:rsidR="001A59F9" w:rsidRPr="00D564C7" w:rsidRDefault="001A59F9" w:rsidP="00026C9C">
      <w:pPr>
        <w:spacing w:line="360" w:lineRule="auto"/>
        <w:rPr>
          <w:rFonts w:asciiTheme="minorEastAsia" w:eastAsiaTheme="minorEastAsia" w:hAnsiTheme="minorEastAsia"/>
          <w:color w:val="000000"/>
          <w:szCs w:val="21"/>
        </w:rPr>
      </w:pPr>
    </w:p>
    <w:p w14:paraId="6446A27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04D2A4E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146274AF" w14:textId="77777777" w:rsidTr="004F1034">
        <w:tc>
          <w:tcPr>
            <w:tcW w:w="2912" w:type="dxa"/>
            <w:vAlign w:val="center"/>
          </w:tcPr>
          <w:p w14:paraId="200D730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3F01F0F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884FF87"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314BBDC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1BD408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D70E998" w14:textId="77777777" w:rsidTr="004F1034">
        <w:tc>
          <w:tcPr>
            <w:tcW w:w="2912" w:type="dxa"/>
            <w:vAlign w:val="center"/>
          </w:tcPr>
          <w:p w14:paraId="20232309"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7F03D25A" w14:textId="77777777" w:rsidR="001A59F9" w:rsidRPr="004C1637" w:rsidRDefault="00A51EB0" w:rsidP="004C1637">
            <w:pPr>
              <w:spacing w:before="29" w:line="288" w:lineRule="auto"/>
              <w:jc w:val="right"/>
              <w:rPr>
                <w:color w:val="000000"/>
                <w:kern w:val="0"/>
                <w:sz w:val="24"/>
              </w:rPr>
            </w:pPr>
            <w:r w:rsidRPr="00C5089E">
              <w:rPr>
                <w:color w:val="000000"/>
                <w:kern w:val="0"/>
                <w:sz w:val="24"/>
              </w:rPr>
              <w:t>149,267.79</w:t>
            </w:r>
          </w:p>
        </w:tc>
        <w:tc>
          <w:tcPr>
            <w:tcW w:w="2880" w:type="dxa"/>
            <w:vAlign w:val="center"/>
          </w:tcPr>
          <w:p w14:paraId="50A9CED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38,937.76</w:t>
            </w:r>
          </w:p>
        </w:tc>
      </w:tr>
      <w:tr w:rsidR="001A59F9" w:rsidRPr="00D564C7" w14:paraId="4FE68B63" w14:textId="77777777" w:rsidTr="004F1034">
        <w:tc>
          <w:tcPr>
            <w:tcW w:w="2912" w:type="dxa"/>
            <w:vAlign w:val="center"/>
          </w:tcPr>
          <w:p w14:paraId="0FBE3DBE"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10536D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6B9BB7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22AE360" w14:textId="77777777" w:rsidTr="004F1034">
        <w:tc>
          <w:tcPr>
            <w:tcW w:w="2912" w:type="dxa"/>
            <w:vAlign w:val="center"/>
          </w:tcPr>
          <w:p w14:paraId="5A7E280F"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34D3B226" w14:textId="77777777" w:rsidR="001A59F9" w:rsidRPr="004C1637" w:rsidRDefault="001A59F9" w:rsidP="004C1637">
            <w:pPr>
              <w:spacing w:before="29" w:line="288" w:lineRule="auto"/>
              <w:jc w:val="right"/>
              <w:rPr>
                <w:color w:val="000000"/>
                <w:kern w:val="0"/>
                <w:sz w:val="24"/>
              </w:rPr>
            </w:pPr>
            <w:r w:rsidRPr="004C1637">
              <w:rPr>
                <w:color w:val="000000"/>
                <w:kern w:val="0"/>
                <w:sz w:val="24"/>
              </w:rPr>
              <w:t>816,166.46</w:t>
            </w:r>
          </w:p>
        </w:tc>
        <w:tc>
          <w:tcPr>
            <w:tcW w:w="2880" w:type="dxa"/>
            <w:vAlign w:val="center"/>
          </w:tcPr>
          <w:p w14:paraId="386628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167,111.32</w:t>
            </w:r>
          </w:p>
        </w:tc>
      </w:tr>
      <w:tr w:rsidR="001A59F9" w:rsidRPr="00D564C7" w14:paraId="3838E23B" w14:textId="77777777" w:rsidTr="004F1034">
        <w:tc>
          <w:tcPr>
            <w:tcW w:w="2912" w:type="dxa"/>
            <w:vAlign w:val="center"/>
          </w:tcPr>
          <w:p w14:paraId="0261AFAC"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789D0C2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20,600.27</w:t>
            </w:r>
          </w:p>
        </w:tc>
        <w:tc>
          <w:tcPr>
            <w:tcW w:w="2880" w:type="dxa"/>
            <w:vAlign w:val="center"/>
          </w:tcPr>
          <w:p w14:paraId="3BE76C7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121,684.04</w:t>
            </w:r>
          </w:p>
        </w:tc>
      </w:tr>
      <w:tr w:rsidR="001A59F9" w:rsidRPr="00D564C7" w14:paraId="7A8010B8" w14:textId="77777777" w:rsidTr="004F1034">
        <w:tc>
          <w:tcPr>
            <w:tcW w:w="2912" w:type="dxa"/>
            <w:vAlign w:val="center"/>
          </w:tcPr>
          <w:p w14:paraId="794BB278"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680A98E8" w14:textId="77777777" w:rsidR="001A59F9" w:rsidRPr="004C1637" w:rsidRDefault="00A51EB0" w:rsidP="004C1637">
            <w:pPr>
              <w:spacing w:before="29" w:line="288" w:lineRule="auto"/>
              <w:jc w:val="right"/>
              <w:rPr>
                <w:color w:val="000000"/>
                <w:kern w:val="0"/>
                <w:sz w:val="24"/>
              </w:rPr>
            </w:pPr>
            <w:r w:rsidRPr="00C5089E">
              <w:rPr>
                <w:color w:val="000000"/>
                <w:kern w:val="0"/>
                <w:sz w:val="24"/>
              </w:rPr>
              <w:t>20,173.12</w:t>
            </w:r>
          </w:p>
        </w:tc>
        <w:tc>
          <w:tcPr>
            <w:tcW w:w="2880" w:type="dxa"/>
            <w:vAlign w:val="center"/>
          </w:tcPr>
          <w:p w14:paraId="7998EB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165.86</w:t>
            </w:r>
          </w:p>
        </w:tc>
      </w:tr>
      <w:tr w:rsidR="001A59F9" w:rsidRPr="00D564C7" w14:paraId="39E32BCE" w14:textId="77777777" w:rsidTr="004F1034">
        <w:tc>
          <w:tcPr>
            <w:tcW w:w="2912" w:type="dxa"/>
            <w:vAlign w:val="center"/>
          </w:tcPr>
          <w:p w14:paraId="1E0E5FC0"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287C1ACC" w14:textId="77777777" w:rsidR="001A59F9" w:rsidRPr="004C1637" w:rsidRDefault="00A51EB0" w:rsidP="004C1637">
            <w:pPr>
              <w:spacing w:before="29" w:line="288" w:lineRule="auto"/>
              <w:jc w:val="right"/>
              <w:rPr>
                <w:color w:val="000000"/>
                <w:kern w:val="0"/>
                <w:sz w:val="24"/>
              </w:rPr>
            </w:pPr>
            <w:r w:rsidRPr="00C5089E">
              <w:rPr>
                <w:color w:val="000000"/>
                <w:kern w:val="0"/>
                <w:sz w:val="24"/>
              </w:rPr>
              <w:t>1,006,207.64</w:t>
            </w:r>
          </w:p>
        </w:tc>
        <w:tc>
          <w:tcPr>
            <w:tcW w:w="2880" w:type="dxa"/>
            <w:vAlign w:val="center"/>
          </w:tcPr>
          <w:p w14:paraId="3C1CD9FA"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327,898.98</w:t>
            </w:r>
          </w:p>
        </w:tc>
      </w:tr>
    </w:tbl>
    <w:p w14:paraId="5B144B76"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349FCE9A"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71C5B086" w14:textId="77777777"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14:paraId="7001B878" w14:textId="77777777" w:rsidR="00DA5B82" w:rsidRDefault="00DA5B82" w:rsidP="009108B4">
      <w:pPr>
        <w:tabs>
          <w:tab w:val="left" w:pos="426"/>
        </w:tabs>
        <w:spacing w:before="29" w:line="288" w:lineRule="auto"/>
        <w:jc w:val="left"/>
        <w:rPr>
          <w:kern w:val="0"/>
          <w:sz w:val="24"/>
        </w:rPr>
      </w:pPr>
    </w:p>
    <w:p w14:paraId="481208EE"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76ED5CDD"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464F8BF2" w14:textId="77777777" w:rsidTr="003B35E4">
        <w:trPr>
          <w:trHeight w:val="315"/>
        </w:trPr>
        <w:tc>
          <w:tcPr>
            <w:tcW w:w="4129" w:type="dxa"/>
            <w:vAlign w:val="center"/>
          </w:tcPr>
          <w:p w14:paraId="0B10724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10FD38D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5D7AF755"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516F668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39BDED90"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4F3B0E1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4B8AC8F"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BC0EE7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1,194,969,476.53</w:t>
            </w:r>
          </w:p>
        </w:tc>
        <w:tc>
          <w:tcPr>
            <w:tcW w:w="2616" w:type="dxa"/>
            <w:tcBorders>
              <w:top w:val="single" w:sz="4" w:space="0" w:color="auto"/>
              <w:left w:val="single" w:sz="4" w:space="0" w:color="auto"/>
              <w:bottom w:val="single" w:sz="4" w:space="0" w:color="auto"/>
              <w:right w:val="single" w:sz="4" w:space="0" w:color="auto"/>
            </w:tcBorders>
            <w:vAlign w:val="center"/>
          </w:tcPr>
          <w:p w14:paraId="638A646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576,598,685.36</w:t>
            </w:r>
          </w:p>
        </w:tc>
      </w:tr>
      <w:tr w:rsidR="00DF3766" w:rsidRPr="005A6E6C" w14:paraId="5BE7394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798BBE3" w14:textId="77777777" w:rsidR="00DF3766" w:rsidRPr="00B47916" w:rsidRDefault="00AE69C6" w:rsidP="00B47916">
            <w:pPr>
              <w:spacing w:before="29" w:line="288" w:lineRule="auto"/>
              <w:rPr>
                <w:color w:val="000000"/>
                <w:sz w:val="24"/>
              </w:rPr>
            </w:pPr>
            <w:r>
              <w:rPr>
                <w:color w:val="000000"/>
                <w:sz w:val="24"/>
              </w:rPr>
              <w:lastRenderedPageBreak/>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96CAF0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1,176,475,529.77</w:t>
            </w:r>
          </w:p>
        </w:tc>
        <w:tc>
          <w:tcPr>
            <w:tcW w:w="2616" w:type="dxa"/>
            <w:tcBorders>
              <w:top w:val="single" w:sz="4" w:space="0" w:color="auto"/>
              <w:left w:val="single" w:sz="4" w:space="0" w:color="auto"/>
              <w:bottom w:val="single" w:sz="4" w:space="0" w:color="auto"/>
              <w:right w:val="single" w:sz="4" w:space="0" w:color="auto"/>
            </w:tcBorders>
            <w:vAlign w:val="center"/>
          </w:tcPr>
          <w:p w14:paraId="4983AF4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558,720,136.96</w:t>
            </w:r>
          </w:p>
        </w:tc>
      </w:tr>
      <w:tr w:rsidR="00DF3766" w:rsidRPr="005A6E6C" w14:paraId="33093677"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8D9C35"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3AE6C4D"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23,147,092.98</w:t>
            </w:r>
          </w:p>
        </w:tc>
        <w:tc>
          <w:tcPr>
            <w:tcW w:w="2616" w:type="dxa"/>
            <w:tcBorders>
              <w:top w:val="single" w:sz="4" w:space="0" w:color="auto"/>
              <w:left w:val="single" w:sz="4" w:space="0" w:color="auto"/>
              <w:bottom w:val="single" w:sz="4" w:space="0" w:color="auto"/>
              <w:right w:val="single" w:sz="4" w:space="0" w:color="auto"/>
            </w:tcBorders>
            <w:vAlign w:val="center"/>
          </w:tcPr>
          <w:p w14:paraId="357DB804"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13,687,360.44</w:t>
            </w:r>
          </w:p>
        </w:tc>
      </w:tr>
      <w:tr w:rsidR="00DF3766" w:rsidRPr="005A6E6C" w14:paraId="6C6C1358"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37B31E0"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8350C28"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-4,653,146.22</w:t>
            </w:r>
          </w:p>
        </w:tc>
        <w:tc>
          <w:tcPr>
            <w:tcW w:w="2616" w:type="dxa"/>
            <w:tcBorders>
              <w:top w:val="single" w:sz="4" w:space="0" w:color="auto"/>
              <w:left w:val="single" w:sz="4" w:space="0" w:color="auto"/>
              <w:bottom w:val="single" w:sz="4" w:space="0" w:color="auto"/>
              <w:right w:val="single" w:sz="4" w:space="0" w:color="auto"/>
            </w:tcBorders>
            <w:vAlign w:val="center"/>
          </w:tcPr>
          <w:p w14:paraId="162033B3"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4,191,187.96</w:t>
            </w:r>
          </w:p>
        </w:tc>
      </w:tr>
    </w:tbl>
    <w:p w14:paraId="092F1574" w14:textId="77777777" w:rsidR="00D81C9A" w:rsidRPr="00DF3766" w:rsidRDefault="00D81C9A" w:rsidP="00DF3766">
      <w:pPr>
        <w:tabs>
          <w:tab w:val="left" w:pos="426"/>
        </w:tabs>
        <w:spacing w:before="29" w:line="288" w:lineRule="auto"/>
        <w:jc w:val="left"/>
        <w:rPr>
          <w:kern w:val="0"/>
          <w:sz w:val="24"/>
        </w:rPr>
      </w:pPr>
    </w:p>
    <w:p w14:paraId="6E56A7A1"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0D69B6F0" w14:textId="77777777"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14:paraId="32F5578F" w14:textId="77777777" w:rsidTr="000D7898">
        <w:trPr>
          <w:trHeight w:val="315"/>
        </w:trPr>
        <w:tc>
          <w:tcPr>
            <w:tcW w:w="2700" w:type="dxa"/>
            <w:vAlign w:val="center"/>
          </w:tcPr>
          <w:p w14:paraId="2B9BDAF3"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14:paraId="152B53E1"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14:paraId="3A3D89AC"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14:paraId="65D76865"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14:paraId="13CCCD86"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14:paraId="1EA123B0" w14:textId="77777777" w:rsidTr="009B23B4">
        <w:trPr>
          <w:trHeight w:val="315"/>
        </w:trPr>
        <w:tc>
          <w:tcPr>
            <w:tcW w:w="2700" w:type="dxa"/>
            <w:vAlign w:val="center"/>
          </w:tcPr>
          <w:p w14:paraId="092CE68A"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14:paraId="1A94EA97"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14:paraId="5DF86E02" w14:textId="77777777" w:rsidR="005C4A35" w:rsidRPr="004C1637" w:rsidRDefault="005C4A35" w:rsidP="004C1637">
            <w:pPr>
              <w:spacing w:before="29" w:line="288" w:lineRule="auto"/>
              <w:jc w:val="right"/>
              <w:rPr>
                <w:color w:val="000000"/>
                <w:kern w:val="0"/>
                <w:sz w:val="24"/>
              </w:rPr>
            </w:pPr>
            <w:r w:rsidRPr="004C1637">
              <w:rPr>
                <w:color w:val="000000"/>
                <w:kern w:val="0"/>
                <w:sz w:val="24"/>
              </w:rPr>
              <w:t>52,295,000.00</w:t>
            </w:r>
          </w:p>
        </w:tc>
      </w:tr>
      <w:tr w:rsidR="005C4A35" w:rsidRPr="00D564C7" w14:paraId="5CAAE421" w14:textId="77777777" w:rsidTr="009B23B4">
        <w:trPr>
          <w:trHeight w:val="315"/>
        </w:trPr>
        <w:tc>
          <w:tcPr>
            <w:tcW w:w="2700" w:type="dxa"/>
            <w:vAlign w:val="center"/>
          </w:tcPr>
          <w:p w14:paraId="26E2CC10"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14:paraId="65BB5355"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5E78D5B2" w14:textId="77777777" w:rsidR="005C4A35" w:rsidRPr="004C1637" w:rsidRDefault="005C4A35" w:rsidP="004C1637">
            <w:pPr>
              <w:spacing w:before="29" w:line="288" w:lineRule="auto"/>
              <w:jc w:val="right"/>
              <w:rPr>
                <w:color w:val="000000"/>
                <w:kern w:val="0"/>
                <w:sz w:val="24"/>
              </w:rPr>
            </w:pPr>
            <w:r w:rsidRPr="004C1637">
              <w:rPr>
                <w:color w:val="000000"/>
                <w:kern w:val="0"/>
                <w:sz w:val="24"/>
              </w:rPr>
              <w:t>50,025,600.00</w:t>
            </w:r>
          </w:p>
        </w:tc>
      </w:tr>
      <w:tr w:rsidR="005C4A35" w:rsidRPr="00D564C7" w14:paraId="295A5A69" w14:textId="77777777" w:rsidTr="009B23B4">
        <w:trPr>
          <w:trHeight w:val="315"/>
        </w:trPr>
        <w:tc>
          <w:tcPr>
            <w:tcW w:w="2700" w:type="dxa"/>
            <w:vAlign w:val="center"/>
          </w:tcPr>
          <w:p w14:paraId="22FEB75B"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14:paraId="20CCF115"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71496FFE" w14:textId="77777777" w:rsidR="005C4A35" w:rsidRPr="004C1637" w:rsidRDefault="005C4A35" w:rsidP="004C1637">
            <w:pPr>
              <w:spacing w:before="29" w:line="288" w:lineRule="auto"/>
              <w:jc w:val="right"/>
              <w:rPr>
                <w:color w:val="000000"/>
                <w:kern w:val="0"/>
                <w:sz w:val="24"/>
              </w:rPr>
            </w:pPr>
            <w:r w:rsidRPr="004C1637">
              <w:rPr>
                <w:color w:val="000000"/>
                <w:kern w:val="0"/>
                <w:sz w:val="24"/>
              </w:rPr>
              <w:t>1,289,372.05</w:t>
            </w:r>
          </w:p>
        </w:tc>
      </w:tr>
      <w:tr w:rsidR="005C4A35" w:rsidRPr="00D564C7" w14:paraId="41F8700F" w14:textId="77777777" w:rsidTr="009B23B4">
        <w:trPr>
          <w:trHeight w:val="315"/>
        </w:trPr>
        <w:tc>
          <w:tcPr>
            <w:tcW w:w="2700" w:type="dxa"/>
            <w:vAlign w:val="center"/>
          </w:tcPr>
          <w:p w14:paraId="0A4B40CB"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14:paraId="04016CA3"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45B1683B" w14:textId="77777777" w:rsidR="005C4A35" w:rsidRPr="004C1637" w:rsidRDefault="005C4A35" w:rsidP="004C1637">
            <w:pPr>
              <w:spacing w:before="29" w:line="288" w:lineRule="auto"/>
              <w:jc w:val="right"/>
              <w:rPr>
                <w:color w:val="000000"/>
                <w:kern w:val="0"/>
                <w:sz w:val="24"/>
              </w:rPr>
            </w:pPr>
            <w:r w:rsidRPr="004C1637">
              <w:rPr>
                <w:color w:val="000000"/>
                <w:kern w:val="0"/>
                <w:sz w:val="24"/>
              </w:rPr>
              <w:t>980,027.95</w:t>
            </w:r>
          </w:p>
        </w:tc>
      </w:tr>
    </w:tbl>
    <w:p w14:paraId="72EFB401" w14:textId="77777777" w:rsidR="001A59F9" w:rsidRPr="00350339" w:rsidRDefault="001A59F9" w:rsidP="00026C9C">
      <w:pPr>
        <w:spacing w:line="360" w:lineRule="auto"/>
        <w:rPr>
          <w:rFonts w:asciiTheme="minorEastAsia" w:eastAsiaTheme="minorEastAsia" w:hAnsiTheme="minorEastAsia"/>
          <w:color w:val="000000"/>
          <w:szCs w:val="21"/>
        </w:rPr>
      </w:pPr>
    </w:p>
    <w:p w14:paraId="70D9924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65CDC12D" w14:textId="77777777"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5A9F470B" w14:textId="77777777" w:rsidR="00DA5B82" w:rsidRPr="00294E74" w:rsidRDefault="00DA5B82" w:rsidP="00294E74">
      <w:pPr>
        <w:tabs>
          <w:tab w:val="left" w:pos="426"/>
        </w:tabs>
        <w:spacing w:before="29" w:line="288" w:lineRule="auto"/>
        <w:jc w:val="left"/>
        <w:rPr>
          <w:kern w:val="0"/>
          <w:sz w:val="24"/>
        </w:rPr>
      </w:pPr>
    </w:p>
    <w:p w14:paraId="2178C04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307530F8"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2F65A704" w14:textId="77777777" w:rsidR="00DA5B82" w:rsidRPr="00294E74" w:rsidRDefault="00DA5B82" w:rsidP="00294E74">
      <w:pPr>
        <w:tabs>
          <w:tab w:val="left" w:pos="426"/>
        </w:tabs>
        <w:spacing w:before="29" w:line="288" w:lineRule="auto"/>
        <w:jc w:val="left"/>
        <w:rPr>
          <w:kern w:val="0"/>
          <w:sz w:val="24"/>
        </w:rPr>
      </w:pPr>
    </w:p>
    <w:p w14:paraId="1AE4776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49C4A38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49C58379" w14:textId="77777777" w:rsidTr="009978D5">
        <w:trPr>
          <w:trHeight w:val="285"/>
        </w:trPr>
        <w:tc>
          <w:tcPr>
            <w:tcW w:w="2987" w:type="dxa"/>
            <w:vAlign w:val="center"/>
          </w:tcPr>
          <w:p w14:paraId="17C30D8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30E9A09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DC2D0CC"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05D0D2F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73A11B1"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5D97E7E" w14:textId="77777777" w:rsidTr="009978D5">
        <w:trPr>
          <w:trHeight w:val="285"/>
        </w:trPr>
        <w:tc>
          <w:tcPr>
            <w:tcW w:w="2987" w:type="dxa"/>
            <w:vAlign w:val="center"/>
          </w:tcPr>
          <w:p w14:paraId="3951A06F"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0B84963F"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-235,619.11</w:t>
            </w:r>
          </w:p>
        </w:tc>
        <w:tc>
          <w:tcPr>
            <w:tcW w:w="3149" w:type="dxa"/>
            <w:vAlign w:val="center"/>
          </w:tcPr>
          <w:p w14:paraId="7884B325"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-8,669,840.37</w:t>
            </w:r>
          </w:p>
        </w:tc>
      </w:tr>
      <w:tr w:rsidR="001A59F9" w:rsidRPr="00D564C7" w14:paraId="2FABBC8D" w14:textId="77777777" w:rsidTr="009978D5">
        <w:trPr>
          <w:trHeight w:val="285"/>
        </w:trPr>
        <w:tc>
          <w:tcPr>
            <w:tcW w:w="2987" w:type="dxa"/>
            <w:vAlign w:val="center"/>
          </w:tcPr>
          <w:p w14:paraId="53D6588D"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610FFC9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3D598E0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27A1880" w14:textId="77777777" w:rsidTr="009978D5">
        <w:trPr>
          <w:trHeight w:val="285"/>
        </w:trPr>
        <w:tc>
          <w:tcPr>
            <w:tcW w:w="2987" w:type="dxa"/>
            <w:vAlign w:val="center"/>
          </w:tcPr>
          <w:p w14:paraId="6A6D44A9"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7CF0069F"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-235,619.11</w:t>
            </w:r>
          </w:p>
        </w:tc>
        <w:tc>
          <w:tcPr>
            <w:tcW w:w="3149" w:type="dxa"/>
            <w:vAlign w:val="center"/>
          </w:tcPr>
          <w:p w14:paraId="1F3AEB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-8,669,840.37</w:t>
            </w:r>
          </w:p>
        </w:tc>
      </w:tr>
      <w:tr w:rsidR="001A59F9" w:rsidRPr="00D564C7" w14:paraId="0A802B8D" w14:textId="77777777" w:rsidTr="009978D5">
        <w:trPr>
          <w:trHeight w:val="285"/>
        </w:trPr>
        <w:tc>
          <w:tcPr>
            <w:tcW w:w="2987" w:type="dxa"/>
            <w:vAlign w:val="center"/>
          </w:tcPr>
          <w:p w14:paraId="110AB6D4"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63148B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640441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6EE8E440" w14:textId="77777777" w:rsidTr="009978D5">
        <w:trPr>
          <w:trHeight w:val="285"/>
        </w:trPr>
        <w:tc>
          <w:tcPr>
            <w:tcW w:w="2987" w:type="dxa"/>
            <w:vAlign w:val="center"/>
          </w:tcPr>
          <w:p w14:paraId="72137EDC"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70F6B86D"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440E2D33"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16735BA3" w14:textId="77777777" w:rsidTr="009978D5">
        <w:trPr>
          <w:trHeight w:val="285"/>
        </w:trPr>
        <w:tc>
          <w:tcPr>
            <w:tcW w:w="2987" w:type="dxa"/>
            <w:vAlign w:val="center"/>
          </w:tcPr>
          <w:p w14:paraId="77896C93"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6E173105"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0AC08322"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097A865B" w14:textId="77777777" w:rsidTr="009978D5">
        <w:trPr>
          <w:trHeight w:val="285"/>
        </w:trPr>
        <w:tc>
          <w:tcPr>
            <w:tcW w:w="2987" w:type="dxa"/>
            <w:vAlign w:val="center"/>
          </w:tcPr>
          <w:p w14:paraId="628F3D1A" w14:textId="77777777" w:rsidR="00C01B02" w:rsidRPr="006D61A7" w:rsidRDefault="00C01B02" w:rsidP="006D61A7">
            <w:pPr>
              <w:spacing w:before="29" w:line="288" w:lineRule="auto"/>
              <w:rPr>
                <w:sz w:val="24"/>
              </w:rPr>
            </w:pPr>
            <w:r w:rsidRPr="006D61A7">
              <w:rPr>
                <w:sz w:val="24"/>
              </w:rPr>
              <w:lastRenderedPageBreak/>
              <w:t>2.</w:t>
            </w:r>
            <w:r w:rsidRPr="006D61A7">
              <w:rPr>
                <w:rFonts w:hint="eastAsia"/>
                <w:sz w:val="24"/>
              </w:rPr>
              <w:t>衍生工具</w:t>
            </w:r>
          </w:p>
        </w:tc>
        <w:tc>
          <w:tcPr>
            <w:tcW w:w="3149" w:type="dxa"/>
            <w:vAlign w:val="center"/>
          </w:tcPr>
          <w:p w14:paraId="2C27F3D3"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3C1B647"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4CDC9F29" w14:textId="77777777" w:rsidTr="009978D5">
        <w:trPr>
          <w:trHeight w:val="285"/>
        </w:trPr>
        <w:tc>
          <w:tcPr>
            <w:tcW w:w="2987" w:type="dxa"/>
            <w:vAlign w:val="center"/>
          </w:tcPr>
          <w:p w14:paraId="3C810C41"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3DBFE01F"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0505DC2F"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09BA66BA" w14:textId="77777777" w:rsidTr="009978D5">
        <w:trPr>
          <w:trHeight w:val="285"/>
        </w:trPr>
        <w:tc>
          <w:tcPr>
            <w:tcW w:w="2987" w:type="dxa"/>
            <w:vAlign w:val="center"/>
          </w:tcPr>
          <w:p w14:paraId="46D2C88D"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1F64AF34"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74A21988"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5EE1DE08" w14:textId="77777777" w:rsidTr="009978D5">
        <w:trPr>
          <w:trHeight w:val="285"/>
        </w:trPr>
        <w:tc>
          <w:tcPr>
            <w:tcW w:w="2987" w:type="dxa"/>
            <w:vAlign w:val="center"/>
          </w:tcPr>
          <w:p w14:paraId="4F03ABD6"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5AE40868" w14:textId="77777777" w:rsidR="00C01B02" w:rsidRPr="004C1637" w:rsidRDefault="00C01B02" w:rsidP="004C1637">
            <w:pPr>
              <w:spacing w:before="29" w:line="288" w:lineRule="auto"/>
              <w:jc w:val="right"/>
              <w:rPr>
                <w:color w:val="000000"/>
                <w:kern w:val="0"/>
                <w:sz w:val="24"/>
              </w:rPr>
            </w:pPr>
            <w:r w:rsidRPr="004C1637">
              <w:rPr>
                <w:color w:val="000000"/>
                <w:kern w:val="0"/>
                <w:sz w:val="24"/>
              </w:rPr>
              <w:t>-235,619.11</w:t>
            </w:r>
          </w:p>
        </w:tc>
        <w:tc>
          <w:tcPr>
            <w:tcW w:w="3149" w:type="dxa"/>
            <w:vAlign w:val="bottom"/>
          </w:tcPr>
          <w:p w14:paraId="79236B8C" w14:textId="77777777" w:rsidR="00C01B02" w:rsidRPr="004C1637" w:rsidRDefault="00C01B02" w:rsidP="004C1637">
            <w:pPr>
              <w:spacing w:before="29" w:line="288" w:lineRule="auto"/>
              <w:jc w:val="right"/>
              <w:rPr>
                <w:color w:val="000000"/>
                <w:kern w:val="0"/>
                <w:sz w:val="24"/>
              </w:rPr>
            </w:pPr>
            <w:r w:rsidRPr="004C1637">
              <w:rPr>
                <w:color w:val="000000"/>
                <w:kern w:val="0"/>
                <w:sz w:val="24"/>
              </w:rPr>
              <w:t>-8,669,840.37</w:t>
            </w:r>
          </w:p>
        </w:tc>
      </w:tr>
    </w:tbl>
    <w:p w14:paraId="1A0FC2A2"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69AA7FA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4CEF98A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031383A2" w14:textId="77777777" w:rsidTr="0030655E">
        <w:trPr>
          <w:trHeight w:val="255"/>
        </w:trPr>
        <w:tc>
          <w:tcPr>
            <w:tcW w:w="2732" w:type="dxa"/>
            <w:vAlign w:val="center"/>
          </w:tcPr>
          <w:p w14:paraId="1EC05C5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54A26FD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6AA1BF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7700CDA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4DDFBD8"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B59392D" w14:textId="77777777" w:rsidTr="0030655E">
        <w:trPr>
          <w:trHeight w:val="255"/>
        </w:trPr>
        <w:tc>
          <w:tcPr>
            <w:tcW w:w="2732" w:type="dxa"/>
            <w:vAlign w:val="center"/>
          </w:tcPr>
          <w:p w14:paraId="1EADA290"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0642377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108,779.17</w:t>
            </w:r>
          </w:p>
        </w:tc>
        <w:tc>
          <w:tcPr>
            <w:tcW w:w="3289" w:type="dxa"/>
            <w:vAlign w:val="center"/>
          </w:tcPr>
          <w:p w14:paraId="3555E5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EBD9DE3" w14:textId="77777777" w:rsidTr="0030655E">
        <w:trPr>
          <w:trHeight w:val="255"/>
        </w:trPr>
        <w:tc>
          <w:tcPr>
            <w:tcW w:w="2732" w:type="dxa"/>
            <w:vAlign w:val="center"/>
          </w:tcPr>
          <w:p w14:paraId="68F33B94"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56417A8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108,779.17</w:t>
            </w:r>
          </w:p>
        </w:tc>
        <w:tc>
          <w:tcPr>
            <w:tcW w:w="3289" w:type="dxa"/>
            <w:vAlign w:val="center"/>
          </w:tcPr>
          <w:p w14:paraId="290563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640A3F6D" w14:textId="77777777" w:rsidR="000F33B7" w:rsidRDefault="000F33B7" w:rsidP="000F33B7">
      <w:pPr>
        <w:spacing w:line="300" w:lineRule="atLeast"/>
        <w:rPr>
          <w:rFonts w:ascii="Arial" w:hAnsi="Arial" w:cs="Arial"/>
          <w:color w:val="000000" w:themeColor="text1"/>
          <w:sz w:val="24"/>
        </w:rPr>
      </w:pPr>
      <w:r>
        <w:rPr>
          <w:rFonts w:ascii="Arial" w:hAnsi="Arial" w:cs="Arial" w:hint="eastAsia"/>
          <w:color w:val="000000" w:themeColor="text1"/>
          <w:sz w:val="24"/>
        </w:rPr>
        <w:t>注：本基金</w:t>
      </w:r>
      <w:r>
        <w:rPr>
          <w:rFonts w:ascii="Arial" w:hAnsi="Arial" w:cs="Arial"/>
          <w:color w:val="000000" w:themeColor="text1"/>
          <w:sz w:val="24"/>
        </w:rPr>
        <w:t>A</w:t>
      </w:r>
      <w:r>
        <w:rPr>
          <w:rFonts w:ascii="Arial" w:hAnsi="Arial" w:cs="Arial" w:hint="eastAsia"/>
          <w:color w:val="000000" w:themeColor="text1"/>
          <w:sz w:val="24"/>
        </w:rPr>
        <w:t>类基金份额的赎回费率按持有期间递减，赎回费总额的</w:t>
      </w:r>
      <w:r>
        <w:rPr>
          <w:rFonts w:ascii="Arial" w:hAnsi="Arial" w:cs="Arial"/>
          <w:color w:val="000000" w:themeColor="text1"/>
          <w:sz w:val="24"/>
        </w:rPr>
        <w:t>25%</w:t>
      </w:r>
      <w:r>
        <w:rPr>
          <w:rFonts w:ascii="Arial" w:hAnsi="Arial" w:cs="Arial" w:hint="eastAsia"/>
          <w:color w:val="000000" w:themeColor="text1"/>
          <w:sz w:val="24"/>
        </w:rPr>
        <w:t>归入基金资产。</w:t>
      </w:r>
    </w:p>
    <w:p w14:paraId="63B020F1" w14:textId="77777777" w:rsidR="00DA5B82" w:rsidRDefault="00DA5B82" w:rsidP="000F33B7">
      <w:pPr>
        <w:spacing w:line="300" w:lineRule="atLeast"/>
        <w:rPr>
          <w:rFonts w:ascii="Arial" w:hAnsi="Arial" w:cs="Arial"/>
          <w:color w:val="000000" w:themeColor="text1"/>
          <w:kern w:val="0"/>
          <w:sz w:val="24"/>
          <w:szCs w:val="20"/>
        </w:rPr>
      </w:pPr>
    </w:p>
    <w:p w14:paraId="78302DA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6B53956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59E8D73A" w14:textId="77777777" w:rsidTr="00001A3F">
        <w:trPr>
          <w:trHeight w:val="285"/>
        </w:trPr>
        <w:tc>
          <w:tcPr>
            <w:tcW w:w="2530" w:type="dxa"/>
            <w:vAlign w:val="center"/>
          </w:tcPr>
          <w:p w14:paraId="0097DD3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5D0DB156"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715918D7"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021AEB4B"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5DC14109"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ED593DC" w14:textId="77777777" w:rsidTr="00001A3F">
        <w:trPr>
          <w:trHeight w:val="285"/>
        </w:trPr>
        <w:tc>
          <w:tcPr>
            <w:tcW w:w="2530" w:type="dxa"/>
            <w:vAlign w:val="center"/>
          </w:tcPr>
          <w:p w14:paraId="5495BE8F"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0FBC62C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384.97</w:t>
            </w:r>
          </w:p>
        </w:tc>
        <w:tc>
          <w:tcPr>
            <w:tcW w:w="3556" w:type="dxa"/>
            <w:vAlign w:val="center"/>
          </w:tcPr>
          <w:p w14:paraId="4925EBD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1,691.84</w:t>
            </w:r>
          </w:p>
        </w:tc>
      </w:tr>
      <w:tr w:rsidR="001A59F9" w:rsidRPr="00D564C7" w14:paraId="3511CC17" w14:textId="77777777" w:rsidTr="00001A3F">
        <w:trPr>
          <w:trHeight w:val="285"/>
        </w:trPr>
        <w:tc>
          <w:tcPr>
            <w:tcW w:w="2530" w:type="dxa"/>
            <w:vAlign w:val="center"/>
          </w:tcPr>
          <w:p w14:paraId="72964951"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0A87A5E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15,667.50</w:t>
            </w:r>
          </w:p>
        </w:tc>
        <w:tc>
          <w:tcPr>
            <w:tcW w:w="3556" w:type="dxa"/>
            <w:vAlign w:val="center"/>
          </w:tcPr>
          <w:p w14:paraId="10F57EE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4,435.00</w:t>
            </w:r>
          </w:p>
        </w:tc>
      </w:tr>
      <w:tr w:rsidR="001A59F9" w:rsidRPr="00D564C7" w14:paraId="4D358D50" w14:textId="77777777" w:rsidTr="00001A3F">
        <w:trPr>
          <w:trHeight w:val="285"/>
        </w:trPr>
        <w:tc>
          <w:tcPr>
            <w:tcW w:w="2530" w:type="dxa"/>
            <w:vAlign w:val="center"/>
          </w:tcPr>
          <w:p w14:paraId="06CF7157"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5F3BC80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16,052.47</w:t>
            </w:r>
          </w:p>
        </w:tc>
        <w:tc>
          <w:tcPr>
            <w:tcW w:w="3556" w:type="dxa"/>
            <w:vAlign w:val="center"/>
          </w:tcPr>
          <w:p w14:paraId="1376BCCC" w14:textId="77777777" w:rsidR="001A59F9" w:rsidRPr="004C1637" w:rsidRDefault="001A59F9" w:rsidP="004C1637">
            <w:pPr>
              <w:spacing w:before="29" w:line="288" w:lineRule="auto"/>
              <w:jc w:val="right"/>
              <w:rPr>
                <w:color w:val="000000"/>
                <w:kern w:val="0"/>
                <w:sz w:val="24"/>
              </w:rPr>
            </w:pPr>
            <w:r w:rsidRPr="004C1637">
              <w:rPr>
                <w:color w:val="000000"/>
                <w:kern w:val="0"/>
                <w:sz w:val="24"/>
              </w:rPr>
              <w:t>6,126.84</w:t>
            </w:r>
          </w:p>
        </w:tc>
      </w:tr>
    </w:tbl>
    <w:p w14:paraId="1A7B208A"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009C05E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7C9A67F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087A8E26" w14:textId="77777777" w:rsidTr="008E2B66">
        <w:tc>
          <w:tcPr>
            <w:tcW w:w="2855" w:type="dxa"/>
            <w:vAlign w:val="center"/>
          </w:tcPr>
          <w:p w14:paraId="4A93902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1A0D0AB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162032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28209B4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5F0F884"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F2E0DEC" w14:textId="77777777" w:rsidTr="008E2B66">
        <w:tc>
          <w:tcPr>
            <w:tcW w:w="2855" w:type="dxa"/>
            <w:vAlign w:val="center"/>
          </w:tcPr>
          <w:p w14:paraId="60AC0DC0"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43985A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14:paraId="46E5F67E"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14:paraId="0DEEF918" w14:textId="77777777" w:rsidTr="008E2B66">
        <w:tc>
          <w:tcPr>
            <w:tcW w:w="2855" w:type="dxa"/>
            <w:vAlign w:val="center"/>
          </w:tcPr>
          <w:p w14:paraId="24D901E2"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342A0B5A" w14:textId="77777777"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14:paraId="4C0243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CB10B1" w14:paraId="57C7D003" w14:textId="77777777">
        <w:tc>
          <w:tcPr>
            <w:tcW w:w="2819" w:type="dxa"/>
            <w:vAlign w:val="center"/>
          </w:tcPr>
          <w:p w14:paraId="23D6D25B" w14:textId="77777777" w:rsidR="00CB10B1" w:rsidRDefault="00EF0D40">
            <w:pPr>
              <w:jc w:val="left"/>
            </w:pPr>
            <w:r>
              <w:rPr>
                <w:sz w:val="24"/>
              </w:rPr>
              <w:t>银行</w:t>
            </w:r>
            <w:proofErr w:type="gramStart"/>
            <w:r>
              <w:rPr>
                <w:sz w:val="24"/>
              </w:rPr>
              <w:t>汇划费</w:t>
            </w:r>
            <w:proofErr w:type="gramEnd"/>
          </w:p>
        </w:tc>
        <w:tc>
          <w:tcPr>
            <w:tcW w:w="2856" w:type="dxa"/>
            <w:vAlign w:val="center"/>
          </w:tcPr>
          <w:p w14:paraId="0350AF39" w14:textId="77777777" w:rsidR="00CB10B1" w:rsidRDefault="00EF0D40">
            <w:pPr>
              <w:jc w:val="right"/>
            </w:pPr>
            <w:r>
              <w:rPr>
                <w:sz w:val="24"/>
              </w:rPr>
              <w:t>23,210.10</w:t>
            </w:r>
          </w:p>
        </w:tc>
        <w:tc>
          <w:tcPr>
            <w:tcW w:w="3323" w:type="dxa"/>
            <w:vAlign w:val="center"/>
          </w:tcPr>
          <w:p w14:paraId="495EE018" w14:textId="77777777" w:rsidR="00CB10B1" w:rsidRDefault="000F33B7">
            <w:pPr>
              <w:jc w:val="right"/>
            </w:pPr>
            <w:r w:rsidRPr="00E8694F">
              <w:rPr>
                <w:sz w:val="24"/>
              </w:rPr>
              <w:t>13,310.11</w:t>
            </w:r>
          </w:p>
        </w:tc>
      </w:tr>
      <w:tr w:rsidR="00CB10B1" w14:paraId="44B65226" w14:textId="77777777">
        <w:tc>
          <w:tcPr>
            <w:tcW w:w="2819" w:type="dxa"/>
            <w:vAlign w:val="center"/>
          </w:tcPr>
          <w:p w14:paraId="2783E506" w14:textId="77777777" w:rsidR="00CB10B1" w:rsidRDefault="00EF0D40">
            <w:pPr>
              <w:jc w:val="left"/>
            </w:pPr>
            <w:r>
              <w:rPr>
                <w:sz w:val="24"/>
              </w:rPr>
              <w:t>债券账户维护费</w:t>
            </w:r>
          </w:p>
        </w:tc>
        <w:tc>
          <w:tcPr>
            <w:tcW w:w="2856" w:type="dxa"/>
            <w:vAlign w:val="center"/>
          </w:tcPr>
          <w:p w14:paraId="09F5DA2B" w14:textId="77777777" w:rsidR="00CB10B1" w:rsidRDefault="00EF0D40">
            <w:pPr>
              <w:jc w:val="right"/>
            </w:pPr>
            <w:r>
              <w:rPr>
                <w:sz w:val="24"/>
              </w:rPr>
              <w:t>36,900.00</w:t>
            </w:r>
          </w:p>
        </w:tc>
        <w:tc>
          <w:tcPr>
            <w:tcW w:w="3323" w:type="dxa"/>
            <w:vAlign w:val="center"/>
          </w:tcPr>
          <w:p w14:paraId="37BF65EF" w14:textId="77777777" w:rsidR="00CB10B1" w:rsidRDefault="000F33B7">
            <w:pPr>
              <w:jc w:val="right"/>
            </w:pPr>
            <w:r w:rsidRPr="00E8694F">
              <w:rPr>
                <w:sz w:val="24"/>
              </w:rPr>
              <w:t>38,111.07</w:t>
            </w:r>
          </w:p>
        </w:tc>
      </w:tr>
      <w:tr w:rsidR="00CB10B1" w14:paraId="088BB2B4" w14:textId="77777777">
        <w:tc>
          <w:tcPr>
            <w:tcW w:w="2819" w:type="dxa"/>
            <w:vAlign w:val="center"/>
          </w:tcPr>
          <w:p w14:paraId="217A4ADB" w14:textId="77777777" w:rsidR="00CB10B1" w:rsidRDefault="00EF0D40">
            <w:pPr>
              <w:jc w:val="left"/>
            </w:pPr>
            <w:r>
              <w:rPr>
                <w:sz w:val="24"/>
              </w:rPr>
              <w:t>律师费</w:t>
            </w:r>
          </w:p>
        </w:tc>
        <w:tc>
          <w:tcPr>
            <w:tcW w:w="2856" w:type="dxa"/>
            <w:vAlign w:val="center"/>
          </w:tcPr>
          <w:p w14:paraId="6B967F3C" w14:textId="77777777" w:rsidR="00CB10B1" w:rsidRDefault="00EF0D40">
            <w:pPr>
              <w:jc w:val="right"/>
            </w:pPr>
            <w:r>
              <w:rPr>
                <w:sz w:val="24"/>
              </w:rPr>
              <w:t>90,000.00</w:t>
            </w:r>
          </w:p>
        </w:tc>
        <w:tc>
          <w:tcPr>
            <w:tcW w:w="3323" w:type="dxa"/>
            <w:vAlign w:val="center"/>
          </w:tcPr>
          <w:p w14:paraId="079C0C2C" w14:textId="77777777" w:rsidR="00CB10B1" w:rsidRDefault="00EF0D40">
            <w:pPr>
              <w:jc w:val="right"/>
            </w:pPr>
            <w:r>
              <w:rPr>
                <w:sz w:val="24"/>
              </w:rPr>
              <w:t>-</w:t>
            </w:r>
          </w:p>
        </w:tc>
      </w:tr>
      <w:tr w:rsidR="00CB10B1" w14:paraId="66B99141" w14:textId="77777777">
        <w:tc>
          <w:tcPr>
            <w:tcW w:w="2819" w:type="dxa"/>
            <w:vAlign w:val="center"/>
          </w:tcPr>
          <w:p w14:paraId="72535823" w14:textId="77777777" w:rsidR="00CB10B1" w:rsidRDefault="00EF0D40">
            <w:pPr>
              <w:jc w:val="left"/>
            </w:pPr>
            <w:r>
              <w:rPr>
                <w:sz w:val="24"/>
              </w:rPr>
              <w:t>公证费</w:t>
            </w:r>
          </w:p>
        </w:tc>
        <w:tc>
          <w:tcPr>
            <w:tcW w:w="2856" w:type="dxa"/>
            <w:vAlign w:val="center"/>
          </w:tcPr>
          <w:p w14:paraId="02693220" w14:textId="77777777" w:rsidR="00CB10B1" w:rsidRDefault="00EF0D40">
            <w:pPr>
              <w:jc w:val="right"/>
            </w:pPr>
            <w:r>
              <w:rPr>
                <w:sz w:val="24"/>
              </w:rPr>
              <w:t>20,000.00</w:t>
            </w:r>
          </w:p>
        </w:tc>
        <w:tc>
          <w:tcPr>
            <w:tcW w:w="3323" w:type="dxa"/>
            <w:vAlign w:val="center"/>
          </w:tcPr>
          <w:p w14:paraId="18B4AF66" w14:textId="77777777" w:rsidR="00CB10B1" w:rsidRDefault="00EF0D40">
            <w:pPr>
              <w:jc w:val="right"/>
            </w:pPr>
            <w:r>
              <w:rPr>
                <w:sz w:val="24"/>
              </w:rPr>
              <w:t>-</w:t>
            </w:r>
          </w:p>
        </w:tc>
      </w:tr>
      <w:tr w:rsidR="00CB10B1" w14:paraId="288C9C56" w14:textId="77777777">
        <w:tc>
          <w:tcPr>
            <w:tcW w:w="2819" w:type="dxa"/>
            <w:vAlign w:val="center"/>
          </w:tcPr>
          <w:p w14:paraId="78065A1A" w14:textId="77777777" w:rsidR="00CB10B1" w:rsidRDefault="00EF0D40">
            <w:pPr>
              <w:jc w:val="left"/>
            </w:pPr>
            <w:r>
              <w:rPr>
                <w:sz w:val="24"/>
              </w:rPr>
              <w:t>其他</w:t>
            </w:r>
          </w:p>
        </w:tc>
        <w:tc>
          <w:tcPr>
            <w:tcW w:w="2856" w:type="dxa"/>
            <w:vAlign w:val="center"/>
          </w:tcPr>
          <w:p w14:paraId="26BBA270" w14:textId="77777777" w:rsidR="00CB10B1" w:rsidRDefault="00EF0D40">
            <w:pPr>
              <w:jc w:val="right"/>
            </w:pPr>
            <w:r>
              <w:rPr>
                <w:sz w:val="24"/>
              </w:rPr>
              <w:t>400.00</w:t>
            </w:r>
          </w:p>
        </w:tc>
        <w:tc>
          <w:tcPr>
            <w:tcW w:w="3323" w:type="dxa"/>
            <w:vAlign w:val="center"/>
          </w:tcPr>
          <w:p w14:paraId="07537A6F" w14:textId="77777777" w:rsidR="00CB10B1" w:rsidRDefault="00EF0D40">
            <w:pPr>
              <w:jc w:val="right"/>
            </w:pPr>
            <w:r>
              <w:rPr>
                <w:sz w:val="24"/>
              </w:rPr>
              <w:t>1,100.00</w:t>
            </w:r>
          </w:p>
        </w:tc>
      </w:tr>
      <w:tr w:rsidR="001A59F9" w:rsidRPr="00D564C7" w14:paraId="74AC109A" w14:textId="77777777" w:rsidTr="008E2B66">
        <w:tc>
          <w:tcPr>
            <w:tcW w:w="2855" w:type="dxa"/>
            <w:vAlign w:val="center"/>
          </w:tcPr>
          <w:p w14:paraId="355668EF"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lastRenderedPageBreak/>
              <w:t>合计</w:t>
            </w:r>
          </w:p>
        </w:tc>
        <w:tc>
          <w:tcPr>
            <w:tcW w:w="2893" w:type="dxa"/>
            <w:vAlign w:val="center"/>
          </w:tcPr>
          <w:p w14:paraId="4F045C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300,510.10</w:t>
            </w:r>
          </w:p>
        </w:tc>
        <w:tc>
          <w:tcPr>
            <w:tcW w:w="3367" w:type="dxa"/>
            <w:vAlign w:val="center"/>
          </w:tcPr>
          <w:p w14:paraId="755FBB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182,521.18</w:t>
            </w:r>
          </w:p>
        </w:tc>
      </w:tr>
    </w:tbl>
    <w:p w14:paraId="0805DD42" w14:textId="77777777" w:rsidR="001A59F9" w:rsidRPr="00D564C7" w:rsidRDefault="001A59F9" w:rsidP="00026C9C">
      <w:pPr>
        <w:spacing w:line="360" w:lineRule="auto"/>
        <w:rPr>
          <w:rFonts w:asciiTheme="minorEastAsia" w:eastAsiaTheme="minorEastAsia" w:hAnsiTheme="minorEastAsia"/>
          <w:color w:val="000000"/>
          <w:szCs w:val="21"/>
        </w:rPr>
      </w:pPr>
    </w:p>
    <w:p w14:paraId="6405E37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50F38EA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2AB3F795"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552DC5FA"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5810E02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1A7464A8" w14:textId="77777777" w:rsidR="001A59F9" w:rsidRDefault="000F33B7" w:rsidP="000F33B7">
      <w:pPr>
        <w:spacing w:before="29" w:line="288" w:lineRule="auto"/>
        <w:ind w:firstLineChars="100" w:firstLine="240"/>
        <w:rPr>
          <w:kern w:val="0"/>
          <w:sz w:val="24"/>
        </w:rPr>
      </w:pPr>
      <w:r>
        <w:rPr>
          <w:rFonts w:hint="eastAsia"/>
          <w:kern w:val="0"/>
          <w:sz w:val="24"/>
        </w:rPr>
        <w:t>无</w:t>
      </w:r>
      <w:r>
        <w:rPr>
          <w:kern w:val="0"/>
          <w:sz w:val="24"/>
        </w:rPr>
        <w:t>。</w:t>
      </w:r>
    </w:p>
    <w:p w14:paraId="7E4639C0" w14:textId="77777777" w:rsidR="000F33B7" w:rsidRPr="0091476E" w:rsidRDefault="000F33B7" w:rsidP="000F33B7">
      <w:pPr>
        <w:spacing w:before="29" w:line="288" w:lineRule="auto"/>
        <w:ind w:firstLineChars="100" w:firstLine="241"/>
        <w:rPr>
          <w:rFonts w:eastAsiaTheme="minorEastAsia"/>
          <w:b/>
          <w:sz w:val="24"/>
        </w:rPr>
      </w:pPr>
    </w:p>
    <w:p w14:paraId="672267D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48005EA9" w14:textId="77777777" w:rsidTr="006D141C">
        <w:tc>
          <w:tcPr>
            <w:tcW w:w="5220" w:type="dxa"/>
          </w:tcPr>
          <w:p w14:paraId="2DF6B54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6C95C05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CB10B1" w14:paraId="67764C93" w14:textId="77777777">
        <w:tc>
          <w:tcPr>
            <w:tcW w:w="5220" w:type="dxa"/>
            <w:vAlign w:val="center"/>
          </w:tcPr>
          <w:p w14:paraId="513C54E2" w14:textId="77777777" w:rsidR="00CB10B1" w:rsidRDefault="00EF0D40">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129133A0" w14:textId="77777777" w:rsidR="00CB10B1" w:rsidRDefault="00EF0D40">
            <w:pPr>
              <w:jc w:val="center"/>
            </w:pPr>
            <w:r>
              <w:rPr>
                <w:sz w:val="24"/>
              </w:rPr>
              <w:t>基金管理人、基金销售机构</w:t>
            </w:r>
          </w:p>
        </w:tc>
      </w:tr>
      <w:tr w:rsidR="00CB10B1" w14:paraId="66E6D37E" w14:textId="77777777">
        <w:tc>
          <w:tcPr>
            <w:tcW w:w="5220" w:type="dxa"/>
            <w:vAlign w:val="center"/>
          </w:tcPr>
          <w:p w14:paraId="4064A03C" w14:textId="77777777" w:rsidR="00CB10B1" w:rsidRDefault="00EF0D40">
            <w:pPr>
              <w:jc w:val="left"/>
            </w:pPr>
            <w:r>
              <w:rPr>
                <w:sz w:val="24"/>
              </w:rPr>
              <w:t>中信银行股份有限公司</w:t>
            </w:r>
            <w:r>
              <w:rPr>
                <w:sz w:val="24"/>
              </w:rPr>
              <w:t>(“</w:t>
            </w:r>
            <w:r>
              <w:rPr>
                <w:sz w:val="24"/>
              </w:rPr>
              <w:t>中信银行</w:t>
            </w:r>
            <w:r>
              <w:rPr>
                <w:sz w:val="24"/>
              </w:rPr>
              <w:t>”)</w:t>
            </w:r>
          </w:p>
        </w:tc>
        <w:tc>
          <w:tcPr>
            <w:tcW w:w="3780" w:type="dxa"/>
            <w:vAlign w:val="center"/>
          </w:tcPr>
          <w:p w14:paraId="6F63E8CC" w14:textId="77777777" w:rsidR="00CB10B1" w:rsidRDefault="00EF0D40">
            <w:pPr>
              <w:jc w:val="center"/>
            </w:pPr>
            <w:r>
              <w:rPr>
                <w:sz w:val="24"/>
              </w:rPr>
              <w:t>基金托管人、基金销售机构</w:t>
            </w:r>
          </w:p>
        </w:tc>
      </w:tr>
      <w:tr w:rsidR="00CB10B1" w14:paraId="370D7CB6" w14:textId="77777777">
        <w:tc>
          <w:tcPr>
            <w:tcW w:w="5220" w:type="dxa"/>
            <w:vAlign w:val="center"/>
          </w:tcPr>
          <w:p w14:paraId="404C6C81" w14:textId="77777777" w:rsidR="00CB10B1" w:rsidRDefault="00EF0D40">
            <w:pPr>
              <w:jc w:val="left"/>
            </w:pPr>
            <w:r>
              <w:rPr>
                <w:sz w:val="24"/>
              </w:rPr>
              <w:t>交通银行股份有限公司</w:t>
            </w:r>
            <w:r>
              <w:rPr>
                <w:sz w:val="24"/>
              </w:rPr>
              <w:t>(“</w:t>
            </w:r>
            <w:r>
              <w:rPr>
                <w:sz w:val="24"/>
              </w:rPr>
              <w:t>交通银行</w:t>
            </w:r>
            <w:r>
              <w:rPr>
                <w:sz w:val="24"/>
              </w:rPr>
              <w:t>”)</w:t>
            </w:r>
          </w:p>
        </w:tc>
        <w:tc>
          <w:tcPr>
            <w:tcW w:w="3780" w:type="dxa"/>
            <w:vAlign w:val="center"/>
          </w:tcPr>
          <w:p w14:paraId="4EEB61A3" w14:textId="77777777" w:rsidR="00CB10B1" w:rsidRDefault="00EF0D40">
            <w:pPr>
              <w:jc w:val="center"/>
            </w:pPr>
            <w:r>
              <w:rPr>
                <w:sz w:val="24"/>
              </w:rPr>
              <w:t>基金管理人的股东、基金销售机构</w:t>
            </w:r>
          </w:p>
        </w:tc>
      </w:tr>
      <w:tr w:rsidR="00CB10B1" w14:paraId="34EF0C01" w14:textId="77777777">
        <w:tc>
          <w:tcPr>
            <w:tcW w:w="5220" w:type="dxa"/>
            <w:vAlign w:val="center"/>
          </w:tcPr>
          <w:p w14:paraId="1B762B6F" w14:textId="77777777" w:rsidR="00CB10B1" w:rsidRDefault="00EF0D40">
            <w:pPr>
              <w:jc w:val="left"/>
            </w:pPr>
            <w:r>
              <w:rPr>
                <w:sz w:val="24"/>
              </w:rPr>
              <w:t>施罗德投资管理有限公司</w:t>
            </w:r>
          </w:p>
        </w:tc>
        <w:tc>
          <w:tcPr>
            <w:tcW w:w="3780" w:type="dxa"/>
            <w:vAlign w:val="center"/>
          </w:tcPr>
          <w:p w14:paraId="1F6D0895" w14:textId="77777777" w:rsidR="00CB10B1" w:rsidRDefault="00EF0D40">
            <w:pPr>
              <w:jc w:val="center"/>
            </w:pPr>
            <w:r>
              <w:rPr>
                <w:sz w:val="24"/>
              </w:rPr>
              <w:t>基金管理人的股东</w:t>
            </w:r>
          </w:p>
        </w:tc>
      </w:tr>
      <w:tr w:rsidR="00CB10B1" w14:paraId="2CC4BE7A" w14:textId="77777777">
        <w:tc>
          <w:tcPr>
            <w:tcW w:w="5220" w:type="dxa"/>
            <w:vAlign w:val="center"/>
          </w:tcPr>
          <w:p w14:paraId="51AC4DF7" w14:textId="77777777" w:rsidR="00CB10B1" w:rsidRDefault="00EF0D40">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5A37E122" w14:textId="77777777" w:rsidR="00CB10B1" w:rsidRDefault="00EF0D40">
            <w:pPr>
              <w:jc w:val="center"/>
            </w:pPr>
            <w:r>
              <w:rPr>
                <w:sz w:val="24"/>
              </w:rPr>
              <w:t>基金管理人的股东</w:t>
            </w:r>
          </w:p>
        </w:tc>
      </w:tr>
      <w:tr w:rsidR="00CB10B1" w14:paraId="3115D8EC" w14:textId="77777777">
        <w:tc>
          <w:tcPr>
            <w:tcW w:w="5220" w:type="dxa"/>
            <w:vAlign w:val="center"/>
          </w:tcPr>
          <w:p w14:paraId="12CC2218" w14:textId="77777777" w:rsidR="00CB10B1" w:rsidRDefault="00EF0D40">
            <w:pPr>
              <w:jc w:val="left"/>
            </w:pPr>
            <w:r>
              <w:rPr>
                <w:sz w:val="24"/>
              </w:rPr>
              <w:t>交银施罗德资产管理有限公司</w:t>
            </w:r>
          </w:p>
        </w:tc>
        <w:tc>
          <w:tcPr>
            <w:tcW w:w="3780" w:type="dxa"/>
            <w:vAlign w:val="center"/>
          </w:tcPr>
          <w:p w14:paraId="3C44A90B" w14:textId="77777777" w:rsidR="00CB10B1" w:rsidRDefault="00EF0D40">
            <w:pPr>
              <w:jc w:val="center"/>
            </w:pPr>
            <w:r>
              <w:rPr>
                <w:sz w:val="24"/>
              </w:rPr>
              <w:t>基金管理人的子公司</w:t>
            </w:r>
          </w:p>
        </w:tc>
      </w:tr>
      <w:tr w:rsidR="00CB10B1" w14:paraId="7E5E1389" w14:textId="77777777">
        <w:tc>
          <w:tcPr>
            <w:tcW w:w="5220" w:type="dxa"/>
            <w:vAlign w:val="center"/>
          </w:tcPr>
          <w:p w14:paraId="2E2FABFA" w14:textId="77777777" w:rsidR="00CB10B1" w:rsidRDefault="00EF0D40">
            <w:pPr>
              <w:jc w:val="left"/>
            </w:pPr>
            <w:r>
              <w:rPr>
                <w:sz w:val="24"/>
              </w:rPr>
              <w:t>上海直源投资管理有限公司</w:t>
            </w:r>
          </w:p>
        </w:tc>
        <w:tc>
          <w:tcPr>
            <w:tcW w:w="3780" w:type="dxa"/>
            <w:vAlign w:val="center"/>
          </w:tcPr>
          <w:p w14:paraId="75E57247" w14:textId="77777777" w:rsidR="00CB10B1" w:rsidRDefault="00EF0D40">
            <w:pPr>
              <w:jc w:val="center"/>
            </w:pPr>
            <w:r>
              <w:rPr>
                <w:sz w:val="24"/>
              </w:rPr>
              <w:t>受基金管理人控制的公司</w:t>
            </w:r>
          </w:p>
        </w:tc>
      </w:tr>
      <w:tr w:rsidR="00CB10B1" w14:paraId="2878326C" w14:textId="77777777">
        <w:tc>
          <w:tcPr>
            <w:tcW w:w="5220" w:type="dxa"/>
            <w:vAlign w:val="center"/>
          </w:tcPr>
          <w:p w14:paraId="7A2077CF" w14:textId="77777777" w:rsidR="00CB10B1" w:rsidRDefault="00EF0D40">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vAlign w:val="center"/>
          </w:tcPr>
          <w:p w14:paraId="4AA148F1" w14:textId="77777777" w:rsidR="00CB10B1" w:rsidRDefault="00EF0D40">
            <w:pPr>
              <w:jc w:val="center"/>
            </w:pPr>
            <w:r>
              <w:rPr>
                <w:sz w:val="24"/>
              </w:rPr>
              <w:t>受基金管理人控制的公司</w:t>
            </w:r>
          </w:p>
        </w:tc>
      </w:tr>
    </w:tbl>
    <w:p w14:paraId="26333027"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14CB169F"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E2F8C0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111CDB1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1B0CD6D2" w14:textId="77777777" w:rsidR="001A59F9" w:rsidRDefault="001A59F9" w:rsidP="004C0AB9">
      <w:pPr>
        <w:spacing w:before="29" w:line="288" w:lineRule="auto"/>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14:paraId="569A003E" w14:textId="77777777" w:rsidR="008511AD" w:rsidRPr="00AB42A1" w:rsidRDefault="008511AD" w:rsidP="00AB42A1">
      <w:pPr>
        <w:spacing w:before="29" w:line="288" w:lineRule="auto"/>
        <w:ind w:firstLineChars="200" w:firstLine="480"/>
        <w:rPr>
          <w:kern w:val="0"/>
          <w:sz w:val="24"/>
        </w:rPr>
      </w:pPr>
    </w:p>
    <w:p w14:paraId="6D082F1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6E02E2F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7FC9E95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6ECC4E2F" w14:textId="77777777" w:rsidTr="000F5396">
        <w:tc>
          <w:tcPr>
            <w:tcW w:w="3686" w:type="dxa"/>
            <w:vAlign w:val="center"/>
          </w:tcPr>
          <w:p w14:paraId="0009465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7EDD013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F84E4AF"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28461AA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2479C6CC"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ADCD80B" w14:textId="77777777" w:rsidTr="00C657A6">
        <w:tc>
          <w:tcPr>
            <w:tcW w:w="3686" w:type="dxa"/>
            <w:vAlign w:val="center"/>
          </w:tcPr>
          <w:p w14:paraId="2EE04541"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6CCDA2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2,431,207.59</w:t>
            </w:r>
          </w:p>
        </w:tc>
        <w:tc>
          <w:tcPr>
            <w:tcW w:w="2657" w:type="dxa"/>
            <w:vAlign w:val="center"/>
          </w:tcPr>
          <w:p w14:paraId="27EF856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2,186,393.87</w:t>
            </w:r>
          </w:p>
        </w:tc>
      </w:tr>
      <w:tr w:rsidR="001A59F9" w:rsidRPr="00D564C7" w14:paraId="450E1017" w14:textId="77777777" w:rsidTr="00C657A6">
        <w:tc>
          <w:tcPr>
            <w:tcW w:w="3686" w:type="dxa"/>
            <w:vAlign w:val="center"/>
          </w:tcPr>
          <w:p w14:paraId="7558F6DC"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71034018" w14:textId="77777777" w:rsidR="001A59F9" w:rsidRPr="004C1637" w:rsidRDefault="000F33B7" w:rsidP="004C1637">
            <w:pPr>
              <w:spacing w:before="29" w:line="288" w:lineRule="auto"/>
              <w:jc w:val="right"/>
              <w:rPr>
                <w:color w:val="000000"/>
                <w:kern w:val="0"/>
                <w:sz w:val="24"/>
              </w:rPr>
            </w:pPr>
            <w:r>
              <w:rPr>
                <w:rFonts w:ascii="Arial" w:hAnsi="Arial"/>
                <w:color w:val="000000"/>
                <w:sz w:val="24"/>
              </w:rPr>
              <w:t>779,278.45</w:t>
            </w:r>
          </w:p>
        </w:tc>
        <w:tc>
          <w:tcPr>
            <w:tcW w:w="2657" w:type="dxa"/>
            <w:vAlign w:val="center"/>
          </w:tcPr>
          <w:p w14:paraId="24BEC1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1,136,919.77</w:t>
            </w:r>
          </w:p>
        </w:tc>
      </w:tr>
    </w:tbl>
    <w:p w14:paraId="478C185F" w14:textId="77777777" w:rsidR="000F33B7" w:rsidRDefault="000F33B7" w:rsidP="000F33B7">
      <w:pPr>
        <w:rPr>
          <w:rFonts w:ascii="Arial" w:hAnsi="Arial" w:cs="Arial"/>
          <w:kern w:val="0"/>
          <w:sz w:val="24"/>
        </w:rPr>
      </w:pPr>
      <w:bookmarkStart w:id="112" w:name="FA687a"/>
      <w:r>
        <w:rPr>
          <w:rFonts w:ascii="Arial" w:hAnsi="Arial" w:cs="Arial" w:hint="eastAsia"/>
          <w:sz w:val="24"/>
        </w:rPr>
        <w:t>注：自</w:t>
      </w:r>
      <w:r>
        <w:rPr>
          <w:rFonts w:ascii="Arial" w:hAnsi="Arial"/>
          <w:color w:val="000000"/>
          <w:sz w:val="24"/>
        </w:rPr>
        <w:t>2015</w:t>
      </w:r>
      <w:r>
        <w:rPr>
          <w:rFonts w:ascii="Arial" w:hAnsi="Arial" w:hint="eastAsia"/>
          <w:color w:val="000000"/>
          <w:sz w:val="24"/>
        </w:rPr>
        <w:t>年</w:t>
      </w:r>
      <w:r>
        <w:rPr>
          <w:rFonts w:ascii="Arial" w:hAnsi="Arial"/>
          <w:color w:val="000000"/>
          <w:sz w:val="24"/>
        </w:rPr>
        <w:t>1</w:t>
      </w:r>
      <w:r>
        <w:rPr>
          <w:rFonts w:ascii="Arial" w:hAnsi="Arial" w:hint="eastAsia"/>
          <w:color w:val="000000"/>
          <w:sz w:val="24"/>
        </w:rPr>
        <w:t>月</w:t>
      </w:r>
      <w:r>
        <w:rPr>
          <w:rFonts w:ascii="Arial" w:hAnsi="Arial"/>
          <w:color w:val="000000"/>
          <w:sz w:val="24"/>
        </w:rPr>
        <w:t>19</w:t>
      </w:r>
      <w:r>
        <w:rPr>
          <w:rFonts w:ascii="Arial" w:hAnsi="Arial" w:hint="eastAsia"/>
          <w:color w:val="000000"/>
          <w:sz w:val="24"/>
        </w:rPr>
        <w:t>日</w:t>
      </w:r>
      <w:r>
        <w:rPr>
          <w:rFonts w:ascii="Arial" w:hAnsi="Arial"/>
          <w:color w:val="000000"/>
          <w:sz w:val="24"/>
        </w:rPr>
        <w:t>(</w:t>
      </w:r>
      <w:r>
        <w:rPr>
          <w:rFonts w:ascii="Arial" w:hAnsi="Arial" w:hint="eastAsia"/>
          <w:color w:val="000000"/>
          <w:sz w:val="24"/>
        </w:rPr>
        <w:t>基金合同生效日</w:t>
      </w:r>
      <w:r>
        <w:rPr>
          <w:rFonts w:ascii="Arial" w:hAnsi="Arial"/>
          <w:color w:val="000000"/>
          <w:sz w:val="24"/>
        </w:rPr>
        <w:t>)</w:t>
      </w:r>
      <w:r>
        <w:rPr>
          <w:rFonts w:ascii="Arial" w:hAnsi="Arial" w:cs="Arial" w:hint="eastAsia"/>
          <w:sz w:val="24"/>
        </w:rPr>
        <w:t>至</w:t>
      </w:r>
      <w:r>
        <w:rPr>
          <w:rFonts w:ascii="Arial" w:hAnsi="Arial" w:cs="Arial"/>
          <w:sz w:val="24"/>
        </w:rPr>
        <w:t>2017</w:t>
      </w:r>
      <w:r>
        <w:rPr>
          <w:rFonts w:ascii="Arial" w:hAnsi="Arial" w:cs="Arial" w:hint="eastAsia"/>
          <w:sz w:val="24"/>
        </w:rPr>
        <w:t>年</w:t>
      </w:r>
      <w:r>
        <w:rPr>
          <w:rFonts w:ascii="Arial" w:hAnsi="Arial" w:cs="Arial"/>
          <w:sz w:val="24"/>
        </w:rPr>
        <w:t>4</w:t>
      </w:r>
      <w:r>
        <w:rPr>
          <w:rFonts w:ascii="Arial" w:hAnsi="Arial" w:cs="Arial" w:hint="eastAsia"/>
          <w:sz w:val="24"/>
        </w:rPr>
        <w:t>月</w:t>
      </w:r>
      <w:r>
        <w:rPr>
          <w:rFonts w:ascii="Arial" w:hAnsi="Arial" w:cs="Arial"/>
          <w:sz w:val="24"/>
        </w:rPr>
        <w:t>25</w:t>
      </w:r>
      <w:r>
        <w:rPr>
          <w:rFonts w:ascii="Arial" w:hAnsi="Arial" w:cs="Arial" w:hint="eastAsia"/>
          <w:sz w:val="24"/>
        </w:rPr>
        <w:t>日，支付基金管理人</w:t>
      </w:r>
      <w:r>
        <w:rPr>
          <w:rFonts w:ascii="Arial" w:hAnsi="Arial" w:cs="Arial" w:hint="eastAsia"/>
          <w:color w:val="000000"/>
          <w:sz w:val="24"/>
        </w:rPr>
        <w:t>交</w:t>
      </w:r>
      <w:r>
        <w:rPr>
          <w:rFonts w:ascii="Arial" w:hAnsi="Arial" w:cs="Arial" w:hint="eastAsia"/>
          <w:color w:val="000000"/>
          <w:sz w:val="24"/>
        </w:rPr>
        <w:lastRenderedPageBreak/>
        <w:t>银施罗德基金公司</w:t>
      </w:r>
      <w:r>
        <w:rPr>
          <w:rFonts w:ascii="Arial" w:hAnsi="Arial" w:cs="Arial" w:hint="eastAsia"/>
          <w:sz w:val="24"/>
        </w:rPr>
        <w:t>的管理人报酬按前一日基金资产净值</w:t>
      </w:r>
      <w:r>
        <w:rPr>
          <w:rFonts w:ascii="Arial" w:hAnsi="Arial" w:cs="Arial"/>
          <w:color w:val="000000"/>
          <w:sz w:val="24"/>
        </w:rPr>
        <w:t>0.80%</w:t>
      </w:r>
      <w:r>
        <w:rPr>
          <w:rFonts w:ascii="Arial" w:hAnsi="Arial" w:cs="Arial" w:hint="eastAsia"/>
          <w:sz w:val="24"/>
        </w:rPr>
        <w:t>的年费率计提，逐日累计至每月月底，按月支付。其计算公式为：</w:t>
      </w:r>
    </w:p>
    <w:p w14:paraId="648FE26E" w14:textId="77777777" w:rsidR="000F33B7" w:rsidRDefault="000F33B7" w:rsidP="000F33B7">
      <w:pPr>
        <w:rPr>
          <w:rFonts w:ascii="Arial" w:hAnsi="Arial" w:cs="Arial"/>
          <w:sz w:val="24"/>
        </w:rPr>
      </w:pPr>
      <w:r>
        <w:rPr>
          <w:rFonts w:ascii="Arial" w:hAnsi="Arial" w:cs="Arial" w:hint="eastAsia"/>
          <w:sz w:val="24"/>
        </w:rPr>
        <w:t>日管理人报酬＝前一日基金资产净值</w:t>
      </w:r>
      <w:r>
        <w:rPr>
          <w:rFonts w:ascii="Arial" w:hAnsi="Arial" w:cs="Arial"/>
          <w:sz w:val="24"/>
        </w:rPr>
        <w:t xml:space="preserve"> </w:t>
      </w:r>
      <w:r>
        <w:rPr>
          <w:rFonts w:ascii="Arial" w:hAnsi="Arial" w:cs="Arial" w:hint="eastAsia"/>
          <w:sz w:val="24"/>
        </w:rPr>
        <w:t>×</w:t>
      </w:r>
      <w:r>
        <w:rPr>
          <w:rFonts w:ascii="Arial" w:hAnsi="Arial" w:cs="Arial"/>
          <w:sz w:val="24"/>
        </w:rPr>
        <w:t xml:space="preserve"> </w:t>
      </w:r>
      <w:r>
        <w:rPr>
          <w:rFonts w:ascii="Arial" w:hAnsi="Arial" w:cs="Arial"/>
          <w:color w:val="000000"/>
          <w:sz w:val="24"/>
        </w:rPr>
        <w:t>0.80%</w:t>
      </w:r>
      <w:r>
        <w:rPr>
          <w:rFonts w:ascii="Arial" w:hAnsi="Arial" w:cs="Arial"/>
          <w:sz w:val="24"/>
        </w:rPr>
        <w:t xml:space="preserve">/ </w:t>
      </w:r>
      <w:r>
        <w:rPr>
          <w:rFonts w:ascii="Arial" w:hAnsi="Arial" w:cs="Arial" w:hint="eastAsia"/>
          <w:sz w:val="24"/>
        </w:rPr>
        <w:t>当年天数。</w:t>
      </w:r>
    </w:p>
    <w:p w14:paraId="7EEE81B4" w14:textId="77777777" w:rsidR="000F33B7" w:rsidRDefault="000F33B7" w:rsidP="000F33B7">
      <w:pPr>
        <w:rPr>
          <w:rFonts w:ascii="Arial" w:hAnsi="Arial" w:cs="Arial"/>
          <w:sz w:val="24"/>
        </w:rPr>
      </w:pPr>
    </w:p>
    <w:p w14:paraId="1EF2DE3D" w14:textId="77777777" w:rsidR="000F33B7" w:rsidRDefault="000F33B7" w:rsidP="000F33B7">
      <w:pPr>
        <w:rPr>
          <w:rFonts w:ascii="Arial" w:hAnsi="Arial" w:cs="Arial"/>
          <w:sz w:val="24"/>
        </w:rPr>
      </w:pPr>
      <w:r>
        <w:rPr>
          <w:rFonts w:ascii="Arial" w:hAnsi="Arial" w:cs="Arial" w:hint="eastAsia"/>
          <w:sz w:val="24"/>
        </w:rPr>
        <w:t>根据基金份额持有人大会表决通过的《关于交银施罗德丰享收益债券型证券投资基金调整管理费率、托管费率、</w:t>
      </w:r>
      <w:r>
        <w:rPr>
          <w:rFonts w:ascii="Arial" w:hAnsi="Arial" w:cs="Arial"/>
          <w:sz w:val="24"/>
        </w:rPr>
        <w:t>A</w:t>
      </w:r>
      <w:r>
        <w:rPr>
          <w:rFonts w:ascii="Arial" w:hAnsi="Arial" w:cs="Arial" w:hint="eastAsia"/>
          <w:sz w:val="24"/>
        </w:rPr>
        <w:t>类基金份额的赎回费率及基金合同修改有关事项的议案》，自</w:t>
      </w:r>
      <w:r>
        <w:rPr>
          <w:rFonts w:ascii="Arial" w:hAnsi="Arial" w:cs="Arial"/>
          <w:sz w:val="24"/>
        </w:rPr>
        <w:t>2017</w:t>
      </w:r>
      <w:r>
        <w:rPr>
          <w:rFonts w:ascii="Arial" w:hAnsi="Arial" w:cs="Arial" w:hint="eastAsia"/>
          <w:sz w:val="24"/>
        </w:rPr>
        <w:t>年</w:t>
      </w:r>
      <w:r>
        <w:rPr>
          <w:rFonts w:ascii="Arial" w:hAnsi="Arial" w:cs="Arial"/>
          <w:sz w:val="24"/>
        </w:rPr>
        <w:t>4</w:t>
      </w:r>
      <w:r>
        <w:rPr>
          <w:rFonts w:ascii="Arial" w:hAnsi="Arial" w:cs="Arial" w:hint="eastAsia"/>
          <w:sz w:val="24"/>
        </w:rPr>
        <w:t>月</w:t>
      </w:r>
      <w:r>
        <w:rPr>
          <w:rFonts w:ascii="Arial" w:hAnsi="Arial" w:cs="Arial"/>
          <w:sz w:val="24"/>
        </w:rPr>
        <w:t>26</w:t>
      </w:r>
      <w:r>
        <w:rPr>
          <w:rFonts w:ascii="Arial" w:hAnsi="Arial" w:cs="Arial" w:hint="eastAsia"/>
          <w:sz w:val="24"/>
        </w:rPr>
        <w:t>日起，支付基金管理人</w:t>
      </w:r>
      <w:r>
        <w:rPr>
          <w:rFonts w:ascii="Arial" w:hAnsi="Arial" w:cs="Arial" w:hint="eastAsia"/>
          <w:color w:val="000000"/>
          <w:sz w:val="24"/>
        </w:rPr>
        <w:t>交银施罗德基金公司</w:t>
      </w:r>
      <w:r>
        <w:rPr>
          <w:rFonts w:ascii="Arial" w:hAnsi="Arial" w:cs="Arial" w:hint="eastAsia"/>
          <w:sz w:val="24"/>
        </w:rPr>
        <w:t>的管理人报酬按前一日基金资产净值</w:t>
      </w:r>
      <w:r>
        <w:rPr>
          <w:rFonts w:ascii="Arial" w:hAnsi="Arial" w:cs="Arial"/>
          <w:color w:val="000000"/>
          <w:sz w:val="24"/>
        </w:rPr>
        <w:t>0.50%</w:t>
      </w:r>
      <w:r>
        <w:rPr>
          <w:rFonts w:ascii="Arial" w:hAnsi="Arial" w:cs="Arial" w:hint="eastAsia"/>
          <w:sz w:val="24"/>
        </w:rPr>
        <w:t>的年费率计提，逐日累计至每月月底，按月支付。其计算公式为：</w:t>
      </w:r>
    </w:p>
    <w:p w14:paraId="664489C6" w14:textId="77777777" w:rsidR="000F33B7" w:rsidRDefault="000F33B7" w:rsidP="000F33B7">
      <w:pPr>
        <w:rPr>
          <w:rFonts w:ascii="Arial" w:hAnsi="Arial" w:cs="Arial"/>
          <w:sz w:val="24"/>
        </w:rPr>
      </w:pPr>
      <w:r>
        <w:rPr>
          <w:rFonts w:ascii="Arial" w:hAnsi="Arial" w:cs="Arial" w:hint="eastAsia"/>
          <w:sz w:val="24"/>
        </w:rPr>
        <w:t>日管理人报酬＝前一日基金资产净值</w:t>
      </w:r>
      <w:r>
        <w:rPr>
          <w:rFonts w:ascii="Arial" w:hAnsi="Arial" w:cs="Arial"/>
          <w:sz w:val="24"/>
        </w:rPr>
        <w:t xml:space="preserve"> </w:t>
      </w:r>
      <w:r>
        <w:rPr>
          <w:rFonts w:ascii="Arial" w:hAnsi="Arial" w:cs="Arial" w:hint="eastAsia"/>
          <w:sz w:val="24"/>
        </w:rPr>
        <w:t>×</w:t>
      </w:r>
      <w:r>
        <w:rPr>
          <w:rFonts w:ascii="Arial" w:hAnsi="Arial" w:cs="Arial"/>
          <w:sz w:val="24"/>
        </w:rPr>
        <w:t xml:space="preserve"> </w:t>
      </w:r>
      <w:r>
        <w:rPr>
          <w:rFonts w:ascii="Arial" w:hAnsi="Arial" w:cs="Arial"/>
          <w:color w:val="000000"/>
          <w:sz w:val="24"/>
        </w:rPr>
        <w:t>0.50%</w:t>
      </w:r>
      <w:r>
        <w:rPr>
          <w:rFonts w:ascii="Arial" w:hAnsi="Arial" w:cs="Arial"/>
          <w:sz w:val="24"/>
        </w:rPr>
        <w:t xml:space="preserve">/ </w:t>
      </w:r>
      <w:r>
        <w:rPr>
          <w:rFonts w:ascii="Arial" w:hAnsi="Arial" w:cs="Arial" w:hint="eastAsia"/>
          <w:sz w:val="24"/>
        </w:rPr>
        <w:t>当年天数。</w:t>
      </w:r>
    </w:p>
    <w:p w14:paraId="6E6652EF" w14:textId="77777777" w:rsidR="000F33B7" w:rsidRDefault="000F33B7" w:rsidP="000F33B7">
      <w:pPr>
        <w:rPr>
          <w:rFonts w:ascii="Arial" w:hAnsi="Arial" w:cs="Arial"/>
          <w:sz w:val="24"/>
        </w:rPr>
      </w:pPr>
    </w:p>
    <w:p w14:paraId="66888B24" w14:textId="77777777" w:rsidR="000F33B7" w:rsidRDefault="000F33B7" w:rsidP="000F33B7">
      <w:pPr>
        <w:rPr>
          <w:rFonts w:ascii="Arial" w:hAnsi="Arial" w:cs="Arial"/>
          <w:sz w:val="24"/>
        </w:rPr>
      </w:pPr>
      <w:r>
        <w:rPr>
          <w:rFonts w:ascii="Arial" w:hAnsi="Arial" w:cs="Arial" w:hint="eastAsia"/>
          <w:sz w:val="24"/>
        </w:rPr>
        <w:t>根据基金份额持有人大会表决通过的《关于交银施罗德丰享收益债券型证券投资基金调整管理费率及基金合同修改有关事项的议案》，自</w:t>
      </w:r>
      <w:r>
        <w:rPr>
          <w:rFonts w:ascii="Arial" w:hAnsi="Arial" w:cs="Arial"/>
          <w:sz w:val="24"/>
        </w:rPr>
        <w:t>2017</w:t>
      </w:r>
      <w:r>
        <w:rPr>
          <w:rFonts w:ascii="Arial" w:hAnsi="Arial" w:cs="Arial" w:hint="eastAsia"/>
          <w:sz w:val="24"/>
        </w:rPr>
        <w:t>年</w:t>
      </w:r>
      <w:r>
        <w:rPr>
          <w:rFonts w:ascii="Arial" w:hAnsi="Arial" w:cs="Arial"/>
          <w:sz w:val="24"/>
        </w:rPr>
        <w:t>11</w:t>
      </w:r>
      <w:r>
        <w:rPr>
          <w:rFonts w:ascii="Arial" w:hAnsi="Arial" w:cs="Arial" w:hint="eastAsia"/>
          <w:sz w:val="24"/>
        </w:rPr>
        <w:t>月</w:t>
      </w:r>
      <w:r>
        <w:rPr>
          <w:rFonts w:ascii="Arial" w:hAnsi="Arial" w:cs="Arial"/>
          <w:sz w:val="24"/>
        </w:rPr>
        <w:t>22</w:t>
      </w:r>
      <w:r>
        <w:rPr>
          <w:rFonts w:ascii="Arial" w:hAnsi="Arial" w:cs="Arial" w:hint="eastAsia"/>
          <w:sz w:val="24"/>
        </w:rPr>
        <w:t>日起，支付基金管理人</w:t>
      </w:r>
      <w:r>
        <w:rPr>
          <w:rFonts w:ascii="Arial" w:hAnsi="Arial" w:cs="Arial" w:hint="eastAsia"/>
          <w:color w:val="000000"/>
          <w:sz w:val="24"/>
        </w:rPr>
        <w:t>交银施罗德基金公司</w:t>
      </w:r>
      <w:r>
        <w:rPr>
          <w:rFonts w:ascii="Arial" w:hAnsi="Arial" w:cs="Arial" w:hint="eastAsia"/>
          <w:sz w:val="24"/>
        </w:rPr>
        <w:t>的管理人报酬按前一日基金资产净值</w:t>
      </w:r>
      <w:r>
        <w:rPr>
          <w:rFonts w:ascii="Arial" w:hAnsi="Arial" w:cs="Arial"/>
          <w:color w:val="000000"/>
          <w:sz w:val="24"/>
        </w:rPr>
        <w:t>0.30%</w:t>
      </w:r>
      <w:r>
        <w:rPr>
          <w:rFonts w:ascii="Arial" w:hAnsi="Arial" w:cs="Arial" w:hint="eastAsia"/>
          <w:sz w:val="24"/>
        </w:rPr>
        <w:t>的年费率计提，逐日累计至每月月底，按月支付。其计算公式为：</w:t>
      </w:r>
    </w:p>
    <w:p w14:paraId="1F4EC8B6" w14:textId="77777777" w:rsidR="000F33B7" w:rsidRDefault="000F33B7" w:rsidP="000F33B7">
      <w:pPr>
        <w:rPr>
          <w:rFonts w:ascii="Arial" w:hAnsi="Arial" w:cs="Arial"/>
          <w:sz w:val="24"/>
        </w:rPr>
      </w:pPr>
      <w:r>
        <w:rPr>
          <w:rFonts w:ascii="Arial" w:hAnsi="Arial" w:cs="Arial" w:hint="eastAsia"/>
          <w:sz w:val="24"/>
        </w:rPr>
        <w:t>日管理人报酬＝前一日基金资产净值</w:t>
      </w:r>
      <w:r>
        <w:rPr>
          <w:rFonts w:ascii="Arial" w:hAnsi="Arial" w:cs="Arial"/>
          <w:sz w:val="24"/>
        </w:rPr>
        <w:t xml:space="preserve"> </w:t>
      </w:r>
      <w:r>
        <w:rPr>
          <w:rFonts w:ascii="Arial" w:hAnsi="Arial" w:cs="Arial" w:hint="eastAsia"/>
          <w:sz w:val="24"/>
        </w:rPr>
        <w:t>×</w:t>
      </w:r>
      <w:r>
        <w:rPr>
          <w:rFonts w:ascii="Arial" w:hAnsi="Arial" w:cs="Arial"/>
          <w:sz w:val="24"/>
        </w:rPr>
        <w:t xml:space="preserve"> </w:t>
      </w:r>
      <w:r>
        <w:rPr>
          <w:rFonts w:ascii="Arial" w:hAnsi="Arial" w:cs="Arial"/>
          <w:color w:val="000000"/>
          <w:sz w:val="24"/>
        </w:rPr>
        <w:t>0.30%</w:t>
      </w:r>
      <w:r>
        <w:rPr>
          <w:rFonts w:ascii="Arial" w:hAnsi="Arial" w:cs="Arial"/>
          <w:sz w:val="24"/>
        </w:rPr>
        <w:t xml:space="preserve">/ </w:t>
      </w:r>
      <w:r>
        <w:rPr>
          <w:rFonts w:ascii="Arial" w:hAnsi="Arial" w:cs="Arial" w:hint="eastAsia"/>
          <w:sz w:val="24"/>
        </w:rPr>
        <w:t>当年天数。</w:t>
      </w:r>
      <w:bookmarkEnd w:id="112"/>
    </w:p>
    <w:p w14:paraId="5DCEB9A4" w14:textId="77777777" w:rsidR="001A59F9" w:rsidRPr="00D564C7" w:rsidRDefault="001A59F9" w:rsidP="00026C9C">
      <w:pPr>
        <w:spacing w:line="360" w:lineRule="auto"/>
        <w:rPr>
          <w:rFonts w:asciiTheme="minorEastAsia" w:eastAsiaTheme="minorEastAsia" w:hAnsiTheme="minorEastAsia" w:hint="eastAsia"/>
          <w:color w:val="000000"/>
          <w:szCs w:val="21"/>
        </w:rPr>
      </w:pPr>
    </w:p>
    <w:p w14:paraId="5EB4A66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53600DB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3F9F521C" w14:textId="77777777" w:rsidTr="005B1208">
        <w:tc>
          <w:tcPr>
            <w:tcW w:w="3686" w:type="dxa"/>
            <w:vAlign w:val="center"/>
          </w:tcPr>
          <w:p w14:paraId="26F9FE1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5F959A6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9528B9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3EC2C01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0509CE1"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7C2A3A2" w14:textId="77777777" w:rsidTr="005B1208">
        <w:tc>
          <w:tcPr>
            <w:tcW w:w="3686" w:type="dxa"/>
            <w:vAlign w:val="center"/>
          </w:tcPr>
          <w:p w14:paraId="5E1DC500"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371B801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497,046.54</w:t>
            </w:r>
          </w:p>
        </w:tc>
        <w:tc>
          <w:tcPr>
            <w:tcW w:w="2657" w:type="dxa"/>
            <w:vAlign w:val="center"/>
          </w:tcPr>
          <w:p w14:paraId="350EE7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409,948.84</w:t>
            </w:r>
          </w:p>
        </w:tc>
      </w:tr>
    </w:tbl>
    <w:p w14:paraId="210C4363" w14:textId="77777777" w:rsidR="000F33B7" w:rsidRDefault="000F33B7" w:rsidP="000F33B7">
      <w:pPr>
        <w:rPr>
          <w:rFonts w:ascii="Arial" w:hAnsi="Arial" w:cs="Arial"/>
          <w:kern w:val="0"/>
          <w:sz w:val="24"/>
        </w:rPr>
      </w:pPr>
      <w:bookmarkStart w:id="113" w:name="FA696a"/>
      <w:r>
        <w:rPr>
          <w:rFonts w:ascii="Arial" w:hAnsi="Arial" w:hint="eastAsia"/>
          <w:color w:val="000000"/>
          <w:sz w:val="24"/>
        </w:rPr>
        <w:t>注：</w:t>
      </w:r>
      <w:r>
        <w:rPr>
          <w:rFonts w:ascii="Arial" w:hAnsi="Arial" w:cs="Arial" w:hint="eastAsia"/>
          <w:sz w:val="24"/>
        </w:rPr>
        <w:t>自</w:t>
      </w:r>
      <w:r>
        <w:rPr>
          <w:rFonts w:ascii="Arial" w:hAnsi="Arial"/>
          <w:color w:val="000000"/>
          <w:sz w:val="24"/>
        </w:rPr>
        <w:t>2015</w:t>
      </w:r>
      <w:r>
        <w:rPr>
          <w:rFonts w:ascii="Arial" w:hAnsi="Arial" w:hint="eastAsia"/>
          <w:color w:val="000000"/>
          <w:sz w:val="24"/>
        </w:rPr>
        <w:t>年</w:t>
      </w:r>
      <w:r>
        <w:rPr>
          <w:rFonts w:ascii="Arial" w:hAnsi="Arial"/>
          <w:color w:val="000000"/>
          <w:sz w:val="24"/>
        </w:rPr>
        <w:t>1</w:t>
      </w:r>
      <w:r>
        <w:rPr>
          <w:rFonts w:ascii="Arial" w:hAnsi="Arial" w:hint="eastAsia"/>
          <w:color w:val="000000"/>
          <w:sz w:val="24"/>
        </w:rPr>
        <w:t>月</w:t>
      </w:r>
      <w:r>
        <w:rPr>
          <w:rFonts w:ascii="Arial" w:hAnsi="Arial"/>
          <w:color w:val="000000"/>
          <w:sz w:val="24"/>
        </w:rPr>
        <w:t>19</w:t>
      </w:r>
      <w:r>
        <w:rPr>
          <w:rFonts w:ascii="Arial" w:hAnsi="Arial" w:hint="eastAsia"/>
          <w:color w:val="000000"/>
          <w:sz w:val="24"/>
        </w:rPr>
        <w:t>日</w:t>
      </w:r>
      <w:r>
        <w:rPr>
          <w:rFonts w:ascii="Arial" w:hAnsi="Arial"/>
          <w:color w:val="000000"/>
          <w:sz w:val="24"/>
        </w:rPr>
        <w:t>(</w:t>
      </w:r>
      <w:r>
        <w:rPr>
          <w:rFonts w:ascii="Arial" w:hAnsi="Arial" w:hint="eastAsia"/>
          <w:color w:val="000000"/>
          <w:sz w:val="24"/>
        </w:rPr>
        <w:t>基金合同生效日</w:t>
      </w:r>
      <w:r>
        <w:rPr>
          <w:rFonts w:ascii="Arial" w:hAnsi="Arial"/>
          <w:color w:val="000000"/>
          <w:sz w:val="24"/>
        </w:rPr>
        <w:t>)</w:t>
      </w:r>
      <w:r>
        <w:rPr>
          <w:rFonts w:ascii="Arial" w:hAnsi="Arial" w:cs="Arial" w:hint="eastAsia"/>
          <w:sz w:val="24"/>
        </w:rPr>
        <w:t>至</w:t>
      </w:r>
      <w:r>
        <w:rPr>
          <w:rFonts w:ascii="Arial" w:hAnsi="Arial" w:cs="Arial"/>
          <w:sz w:val="24"/>
        </w:rPr>
        <w:t>2017</w:t>
      </w:r>
      <w:r>
        <w:rPr>
          <w:rFonts w:ascii="Arial" w:hAnsi="Arial" w:cs="Arial" w:hint="eastAsia"/>
          <w:sz w:val="24"/>
        </w:rPr>
        <w:t>年</w:t>
      </w:r>
      <w:r>
        <w:rPr>
          <w:rFonts w:ascii="Arial" w:hAnsi="Arial" w:cs="Arial"/>
          <w:sz w:val="24"/>
        </w:rPr>
        <w:t>4</w:t>
      </w:r>
      <w:r>
        <w:rPr>
          <w:rFonts w:ascii="Arial" w:hAnsi="Arial" w:cs="Arial" w:hint="eastAsia"/>
          <w:sz w:val="24"/>
        </w:rPr>
        <w:t>月</w:t>
      </w:r>
      <w:r>
        <w:rPr>
          <w:rFonts w:ascii="Arial" w:hAnsi="Arial" w:cs="Arial"/>
          <w:sz w:val="24"/>
        </w:rPr>
        <w:t>25</w:t>
      </w:r>
      <w:r>
        <w:rPr>
          <w:rFonts w:ascii="Arial" w:hAnsi="Arial" w:cs="Arial" w:hint="eastAsia"/>
          <w:sz w:val="24"/>
        </w:rPr>
        <w:t>日，</w:t>
      </w:r>
      <w:r>
        <w:rPr>
          <w:rFonts w:ascii="Arial" w:hAnsi="Arial" w:hint="eastAsia"/>
          <w:color w:val="000000"/>
          <w:sz w:val="24"/>
        </w:rPr>
        <w:t>支付基金托管人中信银行的托管费</w:t>
      </w:r>
      <w:r>
        <w:rPr>
          <w:rFonts w:ascii="Arial" w:hAnsi="Arial" w:cs="Arial" w:hint="eastAsia"/>
          <w:sz w:val="24"/>
        </w:rPr>
        <w:t>按前一日基金资产净值</w:t>
      </w:r>
      <w:r>
        <w:rPr>
          <w:rFonts w:ascii="Arial" w:hAnsi="Arial" w:cs="Arial"/>
          <w:color w:val="000000"/>
          <w:sz w:val="24"/>
        </w:rPr>
        <w:t>0.15%</w:t>
      </w:r>
      <w:r>
        <w:rPr>
          <w:rFonts w:ascii="Arial" w:hAnsi="Arial" w:cs="Arial" w:hint="eastAsia"/>
          <w:sz w:val="24"/>
        </w:rPr>
        <w:t>的年费率计提，逐日累计至每月月底，按月支付。其计算公式为：</w:t>
      </w:r>
    </w:p>
    <w:p w14:paraId="6E81F604" w14:textId="77777777" w:rsidR="000F33B7" w:rsidRDefault="000F33B7" w:rsidP="000F33B7">
      <w:pPr>
        <w:rPr>
          <w:rFonts w:ascii="Arial" w:hAnsi="Arial" w:cs="Arial"/>
          <w:sz w:val="24"/>
        </w:rPr>
      </w:pPr>
      <w:r>
        <w:rPr>
          <w:rFonts w:ascii="Arial" w:hAnsi="Arial" w:hint="eastAsia"/>
          <w:color w:val="000000"/>
          <w:sz w:val="24"/>
        </w:rPr>
        <w:t>日托管费</w:t>
      </w:r>
      <w:r>
        <w:rPr>
          <w:rFonts w:ascii="Arial" w:hAnsi="Arial" w:cs="Arial" w:hint="eastAsia"/>
          <w:sz w:val="24"/>
        </w:rPr>
        <w:t>＝前一日基金资产净值</w:t>
      </w:r>
      <w:r>
        <w:rPr>
          <w:rFonts w:ascii="Arial" w:hAnsi="Arial" w:cs="Arial"/>
          <w:sz w:val="24"/>
        </w:rPr>
        <w:t xml:space="preserve"> </w:t>
      </w:r>
      <w:r>
        <w:rPr>
          <w:rFonts w:ascii="Arial" w:hAnsi="Arial" w:cs="Arial" w:hint="eastAsia"/>
          <w:sz w:val="24"/>
        </w:rPr>
        <w:t>×</w:t>
      </w:r>
      <w:r>
        <w:rPr>
          <w:rFonts w:ascii="Arial" w:hAnsi="Arial" w:cs="Arial"/>
          <w:sz w:val="24"/>
        </w:rPr>
        <w:t xml:space="preserve"> </w:t>
      </w:r>
      <w:r>
        <w:rPr>
          <w:rFonts w:ascii="Arial" w:hAnsi="Arial" w:cs="Arial"/>
          <w:color w:val="000000"/>
          <w:sz w:val="24"/>
        </w:rPr>
        <w:t>0.15%</w:t>
      </w:r>
      <w:r>
        <w:rPr>
          <w:rFonts w:ascii="Arial" w:hAnsi="Arial" w:cs="Arial"/>
          <w:sz w:val="24"/>
        </w:rPr>
        <w:t xml:space="preserve">/ </w:t>
      </w:r>
      <w:r>
        <w:rPr>
          <w:rFonts w:ascii="Arial" w:hAnsi="Arial" w:cs="Arial" w:hint="eastAsia"/>
          <w:sz w:val="24"/>
        </w:rPr>
        <w:t>当年天数。</w:t>
      </w:r>
    </w:p>
    <w:p w14:paraId="0AC7FB7B" w14:textId="77777777" w:rsidR="000F33B7" w:rsidRDefault="000F33B7" w:rsidP="000F33B7">
      <w:pPr>
        <w:rPr>
          <w:rFonts w:ascii="Arial" w:hAnsi="Arial" w:cs="Arial"/>
          <w:sz w:val="24"/>
        </w:rPr>
      </w:pPr>
    </w:p>
    <w:p w14:paraId="35075342" w14:textId="77777777" w:rsidR="000F33B7" w:rsidRDefault="000F33B7" w:rsidP="000F33B7">
      <w:pPr>
        <w:rPr>
          <w:rFonts w:ascii="Arial" w:hAnsi="Arial" w:cs="Arial"/>
          <w:sz w:val="24"/>
        </w:rPr>
      </w:pPr>
      <w:r>
        <w:rPr>
          <w:rFonts w:ascii="Arial" w:hAnsi="Arial" w:cs="Arial" w:hint="eastAsia"/>
          <w:sz w:val="24"/>
        </w:rPr>
        <w:t>根据基金份额持有人大会表决通过的《关于交银施罗德丰享收益债券型证券投资基金调整管理费率、托管费率、</w:t>
      </w:r>
      <w:r>
        <w:rPr>
          <w:rFonts w:ascii="Arial" w:hAnsi="Arial" w:cs="Arial"/>
          <w:sz w:val="24"/>
        </w:rPr>
        <w:t>A</w:t>
      </w:r>
      <w:r>
        <w:rPr>
          <w:rFonts w:ascii="Arial" w:hAnsi="Arial" w:cs="Arial" w:hint="eastAsia"/>
          <w:sz w:val="24"/>
        </w:rPr>
        <w:t>类基金份额的赎回费率及基金合同修改有关事项的议案》，自</w:t>
      </w:r>
      <w:r>
        <w:rPr>
          <w:rFonts w:ascii="Arial" w:hAnsi="Arial" w:cs="Arial"/>
          <w:sz w:val="24"/>
        </w:rPr>
        <w:t>2017</w:t>
      </w:r>
      <w:r>
        <w:rPr>
          <w:rFonts w:ascii="Arial" w:hAnsi="Arial" w:cs="Arial" w:hint="eastAsia"/>
          <w:sz w:val="24"/>
        </w:rPr>
        <w:t>年</w:t>
      </w:r>
      <w:r>
        <w:rPr>
          <w:rFonts w:ascii="Arial" w:hAnsi="Arial" w:cs="Arial"/>
          <w:sz w:val="24"/>
        </w:rPr>
        <w:t>4</w:t>
      </w:r>
      <w:r>
        <w:rPr>
          <w:rFonts w:ascii="Arial" w:hAnsi="Arial" w:cs="Arial" w:hint="eastAsia"/>
          <w:sz w:val="24"/>
        </w:rPr>
        <w:t>月</w:t>
      </w:r>
      <w:r>
        <w:rPr>
          <w:rFonts w:ascii="Arial" w:hAnsi="Arial" w:cs="Arial"/>
          <w:sz w:val="24"/>
        </w:rPr>
        <w:t>26</w:t>
      </w:r>
      <w:r>
        <w:rPr>
          <w:rFonts w:ascii="Arial" w:hAnsi="Arial" w:cs="Arial" w:hint="eastAsia"/>
          <w:sz w:val="24"/>
        </w:rPr>
        <w:t>日起，</w:t>
      </w:r>
      <w:r>
        <w:rPr>
          <w:rFonts w:ascii="Arial" w:hAnsi="Arial" w:hint="eastAsia"/>
          <w:color w:val="000000"/>
          <w:sz w:val="24"/>
        </w:rPr>
        <w:t>支付基金托管人中信银行的托管费</w:t>
      </w:r>
      <w:r>
        <w:rPr>
          <w:rFonts w:ascii="Arial" w:hAnsi="Arial" w:cs="Arial" w:hint="eastAsia"/>
          <w:sz w:val="24"/>
        </w:rPr>
        <w:t>按前一日基金资产净值</w:t>
      </w:r>
      <w:r>
        <w:rPr>
          <w:rFonts w:ascii="Arial" w:hAnsi="Arial" w:cs="Arial"/>
          <w:color w:val="000000"/>
          <w:sz w:val="24"/>
        </w:rPr>
        <w:t>0.10%</w:t>
      </w:r>
      <w:r>
        <w:rPr>
          <w:rFonts w:ascii="Arial" w:hAnsi="Arial" w:cs="Arial" w:hint="eastAsia"/>
          <w:sz w:val="24"/>
        </w:rPr>
        <w:t>的年费率计提，逐日累计至每月月底，按月支付。其计算公式为：</w:t>
      </w:r>
    </w:p>
    <w:p w14:paraId="7511DFF1" w14:textId="77777777" w:rsidR="000F33B7" w:rsidRDefault="000F33B7" w:rsidP="000F33B7">
      <w:pPr>
        <w:keepNext/>
        <w:rPr>
          <w:rFonts w:ascii="Arial" w:hAnsi="Arial"/>
          <w:sz w:val="24"/>
        </w:rPr>
      </w:pPr>
      <w:r>
        <w:rPr>
          <w:rFonts w:ascii="Arial" w:hAnsi="Arial" w:cs="Arial" w:hint="eastAsia"/>
          <w:sz w:val="24"/>
        </w:rPr>
        <w:t>日管理人报酬＝前一日基金资产净值</w:t>
      </w:r>
      <w:r>
        <w:rPr>
          <w:rFonts w:ascii="Arial" w:hAnsi="Arial" w:cs="Arial"/>
          <w:sz w:val="24"/>
        </w:rPr>
        <w:t xml:space="preserve"> </w:t>
      </w:r>
      <w:r>
        <w:rPr>
          <w:rFonts w:ascii="Arial" w:hAnsi="Arial" w:cs="Arial" w:hint="eastAsia"/>
          <w:sz w:val="24"/>
        </w:rPr>
        <w:t>×</w:t>
      </w:r>
      <w:r>
        <w:rPr>
          <w:rFonts w:ascii="Arial" w:hAnsi="Arial" w:cs="Arial"/>
          <w:sz w:val="24"/>
        </w:rPr>
        <w:t xml:space="preserve"> </w:t>
      </w:r>
      <w:r>
        <w:rPr>
          <w:rFonts w:ascii="Arial" w:hAnsi="Arial" w:cs="Arial"/>
          <w:color w:val="000000"/>
          <w:sz w:val="24"/>
        </w:rPr>
        <w:t>0.10%</w:t>
      </w:r>
      <w:r>
        <w:rPr>
          <w:rFonts w:ascii="Arial" w:hAnsi="Arial" w:cs="Arial"/>
          <w:sz w:val="24"/>
        </w:rPr>
        <w:t xml:space="preserve">/ </w:t>
      </w:r>
      <w:r>
        <w:rPr>
          <w:rFonts w:ascii="Arial" w:hAnsi="Arial" w:cs="Arial" w:hint="eastAsia"/>
          <w:sz w:val="24"/>
        </w:rPr>
        <w:t>当年天数。</w:t>
      </w:r>
      <w:bookmarkEnd w:id="113"/>
    </w:p>
    <w:p w14:paraId="49C92001" w14:textId="77777777" w:rsidR="001A59F9" w:rsidRPr="000F33B7" w:rsidRDefault="001A59F9" w:rsidP="00026C9C">
      <w:pPr>
        <w:spacing w:line="360" w:lineRule="auto"/>
        <w:rPr>
          <w:rFonts w:asciiTheme="minorEastAsia" w:eastAsiaTheme="minorEastAsia" w:hAnsiTheme="minorEastAsia"/>
          <w:color w:val="000000"/>
          <w:szCs w:val="21"/>
        </w:rPr>
      </w:pPr>
    </w:p>
    <w:p w14:paraId="43DD9F27"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282F7E60"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14EFCC75" w14:textId="77777777" w:rsidTr="00A51EB0">
        <w:tc>
          <w:tcPr>
            <w:tcW w:w="2045" w:type="dxa"/>
            <w:vMerge w:val="restart"/>
            <w:vAlign w:val="center"/>
          </w:tcPr>
          <w:p w14:paraId="410FEF3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1B5999C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576D3DF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4497D3F5" w14:textId="77777777" w:rsidTr="00A51EB0">
        <w:tc>
          <w:tcPr>
            <w:tcW w:w="2045" w:type="dxa"/>
            <w:vMerge/>
          </w:tcPr>
          <w:p w14:paraId="4E836B29"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22B2E8C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1309C663" w14:textId="77777777" w:rsidTr="00A51EB0">
        <w:tc>
          <w:tcPr>
            <w:tcW w:w="2045" w:type="dxa"/>
            <w:vMerge/>
          </w:tcPr>
          <w:p w14:paraId="0FAB3F6A"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37AC7E1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银丰享收益债券</w:t>
            </w:r>
            <w:proofErr w:type="gramEnd"/>
            <w:r w:rsidRPr="00251201">
              <w:rPr>
                <w:color w:val="000000"/>
                <w:sz w:val="24"/>
              </w:rPr>
              <w:t>A</w:t>
            </w:r>
          </w:p>
        </w:tc>
        <w:tc>
          <w:tcPr>
            <w:tcW w:w="2609" w:type="dxa"/>
            <w:vAlign w:val="center"/>
          </w:tcPr>
          <w:p w14:paraId="6F6DA46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银丰享收益债券</w:t>
            </w:r>
            <w:proofErr w:type="gramEnd"/>
            <w:r w:rsidRPr="00251201">
              <w:rPr>
                <w:color w:val="000000"/>
                <w:sz w:val="24"/>
              </w:rPr>
              <w:t>C</w:t>
            </w:r>
          </w:p>
        </w:tc>
        <w:tc>
          <w:tcPr>
            <w:tcW w:w="1889" w:type="dxa"/>
            <w:vAlign w:val="center"/>
          </w:tcPr>
          <w:p w14:paraId="5C49B74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B10B1" w14:paraId="3A9011D4" w14:textId="77777777">
        <w:tc>
          <w:tcPr>
            <w:tcW w:w="2045" w:type="dxa"/>
            <w:vAlign w:val="center"/>
          </w:tcPr>
          <w:p w14:paraId="790C8D64" w14:textId="77777777" w:rsidR="00CB10B1" w:rsidRDefault="00EF0D40">
            <w:pPr>
              <w:jc w:val="left"/>
            </w:pPr>
            <w:r>
              <w:rPr>
                <w:sz w:val="24"/>
              </w:rPr>
              <w:t>中信银行</w:t>
            </w:r>
          </w:p>
        </w:tc>
        <w:tc>
          <w:tcPr>
            <w:tcW w:w="2455" w:type="dxa"/>
            <w:vAlign w:val="center"/>
          </w:tcPr>
          <w:p w14:paraId="719935D4" w14:textId="77777777" w:rsidR="00CB10B1" w:rsidRDefault="00EF0D40">
            <w:pPr>
              <w:jc w:val="right"/>
            </w:pPr>
            <w:r>
              <w:rPr>
                <w:sz w:val="24"/>
              </w:rPr>
              <w:t>-</w:t>
            </w:r>
          </w:p>
        </w:tc>
        <w:tc>
          <w:tcPr>
            <w:tcW w:w="2609" w:type="dxa"/>
            <w:vAlign w:val="center"/>
          </w:tcPr>
          <w:p w14:paraId="1DB2F3A3" w14:textId="77777777" w:rsidR="00CB10B1" w:rsidRDefault="00EF0D40">
            <w:pPr>
              <w:jc w:val="right"/>
            </w:pPr>
            <w:r>
              <w:rPr>
                <w:sz w:val="24"/>
              </w:rPr>
              <w:t>21,323.14</w:t>
            </w:r>
          </w:p>
        </w:tc>
        <w:tc>
          <w:tcPr>
            <w:tcW w:w="1889" w:type="dxa"/>
            <w:vAlign w:val="center"/>
          </w:tcPr>
          <w:p w14:paraId="75398429" w14:textId="77777777" w:rsidR="00CB10B1" w:rsidRDefault="00EF0D40">
            <w:pPr>
              <w:jc w:val="right"/>
            </w:pPr>
            <w:r>
              <w:rPr>
                <w:sz w:val="24"/>
              </w:rPr>
              <w:t>21,323.14</w:t>
            </w:r>
          </w:p>
        </w:tc>
      </w:tr>
      <w:tr w:rsidR="00CB10B1" w14:paraId="6DB1E1F6" w14:textId="77777777">
        <w:tc>
          <w:tcPr>
            <w:tcW w:w="2045" w:type="dxa"/>
            <w:vAlign w:val="center"/>
          </w:tcPr>
          <w:p w14:paraId="4408D273" w14:textId="77777777" w:rsidR="00CB10B1" w:rsidRDefault="00EF0D40">
            <w:pPr>
              <w:jc w:val="left"/>
            </w:pPr>
            <w:r>
              <w:rPr>
                <w:sz w:val="24"/>
              </w:rPr>
              <w:lastRenderedPageBreak/>
              <w:t>交通银行</w:t>
            </w:r>
          </w:p>
        </w:tc>
        <w:tc>
          <w:tcPr>
            <w:tcW w:w="2455" w:type="dxa"/>
            <w:vAlign w:val="center"/>
          </w:tcPr>
          <w:p w14:paraId="217E56DA" w14:textId="77777777" w:rsidR="00CB10B1" w:rsidRDefault="00EF0D40">
            <w:pPr>
              <w:jc w:val="right"/>
            </w:pPr>
            <w:r>
              <w:rPr>
                <w:sz w:val="24"/>
              </w:rPr>
              <w:t>-</w:t>
            </w:r>
          </w:p>
        </w:tc>
        <w:tc>
          <w:tcPr>
            <w:tcW w:w="2609" w:type="dxa"/>
            <w:vAlign w:val="center"/>
          </w:tcPr>
          <w:p w14:paraId="06D6B135" w14:textId="77777777" w:rsidR="00CB10B1" w:rsidRDefault="00EF0D40">
            <w:pPr>
              <w:jc w:val="right"/>
            </w:pPr>
            <w:r>
              <w:rPr>
                <w:sz w:val="24"/>
              </w:rPr>
              <w:t>8,688.72</w:t>
            </w:r>
          </w:p>
        </w:tc>
        <w:tc>
          <w:tcPr>
            <w:tcW w:w="1889" w:type="dxa"/>
            <w:vAlign w:val="center"/>
          </w:tcPr>
          <w:p w14:paraId="7558E0B8" w14:textId="77777777" w:rsidR="00CB10B1" w:rsidRDefault="00EF0D40">
            <w:pPr>
              <w:jc w:val="right"/>
            </w:pPr>
            <w:r>
              <w:rPr>
                <w:sz w:val="24"/>
              </w:rPr>
              <w:t>8,688.72</w:t>
            </w:r>
          </w:p>
        </w:tc>
      </w:tr>
      <w:tr w:rsidR="00CB10B1" w14:paraId="66985804" w14:textId="77777777">
        <w:tc>
          <w:tcPr>
            <w:tcW w:w="2045" w:type="dxa"/>
            <w:vAlign w:val="center"/>
          </w:tcPr>
          <w:p w14:paraId="5C368297" w14:textId="77777777" w:rsidR="00CB10B1" w:rsidRDefault="00EF0D40">
            <w:pPr>
              <w:jc w:val="left"/>
            </w:pPr>
            <w:r>
              <w:rPr>
                <w:sz w:val="24"/>
              </w:rPr>
              <w:t>交银施罗德基金公司</w:t>
            </w:r>
          </w:p>
        </w:tc>
        <w:tc>
          <w:tcPr>
            <w:tcW w:w="2455" w:type="dxa"/>
            <w:vAlign w:val="center"/>
          </w:tcPr>
          <w:p w14:paraId="323CCE2C" w14:textId="77777777" w:rsidR="00CB10B1" w:rsidRDefault="00EF0D40">
            <w:pPr>
              <w:jc w:val="right"/>
            </w:pPr>
            <w:r>
              <w:rPr>
                <w:sz w:val="24"/>
              </w:rPr>
              <w:t>-</w:t>
            </w:r>
          </w:p>
        </w:tc>
        <w:tc>
          <w:tcPr>
            <w:tcW w:w="2609" w:type="dxa"/>
            <w:vAlign w:val="center"/>
          </w:tcPr>
          <w:p w14:paraId="61BE365D" w14:textId="77777777" w:rsidR="00CB10B1" w:rsidRDefault="00EF0D40">
            <w:pPr>
              <w:jc w:val="right"/>
            </w:pPr>
            <w:r>
              <w:rPr>
                <w:sz w:val="24"/>
              </w:rPr>
              <w:t>38,835.46</w:t>
            </w:r>
          </w:p>
        </w:tc>
        <w:tc>
          <w:tcPr>
            <w:tcW w:w="1889" w:type="dxa"/>
            <w:vAlign w:val="center"/>
          </w:tcPr>
          <w:p w14:paraId="59387975" w14:textId="77777777" w:rsidR="00CB10B1" w:rsidRDefault="00EF0D40">
            <w:pPr>
              <w:jc w:val="right"/>
            </w:pPr>
            <w:r>
              <w:rPr>
                <w:sz w:val="24"/>
              </w:rPr>
              <w:t>38,835.46</w:t>
            </w:r>
          </w:p>
        </w:tc>
      </w:tr>
      <w:tr w:rsidR="00EF55B7" w14:paraId="567E9F69" w14:textId="77777777" w:rsidTr="00A51EB0">
        <w:tc>
          <w:tcPr>
            <w:tcW w:w="2045" w:type="dxa"/>
            <w:vAlign w:val="center"/>
          </w:tcPr>
          <w:p w14:paraId="7D757B79"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14:paraId="1F0ED1FC"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14:paraId="169A824C" w14:textId="77777777" w:rsidR="00EF55B7" w:rsidRPr="00C2276D" w:rsidRDefault="00EF55B7" w:rsidP="00C2276D">
            <w:pPr>
              <w:spacing w:before="29" w:line="288" w:lineRule="auto"/>
              <w:jc w:val="center"/>
              <w:rPr>
                <w:color w:val="000000"/>
                <w:kern w:val="0"/>
                <w:sz w:val="24"/>
              </w:rPr>
            </w:pPr>
            <w:r w:rsidRPr="00C2276D">
              <w:rPr>
                <w:color w:val="000000"/>
                <w:kern w:val="0"/>
                <w:sz w:val="24"/>
              </w:rPr>
              <w:t>68,847.32</w:t>
            </w:r>
          </w:p>
        </w:tc>
        <w:tc>
          <w:tcPr>
            <w:tcW w:w="1889" w:type="dxa"/>
            <w:vAlign w:val="center"/>
          </w:tcPr>
          <w:p w14:paraId="4085579B" w14:textId="77777777" w:rsidR="00EF55B7" w:rsidRPr="00C2276D" w:rsidRDefault="00EF55B7" w:rsidP="00C2276D">
            <w:pPr>
              <w:spacing w:before="29" w:line="288" w:lineRule="auto"/>
              <w:jc w:val="center"/>
              <w:rPr>
                <w:color w:val="000000"/>
                <w:kern w:val="0"/>
                <w:sz w:val="24"/>
              </w:rPr>
            </w:pPr>
            <w:r w:rsidRPr="00C2276D">
              <w:rPr>
                <w:color w:val="000000"/>
                <w:kern w:val="0"/>
                <w:sz w:val="24"/>
              </w:rPr>
              <w:t>68,847.32</w:t>
            </w:r>
          </w:p>
        </w:tc>
      </w:tr>
      <w:tr w:rsidR="00EF55B7" w14:paraId="4E08EB3B" w14:textId="77777777" w:rsidTr="00A51EB0">
        <w:tc>
          <w:tcPr>
            <w:tcW w:w="2045" w:type="dxa"/>
            <w:vMerge w:val="restart"/>
            <w:vAlign w:val="center"/>
          </w:tcPr>
          <w:p w14:paraId="52B671A2"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3C3242A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6F348CC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0ECBD591" w14:textId="77777777" w:rsidTr="00A51EB0">
        <w:tc>
          <w:tcPr>
            <w:tcW w:w="2045" w:type="dxa"/>
            <w:vMerge/>
          </w:tcPr>
          <w:p w14:paraId="473520E8"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5C3C426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01E81215" w14:textId="77777777" w:rsidTr="00A51EB0">
        <w:tc>
          <w:tcPr>
            <w:tcW w:w="2045" w:type="dxa"/>
            <w:vMerge/>
          </w:tcPr>
          <w:p w14:paraId="3CCCC9FB"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176D85C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银丰享收益债券</w:t>
            </w:r>
            <w:proofErr w:type="gramEnd"/>
            <w:r w:rsidRPr="00251201">
              <w:rPr>
                <w:color w:val="000000"/>
                <w:sz w:val="24"/>
              </w:rPr>
              <w:t>A</w:t>
            </w:r>
          </w:p>
        </w:tc>
        <w:tc>
          <w:tcPr>
            <w:tcW w:w="2609" w:type="dxa"/>
            <w:vAlign w:val="center"/>
          </w:tcPr>
          <w:p w14:paraId="5FB1730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银丰享收益债券</w:t>
            </w:r>
            <w:proofErr w:type="gramEnd"/>
            <w:r w:rsidRPr="00251201">
              <w:rPr>
                <w:color w:val="000000"/>
                <w:sz w:val="24"/>
              </w:rPr>
              <w:t>C</w:t>
            </w:r>
          </w:p>
        </w:tc>
        <w:tc>
          <w:tcPr>
            <w:tcW w:w="1889" w:type="dxa"/>
            <w:vAlign w:val="center"/>
          </w:tcPr>
          <w:p w14:paraId="3597215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B10B1" w14:paraId="003E825A" w14:textId="77777777">
        <w:tc>
          <w:tcPr>
            <w:tcW w:w="2045" w:type="dxa"/>
            <w:vAlign w:val="center"/>
          </w:tcPr>
          <w:p w14:paraId="3F0A5791" w14:textId="77777777" w:rsidR="00CB10B1" w:rsidRDefault="00EF0D40">
            <w:pPr>
              <w:jc w:val="left"/>
            </w:pPr>
            <w:r>
              <w:rPr>
                <w:sz w:val="24"/>
              </w:rPr>
              <w:t>中信银行</w:t>
            </w:r>
          </w:p>
        </w:tc>
        <w:tc>
          <w:tcPr>
            <w:tcW w:w="2455" w:type="dxa"/>
            <w:vAlign w:val="center"/>
          </w:tcPr>
          <w:p w14:paraId="0ACE2867" w14:textId="77777777" w:rsidR="00CB10B1" w:rsidRDefault="00EF0D40">
            <w:pPr>
              <w:jc w:val="right"/>
            </w:pPr>
            <w:r>
              <w:rPr>
                <w:sz w:val="24"/>
              </w:rPr>
              <w:t>-</w:t>
            </w:r>
          </w:p>
        </w:tc>
        <w:tc>
          <w:tcPr>
            <w:tcW w:w="2609" w:type="dxa"/>
            <w:vAlign w:val="center"/>
          </w:tcPr>
          <w:p w14:paraId="21F0AFEB" w14:textId="77777777" w:rsidR="00CB10B1" w:rsidRDefault="00EF0D40">
            <w:pPr>
              <w:jc w:val="right"/>
            </w:pPr>
            <w:r>
              <w:rPr>
                <w:sz w:val="24"/>
              </w:rPr>
              <w:t>137,330.07</w:t>
            </w:r>
          </w:p>
        </w:tc>
        <w:tc>
          <w:tcPr>
            <w:tcW w:w="1889" w:type="dxa"/>
            <w:vAlign w:val="center"/>
          </w:tcPr>
          <w:p w14:paraId="29997C33" w14:textId="77777777" w:rsidR="00CB10B1" w:rsidRDefault="00EF0D40">
            <w:pPr>
              <w:jc w:val="right"/>
            </w:pPr>
            <w:r>
              <w:rPr>
                <w:sz w:val="24"/>
              </w:rPr>
              <w:t>137,330.07</w:t>
            </w:r>
          </w:p>
        </w:tc>
      </w:tr>
      <w:tr w:rsidR="00CB10B1" w14:paraId="60D48A0B" w14:textId="77777777">
        <w:tc>
          <w:tcPr>
            <w:tcW w:w="2045" w:type="dxa"/>
            <w:vAlign w:val="center"/>
          </w:tcPr>
          <w:p w14:paraId="791B77A8" w14:textId="77777777" w:rsidR="00CB10B1" w:rsidRDefault="00EF0D40">
            <w:pPr>
              <w:jc w:val="left"/>
            </w:pPr>
            <w:r>
              <w:rPr>
                <w:sz w:val="24"/>
              </w:rPr>
              <w:t>交通银行</w:t>
            </w:r>
          </w:p>
        </w:tc>
        <w:tc>
          <w:tcPr>
            <w:tcW w:w="2455" w:type="dxa"/>
            <w:vAlign w:val="center"/>
          </w:tcPr>
          <w:p w14:paraId="2DCA5461" w14:textId="77777777" w:rsidR="00CB10B1" w:rsidRDefault="00EF0D40">
            <w:pPr>
              <w:jc w:val="right"/>
            </w:pPr>
            <w:r>
              <w:rPr>
                <w:sz w:val="24"/>
              </w:rPr>
              <w:t>-</w:t>
            </w:r>
          </w:p>
        </w:tc>
        <w:tc>
          <w:tcPr>
            <w:tcW w:w="2609" w:type="dxa"/>
            <w:vAlign w:val="center"/>
          </w:tcPr>
          <w:p w14:paraId="4613E820" w14:textId="77777777" w:rsidR="00CB10B1" w:rsidRDefault="00EF0D40">
            <w:pPr>
              <w:jc w:val="right"/>
            </w:pPr>
            <w:r>
              <w:rPr>
                <w:sz w:val="24"/>
              </w:rPr>
              <w:t>13,012.87</w:t>
            </w:r>
          </w:p>
        </w:tc>
        <w:tc>
          <w:tcPr>
            <w:tcW w:w="1889" w:type="dxa"/>
            <w:vAlign w:val="center"/>
          </w:tcPr>
          <w:p w14:paraId="04BCFA21" w14:textId="77777777" w:rsidR="00CB10B1" w:rsidRDefault="00EF0D40">
            <w:pPr>
              <w:jc w:val="right"/>
            </w:pPr>
            <w:r>
              <w:rPr>
                <w:sz w:val="24"/>
              </w:rPr>
              <w:t>13,012.87</w:t>
            </w:r>
          </w:p>
        </w:tc>
      </w:tr>
      <w:tr w:rsidR="00CB10B1" w14:paraId="16BCD9FA" w14:textId="77777777">
        <w:tc>
          <w:tcPr>
            <w:tcW w:w="2045" w:type="dxa"/>
            <w:vAlign w:val="center"/>
          </w:tcPr>
          <w:p w14:paraId="54C0C1D4" w14:textId="77777777" w:rsidR="00CB10B1" w:rsidRDefault="00EF0D40">
            <w:pPr>
              <w:jc w:val="left"/>
            </w:pPr>
            <w:r>
              <w:rPr>
                <w:sz w:val="24"/>
              </w:rPr>
              <w:t>交银施罗德基金公司</w:t>
            </w:r>
          </w:p>
        </w:tc>
        <w:tc>
          <w:tcPr>
            <w:tcW w:w="2455" w:type="dxa"/>
            <w:vAlign w:val="center"/>
          </w:tcPr>
          <w:p w14:paraId="01D8C932" w14:textId="77777777" w:rsidR="00CB10B1" w:rsidRDefault="00EF0D40">
            <w:pPr>
              <w:jc w:val="right"/>
            </w:pPr>
            <w:r>
              <w:rPr>
                <w:sz w:val="24"/>
              </w:rPr>
              <w:t>-</w:t>
            </w:r>
          </w:p>
        </w:tc>
        <w:tc>
          <w:tcPr>
            <w:tcW w:w="2609" w:type="dxa"/>
            <w:vAlign w:val="center"/>
          </w:tcPr>
          <w:p w14:paraId="74AB3B35" w14:textId="77777777" w:rsidR="00CB10B1" w:rsidRDefault="00EF0D40">
            <w:pPr>
              <w:jc w:val="right"/>
            </w:pPr>
            <w:r>
              <w:rPr>
                <w:sz w:val="24"/>
              </w:rPr>
              <w:t>2,913.57</w:t>
            </w:r>
          </w:p>
        </w:tc>
        <w:tc>
          <w:tcPr>
            <w:tcW w:w="1889" w:type="dxa"/>
            <w:vAlign w:val="center"/>
          </w:tcPr>
          <w:p w14:paraId="680B5B5C" w14:textId="77777777" w:rsidR="00CB10B1" w:rsidRDefault="00EF0D40">
            <w:pPr>
              <w:jc w:val="right"/>
            </w:pPr>
            <w:r>
              <w:rPr>
                <w:sz w:val="24"/>
              </w:rPr>
              <w:t>2,913.57</w:t>
            </w:r>
          </w:p>
        </w:tc>
      </w:tr>
      <w:tr w:rsidR="00EF55B7" w:rsidRPr="00C2276D" w14:paraId="0D36B573" w14:textId="77777777" w:rsidTr="00A51EB0">
        <w:tc>
          <w:tcPr>
            <w:tcW w:w="2045" w:type="dxa"/>
            <w:vAlign w:val="center"/>
          </w:tcPr>
          <w:p w14:paraId="66030178"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14:paraId="1C5C3489"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14:paraId="18581A61"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153,256.51</w:t>
            </w:r>
          </w:p>
        </w:tc>
        <w:tc>
          <w:tcPr>
            <w:tcW w:w="1889" w:type="dxa"/>
            <w:vAlign w:val="center"/>
          </w:tcPr>
          <w:p w14:paraId="06F8ADF8"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153,256.51</w:t>
            </w:r>
          </w:p>
        </w:tc>
      </w:tr>
    </w:tbl>
    <w:p w14:paraId="06DBB2A8" w14:textId="77777777" w:rsidR="003649F0" w:rsidRDefault="003649F0" w:rsidP="003649F0">
      <w:pPr>
        <w:spacing w:line="300" w:lineRule="atLeast"/>
        <w:rPr>
          <w:rFonts w:ascii="Arial" w:hAnsi="Arial" w:cs="Arial"/>
          <w:kern w:val="0"/>
          <w:sz w:val="24"/>
          <w:szCs w:val="20"/>
        </w:rPr>
      </w:pPr>
      <w:r>
        <w:rPr>
          <w:rFonts w:ascii="Arial" w:hAnsi="Arial" w:hint="eastAsia"/>
          <w:color w:val="000000"/>
          <w:sz w:val="24"/>
        </w:rPr>
        <w:t>注：自</w:t>
      </w:r>
      <w:r>
        <w:rPr>
          <w:rFonts w:ascii="Arial" w:hAnsi="Arial"/>
          <w:color w:val="000000"/>
          <w:sz w:val="24"/>
        </w:rPr>
        <w:t>2015</w:t>
      </w:r>
      <w:r>
        <w:rPr>
          <w:rFonts w:ascii="Arial" w:hAnsi="Arial" w:hint="eastAsia"/>
          <w:color w:val="000000"/>
          <w:sz w:val="24"/>
        </w:rPr>
        <w:t>年</w:t>
      </w:r>
      <w:r>
        <w:rPr>
          <w:rFonts w:ascii="Arial" w:hAnsi="Arial"/>
          <w:color w:val="000000"/>
          <w:sz w:val="24"/>
        </w:rPr>
        <w:t>1</w:t>
      </w:r>
      <w:r>
        <w:rPr>
          <w:rFonts w:ascii="Arial" w:hAnsi="Arial" w:hint="eastAsia"/>
          <w:color w:val="000000"/>
          <w:sz w:val="24"/>
        </w:rPr>
        <w:t>月</w:t>
      </w:r>
      <w:r>
        <w:rPr>
          <w:rFonts w:ascii="Arial" w:hAnsi="Arial"/>
          <w:color w:val="000000"/>
          <w:sz w:val="24"/>
        </w:rPr>
        <w:t>19</w:t>
      </w:r>
      <w:r>
        <w:rPr>
          <w:rFonts w:ascii="Arial" w:hAnsi="Arial" w:hint="eastAsia"/>
          <w:color w:val="000000"/>
          <w:sz w:val="24"/>
        </w:rPr>
        <w:t>日</w:t>
      </w:r>
      <w:r>
        <w:rPr>
          <w:rFonts w:ascii="Arial" w:hAnsi="Arial"/>
          <w:color w:val="000000"/>
          <w:sz w:val="24"/>
        </w:rPr>
        <w:t>(</w:t>
      </w:r>
      <w:r>
        <w:rPr>
          <w:rFonts w:ascii="Arial" w:hAnsi="Arial" w:hint="eastAsia"/>
          <w:color w:val="000000"/>
          <w:sz w:val="24"/>
        </w:rPr>
        <w:t>基金合同生效日</w:t>
      </w:r>
      <w:r>
        <w:rPr>
          <w:rFonts w:ascii="Arial" w:hAnsi="Arial"/>
          <w:color w:val="000000"/>
          <w:sz w:val="24"/>
        </w:rPr>
        <w:t>)</w:t>
      </w:r>
      <w:r>
        <w:rPr>
          <w:rFonts w:ascii="Arial" w:hAnsi="Arial" w:cs="Arial" w:hint="eastAsia"/>
          <w:color w:val="000000"/>
          <w:sz w:val="24"/>
        </w:rPr>
        <w:t>至</w:t>
      </w:r>
      <w:r>
        <w:rPr>
          <w:rFonts w:ascii="Arial" w:hAnsi="Arial" w:cs="Arial"/>
          <w:color w:val="000000"/>
          <w:sz w:val="24"/>
        </w:rPr>
        <w:t>2017</w:t>
      </w:r>
      <w:r>
        <w:rPr>
          <w:rFonts w:ascii="Arial" w:hAnsi="Arial" w:cs="Arial" w:hint="eastAsia"/>
          <w:color w:val="000000"/>
          <w:sz w:val="24"/>
        </w:rPr>
        <w:t>年</w:t>
      </w:r>
      <w:r>
        <w:rPr>
          <w:rFonts w:ascii="Arial" w:hAnsi="Arial" w:cs="Arial"/>
          <w:color w:val="000000"/>
          <w:sz w:val="24"/>
        </w:rPr>
        <w:t>1</w:t>
      </w:r>
      <w:r>
        <w:rPr>
          <w:rFonts w:ascii="Arial" w:hAnsi="Arial" w:cs="Arial" w:hint="eastAsia"/>
          <w:color w:val="000000"/>
          <w:sz w:val="24"/>
        </w:rPr>
        <w:t>月</w:t>
      </w:r>
      <w:r>
        <w:rPr>
          <w:rFonts w:ascii="Arial" w:hAnsi="Arial" w:cs="Arial"/>
          <w:color w:val="000000"/>
          <w:sz w:val="24"/>
        </w:rPr>
        <w:t>20</w:t>
      </w:r>
      <w:r>
        <w:rPr>
          <w:rFonts w:ascii="Arial" w:hAnsi="Arial" w:cs="Arial" w:hint="eastAsia"/>
          <w:color w:val="000000"/>
          <w:sz w:val="24"/>
        </w:rPr>
        <w:t>日，支付基金销售机构的</w:t>
      </w:r>
      <w:r>
        <w:rPr>
          <w:rFonts w:ascii="Arial" w:hAnsi="Arial" w:cs="Arial" w:hint="eastAsia"/>
          <w:sz w:val="24"/>
        </w:rPr>
        <w:t>基金销售服务费按前一日</w:t>
      </w:r>
      <w:r>
        <w:rPr>
          <w:rFonts w:ascii="Arial" w:hAnsi="Arial" w:cs="Arial"/>
          <w:sz w:val="24"/>
        </w:rPr>
        <w:t>C</w:t>
      </w:r>
      <w:r>
        <w:rPr>
          <w:rFonts w:ascii="Arial" w:hAnsi="Arial" w:cs="Arial" w:hint="eastAsia"/>
          <w:sz w:val="24"/>
        </w:rPr>
        <w:t>类基金份额对应的基金资产净值</w:t>
      </w:r>
      <w:r>
        <w:rPr>
          <w:rFonts w:ascii="Arial" w:hAnsi="Arial" w:cs="Arial"/>
          <w:sz w:val="24"/>
        </w:rPr>
        <w:t>0.60%</w:t>
      </w:r>
      <w:r>
        <w:rPr>
          <w:rFonts w:ascii="Arial" w:hAnsi="Arial" w:cs="Arial" w:hint="eastAsia"/>
          <w:sz w:val="24"/>
        </w:rPr>
        <w:t>的年费率计提，逐日累计至每月月底，按月支付给基金管理人，再由基金管理人计算并支付给各基金销售机构。其计算公式为：</w:t>
      </w:r>
    </w:p>
    <w:p w14:paraId="35617B26" w14:textId="77777777" w:rsidR="003649F0" w:rsidRDefault="003649F0" w:rsidP="003649F0">
      <w:pPr>
        <w:pStyle w:val="12"/>
        <w:keepNext/>
        <w:rPr>
          <w:rFonts w:ascii="Arial" w:hAnsi="Arial" w:cs="Arial"/>
          <w:color w:val="000000"/>
          <w:sz w:val="24"/>
        </w:rPr>
      </w:pPr>
      <w:r>
        <w:rPr>
          <w:rFonts w:ascii="Arial" w:hAnsi="Arial" w:cs="Arial" w:hint="eastAsia"/>
          <w:sz w:val="24"/>
        </w:rPr>
        <w:t>日基金销售服务费＝前一日</w:t>
      </w:r>
      <w:r>
        <w:rPr>
          <w:rFonts w:ascii="Arial" w:hAnsi="Arial" w:cs="Arial"/>
          <w:sz w:val="24"/>
        </w:rPr>
        <w:t>C</w:t>
      </w:r>
      <w:r>
        <w:rPr>
          <w:rFonts w:ascii="Arial" w:hAnsi="Arial" w:cs="Arial" w:hint="eastAsia"/>
          <w:sz w:val="24"/>
        </w:rPr>
        <w:t>类基金份额对应的资产净值×</w:t>
      </w:r>
      <w:r>
        <w:rPr>
          <w:rFonts w:ascii="Arial" w:hAnsi="Arial" w:cs="Arial"/>
          <w:sz w:val="24"/>
        </w:rPr>
        <w:t>0.60%</w:t>
      </w:r>
      <w:r>
        <w:rPr>
          <w:rFonts w:ascii="Arial" w:hAnsi="Arial" w:cs="Arial" w:hint="eastAsia"/>
          <w:sz w:val="24"/>
        </w:rPr>
        <w:t>÷</w:t>
      </w:r>
      <w:r>
        <w:rPr>
          <w:rFonts w:ascii="Arial" w:hAnsi="Arial" w:cs="Arial"/>
          <w:color w:val="000000"/>
          <w:sz w:val="24"/>
        </w:rPr>
        <w:t xml:space="preserve"> </w:t>
      </w:r>
      <w:r>
        <w:rPr>
          <w:rFonts w:ascii="Arial" w:hAnsi="Arial" w:cs="Arial" w:hint="eastAsia"/>
          <w:color w:val="000000"/>
          <w:sz w:val="24"/>
        </w:rPr>
        <w:t>当年天数。</w:t>
      </w:r>
    </w:p>
    <w:p w14:paraId="77BE2968" w14:textId="77777777" w:rsidR="003649F0" w:rsidRDefault="003649F0" w:rsidP="003649F0">
      <w:pPr>
        <w:pStyle w:val="12"/>
        <w:keepNext/>
        <w:rPr>
          <w:rFonts w:ascii="Arial" w:hAnsi="Arial" w:cs="Arial"/>
          <w:color w:val="000000"/>
          <w:sz w:val="24"/>
        </w:rPr>
      </w:pPr>
    </w:p>
    <w:p w14:paraId="55477B5B" w14:textId="77777777" w:rsidR="003649F0" w:rsidRDefault="003649F0" w:rsidP="003649F0">
      <w:pPr>
        <w:spacing w:line="300" w:lineRule="atLeast"/>
        <w:rPr>
          <w:rFonts w:ascii="Arial" w:hAnsi="Arial" w:cs="Arial"/>
          <w:sz w:val="24"/>
        </w:rPr>
      </w:pPr>
      <w:r>
        <w:rPr>
          <w:rFonts w:ascii="Arial" w:hAnsi="Arial"/>
          <w:sz w:val="24"/>
        </w:rPr>
        <w:t>2017</w:t>
      </w:r>
      <w:r>
        <w:rPr>
          <w:rFonts w:ascii="Arial" w:hAnsi="Arial" w:hint="eastAsia"/>
          <w:sz w:val="24"/>
        </w:rPr>
        <w:t>年</w:t>
      </w:r>
      <w:r>
        <w:rPr>
          <w:rFonts w:ascii="Arial" w:hAnsi="Arial"/>
          <w:sz w:val="24"/>
        </w:rPr>
        <w:t>1</w:t>
      </w:r>
      <w:r>
        <w:rPr>
          <w:rFonts w:ascii="Arial" w:hAnsi="Arial" w:hint="eastAsia"/>
          <w:sz w:val="24"/>
        </w:rPr>
        <w:t>月</w:t>
      </w:r>
      <w:r>
        <w:rPr>
          <w:rFonts w:ascii="Arial" w:hAnsi="Arial"/>
          <w:sz w:val="24"/>
        </w:rPr>
        <w:t>20</w:t>
      </w:r>
      <w:r>
        <w:rPr>
          <w:rFonts w:ascii="Arial" w:hAnsi="Arial" w:hint="eastAsia"/>
          <w:sz w:val="24"/>
        </w:rPr>
        <w:t>日起转为开放式运作</w:t>
      </w:r>
      <w:r>
        <w:rPr>
          <w:rFonts w:ascii="Arial" w:hAnsi="Arial" w:cs="Arial" w:hint="eastAsia"/>
          <w:color w:val="000000"/>
          <w:sz w:val="24"/>
        </w:rPr>
        <w:t>起，支付基金销售机构的</w:t>
      </w:r>
      <w:r>
        <w:rPr>
          <w:rFonts w:ascii="Arial" w:hAnsi="Arial" w:cs="Arial" w:hint="eastAsia"/>
          <w:sz w:val="24"/>
        </w:rPr>
        <w:t>基金销售服务费按前一日</w:t>
      </w:r>
      <w:r>
        <w:rPr>
          <w:rFonts w:ascii="Arial" w:hAnsi="Arial" w:cs="Arial"/>
          <w:sz w:val="24"/>
        </w:rPr>
        <w:t>C</w:t>
      </w:r>
      <w:r>
        <w:rPr>
          <w:rFonts w:ascii="Arial" w:hAnsi="Arial" w:cs="Arial" w:hint="eastAsia"/>
          <w:sz w:val="24"/>
        </w:rPr>
        <w:t>类基金份额对应的基金资产净值</w:t>
      </w:r>
      <w:r>
        <w:rPr>
          <w:rFonts w:ascii="Arial" w:hAnsi="Arial" w:cs="Arial"/>
          <w:sz w:val="24"/>
        </w:rPr>
        <w:t>0.40%</w:t>
      </w:r>
      <w:r>
        <w:rPr>
          <w:rFonts w:ascii="Arial" w:hAnsi="Arial" w:cs="Arial" w:hint="eastAsia"/>
          <w:sz w:val="24"/>
        </w:rPr>
        <w:t>的年费率计提，逐日累计至每月月底，按月支付给基金管理人，再由基金管理人计算并支付给各基金销售机构。其计算公式为：</w:t>
      </w:r>
    </w:p>
    <w:p w14:paraId="32544693" w14:textId="77777777" w:rsidR="003649F0" w:rsidRDefault="003649F0" w:rsidP="003649F0">
      <w:pPr>
        <w:rPr>
          <w:rFonts w:ascii="Arial" w:hAnsi="Arial"/>
          <w:b/>
          <w:sz w:val="24"/>
        </w:rPr>
      </w:pPr>
      <w:r>
        <w:rPr>
          <w:rFonts w:ascii="Arial" w:hAnsi="Arial" w:cs="Arial" w:hint="eastAsia"/>
          <w:sz w:val="24"/>
        </w:rPr>
        <w:t>日基金销售服务费＝前一日</w:t>
      </w:r>
      <w:r>
        <w:rPr>
          <w:rFonts w:ascii="Arial" w:hAnsi="Arial" w:cs="Arial"/>
          <w:sz w:val="24"/>
        </w:rPr>
        <w:t>C</w:t>
      </w:r>
      <w:r>
        <w:rPr>
          <w:rFonts w:ascii="Arial" w:hAnsi="Arial" w:cs="Arial" w:hint="eastAsia"/>
          <w:sz w:val="24"/>
        </w:rPr>
        <w:t>类基金份额对应的资产净值×</w:t>
      </w:r>
      <w:r>
        <w:rPr>
          <w:rFonts w:ascii="Arial" w:hAnsi="Arial" w:cs="Arial"/>
          <w:sz w:val="24"/>
        </w:rPr>
        <w:t>0.40%</w:t>
      </w:r>
      <w:r>
        <w:rPr>
          <w:rFonts w:ascii="Arial" w:hAnsi="Arial" w:cs="Arial" w:hint="eastAsia"/>
          <w:sz w:val="24"/>
        </w:rPr>
        <w:t>÷</w:t>
      </w:r>
      <w:r>
        <w:rPr>
          <w:rFonts w:ascii="Arial" w:hAnsi="Arial" w:cs="Arial"/>
          <w:color w:val="000000"/>
          <w:sz w:val="24"/>
        </w:rPr>
        <w:t xml:space="preserve"> </w:t>
      </w:r>
      <w:r>
        <w:rPr>
          <w:rFonts w:ascii="Arial" w:hAnsi="Arial" w:cs="Arial" w:hint="eastAsia"/>
          <w:color w:val="000000"/>
          <w:sz w:val="24"/>
        </w:rPr>
        <w:t>当年天数。</w:t>
      </w:r>
    </w:p>
    <w:p w14:paraId="66243A2F" w14:textId="77777777" w:rsidR="003649F0" w:rsidRDefault="003649F0" w:rsidP="0091476E">
      <w:pPr>
        <w:spacing w:before="29" w:line="288" w:lineRule="auto"/>
        <w:rPr>
          <w:rFonts w:eastAsiaTheme="minorEastAsia"/>
          <w:b/>
          <w:sz w:val="24"/>
        </w:rPr>
      </w:pPr>
    </w:p>
    <w:p w14:paraId="16D9138A"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20CF4F48"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4C212ED5" w14:textId="77777777" w:rsidR="001A59F9" w:rsidRPr="00D564C7" w:rsidRDefault="001A59F9" w:rsidP="00026C9C">
      <w:pPr>
        <w:spacing w:line="360" w:lineRule="auto"/>
        <w:rPr>
          <w:rFonts w:asciiTheme="minorEastAsia" w:eastAsiaTheme="minorEastAsia" w:hAnsiTheme="minorEastAsia"/>
          <w:color w:val="000000"/>
          <w:szCs w:val="21"/>
        </w:rPr>
      </w:pPr>
    </w:p>
    <w:p w14:paraId="300E8BA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14:paraId="390F68B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14:paraId="1F3039E6"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w:t>
      </w:r>
      <w:proofErr w:type="gramStart"/>
      <w:r w:rsidRPr="00294E74">
        <w:rPr>
          <w:kern w:val="0"/>
          <w:sz w:val="24"/>
        </w:rPr>
        <w:t>固有资金</w:t>
      </w:r>
      <w:proofErr w:type="gramEnd"/>
      <w:r w:rsidRPr="00294E74">
        <w:rPr>
          <w:kern w:val="0"/>
          <w:sz w:val="24"/>
        </w:rPr>
        <w:t>投资本基金的情况。</w:t>
      </w:r>
    </w:p>
    <w:p w14:paraId="182A001A"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1E52AD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64CC645B"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1032F28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0D8F7F2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4C1094BF" w14:textId="77777777" w:rsidTr="00C915A6">
        <w:tc>
          <w:tcPr>
            <w:tcW w:w="2268" w:type="dxa"/>
            <w:vMerge w:val="restart"/>
            <w:vAlign w:val="center"/>
          </w:tcPr>
          <w:p w14:paraId="550E185E"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18C9AB23"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0BB7212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0B7F9AEE"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lastRenderedPageBreak/>
              <w:t>上年度可比期间</w:t>
            </w:r>
          </w:p>
          <w:p w14:paraId="3967540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7975D2BB" w14:textId="77777777" w:rsidTr="00C915A6">
        <w:tc>
          <w:tcPr>
            <w:tcW w:w="2268" w:type="dxa"/>
            <w:vMerge/>
            <w:vAlign w:val="center"/>
          </w:tcPr>
          <w:p w14:paraId="3327404D"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03DA8672"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716466ED"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33CD960C"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71021F40"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155955" w14:paraId="396204E8" w14:textId="77777777">
        <w:tc>
          <w:tcPr>
            <w:tcW w:w="2268" w:type="dxa"/>
            <w:vAlign w:val="center"/>
          </w:tcPr>
          <w:p w14:paraId="38225322" w14:textId="77777777" w:rsidR="00155955" w:rsidRDefault="00155955" w:rsidP="00155955">
            <w:pPr>
              <w:jc w:val="left"/>
            </w:pPr>
            <w:r>
              <w:rPr>
                <w:szCs w:val="21"/>
              </w:rPr>
              <w:t>中信银行</w:t>
            </w:r>
          </w:p>
        </w:tc>
        <w:tc>
          <w:tcPr>
            <w:tcW w:w="1683" w:type="dxa"/>
            <w:vAlign w:val="center"/>
          </w:tcPr>
          <w:p w14:paraId="17DC1B4B" w14:textId="77777777" w:rsidR="00155955" w:rsidRDefault="00155955" w:rsidP="00155955">
            <w:pPr>
              <w:jc w:val="right"/>
            </w:pPr>
            <w:r>
              <w:rPr>
                <w:szCs w:val="21"/>
              </w:rPr>
              <w:t>287,954.04</w:t>
            </w:r>
          </w:p>
        </w:tc>
        <w:tc>
          <w:tcPr>
            <w:tcW w:w="1683" w:type="dxa"/>
            <w:vAlign w:val="center"/>
          </w:tcPr>
          <w:p w14:paraId="720FBAD9" w14:textId="77777777" w:rsidR="00155955" w:rsidRDefault="00155955" w:rsidP="00155955">
            <w:pPr>
              <w:jc w:val="right"/>
            </w:pPr>
            <w:r>
              <w:rPr>
                <w:szCs w:val="21"/>
              </w:rPr>
              <w:t>149,267.79</w:t>
            </w:r>
          </w:p>
        </w:tc>
        <w:tc>
          <w:tcPr>
            <w:tcW w:w="1683" w:type="dxa"/>
            <w:vAlign w:val="center"/>
          </w:tcPr>
          <w:p w14:paraId="60801649" w14:textId="77777777" w:rsidR="00155955" w:rsidRDefault="00155955" w:rsidP="00155955">
            <w:pPr>
              <w:jc w:val="right"/>
            </w:pPr>
            <w:r>
              <w:rPr>
                <w:szCs w:val="21"/>
              </w:rPr>
              <w:t>101,901,656.34</w:t>
            </w:r>
          </w:p>
        </w:tc>
        <w:tc>
          <w:tcPr>
            <w:tcW w:w="1683" w:type="dxa"/>
            <w:vAlign w:val="center"/>
          </w:tcPr>
          <w:p w14:paraId="2CE3C750" w14:textId="77777777" w:rsidR="00155955" w:rsidRDefault="00155955" w:rsidP="00155955">
            <w:pPr>
              <w:jc w:val="right"/>
            </w:pPr>
            <w:r>
              <w:rPr>
                <w:szCs w:val="21"/>
              </w:rPr>
              <w:t>38,937.76</w:t>
            </w:r>
          </w:p>
        </w:tc>
      </w:tr>
    </w:tbl>
    <w:p w14:paraId="0062FEA5"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70CFA28E" w14:textId="77777777" w:rsidR="001A59F9" w:rsidRDefault="001A59F9" w:rsidP="00026C9C">
      <w:pPr>
        <w:spacing w:line="360" w:lineRule="auto"/>
        <w:rPr>
          <w:rFonts w:asciiTheme="minorEastAsia" w:eastAsiaTheme="minorEastAsia" w:hAnsiTheme="minorEastAsia"/>
          <w:color w:val="000000"/>
          <w:szCs w:val="21"/>
        </w:rPr>
      </w:pPr>
    </w:p>
    <w:p w14:paraId="689C1EA4" w14:textId="77777777" w:rsidR="00A51EB0" w:rsidRDefault="00A51EB0" w:rsidP="00A51EB0">
      <w:pPr>
        <w:keepNext/>
        <w:rPr>
          <w:rFonts w:ascii="Arial" w:hAnsi="Arial"/>
          <w:b/>
          <w:sz w:val="24"/>
        </w:rPr>
      </w:pPr>
      <w:r>
        <w:rPr>
          <w:rFonts w:ascii="Arial" w:hAnsi="Arial"/>
          <w:b/>
          <w:sz w:val="24"/>
        </w:rPr>
        <w:t xml:space="preserve">7.4.10.6 </w:t>
      </w:r>
      <w:r>
        <w:rPr>
          <w:rFonts w:ascii="Arial" w:hAnsi="Arial"/>
          <w:b/>
          <w:sz w:val="24"/>
        </w:rPr>
        <w:t>本基金在承销期内参与关联方承销证券的情况</w:t>
      </w:r>
    </w:p>
    <w:p w14:paraId="485067F3" w14:textId="77777777" w:rsidR="00A51EB0" w:rsidRPr="003649F0" w:rsidRDefault="003649F0" w:rsidP="00A51EB0">
      <w:pPr>
        <w:keepNext/>
        <w:rPr>
          <w:rFonts w:ascii="Arial" w:hAnsi="Arial"/>
          <w:sz w:val="24"/>
        </w:rPr>
      </w:pPr>
      <w:bookmarkStart w:id="114" w:name="FE618e"/>
      <w:bookmarkStart w:id="115" w:name="FA817a"/>
      <w:bookmarkEnd w:id="114"/>
      <w:r>
        <w:rPr>
          <w:rFonts w:ascii="Arial" w:hAnsi="Arial" w:hint="eastAsia"/>
          <w:color w:val="000000"/>
          <w:sz w:val="24"/>
        </w:rPr>
        <w:t>本基金本报告期内及上年度可比期间未在承销期内参与关联方承销的证券。</w:t>
      </w:r>
      <w:bookmarkEnd w:id="115"/>
    </w:p>
    <w:p w14:paraId="4FB09E1B" w14:textId="77777777" w:rsidR="00A51EB0" w:rsidRPr="00A51EB0" w:rsidRDefault="00A51EB0" w:rsidP="00026C9C">
      <w:pPr>
        <w:spacing w:line="360" w:lineRule="auto"/>
        <w:rPr>
          <w:rFonts w:asciiTheme="minorEastAsia" w:eastAsiaTheme="minorEastAsia" w:hAnsiTheme="minorEastAsia"/>
          <w:color w:val="000000"/>
          <w:szCs w:val="21"/>
        </w:rPr>
      </w:pPr>
    </w:p>
    <w:p w14:paraId="45AE60E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其他关联交易事项的说明</w:t>
      </w:r>
    </w:p>
    <w:p w14:paraId="4DC94C3F" w14:textId="77777777" w:rsidR="003649F0" w:rsidRDefault="003649F0" w:rsidP="003649F0">
      <w:pPr>
        <w:keepNext/>
        <w:rPr>
          <w:rFonts w:ascii="Arial" w:hAnsi="Arial"/>
          <w:sz w:val="24"/>
        </w:rPr>
      </w:pPr>
      <w:bookmarkStart w:id="116" w:name="FA855a"/>
      <w:r>
        <w:rPr>
          <w:rFonts w:ascii="Arial" w:hAnsi="Arial" w:hint="eastAsia"/>
          <w:color w:val="000000"/>
          <w:sz w:val="24"/>
        </w:rPr>
        <w:t>本基金本报告期内及上年度可比期间无其他关联交易事项。</w:t>
      </w:r>
      <w:bookmarkEnd w:id="116"/>
    </w:p>
    <w:p w14:paraId="3E7EF929" w14:textId="77777777" w:rsidR="001A59F9" w:rsidRPr="003649F0" w:rsidRDefault="001A59F9" w:rsidP="00CF3A8E">
      <w:pPr>
        <w:spacing w:line="360" w:lineRule="auto"/>
        <w:rPr>
          <w:rFonts w:asciiTheme="minorEastAsia" w:eastAsiaTheme="minorEastAsia" w:hAnsiTheme="minorEastAsia"/>
          <w:color w:val="000000"/>
          <w:szCs w:val="21"/>
        </w:rPr>
      </w:pPr>
    </w:p>
    <w:p w14:paraId="28295F6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563EC804"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银丰享收益债券</w:t>
      </w:r>
      <w:proofErr w:type="gramEnd"/>
      <w:r w:rsidRPr="00F62C0F">
        <w:rPr>
          <w:color w:val="000000"/>
          <w:sz w:val="24"/>
        </w:rPr>
        <w:t>A</w:t>
      </w:r>
    </w:p>
    <w:p w14:paraId="418C1F1D"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51EB0" w:rsidRPr="0009011B" w14:paraId="67B2907B" w14:textId="77777777" w:rsidTr="001D0348">
        <w:trPr>
          <w:trHeight w:val="2656"/>
          <w:jc w:val="center"/>
        </w:trPr>
        <w:tc>
          <w:tcPr>
            <w:tcW w:w="853" w:type="dxa"/>
            <w:shd w:val="clear" w:color="auto" w:fill="auto"/>
            <w:vAlign w:val="center"/>
          </w:tcPr>
          <w:p w14:paraId="37927753"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14:paraId="08F87230"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14:paraId="3E415668"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p w14:paraId="6B9CABBF" w14:textId="77777777" w:rsidR="00A51EB0" w:rsidRPr="0009011B" w:rsidRDefault="00565A4D" w:rsidP="001D0348">
            <w:pPr>
              <w:autoSpaceDE w:val="0"/>
              <w:autoSpaceDN w:val="0"/>
              <w:spacing w:before="29" w:line="288" w:lineRule="auto"/>
              <w:ind w:right="-15"/>
              <w:jc w:val="center"/>
              <w:textAlignment w:val="bottom"/>
              <w:rPr>
                <w:color w:val="000000"/>
                <w:szCs w:val="21"/>
              </w:rPr>
            </w:pPr>
            <w:hyperlink r:id="rId16" w:anchor="_{word_merger_special}{word_delete_s" w:history="1"/>
          </w:p>
        </w:tc>
        <w:tc>
          <w:tcPr>
            <w:tcW w:w="1171" w:type="dxa"/>
            <w:shd w:val="clear" w:color="auto" w:fill="auto"/>
            <w:vAlign w:val="center"/>
          </w:tcPr>
          <w:p w14:paraId="7475A1AA"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14:paraId="5FC7EA85"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14:paraId="137CE296"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14:paraId="390D480B" w14:textId="77777777" w:rsidR="00A51EB0" w:rsidRPr="0009011B" w:rsidRDefault="00A51EB0" w:rsidP="001D0348">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948" w:type="dxa"/>
            <w:shd w:val="clear" w:color="auto" w:fill="auto"/>
            <w:vAlign w:val="center"/>
          </w:tcPr>
          <w:p w14:paraId="4D91A6A3" w14:textId="77777777" w:rsidR="00A51EB0" w:rsidRPr="0009011B" w:rsidRDefault="00A51EB0" w:rsidP="001D0348">
            <w:pPr>
              <w:widowControl/>
              <w:spacing w:line="288" w:lineRule="auto"/>
              <w:ind w:right="-15"/>
              <w:jc w:val="center"/>
              <w:textAlignment w:val="bottom"/>
              <w:rPr>
                <w:color w:val="000000"/>
                <w:szCs w:val="21"/>
              </w:rPr>
            </w:pPr>
            <w:r w:rsidRPr="0009011B">
              <w:rPr>
                <w:color w:val="000000"/>
                <w:szCs w:val="21"/>
              </w:rPr>
              <w:t>备注</w:t>
            </w:r>
          </w:p>
        </w:tc>
      </w:tr>
      <w:tr w:rsidR="00A51EB0" w14:paraId="1D8BB384" w14:textId="77777777" w:rsidTr="001D0348">
        <w:trPr>
          <w:jc w:val="center"/>
        </w:trPr>
        <w:tc>
          <w:tcPr>
            <w:tcW w:w="853" w:type="dxa"/>
            <w:vAlign w:val="center"/>
          </w:tcPr>
          <w:p w14:paraId="485DB3A5" w14:textId="77777777" w:rsidR="00A51EB0" w:rsidRDefault="00A51EB0" w:rsidP="001D0348">
            <w:pPr>
              <w:jc w:val="center"/>
            </w:pPr>
            <w:r>
              <w:rPr>
                <w:szCs w:val="21"/>
              </w:rPr>
              <w:t>1</w:t>
            </w:r>
          </w:p>
        </w:tc>
        <w:tc>
          <w:tcPr>
            <w:tcW w:w="1216" w:type="dxa"/>
            <w:vAlign w:val="center"/>
          </w:tcPr>
          <w:p w14:paraId="4DC1AF89" w14:textId="77777777" w:rsidR="00A51EB0" w:rsidRDefault="00A51EB0" w:rsidP="001D0348">
            <w:pPr>
              <w:jc w:val="center"/>
            </w:pPr>
            <w:r>
              <w:rPr>
                <w:szCs w:val="21"/>
              </w:rPr>
              <w:t>2017-06-15</w:t>
            </w:r>
          </w:p>
        </w:tc>
        <w:tc>
          <w:tcPr>
            <w:tcW w:w="1478" w:type="dxa"/>
            <w:vAlign w:val="center"/>
          </w:tcPr>
          <w:p w14:paraId="1A77F882" w14:textId="77777777" w:rsidR="00A51EB0" w:rsidRDefault="00A51EB0" w:rsidP="001D0348">
            <w:pPr>
              <w:jc w:val="center"/>
            </w:pPr>
            <w:r>
              <w:rPr>
                <w:szCs w:val="21"/>
              </w:rPr>
              <w:t>2017-06-15</w:t>
            </w:r>
          </w:p>
        </w:tc>
        <w:tc>
          <w:tcPr>
            <w:tcW w:w="1171" w:type="dxa"/>
            <w:vAlign w:val="center"/>
          </w:tcPr>
          <w:p w14:paraId="07854F9F" w14:textId="77777777" w:rsidR="00A51EB0" w:rsidRDefault="00A51EB0" w:rsidP="001D0348">
            <w:pPr>
              <w:jc w:val="right"/>
            </w:pPr>
            <w:r>
              <w:rPr>
                <w:szCs w:val="21"/>
              </w:rPr>
              <w:t>0.110</w:t>
            </w:r>
          </w:p>
        </w:tc>
        <w:tc>
          <w:tcPr>
            <w:tcW w:w="1325" w:type="dxa"/>
            <w:vAlign w:val="center"/>
          </w:tcPr>
          <w:p w14:paraId="204C49AD" w14:textId="77777777" w:rsidR="00A51EB0" w:rsidRDefault="00A51EB0" w:rsidP="001D0348">
            <w:pPr>
              <w:jc w:val="right"/>
            </w:pPr>
            <w:r>
              <w:rPr>
                <w:szCs w:val="21"/>
              </w:rPr>
              <w:t>4,358,459.34</w:t>
            </w:r>
          </w:p>
        </w:tc>
        <w:tc>
          <w:tcPr>
            <w:tcW w:w="1325" w:type="dxa"/>
            <w:vAlign w:val="center"/>
          </w:tcPr>
          <w:p w14:paraId="29B32D31" w14:textId="77777777" w:rsidR="00A51EB0" w:rsidRDefault="00A51EB0" w:rsidP="001D0348">
            <w:pPr>
              <w:jc w:val="right"/>
            </w:pPr>
            <w:r>
              <w:rPr>
                <w:szCs w:val="21"/>
              </w:rPr>
              <w:t>108.42</w:t>
            </w:r>
          </w:p>
        </w:tc>
        <w:tc>
          <w:tcPr>
            <w:tcW w:w="1325" w:type="dxa"/>
            <w:vAlign w:val="center"/>
          </w:tcPr>
          <w:p w14:paraId="59D9853E" w14:textId="77777777" w:rsidR="00A51EB0" w:rsidRDefault="00A51EB0" w:rsidP="001D0348">
            <w:pPr>
              <w:jc w:val="right"/>
            </w:pPr>
            <w:r>
              <w:rPr>
                <w:szCs w:val="21"/>
              </w:rPr>
              <w:t>4,358,567.76</w:t>
            </w:r>
          </w:p>
        </w:tc>
        <w:tc>
          <w:tcPr>
            <w:tcW w:w="948" w:type="dxa"/>
            <w:vAlign w:val="center"/>
          </w:tcPr>
          <w:p w14:paraId="08D99091" w14:textId="77777777" w:rsidR="00A51EB0" w:rsidRDefault="00A51EB0" w:rsidP="001D0348">
            <w:pPr>
              <w:jc w:val="left"/>
            </w:pPr>
            <w:r>
              <w:rPr>
                <w:szCs w:val="21"/>
              </w:rPr>
              <w:t>-</w:t>
            </w:r>
          </w:p>
        </w:tc>
      </w:tr>
      <w:tr w:rsidR="00A51EB0" w:rsidRPr="007F62CA" w14:paraId="2842EA36" w14:textId="77777777" w:rsidTr="001D0348">
        <w:trPr>
          <w:jc w:val="center"/>
        </w:trPr>
        <w:tc>
          <w:tcPr>
            <w:tcW w:w="853" w:type="dxa"/>
            <w:shd w:val="clear" w:color="auto" w:fill="auto"/>
            <w:vAlign w:val="center"/>
          </w:tcPr>
          <w:p w14:paraId="13728235" w14:textId="77777777" w:rsidR="00A51EB0" w:rsidRPr="00F153BD" w:rsidRDefault="00A51EB0" w:rsidP="001D0348">
            <w:pPr>
              <w:spacing w:before="29" w:line="288" w:lineRule="auto"/>
              <w:jc w:val="center"/>
              <w:rPr>
                <w:b/>
                <w:szCs w:val="21"/>
              </w:rPr>
            </w:pPr>
            <w:r w:rsidRPr="00F153BD">
              <w:rPr>
                <w:rFonts w:hint="eastAsia"/>
                <w:b/>
                <w:szCs w:val="21"/>
              </w:rPr>
              <w:t>合计</w:t>
            </w:r>
          </w:p>
        </w:tc>
        <w:tc>
          <w:tcPr>
            <w:tcW w:w="1216" w:type="dxa"/>
            <w:shd w:val="clear" w:color="auto" w:fill="auto"/>
            <w:vAlign w:val="center"/>
          </w:tcPr>
          <w:p w14:paraId="2AF9E806" w14:textId="77777777" w:rsidR="00A51EB0" w:rsidRPr="00F153BD" w:rsidRDefault="00A51EB0" w:rsidP="001D0348">
            <w:pPr>
              <w:spacing w:before="29" w:line="288" w:lineRule="auto"/>
              <w:jc w:val="right"/>
              <w:rPr>
                <w:b/>
                <w:szCs w:val="21"/>
              </w:rPr>
            </w:pPr>
          </w:p>
        </w:tc>
        <w:tc>
          <w:tcPr>
            <w:tcW w:w="1478" w:type="dxa"/>
            <w:shd w:val="clear" w:color="auto" w:fill="auto"/>
            <w:vAlign w:val="center"/>
          </w:tcPr>
          <w:p w14:paraId="5046ED91" w14:textId="77777777" w:rsidR="00A51EB0" w:rsidRPr="00F153BD" w:rsidRDefault="00A51EB0" w:rsidP="001D0348">
            <w:pPr>
              <w:spacing w:before="29" w:line="288" w:lineRule="auto"/>
              <w:jc w:val="right"/>
              <w:rPr>
                <w:b/>
                <w:szCs w:val="21"/>
              </w:rPr>
            </w:pPr>
          </w:p>
        </w:tc>
        <w:tc>
          <w:tcPr>
            <w:tcW w:w="1171" w:type="dxa"/>
            <w:shd w:val="clear" w:color="auto" w:fill="auto"/>
            <w:vAlign w:val="center"/>
          </w:tcPr>
          <w:p w14:paraId="4C14C724" w14:textId="77777777" w:rsidR="00A51EB0" w:rsidRPr="00F153BD" w:rsidRDefault="00A51EB0" w:rsidP="001D0348">
            <w:pPr>
              <w:spacing w:before="29" w:line="288" w:lineRule="auto"/>
              <w:jc w:val="right"/>
              <w:rPr>
                <w:b/>
                <w:szCs w:val="21"/>
              </w:rPr>
            </w:pPr>
            <w:r w:rsidRPr="00F153BD">
              <w:rPr>
                <w:b/>
                <w:szCs w:val="21"/>
              </w:rPr>
              <w:t>0.110</w:t>
            </w:r>
          </w:p>
        </w:tc>
        <w:tc>
          <w:tcPr>
            <w:tcW w:w="1325" w:type="dxa"/>
            <w:shd w:val="clear" w:color="auto" w:fill="auto"/>
            <w:vAlign w:val="center"/>
          </w:tcPr>
          <w:p w14:paraId="54288665" w14:textId="77777777" w:rsidR="00A51EB0" w:rsidRPr="00F153BD" w:rsidRDefault="00A51EB0" w:rsidP="001D0348">
            <w:pPr>
              <w:spacing w:before="29" w:line="288" w:lineRule="auto"/>
              <w:jc w:val="right"/>
              <w:rPr>
                <w:b/>
                <w:szCs w:val="21"/>
              </w:rPr>
            </w:pPr>
            <w:r w:rsidRPr="00F153BD">
              <w:rPr>
                <w:b/>
                <w:szCs w:val="21"/>
              </w:rPr>
              <w:t>4,358,459.34</w:t>
            </w:r>
          </w:p>
        </w:tc>
        <w:tc>
          <w:tcPr>
            <w:tcW w:w="1325" w:type="dxa"/>
            <w:shd w:val="clear" w:color="auto" w:fill="auto"/>
            <w:vAlign w:val="center"/>
          </w:tcPr>
          <w:p w14:paraId="31B8B41F" w14:textId="77777777" w:rsidR="00A51EB0" w:rsidRPr="00F153BD" w:rsidRDefault="00A51EB0" w:rsidP="001D0348">
            <w:pPr>
              <w:spacing w:before="29" w:line="288" w:lineRule="auto"/>
              <w:jc w:val="right"/>
              <w:rPr>
                <w:b/>
                <w:szCs w:val="21"/>
              </w:rPr>
            </w:pPr>
            <w:r w:rsidRPr="00F153BD">
              <w:rPr>
                <w:b/>
                <w:szCs w:val="21"/>
              </w:rPr>
              <w:t>108.42</w:t>
            </w:r>
          </w:p>
        </w:tc>
        <w:tc>
          <w:tcPr>
            <w:tcW w:w="1325" w:type="dxa"/>
            <w:shd w:val="clear" w:color="auto" w:fill="auto"/>
            <w:vAlign w:val="center"/>
          </w:tcPr>
          <w:p w14:paraId="15E2E487" w14:textId="77777777" w:rsidR="00A51EB0" w:rsidRPr="00F153BD" w:rsidRDefault="00A51EB0" w:rsidP="001D0348">
            <w:pPr>
              <w:spacing w:before="29" w:line="288" w:lineRule="auto"/>
              <w:jc w:val="right"/>
              <w:rPr>
                <w:b/>
                <w:szCs w:val="21"/>
              </w:rPr>
            </w:pPr>
            <w:r w:rsidRPr="00F153BD">
              <w:rPr>
                <w:b/>
                <w:szCs w:val="21"/>
              </w:rPr>
              <w:t>4,358,567.76</w:t>
            </w:r>
          </w:p>
        </w:tc>
        <w:tc>
          <w:tcPr>
            <w:tcW w:w="948" w:type="dxa"/>
            <w:shd w:val="clear" w:color="auto" w:fill="auto"/>
            <w:vAlign w:val="center"/>
          </w:tcPr>
          <w:p w14:paraId="3C65CBA9" w14:textId="77777777" w:rsidR="00A51EB0" w:rsidRPr="00F153BD" w:rsidRDefault="00A51EB0" w:rsidP="001D0348">
            <w:pPr>
              <w:spacing w:before="29" w:line="288" w:lineRule="auto"/>
              <w:rPr>
                <w:b/>
                <w:szCs w:val="21"/>
              </w:rPr>
            </w:pPr>
            <w:r w:rsidRPr="00F153BD">
              <w:rPr>
                <w:b/>
                <w:szCs w:val="21"/>
              </w:rPr>
              <w:t>-</w:t>
            </w:r>
          </w:p>
        </w:tc>
      </w:tr>
    </w:tbl>
    <w:p w14:paraId="2A1FEEF6" w14:textId="77777777" w:rsidR="005961F9" w:rsidRPr="00CD7200" w:rsidRDefault="005961F9" w:rsidP="00CD7200">
      <w:pPr>
        <w:tabs>
          <w:tab w:val="left" w:pos="426"/>
        </w:tabs>
        <w:spacing w:before="29" w:line="288" w:lineRule="auto"/>
        <w:jc w:val="left"/>
        <w:rPr>
          <w:kern w:val="0"/>
          <w:sz w:val="24"/>
        </w:rPr>
      </w:pPr>
    </w:p>
    <w:p w14:paraId="261F28F0"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银丰享收益债券</w:t>
      </w:r>
      <w:proofErr w:type="gramEnd"/>
      <w:r w:rsidRPr="00F62C0F">
        <w:rPr>
          <w:color w:val="000000"/>
          <w:sz w:val="24"/>
        </w:rPr>
        <w:t>C</w:t>
      </w:r>
    </w:p>
    <w:p w14:paraId="1472434D"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51EB0" w:rsidRPr="0009011B" w14:paraId="76C2A6F7" w14:textId="77777777" w:rsidTr="001D0348">
        <w:trPr>
          <w:trHeight w:val="2656"/>
          <w:jc w:val="center"/>
        </w:trPr>
        <w:tc>
          <w:tcPr>
            <w:tcW w:w="853" w:type="dxa"/>
            <w:shd w:val="clear" w:color="auto" w:fill="auto"/>
            <w:vAlign w:val="center"/>
          </w:tcPr>
          <w:p w14:paraId="7E8C98B7"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14:paraId="72CBAA13"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14:paraId="0A489603" w14:textId="77777777" w:rsidR="00A51EB0" w:rsidRPr="0009011B" w:rsidRDefault="00A51EB0" w:rsidP="001D0348">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p w14:paraId="1DAFB55A" w14:textId="77777777" w:rsidR="00A51EB0" w:rsidRPr="0009011B" w:rsidRDefault="00565A4D" w:rsidP="001D0348">
            <w:pPr>
              <w:autoSpaceDE w:val="0"/>
              <w:autoSpaceDN w:val="0"/>
              <w:spacing w:before="29" w:line="288" w:lineRule="auto"/>
              <w:ind w:right="-15"/>
              <w:jc w:val="center"/>
              <w:textAlignment w:val="bottom"/>
              <w:rPr>
                <w:color w:val="000000"/>
                <w:szCs w:val="21"/>
              </w:rPr>
            </w:pPr>
            <w:hyperlink r:id="rId17" w:anchor="_{word_merger_special}{word_delete_s" w:history="1"/>
          </w:p>
        </w:tc>
        <w:tc>
          <w:tcPr>
            <w:tcW w:w="1171" w:type="dxa"/>
            <w:shd w:val="clear" w:color="auto" w:fill="auto"/>
            <w:vAlign w:val="center"/>
          </w:tcPr>
          <w:p w14:paraId="78CD0360"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14:paraId="6C07773A"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14:paraId="7575E7ED" w14:textId="77777777" w:rsidR="00A51EB0" w:rsidRPr="0009011B" w:rsidRDefault="00A51EB0" w:rsidP="001D0348">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14:paraId="474F52AD" w14:textId="77777777" w:rsidR="00A51EB0" w:rsidRPr="0009011B" w:rsidRDefault="00A51EB0" w:rsidP="001D0348">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948" w:type="dxa"/>
            <w:shd w:val="clear" w:color="auto" w:fill="auto"/>
            <w:vAlign w:val="center"/>
          </w:tcPr>
          <w:p w14:paraId="4923A01F" w14:textId="77777777" w:rsidR="00A51EB0" w:rsidRPr="0009011B" w:rsidRDefault="00A51EB0" w:rsidP="001D0348">
            <w:pPr>
              <w:widowControl/>
              <w:spacing w:line="288" w:lineRule="auto"/>
              <w:ind w:right="-15"/>
              <w:jc w:val="center"/>
              <w:textAlignment w:val="bottom"/>
              <w:rPr>
                <w:color w:val="000000"/>
                <w:szCs w:val="21"/>
              </w:rPr>
            </w:pPr>
            <w:r w:rsidRPr="0009011B">
              <w:rPr>
                <w:color w:val="000000"/>
                <w:szCs w:val="21"/>
              </w:rPr>
              <w:t>备注</w:t>
            </w:r>
          </w:p>
        </w:tc>
      </w:tr>
      <w:tr w:rsidR="00705513" w14:paraId="2D71FF4A" w14:textId="77777777" w:rsidTr="001D0348">
        <w:trPr>
          <w:jc w:val="center"/>
        </w:trPr>
        <w:tc>
          <w:tcPr>
            <w:tcW w:w="853" w:type="dxa"/>
            <w:vAlign w:val="center"/>
          </w:tcPr>
          <w:p w14:paraId="248C4C8A" w14:textId="10143804" w:rsidR="00705513" w:rsidRDefault="00705513" w:rsidP="00705513">
            <w:pPr>
              <w:jc w:val="center"/>
            </w:pPr>
            <w:r>
              <w:rPr>
                <w:szCs w:val="21"/>
              </w:rPr>
              <w:t>1</w:t>
            </w:r>
          </w:p>
        </w:tc>
        <w:tc>
          <w:tcPr>
            <w:tcW w:w="1216" w:type="dxa"/>
            <w:vAlign w:val="center"/>
          </w:tcPr>
          <w:p w14:paraId="356118E2" w14:textId="72B5A4ED" w:rsidR="00705513" w:rsidRDefault="00705513" w:rsidP="00705513">
            <w:pPr>
              <w:jc w:val="center"/>
            </w:pPr>
            <w:r>
              <w:rPr>
                <w:szCs w:val="21"/>
              </w:rPr>
              <w:t>2017-06-15</w:t>
            </w:r>
          </w:p>
        </w:tc>
        <w:tc>
          <w:tcPr>
            <w:tcW w:w="1478" w:type="dxa"/>
            <w:vAlign w:val="center"/>
          </w:tcPr>
          <w:p w14:paraId="69046C44" w14:textId="3D851022" w:rsidR="00705513" w:rsidRDefault="00705513" w:rsidP="00705513">
            <w:pPr>
              <w:jc w:val="center"/>
            </w:pPr>
            <w:r>
              <w:rPr>
                <w:szCs w:val="21"/>
              </w:rPr>
              <w:t>2017-06-15</w:t>
            </w:r>
          </w:p>
        </w:tc>
        <w:tc>
          <w:tcPr>
            <w:tcW w:w="1171" w:type="dxa"/>
            <w:vAlign w:val="center"/>
          </w:tcPr>
          <w:p w14:paraId="69BA688F" w14:textId="34C8C1E4" w:rsidR="00705513" w:rsidRDefault="00705513" w:rsidP="00705513">
            <w:pPr>
              <w:jc w:val="right"/>
            </w:pPr>
            <w:r>
              <w:rPr>
                <w:szCs w:val="21"/>
              </w:rPr>
              <w:t>0.090</w:t>
            </w:r>
          </w:p>
        </w:tc>
        <w:tc>
          <w:tcPr>
            <w:tcW w:w="1325" w:type="dxa"/>
            <w:vAlign w:val="center"/>
          </w:tcPr>
          <w:p w14:paraId="2F4A1975" w14:textId="14C323FE" w:rsidR="00705513" w:rsidRDefault="00705513" w:rsidP="00705513">
            <w:pPr>
              <w:jc w:val="right"/>
            </w:pPr>
            <w:r>
              <w:rPr>
                <w:szCs w:val="21"/>
              </w:rPr>
              <w:t>405,769.01</w:t>
            </w:r>
          </w:p>
        </w:tc>
        <w:tc>
          <w:tcPr>
            <w:tcW w:w="1325" w:type="dxa"/>
            <w:vAlign w:val="center"/>
          </w:tcPr>
          <w:p w14:paraId="48BF595F" w14:textId="1D488AC9" w:rsidR="00705513" w:rsidRDefault="00705513" w:rsidP="00705513">
            <w:pPr>
              <w:jc w:val="right"/>
            </w:pPr>
            <w:r>
              <w:rPr>
                <w:szCs w:val="21"/>
              </w:rPr>
              <w:t>3,748.36</w:t>
            </w:r>
          </w:p>
        </w:tc>
        <w:tc>
          <w:tcPr>
            <w:tcW w:w="1325" w:type="dxa"/>
            <w:vAlign w:val="center"/>
          </w:tcPr>
          <w:p w14:paraId="6FD4705E" w14:textId="03010DC0" w:rsidR="00705513" w:rsidRDefault="00705513" w:rsidP="00705513">
            <w:pPr>
              <w:jc w:val="right"/>
            </w:pPr>
            <w:r>
              <w:rPr>
                <w:szCs w:val="21"/>
              </w:rPr>
              <w:t>409,517.37</w:t>
            </w:r>
          </w:p>
        </w:tc>
        <w:tc>
          <w:tcPr>
            <w:tcW w:w="948" w:type="dxa"/>
            <w:vAlign w:val="center"/>
          </w:tcPr>
          <w:p w14:paraId="43E7C4B4" w14:textId="5A793239" w:rsidR="00705513" w:rsidRDefault="00705513" w:rsidP="00705513">
            <w:pPr>
              <w:jc w:val="left"/>
            </w:pPr>
            <w:r>
              <w:rPr>
                <w:szCs w:val="21"/>
              </w:rPr>
              <w:t>-</w:t>
            </w:r>
          </w:p>
        </w:tc>
      </w:tr>
      <w:tr w:rsidR="00705513" w:rsidRPr="007F62CA" w14:paraId="18DD3A18" w14:textId="77777777" w:rsidTr="001D0348">
        <w:trPr>
          <w:jc w:val="center"/>
        </w:trPr>
        <w:tc>
          <w:tcPr>
            <w:tcW w:w="853" w:type="dxa"/>
            <w:shd w:val="clear" w:color="auto" w:fill="auto"/>
            <w:vAlign w:val="center"/>
          </w:tcPr>
          <w:p w14:paraId="095B81D1" w14:textId="7688ACBE" w:rsidR="00705513" w:rsidRPr="00F153BD" w:rsidRDefault="00705513" w:rsidP="00705513">
            <w:pPr>
              <w:spacing w:before="29" w:line="288" w:lineRule="auto"/>
              <w:jc w:val="center"/>
              <w:rPr>
                <w:b/>
                <w:szCs w:val="21"/>
              </w:rPr>
            </w:pPr>
            <w:r w:rsidRPr="004E33C7">
              <w:rPr>
                <w:szCs w:val="21"/>
              </w:rPr>
              <w:t>合计</w:t>
            </w:r>
          </w:p>
        </w:tc>
        <w:tc>
          <w:tcPr>
            <w:tcW w:w="1216" w:type="dxa"/>
            <w:shd w:val="clear" w:color="auto" w:fill="auto"/>
            <w:vAlign w:val="center"/>
          </w:tcPr>
          <w:p w14:paraId="168FF0CA" w14:textId="77777777" w:rsidR="00705513" w:rsidRPr="00F153BD" w:rsidRDefault="00705513" w:rsidP="00705513">
            <w:pPr>
              <w:spacing w:before="29" w:line="288" w:lineRule="auto"/>
              <w:jc w:val="right"/>
              <w:rPr>
                <w:b/>
                <w:szCs w:val="21"/>
              </w:rPr>
            </w:pPr>
          </w:p>
        </w:tc>
        <w:tc>
          <w:tcPr>
            <w:tcW w:w="1478" w:type="dxa"/>
            <w:shd w:val="clear" w:color="auto" w:fill="auto"/>
            <w:vAlign w:val="center"/>
          </w:tcPr>
          <w:p w14:paraId="2B154243" w14:textId="77777777" w:rsidR="00705513" w:rsidRPr="00F153BD" w:rsidRDefault="00705513" w:rsidP="00705513">
            <w:pPr>
              <w:spacing w:before="29" w:line="288" w:lineRule="auto"/>
              <w:jc w:val="right"/>
              <w:rPr>
                <w:b/>
                <w:szCs w:val="21"/>
              </w:rPr>
            </w:pPr>
          </w:p>
        </w:tc>
        <w:tc>
          <w:tcPr>
            <w:tcW w:w="1171" w:type="dxa"/>
            <w:shd w:val="clear" w:color="auto" w:fill="auto"/>
            <w:vAlign w:val="center"/>
          </w:tcPr>
          <w:p w14:paraId="699BC5C0" w14:textId="7457E56A" w:rsidR="00705513" w:rsidRPr="00F153BD" w:rsidRDefault="00705513" w:rsidP="00705513">
            <w:pPr>
              <w:spacing w:before="29" w:line="288" w:lineRule="auto"/>
              <w:jc w:val="right"/>
              <w:rPr>
                <w:b/>
                <w:szCs w:val="21"/>
              </w:rPr>
            </w:pPr>
            <w:r w:rsidRPr="004E33C7">
              <w:rPr>
                <w:szCs w:val="21"/>
              </w:rPr>
              <w:t>0.090</w:t>
            </w:r>
          </w:p>
        </w:tc>
        <w:tc>
          <w:tcPr>
            <w:tcW w:w="1325" w:type="dxa"/>
            <w:shd w:val="clear" w:color="auto" w:fill="auto"/>
            <w:vAlign w:val="center"/>
          </w:tcPr>
          <w:p w14:paraId="17FE468C" w14:textId="6B08FF07" w:rsidR="00705513" w:rsidRPr="00F153BD" w:rsidRDefault="00705513" w:rsidP="00705513">
            <w:pPr>
              <w:spacing w:before="29" w:line="288" w:lineRule="auto"/>
              <w:jc w:val="right"/>
              <w:rPr>
                <w:b/>
                <w:szCs w:val="21"/>
              </w:rPr>
            </w:pPr>
            <w:r w:rsidRPr="004E33C7">
              <w:rPr>
                <w:szCs w:val="21"/>
              </w:rPr>
              <w:t>405,769.01</w:t>
            </w:r>
          </w:p>
        </w:tc>
        <w:tc>
          <w:tcPr>
            <w:tcW w:w="1325" w:type="dxa"/>
            <w:shd w:val="clear" w:color="auto" w:fill="auto"/>
            <w:vAlign w:val="center"/>
          </w:tcPr>
          <w:p w14:paraId="10E51CA3" w14:textId="532CA28F" w:rsidR="00705513" w:rsidRPr="00F153BD" w:rsidRDefault="00705513" w:rsidP="00705513">
            <w:pPr>
              <w:spacing w:before="29" w:line="288" w:lineRule="auto"/>
              <w:jc w:val="right"/>
              <w:rPr>
                <w:b/>
                <w:szCs w:val="21"/>
              </w:rPr>
            </w:pPr>
            <w:r w:rsidRPr="004E33C7">
              <w:rPr>
                <w:szCs w:val="21"/>
              </w:rPr>
              <w:t>3,748.36</w:t>
            </w:r>
          </w:p>
        </w:tc>
        <w:tc>
          <w:tcPr>
            <w:tcW w:w="1325" w:type="dxa"/>
            <w:shd w:val="clear" w:color="auto" w:fill="auto"/>
            <w:vAlign w:val="center"/>
          </w:tcPr>
          <w:p w14:paraId="40886066" w14:textId="72651AE4" w:rsidR="00705513" w:rsidRPr="00F153BD" w:rsidRDefault="00705513" w:rsidP="00705513">
            <w:pPr>
              <w:spacing w:before="29" w:line="288" w:lineRule="auto"/>
              <w:jc w:val="right"/>
              <w:rPr>
                <w:b/>
                <w:szCs w:val="21"/>
              </w:rPr>
            </w:pPr>
            <w:r w:rsidRPr="004E33C7">
              <w:rPr>
                <w:szCs w:val="21"/>
              </w:rPr>
              <w:t>409,517.37</w:t>
            </w:r>
          </w:p>
        </w:tc>
        <w:tc>
          <w:tcPr>
            <w:tcW w:w="948" w:type="dxa"/>
            <w:shd w:val="clear" w:color="auto" w:fill="auto"/>
            <w:vAlign w:val="center"/>
          </w:tcPr>
          <w:p w14:paraId="4AE6F1F6" w14:textId="2BC59FF4" w:rsidR="00705513" w:rsidRPr="00F153BD" w:rsidRDefault="00705513" w:rsidP="00705513">
            <w:pPr>
              <w:spacing w:before="29" w:line="288" w:lineRule="auto"/>
              <w:rPr>
                <w:b/>
                <w:szCs w:val="21"/>
              </w:rPr>
            </w:pPr>
            <w:r w:rsidRPr="004E33C7">
              <w:rPr>
                <w:szCs w:val="21"/>
              </w:rPr>
              <w:t>-</w:t>
            </w:r>
          </w:p>
        </w:tc>
      </w:tr>
    </w:tbl>
    <w:p w14:paraId="7A0A6862" w14:textId="77777777" w:rsidR="00602AD8" w:rsidRDefault="00602AD8" w:rsidP="003A22A8">
      <w:pPr>
        <w:tabs>
          <w:tab w:val="left" w:pos="426"/>
        </w:tabs>
        <w:spacing w:before="29" w:line="288" w:lineRule="auto"/>
        <w:jc w:val="left"/>
        <w:rPr>
          <w:rFonts w:eastAsiaTheme="minorEastAsia"/>
          <w:b/>
          <w:sz w:val="24"/>
        </w:rPr>
      </w:pPr>
    </w:p>
    <w:p w14:paraId="7C53643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2639AD6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0DBE7DF9"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5FF3715A" w14:textId="77777777" w:rsidR="001A59F9" w:rsidRPr="00D564C7" w:rsidRDefault="001A59F9" w:rsidP="00026C9C">
      <w:pPr>
        <w:spacing w:line="360" w:lineRule="auto"/>
        <w:rPr>
          <w:rFonts w:asciiTheme="minorEastAsia" w:eastAsiaTheme="minorEastAsia" w:hAnsiTheme="minorEastAsia"/>
          <w:color w:val="000000"/>
          <w:szCs w:val="21"/>
        </w:rPr>
      </w:pPr>
    </w:p>
    <w:p w14:paraId="195076D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3EECEF13"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229C903C" w14:textId="77777777" w:rsidR="001A59F9" w:rsidRPr="005D78B9" w:rsidRDefault="001A59F9" w:rsidP="00026C9C">
      <w:pPr>
        <w:spacing w:line="360" w:lineRule="auto"/>
        <w:rPr>
          <w:rFonts w:asciiTheme="minorEastAsia" w:eastAsiaTheme="minorEastAsia" w:hAnsiTheme="minorEastAsia"/>
          <w:color w:val="000000"/>
          <w:szCs w:val="21"/>
        </w:rPr>
      </w:pPr>
    </w:p>
    <w:p w14:paraId="6B56099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5EBABDBF" w14:textId="77777777" w:rsidR="00782577" w:rsidRDefault="00782577" w:rsidP="00782577">
      <w:pPr>
        <w:pStyle w:val="12"/>
        <w:keepNext/>
        <w:jc w:val="both"/>
        <w:rPr>
          <w:rFonts w:ascii="Arial" w:hAnsi="Arial"/>
          <w:b/>
          <w:sz w:val="24"/>
          <w:szCs w:val="24"/>
        </w:rPr>
      </w:pPr>
      <w:r w:rsidRPr="006C1BFC">
        <w:rPr>
          <w:rFonts w:ascii="Arial" w:hAnsi="Arial"/>
          <w:b/>
          <w:color w:val="000000"/>
          <w:sz w:val="24"/>
          <w:szCs w:val="24"/>
        </w:rPr>
        <w:t xml:space="preserve">7.4.12.3.1 </w:t>
      </w:r>
      <w:r w:rsidRPr="006C1BFC">
        <w:rPr>
          <w:rFonts w:ascii="Arial" w:hAnsi="Arial"/>
          <w:b/>
          <w:color w:val="000000"/>
          <w:sz w:val="24"/>
          <w:szCs w:val="24"/>
        </w:rPr>
        <w:t>银行间市场债券正回购</w:t>
      </w:r>
    </w:p>
    <w:p w14:paraId="3D0E24C6" w14:textId="77777777" w:rsidR="00782577" w:rsidRPr="006C1BFC" w:rsidRDefault="00782577" w:rsidP="00782577">
      <w:pPr>
        <w:pStyle w:val="12"/>
        <w:keepNext/>
        <w:jc w:val="both"/>
        <w:rPr>
          <w:rFonts w:ascii="Arial" w:hAnsi="Arial"/>
          <w:sz w:val="24"/>
          <w:szCs w:val="24"/>
        </w:rPr>
      </w:pPr>
      <w:bookmarkStart w:id="117" w:name="FA917a"/>
      <w:r w:rsidRPr="006C1BFC">
        <w:rPr>
          <w:rFonts w:ascii="Arial" w:hAnsi="Arial"/>
          <w:color w:val="000000"/>
          <w:sz w:val="24"/>
          <w:szCs w:val="24"/>
        </w:rPr>
        <w:t>截至本报告期末</w:t>
      </w:r>
      <w:r w:rsidRPr="006C1BFC">
        <w:rPr>
          <w:rFonts w:ascii="Arial" w:hAnsi="Arial"/>
          <w:color w:val="000000"/>
          <w:sz w:val="24"/>
          <w:szCs w:val="24"/>
        </w:rPr>
        <w:t>201</w:t>
      </w:r>
      <w:r>
        <w:rPr>
          <w:rFonts w:ascii="Arial" w:hAnsi="Arial"/>
          <w:color w:val="000000"/>
          <w:sz w:val="24"/>
          <w:szCs w:val="24"/>
        </w:rPr>
        <w:t>7</w:t>
      </w:r>
      <w:r w:rsidRPr="006C1BFC">
        <w:rPr>
          <w:rFonts w:ascii="Arial" w:hAnsi="Arial"/>
          <w:color w:val="000000"/>
          <w:sz w:val="24"/>
          <w:szCs w:val="24"/>
        </w:rPr>
        <w:t>年</w:t>
      </w:r>
      <w:r w:rsidRPr="006C1BFC">
        <w:rPr>
          <w:rFonts w:ascii="Arial" w:hAnsi="Arial"/>
          <w:color w:val="000000"/>
          <w:sz w:val="24"/>
          <w:szCs w:val="24"/>
        </w:rPr>
        <w:t>12</w:t>
      </w:r>
      <w:r w:rsidRPr="006C1BFC">
        <w:rPr>
          <w:rFonts w:ascii="Arial" w:hAnsi="Arial"/>
          <w:color w:val="000000"/>
          <w:sz w:val="24"/>
          <w:szCs w:val="24"/>
        </w:rPr>
        <w:t>月</w:t>
      </w:r>
      <w:r w:rsidRPr="006C1BFC">
        <w:rPr>
          <w:rFonts w:ascii="Arial" w:hAnsi="Arial"/>
          <w:color w:val="000000"/>
          <w:sz w:val="24"/>
          <w:szCs w:val="24"/>
        </w:rPr>
        <w:t>31</w:t>
      </w:r>
      <w:r w:rsidRPr="006C1BFC">
        <w:rPr>
          <w:rFonts w:ascii="Arial" w:hAnsi="Arial"/>
          <w:color w:val="000000"/>
          <w:sz w:val="24"/>
          <w:szCs w:val="24"/>
        </w:rPr>
        <w:t>日止，本基金从事银行间市场债券正回购交易形成的卖出回购证券款余额</w:t>
      </w:r>
      <w:r w:rsidRPr="00035D87">
        <w:rPr>
          <w:rFonts w:ascii="Arial" w:hAnsi="Arial"/>
          <w:color w:val="000000"/>
          <w:sz w:val="24"/>
          <w:szCs w:val="24"/>
        </w:rPr>
        <w:t>99,989,530.01</w:t>
      </w:r>
      <w:r w:rsidRPr="006C1BFC">
        <w:rPr>
          <w:rFonts w:ascii="Arial" w:hAnsi="Arial"/>
          <w:color w:val="000000"/>
          <w:sz w:val="24"/>
          <w:szCs w:val="24"/>
        </w:rPr>
        <w:t>元，是以如下债券作为抵押：</w:t>
      </w:r>
    </w:p>
    <w:p w14:paraId="62A59858" w14:textId="77777777" w:rsidR="00782577" w:rsidRPr="006C1BFC" w:rsidRDefault="00782577" w:rsidP="00782577">
      <w:pPr>
        <w:pStyle w:val="12"/>
        <w:keepNext/>
        <w:jc w:val="right"/>
        <w:rPr>
          <w:rFonts w:ascii="Arial" w:hAnsi="Arial"/>
          <w:sz w:val="24"/>
          <w:szCs w:val="24"/>
        </w:rPr>
      </w:pPr>
      <w:r w:rsidRPr="006C1BFC">
        <w:rPr>
          <w:rFonts w:ascii="Arial" w:hAnsi="Arial"/>
          <w:color w:val="000000"/>
          <w:sz w:val="24"/>
          <w:szCs w:val="24"/>
        </w:rPr>
        <w:t>金额单位：人民币元</w:t>
      </w:r>
    </w:p>
    <w:tbl>
      <w:tblPr>
        <w:tblStyle w:val="af7"/>
        <w:tblW w:w="5000" w:type="pct"/>
        <w:tblLayout w:type="fixed"/>
        <w:tblLook w:val="04A0" w:firstRow="1" w:lastRow="0" w:firstColumn="1" w:lastColumn="0" w:noHBand="0" w:noVBand="1"/>
      </w:tblPr>
      <w:tblGrid>
        <w:gridCol w:w="1174"/>
        <w:gridCol w:w="2112"/>
        <w:gridCol w:w="1359"/>
        <w:gridCol w:w="1660"/>
        <w:gridCol w:w="1207"/>
        <w:gridCol w:w="1774"/>
      </w:tblGrid>
      <w:tr w:rsidR="00782577" w:rsidRPr="006C1BFC" w14:paraId="6C9C104D" w14:textId="77777777" w:rsidTr="00782577">
        <w:trPr>
          <w:trHeight w:val="255"/>
        </w:trPr>
        <w:tc>
          <w:tcPr>
            <w:tcW w:w="632" w:type="pct"/>
            <w:shd w:val="clear" w:color="auto" w:fill="auto"/>
            <w:vAlign w:val="center"/>
          </w:tcPr>
          <w:p w14:paraId="05D24EB3"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债券代码</w:t>
            </w:r>
          </w:p>
        </w:tc>
        <w:tc>
          <w:tcPr>
            <w:tcW w:w="1137" w:type="pct"/>
            <w:shd w:val="clear" w:color="auto" w:fill="auto"/>
            <w:vAlign w:val="center"/>
          </w:tcPr>
          <w:p w14:paraId="7021DDA0"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债券名称</w:t>
            </w:r>
          </w:p>
        </w:tc>
        <w:tc>
          <w:tcPr>
            <w:tcW w:w="732" w:type="pct"/>
            <w:shd w:val="clear" w:color="auto" w:fill="auto"/>
            <w:vAlign w:val="center"/>
          </w:tcPr>
          <w:p w14:paraId="5E403098"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回购到期日</w:t>
            </w:r>
          </w:p>
        </w:tc>
        <w:tc>
          <w:tcPr>
            <w:tcW w:w="894" w:type="pct"/>
            <w:shd w:val="clear" w:color="auto" w:fill="auto"/>
            <w:vAlign w:val="center"/>
          </w:tcPr>
          <w:p w14:paraId="5F951F98"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期末估值单价</w:t>
            </w:r>
          </w:p>
        </w:tc>
        <w:tc>
          <w:tcPr>
            <w:tcW w:w="650" w:type="pct"/>
            <w:shd w:val="clear" w:color="auto" w:fill="auto"/>
            <w:vAlign w:val="center"/>
          </w:tcPr>
          <w:p w14:paraId="76E9E507"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数量</w:t>
            </w:r>
            <w:r w:rsidRPr="006C1BFC">
              <w:rPr>
                <w:rFonts w:ascii="Arial" w:hAnsi="Arial"/>
                <w:b/>
                <w:color w:val="000000"/>
              </w:rPr>
              <w:t>(</w:t>
            </w:r>
            <w:r w:rsidRPr="006C1BFC">
              <w:rPr>
                <w:rFonts w:ascii="Arial" w:hAnsi="Arial"/>
                <w:b/>
                <w:color w:val="000000"/>
              </w:rPr>
              <w:t>张</w:t>
            </w:r>
            <w:r w:rsidRPr="006C1BFC">
              <w:rPr>
                <w:rFonts w:ascii="Arial" w:hAnsi="Arial"/>
                <w:b/>
                <w:color w:val="000000"/>
              </w:rPr>
              <w:t>)</w:t>
            </w:r>
          </w:p>
        </w:tc>
        <w:tc>
          <w:tcPr>
            <w:tcW w:w="956" w:type="pct"/>
            <w:shd w:val="clear" w:color="auto" w:fill="auto"/>
            <w:vAlign w:val="center"/>
          </w:tcPr>
          <w:p w14:paraId="06044372"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期末估值总额</w:t>
            </w:r>
          </w:p>
        </w:tc>
      </w:tr>
      <w:tr w:rsidR="00782577" w:rsidRPr="00035D87" w14:paraId="7AA62CEA" w14:textId="77777777" w:rsidTr="00782577">
        <w:trPr>
          <w:trHeight w:val="255"/>
        </w:trPr>
        <w:tc>
          <w:tcPr>
            <w:tcW w:w="632" w:type="pct"/>
            <w:shd w:val="clear" w:color="auto" w:fill="auto"/>
          </w:tcPr>
          <w:p w14:paraId="3A2A5A67"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11751074</w:t>
            </w:r>
          </w:p>
        </w:tc>
        <w:tc>
          <w:tcPr>
            <w:tcW w:w="1137" w:type="pct"/>
            <w:shd w:val="clear" w:color="auto" w:fill="auto"/>
          </w:tcPr>
          <w:p w14:paraId="05DAE1C9"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17</w:t>
            </w:r>
            <w:proofErr w:type="gramStart"/>
            <w:r w:rsidRPr="00035D87">
              <w:rPr>
                <w:rFonts w:ascii="Arial" w:hAnsi="Arial" w:cs="Arial"/>
                <w:sz w:val="18"/>
                <w:szCs w:val="18"/>
              </w:rPr>
              <w:t>大唐集</w:t>
            </w:r>
            <w:proofErr w:type="gramEnd"/>
            <w:r w:rsidRPr="00035D87">
              <w:rPr>
                <w:rFonts w:ascii="Arial" w:hAnsi="Arial" w:cs="Arial"/>
                <w:sz w:val="18"/>
                <w:szCs w:val="18"/>
              </w:rPr>
              <w:t>SCP006</w:t>
            </w:r>
          </w:p>
        </w:tc>
        <w:tc>
          <w:tcPr>
            <w:tcW w:w="732" w:type="pct"/>
            <w:shd w:val="clear" w:color="auto" w:fill="auto"/>
          </w:tcPr>
          <w:p w14:paraId="3914909F"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2018</w:t>
            </w:r>
            <w:r>
              <w:rPr>
                <w:rFonts w:ascii="Arial" w:hAnsi="Arial" w:cs="Arial"/>
                <w:sz w:val="18"/>
                <w:szCs w:val="18"/>
              </w:rPr>
              <w:t>-01-03</w:t>
            </w:r>
          </w:p>
        </w:tc>
        <w:tc>
          <w:tcPr>
            <w:tcW w:w="894" w:type="pct"/>
            <w:shd w:val="clear" w:color="auto" w:fill="auto"/>
          </w:tcPr>
          <w:p w14:paraId="64FCEADE"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100.28</w:t>
            </w:r>
          </w:p>
        </w:tc>
        <w:tc>
          <w:tcPr>
            <w:tcW w:w="650" w:type="pct"/>
            <w:shd w:val="clear" w:color="auto" w:fill="auto"/>
          </w:tcPr>
          <w:p w14:paraId="55CB2EF3"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500,000 </w:t>
            </w:r>
          </w:p>
        </w:tc>
        <w:tc>
          <w:tcPr>
            <w:tcW w:w="956" w:type="pct"/>
            <w:shd w:val="clear" w:color="auto" w:fill="auto"/>
          </w:tcPr>
          <w:p w14:paraId="6ED4F41F"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50,140,000.00 </w:t>
            </w:r>
          </w:p>
        </w:tc>
      </w:tr>
      <w:tr w:rsidR="00782577" w:rsidRPr="00035D87" w14:paraId="0CFB54C2" w14:textId="77777777" w:rsidTr="00782577">
        <w:trPr>
          <w:trHeight w:val="255"/>
        </w:trPr>
        <w:tc>
          <w:tcPr>
            <w:tcW w:w="632" w:type="pct"/>
            <w:shd w:val="clear" w:color="auto" w:fill="auto"/>
          </w:tcPr>
          <w:p w14:paraId="5415FD53"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11754110</w:t>
            </w:r>
          </w:p>
        </w:tc>
        <w:tc>
          <w:tcPr>
            <w:tcW w:w="1137" w:type="pct"/>
            <w:shd w:val="clear" w:color="auto" w:fill="auto"/>
          </w:tcPr>
          <w:p w14:paraId="6AA43DC7"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17</w:t>
            </w:r>
            <w:r w:rsidRPr="00035D87">
              <w:rPr>
                <w:rFonts w:ascii="Arial" w:hAnsi="Arial" w:cs="Arial"/>
                <w:sz w:val="18"/>
                <w:szCs w:val="18"/>
              </w:rPr>
              <w:t>龙源电力</w:t>
            </w:r>
            <w:r w:rsidRPr="00035D87">
              <w:rPr>
                <w:rFonts w:ascii="Arial" w:hAnsi="Arial" w:cs="Arial"/>
                <w:sz w:val="18"/>
                <w:szCs w:val="18"/>
              </w:rPr>
              <w:t>SCP004</w:t>
            </w:r>
          </w:p>
        </w:tc>
        <w:tc>
          <w:tcPr>
            <w:tcW w:w="732" w:type="pct"/>
            <w:shd w:val="clear" w:color="auto" w:fill="auto"/>
          </w:tcPr>
          <w:p w14:paraId="39E2F953"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2018</w:t>
            </w:r>
            <w:r>
              <w:rPr>
                <w:rFonts w:ascii="Arial" w:hAnsi="Arial" w:cs="Arial"/>
                <w:sz w:val="18"/>
                <w:szCs w:val="18"/>
              </w:rPr>
              <w:t>-01-03</w:t>
            </w:r>
          </w:p>
        </w:tc>
        <w:tc>
          <w:tcPr>
            <w:tcW w:w="894" w:type="pct"/>
            <w:shd w:val="clear" w:color="auto" w:fill="auto"/>
          </w:tcPr>
          <w:p w14:paraId="5383AC8F"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100.05</w:t>
            </w:r>
          </w:p>
        </w:tc>
        <w:tc>
          <w:tcPr>
            <w:tcW w:w="650" w:type="pct"/>
            <w:shd w:val="clear" w:color="auto" w:fill="auto"/>
          </w:tcPr>
          <w:p w14:paraId="7D7FC7C2"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210,000 </w:t>
            </w:r>
          </w:p>
        </w:tc>
        <w:tc>
          <w:tcPr>
            <w:tcW w:w="956" w:type="pct"/>
            <w:shd w:val="clear" w:color="auto" w:fill="auto"/>
          </w:tcPr>
          <w:p w14:paraId="2A1F4734"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21,010,500.00 </w:t>
            </w:r>
          </w:p>
        </w:tc>
      </w:tr>
      <w:tr w:rsidR="00782577" w:rsidRPr="00035D87" w14:paraId="4485A02B" w14:textId="77777777" w:rsidTr="00782577">
        <w:trPr>
          <w:trHeight w:val="255"/>
        </w:trPr>
        <w:tc>
          <w:tcPr>
            <w:tcW w:w="632" w:type="pct"/>
            <w:shd w:val="clear" w:color="auto" w:fill="auto"/>
          </w:tcPr>
          <w:p w14:paraId="20EF592A" w14:textId="77777777" w:rsidR="00782577" w:rsidRPr="00035D87" w:rsidRDefault="00782577" w:rsidP="001D0348">
            <w:pPr>
              <w:pStyle w:val="12"/>
              <w:keepNext/>
              <w:jc w:val="center"/>
              <w:rPr>
                <w:rFonts w:ascii="Arial" w:hAnsi="Arial" w:cs="Arial"/>
                <w:color w:val="000000"/>
                <w:sz w:val="18"/>
                <w:szCs w:val="18"/>
              </w:rPr>
            </w:pPr>
            <w:r>
              <w:rPr>
                <w:rFonts w:ascii="Arial" w:hAnsi="Arial" w:cs="Arial"/>
                <w:sz w:val="18"/>
                <w:szCs w:val="18"/>
              </w:rPr>
              <w:t>01</w:t>
            </w:r>
            <w:r w:rsidRPr="00035D87">
              <w:rPr>
                <w:rFonts w:ascii="Arial" w:hAnsi="Arial" w:cs="Arial"/>
                <w:sz w:val="18"/>
                <w:szCs w:val="18"/>
              </w:rPr>
              <w:t>170408</w:t>
            </w:r>
          </w:p>
        </w:tc>
        <w:tc>
          <w:tcPr>
            <w:tcW w:w="1137" w:type="pct"/>
            <w:shd w:val="clear" w:color="auto" w:fill="auto"/>
          </w:tcPr>
          <w:p w14:paraId="193C6D10"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17</w:t>
            </w:r>
            <w:r w:rsidRPr="00035D87">
              <w:rPr>
                <w:rFonts w:ascii="Arial" w:hAnsi="Arial" w:cs="Arial"/>
                <w:sz w:val="18"/>
                <w:szCs w:val="18"/>
              </w:rPr>
              <w:t>农发</w:t>
            </w:r>
            <w:r w:rsidRPr="00035D87">
              <w:rPr>
                <w:rFonts w:ascii="Arial" w:hAnsi="Arial" w:cs="Arial"/>
                <w:sz w:val="18"/>
                <w:szCs w:val="18"/>
              </w:rPr>
              <w:t>08</w:t>
            </w:r>
          </w:p>
        </w:tc>
        <w:tc>
          <w:tcPr>
            <w:tcW w:w="732" w:type="pct"/>
            <w:shd w:val="clear" w:color="auto" w:fill="auto"/>
          </w:tcPr>
          <w:p w14:paraId="3E30B942" w14:textId="77777777" w:rsidR="00782577" w:rsidRPr="00035D87" w:rsidRDefault="00782577" w:rsidP="001D0348">
            <w:pPr>
              <w:pStyle w:val="12"/>
              <w:keepNext/>
              <w:jc w:val="center"/>
              <w:rPr>
                <w:rFonts w:ascii="Arial" w:hAnsi="Arial" w:cs="Arial"/>
                <w:color w:val="000000"/>
                <w:sz w:val="18"/>
                <w:szCs w:val="18"/>
              </w:rPr>
            </w:pPr>
            <w:r w:rsidRPr="00035D87">
              <w:rPr>
                <w:rFonts w:ascii="Arial" w:hAnsi="Arial" w:cs="Arial"/>
                <w:sz w:val="18"/>
                <w:szCs w:val="18"/>
              </w:rPr>
              <w:t>2018</w:t>
            </w:r>
            <w:r>
              <w:rPr>
                <w:rFonts w:ascii="Arial" w:hAnsi="Arial" w:cs="Arial"/>
                <w:sz w:val="18"/>
                <w:szCs w:val="18"/>
              </w:rPr>
              <w:t>-01-04</w:t>
            </w:r>
          </w:p>
        </w:tc>
        <w:tc>
          <w:tcPr>
            <w:tcW w:w="894" w:type="pct"/>
            <w:shd w:val="clear" w:color="auto" w:fill="auto"/>
          </w:tcPr>
          <w:p w14:paraId="6E3FE686"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99.70</w:t>
            </w:r>
          </w:p>
        </w:tc>
        <w:tc>
          <w:tcPr>
            <w:tcW w:w="650" w:type="pct"/>
            <w:shd w:val="clear" w:color="auto" w:fill="auto"/>
          </w:tcPr>
          <w:p w14:paraId="247BA2CF"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300,000 </w:t>
            </w:r>
          </w:p>
        </w:tc>
        <w:tc>
          <w:tcPr>
            <w:tcW w:w="956" w:type="pct"/>
            <w:shd w:val="clear" w:color="auto" w:fill="auto"/>
          </w:tcPr>
          <w:p w14:paraId="3621AA0E" w14:textId="77777777" w:rsidR="00782577" w:rsidRPr="00035D87" w:rsidRDefault="00782577" w:rsidP="001D0348">
            <w:pPr>
              <w:pStyle w:val="12"/>
              <w:keepNext/>
              <w:jc w:val="right"/>
              <w:rPr>
                <w:rFonts w:ascii="Arial" w:hAnsi="Arial" w:cs="Arial"/>
                <w:color w:val="000000"/>
                <w:sz w:val="18"/>
                <w:szCs w:val="18"/>
              </w:rPr>
            </w:pPr>
            <w:r w:rsidRPr="00035D87">
              <w:rPr>
                <w:rFonts w:ascii="Arial" w:hAnsi="Arial" w:cs="Arial"/>
                <w:sz w:val="18"/>
                <w:szCs w:val="18"/>
              </w:rPr>
              <w:t xml:space="preserve"> 29,910,000.00 </w:t>
            </w:r>
          </w:p>
        </w:tc>
      </w:tr>
      <w:tr w:rsidR="00782577" w:rsidRPr="006C1BFC" w14:paraId="6F49EC04" w14:textId="77777777" w:rsidTr="00782577">
        <w:trPr>
          <w:trHeight w:val="255"/>
        </w:trPr>
        <w:tc>
          <w:tcPr>
            <w:tcW w:w="632" w:type="pct"/>
            <w:shd w:val="clear" w:color="auto" w:fill="auto"/>
            <w:vAlign w:val="bottom"/>
          </w:tcPr>
          <w:p w14:paraId="555E7D97" w14:textId="77777777" w:rsidR="00782577" w:rsidRPr="006C1BFC" w:rsidRDefault="00782577" w:rsidP="001D0348">
            <w:pPr>
              <w:pStyle w:val="12"/>
              <w:keepNext/>
              <w:jc w:val="center"/>
              <w:rPr>
                <w:rFonts w:ascii="Arial" w:hAnsi="Arial"/>
                <w:b/>
                <w:color w:val="000000"/>
              </w:rPr>
            </w:pPr>
            <w:r w:rsidRPr="006C1BFC">
              <w:rPr>
                <w:rFonts w:ascii="Arial" w:hAnsi="Arial"/>
                <w:b/>
                <w:color w:val="000000"/>
              </w:rPr>
              <w:t>合计</w:t>
            </w:r>
          </w:p>
        </w:tc>
        <w:tc>
          <w:tcPr>
            <w:tcW w:w="1137" w:type="pct"/>
            <w:shd w:val="clear" w:color="auto" w:fill="auto"/>
            <w:vAlign w:val="bottom"/>
          </w:tcPr>
          <w:p w14:paraId="2505003E" w14:textId="77777777" w:rsidR="00782577" w:rsidRPr="006C1BFC" w:rsidRDefault="00782577" w:rsidP="001D0348">
            <w:pPr>
              <w:pStyle w:val="12"/>
              <w:keepNext/>
              <w:rPr>
                <w:rFonts w:ascii="Arial" w:hAnsi="Arial"/>
                <w:b/>
                <w:color w:val="000000"/>
              </w:rPr>
            </w:pPr>
          </w:p>
        </w:tc>
        <w:tc>
          <w:tcPr>
            <w:tcW w:w="732" w:type="pct"/>
            <w:shd w:val="clear" w:color="auto" w:fill="auto"/>
            <w:vAlign w:val="bottom"/>
          </w:tcPr>
          <w:p w14:paraId="4BE72410" w14:textId="77777777" w:rsidR="00782577" w:rsidRPr="006C1BFC" w:rsidRDefault="00782577" w:rsidP="001D0348">
            <w:pPr>
              <w:pStyle w:val="12"/>
              <w:keepNext/>
              <w:rPr>
                <w:rFonts w:ascii="Arial" w:hAnsi="Arial"/>
                <w:b/>
                <w:color w:val="000000"/>
              </w:rPr>
            </w:pPr>
          </w:p>
        </w:tc>
        <w:tc>
          <w:tcPr>
            <w:tcW w:w="894" w:type="pct"/>
            <w:shd w:val="clear" w:color="auto" w:fill="auto"/>
            <w:vAlign w:val="bottom"/>
          </w:tcPr>
          <w:p w14:paraId="7D5F55F9" w14:textId="77777777" w:rsidR="00782577" w:rsidRPr="006C1BFC" w:rsidRDefault="00782577" w:rsidP="001D0348">
            <w:pPr>
              <w:pStyle w:val="12"/>
              <w:keepNext/>
              <w:jc w:val="right"/>
              <w:rPr>
                <w:rFonts w:ascii="Arial" w:hAnsi="Arial"/>
                <w:b/>
                <w:color w:val="000000"/>
              </w:rPr>
            </w:pPr>
          </w:p>
        </w:tc>
        <w:tc>
          <w:tcPr>
            <w:tcW w:w="650" w:type="pct"/>
            <w:shd w:val="clear" w:color="auto" w:fill="auto"/>
            <w:vAlign w:val="bottom"/>
          </w:tcPr>
          <w:p w14:paraId="4D721B55" w14:textId="77777777" w:rsidR="00782577" w:rsidRPr="006C1BFC" w:rsidRDefault="00782577" w:rsidP="001D0348">
            <w:pPr>
              <w:pStyle w:val="12"/>
              <w:keepNext/>
              <w:jc w:val="right"/>
              <w:rPr>
                <w:rFonts w:ascii="Arial" w:hAnsi="Arial"/>
                <w:b/>
                <w:color w:val="000000"/>
              </w:rPr>
            </w:pPr>
            <w:r w:rsidRPr="00035D87">
              <w:rPr>
                <w:rFonts w:ascii="Arial" w:hAnsi="Arial"/>
                <w:b/>
                <w:color w:val="000000"/>
              </w:rPr>
              <w:t>1,010,000</w:t>
            </w:r>
          </w:p>
        </w:tc>
        <w:tc>
          <w:tcPr>
            <w:tcW w:w="956" w:type="pct"/>
            <w:shd w:val="clear" w:color="auto" w:fill="auto"/>
            <w:vAlign w:val="bottom"/>
          </w:tcPr>
          <w:p w14:paraId="2D8F58AF" w14:textId="77777777" w:rsidR="00782577" w:rsidRPr="006C1BFC" w:rsidRDefault="00782577" w:rsidP="001D0348">
            <w:pPr>
              <w:pStyle w:val="12"/>
              <w:keepNext/>
              <w:jc w:val="right"/>
              <w:rPr>
                <w:rFonts w:ascii="Arial" w:hAnsi="Arial"/>
                <w:b/>
                <w:color w:val="000000"/>
              </w:rPr>
            </w:pPr>
            <w:r w:rsidRPr="00035D87">
              <w:rPr>
                <w:rFonts w:ascii="Arial" w:hAnsi="Arial"/>
                <w:b/>
                <w:color w:val="000000"/>
              </w:rPr>
              <w:t>101,060,500.00</w:t>
            </w:r>
          </w:p>
        </w:tc>
      </w:tr>
      <w:bookmarkEnd w:id="117"/>
    </w:tbl>
    <w:p w14:paraId="01F0495F" w14:textId="77777777" w:rsidR="00782577" w:rsidRDefault="00782577" w:rsidP="00782577">
      <w:pPr>
        <w:pStyle w:val="12"/>
        <w:keepNext/>
        <w:jc w:val="both"/>
        <w:rPr>
          <w:rFonts w:ascii="Arial" w:hAnsi="Arial"/>
          <w:b/>
          <w:color w:val="000000"/>
          <w:sz w:val="24"/>
          <w:szCs w:val="24"/>
        </w:rPr>
      </w:pPr>
    </w:p>
    <w:p w14:paraId="7A3B74FC" w14:textId="77777777" w:rsidR="00782577" w:rsidRPr="006C1BFC" w:rsidRDefault="00782577" w:rsidP="00782577">
      <w:pPr>
        <w:pStyle w:val="12"/>
        <w:keepNext/>
        <w:jc w:val="both"/>
        <w:rPr>
          <w:rFonts w:ascii="Arial" w:hAnsi="Arial"/>
          <w:b/>
          <w:sz w:val="24"/>
          <w:szCs w:val="24"/>
        </w:rPr>
      </w:pPr>
      <w:r w:rsidRPr="006C1BFC">
        <w:rPr>
          <w:rFonts w:ascii="Arial" w:hAnsi="Arial"/>
          <w:b/>
          <w:color w:val="000000"/>
          <w:sz w:val="24"/>
          <w:szCs w:val="24"/>
        </w:rPr>
        <w:t xml:space="preserve">7.4.12.3.2 </w:t>
      </w:r>
      <w:r w:rsidRPr="006C1BFC">
        <w:rPr>
          <w:rFonts w:ascii="Arial" w:hAnsi="Arial"/>
          <w:b/>
          <w:color w:val="000000"/>
          <w:sz w:val="24"/>
          <w:szCs w:val="24"/>
        </w:rPr>
        <w:t>交易所市场债券正回购</w:t>
      </w:r>
    </w:p>
    <w:p w14:paraId="5603DF95" w14:textId="77777777" w:rsidR="00782577" w:rsidRDefault="00782577" w:rsidP="00782577">
      <w:pPr>
        <w:keepNext/>
        <w:rPr>
          <w:rFonts w:ascii="Arial" w:hAnsi="Arial"/>
          <w:color w:val="000000"/>
          <w:sz w:val="24"/>
        </w:rPr>
      </w:pPr>
      <w:r>
        <w:rPr>
          <w:rFonts w:ascii="Arial" w:hAnsi="Arial" w:hint="eastAsia"/>
          <w:color w:val="000000"/>
          <w:sz w:val="24"/>
        </w:rPr>
        <w:t>本基金本报告期末无从事交易所</w:t>
      </w:r>
      <w:r w:rsidRPr="007E5B42">
        <w:rPr>
          <w:rFonts w:ascii="Arial" w:hAnsi="Arial" w:hint="eastAsia"/>
          <w:color w:val="000000"/>
          <w:sz w:val="24"/>
        </w:rPr>
        <w:t>市场债券正回购交易形成的卖出回购证券款余额。</w:t>
      </w:r>
    </w:p>
    <w:p w14:paraId="78B884B5" w14:textId="77777777" w:rsidR="00782577" w:rsidRPr="00782577" w:rsidRDefault="00782577" w:rsidP="00782577">
      <w:pPr>
        <w:keepNext/>
        <w:rPr>
          <w:rFonts w:ascii="Arial" w:hAnsi="Arial" w:hint="eastAsia"/>
          <w:color w:val="000000"/>
          <w:sz w:val="24"/>
        </w:rPr>
      </w:pPr>
    </w:p>
    <w:p w14:paraId="59C80292"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69178DC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47A60279" w14:textId="77777777" w:rsidR="00CB10B1" w:rsidRDefault="00EF0D40">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14:paraId="46B9C23C" w14:textId="77777777" w:rsidR="00CB10B1" w:rsidRDefault="00EF0D40">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w:t>
      </w:r>
      <w:r>
        <w:rPr>
          <w:kern w:val="0"/>
          <w:sz w:val="24"/>
        </w:rPr>
        <w:lastRenderedPageBreak/>
        <w:t>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14:paraId="5F5D4F50" w14:textId="77777777" w:rsidR="00CB10B1" w:rsidRDefault="00EF0D40">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14:paraId="19B88FE6"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8752A3E"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21E2758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07C27556" w14:textId="77777777" w:rsidR="00CB10B1" w:rsidRDefault="00EF0D4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A1C22CF" w14:textId="77777777" w:rsidR="00CB10B1" w:rsidRDefault="00EF0D40">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信银行，协议存款存放在具有基金托管资格的北京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4702C60"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E633C29"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5007D03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56CB368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339C2237" w14:textId="77777777" w:rsidTr="00F27923">
        <w:tc>
          <w:tcPr>
            <w:tcW w:w="3459" w:type="dxa"/>
            <w:vAlign w:val="center"/>
          </w:tcPr>
          <w:p w14:paraId="4CF7B88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14:paraId="566DF01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529FE01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14:paraId="5A65C93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0DE55FE2"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01E1C4B0" w14:textId="77777777" w:rsidTr="00F27923">
        <w:tc>
          <w:tcPr>
            <w:tcW w:w="3459" w:type="dxa"/>
            <w:vAlign w:val="center"/>
          </w:tcPr>
          <w:p w14:paraId="07D96BE7" w14:textId="77777777"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14:paraId="3B0D412E"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14:paraId="068A4766"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7D826D00" w14:textId="77777777" w:rsidTr="00F27923">
        <w:tc>
          <w:tcPr>
            <w:tcW w:w="3459" w:type="dxa"/>
            <w:vAlign w:val="center"/>
          </w:tcPr>
          <w:p w14:paraId="4D4342FE"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14:paraId="286DE6D0"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14:paraId="1B3C908F"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16CA8ACF" w14:textId="77777777" w:rsidTr="00F27923">
        <w:tc>
          <w:tcPr>
            <w:tcW w:w="3459" w:type="dxa"/>
            <w:vAlign w:val="center"/>
          </w:tcPr>
          <w:p w14:paraId="0F9C9BE7" w14:textId="77777777"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14:paraId="0615ACFC"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611,506,500.00</w:t>
            </w:r>
          </w:p>
        </w:tc>
        <w:tc>
          <w:tcPr>
            <w:tcW w:w="3459" w:type="dxa"/>
            <w:vAlign w:val="center"/>
          </w:tcPr>
          <w:p w14:paraId="0899FEA4"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64,948,500.00</w:t>
            </w:r>
          </w:p>
        </w:tc>
      </w:tr>
      <w:tr w:rsidR="00521568" w:rsidRPr="00D564C7" w14:paraId="6C5BBBED" w14:textId="77777777" w:rsidTr="00F27923">
        <w:tc>
          <w:tcPr>
            <w:tcW w:w="3459" w:type="dxa"/>
            <w:vAlign w:val="center"/>
          </w:tcPr>
          <w:p w14:paraId="733BE7A2" w14:textId="77777777"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14:paraId="5C323A25"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611,506,500.00</w:t>
            </w:r>
          </w:p>
        </w:tc>
        <w:tc>
          <w:tcPr>
            <w:tcW w:w="3459" w:type="dxa"/>
            <w:vAlign w:val="center"/>
          </w:tcPr>
          <w:p w14:paraId="0DED86DE"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64,948,500.00</w:t>
            </w:r>
          </w:p>
        </w:tc>
      </w:tr>
    </w:tbl>
    <w:p w14:paraId="164565AA" w14:textId="77777777"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w:t>
      </w:r>
      <w:proofErr w:type="gramStart"/>
      <w:r w:rsidRPr="009F6B95">
        <w:rPr>
          <w:kern w:val="0"/>
          <w:sz w:val="24"/>
        </w:rPr>
        <w:t>券</w:t>
      </w:r>
      <w:proofErr w:type="gramEnd"/>
      <w:r w:rsidRPr="009F6B95">
        <w:rPr>
          <w:kern w:val="0"/>
          <w:sz w:val="24"/>
        </w:rPr>
        <w:t>和同业存单。</w:t>
      </w:r>
    </w:p>
    <w:p w14:paraId="7F59FA41" w14:textId="77777777" w:rsidR="009F6B95" w:rsidRPr="009F6B95" w:rsidRDefault="009F6B95" w:rsidP="009F6B95">
      <w:pPr>
        <w:tabs>
          <w:tab w:val="left" w:pos="426"/>
        </w:tabs>
        <w:spacing w:before="29" w:line="288" w:lineRule="auto"/>
        <w:jc w:val="left"/>
        <w:rPr>
          <w:kern w:val="0"/>
          <w:sz w:val="24"/>
        </w:rPr>
      </w:pPr>
    </w:p>
    <w:p w14:paraId="39E2851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7.4.13.2.2</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14:paraId="4219091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77A5E08B" w14:textId="77777777" w:rsidTr="00770793">
        <w:tc>
          <w:tcPr>
            <w:tcW w:w="2552" w:type="dxa"/>
            <w:vAlign w:val="center"/>
          </w:tcPr>
          <w:p w14:paraId="557E9E9B"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759785AF"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50F0818F"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35A735DF"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6ACA8D91"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14:paraId="5C099D48" w14:textId="77777777" w:rsidTr="00695022">
        <w:tc>
          <w:tcPr>
            <w:tcW w:w="2552" w:type="dxa"/>
            <w:vAlign w:val="center"/>
          </w:tcPr>
          <w:p w14:paraId="31A431DA" w14:textId="77777777" w:rsidR="00976DCD" w:rsidRPr="00F27923" w:rsidRDefault="00976DCD" w:rsidP="00695022">
            <w:pPr>
              <w:spacing w:before="29" w:line="288" w:lineRule="auto"/>
              <w:rPr>
                <w:sz w:val="24"/>
              </w:rPr>
            </w:pPr>
            <w:r w:rsidRPr="00F27923">
              <w:rPr>
                <w:rFonts w:hint="eastAsia"/>
                <w:sz w:val="24"/>
              </w:rPr>
              <w:t>AAA</w:t>
            </w:r>
          </w:p>
        </w:tc>
        <w:tc>
          <w:tcPr>
            <w:tcW w:w="2841" w:type="dxa"/>
          </w:tcPr>
          <w:p w14:paraId="03194DB1"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29,239,000.00</w:t>
            </w:r>
          </w:p>
        </w:tc>
        <w:tc>
          <w:tcPr>
            <w:tcW w:w="3247" w:type="dxa"/>
          </w:tcPr>
          <w:p w14:paraId="7CC63C70"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507,350.00</w:t>
            </w:r>
          </w:p>
        </w:tc>
      </w:tr>
      <w:tr w:rsidR="00976DCD" w:rsidRPr="00D564C7" w14:paraId="6871007D" w14:textId="77777777" w:rsidTr="00695022">
        <w:tc>
          <w:tcPr>
            <w:tcW w:w="2552" w:type="dxa"/>
            <w:vAlign w:val="center"/>
          </w:tcPr>
          <w:p w14:paraId="77E3C904"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78A393F0"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366F5733"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34,191,600.00</w:t>
            </w:r>
          </w:p>
        </w:tc>
      </w:tr>
      <w:tr w:rsidR="00976DCD" w:rsidRPr="00D564C7" w14:paraId="780787EE" w14:textId="77777777" w:rsidTr="006D141C">
        <w:tc>
          <w:tcPr>
            <w:tcW w:w="2552" w:type="dxa"/>
            <w:vAlign w:val="center"/>
          </w:tcPr>
          <w:p w14:paraId="522CA7C1" w14:textId="77777777" w:rsidR="00976DCD" w:rsidRPr="00F27923" w:rsidRDefault="00976DCD" w:rsidP="00F27923">
            <w:pPr>
              <w:spacing w:before="29" w:line="288" w:lineRule="auto"/>
              <w:rPr>
                <w:sz w:val="24"/>
              </w:rPr>
            </w:pPr>
            <w:r w:rsidRPr="00F27923">
              <w:rPr>
                <w:rFonts w:hint="eastAsia"/>
                <w:sz w:val="24"/>
              </w:rPr>
              <w:t>未评级</w:t>
            </w:r>
          </w:p>
        </w:tc>
        <w:tc>
          <w:tcPr>
            <w:tcW w:w="2841" w:type="dxa"/>
          </w:tcPr>
          <w:p w14:paraId="162C89FB"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45B6271E"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15,056,500.00</w:t>
            </w:r>
          </w:p>
        </w:tc>
      </w:tr>
      <w:tr w:rsidR="00976DCD" w:rsidRPr="00D564C7" w14:paraId="0253D773" w14:textId="77777777" w:rsidTr="006D141C">
        <w:tc>
          <w:tcPr>
            <w:tcW w:w="2552" w:type="dxa"/>
            <w:vAlign w:val="center"/>
          </w:tcPr>
          <w:p w14:paraId="53F6B417" w14:textId="77777777"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14:paraId="3A67AF4C"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29,239,000.00</w:t>
            </w:r>
          </w:p>
        </w:tc>
        <w:tc>
          <w:tcPr>
            <w:tcW w:w="3247" w:type="dxa"/>
            <w:vAlign w:val="center"/>
          </w:tcPr>
          <w:p w14:paraId="36BCC164"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49,755,450.00</w:t>
            </w:r>
          </w:p>
        </w:tc>
      </w:tr>
    </w:tbl>
    <w:p w14:paraId="657CFA24"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06952D1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23EFBF6C" w14:textId="77777777" w:rsidR="00CB10B1" w:rsidRDefault="00EF0D4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F8F5392" w14:textId="77777777" w:rsidR="00CB10B1" w:rsidRDefault="00EF0D4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885F0DC"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99,989,530.01</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14:paraId="45762C8C" w14:textId="77777777" w:rsidR="005A19AD" w:rsidRPr="005A19AD" w:rsidRDefault="005A19AD" w:rsidP="005A19AD">
      <w:pPr>
        <w:spacing w:before="29" w:line="288" w:lineRule="auto"/>
        <w:ind w:firstLineChars="200" w:firstLine="480"/>
        <w:rPr>
          <w:kern w:val="0"/>
          <w:sz w:val="24"/>
        </w:rPr>
      </w:pPr>
    </w:p>
    <w:p w14:paraId="6197BDD1" w14:textId="77777777" w:rsidR="002E71E6" w:rsidRPr="0083097E" w:rsidRDefault="002E71E6" w:rsidP="002E71E6">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14:paraId="1559D54B" w14:textId="77777777" w:rsidR="002E71E6" w:rsidRPr="0083097E" w:rsidRDefault="002E71E6" w:rsidP="002E71E6">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w:t>
      </w:r>
      <w:proofErr w:type="gramStart"/>
      <w:r w:rsidRPr="0083097E">
        <w:rPr>
          <w:rFonts w:hint="eastAsia"/>
          <w:kern w:val="0"/>
          <w:sz w:val="24"/>
        </w:rPr>
        <w:t>流通受</w:t>
      </w:r>
      <w:proofErr w:type="gramEnd"/>
      <w:r w:rsidRPr="0083097E">
        <w:rPr>
          <w:rFonts w:hint="eastAsia"/>
          <w:kern w:val="0"/>
          <w:sz w:val="24"/>
        </w:rPr>
        <w:t>限制的投资品种比例以及组合在短时间内变现能力的综合指标等流动性指标进行持续的监测和分析。</w:t>
      </w:r>
    </w:p>
    <w:p w14:paraId="325853F9" w14:textId="77777777" w:rsidR="002E71E6" w:rsidRPr="0083097E" w:rsidRDefault="002E71E6" w:rsidP="002E71E6">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14:paraId="019A3401" w14:textId="77777777" w:rsidR="002E71E6" w:rsidRPr="0083097E" w:rsidRDefault="002E71E6" w:rsidP="002E71E6">
      <w:pPr>
        <w:spacing w:before="29" w:line="288" w:lineRule="auto"/>
        <w:ind w:firstLineChars="200" w:firstLine="480"/>
        <w:rPr>
          <w:kern w:val="0"/>
          <w:sz w:val="24"/>
        </w:rPr>
      </w:pPr>
      <w:r w:rsidRPr="0083097E">
        <w:rPr>
          <w:rFonts w:hint="eastAsia"/>
          <w:kern w:val="0"/>
          <w:sz w:val="24"/>
        </w:rPr>
        <w:lastRenderedPageBreak/>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14:paraId="13C9B4DA" w14:textId="77777777" w:rsidR="002E71E6" w:rsidRPr="0083097E" w:rsidRDefault="002E71E6" w:rsidP="002E71E6">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83097E">
        <w:rPr>
          <w:rFonts w:hint="eastAsia"/>
          <w:kern w:val="0"/>
          <w:sz w:val="24"/>
        </w:rPr>
        <w:t>证券资管产品</w:t>
      </w:r>
      <w:proofErr w:type="gramEnd"/>
      <w:r w:rsidRPr="0083097E">
        <w:rPr>
          <w:rFonts w:hint="eastAsia"/>
          <w:kern w:val="0"/>
          <w:sz w:val="24"/>
        </w:rPr>
        <w:t>及中国证监会认定的其他主体为交易对手开展逆回购交易时，可接受质押品的资质要求与基金合同约定的投资范围保持一致。</w:t>
      </w:r>
    </w:p>
    <w:p w14:paraId="3C2BC24C" w14:textId="77777777" w:rsidR="002E71E6" w:rsidRPr="0083097E" w:rsidRDefault="002E71E6" w:rsidP="002E71E6">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14:paraId="75C9BE4D" w14:textId="77777777" w:rsidR="00341F55" w:rsidRPr="002E71E6" w:rsidRDefault="00341F55" w:rsidP="00341F55">
      <w:pPr>
        <w:widowControl/>
        <w:spacing w:line="360" w:lineRule="auto"/>
        <w:ind w:firstLineChars="200" w:firstLine="420"/>
        <w:rPr>
          <w:rFonts w:eastAsiaTheme="minorEastAsia"/>
          <w:color w:val="000000" w:themeColor="text1"/>
          <w:kern w:val="0"/>
          <w:szCs w:val="21"/>
        </w:rPr>
      </w:pPr>
    </w:p>
    <w:p w14:paraId="57968CA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459EC619"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77228857"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02D57AF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52DA942B" w14:textId="77777777" w:rsidR="00CB10B1" w:rsidRDefault="00EF0D4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67311F0" w14:textId="77777777" w:rsidR="00CB10B1" w:rsidRDefault="00EF0D4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14:paraId="2783E647"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w:t>
      </w:r>
      <w:r w:rsidR="004A4D87">
        <w:rPr>
          <w:kern w:val="0"/>
          <w:sz w:val="24"/>
        </w:rPr>
        <w:t>交易的固定收益品种，此外还持有银行存款、结算备付金</w:t>
      </w:r>
      <w:r w:rsidR="004A4D87">
        <w:rPr>
          <w:rFonts w:hint="eastAsia"/>
          <w:kern w:val="0"/>
          <w:sz w:val="24"/>
        </w:rPr>
        <w:t>和</w:t>
      </w:r>
      <w:r w:rsidR="004A4D87">
        <w:rPr>
          <w:kern w:val="0"/>
          <w:sz w:val="24"/>
        </w:rPr>
        <w:t>存出保证金</w:t>
      </w:r>
      <w:r w:rsidRPr="004C0FEF">
        <w:rPr>
          <w:kern w:val="0"/>
          <w:sz w:val="24"/>
        </w:rPr>
        <w:t>等利率敏感性资产，因此存在相应的利率风险。</w:t>
      </w:r>
    </w:p>
    <w:p w14:paraId="0A25ED37"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C0A0C0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587C5975"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79195AB5" w14:textId="77777777" w:rsidTr="00EB682B">
        <w:trPr>
          <w:trHeight w:val="280"/>
        </w:trPr>
        <w:tc>
          <w:tcPr>
            <w:tcW w:w="3459" w:type="dxa"/>
            <w:vAlign w:val="center"/>
          </w:tcPr>
          <w:p w14:paraId="3580D384"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2A3F4C04" w14:textId="77777777"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5953FFDB"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068B5C90"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2B6AB849"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382C964C"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218EA9EB"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126EE60B" w14:textId="77777777" w:rsidTr="004F265E">
        <w:trPr>
          <w:trHeight w:val="280"/>
        </w:trPr>
        <w:tc>
          <w:tcPr>
            <w:tcW w:w="3459" w:type="dxa"/>
            <w:vAlign w:val="center"/>
          </w:tcPr>
          <w:p w14:paraId="5CB9D6C0"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60706D79"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424A01C"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1C1F3441"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7424728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54AD234" w14:textId="77777777" w:rsidR="00916EC9" w:rsidRPr="0091212A" w:rsidRDefault="00916EC9" w:rsidP="00400137">
            <w:pPr>
              <w:spacing w:line="360" w:lineRule="auto"/>
              <w:jc w:val="right"/>
              <w:rPr>
                <w:rFonts w:ascii="宋体" w:hAnsi="宋体"/>
                <w:b/>
                <w:color w:val="000000"/>
                <w:szCs w:val="21"/>
              </w:rPr>
            </w:pPr>
          </w:p>
        </w:tc>
      </w:tr>
      <w:tr w:rsidR="00CB10B1" w14:paraId="248C191A" w14:textId="77777777">
        <w:tc>
          <w:tcPr>
            <w:tcW w:w="1499" w:type="dxa"/>
            <w:vAlign w:val="center"/>
          </w:tcPr>
          <w:p w14:paraId="437BDC9B" w14:textId="77777777" w:rsidR="00CB10B1" w:rsidRDefault="00EF0D40">
            <w:pPr>
              <w:jc w:val="center"/>
            </w:pPr>
            <w:r>
              <w:rPr>
                <w:color w:val="000000"/>
                <w:sz w:val="18"/>
                <w:szCs w:val="18"/>
              </w:rPr>
              <w:t>银行存款</w:t>
            </w:r>
          </w:p>
        </w:tc>
        <w:tc>
          <w:tcPr>
            <w:tcW w:w="1499" w:type="dxa"/>
            <w:vAlign w:val="center"/>
          </w:tcPr>
          <w:p w14:paraId="01CB1163" w14:textId="77777777" w:rsidR="00CB10B1" w:rsidRDefault="00EF0D40">
            <w:pPr>
              <w:jc w:val="right"/>
            </w:pPr>
            <w:r>
              <w:rPr>
                <w:color w:val="000000"/>
                <w:sz w:val="18"/>
                <w:szCs w:val="18"/>
              </w:rPr>
              <w:t>287,954.04</w:t>
            </w:r>
          </w:p>
        </w:tc>
        <w:tc>
          <w:tcPr>
            <w:tcW w:w="1500" w:type="dxa"/>
            <w:vAlign w:val="center"/>
          </w:tcPr>
          <w:p w14:paraId="6666A5BB" w14:textId="77777777" w:rsidR="00CB10B1" w:rsidRDefault="00EF0D40">
            <w:pPr>
              <w:jc w:val="right"/>
            </w:pPr>
            <w:r>
              <w:rPr>
                <w:color w:val="000000"/>
                <w:sz w:val="18"/>
                <w:szCs w:val="18"/>
              </w:rPr>
              <w:t>-</w:t>
            </w:r>
          </w:p>
        </w:tc>
        <w:tc>
          <w:tcPr>
            <w:tcW w:w="1500" w:type="dxa"/>
            <w:vAlign w:val="center"/>
          </w:tcPr>
          <w:p w14:paraId="0AF0DB91" w14:textId="77777777" w:rsidR="00CB10B1" w:rsidRDefault="00EF0D40">
            <w:pPr>
              <w:jc w:val="right"/>
            </w:pPr>
            <w:r>
              <w:rPr>
                <w:color w:val="000000"/>
                <w:sz w:val="18"/>
                <w:szCs w:val="18"/>
              </w:rPr>
              <w:t>-</w:t>
            </w:r>
          </w:p>
        </w:tc>
        <w:tc>
          <w:tcPr>
            <w:tcW w:w="1500" w:type="dxa"/>
            <w:vAlign w:val="center"/>
          </w:tcPr>
          <w:p w14:paraId="552411FB" w14:textId="77777777" w:rsidR="00CB10B1" w:rsidRDefault="00EF0D40">
            <w:pPr>
              <w:jc w:val="right"/>
            </w:pPr>
            <w:r>
              <w:rPr>
                <w:color w:val="000000"/>
                <w:sz w:val="18"/>
                <w:szCs w:val="18"/>
              </w:rPr>
              <w:t>-</w:t>
            </w:r>
          </w:p>
        </w:tc>
        <w:tc>
          <w:tcPr>
            <w:tcW w:w="1500" w:type="dxa"/>
            <w:vAlign w:val="center"/>
          </w:tcPr>
          <w:p w14:paraId="63D2AEE3" w14:textId="77777777" w:rsidR="00CB10B1" w:rsidRDefault="00EF0D40">
            <w:pPr>
              <w:jc w:val="right"/>
            </w:pPr>
            <w:r>
              <w:rPr>
                <w:color w:val="000000"/>
                <w:sz w:val="18"/>
                <w:szCs w:val="18"/>
              </w:rPr>
              <w:t>287,954.04</w:t>
            </w:r>
          </w:p>
        </w:tc>
      </w:tr>
      <w:tr w:rsidR="00CB10B1" w14:paraId="7CA2E49F" w14:textId="77777777">
        <w:tc>
          <w:tcPr>
            <w:tcW w:w="1499" w:type="dxa"/>
            <w:vAlign w:val="center"/>
          </w:tcPr>
          <w:p w14:paraId="2DABBDBB" w14:textId="77777777" w:rsidR="00CB10B1" w:rsidRDefault="00EF0D40">
            <w:pPr>
              <w:jc w:val="center"/>
            </w:pPr>
            <w:r>
              <w:rPr>
                <w:color w:val="000000"/>
                <w:sz w:val="18"/>
                <w:szCs w:val="18"/>
              </w:rPr>
              <w:t>存出保证金</w:t>
            </w:r>
          </w:p>
        </w:tc>
        <w:tc>
          <w:tcPr>
            <w:tcW w:w="1499" w:type="dxa"/>
            <w:vAlign w:val="center"/>
          </w:tcPr>
          <w:p w14:paraId="309A8D1F" w14:textId="77777777" w:rsidR="00CB10B1" w:rsidRDefault="00EF0D40">
            <w:pPr>
              <w:jc w:val="right"/>
            </w:pPr>
            <w:r>
              <w:rPr>
                <w:color w:val="000000"/>
                <w:sz w:val="18"/>
                <w:szCs w:val="18"/>
              </w:rPr>
              <w:t>5,628.74</w:t>
            </w:r>
          </w:p>
        </w:tc>
        <w:tc>
          <w:tcPr>
            <w:tcW w:w="1500" w:type="dxa"/>
            <w:vAlign w:val="center"/>
          </w:tcPr>
          <w:p w14:paraId="34249E1A" w14:textId="77777777" w:rsidR="00CB10B1" w:rsidRDefault="00EF0D40">
            <w:pPr>
              <w:jc w:val="right"/>
            </w:pPr>
            <w:r>
              <w:rPr>
                <w:color w:val="000000"/>
                <w:sz w:val="18"/>
                <w:szCs w:val="18"/>
              </w:rPr>
              <w:t>-</w:t>
            </w:r>
          </w:p>
        </w:tc>
        <w:tc>
          <w:tcPr>
            <w:tcW w:w="1500" w:type="dxa"/>
            <w:vAlign w:val="center"/>
          </w:tcPr>
          <w:p w14:paraId="7BD21BFD" w14:textId="77777777" w:rsidR="00CB10B1" w:rsidRDefault="00EF0D40">
            <w:pPr>
              <w:jc w:val="right"/>
            </w:pPr>
            <w:r>
              <w:rPr>
                <w:color w:val="000000"/>
                <w:sz w:val="18"/>
                <w:szCs w:val="18"/>
              </w:rPr>
              <w:t>-</w:t>
            </w:r>
          </w:p>
        </w:tc>
        <w:tc>
          <w:tcPr>
            <w:tcW w:w="1500" w:type="dxa"/>
            <w:vAlign w:val="center"/>
          </w:tcPr>
          <w:p w14:paraId="4688C33A" w14:textId="77777777" w:rsidR="00CB10B1" w:rsidRDefault="00EF0D40">
            <w:pPr>
              <w:jc w:val="right"/>
            </w:pPr>
            <w:r>
              <w:rPr>
                <w:color w:val="000000"/>
                <w:sz w:val="18"/>
                <w:szCs w:val="18"/>
              </w:rPr>
              <w:t>-</w:t>
            </w:r>
          </w:p>
        </w:tc>
        <w:tc>
          <w:tcPr>
            <w:tcW w:w="1500" w:type="dxa"/>
            <w:vAlign w:val="center"/>
          </w:tcPr>
          <w:p w14:paraId="07B66DE7" w14:textId="77777777" w:rsidR="00CB10B1" w:rsidRDefault="00EF0D40">
            <w:pPr>
              <w:jc w:val="right"/>
            </w:pPr>
            <w:r>
              <w:rPr>
                <w:color w:val="000000"/>
                <w:sz w:val="18"/>
                <w:szCs w:val="18"/>
              </w:rPr>
              <w:t>5,628.74</w:t>
            </w:r>
          </w:p>
        </w:tc>
      </w:tr>
      <w:tr w:rsidR="00CB10B1" w14:paraId="5C183C68" w14:textId="77777777">
        <w:tc>
          <w:tcPr>
            <w:tcW w:w="1499" w:type="dxa"/>
            <w:vAlign w:val="center"/>
          </w:tcPr>
          <w:p w14:paraId="1029A053" w14:textId="77777777" w:rsidR="00CB10B1" w:rsidRDefault="00EF0D40">
            <w:pPr>
              <w:jc w:val="center"/>
            </w:pPr>
            <w:r>
              <w:rPr>
                <w:color w:val="000000"/>
                <w:sz w:val="18"/>
                <w:szCs w:val="18"/>
              </w:rPr>
              <w:t>交易性金融资产</w:t>
            </w:r>
          </w:p>
        </w:tc>
        <w:tc>
          <w:tcPr>
            <w:tcW w:w="1499" w:type="dxa"/>
            <w:vAlign w:val="center"/>
          </w:tcPr>
          <w:p w14:paraId="27F84DAC" w14:textId="77777777" w:rsidR="00CB10B1" w:rsidRDefault="00EF0D40">
            <w:pPr>
              <w:jc w:val="right"/>
            </w:pPr>
            <w:r>
              <w:rPr>
                <w:color w:val="000000"/>
                <w:sz w:val="18"/>
                <w:szCs w:val="18"/>
              </w:rPr>
              <w:t>611,506,500.00</w:t>
            </w:r>
          </w:p>
        </w:tc>
        <w:tc>
          <w:tcPr>
            <w:tcW w:w="1500" w:type="dxa"/>
            <w:vAlign w:val="center"/>
          </w:tcPr>
          <w:p w14:paraId="7BC877D4" w14:textId="77777777" w:rsidR="00CB10B1" w:rsidRDefault="00EF0D40">
            <w:pPr>
              <w:jc w:val="right"/>
            </w:pPr>
            <w:r>
              <w:rPr>
                <w:color w:val="000000"/>
                <w:sz w:val="18"/>
                <w:szCs w:val="18"/>
              </w:rPr>
              <w:t>29,239,000.00</w:t>
            </w:r>
          </w:p>
        </w:tc>
        <w:tc>
          <w:tcPr>
            <w:tcW w:w="1500" w:type="dxa"/>
            <w:vAlign w:val="center"/>
          </w:tcPr>
          <w:p w14:paraId="54A9F0A2" w14:textId="77777777" w:rsidR="00CB10B1" w:rsidRDefault="00EF0D40">
            <w:pPr>
              <w:jc w:val="right"/>
            </w:pPr>
            <w:r>
              <w:rPr>
                <w:color w:val="000000"/>
                <w:sz w:val="18"/>
                <w:szCs w:val="18"/>
              </w:rPr>
              <w:t>-</w:t>
            </w:r>
          </w:p>
        </w:tc>
        <w:tc>
          <w:tcPr>
            <w:tcW w:w="1500" w:type="dxa"/>
            <w:vAlign w:val="center"/>
          </w:tcPr>
          <w:p w14:paraId="168150FE" w14:textId="77777777" w:rsidR="00CB10B1" w:rsidRDefault="00EF0D40">
            <w:pPr>
              <w:jc w:val="right"/>
            </w:pPr>
            <w:r>
              <w:rPr>
                <w:color w:val="000000"/>
                <w:sz w:val="18"/>
                <w:szCs w:val="18"/>
              </w:rPr>
              <w:t>-</w:t>
            </w:r>
          </w:p>
        </w:tc>
        <w:tc>
          <w:tcPr>
            <w:tcW w:w="1500" w:type="dxa"/>
            <w:vAlign w:val="center"/>
          </w:tcPr>
          <w:p w14:paraId="7A0CE774" w14:textId="77777777" w:rsidR="00CB10B1" w:rsidRDefault="00EF0D40">
            <w:pPr>
              <w:jc w:val="right"/>
            </w:pPr>
            <w:r>
              <w:rPr>
                <w:color w:val="000000"/>
                <w:sz w:val="18"/>
                <w:szCs w:val="18"/>
              </w:rPr>
              <w:t>640,745,500.00</w:t>
            </w:r>
          </w:p>
        </w:tc>
      </w:tr>
      <w:tr w:rsidR="00CB10B1" w14:paraId="630AC528" w14:textId="77777777">
        <w:tc>
          <w:tcPr>
            <w:tcW w:w="1499" w:type="dxa"/>
            <w:vAlign w:val="center"/>
          </w:tcPr>
          <w:p w14:paraId="28D257F2" w14:textId="77777777" w:rsidR="00CB10B1" w:rsidRDefault="00EF0D40">
            <w:pPr>
              <w:jc w:val="center"/>
            </w:pPr>
            <w:r>
              <w:rPr>
                <w:color w:val="000000"/>
                <w:sz w:val="18"/>
                <w:szCs w:val="18"/>
              </w:rPr>
              <w:lastRenderedPageBreak/>
              <w:t>应收利息</w:t>
            </w:r>
          </w:p>
        </w:tc>
        <w:tc>
          <w:tcPr>
            <w:tcW w:w="1499" w:type="dxa"/>
            <w:vAlign w:val="center"/>
          </w:tcPr>
          <w:p w14:paraId="2884A38D" w14:textId="77777777" w:rsidR="00CB10B1" w:rsidRDefault="00EF0D40">
            <w:pPr>
              <w:jc w:val="right"/>
            </w:pPr>
            <w:r>
              <w:rPr>
                <w:color w:val="000000"/>
                <w:sz w:val="18"/>
                <w:szCs w:val="18"/>
              </w:rPr>
              <w:t>-</w:t>
            </w:r>
          </w:p>
        </w:tc>
        <w:tc>
          <w:tcPr>
            <w:tcW w:w="1500" w:type="dxa"/>
            <w:vAlign w:val="center"/>
          </w:tcPr>
          <w:p w14:paraId="03831A63" w14:textId="77777777" w:rsidR="00CB10B1" w:rsidRDefault="00EF0D40">
            <w:pPr>
              <w:jc w:val="right"/>
            </w:pPr>
            <w:r>
              <w:rPr>
                <w:color w:val="000000"/>
                <w:sz w:val="18"/>
                <w:szCs w:val="18"/>
              </w:rPr>
              <w:t>-</w:t>
            </w:r>
          </w:p>
        </w:tc>
        <w:tc>
          <w:tcPr>
            <w:tcW w:w="1500" w:type="dxa"/>
            <w:vAlign w:val="center"/>
          </w:tcPr>
          <w:p w14:paraId="57980A5A" w14:textId="77777777" w:rsidR="00CB10B1" w:rsidRDefault="00EF0D40">
            <w:pPr>
              <w:jc w:val="right"/>
            </w:pPr>
            <w:r>
              <w:rPr>
                <w:color w:val="000000"/>
                <w:sz w:val="18"/>
                <w:szCs w:val="18"/>
              </w:rPr>
              <w:t>-</w:t>
            </w:r>
          </w:p>
        </w:tc>
        <w:tc>
          <w:tcPr>
            <w:tcW w:w="1500" w:type="dxa"/>
            <w:vAlign w:val="center"/>
          </w:tcPr>
          <w:p w14:paraId="7ED1F5FC" w14:textId="77777777" w:rsidR="00CB10B1" w:rsidRDefault="00EF0D40">
            <w:pPr>
              <w:jc w:val="right"/>
            </w:pPr>
            <w:r>
              <w:rPr>
                <w:color w:val="000000"/>
                <w:sz w:val="18"/>
                <w:szCs w:val="18"/>
              </w:rPr>
              <w:t>10,209,188.48</w:t>
            </w:r>
          </w:p>
        </w:tc>
        <w:tc>
          <w:tcPr>
            <w:tcW w:w="1500" w:type="dxa"/>
            <w:vAlign w:val="center"/>
          </w:tcPr>
          <w:p w14:paraId="57D6B5D6" w14:textId="77777777" w:rsidR="00CB10B1" w:rsidRDefault="00EF0D40">
            <w:pPr>
              <w:jc w:val="right"/>
            </w:pPr>
            <w:r>
              <w:rPr>
                <w:color w:val="000000"/>
                <w:sz w:val="18"/>
                <w:szCs w:val="18"/>
              </w:rPr>
              <w:t>10,209,188.48</w:t>
            </w:r>
          </w:p>
        </w:tc>
      </w:tr>
      <w:tr w:rsidR="00CB10B1" w14:paraId="18A7DF69" w14:textId="77777777">
        <w:tc>
          <w:tcPr>
            <w:tcW w:w="1499" w:type="dxa"/>
            <w:vAlign w:val="center"/>
          </w:tcPr>
          <w:p w14:paraId="2F3A7762" w14:textId="77777777" w:rsidR="00CB10B1" w:rsidRDefault="00EF0D40">
            <w:pPr>
              <w:jc w:val="center"/>
            </w:pPr>
            <w:r>
              <w:rPr>
                <w:color w:val="000000"/>
                <w:sz w:val="18"/>
                <w:szCs w:val="18"/>
              </w:rPr>
              <w:t>应收申购款</w:t>
            </w:r>
          </w:p>
        </w:tc>
        <w:tc>
          <w:tcPr>
            <w:tcW w:w="1499" w:type="dxa"/>
            <w:vAlign w:val="center"/>
          </w:tcPr>
          <w:p w14:paraId="7102BAFF" w14:textId="77777777" w:rsidR="00CB10B1" w:rsidRDefault="00EF0D40">
            <w:pPr>
              <w:jc w:val="right"/>
            </w:pPr>
            <w:r>
              <w:rPr>
                <w:color w:val="000000"/>
                <w:sz w:val="18"/>
                <w:szCs w:val="18"/>
              </w:rPr>
              <w:t>-</w:t>
            </w:r>
          </w:p>
        </w:tc>
        <w:tc>
          <w:tcPr>
            <w:tcW w:w="1500" w:type="dxa"/>
            <w:vAlign w:val="center"/>
          </w:tcPr>
          <w:p w14:paraId="10CCC505" w14:textId="77777777" w:rsidR="00CB10B1" w:rsidRDefault="00EF0D40">
            <w:pPr>
              <w:jc w:val="right"/>
            </w:pPr>
            <w:r>
              <w:rPr>
                <w:color w:val="000000"/>
                <w:sz w:val="18"/>
                <w:szCs w:val="18"/>
              </w:rPr>
              <w:t>-</w:t>
            </w:r>
          </w:p>
        </w:tc>
        <w:tc>
          <w:tcPr>
            <w:tcW w:w="1500" w:type="dxa"/>
            <w:vAlign w:val="center"/>
          </w:tcPr>
          <w:p w14:paraId="1AAF1860" w14:textId="77777777" w:rsidR="00CB10B1" w:rsidRDefault="00EF0D40">
            <w:pPr>
              <w:jc w:val="right"/>
            </w:pPr>
            <w:r>
              <w:rPr>
                <w:color w:val="000000"/>
                <w:sz w:val="18"/>
                <w:szCs w:val="18"/>
              </w:rPr>
              <w:t>-</w:t>
            </w:r>
          </w:p>
        </w:tc>
        <w:tc>
          <w:tcPr>
            <w:tcW w:w="1500" w:type="dxa"/>
            <w:vAlign w:val="center"/>
          </w:tcPr>
          <w:p w14:paraId="4A46E042" w14:textId="77777777" w:rsidR="00CB10B1" w:rsidRDefault="00EF0D40">
            <w:pPr>
              <w:jc w:val="right"/>
            </w:pPr>
            <w:r>
              <w:rPr>
                <w:color w:val="000000"/>
                <w:sz w:val="18"/>
                <w:szCs w:val="18"/>
              </w:rPr>
              <w:t>20,456.70</w:t>
            </w:r>
          </w:p>
        </w:tc>
        <w:tc>
          <w:tcPr>
            <w:tcW w:w="1500" w:type="dxa"/>
            <w:vAlign w:val="center"/>
          </w:tcPr>
          <w:p w14:paraId="1C162576" w14:textId="77777777" w:rsidR="00CB10B1" w:rsidRDefault="00EF0D40">
            <w:pPr>
              <w:jc w:val="right"/>
            </w:pPr>
            <w:r>
              <w:rPr>
                <w:color w:val="000000"/>
                <w:sz w:val="18"/>
                <w:szCs w:val="18"/>
              </w:rPr>
              <w:t>20,456.70</w:t>
            </w:r>
          </w:p>
        </w:tc>
      </w:tr>
      <w:tr w:rsidR="00916EC9" w:rsidRPr="00A12805" w14:paraId="300A1AFC" w14:textId="77777777" w:rsidTr="004F265E">
        <w:trPr>
          <w:trHeight w:val="280"/>
        </w:trPr>
        <w:tc>
          <w:tcPr>
            <w:tcW w:w="3459" w:type="dxa"/>
            <w:vAlign w:val="center"/>
          </w:tcPr>
          <w:p w14:paraId="7B3273D1"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59920D5D" w14:textId="77777777" w:rsidR="00916EC9" w:rsidRPr="00EB682B" w:rsidRDefault="00916EC9" w:rsidP="004C1637">
            <w:pPr>
              <w:spacing w:before="29" w:line="288" w:lineRule="auto"/>
              <w:jc w:val="right"/>
              <w:rPr>
                <w:sz w:val="18"/>
                <w:szCs w:val="18"/>
              </w:rPr>
            </w:pPr>
            <w:r w:rsidRPr="00EB682B">
              <w:rPr>
                <w:sz w:val="18"/>
                <w:szCs w:val="18"/>
              </w:rPr>
              <w:t>611,800,082.78</w:t>
            </w:r>
          </w:p>
        </w:tc>
        <w:tc>
          <w:tcPr>
            <w:tcW w:w="3459" w:type="dxa"/>
            <w:vAlign w:val="center"/>
          </w:tcPr>
          <w:p w14:paraId="53178D1D" w14:textId="77777777" w:rsidR="00916EC9" w:rsidRPr="00EB682B" w:rsidRDefault="00916EC9" w:rsidP="004C1637">
            <w:pPr>
              <w:spacing w:before="29" w:line="288" w:lineRule="auto"/>
              <w:jc w:val="right"/>
              <w:rPr>
                <w:sz w:val="18"/>
                <w:szCs w:val="18"/>
              </w:rPr>
            </w:pPr>
            <w:r w:rsidRPr="00EB682B">
              <w:rPr>
                <w:sz w:val="18"/>
                <w:szCs w:val="18"/>
              </w:rPr>
              <w:t>29,239,000.00</w:t>
            </w:r>
          </w:p>
        </w:tc>
        <w:tc>
          <w:tcPr>
            <w:tcW w:w="3459" w:type="dxa"/>
            <w:vAlign w:val="center"/>
          </w:tcPr>
          <w:p w14:paraId="498D73B1"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529C2531" w14:textId="77777777" w:rsidR="00916EC9" w:rsidRPr="00EB682B" w:rsidRDefault="00916EC9" w:rsidP="004C1637">
            <w:pPr>
              <w:spacing w:before="29" w:line="288" w:lineRule="auto"/>
              <w:jc w:val="right"/>
              <w:rPr>
                <w:sz w:val="18"/>
                <w:szCs w:val="18"/>
              </w:rPr>
            </w:pPr>
            <w:r w:rsidRPr="00EB682B">
              <w:rPr>
                <w:sz w:val="18"/>
                <w:szCs w:val="18"/>
              </w:rPr>
              <w:t>10,229,645.18</w:t>
            </w:r>
          </w:p>
        </w:tc>
        <w:tc>
          <w:tcPr>
            <w:tcW w:w="3459" w:type="dxa"/>
            <w:vAlign w:val="center"/>
          </w:tcPr>
          <w:p w14:paraId="4B4BA51D" w14:textId="77777777" w:rsidR="00916EC9" w:rsidRPr="00EB682B" w:rsidRDefault="00916EC9" w:rsidP="004C1637">
            <w:pPr>
              <w:spacing w:before="29" w:line="288" w:lineRule="auto"/>
              <w:jc w:val="right"/>
              <w:rPr>
                <w:sz w:val="18"/>
                <w:szCs w:val="18"/>
              </w:rPr>
            </w:pPr>
            <w:r w:rsidRPr="00EB682B">
              <w:rPr>
                <w:sz w:val="18"/>
                <w:szCs w:val="18"/>
              </w:rPr>
              <w:t>651,268,727.96</w:t>
            </w:r>
          </w:p>
        </w:tc>
      </w:tr>
      <w:tr w:rsidR="00916EC9" w:rsidRPr="006666AF" w14:paraId="24D40CE5" w14:textId="77777777" w:rsidTr="00C12230">
        <w:trPr>
          <w:trHeight w:val="280"/>
        </w:trPr>
        <w:tc>
          <w:tcPr>
            <w:tcW w:w="3459" w:type="dxa"/>
            <w:vAlign w:val="center"/>
          </w:tcPr>
          <w:p w14:paraId="0EB9FA09"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0FB9DF7F"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68BFD5C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27896B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73BEF5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15A6B53" w14:textId="77777777" w:rsidR="00916EC9" w:rsidRPr="006666AF" w:rsidRDefault="00916EC9" w:rsidP="00400137">
            <w:pPr>
              <w:spacing w:line="360" w:lineRule="auto"/>
              <w:jc w:val="right"/>
              <w:rPr>
                <w:rFonts w:ascii="宋体" w:hAnsi="宋体"/>
                <w:color w:val="000000"/>
                <w:szCs w:val="21"/>
              </w:rPr>
            </w:pPr>
          </w:p>
        </w:tc>
      </w:tr>
      <w:tr w:rsidR="00CB10B1" w14:paraId="1E494CD2" w14:textId="77777777">
        <w:tc>
          <w:tcPr>
            <w:tcW w:w="1499" w:type="dxa"/>
            <w:vAlign w:val="center"/>
          </w:tcPr>
          <w:p w14:paraId="75FF7A71" w14:textId="77777777" w:rsidR="00CB10B1" w:rsidRDefault="00EF0D40">
            <w:pPr>
              <w:jc w:val="center"/>
            </w:pPr>
            <w:r>
              <w:rPr>
                <w:color w:val="000000"/>
                <w:sz w:val="18"/>
                <w:szCs w:val="18"/>
              </w:rPr>
              <w:t>卖出回购金融资产款</w:t>
            </w:r>
          </w:p>
        </w:tc>
        <w:tc>
          <w:tcPr>
            <w:tcW w:w="1499" w:type="dxa"/>
            <w:vAlign w:val="center"/>
          </w:tcPr>
          <w:p w14:paraId="6509254E" w14:textId="77777777" w:rsidR="00CB10B1" w:rsidRDefault="00EF0D40">
            <w:pPr>
              <w:jc w:val="right"/>
            </w:pPr>
            <w:r>
              <w:rPr>
                <w:color w:val="000000"/>
                <w:sz w:val="18"/>
                <w:szCs w:val="18"/>
              </w:rPr>
              <w:t>99,989,530.01</w:t>
            </w:r>
          </w:p>
        </w:tc>
        <w:tc>
          <w:tcPr>
            <w:tcW w:w="1500" w:type="dxa"/>
            <w:vAlign w:val="center"/>
          </w:tcPr>
          <w:p w14:paraId="2AE8FCAD" w14:textId="77777777" w:rsidR="00CB10B1" w:rsidRDefault="00EF0D40">
            <w:pPr>
              <w:jc w:val="right"/>
            </w:pPr>
            <w:r>
              <w:rPr>
                <w:color w:val="000000"/>
                <w:sz w:val="18"/>
                <w:szCs w:val="18"/>
              </w:rPr>
              <w:t>-</w:t>
            </w:r>
          </w:p>
        </w:tc>
        <w:tc>
          <w:tcPr>
            <w:tcW w:w="1500" w:type="dxa"/>
            <w:vAlign w:val="center"/>
          </w:tcPr>
          <w:p w14:paraId="47323C6F" w14:textId="77777777" w:rsidR="00CB10B1" w:rsidRDefault="00EF0D40">
            <w:pPr>
              <w:jc w:val="right"/>
            </w:pPr>
            <w:r>
              <w:rPr>
                <w:color w:val="000000"/>
                <w:sz w:val="18"/>
                <w:szCs w:val="18"/>
              </w:rPr>
              <w:t>-</w:t>
            </w:r>
          </w:p>
        </w:tc>
        <w:tc>
          <w:tcPr>
            <w:tcW w:w="1500" w:type="dxa"/>
            <w:vAlign w:val="center"/>
          </w:tcPr>
          <w:p w14:paraId="6D454204" w14:textId="77777777" w:rsidR="00CB10B1" w:rsidRDefault="00EF0D40">
            <w:pPr>
              <w:jc w:val="right"/>
            </w:pPr>
            <w:r>
              <w:rPr>
                <w:color w:val="000000"/>
                <w:sz w:val="18"/>
                <w:szCs w:val="18"/>
              </w:rPr>
              <w:t>-</w:t>
            </w:r>
          </w:p>
        </w:tc>
        <w:tc>
          <w:tcPr>
            <w:tcW w:w="1500" w:type="dxa"/>
            <w:vAlign w:val="center"/>
          </w:tcPr>
          <w:p w14:paraId="15028F8A" w14:textId="77777777" w:rsidR="00CB10B1" w:rsidRDefault="00EF0D40">
            <w:pPr>
              <w:jc w:val="right"/>
            </w:pPr>
            <w:r>
              <w:rPr>
                <w:color w:val="000000"/>
                <w:sz w:val="18"/>
                <w:szCs w:val="18"/>
              </w:rPr>
              <w:t>99,989,530.01</w:t>
            </w:r>
          </w:p>
        </w:tc>
      </w:tr>
      <w:tr w:rsidR="00CB10B1" w14:paraId="4952D992" w14:textId="77777777">
        <w:tc>
          <w:tcPr>
            <w:tcW w:w="1499" w:type="dxa"/>
            <w:vAlign w:val="center"/>
          </w:tcPr>
          <w:p w14:paraId="7D14C3CA" w14:textId="77777777" w:rsidR="00CB10B1" w:rsidRDefault="00EF0D40">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14:paraId="20A822BB" w14:textId="77777777" w:rsidR="00CB10B1" w:rsidRDefault="00EF0D40">
            <w:pPr>
              <w:jc w:val="right"/>
            </w:pPr>
            <w:r>
              <w:rPr>
                <w:color w:val="000000"/>
                <w:sz w:val="18"/>
                <w:szCs w:val="18"/>
              </w:rPr>
              <w:t>-</w:t>
            </w:r>
          </w:p>
        </w:tc>
        <w:tc>
          <w:tcPr>
            <w:tcW w:w="1500" w:type="dxa"/>
            <w:vAlign w:val="center"/>
          </w:tcPr>
          <w:p w14:paraId="6D492DA2" w14:textId="77777777" w:rsidR="00CB10B1" w:rsidRDefault="00EF0D40">
            <w:pPr>
              <w:jc w:val="right"/>
            </w:pPr>
            <w:r>
              <w:rPr>
                <w:color w:val="000000"/>
                <w:sz w:val="18"/>
                <w:szCs w:val="18"/>
              </w:rPr>
              <w:t>-</w:t>
            </w:r>
          </w:p>
        </w:tc>
        <w:tc>
          <w:tcPr>
            <w:tcW w:w="1500" w:type="dxa"/>
            <w:vAlign w:val="center"/>
          </w:tcPr>
          <w:p w14:paraId="2B68878E" w14:textId="77777777" w:rsidR="00CB10B1" w:rsidRDefault="00EF0D40">
            <w:pPr>
              <w:jc w:val="right"/>
            </w:pPr>
            <w:r>
              <w:rPr>
                <w:color w:val="000000"/>
                <w:sz w:val="18"/>
                <w:szCs w:val="18"/>
              </w:rPr>
              <w:t>-</w:t>
            </w:r>
          </w:p>
        </w:tc>
        <w:tc>
          <w:tcPr>
            <w:tcW w:w="1500" w:type="dxa"/>
            <w:vAlign w:val="center"/>
          </w:tcPr>
          <w:p w14:paraId="6425150C" w14:textId="77777777" w:rsidR="00CB10B1" w:rsidRDefault="00EF0D40">
            <w:pPr>
              <w:jc w:val="right"/>
            </w:pPr>
            <w:r>
              <w:rPr>
                <w:color w:val="000000"/>
                <w:sz w:val="18"/>
                <w:szCs w:val="18"/>
              </w:rPr>
              <w:t>136,656.66</w:t>
            </w:r>
          </w:p>
        </w:tc>
        <w:tc>
          <w:tcPr>
            <w:tcW w:w="1500" w:type="dxa"/>
            <w:vAlign w:val="center"/>
          </w:tcPr>
          <w:p w14:paraId="7DA54B9E" w14:textId="77777777" w:rsidR="00CB10B1" w:rsidRDefault="00EF0D40">
            <w:pPr>
              <w:jc w:val="right"/>
            </w:pPr>
            <w:r>
              <w:rPr>
                <w:color w:val="000000"/>
                <w:sz w:val="18"/>
                <w:szCs w:val="18"/>
              </w:rPr>
              <w:t>136,656.66</w:t>
            </w:r>
          </w:p>
        </w:tc>
      </w:tr>
      <w:tr w:rsidR="00CB10B1" w14:paraId="49D51D82" w14:textId="77777777">
        <w:tc>
          <w:tcPr>
            <w:tcW w:w="1499" w:type="dxa"/>
            <w:vAlign w:val="center"/>
          </w:tcPr>
          <w:p w14:paraId="0A71828B" w14:textId="77777777" w:rsidR="00CB10B1" w:rsidRDefault="00EF0D40">
            <w:pPr>
              <w:jc w:val="center"/>
            </w:pPr>
            <w:r>
              <w:rPr>
                <w:color w:val="000000"/>
                <w:sz w:val="18"/>
                <w:szCs w:val="18"/>
              </w:rPr>
              <w:t>应付管理人报酬</w:t>
            </w:r>
          </w:p>
        </w:tc>
        <w:tc>
          <w:tcPr>
            <w:tcW w:w="1499" w:type="dxa"/>
            <w:vAlign w:val="center"/>
          </w:tcPr>
          <w:p w14:paraId="3FA9D36E" w14:textId="77777777" w:rsidR="00CB10B1" w:rsidRDefault="00EF0D40">
            <w:pPr>
              <w:jc w:val="right"/>
            </w:pPr>
            <w:r>
              <w:rPr>
                <w:color w:val="000000"/>
                <w:sz w:val="18"/>
                <w:szCs w:val="18"/>
              </w:rPr>
              <w:t>-</w:t>
            </w:r>
          </w:p>
        </w:tc>
        <w:tc>
          <w:tcPr>
            <w:tcW w:w="1500" w:type="dxa"/>
            <w:vAlign w:val="center"/>
          </w:tcPr>
          <w:p w14:paraId="712100FE" w14:textId="77777777" w:rsidR="00CB10B1" w:rsidRDefault="00EF0D40">
            <w:pPr>
              <w:jc w:val="right"/>
            </w:pPr>
            <w:r>
              <w:rPr>
                <w:color w:val="000000"/>
                <w:sz w:val="18"/>
                <w:szCs w:val="18"/>
              </w:rPr>
              <w:t>-</w:t>
            </w:r>
          </w:p>
        </w:tc>
        <w:tc>
          <w:tcPr>
            <w:tcW w:w="1500" w:type="dxa"/>
            <w:vAlign w:val="center"/>
          </w:tcPr>
          <w:p w14:paraId="1A300EE8" w14:textId="77777777" w:rsidR="00CB10B1" w:rsidRDefault="00EF0D40">
            <w:pPr>
              <w:jc w:val="right"/>
            </w:pPr>
            <w:r>
              <w:rPr>
                <w:color w:val="000000"/>
                <w:sz w:val="18"/>
                <w:szCs w:val="18"/>
              </w:rPr>
              <w:t>-</w:t>
            </w:r>
          </w:p>
        </w:tc>
        <w:tc>
          <w:tcPr>
            <w:tcW w:w="1500" w:type="dxa"/>
            <w:vAlign w:val="center"/>
          </w:tcPr>
          <w:p w14:paraId="40B88CDC" w14:textId="77777777" w:rsidR="00CB10B1" w:rsidRDefault="00EF0D40">
            <w:pPr>
              <w:jc w:val="right"/>
            </w:pPr>
            <w:r>
              <w:rPr>
                <w:color w:val="000000"/>
                <w:sz w:val="18"/>
                <w:szCs w:val="18"/>
              </w:rPr>
              <w:t>140,544.88</w:t>
            </w:r>
          </w:p>
        </w:tc>
        <w:tc>
          <w:tcPr>
            <w:tcW w:w="1500" w:type="dxa"/>
            <w:vAlign w:val="center"/>
          </w:tcPr>
          <w:p w14:paraId="03009EB4" w14:textId="77777777" w:rsidR="00CB10B1" w:rsidRDefault="00EF0D40">
            <w:pPr>
              <w:jc w:val="right"/>
            </w:pPr>
            <w:r>
              <w:rPr>
                <w:color w:val="000000"/>
                <w:sz w:val="18"/>
                <w:szCs w:val="18"/>
              </w:rPr>
              <w:t>140,544.88</w:t>
            </w:r>
          </w:p>
        </w:tc>
      </w:tr>
      <w:tr w:rsidR="00CB10B1" w14:paraId="1B916321" w14:textId="77777777">
        <w:tc>
          <w:tcPr>
            <w:tcW w:w="1499" w:type="dxa"/>
            <w:vAlign w:val="center"/>
          </w:tcPr>
          <w:p w14:paraId="0FD9CDF6" w14:textId="77777777" w:rsidR="00CB10B1" w:rsidRDefault="00EF0D40">
            <w:pPr>
              <w:jc w:val="center"/>
            </w:pPr>
            <w:r>
              <w:rPr>
                <w:color w:val="000000"/>
                <w:sz w:val="18"/>
                <w:szCs w:val="18"/>
              </w:rPr>
              <w:t>应付托管费</w:t>
            </w:r>
          </w:p>
        </w:tc>
        <w:tc>
          <w:tcPr>
            <w:tcW w:w="1499" w:type="dxa"/>
            <w:vAlign w:val="center"/>
          </w:tcPr>
          <w:p w14:paraId="31BF16A8" w14:textId="77777777" w:rsidR="00CB10B1" w:rsidRDefault="00EF0D40">
            <w:pPr>
              <w:jc w:val="right"/>
            </w:pPr>
            <w:r>
              <w:rPr>
                <w:color w:val="000000"/>
                <w:sz w:val="18"/>
                <w:szCs w:val="18"/>
              </w:rPr>
              <w:t>-</w:t>
            </w:r>
          </w:p>
        </w:tc>
        <w:tc>
          <w:tcPr>
            <w:tcW w:w="1500" w:type="dxa"/>
            <w:vAlign w:val="center"/>
          </w:tcPr>
          <w:p w14:paraId="0AD4FF08" w14:textId="77777777" w:rsidR="00CB10B1" w:rsidRDefault="00EF0D40">
            <w:pPr>
              <w:jc w:val="right"/>
            </w:pPr>
            <w:r>
              <w:rPr>
                <w:color w:val="000000"/>
                <w:sz w:val="18"/>
                <w:szCs w:val="18"/>
              </w:rPr>
              <w:t>-</w:t>
            </w:r>
          </w:p>
        </w:tc>
        <w:tc>
          <w:tcPr>
            <w:tcW w:w="1500" w:type="dxa"/>
            <w:vAlign w:val="center"/>
          </w:tcPr>
          <w:p w14:paraId="28487AC6" w14:textId="77777777" w:rsidR="00CB10B1" w:rsidRDefault="00EF0D40">
            <w:pPr>
              <w:jc w:val="right"/>
            </w:pPr>
            <w:r>
              <w:rPr>
                <w:color w:val="000000"/>
                <w:sz w:val="18"/>
                <w:szCs w:val="18"/>
              </w:rPr>
              <w:t>-</w:t>
            </w:r>
          </w:p>
        </w:tc>
        <w:tc>
          <w:tcPr>
            <w:tcW w:w="1500" w:type="dxa"/>
            <w:vAlign w:val="center"/>
          </w:tcPr>
          <w:p w14:paraId="7F9ABF7D" w14:textId="77777777" w:rsidR="00CB10B1" w:rsidRDefault="00EF0D40">
            <w:pPr>
              <w:jc w:val="right"/>
            </w:pPr>
            <w:r>
              <w:rPr>
                <w:color w:val="000000"/>
                <w:sz w:val="18"/>
                <w:szCs w:val="18"/>
              </w:rPr>
              <w:t>46,848.32</w:t>
            </w:r>
          </w:p>
        </w:tc>
        <w:tc>
          <w:tcPr>
            <w:tcW w:w="1500" w:type="dxa"/>
            <w:vAlign w:val="center"/>
          </w:tcPr>
          <w:p w14:paraId="6EB11C23" w14:textId="77777777" w:rsidR="00CB10B1" w:rsidRDefault="00EF0D40">
            <w:pPr>
              <w:jc w:val="right"/>
            </w:pPr>
            <w:r>
              <w:rPr>
                <w:color w:val="000000"/>
                <w:sz w:val="18"/>
                <w:szCs w:val="18"/>
              </w:rPr>
              <w:t>46,848.32</w:t>
            </w:r>
          </w:p>
        </w:tc>
      </w:tr>
      <w:tr w:rsidR="00CB10B1" w14:paraId="1212F7D7" w14:textId="77777777">
        <w:tc>
          <w:tcPr>
            <w:tcW w:w="1499" w:type="dxa"/>
            <w:vAlign w:val="center"/>
          </w:tcPr>
          <w:p w14:paraId="33949892" w14:textId="77777777" w:rsidR="00CB10B1" w:rsidRDefault="00EF0D40">
            <w:pPr>
              <w:jc w:val="center"/>
            </w:pPr>
            <w:r>
              <w:rPr>
                <w:color w:val="000000"/>
                <w:sz w:val="18"/>
                <w:szCs w:val="18"/>
              </w:rPr>
              <w:t>应付销售服务费</w:t>
            </w:r>
          </w:p>
        </w:tc>
        <w:tc>
          <w:tcPr>
            <w:tcW w:w="1499" w:type="dxa"/>
            <w:vAlign w:val="center"/>
          </w:tcPr>
          <w:p w14:paraId="66ADD9A0" w14:textId="77777777" w:rsidR="00CB10B1" w:rsidRDefault="00EF0D40">
            <w:pPr>
              <w:jc w:val="right"/>
            </w:pPr>
            <w:r>
              <w:rPr>
                <w:color w:val="000000"/>
                <w:sz w:val="18"/>
                <w:szCs w:val="18"/>
              </w:rPr>
              <w:t>-</w:t>
            </w:r>
          </w:p>
        </w:tc>
        <w:tc>
          <w:tcPr>
            <w:tcW w:w="1500" w:type="dxa"/>
            <w:vAlign w:val="center"/>
          </w:tcPr>
          <w:p w14:paraId="3682BEFE" w14:textId="77777777" w:rsidR="00CB10B1" w:rsidRDefault="00EF0D40">
            <w:pPr>
              <w:jc w:val="right"/>
            </w:pPr>
            <w:r>
              <w:rPr>
                <w:color w:val="000000"/>
                <w:sz w:val="18"/>
                <w:szCs w:val="18"/>
              </w:rPr>
              <w:t>-</w:t>
            </w:r>
          </w:p>
        </w:tc>
        <w:tc>
          <w:tcPr>
            <w:tcW w:w="1500" w:type="dxa"/>
            <w:vAlign w:val="center"/>
          </w:tcPr>
          <w:p w14:paraId="50E5F761" w14:textId="77777777" w:rsidR="00CB10B1" w:rsidRDefault="00EF0D40">
            <w:pPr>
              <w:jc w:val="right"/>
            </w:pPr>
            <w:r>
              <w:rPr>
                <w:color w:val="000000"/>
                <w:sz w:val="18"/>
                <w:szCs w:val="18"/>
              </w:rPr>
              <w:t>-</w:t>
            </w:r>
          </w:p>
        </w:tc>
        <w:tc>
          <w:tcPr>
            <w:tcW w:w="1500" w:type="dxa"/>
            <w:vAlign w:val="center"/>
          </w:tcPr>
          <w:p w14:paraId="21502DAA" w14:textId="77777777" w:rsidR="00CB10B1" w:rsidRDefault="00EF0D40">
            <w:pPr>
              <w:jc w:val="right"/>
            </w:pPr>
            <w:r>
              <w:rPr>
                <w:color w:val="000000"/>
                <w:sz w:val="18"/>
                <w:szCs w:val="18"/>
              </w:rPr>
              <w:t>9,813.54</w:t>
            </w:r>
          </w:p>
        </w:tc>
        <w:tc>
          <w:tcPr>
            <w:tcW w:w="1500" w:type="dxa"/>
            <w:vAlign w:val="center"/>
          </w:tcPr>
          <w:p w14:paraId="1BF49C0A" w14:textId="77777777" w:rsidR="00CB10B1" w:rsidRDefault="00EF0D40">
            <w:pPr>
              <w:jc w:val="right"/>
            </w:pPr>
            <w:r>
              <w:rPr>
                <w:color w:val="000000"/>
                <w:sz w:val="18"/>
                <w:szCs w:val="18"/>
              </w:rPr>
              <w:t>9,813.54</w:t>
            </w:r>
          </w:p>
        </w:tc>
      </w:tr>
      <w:tr w:rsidR="00CB10B1" w14:paraId="7B2BDEB1" w14:textId="77777777">
        <w:tc>
          <w:tcPr>
            <w:tcW w:w="1499" w:type="dxa"/>
            <w:vAlign w:val="center"/>
          </w:tcPr>
          <w:p w14:paraId="7CBA9C2A" w14:textId="77777777" w:rsidR="00CB10B1" w:rsidRDefault="00EF0D40">
            <w:pPr>
              <w:jc w:val="center"/>
            </w:pPr>
            <w:r>
              <w:rPr>
                <w:color w:val="000000"/>
                <w:sz w:val="18"/>
                <w:szCs w:val="18"/>
              </w:rPr>
              <w:t>应付交易费用</w:t>
            </w:r>
          </w:p>
        </w:tc>
        <w:tc>
          <w:tcPr>
            <w:tcW w:w="1499" w:type="dxa"/>
            <w:vAlign w:val="center"/>
          </w:tcPr>
          <w:p w14:paraId="1E05E5C8" w14:textId="77777777" w:rsidR="00CB10B1" w:rsidRDefault="00EF0D40">
            <w:pPr>
              <w:jc w:val="right"/>
            </w:pPr>
            <w:r>
              <w:rPr>
                <w:color w:val="000000"/>
                <w:sz w:val="18"/>
                <w:szCs w:val="18"/>
              </w:rPr>
              <w:t>-</w:t>
            </w:r>
          </w:p>
        </w:tc>
        <w:tc>
          <w:tcPr>
            <w:tcW w:w="1500" w:type="dxa"/>
            <w:vAlign w:val="center"/>
          </w:tcPr>
          <w:p w14:paraId="634CDA22" w14:textId="77777777" w:rsidR="00CB10B1" w:rsidRDefault="00EF0D40">
            <w:pPr>
              <w:jc w:val="right"/>
            </w:pPr>
            <w:r>
              <w:rPr>
                <w:color w:val="000000"/>
                <w:sz w:val="18"/>
                <w:szCs w:val="18"/>
              </w:rPr>
              <w:t>-</w:t>
            </w:r>
          </w:p>
        </w:tc>
        <w:tc>
          <w:tcPr>
            <w:tcW w:w="1500" w:type="dxa"/>
            <w:vAlign w:val="center"/>
          </w:tcPr>
          <w:p w14:paraId="16593833" w14:textId="77777777" w:rsidR="00CB10B1" w:rsidRDefault="00EF0D40">
            <w:pPr>
              <w:jc w:val="right"/>
            </w:pPr>
            <w:r>
              <w:rPr>
                <w:color w:val="000000"/>
                <w:sz w:val="18"/>
                <w:szCs w:val="18"/>
              </w:rPr>
              <w:t>-</w:t>
            </w:r>
          </w:p>
        </w:tc>
        <w:tc>
          <w:tcPr>
            <w:tcW w:w="1500" w:type="dxa"/>
            <w:vAlign w:val="center"/>
          </w:tcPr>
          <w:p w14:paraId="77CDBAF1" w14:textId="77777777" w:rsidR="00CB10B1" w:rsidRDefault="00EF0D40">
            <w:pPr>
              <w:jc w:val="right"/>
            </w:pPr>
            <w:r>
              <w:rPr>
                <w:color w:val="000000"/>
                <w:sz w:val="18"/>
                <w:szCs w:val="18"/>
              </w:rPr>
              <w:t>8,738.55</w:t>
            </w:r>
          </w:p>
        </w:tc>
        <w:tc>
          <w:tcPr>
            <w:tcW w:w="1500" w:type="dxa"/>
            <w:vAlign w:val="center"/>
          </w:tcPr>
          <w:p w14:paraId="2A899528" w14:textId="77777777" w:rsidR="00CB10B1" w:rsidRDefault="00EF0D40">
            <w:pPr>
              <w:jc w:val="right"/>
            </w:pPr>
            <w:r>
              <w:rPr>
                <w:color w:val="000000"/>
                <w:sz w:val="18"/>
                <w:szCs w:val="18"/>
              </w:rPr>
              <w:t>8,738.55</w:t>
            </w:r>
          </w:p>
        </w:tc>
      </w:tr>
      <w:tr w:rsidR="00CB10B1" w14:paraId="1E0B28DA" w14:textId="77777777">
        <w:tc>
          <w:tcPr>
            <w:tcW w:w="1499" w:type="dxa"/>
            <w:vAlign w:val="center"/>
          </w:tcPr>
          <w:p w14:paraId="5D0B3139" w14:textId="77777777" w:rsidR="00CB10B1" w:rsidRDefault="00EF0D40">
            <w:pPr>
              <w:jc w:val="center"/>
            </w:pPr>
            <w:r>
              <w:rPr>
                <w:color w:val="000000"/>
                <w:sz w:val="18"/>
                <w:szCs w:val="18"/>
              </w:rPr>
              <w:t>应付利息</w:t>
            </w:r>
          </w:p>
        </w:tc>
        <w:tc>
          <w:tcPr>
            <w:tcW w:w="1499" w:type="dxa"/>
            <w:vAlign w:val="center"/>
          </w:tcPr>
          <w:p w14:paraId="116C3A8A" w14:textId="77777777" w:rsidR="00CB10B1" w:rsidRDefault="00EF0D40">
            <w:pPr>
              <w:jc w:val="right"/>
            </w:pPr>
            <w:r>
              <w:rPr>
                <w:color w:val="000000"/>
                <w:sz w:val="18"/>
                <w:szCs w:val="18"/>
              </w:rPr>
              <w:t>-</w:t>
            </w:r>
          </w:p>
        </w:tc>
        <w:tc>
          <w:tcPr>
            <w:tcW w:w="1500" w:type="dxa"/>
            <w:vAlign w:val="center"/>
          </w:tcPr>
          <w:p w14:paraId="000E8A04" w14:textId="77777777" w:rsidR="00CB10B1" w:rsidRDefault="00EF0D40">
            <w:pPr>
              <w:jc w:val="right"/>
            </w:pPr>
            <w:r>
              <w:rPr>
                <w:color w:val="000000"/>
                <w:sz w:val="18"/>
                <w:szCs w:val="18"/>
              </w:rPr>
              <w:t>-</w:t>
            </w:r>
          </w:p>
        </w:tc>
        <w:tc>
          <w:tcPr>
            <w:tcW w:w="1500" w:type="dxa"/>
            <w:vAlign w:val="center"/>
          </w:tcPr>
          <w:p w14:paraId="48D172AD" w14:textId="77777777" w:rsidR="00CB10B1" w:rsidRDefault="00EF0D40">
            <w:pPr>
              <w:jc w:val="right"/>
            </w:pPr>
            <w:r>
              <w:rPr>
                <w:color w:val="000000"/>
                <w:sz w:val="18"/>
                <w:szCs w:val="18"/>
              </w:rPr>
              <w:t>-</w:t>
            </w:r>
          </w:p>
        </w:tc>
        <w:tc>
          <w:tcPr>
            <w:tcW w:w="1500" w:type="dxa"/>
            <w:vAlign w:val="center"/>
          </w:tcPr>
          <w:p w14:paraId="26292BAB" w14:textId="77777777" w:rsidR="00CB10B1" w:rsidRDefault="00EF0D40">
            <w:pPr>
              <w:jc w:val="right"/>
            </w:pPr>
            <w:r>
              <w:rPr>
                <w:color w:val="000000"/>
                <w:sz w:val="18"/>
                <w:szCs w:val="18"/>
              </w:rPr>
              <w:t>61,668.52</w:t>
            </w:r>
          </w:p>
        </w:tc>
        <w:tc>
          <w:tcPr>
            <w:tcW w:w="1500" w:type="dxa"/>
            <w:vAlign w:val="center"/>
          </w:tcPr>
          <w:p w14:paraId="147D17EA" w14:textId="77777777" w:rsidR="00CB10B1" w:rsidRDefault="00EF0D40">
            <w:pPr>
              <w:jc w:val="right"/>
            </w:pPr>
            <w:r>
              <w:rPr>
                <w:color w:val="000000"/>
                <w:sz w:val="18"/>
                <w:szCs w:val="18"/>
              </w:rPr>
              <w:t>61,668.52</w:t>
            </w:r>
          </w:p>
        </w:tc>
      </w:tr>
      <w:tr w:rsidR="00CB10B1" w14:paraId="003875F8" w14:textId="77777777">
        <w:tc>
          <w:tcPr>
            <w:tcW w:w="1499" w:type="dxa"/>
            <w:vAlign w:val="center"/>
          </w:tcPr>
          <w:p w14:paraId="2D2AF98E" w14:textId="77777777" w:rsidR="00CB10B1" w:rsidRDefault="00EF0D40">
            <w:pPr>
              <w:jc w:val="center"/>
            </w:pPr>
            <w:r>
              <w:rPr>
                <w:color w:val="000000"/>
                <w:sz w:val="18"/>
                <w:szCs w:val="18"/>
              </w:rPr>
              <w:t>其他负债</w:t>
            </w:r>
          </w:p>
        </w:tc>
        <w:tc>
          <w:tcPr>
            <w:tcW w:w="1499" w:type="dxa"/>
            <w:vAlign w:val="center"/>
          </w:tcPr>
          <w:p w14:paraId="64B48590" w14:textId="77777777" w:rsidR="00CB10B1" w:rsidRDefault="00EF0D40">
            <w:pPr>
              <w:jc w:val="right"/>
            </w:pPr>
            <w:r>
              <w:rPr>
                <w:color w:val="000000"/>
                <w:sz w:val="18"/>
                <w:szCs w:val="18"/>
              </w:rPr>
              <w:t>-</w:t>
            </w:r>
          </w:p>
        </w:tc>
        <w:tc>
          <w:tcPr>
            <w:tcW w:w="1500" w:type="dxa"/>
            <w:vAlign w:val="center"/>
          </w:tcPr>
          <w:p w14:paraId="7C74E25D" w14:textId="77777777" w:rsidR="00CB10B1" w:rsidRDefault="00EF0D40">
            <w:pPr>
              <w:jc w:val="right"/>
            </w:pPr>
            <w:r>
              <w:rPr>
                <w:color w:val="000000"/>
                <w:sz w:val="18"/>
                <w:szCs w:val="18"/>
              </w:rPr>
              <w:t>-</w:t>
            </w:r>
          </w:p>
        </w:tc>
        <w:tc>
          <w:tcPr>
            <w:tcW w:w="1500" w:type="dxa"/>
            <w:vAlign w:val="center"/>
          </w:tcPr>
          <w:p w14:paraId="2B1D100F" w14:textId="77777777" w:rsidR="00CB10B1" w:rsidRDefault="00EF0D40">
            <w:pPr>
              <w:jc w:val="right"/>
            </w:pPr>
            <w:r>
              <w:rPr>
                <w:color w:val="000000"/>
                <w:sz w:val="18"/>
                <w:szCs w:val="18"/>
              </w:rPr>
              <w:t>-</w:t>
            </w:r>
          </w:p>
        </w:tc>
        <w:tc>
          <w:tcPr>
            <w:tcW w:w="1500" w:type="dxa"/>
            <w:vAlign w:val="center"/>
          </w:tcPr>
          <w:p w14:paraId="14FDD61C" w14:textId="77777777" w:rsidR="00CB10B1" w:rsidRDefault="00EF0D40">
            <w:pPr>
              <w:jc w:val="right"/>
            </w:pPr>
            <w:r>
              <w:rPr>
                <w:color w:val="000000"/>
                <w:sz w:val="18"/>
                <w:szCs w:val="18"/>
              </w:rPr>
              <w:t>190,078.23</w:t>
            </w:r>
          </w:p>
        </w:tc>
        <w:tc>
          <w:tcPr>
            <w:tcW w:w="1500" w:type="dxa"/>
            <w:vAlign w:val="center"/>
          </w:tcPr>
          <w:p w14:paraId="690BAEA9" w14:textId="77777777" w:rsidR="00CB10B1" w:rsidRDefault="00EF0D40">
            <w:pPr>
              <w:jc w:val="right"/>
            </w:pPr>
            <w:r>
              <w:rPr>
                <w:color w:val="000000"/>
                <w:sz w:val="18"/>
                <w:szCs w:val="18"/>
              </w:rPr>
              <w:t>190,078.23</w:t>
            </w:r>
          </w:p>
        </w:tc>
      </w:tr>
      <w:tr w:rsidR="00916EC9" w:rsidRPr="0091212A" w14:paraId="1F099FA9" w14:textId="77777777" w:rsidTr="00A2302D">
        <w:trPr>
          <w:trHeight w:val="280"/>
        </w:trPr>
        <w:tc>
          <w:tcPr>
            <w:tcW w:w="3459" w:type="dxa"/>
            <w:vAlign w:val="center"/>
          </w:tcPr>
          <w:p w14:paraId="11126624"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09E52BA7" w14:textId="77777777" w:rsidR="00916EC9" w:rsidRPr="00EB682B" w:rsidRDefault="00916EC9" w:rsidP="004C1637">
            <w:pPr>
              <w:spacing w:before="29" w:line="288" w:lineRule="auto"/>
              <w:jc w:val="right"/>
              <w:rPr>
                <w:sz w:val="18"/>
                <w:szCs w:val="18"/>
              </w:rPr>
            </w:pPr>
            <w:r w:rsidRPr="00EB682B">
              <w:rPr>
                <w:sz w:val="18"/>
                <w:szCs w:val="18"/>
              </w:rPr>
              <w:t>99,989,530.01</w:t>
            </w:r>
          </w:p>
        </w:tc>
        <w:tc>
          <w:tcPr>
            <w:tcW w:w="3459" w:type="dxa"/>
            <w:vAlign w:val="center"/>
          </w:tcPr>
          <w:p w14:paraId="37C86CD5"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1F03F823"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76530AB6" w14:textId="77777777" w:rsidR="00916EC9" w:rsidRPr="00EB682B" w:rsidRDefault="00916EC9" w:rsidP="004C1637">
            <w:pPr>
              <w:spacing w:before="29" w:line="288" w:lineRule="auto"/>
              <w:jc w:val="right"/>
              <w:rPr>
                <w:sz w:val="18"/>
                <w:szCs w:val="18"/>
              </w:rPr>
            </w:pPr>
            <w:r w:rsidRPr="00EB682B">
              <w:rPr>
                <w:sz w:val="18"/>
                <w:szCs w:val="18"/>
              </w:rPr>
              <w:t>594,348.70</w:t>
            </w:r>
          </w:p>
        </w:tc>
        <w:tc>
          <w:tcPr>
            <w:tcW w:w="3459" w:type="dxa"/>
            <w:vAlign w:val="center"/>
          </w:tcPr>
          <w:p w14:paraId="6ACEEA91" w14:textId="77777777" w:rsidR="00916EC9" w:rsidRPr="00EB682B" w:rsidRDefault="00916EC9" w:rsidP="004C1637">
            <w:pPr>
              <w:spacing w:before="29" w:line="288" w:lineRule="auto"/>
              <w:ind w:right="210"/>
              <w:jc w:val="right"/>
              <w:rPr>
                <w:sz w:val="18"/>
                <w:szCs w:val="18"/>
              </w:rPr>
            </w:pPr>
            <w:r w:rsidRPr="00EB682B">
              <w:rPr>
                <w:sz w:val="18"/>
                <w:szCs w:val="18"/>
              </w:rPr>
              <w:t>100,583,878.71</w:t>
            </w:r>
          </w:p>
        </w:tc>
      </w:tr>
      <w:tr w:rsidR="00916EC9" w:rsidRPr="0091212A" w14:paraId="01BC4AF5" w14:textId="77777777" w:rsidTr="00A2302D">
        <w:trPr>
          <w:trHeight w:val="280"/>
        </w:trPr>
        <w:tc>
          <w:tcPr>
            <w:tcW w:w="3459" w:type="dxa"/>
            <w:vAlign w:val="center"/>
          </w:tcPr>
          <w:p w14:paraId="4F3EC7EC"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3688850C" w14:textId="77777777" w:rsidR="00916EC9" w:rsidRPr="00EB682B" w:rsidRDefault="00916EC9" w:rsidP="004C1637">
            <w:pPr>
              <w:spacing w:before="29" w:line="288" w:lineRule="auto"/>
              <w:jc w:val="right"/>
              <w:rPr>
                <w:sz w:val="18"/>
                <w:szCs w:val="18"/>
              </w:rPr>
            </w:pPr>
            <w:r w:rsidRPr="00EB682B">
              <w:rPr>
                <w:sz w:val="18"/>
                <w:szCs w:val="18"/>
              </w:rPr>
              <w:t>511,810,552.77</w:t>
            </w:r>
          </w:p>
        </w:tc>
        <w:tc>
          <w:tcPr>
            <w:tcW w:w="3459" w:type="dxa"/>
            <w:vAlign w:val="center"/>
          </w:tcPr>
          <w:p w14:paraId="2E64EECF" w14:textId="77777777" w:rsidR="00916EC9" w:rsidRPr="00EB682B" w:rsidRDefault="00916EC9" w:rsidP="004C1637">
            <w:pPr>
              <w:spacing w:before="29" w:line="288" w:lineRule="auto"/>
              <w:jc w:val="right"/>
              <w:rPr>
                <w:sz w:val="18"/>
                <w:szCs w:val="18"/>
              </w:rPr>
            </w:pPr>
            <w:r w:rsidRPr="00EB682B">
              <w:rPr>
                <w:sz w:val="18"/>
                <w:szCs w:val="18"/>
              </w:rPr>
              <w:t>29,239,000.00</w:t>
            </w:r>
          </w:p>
        </w:tc>
        <w:tc>
          <w:tcPr>
            <w:tcW w:w="3459" w:type="dxa"/>
            <w:vAlign w:val="center"/>
          </w:tcPr>
          <w:p w14:paraId="712A3FAE"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7CD9F729" w14:textId="77777777" w:rsidR="00916EC9" w:rsidRPr="00EB682B" w:rsidRDefault="00916EC9" w:rsidP="004C1637">
            <w:pPr>
              <w:spacing w:before="29" w:line="288" w:lineRule="auto"/>
              <w:jc w:val="right"/>
              <w:rPr>
                <w:sz w:val="18"/>
                <w:szCs w:val="18"/>
              </w:rPr>
            </w:pPr>
            <w:r w:rsidRPr="00EB682B">
              <w:rPr>
                <w:sz w:val="18"/>
                <w:szCs w:val="18"/>
              </w:rPr>
              <w:t>9,635,296.48</w:t>
            </w:r>
          </w:p>
        </w:tc>
        <w:tc>
          <w:tcPr>
            <w:tcW w:w="3459" w:type="dxa"/>
            <w:vAlign w:val="center"/>
          </w:tcPr>
          <w:p w14:paraId="50EBD0F6" w14:textId="77777777" w:rsidR="00916EC9" w:rsidRPr="00EB682B" w:rsidRDefault="00916EC9" w:rsidP="004C1637">
            <w:pPr>
              <w:spacing w:before="29" w:line="288" w:lineRule="auto"/>
              <w:jc w:val="right"/>
              <w:rPr>
                <w:sz w:val="18"/>
                <w:szCs w:val="18"/>
              </w:rPr>
            </w:pPr>
            <w:r w:rsidRPr="00EB682B">
              <w:rPr>
                <w:sz w:val="18"/>
                <w:szCs w:val="18"/>
              </w:rPr>
              <w:t>550,684,849.25</w:t>
            </w:r>
          </w:p>
        </w:tc>
      </w:tr>
      <w:tr w:rsidR="00916EC9" w:rsidRPr="0091212A" w14:paraId="22C222AB" w14:textId="77777777" w:rsidTr="00C12230">
        <w:trPr>
          <w:trHeight w:val="280"/>
        </w:trPr>
        <w:tc>
          <w:tcPr>
            <w:tcW w:w="3459" w:type="dxa"/>
            <w:vAlign w:val="center"/>
          </w:tcPr>
          <w:p w14:paraId="2F944776"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66864505" w14:textId="77777777"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4812C8C7"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13AD4CB8"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7A64DAD3"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0A2BC266"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4BCD6C57"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0EBFCF3C" w14:textId="77777777" w:rsidTr="004F265E">
        <w:trPr>
          <w:trHeight w:val="280"/>
        </w:trPr>
        <w:tc>
          <w:tcPr>
            <w:tcW w:w="3459" w:type="dxa"/>
            <w:vAlign w:val="center"/>
          </w:tcPr>
          <w:p w14:paraId="0CB8C487"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275830A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D50618B"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FBB05A3"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4D406AC"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2510C0C3" w14:textId="77777777" w:rsidR="00916EC9" w:rsidRPr="0091212A" w:rsidRDefault="00916EC9" w:rsidP="00400137">
            <w:pPr>
              <w:spacing w:line="360" w:lineRule="auto"/>
              <w:jc w:val="right"/>
              <w:rPr>
                <w:rFonts w:ascii="宋体" w:hAnsi="宋体"/>
                <w:b/>
                <w:color w:val="000000"/>
                <w:szCs w:val="21"/>
              </w:rPr>
            </w:pPr>
          </w:p>
        </w:tc>
      </w:tr>
      <w:tr w:rsidR="00CB10B1" w14:paraId="007FEC97" w14:textId="77777777">
        <w:tc>
          <w:tcPr>
            <w:tcW w:w="1499" w:type="dxa"/>
            <w:vAlign w:val="center"/>
          </w:tcPr>
          <w:p w14:paraId="6F7DF4D4" w14:textId="77777777" w:rsidR="00CB10B1" w:rsidRDefault="00EF0D40">
            <w:pPr>
              <w:jc w:val="center"/>
            </w:pPr>
            <w:r>
              <w:rPr>
                <w:color w:val="000000"/>
                <w:sz w:val="18"/>
                <w:szCs w:val="18"/>
              </w:rPr>
              <w:t>银行存款</w:t>
            </w:r>
          </w:p>
        </w:tc>
        <w:tc>
          <w:tcPr>
            <w:tcW w:w="1499" w:type="dxa"/>
            <w:vAlign w:val="center"/>
          </w:tcPr>
          <w:p w14:paraId="4E266685" w14:textId="77777777" w:rsidR="00CB10B1" w:rsidRDefault="00EF0D40">
            <w:pPr>
              <w:jc w:val="right"/>
            </w:pPr>
            <w:r>
              <w:rPr>
                <w:color w:val="000000"/>
                <w:sz w:val="18"/>
                <w:szCs w:val="18"/>
              </w:rPr>
              <w:t>141,901,656.34</w:t>
            </w:r>
          </w:p>
        </w:tc>
        <w:tc>
          <w:tcPr>
            <w:tcW w:w="1500" w:type="dxa"/>
            <w:vAlign w:val="center"/>
          </w:tcPr>
          <w:p w14:paraId="3237DFBF" w14:textId="77777777" w:rsidR="00CB10B1" w:rsidRDefault="00EF0D40">
            <w:pPr>
              <w:jc w:val="right"/>
            </w:pPr>
            <w:r>
              <w:rPr>
                <w:color w:val="000000"/>
                <w:sz w:val="18"/>
                <w:szCs w:val="18"/>
              </w:rPr>
              <w:t>-</w:t>
            </w:r>
          </w:p>
        </w:tc>
        <w:tc>
          <w:tcPr>
            <w:tcW w:w="1500" w:type="dxa"/>
            <w:vAlign w:val="center"/>
          </w:tcPr>
          <w:p w14:paraId="248F7DA7" w14:textId="77777777" w:rsidR="00CB10B1" w:rsidRDefault="00EF0D40">
            <w:pPr>
              <w:jc w:val="right"/>
            </w:pPr>
            <w:r>
              <w:rPr>
                <w:color w:val="000000"/>
                <w:sz w:val="18"/>
                <w:szCs w:val="18"/>
              </w:rPr>
              <w:t>-</w:t>
            </w:r>
          </w:p>
        </w:tc>
        <w:tc>
          <w:tcPr>
            <w:tcW w:w="1500" w:type="dxa"/>
            <w:vAlign w:val="center"/>
          </w:tcPr>
          <w:p w14:paraId="2FD42C49" w14:textId="77777777" w:rsidR="00CB10B1" w:rsidRDefault="00EF0D40">
            <w:pPr>
              <w:jc w:val="right"/>
            </w:pPr>
            <w:r>
              <w:rPr>
                <w:color w:val="000000"/>
                <w:sz w:val="18"/>
                <w:szCs w:val="18"/>
              </w:rPr>
              <w:t>-</w:t>
            </w:r>
          </w:p>
        </w:tc>
        <w:tc>
          <w:tcPr>
            <w:tcW w:w="1500" w:type="dxa"/>
            <w:vAlign w:val="center"/>
          </w:tcPr>
          <w:p w14:paraId="79B3C455" w14:textId="77777777" w:rsidR="00CB10B1" w:rsidRDefault="00EF0D40">
            <w:pPr>
              <w:jc w:val="right"/>
            </w:pPr>
            <w:r>
              <w:rPr>
                <w:color w:val="000000"/>
                <w:sz w:val="18"/>
                <w:szCs w:val="18"/>
              </w:rPr>
              <w:t>141,901,656.34</w:t>
            </w:r>
          </w:p>
        </w:tc>
      </w:tr>
      <w:tr w:rsidR="00CB10B1" w14:paraId="20DD5F6E" w14:textId="77777777">
        <w:tc>
          <w:tcPr>
            <w:tcW w:w="1499" w:type="dxa"/>
            <w:vAlign w:val="center"/>
          </w:tcPr>
          <w:p w14:paraId="46A40C23" w14:textId="77777777" w:rsidR="00CB10B1" w:rsidRDefault="00EF0D40">
            <w:pPr>
              <w:jc w:val="center"/>
            </w:pPr>
            <w:r>
              <w:rPr>
                <w:color w:val="000000"/>
                <w:sz w:val="18"/>
                <w:szCs w:val="18"/>
              </w:rPr>
              <w:t>结算备付金</w:t>
            </w:r>
          </w:p>
        </w:tc>
        <w:tc>
          <w:tcPr>
            <w:tcW w:w="1499" w:type="dxa"/>
            <w:vAlign w:val="center"/>
          </w:tcPr>
          <w:p w14:paraId="1E7265CC" w14:textId="77777777" w:rsidR="00CB10B1" w:rsidRDefault="00EF0D40">
            <w:pPr>
              <w:jc w:val="right"/>
            </w:pPr>
            <w:r>
              <w:rPr>
                <w:color w:val="000000"/>
                <w:sz w:val="18"/>
                <w:szCs w:val="18"/>
              </w:rPr>
              <w:t>3,188,554.17</w:t>
            </w:r>
          </w:p>
        </w:tc>
        <w:tc>
          <w:tcPr>
            <w:tcW w:w="1500" w:type="dxa"/>
            <w:vAlign w:val="center"/>
          </w:tcPr>
          <w:p w14:paraId="25B80233" w14:textId="77777777" w:rsidR="00CB10B1" w:rsidRDefault="00EF0D40">
            <w:pPr>
              <w:jc w:val="right"/>
            </w:pPr>
            <w:r>
              <w:rPr>
                <w:color w:val="000000"/>
                <w:sz w:val="18"/>
                <w:szCs w:val="18"/>
              </w:rPr>
              <w:t>-</w:t>
            </w:r>
          </w:p>
        </w:tc>
        <w:tc>
          <w:tcPr>
            <w:tcW w:w="1500" w:type="dxa"/>
            <w:vAlign w:val="center"/>
          </w:tcPr>
          <w:p w14:paraId="1F39361F" w14:textId="77777777" w:rsidR="00CB10B1" w:rsidRDefault="00EF0D40">
            <w:pPr>
              <w:jc w:val="right"/>
            </w:pPr>
            <w:r>
              <w:rPr>
                <w:color w:val="000000"/>
                <w:sz w:val="18"/>
                <w:szCs w:val="18"/>
              </w:rPr>
              <w:t>-</w:t>
            </w:r>
          </w:p>
        </w:tc>
        <w:tc>
          <w:tcPr>
            <w:tcW w:w="1500" w:type="dxa"/>
            <w:vAlign w:val="center"/>
          </w:tcPr>
          <w:p w14:paraId="70DE03B3" w14:textId="77777777" w:rsidR="00CB10B1" w:rsidRDefault="00EF0D40">
            <w:pPr>
              <w:jc w:val="right"/>
            </w:pPr>
            <w:r>
              <w:rPr>
                <w:color w:val="000000"/>
                <w:sz w:val="18"/>
                <w:szCs w:val="18"/>
              </w:rPr>
              <w:t>-</w:t>
            </w:r>
          </w:p>
        </w:tc>
        <w:tc>
          <w:tcPr>
            <w:tcW w:w="1500" w:type="dxa"/>
            <w:vAlign w:val="center"/>
          </w:tcPr>
          <w:p w14:paraId="1040CBF6" w14:textId="77777777" w:rsidR="00CB10B1" w:rsidRDefault="00EF0D40">
            <w:pPr>
              <w:jc w:val="right"/>
            </w:pPr>
            <w:r>
              <w:rPr>
                <w:color w:val="000000"/>
                <w:sz w:val="18"/>
                <w:szCs w:val="18"/>
              </w:rPr>
              <w:t>3,188,554.17</w:t>
            </w:r>
          </w:p>
        </w:tc>
      </w:tr>
      <w:tr w:rsidR="00CB10B1" w14:paraId="46BE4C05" w14:textId="77777777">
        <w:tc>
          <w:tcPr>
            <w:tcW w:w="1499" w:type="dxa"/>
            <w:vAlign w:val="center"/>
          </w:tcPr>
          <w:p w14:paraId="67A2C83D" w14:textId="77777777" w:rsidR="00CB10B1" w:rsidRDefault="00EF0D40">
            <w:pPr>
              <w:jc w:val="center"/>
            </w:pPr>
            <w:r>
              <w:rPr>
                <w:color w:val="000000"/>
                <w:sz w:val="18"/>
                <w:szCs w:val="18"/>
              </w:rPr>
              <w:t>存出保证金</w:t>
            </w:r>
          </w:p>
        </w:tc>
        <w:tc>
          <w:tcPr>
            <w:tcW w:w="1499" w:type="dxa"/>
            <w:vAlign w:val="center"/>
          </w:tcPr>
          <w:p w14:paraId="6AE8BEB9" w14:textId="77777777" w:rsidR="00CB10B1" w:rsidRDefault="00EF0D40">
            <w:pPr>
              <w:jc w:val="right"/>
            </w:pPr>
            <w:r>
              <w:rPr>
                <w:color w:val="000000"/>
                <w:sz w:val="18"/>
                <w:szCs w:val="18"/>
              </w:rPr>
              <w:t>8,013.44</w:t>
            </w:r>
          </w:p>
        </w:tc>
        <w:tc>
          <w:tcPr>
            <w:tcW w:w="1500" w:type="dxa"/>
            <w:vAlign w:val="center"/>
          </w:tcPr>
          <w:p w14:paraId="7DE9B4FE" w14:textId="77777777" w:rsidR="00CB10B1" w:rsidRDefault="00EF0D40">
            <w:pPr>
              <w:jc w:val="right"/>
            </w:pPr>
            <w:r>
              <w:rPr>
                <w:color w:val="000000"/>
                <w:sz w:val="18"/>
                <w:szCs w:val="18"/>
              </w:rPr>
              <w:t>-</w:t>
            </w:r>
          </w:p>
        </w:tc>
        <w:tc>
          <w:tcPr>
            <w:tcW w:w="1500" w:type="dxa"/>
            <w:vAlign w:val="center"/>
          </w:tcPr>
          <w:p w14:paraId="09D162CC" w14:textId="77777777" w:rsidR="00CB10B1" w:rsidRDefault="00EF0D40">
            <w:pPr>
              <w:jc w:val="right"/>
            </w:pPr>
            <w:r>
              <w:rPr>
                <w:color w:val="000000"/>
                <w:sz w:val="18"/>
                <w:szCs w:val="18"/>
              </w:rPr>
              <w:t>-</w:t>
            </w:r>
          </w:p>
        </w:tc>
        <w:tc>
          <w:tcPr>
            <w:tcW w:w="1500" w:type="dxa"/>
            <w:vAlign w:val="center"/>
          </w:tcPr>
          <w:p w14:paraId="40C7DC97" w14:textId="77777777" w:rsidR="00CB10B1" w:rsidRDefault="00EF0D40">
            <w:pPr>
              <w:jc w:val="right"/>
            </w:pPr>
            <w:r>
              <w:rPr>
                <w:color w:val="000000"/>
                <w:sz w:val="18"/>
                <w:szCs w:val="18"/>
              </w:rPr>
              <w:t>-</w:t>
            </w:r>
          </w:p>
        </w:tc>
        <w:tc>
          <w:tcPr>
            <w:tcW w:w="1500" w:type="dxa"/>
            <w:vAlign w:val="center"/>
          </w:tcPr>
          <w:p w14:paraId="4E665456" w14:textId="77777777" w:rsidR="00CB10B1" w:rsidRDefault="00EF0D40">
            <w:pPr>
              <w:jc w:val="right"/>
            </w:pPr>
            <w:r>
              <w:rPr>
                <w:color w:val="000000"/>
                <w:sz w:val="18"/>
                <w:szCs w:val="18"/>
              </w:rPr>
              <w:t>8,013.44</w:t>
            </w:r>
          </w:p>
        </w:tc>
      </w:tr>
      <w:tr w:rsidR="00CB10B1" w14:paraId="14119DFB" w14:textId="77777777">
        <w:tc>
          <w:tcPr>
            <w:tcW w:w="1499" w:type="dxa"/>
            <w:vAlign w:val="center"/>
          </w:tcPr>
          <w:p w14:paraId="0D77416C" w14:textId="77777777" w:rsidR="00CB10B1" w:rsidRDefault="00EF0D40">
            <w:pPr>
              <w:jc w:val="center"/>
            </w:pPr>
            <w:r>
              <w:rPr>
                <w:color w:val="000000"/>
                <w:sz w:val="18"/>
                <w:szCs w:val="18"/>
              </w:rPr>
              <w:t>交易性金融资产</w:t>
            </w:r>
          </w:p>
        </w:tc>
        <w:tc>
          <w:tcPr>
            <w:tcW w:w="1499" w:type="dxa"/>
            <w:vAlign w:val="center"/>
          </w:tcPr>
          <w:p w14:paraId="33158B66" w14:textId="77777777" w:rsidR="00CB10B1" w:rsidRDefault="00EF0D40">
            <w:pPr>
              <w:jc w:val="right"/>
            </w:pPr>
            <w:r>
              <w:rPr>
                <w:color w:val="000000"/>
                <w:sz w:val="18"/>
                <w:szCs w:val="18"/>
              </w:rPr>
              <w:t>94,531,950.00</w:t>
            </w:r>
          </w:p>
        </w:tc>
        <w:tc>
          <w:tcPr>
            <w:tcW w:w="1500" w:type="dxa"/>
            <w:vAlign w:val="center"/>
          </w:tcPr>
          <w:p w14:paraId="5C91A69D" w14:textId="77777777" w:rsidR="00CB10B1" w:rsidRDefault="00EF0D40">
            <w:pPr>
              <w:jc w:val="right"/>
            </w:pPr>
            <w:r>
              <w:rPr>
                <w:color w:val="000000"/>
                <w:sz w:val="18"/>
                <w:szCs w:val="18"/>
              </w:rPr>
              <w:t>20,172,000.00</w:t>
            </w:r>
          </w:p>
        </w:tc>
        <w:tc>
          <w:tcPr>
            <w:tcW w:w="1500" w:type="dxa"/>
            <w:vAlign w:val="center"/>
          </w:tcPr>
          <w:p w14:paraId="5AB1B7B7" w14:textId="77777777" w:rsidR="00CB10B1" w:rsidRDefault="00EF0D40">
            <w:pPr>
              <w:jc w:val="right"/>
            </w:pPr>
            <w:r>
              <w:rPr>
                <w:color w:val="000000"/>
                <w:sz w:val="18"/>
                <w:szCs w:val="18"/>
              </w:rPr>
              <w:t>-</w:t>
            </w:r>
          </w:p>
        </w:tc>
        <w:tc>
          <w:tcPr>
            <w:tcW w:w="1500" w:type="dxa"/>
            <w:vAlign w:val="center"/>
          </w:tcPr>
          <w:p w14:paraId="6EE1C9C9" w14:textId="77777777" w:rsidR="00CB10B1" w:rsidRDefault="00EF0D40">
            <w:pPr>
              <w:jc w:val="right"/>
            </w:pPr>
            <w:r>
              <w:rPr>
                <w:color w:val="000000"/>
                <w:sz w:val="18"/>
                <w:szCs w:val="18"/>
              </w:rPr>
              <w:t>-</w:t>
            </w:r>
          </w:p>
        </w:tc>
        <w:tc>
          <w:tcPr>
            <w:tcW w:w="1500" w:type="dxa"/>
            <w:vAlign w:val="center"/>
          </w:tcPr>
          <w:p w14:paraId="670709D8" w14:textId="77777777" w:rsidR="00CB10B1" w:rsidRDefault="00EF0D40">
            <w:pPr>
              <w:jc w:val="right"/>
            </w:pPr>
            <w:r>
              <w:rPr>
                <w:color w:val="000000"/>
                <w:sz w:val="18"/>
                <w:szCs w:val="18"/>
              </w:rPr>
              <w:t>114,703,950.00</w:t>
            </w:r>
          </w:p>
        </w:tc>
      </w:tr>
      <w:tr w:rsidR="00CB10B1" w14:paraId="5B4E5A63" w14:textId="77777777">
        <w:tc>
          <w:tcPr>
            <w:tcW w:w="1499" w:type="dxa"/>
            <w:vAlign w:val="center"/>
          </w:tcPr>
          <w:p w14:paraId="02E658FD" w14:textId="77777777" w:rsidR="00CB10B1" w:rsidRDefault="00EF0D40">
            <w:pPr>
              <w:jc w:val="center"/>
            </w:pPr>
            <w:r>
              <w:rPr>
                <w:color w:val="000000"/>
                <w:sz w:val="18"/>
                <w:szCs w:val="18"/>
              </w:rPr>
              <w:t>应收利息</w:t>
            </w:r>
          </w:p>
        </w:tc>
        <w:tc>
          <w:tcPr>
            <w:tcW w:w="1499" w:type="dxa"/>
            <w:vAlign w:val="center"/>
          </w:tcPr>
          <w:p w14:paraId="59F09B3B" w14:textId="77777777" w:rsidR="00CB10B1" w:rsidRDefault="00EF0D40">
            <w:pPr>
              <w:jc w:val="right"/>
            </w:pPr>
            <w:r>
              <w:rPr>
                <w:color w:val="000000"/>
                <w:sz w:val="18"/>
                <w:szCs w:val="18"/>
              </w:rPr>
              <w:t>-</w:t>
            </w:r>
          </w:p>
        </w:tc>
        <w:tc>
          <w:tcPr>
            <w:tcW w:w="1500" w:type="dxa"/>
            <w:vAlign w:val="center"/>
          </w:tcPr>
          <w:p w14:paraId="7E7FFE8C" w14:textId="77777777" w:rsidR="00CB10B1" w:rsidRDefault="00EF0D40">
            <w:pPr>
              <w:jc w:val="right"/>
            </w:pPr>
            <w:r>
              <w:rPr>
                <w:color w:val="000000"/>
                <w:sz w:val="18"/>
                <w:szCs w:val="18"/>
              </w:rPr>
              <w:t>-</w:t>
            </w:r>
          </w:p>
        </w:tc>
        <w:tc>
          <w:tcPr>
            <w:tcW w:w="1500" w:type="dxa"/>
            <w:vAlign w:val="center"/>
          </w:tcPr>
          <w:p w14:paraId="0F554915" w14:textId="77777777" w:rsidR="00CB10B1" w:rsidRDefault="00EF0D40">
            <w:pPr>
              <w:jc w:val="right"/>
            </w:pPr>
            <w:r>
              <w:rPr>
                <w:color w:val="000000"/>
                <w:sz w:val="18"/>
                <w:szCs w:val="18"/>
              </w:rPr>
              <w:t>-</w:t>
            </w:r>
          </w:p>
        </w:tc>
        <w:tc>
          <w:tcPr>
            <w:tcW w:w="1500" w:type="dxa"/>
            <w:vAlign w:val="center"/>
          </w:tcPr>
          <w:p w14:paraId="55E166CC" w14:textId="77777777" w:rsidR="00CB10B1" w:rsidRDefault="00EF0D40">
            <w:pPr>
              <w:jc w:val="right"/>
            </w:pPr>
            <w:r>
              <w:rPr>
                <w:color w:val="000000"/>
                <w:sz w:val="18"/>
                <w:szCs w:val="18"/>
              </w:rPr>
              <w:t>2,102,098.77</w:t>
            </w:r>
          </w:p>
        </w:tc>
        <w:tc>
          <w:tcPr>
            <w:tcW w:w="1500" w:type="dxa"/>
            <w:vAlign w:val="center"/>
          </w:tcPr>
          <w:p w14:paraId="4331747B" w14:textId="77777777" w:rsidR="00CB10B1" w:rsidRDefault="00EF0D40">
            <w:pPr>
              <w:jc w:val="right"/>
            </w:pPr>
            <w:r>
              <w:rPr>
                <w:color w:val="000000"/>
                <w:sz w:val="18"/>
                <w:szCs w:val="18"/>
              </w:rPr>
              <w:t>2,102,098.77</w:t>
            </w:r>
          </w:p>
        </w:tc>
      </w:tr>
      <w:tr w:rsidR="00916EC9" w:rsidRPr="006666AF" w14:paraId="3D5160E6" w14:textId="77777777" w:rsidTr="004F265E">
        <w:trPr>
          <w:trHeight w:val="280"/>
        </w:trPr>
        <w:tc>
          <w:tcPr>
            <w:tcW w:w="3459" w:type="dxa"/>
            <w:vAlign w:val="center"/>
          </w:tcPr>
          <w:p w14:paraId="67EE81A5"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43F0968B" w14:textId="77777777" w:rsidR="00916EC9" w:rsidRPr="00C12230" w:rsidRDefault="00916EC9" w:rsidP="004C1637">
            <w:pPr>
              <w:spacing w:before="29" w:line="288" w:lineRule="auto"/>
              <w:jc w:val="right"/>
              <w:rPr>
                <w:sz w:val="18"/>
                <w:szCs w:val="18"/>
              </w:rPr>
            </w:pPr>
            <w:r w:rsidRPr="00C12230">
              <w:rPr>
                <w:sz w:val="18"/>
                <w:szCs w:val="18"/>
              </w:rPr>
              <w:t>239,630,173.95</w:t>
            </w:r>
          </w:p>
        </w:tc>
        <w:tc>
          <w:tcPr>
            <w:tcW w:w="3459" w:type="dxa"/>
            <w:vAlign w:val="center"/>
          </w:tcPr>
          <w:p w14:paraId="7FCC3925" w14:textId="77777777" w:rsidR="00916EC9" w:rsidRPr="00C12230" w:rsidRDefault="00916EC9" w:rsidP="004C1637">
            <w:pPr>
              <w:spacing w:before="29" w:line="288" w:lineRule="auto"/>
              <w:jc w:val="right"/>
              <w:rPr>
                <w:sz w:val="18"/>
                <w:szCs w:val="18"/>
              </w:rPr>
            </w:pPr>
            <w:r w:rsidRPr="00C12230">
              <w:rPr>
                <w:sz w:val="18"/>
                <w:szCs w:val="18"/>
              </w:rPr>
              <w:t>20,172,000.00</w:t>
            </w:r>
          </w:p>
        </w:tc>
        <w:tc>
          <w:tcPr>
            <w:tcW w:w="3459" w:type="dxa"/>
            <w:vAlign w:val="center"/>
          </w:tcPr>
          <w:p w14:paraId="58B93ACC"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551195C6" w14:textId="77777777" w:rsidR="00916EC9" w:rsidRPr="00C12230" w:rsidRDefault="00916EC9" w:rsidP="004C1637">
            <w:pPr>
              <w:spacing w:before="29" w:line="288" w:lineRule="auto"/>
              <w:jc w:val="right"/>
              <w:rPr>
                <w:sz w:val="18"/>
                <w:szCs w:val="18"/>
              </w:rPr>
            </w:pPr>
            <w:r w:rsidRPr="00C12230">
              <w:rPr>
                <w:sz w:val="18"/>
                <w:szCs w:val="18"/>
              </w:rPr>
              <w:t>2,102,098.77</w:t>
            </w:r>
          </w:p>
        </w:tc>
        <w:tc>
          <w:tcPr>
            <w:tcW w:w="3459" w:type="dxa"/>
            <w:vAlign w:val="center"/>
          </w:tcPr>
          <w:p w14:paraId="1EABBBD3" w14:textId="77777777" w:rsidR="00916EC9" w:rsidRPr="00C12230" w:rsidRDefault="00916EC9" w:rsidP="004C1637">
            <w:pPr>
              <w:spacing w:before="29" w:line="288" w:lineRule="auto"/>
              <w:jc w:val="right"/>
              <w:rPr>
                <w:sz w:val="18"/>
                <w:szCs w:val="18"/>
              </w:rPr>
            </w:pPr>
            <w:r w:rsidRPr="00C12230">
              <w:rPr>
                <w:sz w:val="18"/>
                <w:szCs w:val="18"/>
              </w:rPr>
              <w:t>261,904,272.72</w:t>
            </w:r>
          </w:p>
        </w:tc>
      </w:tr>
      <w:tr w:rsidR="00916EC9" w:rsidRPr="006666AF" w14:paraId="26CAF2E1" w14:textId="77777777" w:rsidTr="004F265E">
        <w:trPr>
          <w:trHeight w:val="278"/>
        </w:trPr>
        <w:tc>
          <w:tcPr>
            <w:tcW w:w="3459" w:type="dxa"/>
            <w:vAlign w:val="center"/>
          </w:tcPr>
          <w:p w14:paraId="75FF29D3"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58F46E6D"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343D1F4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7E655F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A7CB6C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D7CC62A" w14:textId="77777777" w:rsidR="00916EC9" w:rsidRPr="006666AF" w:rsidRDefault="00916EC9" w:rsidP="00400137">
            <w:pPr>
              <w:spacing w:line="360" w:lineRule="auto"/>
              <w:jc w:val="right"/>
              <w:rPr>
                <w:rFonts w:ascii="宋体" w:hAnsi="宋体"/>
                <w:color w:val="000000"/>
                <w:szCs w:val="21"/>
              </w:rPr>
            </w:pPr>
          </w:p>
        </w:tc>
      </w:tr>
      <w:tr w:rsidR="00CB10B1" w14:paraId="2CA90086" w14:textId="77777777">
        <w:tc>
          <w:tcPr>
            <w:tcW w:w="1499" w:type="dxa"/>
            <w:vAlign w:val="center"/>
          </w:tcPr>
          <w:p w14:paraId="52D46F5D" w14:textId="77777777" w:rsidR="00CB10B1" w:rsidRDefault="00EF0D40">
            <w:pPr>
              <w:jc w:val="center"/>
            </w:pPr>
            <w:r>
              <w:rPr>
                <w:color w:val="000000"/>
                <w:sz w:val="18"/>
                <w:szCs w:val="18"/>
              </w:rPr>
              <w:t>应付管理人报酬</w:t>
            </w:r>
          </w:p>
        </w:tc>
        <w:tc>
          <w:tcPr>
            <w:tcW w:w="1499" w:type="dxa"/>
            <w:vAlign w:val="center"/>
          </w:tcPr>
          <w:p w14:paraId="3AC12385" w14:textId="77777777" w:rsidR="00CB10B1" w:rsidRDefault="00EF0D40">
            <w:pPr>
              <w:jc w:val="right"/>
            </w:pPr>
            <w:r>
              <w:rPr>
                <w:color w:val="000000"/>
                <w:sz w:val="18"/>
                <w:szCs w:val="18"/>
              </w:rPr>
              <w:t>-</w:t>
            </w:r>
          </w:p>
        </w:tc>
        <w:tc>
          <w:tcPr>
            <w:tcW w:w="1500" w:type="dxa"/>
            <w:vAlign w:val="center"/>
          </w:tcPr>
          <w:p w14:paraId="1E7C6BE7" w14:textId="77777777" w:rsidR="00CB10B1" w:rsidRDefault="00EF0D40">
            <w:pPr>
              <w:jc w:val="right"/>
            </w:pPr>
            <w:r>
              <w:rPr>
                <w:color w:val="000000"/>
                <w:sz w:val="18"/>
                <w:szCs w:val="18"/>
              </w:rPr>
              <w:t>-</w:t>
            </w:r>
          </w:p>
        </w:tc>
        <w:tc>
          <w:tcPr>
            <w:tcW w:w="1500" w:type="dxa"/>
            <w:vAlign w:val="center"/>
          </w:tcPr>
          <w:p w14:paraId="26443471" w14:textId="77777777" w:rsidR="00CB10B1" w:rsidRDefault="00EF0D40">
            <w:pPr>
              <w:jc w:val="right"/>
            </w:pPr>
            <w:r>
              <w:rPr>
                <w:color w:val="000000"/>
                <w:sz w:val="18"/>
                <w:szCs w:val="18"/>
              </w:rPr>
              <w:t>-</w:t>
            </w:r>
          </w:p>
        </w:tc>
        <w:tc>
          <w:tcPr>
            <w:tcW w:w="1500" w:type="dxa"/>
            <w:vAlign w:val="center"/>
          </w:tcPr>
          <w:p w14:paraId="219C9D62" w14:textId="77777777" w:rsidR="00CB10B1" w:rsidRDefault="00EF0D40">
            <w:pPr>
              <w:jc w:val="right"/>
            </w:pPr>
            <w:r>
              <w:rPr>
                <w:color w:val="000000"/>
                <w:sz w:val="18"/>
                <w:szCs w:val="18"/>
              </w:rPr>
              <w:t>179,336.66</w:t>
            </w:r>
          </w:p>
        </w:tc>
        <w:tc>
          <w:tcPr>
            <w:tcW w:w="1500" w:type="dxa"/>
            <w:vAlign w:val="center"/>
          </w:tcPr>
          <w:p w14:paraId="104E7346" w14:textId="77777777" w:rsidR="00CB10B1" w:rsidRDefault="00EF0D40">
            <w:pPr>
              <w:jc w:val="right"/>
            </w:pPr>
            <w:r>
              <w:rPr>
                <w:color w:val="000000"/>
                <w:sz w:val="18"/>
                <w:szCs w:val="18"/>
              </w:rPr>
              <w:t>179,336.66</w:t>
            </w:r>
          </w:p>
        </w:tc>
      </w:tr>
      <w:tr w:rsidR="00CB10B1" w14:paraId="7C57C997" w14:textId="77777777">
        <w:tc>
          <w:tcPr>
            <w:tcW w:w="1499" w:type="dxa"/>
            <w:vAlign w:val="center"/>
          </w:tcPr>
          <w:p w14:paraId="6A85E214" w14:textId="77777777" w:rsidR="00CB10B1" w:rsidRDefault="00EF0D40">
            <w:pPr>
              <w:jc w:val="center"/>
            </w:pPr>
            <w:r>
              <w:rPr>
                <w:color w:val="000000"/>
                <w:sz w:val="18"/>
                <w:szCs w:val="18"/>
              </w:rPr>
              <w:t>应付托管费</w:t>
            </w:r>
          </w:p>
        </w:tc>
        <w:tc>
          <w:tcPr>
            <w:tcW w:w="1499" w:type="dxa"/>
            <w:vAlign w:val="center"/>
          </w:tcPr>
          <w:p w14:paraId="2D3F0B75" w14:textId="77777777" w:rsidR="00CB10B1" w:rsidRDefault="00EF0D40">
            <w:pPr>
              <w:jc w:val="right"/>
            </w:pPr>
            <w:r>
              <w:rPr>
                <w:color w:val="000000"/>
                <w:sz w:val="18"/>
                <w:szCs w:val="18"/>
              </w:rPr>
              <w:t>-</w:t>
            </w:r>
          </w:p>
        </w:tc>
        <w:tc>
          <w:tcPr>
            <w:tcW w:w="1500" w:type="dxa"/>
            <w:vAlign w:val="center"/>
          </w:tcPr>
          <w:p w14:paraId="66A75A73" w14:textId="77777777" w:rsidR="00CB10B1" w:rsidRDefault="00EF0D40">
            <w:pPr>
              <w:jc w:val="right"/>
            </w:pPr>
            <w:r>
              <w:rPr>
                <w:color w:val="000000"/>
                <w:sz w:val="18"/>
                <w:szCs w:val="18"/>
              </w:rPr>
              <w:t>-</w:t>
            </w:r>
          </w:p>
        </w:tc>
        <w:tc>
          <w:tcPr>
            <w:tcW w:w="1500" w:type="dxa"/>
            <w:vAlign w:val="center"/>
          </w:tcPr>
          <w:p w14:paraId="3D45CA8A" w14:textId="77777777" w:rsidR="00CB10B1" w:rsidRDefault="00EF0D40">
            <w:pPr>
              <w:jc w:val="right"/>
            </w:pPr>
            <w:r>
              <w:rPr>
                <w:color w:val="000000"/>
                <w:sz w:val="18"/>
                <w:szCs w:val="18"/>
              </w:rPr>
              <w:t>-</w:t>
            </w:r>
          </w:p>
        </w:tc>
        <w:tc>
          <w:tcPr>
            <w:tcW w:w="1500" w:type="dxa"/>
            <w:vAlign w:val="center"/>
          </w:tcPr>
          <w:p w14:paraId="3977E507" w14:textId="77777777" w:rsidR="00CB10B1" w:rsidRDefault="00EF0D40">
            <w:pPr>
              <w:jc w:val="right"/>
            </w:pPr>
            <w:r>
              <w:rPr>
                <w:color w:val="000000"/>
                <w:sz w:val="18"/>
                <w:szCs w:val="18"/>
              </w:rPr>
              <w:t>33,625.61</w:t>
            </w:r>
          </w:p>
        </w:tc>
        <w:tc>
          <w:tcPr>
            <w:tcW w:w="1500" w:type="dxa"/>
            <w:vAlign w:val="center"/>
          </w:tcPr>
          <w:p w14:paraId="479A0FAA" w14:textId="77777777" w:rsidR="00CB10B1" w:rsidRDefault="00EF0D40">
            <w:pPr>
              <w:jc w:val="right"/>
            </w:pPr>
            <w:r>
              <w:rPr>
                <w:color w:val="000000"/>
                <w:sz w:val="18"/>
                <w:szCs w:val="18"/>
              </w:rPr>
              <w:t>33,625.61</w:t>
            </w:r>
          </w:p>
        </w:tc>
      </w:tr>
      <w:tr w:rsidR="00CB10B1" w14:paraId="3C2C39B2" w14:textId="77777777">
        <w:tc>
          <w:tcPr>
            <w:tcW w:w="1499" w:type="dxa"/>
            <w:vAlign w:val="center"/>
          </w:tcPr>
          <w:p w14:paraId="4EDDA815" w14:textId="77777777" w:rsidR="00CB10B1" w:rsidRDefault="00EF0D40">
            <w:pPr>
              <w:jc w:val="center"/>
            </w:pPr>
            <w:r>
              <w:rPr>
                <w:color w:val="000000"/>
                <w:sz w:val="18"/>
                <w:szCs w:val="18"/>
              </w:rPr>
              <w:t>应付销售服务费</w:t>
            </w:r>
          </w:p>
        </w:tc>
        <w:tc>
          <w:tcPr>
            <w:tcW w:w="1499" w:type="dxa"/>
            <w:vAlign w:val="center"/>
          </w:tcPr>
          <w:p w14:paraId="2885FBC8" w14:textId="77777777" w:rsidR="00CB10B1" w:rsidRDefault="00EF0D40">
            <w:pPr>
              <w:jc w:val="right"/>
            </w:pPr>
            <w:r>
              <w:rPr>
                <w:color w:val="000000"/>
                <w:sz w:val="18"/>
                <w:szCs w:val="18"/>
              </w:rPr>
              <w:t>-</w:t>
            </w:r>
          </w:p>
        </w:tc>
        <w:tc>
          <w:tcPr>
            <w:tcW w:w="1500" w:type="dxa"/>
            <w:vAlign w:val="center"/>
          </w:tcPr>
          <w:p w14:paraId="3718EC71" w14:textId="77777777" w:rsidR="00CB10B1" w:rsidRDefault="00EF0D40">
            <w:pPr>
              <w:jc w:val="right"/>
            </w:pPr>
            <w:r>
              <w:rPr>
                <w:color w:val="000000"/>
                <w:sz w:val="18"/>
                <w:szCs w:val="18"/>
              </w:rPr>
              <w:t>-</w:t>
            </w:r>
          </w:p>
        </w:tc>
        <w:tc>
          <w:tcPr>
            <w:tcW w:w="1500" w:type="dxa"/>
            <w:vAlign w:val="center"/>
          </w:tcPr>
          <w:p w14:paraId="52337B26" w14:textId="77777777" w:rsidR="00CB10B1" w:rsidRDefault="00EF0D40">
            <w:pPr>
              <w:jc w:val="right"/>
            </w:pPr>
            <w:r>
              <w:rPr>
                <w:color w:val="000000"/>
                <w:sz w:val="18"/>
                <w:szCs w:val="18"/>
              </w:rPr>
              <w:t>-</w:t>
            </w:r>
          </w:p>
        </w:tc>
        <w:tc>
          <w:tcPr>
            <w:tcW w:w="1500" w:type="dxa"/>
            <w:vAlign w:val="center"/>
          </w:tcPr>
          <w:p w14:paraId="1C084151" w14:textId="77777777" w:rsidR="00CB10B1" w:rsidRDefault="00EF0D40">
            <w:pPr>
              <w:jc w:val="right"/>
            </w:pPr>
            <w:r>
              <w:rPr>
                <w:color w:val="000000"/>
                <w:sz w:val="18"/>
                <w:szCs w:val="18"/>
              </w:rPr>
              <w:t>134,502.51</w:t>
            </w:r>
          </w:p>
        </w:tc>
        <w:tc>
          <w:tcPr>
            <w:tcW w:w="1500" w:type="dxa"/>
            <w:vAlign w:val="center"/>
          </w:tcPr>
          <w:p w14:paraId="03BE721B" w14:textId="77777777" w:rsidR="00CB10B1" w:rsidRDefault="00EF0D40">
            <w:pPr>
              <w:jc w:val="right"/>
            </w:pPr>
            <w:r>
              <w:rPr>
                <w:color w:val="000000"/>
                <w:sz w:val="18"/>
                <w:szCs w:val="18"/>
              </w:rPr>
              <w:t>134,502.51</w:t>
            </w:r>
          </w:p>
        </w:tc>
      </w:tr>
      <w:tr w:rsidR="00CB10B1" w14:paraId="7636058D" w14:textId="77777777">
        <w:tc>
          <w:tcPr>
            <w:tcW w:w="1499" w:type="dxa"/>
            <w:vAlign w:val="center"/>
          </w:tcPr>
          <w:p w14:paraId="07AE2ADF" w14:textId="77777777" w:rsidR="00CB10B1" w:rsidRDefault="00EF0D40">
            <w:pPr>
              <w:jc w:val="center"/>
            </w:pPr>
            <w:r>
              <w:rPr>
                <w:color w:val="000000"/>
                <w:sz w:val="18"/>
                <w:szCs w:val="18"/>
              </w:rPr>
              <w:t>应付交易费用</w:t>
            </w:r>
          </w:p>
        </w:tc>
        <w:tc>
          <w:tcPr>
            <w:tcW w:w="1499" w:type="dxa"/>
            <w:vAlign w:val="center"/>
          </w:tcPr>
          <w:p w14:paraId="3FAF723F" w14:textId="77777777" w:rsidR="00CB10B1" w:rsidRDefault="00EF0D40">
            <w:pPr>
              <w:jc w:val="right"/>
            </w:pPr>
            <w:r>
              <w:rPr>
                <w:color w:val="000000"/>
                <w:sz w:val="18"/>
                <w:szCs w:val="18"/>
              </w:rPr>
              <w:t>-</w:t>
            </w:r>
          </w:p>
        </w:tc>
        <w:tc>
          <w:tcPr>
            <w:tcW w:w="1500" w:type="dxa"/>
            <w:vAlign w:val="center"/>
          </w:tcPr>
          <w:p w14:paraId="48BEAE6E" w14:textId="77777777" w:rsidR="00CB10B1" w:rsidRDefault="00EF0D40">
            <w:pPr>
              <w:jc w:val="right"/>
            </w:pPr>
            <w:r>
              <w:rPr>
                <w:color w:val="000000"/>
                <w:sz w:val="18"/>
                <w:szCs w:val="18"/>
              </w:rPr>
              <w:t>-</w:t>
            </w:r>
          </w:p>
        </w:tc>
        <w:tc>
          <w:tcPr>
            <w:tcW w:w="1500" w:type="dxa"/>
            <w:vAlign w:val="center"/>
          </w:tcPr>
          <w:p w14:paraId="5636A01B" w14:textId="77777777" w:rsidR="00CB10B1" w:rsidRDefault="00EF0D40">
            <w:pPr>
              <w:jc w:val="right"/>
            </w:pPr>
            <w:r>
              <w:rPr>
                <w:color w:val="000000"/>
                <w:sz w:val="18"/>
                <w:szCs w:val="18"/>
              </w:rPr>
              <w:t>-</w:t>
            </w:r>
          </w:p>
        </w:tc>
        <w:tc>
          <w:tcPr>
            <w:tcW w:w="1500" w:type="dxa"/>
            <w:vAlign w:val="center"/>
          </w:tcPr>
          <w:p w14:paraId="08A9061A" w14:textId="77777777" w:rsidR="00CB10B1" w:rsidRDefault="00EF0D40">
            <w:pPr>
              <w:jc w:val="right"/>
            </w:pPr>
            <w:r>
              <w:rPr>
                <w:color w:val="000000"/>
                <w:sz w:val="18"/>
                <w:szCs w:val="18"/>
              </w:rPr>
              <w:t>1,955.09</w:t>
            </w:r>
          </w:p>
        </w:tc>
        <w:tc>
          <w:tcPr>
            <w:tcW w:w="1500" w:type="dxa"/>
            <w:vAlign w:val="center"/>
          </w:tcPr>
          <w:p w14:paraId="575BC233" w14:textId="77777777" w:rsidR="00CB10B1" w:rsidRDefault="00EF0D40">
            <w:pPr>
              <w:jc w:val="right"/>
            </w:pPr>
            <w:r>
              <w:rPr>
                <w:color w:val="000000"/>
                <w:sz w:val="18"/>
                <w:szCs w:val="18"/>
              </w:rPr>
              <w:t>1,955.09</w:t>
            </w:r>
          </w:p>
        </w:tc>
      </w:tr>
      <w:tr w:rsidR="00CB10B1" w14:paraId="232E97CE" w14:textId="77777777">
        <w:tc>
          <w:tcPr>
            <w:tcW w:w="1499" w:type="dxa"/>
            <w:vAlign w:val="center"/>
          </w:tcPr>
          <w:p w14:paraId="117FE910" w14:textId="77777777" w:rsidR="00CB10B1" w:rsidRDefault="00EF0D40">
            <w:pPr>
              <w:jc w:val="center"/>
            </w:pPr>
            <w:r>
              <w:rPr>
                <w:color w:val="000000"/>
                <w:sz w:val="18"/>
                <w:szCs w:val="18"/>
              </w:rPr>
              <w:t>其他负债</w:t>
            </w:r>
          </w:p>
        </w:tc>
        <w:tc>
          <w:tcPr>
            <w:tcW w:w="1499" w:type="dxa"/>
            <w:vAlign w:val="center"/>
          </w:tcPr>
          <w:p w14:paraId="731CC195" w14:textId="77777777" w:rsidR="00CB10B1" w:rsidRDefault="00EF0D40">
            <w:pPr>
              <w:jc w:val="right"/>
            </w:pPr>
            <w:r>
              <w:rPr>
                <w:color w:val="000000"/>
                <w:sz w:val="18"/>
                <w:szCs w:val="18"/>
              </w:rPr>
              <w:t>-</w:t>
            </w:r>
          </w:p>
        </w:tc>
        <w:tc>
          <w:tcPr>
            <w:tcW w:w="1500" w:type="dxa"/>
            <w:vAlign w:val="center"/>
          </w:tcPr>
          <w:p w14:paraId="313B68DE" w14:textId="77777777" w:rsidR="00CB10B1" w:rsidRDefault="00EF0D40">
            <w:pPr>
              <w:jc w:val="right"/>
            </w:pPr>
            <w:r>
              <w:rPr>
                <w:color w:val="000000"/>
                <w:sz w:val="18"/>
                <w:szCs w:val="18"/>
              </w:rPr>
              <w:t>-</w:t>
            </w:r>
          </w:p>
        </w:tc>
        <w:tc>
          <w:tcPr>
            <w:tcW w:w="1500" w:type="dxa"/>
            <w:vAlign w:val="center"/>
          </w:tcPr>
          <w:p w14:paraId="4F32CA50" w14:textId="77777777" w:rsidR="00CB10B1" w:rsidRDefault="00EF0D40">
            <w:pPr>
              <w:jc w:val="right"/>
            </w:pPr>
            <w:r>
              <w:rPr>
                <w:color w:val="000000"/>
                <w:sz w:val="18"/>
                <w:szCs w:val="18"/>
              </w:rPr>
              <w:t>-</w:t>
            </w:r>
          </w:p>
        </w:tc>
        <w:tc>
          <w:tcPr>
            <w:tcW w:w="1500" w:type="dxa"/>
            <w:vAlign w:val="center"/>
          </w:tcPr>
          <w:p w14:paraId="6A884BB5" w14:textId="77777777" w:rsidR="00CB10B1" w:rsidRDefault="00EF0D40">
            <w:pPr>
              <w:jc w:val="right"/>
            </w:pPr>
            <w:r>
              <w:rPr>
                <w:color w:val="000000"/>
                <w:sz w:val="18"/>
                <w:szCs w:val="18"/>
              </w:rPr>
              <w:t>130,000.00</w:t>
            </w:r>
          </w:p>
        </w:tc>
        <w:tc>
          <w:tcPr>
            <w:tcW w:w="1500" w:type="dxa"/>
            <w:vAlign w:val="center"/>
          </w:tcPr>
          <w:p w14:paraId="09CD4722" w14:textId="77777777" w:rsidR="00CB10B1" w:rsidRDefault="00EF0D40">
            <w:pPr>
              <w:jc w:val="right"/>
            </w:pPr>
            <w:r>
              <w:rPr>
                <w:color w:val="000000"/>
                <w:sz w:val="18"/>
                <w:szCs w:val="18"/>
              </w:rPr>
              <w:t>130,000.00</w:t>
            </w:r>
          </w:p>
        </w:tc>
      </w:tr>
      <w:tr w:rsidR="00916EC9" w:rsidRPr="004C1637" w14:paraId="4B19C0CC" w14:textId="77777777" w:rsidTr="004F265E">
        <w:trPr>
          <w:trHeight w:val="278"/>
        </w:trPr>
        <w:tc>
          <w:tcPr>
            <w:tcW w:w="3459" w:type="dxa"/>
            <w:vAlign w:val="center"/>
          </w:tcPr>
          <w:p w14:paraId="4D827301"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082DDE8" w14:textId="77777777"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14:paraId="5787E060"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12B7AD93"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B8AAD0E" w14:textId="77777777" w:rsidR="00916EC9" w:rsidRPr="00C12230" w:rsidRDefault="00916EC9" w:rsidP="004C1637">
            <w:pPr>
              <w:spacing w:before="29" w:line="288" w:lineRule="auto"/>
              <w:jc w:val="right"/>
              <w:rPr>
                <w:sz w:val="18"/>
                <w:szCs w:val="18"/>
              </w:rPr>
            </w:pPr>
            <w:r w:rsidRPr="00C12230">
              <w:rPr>
                <w:sz w:val="18"/>
                <w:szCs w:val="18"/>
              </w:rPr>
              <w:t>479,419.87</w:t>
            </w:r>
          </w:p>
        </w:tc>
        <w:tc>
          <w:tcPr>
            <w:tcW w:w="3459" w:type="dxa"/>
            <w:vAlign w:val="center"/>
          </w:tcPr>
          <w:p w14:paraId="021DC4F6" w14:textId="77777777" w:rsidR="00916EC9" w:rsidRPr="00C12230" w:rsidRDefault="00916EC9" w:rsidP="004C1637">
            <w:pPr>
              <w:spacing w:before="29" w:line="288" w:lineRule="auto"/>
              <w:jc w:val="right"/>
              <w:rPr>
                <w:sz w:val="18"/>
                <w:szCs w:val="18"/>
              </w:rPr>
            </w:pPr>
            <w:r w:rsidRPr="00C12230">
              <w:rPr>
                <w:rFonts w:hint="eastAsia"/>
                <w:sz w:val="18"/>
                <w:szCs w:val="18"/>
              </w:rPr>
              <w:t>479,419.87</w:t>
            </w:r>
          </w:p>
        </w:tc>
      </w:tr>
      <w:tr w:rsidR="00916EC9" w:rsidRPr="004C1637" w14:paraId="78229D6C" w14:textId="77777777" w:rsidTr="004F265E">
        <w:trPr>
          <w:trHeight w:val="278"/>
        </w:trPr>
        <w:tc>
          <w:tcPr>
            <w:tcW w:w="3459" w:type="dxa"/>
            <w:vAlign w:val="center"/>
          </w:tcPr>
          <w:p w14:paraId="36062B21"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25B15360" w14:textId="77777777" w:rsidR="00916EC9" w:rsidRPr="00C12230" w:rsidRDefault="00916EC9" w:rsidP="004C1637">
            <w:pPr>
              <w:spacing w:before="29" w:line="288" w:lineRule="auto"/>
              <w:jc w:val="right"/>
              <w:rPr>
                <w:sz w:val="18"/>
                <w:szCs w:val="18"/>
              </w:rPr>
            </w:pPr>
            <w:r w:rsidRPr="00C12230">
              <w:rPr>
                <w:sz w:val="18"/>
                <w:szCs w:val="18"/>
              </w:rPr>
              <w:t>239,630,173.95</w:t>
            </w:r>
          </w:p>
        </w:tc>
        <w:tc>
          <w:tcPr>
            <w:tcW w:w="3459" w:type="dxa"/>
            <w:vAlign w:val="center"/>
          </w:tcPr>
          <w:p w14:paraId="1ED8612B" w14:textId="77777777" w:rsidR="00916EC9" w:rsidRPr="00C12230" w:rsidRDefault="00916EC9" w:rsidP="004C1637">
            <w:pPr>
              <w:spacing w:before="29" w:line="288" w:lineRule="auto"/>
              <w:jc w:val="right"/>
              <w:rPr>
                <w:sz w:val="18"/>
                <w:szCs w:val="18"/>
              </w:rPr>
            </w:pPr>
            <w:r w:rsidRPr="00C12230">
              <w:rPr>
                <w:sz w:val="18"/>
                <w:szCs w:val="18"/>
              </w:rPr>
              <w:t>20,172,000.00</w:t>
            </w:r>
          </w:p>
        </w:tc>
        <w:tc>
          <w:tcPr>
            <w:tcW w:w="3459" w:type="dxa"/>
            <w:vAlign w:val="center"/>
          </w:tcPr>
          <w:p w14:paraId="6E14798C"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287E247" w14:textId="77777777" w:rsidR="00916EC9" w:rsidRPr="00C12230" w:rsidRDefault="00916EC9" w:rsidP="004C1637">
            <w:pPr>
              <w:spacing w:before="29" w:line="288" w:lineRule="auto"/>
              <w:jc w:val="right"/>
              <w:rPr>
                <w:sz w:val="18"/>
                <w:szCs w:val="18"/>
              </w:rPr>
            </w:pPr>
            <w:r w:rsidRPr="00C12230">
              <w:rPr>
                <w:sz w:val="18"/>
                <w:szCs w:val="18"/>
              </w:rPr>
              <w:t>1,622,678.90</w:t>
            </w:r>
          </w:p>
        </w:tc>
        <w:tc>
          <w:tcPr>
            <w:tcW w:w="3459" w:type="dxa"/>
            <w:vAlign w:val="center"/>
          </w:tcPr>
          <w:p w14:paraId="52007F5B" w14:textId="77777777" w:rsidR="00916EC9" w:rsidRPr="00C12230" w:rsidRDefault="00916EC9" w:rsidP="004C1637">
            <w:pPr>
              <w:spacing w:before="29" w:line="288" w:lineRule="auto"/>
              <w:jc w:val="right"/>
              <w:rPr>
                <w:sz w:val="18"/>
                <w:szCs w:val="18"/>
              </w:rPr>
            </w:pPr>
            <w:r w:rsidRPr="00C12230">
              <w:rPr>
                <w:sz w:val="18"/>
                <w:szCs w:val="18"/>
              </w:rPr>
              <w:t>261,424,852.85</w:t>
            </w:r>
          </w:p>
        </w:tc>
      </w:tr>
    </w:tbl>
    <w:p w14:paraId="62FE307E"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14:paraId="4C974024"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1849445"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CB10B1" w14:paraId="0C9197FB" w14:textId="77777777">
        <w:tc>
          <w:tcPr>
            <w:tcW w:w="1276" w:type="dxa"/>
            <w:vAlign w:val="center"/>
          </w:tcPr>
          <w:p w14:paraId="36390A30" w14:textId="77777777" w:rsidR="00CB10B1" w:rsidRDefault="00EF0D40">
            <w:pPr>
              <w:jc w:val="left"/>
            </w:pPr>
            <w:r>
              <w:rPr>
                <w:color w:val="000000"/>
                <w:sz w:val="24"/>
              </w:rPr>
              <w:t>假设</w:t>
            </w:r>
          </w:p>
        </w:tc>
        <w:tc>
          <w:tcPr>
            <w:tcW w:w="7722" w:type="dxa"/>
            <w:gridSpan w:val="3"/>
            <w:vAlign w:val="center"/>
          </w:tcPr>
          <w:p w14:paraId="45489539" w14:textId="77777777" w:rsidR="00CB10B1" w:rsidRDefault="00EF0D40">
            <w:pPr>
              <w:jc w:val="left"/>
            </w:pPr>
            <w:r>
              <w:rPr>
                <w:color w:val="000000"/>
                <w:sz w:val="24"/>
              </w:rPr>
              <w:t>除市场利率以外的其他市场变量保持不变</w:t>
            </w:r>
          </w:p>
        </w:tc>
      </w:tr>
      <w:tr w:rsidR="007E26F4" w:rsidRPr="0091212A" w14:paraId="41997257" w14:textId="77777777" w:rsidTr="00B06CD4">
        <w:tc>
          <w:tcPr>
            <w:tcW w:w="1276" w:type="dxa"/>
            <w:vMerge w:val="restart"/>
            <w:vAlign w:val="center"/>
          </w:tcPr>
          <w:p w14:paraId="48803DB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7ACC84E5"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1313493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65EC9EEA"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影响金额（单位：人民币万元）</w:t>
            </w:r>
          </w:p>
        </w:tc>
      </w:tr>
      <w:tr w:rsidR="007E26F4" w:rsidRPr="0091212A" w14:paraId="25E28A9E" w14:textId="77777777" w:rsidTr="00B06CD4">
        <w:tc>
          <w:tcPr>
            <w:tcW w:w="1276" w:type="dxa"/>
            <w:vMerge/>
            <w:vAlign w:val="center"/>
          </w:tcPr>
          <w:p w14:paraId="36C44CB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23BF216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76706279"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507EACCC"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26B7FD3B"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7B7A8238"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B10B1" w14:paraId="781EDEDE" w14:textId="77777777">
        <w:tc>
          <w:tcPr>
            <w:tcW w:w="1276" w:type="dxa"/>
            <w:vMerge/>
          </w:tcPr>
          <w:p w14:paraId="7EEC9501" w14:textId="77777777" w:rsidR="00CB10B1" w:rsidRDefault="00CB10B1"/>
        </w:tc>
        <w:tc>
          <w:tcPr>
            <w:tcW w:w="2693" w:type="dxa"/>
            <w:vAlign w:val="center"/>
          </w:tcPr>
          <w:p w14:paraId="551D3DC0" w14:textId="77777777" w:rsidR="00CB10B1" w:rsidRDefault="00EF0D40">
            <w:pPr>
              <w:jc w:val="left"/>
            </w:pPr>
            <w:r>
              <w:rPr>
                <w:color w:val="000000"/>
                <w:sz w:val="24"/>
              </w:rPr>
              <w:t>市场利率下降</w:t>
            </w:r>
            <w:r>
              <w:rPr>
                <w:color w:val="000000"/>
                <w:sz w:val="24"/>
              </w:rPr>
              <w:t>25</w:t>
            </w:r>
            <w:r>
              <w:rPr>
                <w:color w:val="000000"/>
                <w:sz w:val="24"/>
              </w:rPr>
              <w:t>个基点</w:t>
            </w:r>
          </w:p>
        </w:tc>
        <w:tc>
          <w:tcPr>
            <w:tcW w:w="2780" w:type="dxa"/>
            <w:vAlign w:val="center"/>
          </w:tcPr>
          <w:p w14:paraId="5DD6C84A" w14:textId="77777777" w:rsidR="00CB10B1" w:rsidRDefault="00EF0D40">
            <w:pPr>
              <w:jc w:val="right"/>
            </w:pPr>
            <w:r>
              <w:rPr>
                <w:color w:val="000000"/>
                <w:sz w:val="24"/>
              </w:rPr>
              <w:t>增加约</w:t>
            </w:r>
            <w:r>
              <w:rPr>
                <w:color w:val="000000"/>
                <w:sz w:val="24"/>
              </w:rPr>
              <w:t>49</w:t>
            </w:r>
          </w:p>
        </w:tc>
        <w:tc>
          <w:tcPr>
            <w:tcW w:w="2249" w:type="dxa"/>
            <w:vAlign w:val="center"/>
          </w:tcPr>
          <w:p w14:paraId="13CE9B0C" w14:textId="77777777" w:rsidR="00CB10B1" w:rsidRDefault="00EF0D40">
            <w:pPr>
              <w:jc w:val="right"/>
            </w:pPr>
            <w:r>
              <w:rPr>
                <w:color w:val="000000"/>
                <w:sz w:val="24"/>
              </w:rPr>
              <w:t>增加约</w:t>
            </w:r>
            <w:r>
              <w:rPr>
                <w:color w:val="000000"/>
                <w:sz w:val="24"/>
              </w:rPr>
              <w:t>21</w:t>
            </w:r>
          </w:p>
        </w:tc>
      </w:tr>
      <w:tr w:rsidR="00CB10B1" w14:paraId="22B6871A" w14:textId="77777777">
        <w:tc>
          <w:tcPr>
            <w:tcW w:w="1276" w:type="dxa"/>
            <w:vMerge/>
          </w:tcPr>
          <w:p w14:paraId="5358DDBD" w14:textId="77777777" w:rsidR="00CB10B1" w:rsidRDefault="00CB10B1"/>
        </w:tc>
        <w:tc>
          <w:tcPr>
            <w:tcW w:w="2693" w:type="dxa"/>
            <w:vAlign w:val="center"/>
          </w:tcPr>
          <w:p w14:paraId="133F7581" w14:textId="77777777" w:rsidR="00CB10B1" w:rsidRDefault="00EF0D40">
            <w:pPr>
              <w:jc w:val="left"/>
            </w:pPr>
            <w:r>
              <w:rPr>
                <w:color w:val="000000"/>
                <w:sz w:val="24"/>
              </w:rPr>
              <w:t>市场利率上升</w:t>
            </w:r>
            <w:r>
              <w:rPr>
                <w:color w:val="000000"/>
                <w:sz w:val="24"/>
              </w:rPr>
              <w:t>25</w:t>
            </w:r>
            <w:r>
              <w:rPr>
                <w:color w:val="000000"/>
                <w:sz w:val="24"/>
              </w:rPr>
              <w:t>个基点</w:t>
            </w:r>
          </w:p>
        </w:tc>
        <w:tc>
          <w:tcPr>
            <w:tcW w:w="2780" w:type="dxa"/>
            <w:vAlign w:val="center"/>
          </w:tcPr>
          <w:p w14:paraId="048B812D" w14:textId="77777777" w:rsidR="00CB10B1" w:rsidRDefault="00EF0D40">
            <w:pPr>
              <w:jc w:val="right"/>
            </w:pPr>
            <w:r>
              <w:rPr>
                <w:color w:val="000000"/>
                <w:sz w:val="24"/>
              </w:rPr>
              <w:t>减少约</w:t>
            </w:r>
            <w:r>
              <w:rPr>
                <w:color w:val="000000"/>
                <w:sz w:val="24"/>
              </w:rPr>
              <w:t>48</w:t>
            </w:r>
          </w:p>
        </w:tc>
        <w:tc>
          <w:tcPr>
            <w:tcW w:w="2249" w:type="dxa"/>
            <w:vAlign w:val="center"/>
          </w:tcPr>
          <w:p w14:paraId="76E74E5F" w14:textId="77777777" w:rsidR="00CB10B1" w:rsidRDefault="00EF0D40">
            <w:pPr>
              <w:jc w:val="right"/>
            </w:pPr>
            <w:r>
              <w:rPr>
                <w:color w:val="000000"/>
                <w:sz w:val="24"/>
              </w:rPr>
              <w:t>减少约</w:t>
            </w:r>
            <w:r>
              <w:rPr>
                <w:color w:val="000000"/>
                <w:sz w:val="24"/>
              </w:rPr>
              <w:t>21</w:t>
            </w:r>
          </w:p>
        </w:tc>
      </w:tr>
    </w:tbl>
    <w:p w14:paraId="4F69BC32"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2665BC82"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27FD81BF"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436750E8" w14:textId="77777777" w:rsidR="00A701F3" w:rsidRPr="00A701F3" w:rsidRDefault="00A701F3" w:rsidP="00A701F3">
      <w:pPr>
        <w:spacing w:before="29" w:line="288" w:lineRule="auto"/>
        <w:ind w:firstLineChars="200" w:firstLine="480"/>
        <w:rPr>
          <w:kern w:val="0"/>
          <w:sz w:val="24"/>
        </w:rPr>
      </w:pPr>
    </w:p>
    <w:p w14:paraId="6D97A9E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6E5EB42C"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4232FC7D"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390D0EAB"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44F885FF" w14:textId="77777777" w:rsidR="00083AFA" w:rsidRDefault="00083AFA" w:rsidP="00083AFA">
      <w:pPr>
        <w:spacing w:before="29" w:line="288" w:lineRule="auto"/>
        <w:ind w:firstLineChars="200" w:firstLine="480"/>
        <w:rPr>
          <w:kern w:val="0"/>
          <w:sz w:val="24"/>
        </w:rPr>
      </w:pPr>
      <w:bookmarkStart w:id="118" w:name="_Toc225498272"/>
      <w:bookmarkStart w:id="119" w:name="_Toc361324877"/>
      <w:r>
        <w:rPr>
          <w:kern w:val="0"/>
          <w:sz w:val="24"/>
        </w:rPr>
        <w:t>(1)</w:t>
      </w:r>
      <w:r>
        <w:rPr>
          <w:kern w:val="0"/>
          <w:sz w:val="24"/>
        </w:rPr>
        <w:t>公允价值</w:t>
      </w:r>
    </w:p>
    <w:p w14:paraId="0D39533E" w14:textId="77777777" w:rsidR="00083AFA" w:rsidRDefault="00083AFA" w:rsidP="00083AFA">
      <w:pPr>
        <w:spacing w:before="29" w:line="288" w:lineRule="auto"/>
        <w:ind w:firstLineChars="200" w:firstLine="480"/>
        <w:rPr>
          <w:kern w:val="0"/>
          <w:sz w:val="24"/>
        </w:rPr>
      </w:pPr>
      <w:r>
        <w:rPr>
          <w:kern w:val="0"/>
          <w:sz w:val="24"/>
        </w:rPr>
        <w:t>(a)</w:t>
      </w:r>
      <w:r>
        <w:rPr>
          <w:kern w:val="0"/>
          <w:sz w:val="24"/>
        </w:rPr>
        <w:t>金融工具公允价值计量的方法</w:t>
      </w:r>
    </w:p>
    <w:p w14:paraId="6B3B2F90" w14:textId="77777777" w:rsidR="00083AFA" w:rsidRDefault="00083AFA" w:rsidP="00083AFA">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589C9070" w14:textId="77777777" w:rsidR="00083AFA" w:rsidRDefault="00083AFA" w:rsidP="00083AFA">
      <w:pPr>
        <w:spacing w:before="29" w:line="288" w:lineRule="auto"/>
        <w:ind w:firstLineChars="200" w:firstLine="480"/>
        <w:rPr>
          <w:kern w:val="0"/>
          <w:sz w:val="24"/>
        </w:rPr>
      </w:pPr>
      <w:r>
        <w:rPr>
          <w:kern w:val="0"/>
          <w:sz w:val="24"/>
        </w:rPr>
        <w:t>第一层次：相同资产或负债在活跃市场上未经调整的报价。</w:t>
      </w:r>
    </w:p>
    <w:p w14:paraId="095DEC89" w14:textId="77777777" w:rsidR="00083AFA" w:rsidRDefault="00083AFA" w:rsidP="00083AFA">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14:paraId="7348010F" w14:textId="77777777" w:rsidR="00083AFA" w:rsidRDefault="00083AFA" w:rsidP="00083AFA">
      <w:pPr>
        <w:spacing w:before="29" w:line="288" w:lineRule="auto"/>
        <w:ind w:firstLineChars="200" w:firstLine="480"/>
        <w:rPr>
          <w:kern w:val="0"/>
          <w:sz w:val="24"/>
        </w:rPr>
      </w:pPr>
      <w:r>
        <w:rPr>
          <w:kern w:val="0"/>
          <w:sz w:val="24"/>
        </w:rPr>
        <w:t>第三层次：相关资产或负债的不可观察输入值。</w:t>
      </w:r>
    </w:p>
    <w:p w14:paraId="2C5D8C9E" w14:textId="77777777" w:rsidR="00083AFA" w:rsidRDefault="00083AFA" w:rsidP="00083AFA">
      <w:pPr>
        <w:spacing w:before="29" w:line="288" w:lineRule="auto"/>
        <w:ind w:firstLineChars="200" w:firstLine="480"/>
        <w:rPr>
          <w:kern w:val="0"/>
          <w:sz w:val="24"/>
        </w:rPr>
      </w:pPr>
      <w:r>
        <w:rPr>
          <w:kern w:val="0"/>
          <w:sz w:val="24"/>
        </w:rPr>
        <w:t>(b)</w:t>
      </w:r>
      <w:r>
        <w:rPr>
          <w:kern w:val="0"/>
          <w:sz w:val="24"/>
        </w:rPr>
        <w:t>持续的以公允价值计量的金融工具</w:t>
      </w:r>
    </w:p>
    <w:p w14:paraId="1BE86018" w14:textId="77777777" w:rsidR="00083AFA" w:rsidRDefault="00083AFA" w:rsidP="00083AFA">
      <w:pPr>
        <w:spacing w:before="29" w:line="288" w:lineRule="auto"/>
        <w:ind w:firstLineChars="200" w:firstLine="480"/>
        <w:rPr>
          <w:kern w:val="0"/>
          <w:sz w:val="24"/>
        </w:rPr>
      </w:pPr>
      <w:r>
        <w:rPr>
          <w:kern w:val="0"/>
          <w:sz w:val="24"/>
        </w:rPr>
        <w:t>(i)</w:t>
      </w:r>
      <w:r>
        <w:rPr>
          <w:kern w:val="0"/>
          <w:sz w:val="24"/>
        </w:rPr>
        <w:t>各层次金融工具公允价值</w:t>
      </w:r>
    </w:p>
    <w:p w14:paraId="3CBB3244" w14:textId="77777777" w:rsidR="00083AFA" w:rsidRDefault="00083AFA" w:rsidP="00083AFA">
      <w:pPr>
        <w:spacing w:before="29" w:line="288" w:lineRule="auto"/>
        <w:ind w:firstLineChars="200" w:firstLine="480"/>
        <w:rPr>
          <w:kern w:val="0"/>
          <w:sz w:val="24"/>
        </w:rPr>
      </w:pPr>
      <w:r w:rsidRPr="008A69D1">
        <w:rPr>
          <w:rFonts w:hint="eastAsia"/>
          <w:kern w:val="0"/>
          <w:sz w:val="24"/>
        </w:rPr>
        <w:t>于</w:t>
      </w:r>
      <w:r w:rsidRPr="008A69D1">
        <w:rPr>
          <w:rFonts w:hint="eastAsia"/>
          <w:kern w:val="0"/>
          <w:sz w:val="24"/>
        </w:rPr>
        <w:t>2017</w:t>
      </w:r>
      <w:r w:rsidRPr="008A69D1">
        <w:rPr>
          <w:rFonts w:hint="eastAsia"/>
          <w:kern w:val="0"/>
          <w:sz w:val="24"/>
        </w:rPr>
        <w:t>年</w:t>
      </w:r>
      <w:r w:rsidRPr="008A69D1">
        <w:rPr>
          <w:rFonts w:hint="eastAsia"/>
          <w:kern w:val="0"/>
          <w:sz w:val="24"/>
        </w:rPr>
        <w:t>12</w:t>
      </w:r>
      <w:r w:rsidRPr="008A69D1">
        <w:rPr>
          <w:rFonts w:hint="eastAsia"/>
          <w:kern w:val="0"/>
          <w:sz w:val="24"/>
        </w:rPr>
        <w:t>月</w:t>
      </w:r>
      <w:r w:rsidRPr="008A69D1">
        <w:rPr>
          <w:rFonts w:hint="eastAsia"/>
          <w:kern w:val="0"/>
          <w:sz w:val="24"/>
        </w:rPr>
        <w:t>31</w:t>
      </w:r>
      <w:r w:rsidRPr="008A69D1">
        <w:rPr>
          <w:rFonts w:hint="eastAsia"/>
          <w:kern w:val="0"/>
          <w:sz w:val="24"/>
        </w:rPr>
        <w:t>日，本基金持有的以公允价值计量且其变动计入当期损益的金融资产中属于第二层次的余额为</w:t>
      </w:r>
      <w:r w:rsidRPr="008A69D1">
        <w:rPr>
          <w:rFonts w:hint="eastAsia"/>
          <w:kern w:val="0"/>
          <w:sz w:val="24"/>
        </w:rPr>
        <w:t>640,745,500.00</w:t>
      </w:r>
      <w:r w:rsidRPr="008A69D1">
        <w:rPr>
          <w:rFonts w:hint="eastAsia"/>
          <w:kern w:val="0"/>
          <w:sz w:val="24"/>
        </w:rPr>
        <w:t>元，</w:t>
      </w:r>
      <w:proofErr w:type="gramStart"/>
      <w:r w:rsidRPr="008A69D1">
        <w:rPr>
          <w:rFonts w:hint="eastAsia"/>
          <w:kern w:val="0"/>
          <w:sz w:val="24"/>
        </w:rPr>
        <w:t>无属于</w:t>
      </w:r>
      <w:proofErr w:type="gramEnd"/>
      <w:r w:rsidRPr="008A69D1">
        <w:rPr>
          <w:rFonts w:hint="eastAsia"/>
          <w:kern w:val="0"/>
          <w:sz w:val="24"/>
        </w:rPr>
        <w:t>第一层次及第三层次的余额</w:t>
      </w:r>
      <w:r w:rsidRPr="008A69D1">
        <w:rPr>
          <w:rFonts w:hint="eastAsia"/>
          <w:kern w:val="0"/>
          <w:sz w:val="24"/>
        </w:rPr>
        <w:t>(2016</w:t>
      </w:r>
      <w:r w:rsidRPr="008A69D1">
        <w:rPr>
          <w:rFonts w:hint="eastAsia"/>
          <w:kern w:val="0"/>
          <w:sz w:val="24"/>
        </w:rPr>
        <w:t>年</w:t>
      </w:r>
      <w:r w:rsidRPr="008A69D1">
        <w:rPr>
          <w:rFonts w:hint="eastAsia"/>
          <w:kern w:val="0"/>
          <w:sz w:val="24"/>
        </w:rPr>
        <w:t>12</w:t>
      </w:r>
      <w:r w:rsidRPr="008A69D1">
        <w:rPr>
          <w:rFonts w:hint="eastAsia"/>
          <w:kern w:val="0"/>
          <w:sz w:val="24"/>
        </w:rPr>
        <w:t>月</w:t>
      </w:r>
      <w:r w:rsidRPr="008A69D1">
        <w:rPr>
          <w:rFonts w:hint="eastAsia"/>
          <w:kern w:val="0"/>
          <w:sz w:val="24"/>
        </w:rPr>
        <w:t>31</w:t>
      </w:r>
      <w:r w:rsidRPr="008A69D1">
        <w:rPr>
          <w:rFonts w:hint="eastAsia"/>
          <w:kern w:val="0"/>
          <w:sz w:val="24"/>
        </w:rPr>
        <w:t>日：第二层次</w:t>
      </w:r>
      <w:r w:rsidRPr="008A69D1">
        <w:rPr>
          <w:rFonts w:hint="eastAsia"/>
          <w:kern w:val="0"/>
          <w:sz w:val="24"/>
        </w:rPr>
        <w:t>114,703,950.00</w:t>
      </w:r>
      <w:r w:rsidRPr="008A69D1">
        <w:rPr>
          <w:rFonts w:hint="eastAsia"/>
          <w:kern w:val="0"/>
          <w:sz w:val="24"/>
        </w:rPr>
        <w:t>元，</w:t>
      </w:r>
      <w:proofErr w:type="gramStart"/>
      <w:r w:rsidRPr="008A69D1">
        <w:rPr>
          <w:rFonts w:hint="eastAsia"/>
          <w:kern w:val="0"/>
          <w:sz w:val="24"/>
        </w:rPr>
        <w:t>无属于</w:t>
      </w:r>
      <w:proofErr w:type="gramEnd"/>
      <w:r w:rsidRPr="008A69D1">
        <w:rPr>
          <w:rFonts w:hint="eastAsia"/>
          <w:kern w:val="0"/>
          <w:sz w:val="24"/>
        </w:rPr>
        <w:t>第一层次及第三层次的余额</w:t>
      </w:r>
      <w:r w:rsidRPr="008A69D1">
        <w:rPr>
          <w:rFonts w:hint="eastAsia"/>
          <w:kern w:val="0"/>
          <w:sz w:val="24"/>
        </w:rPr>
        <w:t>)</w:t>
      </w:r>
      <w:r w:rsidRPr="008A69D1">
        <w:rPr>
          <w:rFonts w:hint="eastAsia"/>
          <w:kern w:val="0"/>
          <w:sz w:val="24"/>
        </w:rPr>
        <w:t>。</w:t>
      </w:r>
      <w:r>
        <w:rPr>
          <w:kern w:val="0"/>
          <w:sz w:val="24"/>
        </w:rPr>
        <w:t>(ii)</w:t>
      </w:r>
      <w:r>
        <w:rPr>
          <w:kern w:val="0"/>
          <w:sz w:val="24"/>
        </w:rPr>
        <w:t>公允价值所属层次间的重大变动</w:t>
      </w:r>
    </w:p>
    <w:p w14:paraId="7484215C" w14:textId="77777777" w:rsidR="00083AFA" w:rsidRDefault="00083AFA" w:rsidP="00083AFA">
      <w:pPr>
        <w:spacing w:before="29" w:line="288" w:lineRule="auto"/>
        <w:ind w:firstLineChars="200" w:firstLine="480"/>
        <w:rPr>
          <w:kern w:val="0"/>
          <w:sz w:val="24"/>
        </w:rPr>
      </w:pPr>
      <w:r w:rsidRPr="008A69D1">
        <w:rPr>
          <w:rFonts w:hint="eastAsia"/>
          <w:kern w:val="0"/>
          <w:sz w:val="24"/>
        </w:rPr>
        <w:t>本基金本期及上年度可比期间持有的以公允价值计量的金融工具的公允价值所属层次未发生重大变动。</w:t>
      </w:r>
    </w:p>
    <w:p w14:paraId="0C00AB47" w14:textId="77777777" w:rsidR="00083AFA" w:rsidRDefault="00083AFA" w:rsidP="00083AFA">
      <w:pPr>
        <w:spacing w:before="29" w:line="288" w:lineRule="auto"/>
        <w:ind w:firstLineChars="200" w:firstLine="480"/>
        <w:rPr>
          <w:kern w:val="0"/>
          <w:sz w:val="24"/>
        </w:rPr>
      </w:pPr>
      <w:r>
        <w:rPr>
          <w:kern w:val="0"/>
          <w:sz w:val="24"/>
        </w:rPr>
        <w:t>(iii)</w:t>
      </w:r>
      <w:r>
        <w:rPr>
          <w:kern w:val="0"/>
          <w:sz w:val="24"/>
        </w:rPr>
        <w:t>第三层次公允价值余额和本期变动金额</w:t>
      </w:r>
    </w:p>
    <w:p w14:paraId="10B78927" w14:textId="77777777" w:rsidR="00083AFA" w:rsidRDefault="00083AFA" w:rsidP="00083AFA">
      <w:pPr>
        <w:spacing w:before="29" w:line="288" w:lineRule="auto"/>
        <w:ind w:firstLineChars="200" w:firstLine="480"/>
        <w:rPr>
          <w:kern w:val="0"/>
          <w:sz w:val="24"/>
        </w:rPr>
      </w:pPr>
      <w:r>
        <w:rPr>
          <w:kern w:val="0"/>
          <w:sz w:val="24"/>
        </w:rPr>
        <w:t>无。</w:t>
      </w:r>
    </w:p>
    <w:p w14:paraId="6C156625" w14:textId="77777777" w:rsidR="00083AFA" w:rsidRDefault="00083AFA" w:rsidP="00083AFA">
      <w:pPr>
        <w:spacing w:before="29" w:line="288" w:lineRule="auto"/>
        <w:ind w:firstLineChars="200" w:firstLine="480"/>
        <w:rPr>
          <w:kern w:val="0"/>
          <w:sz w:val="24"/>
        </w:rPr>
      </w:pPr>
      <w:r>
        <w:rPr>
          <w:kern w:val="0"/>
          <w:sz w:val="24"/>
        </w:rPr>
        <w:t>(c)</w:t>
      </w:r>
      <w:r>
        <w:rPr>
          <w:kern w:val="0"/>
          <w:sz w:val="24"/>
        </w:rPr>
        <w:t>非持续的以公允价值计量的金融工具</w:t>
      </w:r>
    </w:p>
    <w:p w14:paraId="0BFC9680" w14:textId="77777777" w:rsidR="00083AFA" w:rsidRDefault="00083AFA" w:rsidP="00083AFA">
      <w:pPr>
        <w:spacing w:before="29" w:line="288" w:lineRule="auto"/>
        <w:ind w:firstLineChars="200" w:firstLine="480"/>
        <w:rPr>
          <w:kern w:val="0"/>
          <w:sz w:val="24"/>
        </w:rPr>
      </w:pPr>
      <w:r w:rsidRPr="008A69D1">
        <w:rPr>
          <w:rFonts w:hint="eastAsia"/>
          <w:kern w:val="0"/>
          <w:sz w:val="24"/>
        </w:rPr>
        <w:t>于</w:t>
      </w:r>
      <w:r w:rsidRPr="008A69D1">
        <w:rPr>
          <w:rFonts w:hint="eastAsia"/>
          <w:kern w:val="0"/>
          <w:sz w:val="24"/>
        </w:rPr>
        <w:t>2017</w:t>
      </w:r>
      <w:r w:rsidRPr="008A69D1">
        <w:rPr>
          <w:rFonts w:hint="eastAsia"/>
          <w:kern w:val="0"/>
          <w:sz w:val="24"/>
        </w:rPr>
        <w:t>年</w:t>
      </w:r>
      <w:r w:rsidRPr="008A69D1">
        <w:rPr>
          <w:rFonts w:hint="eastAsia"/>
          <w:kern w:val="0"/>
          <w:sz w:val="24"/>
        </w:rPr>
        <w:t>12</w:t>
      </w:r>
      <w:r w:rsidRPr="008A69D1">
        <w:rPr>
          <w:rFonts w:hint="eastAsia"/>
          <w:kern w:val="0"/>
          <w:sz w:val="24"/>
        </w:rPr>
        <w:t>月</w:t>
      </w:r>
      <w:r w:rsidRPr="008A69D1">
        <w:rPr>
          <w:rFonts w:hint="eastAsia"/>
          <w:kern w:val="0"/>
          <w:sz w:val="24"/>
        </w:rPr>
        <w:t>31</w:t>
      </w:r>
      <w:r w:rsidRPr="008A69D1">
        <w:rPr>
          <w:rFonts w:hint="eastAsia"/>
          <w:kern w:val="0"/>
          <w:sz w:val="24"/>
        </w:rPr>
        <w:t>日，本基金未持有非持续的以公允价值计量的金融资产</w:t>
      </w:r>
      <w:r w:rsidRPr="008A69D1">
        <w:rPr>
          <w:rFonts w:hint="eastAsia"/>
          <w:kern w:val="0"/>
          <w:sz w:val="24"/>
        </w:rPr>
        <w:t>(2016</w:t>
      </w:r>
      <w:r w:rsidRPr="008A69D1">
        <w:rPr>
          <w:rFonts w:hint="eastAsia"/>
          <w:kern w:val="0"/>
          <w:sz w:val="24"/>
        </w:rPr>
        <w:t>年</w:t>
      </w:r>
      <w:r w:rsidRPr="008A69D1">
        <w:rPr>
          <w:rFonts w:hint="eastAsia"/>
          <w:kern w:val="0"/>
          <w:sz w:val="24"/>
        </w:rPr>
        <w:lastRenderedPageBreak/>
        <w:t>12</w:t>
      </w:r>
      <w:r w:rsidRPr="008A69D1">
        <w:rPr>
          <w:rFonts w:hint="eastAsia"/>
          <w:kern w:val="0"/>
          <w:sz w:val="24"/>
        </w:rPr>
        <w:t>月</w:t>
      </w:r>
      <w:r w:rsidRPr="008A69D1">
        <w:rPr>
          <w:rFonts w:hint="eastAsia"/>
          <w:kern w:val="0"/>
          <w:sz w:val="24"/>
        </w:rPr>
        <w:t>31</w:t>
      </w:r>
      <w:r w:rsidRPr="008A69D1">
        <w:rPr>
          <w:rFonts w:hint="eastAsia"/>
          <w:kern w:val="0"/>
          <w:sz w:val="24"/>
        </w:rPr>
        <w:t>日：同</w:t>
      </w:r>
      <w:r w:rsidRPr="008A69D1">
        <w:rPr>
          <w:rFonts w:hint="eastAsia"/>
          <w:kern w:val="0"/>
          <w:sz w:val="24"/>
        </w:rPr>
        <w:t>)</w:t>
      </w:r>
      <w:r w:rsidRPr="008A69D1">
        <w:rPr>
          <w:rFonts w:hint="eastAsia"/>
          <w:kern w:val="0"/>
          <w:sz w:val="24"/>
        </w:rPr>
        <w:t>。</w:t>
      </w:r>
    </w:p>
    <w:p w14:paraId="7426661E" w14:textId="77777777" w:rsidR="00083AFA" w:rsidRDefault="00083AFA" w:rsidP="00083AFA">
      <w:pPr>
        <w:spacing w:before="29" w:line="288" w:lineRule="auto"/>
        <w:ind w:firstLineChars="200" w:firstLine="480"/>
        <w:rPr>
          <w:kern w:val="0"/>
          <w:sz w:val="24"/>
        </w:rPr>
      </w:pPr>
      <w:r>
        <w:rPr>
          <w:kern w:val="0"/>
          <w:sz w:val="24"/>
        </w:rPr>
        <w:t>(d)</w:t>
      </w:r>
      <w:r>
        <w:rPr>
          <w:kern w:val="0"/>
          <w:sz w:val="24"/>
        </w:rPr>
        <w:t>不以公允价值计量的金融工具</w:t>
      </w:r>
    </w:p>
    <w:p w14:paraId="002880E4" w14:textId="77777777" w:rsidR="00083AFA" w:rsidRDefault="00083AFA" w:rsidP="00083AFA">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14500886" w14:textId="77777777" w:rsidR="00841B2B" w:rsidRDefault="00841B2B" w:rsidP="00083AFA">
      <w:pPr>
        <w:spacing w:before="29" w:line="288" w:lineRule="auto"/>
        <w:ind w:firstLineChars="200" w:firstLine="480"/>
        <w:rPr>
          <w:kern w:val="0"/>
          <w:sz w:val="24"/>
        </w:rPr>
      </w:pPr>
    </w:p>
    <w:p w14:paraId="2CE56533" w14:textId="77777777" w:rsidR="00083AFA" w:rsidRDefault="00083AFA" w:rsidP="00083AFA">
      <w:pPr>
        <w:tabs>
          <w:tab w:val="left" w:pos="-720"/>
          <w:tab w:val="left" w:pos="0"/>
          <w:tab w:val="left" w:pos="720"/>
          <w:tab w:val="left" w:pos="1440"/>
          <w:tab w:val="left" w:pos="2160"/>
          <w:tab w:val="left" w:pos="2880"/>
          <w:tab w:val="left" w:pos="3600"/>
          <w:tab w:val="left" w:pos="4320"/>
        </w:tabs>
        <w:rPr>
          <w:rFonts w:ascii="Helv" w:hAnsi="Helv"/>
          <w:color w:val="000000"/>
          <w:kern w:val="0"/>
          <w:sz w:val="24"/>
        </w:rPr>
      </w:pPr>
      <w:r>
        <w:rPr>
          <w:rFonts w:ascii="Helv" w:hAnsi="Helv"/>
          <w:color w:val="000000"/>
          <w:sz w:val="24"/>
        </w:rPr>
        <w:t>(2)</w:t>
      </w:r>
      <w:r>
        <w:rPr>
          <w:rFonts w:ascii="Helv" w:hAnsi="Helv"/>
          <w:color w:val="000000"/>
          <w:sz w:val="24"/>
        </w:rPr>
        <w:tab/>
      </w:r>
      <w:r>
        <w:rPr>
          <w:rFonts w:ascii="Helv" w:hAnsi="Helv" w:hint="eastAsia"/>
          <w:color w:val="000000"/>
          <w:sz w:val="24"/>
        </w:rPr>
        <w:t>增值税</w:t>
      </w:r>
    </w:p>
    <w:p w14:paraId="77681C1C" w14:textId="77777777" w:rsidR="00083AFA" w:rsidRDefault="00083AFA" w:rsidP="00083AFA">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hint="eastAsia"/>
          <w:color w:val="000000"/>
          <w:sz w:val="24"/>
        </w:rPr>
        <w:t>根据财政部、国家税务总局于</w:t>
      </w:r>
      <w:r>
        <w:rPr>
          <w:rFonts w:ascii="Arial" w:hAnsi="Arial"/>
          <w:color w:val="000000"/>
          <w:sz w:val="24"/>
        </w:rPr>
        <w:t>2016</w:t>
      </w:r>
      <w:r>
        <w:rPr>
          <w:rFonts w:ascii="Arial" w:hAnsi="Arial" w:hint="eastAsia"/>
          <w:color w:val="000000"/>
          <w:sz w:val="24"/>
        </w:rPr>
        <w:t>年</w:t>
      </w:r>
      <w:r>
        <w:rPr>
          <w:rFonts w:ascii="Arial" w:hAnsi="Arial"/>
          <w:color w:val="000000"/>
          <w:sz w:val="24"/>
        </w:rPr>
        <w:t>12</w:t>
      </w:r>
      <w:r>
        <w:rPr>
          <w:rFonts w:ascii="Arial" w:hAnsi="Arial" w:hint="eastAsia"/>
          <w:color w:val="000000"/>
          <w:sz w:val="24"/>
        </w:rPr>
        <w:t>月</w:t>
      </w:r>
      <w:r>
        <w:rPr>
          <w:rFonts w:ascii="Arial" w:hAnsi="Arial"/>
          <w:color w:val="000000"/>
          <w:sz w:val="24"/>
        </w:rPr>
        <w:t>21</w:t>
      </w:r>
      <w:r>
        <w:rPr>
          <w:rFonts w:ascii="Arial" w:hAnsi="Arial" w:hint="eastAsia"/>
          <w:color w:val="000000"/>
          <w:sz w:val="24"/>
        </w:rPr>
        <w:t>日颁布的财税</w:t>
      </w:r>
      <w:r>
        <w:rPr>
          <w:rFonts w:ascii="Arial" w:hAnsi="Arial"/>
          <w:color w:val="000000"/>
          <w:sz w:val="24"/>
        </w:rPr>
        <w:t>[2016]140</w:t>
      </w:r>
      <w:r>
        <w:rPr>
          <w:rFonts w:ascii="Arial" w:hAnsi="Arial" w:hint="eastAsia"/>
          <w:color w:val="000000"/>
          <w:sz w:val="24"/>
        </w:rPr>
        <w:t>号《关于明确金融</w:t>
      </w:r>
      <w:r>
        <w:rPr>
          <w:rFonts w:ascii="Arial" w:hAnsi="Arial"/>
          <w:color w:val="000000"/>
          <w:sz w:val="24"/>
        </w:rPr>
        <w:t xml:space="preserve"> </w:t>
      </w:r>
      <w:r>
        <w:rPr>
          <w:rFonts w:ascii="Arial" w:hAnsi="Arial" w:hint="eastAsia"/>
          <w:color w:val="000000"/>
          <w:sz w:val="24"/>
        </w:rPr>
        <w:t>房地产开发</w:t>
      </w:r>
      <w:r>
        <w:rPr>
          <w:rFonts w:ascii="Arial" w:hAnsi="Arial"/>
          <w:color w:val="000000"/>
          <w:sz w:val="24"/>
        </w:rPr>
        <w:t xml:space="preserve"> </w:t>
      </w:r>
      <w:r>
        <w:rPr>
          <w:rFonts w:ascii="Arial" w:hAnsi="Arial" w:hint="eastAsia"/>
          <w:color w:val="000000"/>
          <w:sz w:val="24"/>
        </w:rPr>
        <w:t>教育辅助服务等增值税政策的通知》的规定，</w:t>
      </w:r>
      <w:proofErr w:type="gramStart"/>
      <w:r>
        <w:rPr>
          <w:rFonts w:ascii="Arial" w:hAnsi="Arial" w:hint="eastAsia"/>
          <w:color w:val="000000"/>
          <w:sz w:val="24"/>
        </w:rPr>
        <w:t>资管产品</w:t>
      </w:r>
      <w:proofErr w:type="gramEnd"/>
      <w:r>
        <w:rPr>
          <w:rFonts w:ascii="Arial" w:hAnsi="Arial" w:hint="eastAsia"/>
          <w:color w:val="000000"/>
          <w:sz w:val="24"/>
        </w:rPr>
        <w:t>运营过程中发生的增值税应税行为，</w:t>
      </w:r>
      <w:proofErr w:type="gramStart"/>
      <w:r>
        <w:rPr>
          <w:rFonts w:ascii="Arial" w:hAnsi="Arial" w:hint="eastAsia"/>
          <w:color w:val="000000"/>
          <w:sz w:val="24"/>
        </w:rPr>
        <w:t>以资管</w:t>
      </w:r>
      <w:proofErr w:type="gramEnd"/>
      <w:r>
        <w:rPr>
          <w:rFonts w:ascii="Arial" w:hAnsi="Arial" w:hint="eastAsia"/>
          <w:color w:val="000000"/>
          <w:sz w:val="24"/>
        </w:rPr>
        <w:t>产品管理人为增值税纳税人。</w:t>
      </w:r>
    </w:p>
    <w:p w14:paraId="700B4A71" w14:textId="77777777" w:rsidR="00083AFA" w:rsidRDefault="00083AFA" w:rsidP="00083AFA">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14:paraId="7C33BD05" w14:textId="77777777" w:rsidR="00083AFA" w:rsidRDefault="00083AFA" w:rsidP="00083AFA">
      <w:pPr>
        <w:rPr>
          <w:rFonts w:ascii="Tms Rmn" w:hAnsi="Tms Rmn"/>
          <w:color w:val="000000"/>
          <w:sz w:val="24"/>
        </w:rPr>
      </w:pPr>
      <w:r>
        <w:rPr>
          <w:rFonts w:ascii="Arial" w:hAnsi="Arial" w:hint="eastAsia"/>
          <w:color w:val="000000"/>
          <w:sz w:val="24"/>
        </w:rPr>
        <w:t>根据财政部、国家税务总局于</w:t>
      </w:r>
      <w:r>
        <w:rPr>
          <w:rFonts w:ascii="Arial" w:hAnsi="Arial"/>
          <w:color w:val="000000"/>
          <w:sz w:val="24"/>
        </w:rPr>
        <w:t>2017</w:t>
      </w:r>
      <w:r>
        <w:rPr>
          <w:rFonts w:ascii="Arial" w:hAnsi="Arial" w:hint="eastAsia"/>
          <w:color w:val="000000"/>
          <w:sz w:val="24"/>
        </w:rPr>
        <w:t>年</w:t>
      </w:r>
      <w:r>
        <w:rPr>
          <w:rFonts w:ascii="Arial" w:hAnsi="Arial"/>
          <w:color w:val="000000"/>
          <w:sz w:val="24"/>
        </w:rPr>
        <w:t>6</w:t>
      </w:r>
      <w:r>
        <w:rPr>
          <w:rFonts w:ascii="Arial" w:hAnsi="Arial" w:hint="eastAsia"/>
          <w:color w:val="000000"/>
          <w:sz w:val="24"/>
        </w:rPr>
        <w:t>月</w:t>
      </w:r>
      <w:r>
        <w:rPr>
          <w:rFonts w:ascii="Arial" w:hAnsi="Arial"/>
          <w:color w:val="000000"/>
          <w:sz w:val="24"/>
        </w:rPr>
        <w:t>30</w:t>
      </w:r>
      <w:r>
        <w:rPr>
          <w:rFonts w:ascii="Arial" w:hAnsi="Arial" w:hint="eastAsia"/>
          <w:color w:val="000000"/>
          <w:sz w:val="24"/>
        </w:rPr>
        <w:t>日颁布的财税</w:t>
      </w:r>
      <w:r>
        <w:rPr>
          <w:rFonts w:ascii="Arial" w:hAnsi="Arial"/>
          <w:color w:val="000000"/>
          <w:sz w:val="24"/>
        </w:rPr>
        <w:t>[2017]56</w:t>
      </w:r>
      <w:r>
        <w:rPr>
          <w:rFonts w:ascii="Arial" w:hAnsi="Arial" w:hint="eastAsia"/>
          <w:color w:val="000000"/>
          <w:sz w:val="24"/>
        </w:rPr>
        <w:t>号《关于资管产品增值税有关问题的通知》的规定，</w:t>
      </w:r>
      <w:proofErr w:type="gramStart"/>
      <w:r>
        <w:rPr>
          <w:rFonts w:ascii="Arial" w:hAnsi="Arial" w:hint="eastAsia"/>
          <w:color w:val="000000"/>
          <w:sz w:val="24"/>
        </w:rPr>
        <w:t>资管产品</w:t>
      </w:r>
      <w:proofErr w:type="gramEnd"/>
      <w:r>
        <w:rPr>
          <w:rFonts w:ascii="Arial" w:hAnsi="Arial" w:hint="eastAsia"/>
          <w:color w:val="000000"/>
          <w:sz w:val="24"/>
        </w:rPr>
        <w:t>管理人</w:t>
      </w:r>
      <w:proofErr w:type="gramStart"/>
      <w:r>
        <w:rPr>
          <w:rFonts w:ascii="Arial" w:hAnsi="Arial" w:hint="eastAsia"/>
          <w:color w:val="000000"/>
          <w:sz w:val="24"/>
        </w:rPr>
        <w:t>运营资管产品</w:t>
      </w:r>
      <w:proofErr w:type="gramEnd"/>
      <w:r>
        <w:rPr>
          <w:rFonts w:ascii="Arial" w:hAnsi="Arial" w:hint="eastAsia"/>
          <w:color w:val="000000"/>
          <w:sz w:val="24"/>
        </w:rPr>
        <w:t>过程中发生的增值税应税行为，暂适用简易计税方法，按照</w:t>
      </w:r>
      <w:r>
        <w:rPr>
          <w:rFonts w:ascii="Arial" w:hAnsi="Arial"/>
          <w:color w:val="000000"/>
          <w:sz w:val="24"/>
        </w:rPr>
        <w:t>3%</w:t>
      </w:r>
      <w:r>
        <w:rPr>
          <w:rFonts w:ascii="Arial" w:hAnsi="Arial" w:hint="eastAsia"/>
          <w:color w:val="000000"/>
          <w:sz w:val="24"/>
        </w:rPr>
        <w:t>的征收率缴纳增值税。</w:t>
      </w:r>
      <w:proofErr w:type="gramStart"/>
      <w:r>
        <w:rPr>
          <w:rFonts w:ascii="Arial" w:hAnsi="Arial" w:hint="eastAsia"/>
          <w:color w:val="000000"/>
          <w:sz w:val="24"/>
        </w:rPr>
        <w:t>对资管产品</w:t>
      </w:r>
      <w:proofErr w:type="gramEnd"/>
      <w:r>
        <w:rPr>
          <w:rFonts w:ascii="Arial" w:hAnsi="Arial" w:hint="eastAsia"/>
          <w:color w:val="000000"/>
          <w:sz w:val="24"/>
        </w:rPr>
        <w:t>在</w:t>
      </w:r>
      <w:r>
        <w:rPr>
          <w:rFonts w:ascii="Arial" w:hAnsi="Arial"/>
          <w:color w:val="000000"/>
          <w:sz w:val="24"/>
        </w:rPr>
        <w:t>2018</w:t>
      </w:r>
      <w:r>
        <w:rPr>
          <w:rFonts w:ascii="Arial" w:hAnsi="Arial" w:hint="eastAsia"/>
          <w:color w:val="000000"/>
          <w:sz w:val="24"/>
        </w:rPr>
        <w:t>年</w:t>
      </w:r>
      <w:r>
        <w:rPr>
          <w:rFonts w:ascii="Arial" w:hAnsi="Arial"/>
          <w:color w:val="000000"/>
          <w:sz w:val="24"/>
        </w:rPr>
        <w:t>1</w:t>
      </w:r>
      <w:r>
        <w:rPr>
          <w:rFonts w:ascii="Arial" w:hAnsi="Arial" w:hint="eastAsia"/>
          <w:color w:val="000000"/>
          <w:sz w:val="24"/>
        </w:rPr>
        <w:t>月</w:t>
      </w:r>
      <w:r>
        <w:rPr>
          <w:rFonts w:ascii="Arial" w:hAnsi="Arial"/>
          <w:color w:val="000000"/>
          <w:sz w:val="24"/>
        </w:rPr>
        <w:t>1</w:t>
      </w:r>
      <w:r>
        <w:rPr>
          <w:rFonts w:ascii="Arial" w:hAnsi="Arial" w:hint="eastAsia"/>
          <w:color w:val="000000"/>
          <w:sz w:val="24"/>
        </w:rPr>
        <w:t>日前运营过程中发生的增值税应税行为，未缴纳增值税的，不再缴纳；已缴纳增值税的，已纳税额</w:t>
      </w:r>
      <w:proofErr w:type="gramStart"/>
      <w:r>
        <w:rPr>
          <w:rFonts w:ascii="Arial" w:hAnsi="Arial" w:hint="eastAsia"/>
          <w:color w:val="000000"/>
          <w:sz w:val="24"/>
        </w:rPr>
        <w:t>从资管产品</w:t>
      </w:r>
      <w:proofErr w:type="gramEnd"/>
      <w:r>
        <w:rPr>
          <w:rFonts w:ascii="Arial" w:hAnsi="Arial" w:hint="eastAsia"/>
          <w:color w:val="000000"/>
          <w:sz w:val="24"/>
        </w:rPr>
        <w:t>管理人以后月份的增值税应纳税额中抵减。</w:t>
      </w:r>
    </w:p>
    <w:p w14:paraId="67E75F47" w14:textId="77777777" w:rsidR="00083AFA" w:rsidRDefault="00083AFA" w:rsidP="00083AFA">
      <w:pPr>
        <w:rPr>
          <w:rFonts w:ascii="Arial" w:hAnsi="Arial"/>
          <w:sz w:val="24"/>
          <w:lang w:val="en-GB"/>
        </w:rPr>
      </w:pPr>
    </w:p>
    <w:p w14:paraId="323F0760" w14:textId="77777777" w:rsidR="00083AFA" w:rsidRDefault="00083AFA" w:rsidP="00083AFA">
      <w:pPr>
        <w:rPr>
          <w:rFonts w:ascii="Helv" w:hAnsi="Helv"/>
          <w:color w:val="000000"/>
          <w:sz w:val="24"/>
        </w:rPr>
      </w:pPr>
      <w:r>
        <w:rPr>
          <w:rFonts w:ascii="Helv" w:hAnsi="Helv" w:hint="eastAsia"/>
          <w:color w:val="000000"/>
          <w:sz w:val="24"/>
        </w:rPr>
        <w:t>此外，财政部、国家税务总局于</w:t>
      </w:r>
      <w:r>
        <w:rPr>
          <w:rFonts w:ascii="Helv" w:hAnsi="Helv"/>
          <w:color w:val="000000"/>
          <w:sz w:val="24"/>
        </w:rPr>
        <w:t>2017</w:t>
      </w:r>
      <w:r>
        <w:rPr>
          <w:rFonts w:ascii="Helv" w:hAnsi="Helv" w:hint="eastAsia"/>
          <w:color w:val="000000"/>
          <w:sz w:val="24"/>
        </w:rPr>
        <w:t>年</w:t>
      </w:r>
      <w:r>
        <w:rPr>
          <w:rFonts w:ascii="Helv" w:hAnsi="Helv"/>
          <w:color w:val="000000"/>
          <w:sz w:val="24"/>
        </w:rPr>
        <w:t>12</w:t>
      </w:r>
      <w:r>
        <w:rPr>
          <w:rFonts w:ascii="Helv" w:hAnsi="Helv" w:hint="eastAsia"/>
          <w:color w:val="000000"/>
          <w:sz w:val="24"/>
        </w:rPr>
        <w:t>月</w:t>
      </w:r>
      <w:r>
        <w:rPr>
          <w:rFonts w:ascii="Helv" w:hAnsi="Helv"/>
          <w:color w:val="000000"/>
          <w:sz w:val="24"/>
        </w:rPr>
        <w:t>25</w:t>
      </w:r>
      <w:r>
        <w:rPr>
          <w:rFonts w:ascii="Helv" w:hAnsi="Helv" w:hint="eastAsia"/>
          <w:color w:val="000000"/>
          <w:sz w:val="24"/>
        </w:rPr>
        <w:t>日颁布的财税</w:t>
      </w:r>
      <w:r>
        <w:rPr>
          <w:rFonts w:ascii="Helv" w:hAnsi="Helv"/>
          <w:color w:val="000000"/>
          <w:sz w:val="24"/>
        </w:rPr>
        <w:t>[2017]90</w:t>
      </w:r>
      <w:r>
        <w:rPr>
          <w:rFonts w:ascii="Helv" w:hAnsi="Helv" w:hint="eastAsia"/>
          <w:color w:val="000000"/>
          <w:sz w:val="24"/>
        </w:rPr>
        <w:t>号《关于租入固定资产进行税额抵扣等增值税政策的通知》</w:t>
      </w:r>
      <w:proofErr w:type="gramStart"/>
      <w:r>
        <w:rPr>
          <w:rFonts w:ascii="Helv" w:hAnsi="Helv" w:hint="eastAsia"/>
          <w:color w:val="000000"/>
          <w:sz w:val="24"/>
        </w:rPr>
        <w:t>对资管产品</w:t>
      </w:r>
      <w:proofErr w:type="gramEnd"/>
      <w:r>
        <w:rPr>
          <w:rFonts w:ascii="Helv" w:hAnsi="Helv" w:hint="eastAsia"/>
          <w:color w:val="000000"/>
          <w:sz w:val="24"/>
        </w:rPr>
        <w:t>管理人自</w:t>
      </w:r>
      <w:r>
        <w:rPr>
          <w:rFonts w:ascii="Helv" w:hAnsi="Helv"/>
          <w:color w:val="000000"/>
          <w:sz w:val="24"/>
        </w:rPr>
        <w:t>2018</w:t>
      </w:r>
      <w:r>
        <w:rPr>
          <w:rFonts w:ascii="Helv" w:hAnsi="Helv" w:hint="eastAsia"/>
          <w:color w:val="000000"/>
          <w:sz w:val="24"/>
        </w:rPr>
        <w:t>年</w:t>
      </w:r>
      <w:r>
        <w:rPr>
          <w:rFonts w:ascii="Helv" w:hAnsi="Helv"/>
          <w:color w:val="000000"/>
          <w:sz w:val="24"/>
        </w:rPr>
        <w:t>1</w:t>
      </w:r>
      <w:r>
        <w:rPr>
          <w:rFonts w:ascii="Helv" w:hAnsi="Helv" w:hint="eastAsia"/>
          <w:color w:val="000000"/>
          <w:sz w:val="24"/>
        </w:rPr>
        <w:t>月</w:t>
      </w:r>
      <w:r>
        <w:rPr>
          <w:rFonts w:ascii="Helv" w:hAnsi="Helv"/>
          <w:color w:val="000000"/>
          <w:sz w:val="24"/>
        </w:rPr>
        <w:t>1</w:t>
      </w:r>
      <w:r>
        <w:rPr>
          <w:rFonts w:ascii="Helv" w:hAnsi="Helv" w:hint="eastAsia"/>
          <w:color w:val="000000"/>
          <w:sz w:val="24"/>
        </w:rPr>
        <w:t>日起</w:t>
      </w:r>
      <w:proofErr w:type="gramStart"/>
      <w:r>
        <w:rPr>
          <w:rFonts w:ascii="Helv" w:hAnsi="Helv" w:hint="eastAsia"/>
          <w:color w:val="000000"/>
          <w:sz w:val="24"/>
        </w:rPr>
        <w:t>运营资管产品</w:t>
      </w:r>
      <w:proofErr w:type="gramEnd"/>
      <w:r>
        <w:rPr>
          <w:rFonts w:ascii="Helv" w:hAnsi="Helv" w:hint="eastAsia"/>
          <w:color w:val="000000"/>
          <w:sz w:val="24"/>
        </w:rPr>
        <w:t>提供的贷款服务、发生的部分金融商品转让业务的销售额确定做出规定。</w:t>
      </w:r>
    </w:p>
    <w:p w14:paraId="370ACCE3" w14:textId="77777777" w:rsidR="00083AFA" w:rsidRDefault="00083AFA" w:rsidP="00083AFA">
      <w:pPr>
        <w:rPr>
          <w:rFonts w:ascii="Arial" w:hAnsi="Arial"/>
          <w:sz w:val="24"/>
        </w:rPr>
      </w:pPr>
    </w:p>
    <w:p w14:paraId="3462E03B" w14:textId="77777777" w:rsidR="00083AFA" w:rsidRDefault="00083AFA" w:rsidP="00083AFA">
      <w:pPr>
        <w:rPr>
          <w:rFonts w:ascii="Arial" w:hAnsi="Arial"/>
          <w:sz w:val="24"/>
          <w:lang w:val="en-GB"/>
        </w:rPr>
      </w:pPr>
      <w:r>
        <w:rPr>
          <w:rFonts w:ascii="Arial" w:hAnsi="Arial" w:hint="eastAsia"/>
          <w:color w:val="000000"/>
          <w:sz w:val="24"/>
        </w:rPr>
        <w:t>上述税收政策对本基金截至</w:t>
      </w:r>
      <w:r>
        <w:rPr>
          <w:rFonts w:ascii="Arial" w:hAnsi="Arial"/>
          <w:color w:val="000000"/>
          <w:sz w:val="24"/>
        </w:rPr>
        <w:t>2017</w:t>
      </w:r>
      <w:r>
        <w:rPr>
          <w:rFonts w:ascii="Arial" w:hAnsi="Arial" w:hint="eastAsia"/>
          <w:color w:val="000000"/>
          <w:sz w:val="24"/>
        </w:rPr>
        <w:t>年</w:t>
      </w:r>
      <w:r>
        <w:rPr>
          <w:rFonts w:ascii="Arial" w:hAnsi="Arial"/>
          <w:color w:val="000000"/>
          <w:sz w:val="24"/>
        </w:rPr>
        <w:t>12</w:t>
      </w:r>
      <w:r>
        <w:rPr>
          <w:rFonts w:ascii="Arial" w:hAnsi="Arial" w:hint="eastAsia"/>
          <w:color w:val="000000"/>
          <w:sz w:val="24"/>
        </w:rPr>
        <w:t>月</w:t>
      </w:r>
      <w:r>
        <w:rPr>
          <w:rFonts w:ascii="Arial" w:hAnsi="Arial"/>
          <w:color w:val="000000"/>
          <w:sz w:val="24"/>
        </w:rPr>
        <w:t>31</w:t>
      </w:r>
      <w:r>
        <w:rPr>
          <w:rFonts w:ascii="Arial" w:hAnsi="Arial" w:hint="eastAsia"/>
          <w:color w:val="000000"/>
          <w:sz w:val="24"/>
        </w:rPr>
        <w:t>日止的财务状况和经营成果无影响。</w:t>
      </w:r>
    </w:p>
    <w:p w14:paraId="50410103" w14:textId="77777777" w:rsidR="00083AFA" w:rsidRDefault="00083AFA" w:rsidP="00083AFA">
      <w:pPr>
        <w:rPr>
          <w:rFonts w:ascii="Arial" w:hAnsi="Arial"/>
          <w:sz w:val="24"/>
        </w:rPr>
      </w:pPr>
    </w:p>
    <w:p w14:paraId="68D0B82A" w14:textId="77777777" w:rsidR="00083AFA" w:rsidRDefault="00083AFA" w:rsidP="00083AFA">
      <w:pPr>
        <w:outlineLvl w:val="3"/>
        <w:rPr>
          <w:rFonts w:ascii="Arial" w:hAnsi="Arial"/>
          <w:sz w:val="24"/>
        </w:rPr>
      </w:pPr>
      <w:r>
        <w:rPr>
          <w:rFonts w:ascii="Arial" w:hAnsi="Arial"/>
          <w:sz w:val="24"/>
        </w:rPr>
        <w:t>(3)</w:t>
      </w:r>
      <w:r>
        <w:rPr>
          <w:rFonts w:ascii="Arial" w:hAnsi="Arial"/>
          <w:sz w:val="24"/>
        </w:rPr>
        <w:tab/>
      </w:r>
      <w:r>
        <w:rPr>
          <w:rFonts w:ascii="Arial" w:hAnsi="Arial" w:hint="eastAsia"/>
          <w:sz w:val="24"/>
        </w:rPr>
        <w:t>除公允价值和增值税外，截至资产负债表日本基金无需要说明的其他重要事项。</w:t>
      </w:r>
      <w:bookmarkStart w:id="120" w:name="end"/>
      <w:bookmarkEnd w:id="120"/>
    </w:p>
    <w:p w14:paraId="2A360890"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121" w:name="_Toc509863259"/>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8"/>
      <w:bookmarkEnd w:id="119"/>
      <w:bookmarkEnd w:id="121"/>
    </w:p>
    <w:p w14:paraId="75F345F7" w14:textId="77777777" w:rsidR="00DB6EA0" w:rsidRPr="00DB6EA0" w:rsidRDefault="00DB6EA0" w:rsidP="00DB6EA0"/>
    <w:p w14:paraId="10D003C7" w14:textId="77777777" w:rsidR="001A59F9" w:rsidRPr="0091476E" w:rsidRDefault="001A59F9" w:rsidP="004C0AB9">
      <w:pPr>
        <w:pStyle w:val="20"/>
        <w:spacing w:before="29" w:after="0" w:line="288" w:lineRule="auto"/>
        <w:rPr>
          <w:rFonts w:eastAsiaTheme="minorEastAsia"/>
        </w:rPr>
      </w:pPr>
      <w:bookmarkStart w:id="122" w:name="_Toc225498273"/>
      <w:bookmarkStart w:id="123" w:name="_Toc361324878"/>
      <w:bookmarkStart w:id="124" w:name="_Toc509863260"/>
      <w:r w:rsidRPr="0091476E">
        <w:rPr>
          <w:rFonts w:eastAsiaTheme="minorEastAsia"/>
        </w:rPr>
        <w:t>8.1</w:t>
      </w:r>
      <w:r w:rsidRPr="0091476E">
        <w:rPr>
          <w:rFonts w:eastAsiaTheme="minorEastAsia" w:hint="eastAsia"/>
        </w:rPr>
        <w:t>期末基金资产组合</w:t>
      </w:r>
      <w:r w:rsidRPr="004C0AB9">
        <w:rPr>
          <w:rFonts w:ascii="Times New Roman" w:hAnsi="Times New Roman" w:hint="eastAsia"/>
          <w:kern w:val="0"/>
          <w:szCs w:val="24"/>
        </w:rPr>
        <w:t>情况</w:t>
      </w:r>
      <w:bookmarkEnd w:id="122"/>
      <w:bookmarkEnd w:id="123"/>
      <w:bookmarkEnd w:id="124"/>
    </w:p>
    <w:p w14:paraId="172DA44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2C8EE607" w14:textId="77777777" w:rsidTr="00EC47EE">
        <w:trPr>
          <w:jc w:val="center"/>
        </w:trPr>
        <w:tc>
          <w:tcPr>
            <w:tcW w:w="1080" w:type="dxa"/>
            <w:vAlign w:val="center"/>
          </w:tcPr>
          <w:p w14:paraId="4D03764E"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18DE719E"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28B987BA"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7098AF6D"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71294619" w14:textId="77777777" w:rsidTr="00EC47EE">
        <w:trPr>
          <w:jc w:val="center"/>
        </w:trPr>
        <w:tc>
          <w:tcPr>
            <w:tcW w:w="1080" w:type="dxa"/>
            <w:vAlign w:val="center"/>
          </w:tcPr>
          <w:p w14:paraId="011B7715"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15B4209F"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3A542BE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A246451"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5849801A" w14:textId="77777777" w:rsidTr="00EC47EE">
        <w:trPr>
          <w:jc w:val="center"/>
        </w:trPr>
        <w:tc>
          <w:tcPr>
            <w:tcW w:w="1080" w:type="dxa"/>
            <w:vAlign w:val="center"/>
          </w:tcPr>
          <w:p w14:paraId="577322A5" w14:textId="77777777" w:rsidR="00712926" w:rsidRPr="00DB0592" w:rsidRDefault="00712926" w:rsidP="00DB0592">
            <w:pPr>
              <w:spacing w:before="29" w:line="288" w:lineRule="auto"/>
              <w:jc w:val="center"/>
              <w:rPr>
                <w:sz w:val="24"/>
              </w:rPr>
            </w:pPr>
          </w:p>
        </w:tc>
        <w:tc>
          <w:tcPr>
            <w:tcW w:w="3420" w:type="dxa"/>
            <w:vAlign w:val="center"/>
          </w:tcPr>
          <w:p w14:paraId="7704EDA1"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131D2397"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FEB131F"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22934F13" w14:textId="77777777" w:rsidTr="00EC47EE">
        <w:trPr>
          <w:jc w:val="center"/>
        </w:trPr>
        <w:tc>
          <w:tcPr>
            <w:tcW w:w="1080" w:type="dxa"/>
            <w:vAlign w:val="center"/>
          </w:tcPr>
          <w:p w14:paraId="16C4383E"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00AE715A"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3F3F4078" w14:textId="77777777" w:rsidR="00712926" w:rsidRPr="004C1637" w:rsidRDefault="00712926" w:rsidP="004C1637">
            <w:pPr>
              <w:spacing w:before="29" w:line="288" w:lineRule="auto"/>
              <w:jc w:val="right"/>
              <w:rPr>
                <w:color w:val="000000"/>
                <w:kern w:val="0"/>
                <w:sz w:val="24"/>
              </w:rPr>
            </w:pPr>
            <w:r w:rsidRPr="004C1637">
              <w:rPr>
                <w:color w:val="000000"/>
                <w:kern w:val="0"/>
                <w:sz w:val="24"/>
              </w:rPr>
              <w:t>640,745,500.00</w:t>
            </w:r>
          </w:p>
        </w:tc>
        <w:tc>
          <w:tcPr>
            <w:tcW w:w="1664" w:type="dxa"/>
            <w:vAlign w:val="center"/>
          </w:tcPr>
          <w:p w14:paraId="78990CF7"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98.38</w:t>
            </w:r>
          </w:p>
        </w:tc>
      </w:tr>
      <w:tr w:rsidR="00712926" w:rsidRPr="0091212A" w14:paraId="69122A0E" w14:textId="77777777" w:rsidTr="00EC47EE">
        <w:trPr>
          <w:jc w:val="center"/>
        </w:trPr>
        <w:tc>
          <w:tcPr>
            <w:tcW w:w="1080" w:type="dxa"/>
            <w:vAlign w:val="center"/>
          </w:tcPr>
          <w:p w14:paraId="084D62BF" w14:textId="77777777" w:rsidR="00712926" w:rsidRPr="00DB0592" w:rsidRDefault="00712926" w:rsidP="00DB0592">
            <w:pPr>
              <w:spacing w:before="29" w:line="288" w:lineRule="auto"/>
              <w:jc w:val="center"/>
              <w:rPr>
                <w:sz w:val="24"/>
              </w:rPr>
            </w:pPr>
          </w:p>
        </w:tc>
        <w:tc>
          <w:tcPr>
            <w:tcW w:w="3420" w:type="dxa"/>
            <w:vAlign w:val="center"/>
          </w:tcPr>
          <w:p w14:paraId="1BD200DF"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6278296D" w14:textId="77777777" w:rsidR="00712926" w:rsidRPr="004C1637" w:rsidRDefault="00712926" w:rsidP="004C1637">
            <w:pPr>
              <w:spacing w:before="29" w:line="288" w:lineRule="auto"/>
              <w:jc w:val="right"/>
              <w:rPr>
                <w:color w:val="000000"/>
                <w:kern w:val="0"/>
                <w:sz w:val="24"/>
              </w:rPr>
            </w:pPr>
            <w:r w:rsidRPr="004C1637">
              <w:rPr>
                <w:color w:val="000000"/>
                <w:kern w:val="0"/>
                <w:sz w:val="24"/>
              </w:rPr>
              <w:t>640,745,500.00</w:t>
            </w:r>
          </w:p>
        </w:tc>
        <w:tc>
          <w:tcPr>
            <w:tcW w:w="1664" w:type="dxa"/>
            <w:vAlign w:val="center"/>
          </w:tcPr>
          <w:p w14:paraId="36DA2034"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98.38</w:t>
            </w:r>
          </w:p>
        </w:tc>
      </w:tr>
      <w:tr w:rsidR="00712926" w:rsidRPr="0091212A" w14:paraId="7FEA4952" w14:textId="77777777" w:rsidTr="00EC47EE">
        <w:trPr>
          <w:jc w:val="center"/>
        </w:trPr>
        <w:tc>
          <w:tcPr>
            <w:tcW w:w="1080" w:type="dxa"/>
            <w:vAlign w:val="center"/>
          </w:tcPr>
          <w:p w14:paraId="78E439A4" w14:textId="77777777" w:rsidR="00712926" w:rsidRPr="00DB0592" w:rsidRDefault="00712926" w:rsidP="00DB0592">
            <w:pPr>
              <w:spacing w:before="29" w:line="288" w:lineRule="auto"/>
              <w:jc w:val="center"/>
              <w:rPr>
                <w:sz w:val="24"/>
              </w:rPr>
            </w:pPr>
          </w:p>
        </w:tc>
        <w:tc>
          <w:tcPr>
            <w:tcW w:w="3420" w:type="dxa"/>
            <w:vAlign w:val="center"/>
          </w:tcPr>
          <w:p w14:paraId="6684519F"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7D3C2324"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71D08E1"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16A783AE" w14:textId="77777777" w:rsidTr="00400137">
        <w:trPr>
          <w:jc w:val="center"/>
        </w:trPr>
        <w:tc>
          <w:tcPr>
            <w:tcW w:w="1080" w:type="dxa"/>
          </w:tcPr>
          <w:p w14:paraId="5A0BC7B9"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10F9E4A5"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5DC538A6"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721B26AC"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74A7680C" w14:textId="77777777" w:rsidTr="00EC47EE">
        <w:trPr>
          <w:jc w:val="center"/>
        </w:trPr>
        <w:tc>
          <w:tcPr>
            <w:tcW w:w="1080" w:type="dxa"/>
            <w:vAlign w:val="center"/>
          </w:tcPr>
          <w:p w14:paraId="337372F8"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6F0E55E1" w14:textId="77777777"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14:paraId="1401850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195889B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0DDB7AFE" w14:textId="77777777" w:rsidTr="00EC47EE">
        <w:trPr>
          <w:jc w:val="center"/>
        </w:trPr>
        <w:tc>
          <w:tcPr>
            <w:tcW w:w="1080" w:type="dxa"/>
            <w:vAlign w:val="center"/>
          </w:tcPr>
          <w:p w14:paraId="554F9443"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68F7AA93"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0057BA40"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090CB7E"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75F17999" w14:textId="77777777" w:rsidTr="00EC47EE">
        <w:trPr>
          <w:jc w:val="center"/>
        </w:trPr>
        <w:tc>
          <w:tcPr>
            <w:tcW w:w="1080" w:type="dxa"/>
            <w:vAlign w:val="center"/>
          </w:tcPr>
          <w:p w14:paraId="380A1873" w14:textId="77777777" w:rsidR="00E00CC6" w:rsidRPr="00DB0592" w:rsidRDefault="00E00CC6" w:rsidP="00DB0592">
            <w:pPr>
              <w:spacing w:before="29" w:line="288" w:lineRule="auto"/>
              <w:jc w:val="center"/>
              <w:rPr>
                <w:sz w:val="24"/>
              </w:rPr>
            </w:pPr>
          </w:p>
        </w:tc>
        <w:tc>
          <w:tcPr>
            <w:tcW w:w="3420" w:type="dxa"/>
            <w:vAlign w:val="center"/>
          </w:tcPr>
          <w:p w14:paraId="7658B3C3"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43F544B0"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3358EFBA"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108484A4" w14:textId="77777777" w:rsidTr="00EC47EE">
        <w:trPr>
          <w:jc w:val="center"/>
        </w:trPr>
        <w:tc>
          <w:tcPr>
            <w:tcW w:w="1080" w:type="dxa"/>
            <w:vAlign w:val="center"/>
          </w:tcPr>
          <w:p w14:paraId="4BD2EA47"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75727DD5"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44523EA1" w14:textId="77777777" w:rsidR="00E00CC6" w:rsidRPr="004C1637" w:rsidRDefault="00E00CC6" w:rsidP="004C1637">
            <w:pPr>
              <w:spacing w:before="29" w:line="288" w:lineRule="auto"/>
              <w:jc w:val="right"/>
              <w:rPr>
                <w:color w:val="000000"/>
                <w:kern w:val="0"/>
                <w:sz w:val="24"/>
              </w:rPr>
            </w:pPr>
            <w:r w:rsidRPr="004C1637">
              <w:rPr>
                <w:color w:val="000000"/>
                <w:kern w:val="0"/>
                <w:sz w:val="24"/>
              </w:rPr>
              <w:t>287,954.04</w:t>
            </w:r>
          </w:p>
        </w:tc>
        <w:tc>
          <w:tcPr>
            <w:tcW w:w="1664" w:type="dxa"/>
            <w:vAlign w:val="center"/>
          </w:tcPr>
          <w:p w14:paraId="22396FD8" w14:textId="77777777" w:rsidR="00E00CC6" w:rsidRPr="004C1637" w:rsidRDefault="00E00CC6" w:rsidP="004C1637">
            <w:pPr>
              <w:spacing w:before="29" w:line="288" w:lineRule="auto"/>
              <w:jc w:val="right"/>
              <w:rPr>
                <w:color w:val="000000"/>
                <w:kern w:val="0"/>
                <w:sz w:val="24"/>
              </w:rPr>
            </w:pPr>
            <w:r w:rsidRPr="004C1637">
              <w:rPr>
                <w:color w:val="000000"/>
                <w:kern w:val="0"/>
                <w:sz w:val="24"/>
              </w:rPr>
              <w:t>0.04</w:t>
            </w:r>
          </w:p>
        </w:tc>
      </w:tr>
      <w:tr w:rsidR="00E00CC6" w:rsidRPr="0091212A" w14:paraId="1183AE79" w14:textId="77777777" w:rsidTr="00EC47EE">
        <w:trPr>
          <w:jc w:val="center"/>
        </w:trPr>
        <w:tc>
          <w:tcPr>
            <w:tcW w:w="1080" w:type="dxa"/>
            <w:vAlign w:val="center"/>
          </w:tcPr>
          <w:p w14:paraId="46E152E2"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4D3570A2"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162ECA1A"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10,235,273.92</w:t>
            </w:r>
          </w:p>
        </w:tc>
        <w:tc>
          <w:tcPr>
            <w:tcW w:w="1664" w:type="dxa"/>
            <w:vAlign w:val="center"/>
          </w:tcPr>
          <w:p w14:paraId="1C0BF35B" w14:textId="77777777" w:rsidR="00E00CC6" w:rsidRPr="004C1637" w:rsidRDefault="00E00CC6" w:rsidP="004C1637">
            <w:pPr>
              <w:spacing w:before="29" w:line="288" w:lineRule="auto"/>
              <w:jc w:val="right"/>
              <w:rPr>
                <w:color w:val="000000"/>
                <w:kern w:val="0"/>
                <w:sz w:val="24"/>
              </w:rPr>
            </w:pPr>
            <w:r w:rsidRPr="004C1637">
              <w:rPr>
                <w:color w:val="000000"/>
                <w:kern w:val="0"/>
                <w:sz w:val="24"/>
              </w:rPr>
              <w:t>1.57</w:t>
            </w:r>
          </w:p>
        </w:tc>
      </w:tr>
      <w:tr w:rsidR="00E00CC6" w:rsidRPr="0091212A" w14:paraId="024A79B2" w14:textId="77777777" w:rsidTr="00EC47EE">
        <w:trPr>
          <w:jc w:val="center"/>
        </w:trPr>
        <w:tc>
          <w:tcPr>
            <w:tcW w:w="1080" w:type="dxa"/>
            <w:vAlign w:val="center"/>
          </w:tcPr>
          <w:p w14:paraId="03C90538"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51D9DDBB"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2E1C251A" w14:textId="77777777" w:rsidR="00E00CC6" w:rsidRPr="004C1637" w:rsidRDefault="00E00CC6" w:rsidP="004C1637">
            <w:pPr>
              <w:spacing w:before="29" w:line="288" w:lineRule="auto"/>
              <w:jc w:val="right"/>
              <w:rPr>
                <w:color w:val="000000"/>
                <w:kern w:val="0"/>
                <w:sz w:val="24"/>
              </w:rPr>
            </w:pPr>
            <w:r w:rsidRPr="004C1637">
              <w:rPr>
                <w:color w:val="000000"/>
                <w:kern w:val="0"/>
                <w:sz w:val="24"/>
              </w:rPr>
              <w:t>651,268,727.96</w:t>
            </w:r>
          </w:p>
        </w:tc>
        <w:tc>
          <w:tcPr>
            <w:tcW w:w="1664" w:type="dxa"/>
            <w:vAlign w:val="center"/>
          </w:tcPr>
          <w:p w14:paraId="08C82BF1"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7E2B5D87" w14:textId="77777777" w:rsidR="001A59F9" w:rsidRDefault="001A59F9" w:rsidP="00026C9C">
      <w:pPr>
        <w:spacing w:line="360" w:lineRule="auto"/>
        <w:rPr>
          <w:rFonts w:asciiTheme="minorEastAsia" w:eastAsiaTheme="minorEastAsia" w:hAnsiTheme="minorEastAsia"/>
          <w:color w:val="000000"/>
          <w:szCs w:val="21"/>
        </w:rPr>
      </w:pPr>
    </w:p>
    <w:p w14:paraId="60B00944" w14:textId="77777777" w:rsidR="001A59F9" w:rsidRDefault="001A59F9" w:rsidP="004C0AB9">
      <w:pPr>
        <w:pStyle w:val="20"/>
        <w:spacing w:before="29" w:after="0" w:line="288" w:lineRule="auto"/>
        <w:rPr>
          <w:rFonts w:eastAsiaTheme="minorEastAsia"/>
        </w:rPr>
      </w:pPr>
      <w:bookmarkStart w:id="125" w:name="_Toc225498274"/>
      <w:bookmarkStart w:id="126" w:name="_Toc361324879"/>
      <w:bookmarkStart w:id="127" w:name="_Toc509863261"/>
      <w:r w:rsidRPr="0091476E">
        <w:rPr>
          <w:rFonts w:eastAsiaTheme="minorEastAsia"/>
        </w:rPr>
        <w:t>8.2</w:t>
      </w:r>
      <w:r w:rsidRPr="0091476E">
        <w:rPr>
          <w:rFonts w:eastAsiaTheme="minorEastAsia" w:hint="eastAsia"/>
        </w:rPr>
        <w:t>期末按行业分类的股票</w:t>
      </w:r>
      <w:r w:rsidRPr="004C0AB9">
        <w:rPr>
          <w:rFonts w:ascii="Times New Roman" w:hAnsi="Times New Roman" w:hint="eastAsia"/>
          <w:kern w:val="0"/>
          <w:szCs w:val="24"/>
        </w:rPr>
        <w:t>投资</w:t>
      </w:r>
      <w:r w:rsidRPr="0091476E">
        <w:rPr>
          <w:rFonts w:eastAsiaTheme="minorEastAsia" w:hint="eastAsia"/>
        </w:rPr>
        <w:t>组合</w:t>
      </w:r>
      <w:bookmarkEnd w:id="125"/>
      <w:bookmarkEnd w:id="126"/>
      <w:bookmarkEnd w:id="127"/>
    </w:p>
    <w:p w14:paraId="5C6064F8"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790E742D"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3A8BECBE"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2505FB62"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14:paraId="7189A794" w14:textId="77777777" w:rsidR="001A59F9" w:rsidRPr="00905382" w:rsidRDefault="001A59F9" w:rsidP="001A3201">
      <w:pPr>
        <w:tabs>
          <w:tab w:val="left" w:pos="426"/>
        </w:tabs>
        <w:spacing w:before="29" w:line="288" w:lineRule="auto"/>
        <w:jc w:val="left"/>
        <w:rPr>
          <w:kern w:val="0"/>
          <w:sz w:val="24"/>
        </w:rPr>
      </w:pPr>
    </w:p>
    <w:p w14:paraId="48EED5D2" w14:textId="77777777" w:rsidR="005E1DAF" w:rsidRDefault="001A59F9" w:rsidP="004C0AB9">
      <w:pPr>
        <w:pStyle w:val="20"/>
        <w:spacing w:before="29" w:after="0" w:line="288" w:lineRule="auto"/>
        <w:rPr>
          <w:rFonts w:eastAsiaTheme="minorEastAsia"/>
        </w:rPr>
      </w:pPr>
      <w:bookmarkStart w:id="128" w:name="_Toc361324881"/>
      <w:bookmarkStart w:id="129" w:name="_Toc509863262"/>
      <w:r w:rsidRPr="0091476E">
        <w:rPr>
          <w:rFonts w:eastAsiaTheme="minorEastAsia"/>
        </w:rPr>
        <w:t>8.3</w:t>
      </w:r>
      <w:r w:rsidRPr="0091476E">
        <w:rPr>
          <w:rFonts w:eastAsiaTheme="minorEastAsia" w:hint="eastAsia"/>
        </w:rPr>
        <w:t>期末按公允价值占基金资产净值比例大小排序的所有股票投资明细</w:t>
      </w:r>
      <w:bookmarkEnd w:id="128"/>
      <w:bookmarkEnd w:id="129"/>
    </w:p>
    <w:p w14:paraId="0D8DB947"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1109800F" w14:textId="77777777" w:rsidR="001A59F9" w:rsidRPr="0091476E" w:rsidRDefault="001A59F9" w:rsidP="004C0AB9">
      <w:pPr>
        <w:pStyle w:val="20"/>
        <w:spacing w:before="29" w:after="0" w:line="288" w:lineRule="auto"/>
        <w:rPr>
          <w:rFonts w:eastAsiaTheme="minorEastAsia"/>
        </w:rPr>
      </w:pPr>
      <w:bookmarkStart w:id="130" w:name="_Toc361324882"/>
      <w:bookmarkStart w:id="131" w:name="_Toc509863263"/>
      <w:r w:rsidRPr="0091476E">
        <w:rPr>
          <w:rFonts w:eastAsiaTheme="minorEastAsia"/>
        </w:rPr>
        <w:t>8.4</w:t>
      </w:r>
      <w:bookmarkStart w:id="132" w:name="_Toc234814103"/>
      <w:r w:rsidRPr="0091476E">
        <w:rPr>
          <w:rFonts w:eastAsiaTheme="minorEastAsia" w:hint="eastAsia"/>
        </w:rPr>
        <w:t>报告期内股票投资组合的重大变动</w:t>
      </w:r>
      <w:bookmarkEnd w:id="130"/>
      <w:bookmarkEnd w:id="131"/>
      <w:bookmarkEnd w:id="132"/>
    </w:p>
    <w:p w14:paraId="348279D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0C8833E0"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14:paraId="603ACFE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4B4674E2" w14:textId="77777777"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14:paraId="68FEE32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14:paraId="155C71CF"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1686DF9A" w14:textId="77777777" w:rsidR="001A59F9" w:rsidRPr="0091476E" w:rsidRDefault="001A59F9" w:rsidP="004C0AB9">
      <w:pPr>
        <w:pStyle w:val="20"/>
        <w:spacing w:before="29" w:after="0" w:line="288" w:lineRule="auto"/>
        <w:rPr>
          <w:rFonts w:eastAsiaTheme="minorEastAsia"/>
        </w:rPr>
      </w:pPr>
      <w:bookmarkStart w:id="133" w:name="_Toc234814104"/>
      <w:bookmarkStart w:id="134" w:name="_Toc361324883"/>
      <w:bookmarkStart w:id="135" w:name="_Toc509863264"/>
      <w:r w:rsidRPr="0091476E">
        <w:rPr>
          <w:rFonts w:eastAsiaTheme="minorEastAsia"/>
        </w:rPr>
        <w:t>8.5</w:t>
      </w:r>
      <w:r w:rsidRPr="0091476E">
        <w:rPr>
          <w:rFonts w:eastAsiaTheme="minorEastAsia" w:hint="eastAsia"/>
        </w:rPr>
        <w:t>期末按债券品种分类的债券投资组合</w:t>
      </w:r>
      <w:bookmarkEnd w:id="133"/>
      <w:bookmarkEnd w:id="134"/>
      <w:bookmarkEnd w:id="135"/>
    </w:p>
    <w:p w14:paraId="4F3CE2C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25126F84" w14:textId="77777777" w:rsidTr="007F3F8E">
        <w:trPr>
          <w:jc w:val="center"/>
        </w:trPr>
        <w:tc>
          <w:tcPr>
            <w:tcW w:w="817" w:type="dxa"/>
            <w:vAlign w:val="center"/>
          </w:tcPr>
          <w:p w14:paraId="6DD498D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0FF9A62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776761C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541E2F8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5FF2B3C9" w14:textId="77777777" w:rsidTr="007F3F8E">
        <w:trPr>
          <w:jc w:val="center"/>
        </w:trPr>
        <w:tc>
          <w:tcPr>
            <w:tcW w:w="817" w:type="dxa"/>
            <w:vAlign w:val="center"/>
          </w:tcPr>
          <w:p w14:paraId="4F4CDF23"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531926CB"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06F214D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101710F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CE46E46" w14:textId="77777777" w:rsidTr="007F3F8E">
        <w:trPr>
          <w:jc w:val="center"/>
        </w:trPr>
        <w:tc>
          <w:tcPr>
            <w:tcW w:w="817" w:type="dxa"/>
            <w:vAlign w:val="center"/>
          </w:tcPr>
          <w:p w14:paraId="7CE820F9"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7045F36E"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4698B04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AAF949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2A4FDAA" w14:textId="77777777" w:rsidTr="007F3F8E">
        <w:trPr>
          <w:jc w:val="center"/>
        </w:trPr>
        <w:tc>
          <w:tcPr>
            <w:tcW w:w="817" w:type="dxa"/>
            <w:vAlign w:val="center"/>
          </w:tcPr>
          <w:p w14:paraId="12675238"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20C9D948"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7AA155B3"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29,910,000.00</w:t>
            </w:r>
          </w:p>
        </w:tc>
        <w:tc>
          <w:tcPr>
            <w:tcW w:w="1754" w:type="dxa"/>
            <w:vAlign w:val="center"/>
          </w:tcPr>
          <w:p w14:paraId="1A61BD39" w14:textId="77777777" w:rsidR="001A59F9" w:rsidRPr="006E3F38" w:rsidRDefault="001A59F9" w:rsidP="006E3F38">
            <w:pPr>
              <w:spacing w:before="29" w:line="288" w:lineRule="auto"/>
              <w:jc w:val="right"/>
              <w:rPr>
                <w:color w:val="000000"/>
                <w:kern w:val="0"/>
                <w:sz w:val="24"/>
              </w:rPr>
            </w:pPr>
            <w:r w:rsidRPr="006E3F38">
              <w:rPr>
                <w:color w:val="000000"/>
                <w:kern w:val="0"/>
                <w:sz w:val="24"/>
              </w:rPr>
              <w:t>5.43</w:t>
            </w:r>
          </w:p>
        </w:tc>
      </w:tr>
      <w:tr w:rsidR="001A59F9" w:rsidRPr="00D564C7" w14:paraId="30DE3136" w14:textId="77777777" w:rsidTr="007F3F8E">
        <w:trPr>
          <w:jc w:val="center"/>
        </w:trPr>
        <w:tc>
          <w:tcPr>
            <w:tcW w:w="817" w:type="dxa"/>
            <w:vAlign w:val="center"/>
          </w:tcPr>
          <w:p w14:paraId="7EA420F2"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7990DAF9"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452D746C"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29,910,000.00</w:t>
            </w:r>
          </w:p>
        </w:tc>
        <w:tc>
          <w:tcPr>
            <w:tcW w:w="1754" w:type="dxa"/>
            <w:vAlign w:val="center"/>
          </w:tcPr>
          <w:p w14:paraId="7BD837B6" w14:textId="77777777" w:rsidR="001A59F9" w:rsidRPr="006E3F38" w:rsidRDefault="001A59F9" w:rsidP="006E3F38">
            <w:pPr>
              <w:spacing w:before="29" w:line="288" w:lineRule="auto"/>
              <w:jc w:val="right"/>
              <w:rPr>
                <w:color w:val="000000"/>
                <w:kern w:val="0"/>
                <w:sz w:val="24"/>
              </w:rPr>
            </w:pPr>
            <w:r w:rsidRPr="006E3F38">
              <w:rPr>
                <w:color w:val="000000"/>
                <w:kern w:val="0"/>
                <w:sz w:val="24"/>
              </w:rPr>
              <w:t>5.43</w:t>
            </w:r>
          </w:p>
        </w:tc>
      </w:tr>
      <w:tr w:rsidR="001A59F9" w:rsidRPr="00D564C7" w14:paraId="3CF07509" w14:textId="77777777" w:rsidTr="007F3F8E">
        <w:trPr>
          <w:jc w:val="center"/>
        </w:trPr>
        <w:tc>
          <w:tcPr>
            <w:tcW w:w="817" w:type="dxa"/>
            <w:vAlign w:val="center"/>
          </w:tcPr>
          <w:p w14:paraId="5712B444"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039A71C5"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570B369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43AC04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8A3950A" w14:textId="77777777" w:rsidTr="007F3F8E">
        <w:trPr>
          <w:jc w:val="center"/>
        </w:trPr>
        <w:tc>
          <w:tcPr>
            <w:tcW w:w="817" w:type="dxa"/>
            <w:vAlign w:val="center"/>
          </w:tcPr>
          <w:p w14:paraId="6FC6A80B" w14:textId="77777777" w:rsidR="001A59F9" w:rsidRPr="00AA6F29" w:rsidRDefault="001A59F9" w:rsidP="00AA6F29">
            <w:pPr>
              <w:spacing w:before="29" w:line="288" w:lineRule="auto"/>
              <w:ind w:left="17"/>
              <w:jc w:val="center"/>
              <w:rPr>
                <w:color w:val="000000"/>
                <w:sz w:val="24"/>
              </w:rPr>
            </w:pPr>
            <w:r w:rsidRPr="00AA6F29">
              <w:rPr>
                <w:color w:val="000000"/>
                <w:sz w:val="24"/>
              </w:rPr>
              <w:lastRenderedPageBreak/>
              <w:t>5</w:t>
            </w:r>
          </w:p>
        </w:tc>
        <w:tc>
          <w:tcPr>
            <w:tcW w:w="3260" w:type="dxa"/>
            <w:vAlign w:val="center"/>
          </w:tcPr>
          <w:p w14:paraId="33299CAB"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14:paraId="5E6C0A89"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400,757,000.00</w:t>
            </w:r>
          </w:p>
        </w:tc>
        <w:tc>
          <w:tcPr>
            <w:tcW w:w="1754" w:type="dxa"/>
            <w:vAlign w:val="center"/>
          </w:tcPr>
          <w:p w14:paraId="71DD0F5F" w14:textId="77777777" w:rsidR="001A59F9" w:rsidRPr="006E3F38" w:rsidRDefault="001A59F9" w:rsidP="006E3F38">
            <w:pPr>
              <w:spacing w:before="29" w:line="288" w:lineRule="auto"/>
              <w:jc w:val="right"/>
              <w:rPr>
                <w:color w:val="000000"/>
                <w:kern w:val="0"/>
                <w:sz w:val="24"/>
              </w:rPr>
            </w:pPr>
            <w:r w:rsidRPr="006E3F38">
              <w:rPr>
                <w:color w:val="000000"/>
                <w:kern w:val="0"/>
                <w:sz w:val="24"/>
              </w:rPr>
              <w:t>72.77</w:t>
            </w:r>
          </w:p>
        </w:tc>
      </w:tr>
      <w:tr w:rsidR="001A59F9" w:rsidRPr="00D564C7" w14:paraId="0FBDD21A" w14:textId="77777777" w:rsidTr="007F3F8E">
        <w:trPr>
          <w:jc w:val="center"/>
        </w:trPr>
        <w:tc>
          <w:tcPr>
            <w:tcW w:w="817" w:type="dxa"/>
            <w:vAlign w:val="center"/>
          </w:tcPr>
          <w:p w14:paraId="46997F44"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09B43D5B"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62A283E1"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29,239,000.00</w:t>
            </w:r>
          </w:p>
        </w:tc>
        <w:tc>
          <w:tcPr>
            <w:tcW w:w="1754" w:type="dxa"/>
            <w:vAlign w:val="center"/>
          </w:tcPr>
          <w:p w14:paraId="0FAA34F2" w14:textId="77777777" w:rsidR="001A59F9" w:rsidRPr="006E3F38" w:rsidRDefault="001A59F9" w:rsidP="006E3F38">
            <w:pPr>
              <w:spacing w:before="29" w:line="288" w:lineRule="auto"/>
              <w:jc w:val="right"/>
              <w:rPr>
                <w:color w:val="000000"/>
                <w:kern w:val="0"/>
                <w:sz w:val="24"/>
              </w:rPr>
            </w:pPr>
            <w:r w:rsidRPr="006E3F38">
              <w:rPr>
                <w:color w:val="000000"/>
                <w:kern w:val="0"/>
                <w:sz w:val="24"/>
              </w:rPr>
              <w:t>5.31</w:t>
            </w:r>
          </w:p>
        </w:tc>
      </w:tr>
      <w:tr w:rsidR="001A59F9" w:rsidRPr="00D564C7" w14:paraId="4FD44767" w14:textId="77777777" w:rsidTr="007F3F8E">
        <w:trPr>
          <w:jc w:val="center"/>
        </w:trPr>
        <w:tc>
          <w:tcPr>
            <w:tcW w:w="817" w:type="dxa"/>
            <w:vAlign w:val="center"/>
          </w:tcPr>
          <w:p w14:paraId="0031ED0A"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165F57F3"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62BDCB6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63163F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4E279482" w14:textId="77777777" w:rsidTr="0003149E">
        <w:trPr>
          <w:jc w:val="center"/>
        </w:trPr>
        <w:tc>
          <w:tcPr>
            <w:tcW w:w="817" w:type="dxa"/>
            <w:vAlign w:val="center"/>
          </w:tcPr>
          <w:p w14:paraId="1DC42A5D"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0999F380"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721F3470"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180,839,500.00</w:t>
            </w:r>
          </w:p>
        </w:tc>
        <w:tc>
          <w:tcPr>
            <w:tcW w:w="1754" w:type="dxa"/>
            <w:vAlign w:val="center"/>
          </w:tcPr>
          <w:p w14:paraId="322B9CB5"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32.84</w:t>
            </w:r>
          </w:p>
        </w:tc>
      </w:tr>
      <w:tr w:rsidR="001A59F9" w:rsidRPr="00D564C7" w14:paraId="7FE84C0E" w14:textId="77777777" w:rsidTr="007F3F8E">
        <w:trPr>
          <w:jc w:val="center"/>
        </w:trPr>
        <w:tc>
          <w:tcPr>
            <w:tcW w:w="817" w:type="dxa"/>
            <w:vAlign w:val="center"/>
          </w:tcPr>
          <w:p w14:paraId="5F792760"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45E87A25"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02A2C9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A12D7A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07C7F11" w14:textId="77777777" w:rsidTr="007F3F8E">
        <w:trPr>
          <w:jc w:val="center"/>
        </w:trPr>
        <w:tc>
          <w:tcPr>
            <w:tcW w:w="817" w:type="dxa"/>
            <w:vAlign w:val="center"/>
          </w:tcPr>
          <w:p w14:paraId="0DBAA7E1"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4CC720B4"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0E3E7B8D" w14:textId="77777777" w:rsidR="001A59F9" w:rsidRPr="006E3F38" w:rsidRDefault="001A59F9" w:rsidP="006E3F38">
            <w:pPr>
              <w:spacing w:before="29" w:line="288" w:lineRule="auto"/>
              <w:jc w:val="right"/>
              <w:rPr>
                <w:color w:val="000000"/>
                <w:kern w:val="0"/>
                <w:sz w:val="24"/>
              </w:rPr>
            </w:pPr>
            <w:r w:rsidRPr="006E3F38">
              <w:rPr>
                <w:color w:val="000000"/>
                <w:kern w:val="0"/>
                <w:sz w:val="24"/>
              </w:rPr>
              <w:t>640,745,500.00</w:t>
            </w:r>
          </w:p>
        </w:tc>
        <w:tc>
          <w:tcPr>
            <w:tcW w:w="1754" w:type="dxa"/>
            <w:vAlign w:val="center"/>
          </w:tcPr>
          <w:p w14:paraId="0E1681C1"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116.35</w:t>
            </w:r>
          </w:p>
        </w:tc>
      </w:tr>
    </w:tbl>
    <w:p w14:paraId="13235A43"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4E4A80D3" w14:textId="77777777" w:rsidR="001A59F9" w:rsidRPr="0091476E" w:rsidRDefault="001A59F9" w:rsidP="004C0AB9">
      <w:pPr>
        <w:pStyle w:val="20"/>
        <w:spacing w:before="29" w:after="0" w:line="288" w:lineRule="auto"/>
        <w:rPr>
          <w:rFonts w:eastAsiaTheme="minorEastAsia"/>
        </w:rPr>
      </w:pPr>
      <w:bookmarkStart w:id="136" w:name="_Toc361324884"/>
      <w:bookmarkStart w:id="137" w:name="_Toc509863265"/>
      <w:r w:rsidRPr="0091476E">
        <w:rPr>
          <w:rFonts w:eastAsiaTheme="minorEastAsia"/>
        </w:rPr>
        <w:t>8.6</w:t>
      </w:r>
      <w:bookmarkStart w:id="138"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36"/>
      <w:bookmarkEnd w:id="137"/>
      <w:bookmarkEnd w:id="138"/>
    </w:p>
    <w:p w14:paraId="1B3CF93E"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423C32F9" w14:textId="77777777" w:rsidTr="007F3F8E">
        <w:trPr>
          <w:jc w:val="center"/>
        </w:trPr>
        <w:tc>
          <w:tcPr>
            <w:tcW w:w="788" w:type="dxa"/>
            <w:vAlign w:val="center"/>
          </w:tcPr>
          <w:p w14:paraId="0D328A2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66EAD0B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5955A81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461E494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12ED26B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2EF32E1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CB10B1" w14:paraId="49668673" w14:textId="77777777">
        <w:trPr>
          <w:jc w:val="center"/>
        </w:trPr>
        <w:tc>
          <w:tcPr>
            <w:tcW w:w="788" w:type="dxa"/>
            <w:vAlign w:val="center"/>
          </w:tcPr>
          <w:p w14:paraId="1A7C55A6" w14:textId="77777777" w:rsidR="00CB10B1" w:rsidRDefault="00EF0D40">
            <w:pPr>
              <w:jc w:val="center"/>
            </w:pPr>
            <w:r>
              <w:rPr>
                <w:color w:val="000000"/>
                <w:sz w:val="24"/>
              </w:rPr>
              <w:t>1</w:t>
            </w:r>
          </w:p>
        </w:tc>
        <w:tc>
          <w:tcPr>
            <w:tcW w:w="1774" w:type="dxa"/>
            <w:vAlign w:val="center"/>
          </w:tcPr>
          <w:p w14:paraId="2EEE76F4" w14:textId="77777777" w:rsidR="00CB10B1" w:rsidRDefault="00EF0D40">
            <w:pPr>
              <w:jc w:val="center"/>
            </w:pPr>
            <w:r>
              <w:rPr>
                <w:color w:val="000000"/>
                <w:sz w:val="24"/>
              </w:rPr>
              <w:t>011751074</w:t>
            </w:r>
          </w:p>
        </w:tc>
        <w:tc>
          <w:tcPr>
            <w:tcW w:w="1282" w:type="dxa"/>
            <w:vAlign w:val="center"/>
          </w:tcPr>
          <w:p w14:paraId="0D564A95" w14:textId="77777777" w:rsidR="00CB10B1" w:rsidRDefault="00EF0D40">
            <w:pPr>
              <w:jc w:val="center"/>
            </w:pPr>
            <w:r>
              <w:rPr>
                <w:color w:val="000000"/>
                <w:sz w:val="24"/>
              </w:rPr>
              <w:t>17</w:t>
            </w:r>
            <w:proofErr w:type="gramStart"/>
            <w:r>
              <w:rPr>
                <w:color w:val="000000"/>
                <w:sz w:val="24"/>
              </w:rPr>
              <w:t>大唐集</w:t>
            </w:r>
            <w:proofErr w:type="gramEnd"/>
            <w:r>
              <w:rPr>
                <w:color w:val="000000"/>
                <w:sz w:val="24"/>
              </w:rPr>
              <w:t>SCP006</w:t>
            </w:r>
          </w:p>
        </w:tc>
        <w:tc>
          <w:tcPr>
            <w:tcW w:w="1763" w:type="dxa"/>
            <w:vAlign w:val="center"/>
          </w:tcPr>
          <w:p w14:paraId="4277E4BC" w14:textId="77777777" w:rsidR="00CB10B1" w:rsidRDefault="00EF0D40">
            <w:pPr>
              <w:jc w:val="right"/>
            </w:pPr>
            <w:r>
              <w:rPr>
                <w:color w:val="000000"/>
                <w:sz w:val="24"/>
              </w:rPr>
              <w:t>500,000</w:t>
            </w:r>
          </w:p>
        </w:tc>
        <w:tc>
          <w:tcPr>
            <w:tcW w:w="1843" w:type="dxa"/>
            <w:vAlign w:val="center"/>
          </w:tcPr>
          <w:p w14:paraId="0C8ED964" w14:textId="77777777" w:rsidR="00CB10B1" w:rsidRDefault="00EF0D40">
            <w:pPr>
              <w:jc w:val="right"/>
            </w:pPr>
            <w:r>
              <w:rPr>
                <w:color w:val="000000"/>
                <w:sz w:val="24"/>
              </w:rPr>
              <w:t>50,140,000.00</w:t>
            </w:r>
          </w:p>
        </w:tc>
        <w:tc>
          <w:tcPr>
            <w:tcW w:w="1493" w:type="dxa"/>
            <w:vAlign w:val="center"/>
          </w:tcPr>
          <w:p w14:paraId="5F3683AE" w14:textId="77777777" w:rsidR="00CB10B1" w:rsidRDefault="00EF0D40">
            <w:pPr>
              <w:jc w:val="right"/>
            </w:pPr>
            <w:r>
              <w:rPr>
                <w:color w:val="000000"/>
                <w:sz w:val="24"/>
              </w:rPr>
              <w:t>9.11</w:t>
            </w:r>
          </w:p>
        </w:tc>
      </w:tr>
      <w:tr w:rsidR="00CB10B1" w14:paraId="062F7A62" w14:textId="77777777">
        <w:trPr>
          <w:jc w:val="center"/>
        </w:trPr>
        <w:tc>
          <w:tcPr>
            <w:tcW w:w="788" w:type="dxa"/>
            <w:vAlign w:val="center"/>
          </w:tcPr>
          <w:p w14:paraId="7D40B441" w14:textId="77777777" w:rsidR="00CB10B1" w:rsidRDefault="00EF0D40">
            <w:pPr>
              <w:jc w:val="center"/>
            </w:pPr>
            <w:r>
              <w:rPr>
                <w:color w:val="000000"/>
                <w:sz w:val="24"/>
              </w:rPr>
              <w:t>2</w:t>
            </w:r>
          </w:p>
        </w:tc>
        <w:tc>
          <w:tcPr>
            <w:tcW w:w="1774" w:type="dxa"/>
            <w:vAlign w:val="center"/>
          </w:tcPr>
          <w:p w14:paraId="36501095" w14:textId="77777777" w:rsidR="00CB10B1" w:rsidRDefault="00EF0D40">
            <w:pPr>
              <w:jc w:val="center"/>
            </w:pPr>
            <w:r>
              <w:rPr>
                <w:color w:val="000000"/>
                <w:sz w:val="24"/>
              </w:rPr>
              <w:t>011751061</w:t>
            </w:r>
          </w:p>
        </w:tc>
        <w:tc>
          <w:tcPr>
            <w:tcW w:w="1282" w:type="dxa"/>
            <w:vAlign w:val="center"/>
          </w:tcPr>
          <w:p w14:paraId="3898FE6B" w14:textId="77777777" w:rsidR="00CB10B1" w:rsidRDefault="00EF0D40">
            <w:pPr>
              <w:jc w:val="center"/>
            </w:pPr>
            <w:r>
              <w:rPr>
                <w:color w:val="000000"/>
                <w:sz w:val="24"/>
              </w:rPr>
              <w:t>17</w:t>
            </w:r>
            <w:r>
              <w:rPr>
                <w:color w:val="000000"/>
                <w:sz w:val="24"/>
              </w:rPr>
              <w:t>华能集</w:t>
            </w:r>
            <w:r>
              <w:rPr>
                <w:color w:val="000000"/>
                <w:sz w:val="24"/>
              </w:rPr>
              <w:t>SCP002BC</w:t>
            </w:r>
          </w:p>
        </w:tc>
        <w:tc>
          <w:tcPr>
            <w:tcW w:w="1763" w:type="dxa"/>
            <w:vAlign w:val="center"/>
          </w:tcPr>
          <w:p w14:paraId="606523FD" w14:textId="77777777" w:rsidR="00CB10B1" w:rsidRDefault="00EF0D40">
            <w:pPr>
              <w:jc w:val="right"/>
            </w:pPr>
            <w:r>
              <w:rPr>
                <w:color w:val="000000"/>
                <w:sz w:val="24"/>
              </w:rPr>
              <w:t>500,000</w:t>
            </w:r>
          </w:p>
        </w:tc>
        <w:tc>
          <w:tcPr>
            <w:tcW w:w="1843" w:type="dxa"/>
            <w:vAlign w:val="center"/>
          </w:tcPr>
          <w:p w14:paraId="232287F0" w14:textId="77777777" w:rsidR="00CB10B1" w:rsidRDefault="00EF0D40">
            <w:pPr>
              <w:jc w:val="right"/>
            </w:pPr>
            <w:r>
              <w:rPr>
                <w:color w:val="000000"/>
                <w:sz w:val="24"/>
              </w:rPr>
              <w:t>50,135,000.00</w:t>
            </w:r>
          </w:p>
        </w:tc>
        <w:tc>
          <w:tcPr>
            <w:tcW w:w="1493" w:type="dxa"/>
            <w:vAlign w:val="center"/>
          </w:tcPr>
          <w:p w14:paraId="7EC5D2A8" w14:textId="77777777" w:rsidR="00CB10B1" w:rsidRDefault="00EF0D40">
            <w:pPr>
              <w:jc w:val="right"/>
            </w:pPr>
            <w:r>
              <w:rPr>
                <w:color w:val="000000"/>
                <w:sz w:val="24"/>
              </w:rPr>
              <w:t>9.10</w:t>
            </w:r>
          </w:p>
        </w:tc>
      </w:tr>
      <w:tr w:rsidR="00CB10B1" w14:paraId="0A93E875" w14:textId="77777777">
        <w:trPr>
          <w:jc w:val="center"/>
        </w:trPr>
        <w:tc>
          <w:tcPr>
            <w:tcW w:w="788" w:type="dxa"/>
            <w:vAlign w:val="center"/>
          </w:tcPr>
          <w:p w14:paraId="6676C51C" w14:textId="77777777" w:rsidR="00CB10B1" w:rsidRDefault="00EF0D40">
            <w:pPr>
              <w:jc w:val="center"/>
            </w:pPr>
            <w:r>
              <w:rPr>
                <w:color w:val="000000"/>
                <w:sz w:val="24"/>
              </w:rPr>
              <w:t>3</w:t>
            </w:r>
          </w:p>
        </w:tc>
        <w:tc>
          <w:tcPr>
            <w:tcW w:w="1774" w:type="dxa"/>
            <w:vAlign w:val="center"/>
          </w:tcPr>
          <w:p w14:paraId="7574B642" w14:textId="77777777" w:rsidR="00CB10B1" w:rsidRDefault="00EF0D40">
            <w:pPr>
              <w:jc w:val="center"/>
            </w:pPr>
            <w:r>
              <w:rPr>
                <w:color w:val="000000"/>
                <w:sz w:val="24"/>
              </w:rPr>
              <w:t>011752061</w:t>
            </w:r>
          </w:p>
        </w:tc>
        <w:tc>
          <w:tcPr>
            <w:tcW w:w="1282" w:type="dxa"/>
            <w:vAlign w:val="center"/>
          </w:tcPr>
          <w:p w14:paraId="1981022E" w14:textId="77777777" w:rsidR="00CB10B1" w:rsidRDefault="00EF0D40">
            <w:pPr>
              <w:jc w:val="center"/>
            </w:pPr>
            <w:r>
              <w:rPr>
                <w:color w:val="000000"/>
                <w:sz w:val="24"/>
              </w:rPr>
              <w:t>17</w:t>
            </w:r>
            <w:proofErr w:type="gramStart"/>
            <w:r>
              <w:rPr>
                <w:color w:val="000000"/>
                <w:sz w:val="24"/>
              </w:rPr>
              <w:t>国电集</w:t>
            </w:r>
            <w:proofErr w:type="gramEnd"/>
            <w:r>
              <w:rPr>
                <w:color w:val="000000"/>
                <w:sz w:val="24"/>
              </w:rPr>
              <w:t>SCP006BC</w:t>
            </w:r>
          </w:p>
        </w:tc>
        <w:tc>
          <w:tcPr>
            <w:tcW w:w="1763" w:type="dxa"/>
            <w:vAlign w:val="center"/>
          </w:tcPr>
          <w:p w14:paraId="053D7076" w14:textId="77777777" w:rsidR="00CB10B1" w:rsidRDefault="00EF0D40">
            <w:pPr>
              <w:jc w:val="right"/>
            </w:pPr>
            <w:r>
              <w:rPr>
                <w:color w:val="000000"/>
                <w:sz w:val="24"/>
              </w:rPr>
              <w:t>500,000</w:t>
            </w:r>
          </w:p>
        </w:tc>
        <w:tc>
          <w:tcPr>
            <w:tcW w:w="1843" w:type="dxa"/>
            <w:vAlign w:val="center"/>
          </w:tcPr>
          <w:p w14:paraId="211018DD" w14:textId="77777777" w:rsidR="00CB10B1" w:rsidRDefault="00EF0D40">
            <w:pPr>
              <w:jc w:val="right"/>
            </w:pPr>
            <w:r>
              <w:rPr>
                <w:color w:val="000000"/>
                <w:sz w:val="24"/>
              </w:rPr>
              <w:t>50,085,000.00</w:t>
            </w:r>
          </w:p>
        </w:tc>
        <w:tc>
          <w:tcPr>
            <w:tcW w:w="1493" w:type="dxa"/>
            <w:vAlign w:val="center"/>
          </w:tcPr>
          <w:p w14:paraId="0196A065" w14:textId="77777777" w:rsidR="00CB10B1" w:rsidRDefault="00EF0D40">
            <w:pPr>
              <w:jc w:val="right"/>
            </w:pPr>
            <w:r>
              <w:rPr>
                <w:color w:val="000000"/>
                <w:sz w:val="24"/>
              </w:rPr>
              <w:t>9.10</w:t>
            </w:r>
          </w:p>
        </w:tc>
      </w:tr>
      <w:tr w:rsidR="00CB10B1" w14:paraId="1756B976" w14:textId="77777777">
        <w:trPr>
          <w:jc w:val="center"/>
        </w:trPr>
        <w:tc>
          <w:tcPr>
            <w:tcW w:w="788" w:type="dxa"/>
            <w:vAlign w:val="center"/>
          </w:tcPr>
          <w:p w14:paraId="674998F5" w14:textId="77777777" w:rsidR="00CB10B1" w:rsidRDefault="00EF0D40">
            <w:pPr>
              <w:jc w:val="center"/>
            </w:pPr>
            <w:r>
              <w:rPr>
                <w:color w:val="000000"/>
                <w:sz w:val="24"/>
              </w:rPr>
              <w:t>4</w:t>
            </w:r>
          </w:p>
        </w:tc>
        <w:tc>
          <w:tcPr>
            <w:tcW w:w="1774" w:type="dxa"/>
            <w:vAlign w:val="center"/>
          </w:tcPr>
          <w:p w14:paraId="0D7DED26" w14:textId="77777777" w:rsidR="00CB10B1" w:rsidRDefault="00EF0D40">
            <w:pPr>
              <w:jc w:val="center"/>
            </w:pPr>
            <w:r>
              <w:rPr>
                <w:color w:val="000000"/>
                <w:sz w:val="24"/>
              </w:rPr>
              <w:t>011754110</w:t>
            </w:r>
          </w:p>
        </w:tc>
        <w:tc>
          <w:tcPr>
            <w:tcW w:w="1282" w:type="dxa"/>
            <w:vAlign w:val="center"/>
          </w:tcPr>
          <w:p w14:paraId="32FF8972" w14:textId="77777777" w:rsidR="00CB10B1" w:rsidRDefault="00EF0D40">
            <w:pPr>
              <w:jc w:val="center"/>
            </w:pPr>
            <w:r>
              <w:rPr>
                <w:color w:val="000000"/>
                <w:sz w:val="24"/>
              </w:rPr>
              <w:t>17</w:t>
            </w:r>
            <w:r>
              <w:rPr>
                <w:color w:val="000000"/>
                <w:sz w:val="24"/>
              </w:rPr>
              <w:t>龙源电力</w:t>
            </w:r>
            <w:r>
              <w:rPr>
                <w:color w:val="000000"/>
                <w:sz w:val="24"/>
              </w:rPr>
              <w:t>SCP004</w:t>
            </w:r>
          </w:p>
        </w:tc>
        <w:tc>
          <w:tcPr>
            <w:tcW w:w="1763" w:type="dxa"/>
            <w:vAlign w:val="center"/>
          </w:tcPr>
          <w:p w14:paraId="1048AE90" w14:textId="77777777" w:rsidR="00CB10B1" w:rsidRDefault="00EF0D40">
            <w:pPr>
              <w:jc w:val="right"/>
            </w:pPr>
            <w:r>
              <w:rPr>
                <w:color w:val="000000"/>
                <w:sz w:val="24"/>
              </w:rPr>
              <w:t>500,000</w:t>
            </w:r>
          </w:p>
        </w:tc>
        <w:tc>
          <w:tcPr>
            <w:tcW w:w="1843" w:type="dxa"/>
            <w:vAlign w:val="center"/>
          </w:tcPr>
          <w:p w14:paraId="4F5D7D1D" w14:textId="77777777" w:rsidR="00CB10B1" w:rsidRDefault="00EF0D40">
            <w:pPr>
              <w:jc w:val="right"/>
            </w:pPr>
            <w:r>
              <w:rPr>
                <w:color w:val="000000"/>
                <w:sz w:val="24"/>
              </w:rPr>
              <w:t>50,025,000.00</w:t>
            </w:r>
          </w:p>
        </w:tc>
        <w:tc>
          <w:tcPr>
            <w:tcW w:w="1493" w:type="dxa"/>
            <w:vAlign w:val="center"/>
          </w:tcPr>
          <w:p w14:paraId="5095A138" w14:textId="77777777" w:rsidR="00CB10B1" w:rsidRDefault="00EF0D40">
            <w:pPr>
              <w:jc w:val="right"/>
            </w:pPr>
            <w:r>
              <w:rPr>
                <w:color w:val="000000"/>
                <w:sz w:val="24"/>
              </w:rPr>
              <w:t>9.08</w:t>
            </w:r>
          </w:p>
        </w:tc>
      </w:tr>
      <w:tr w:rsidR="00CB10B1" w14:paraId="752A2EC4" w14:textId="77777777">
        <w:trPr>
          <w:jc w:val="center"/>
        </w:trPr>
        <w:tc>
          <w:tcPr>
            <w:tcW w:w="788" w:type="dxa"/>
            <w:vAlign w:val="center"/>
          </w:tcPr>
          <w:p w14:paraId="7515AEB8" w14:textId="77777777" w:rsidR="00CB10B1" w:rsidRDefault="00EF0D40">
            <w:pPr>
              <w:jc w:val="center"/>
            </w:pPr>
            <w:r>
              <w:rPr>
                <w:color w:val="000000"/>
                <w:sz w:val="24"/>
              </w:rPr>
              <w:t>5</w:t>
            </w:r>
          </w:p>
        </w:tc>
        <w:tc>
          <w:tcPr>
            <w:tcW w:w="1774" w:type="dxa"/>
            <w:vAlign w:val="center"/>
          </w:tcPr>
          <w:p w14:paraId="5BDCB44A" w14:textId="77777777" w:rsidR="00CB10B1" w:rsidRDefault="00EF0D40">
            <w:pPr>
              <w:jc w:val="center"/>
            </w:pPr>
            <w:r>
              <w:rPr>
                <w:color w:val="000000"/>
                <w:sz w:val="24"/>
              </w:rPr>
              <w:t>011754128</w:t>
            </w:r>
          </w:p>
        </w:tc>
        <w:tc>
          <w:tcPr>
            <w:tcW w:w="1282" w:type="dxa"/>
            <w:vAlign w:val="center"/>
          </w:tcPr>
          <w:p w14:paraId="3CFD6701" w14:textId="77777777" w:rsidR="00CB10B1" w:rsidRDefault="00EF0D40">
            <w:pPr>
              <w:jc w:val="center"/>
            </w:pPr>
            <w:r>
              <w:rPr>
                <w:color w:val="000000"/>
                <w:sz w:val="24"/>
              </w:rPr>
              <w:t>17</w:t>
            </w:r>
            <w:r>
              <w:rPr>
                <w:color w:val="000000"/>
                <w:sz w:val="24"/>
              </w:rPr>
              <w:t>珠海华发</w:t>
            </w:r>
            <w:r>
              <w:rPr>
                <w:color w:val="000000"/>
                <w:sz w:val="24"/>
              </w:rPr>
              <w:t>SCP008</w:t>
            </w:r>
          </w:p>
        </w:tc>
        <w:tc>
          <w:tcPr>
            <w:tcW w:w="1763" w:type="dxa"/>
            <w:vAlign w:val="center"/>
          </w:tcPr>
          <w:p w14:paraId="60656F52" w14:textId="77777777" w:rsidR="00CB10B1" w:rsidRDefault="00EF0D40">
            <w:pPr>
              <w:jc w:val="right"/>
            </w:pPr>
            <w:r>
              <w:rPr>
                <w:color w:val="000000"/>
                <w:sz w:val="24"/>
              </w:rPr>
              <w:t>500,000</w:t>
            </w:r>
          </w:p>
        </w:tc>
        <w:tc>
          <w:tcPr>
            <w:tcW w:w="1843" w:type="dxa"/>
            <w:vAlign w:val="center"/>
          </w:tcPr>
          <w:p w14:paraId="2E6C9473" w14:textId="77777777" w:rsidR="00CB10B1" w:rsidRDefault="00EF0D40">
            <w:pPr>
              <w:jc w:val="right"/>
            </w:pPr>
            <w:r>
              <w:rPr>
                <w:color w:val="000000"/>
                <w:sz w:val="24"/>
              </w:rPr>
              <w:t>50,005,000.00</w:t>
            </w:r>
          </w:p>
        </w:tc>
        <w:tc>
          <w:tcPr>
            <w:tcW w:w="1493" w:type="dxa"/>
            <w:vAlign w:val="center"/>
          </w:tcPr>
          <w:p w14:paraId="1687DCB1" w14:textId="77777777" w:rsidR="00CB10B1" w:rsidRDefault="00EF0D40">
            <w:pPr>
              <w:jc w:val="right"/>
            </w:pPr>
            <w:r>
              <w:rPr>
                <w:color w:val="000000"/>
                <w:sz w:val="24"/>
              </w:rPr>
              <w:t>9.08</w:t>
            </w:r>
          </w:p>
        </w:tc>
      </w:tr>
    </w:tbl>
    <w:p w14:paraId="6E510571"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54AC426" w14:textId="77777777" w:rsidR="001A59F9" w:rsidRPr="0091476E" w:rsidRDefault="001A59F9" w:rsidP="004C0AB9">
      <w:pPr>
        <w:pStyle w:val="20"/>
        <w:spacing w:before="29" w:after="0" w:line="288" w:lineRule="auto"/>
        <w:rPr>
          <w:rFonts w:eastAsiaTheme="minorEastAsia"/>
        </w:rPr>
      </w:pPr>
      <w:bookmarkStart w:id="139" w:name="_Toc361324885"/>
      <w:bookmarkStart w:id="140" w:name="_Toc509863266"/>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39"/>
      <w:bookmarkEnd w:id="140"/>
    </w:p>
    <w:p w14:paraId="1053C8A3"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7944DF17"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22F794D" w14:textId="77777777" w:rsidR="001B3C1C" w:rsidRPr="0091476E" w:rsidRDefault="001B3C1C" w:rsidP="004C0AB9">
      <w:pPr>
        <w:pStyle w:val="20"/>
        <w:spacing w:before="29" w:after="0" w:line="288" w:lineRule="auto"/>
        <w:rPr>
          <w:rFonts w:eastAsiaTheme="minorEastAsia"/>
        </w:rPr>
      </w:pPr>
      <w:bookmarkStart w:id="141" w:name="_Toc509863267"/>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41"/>
    </w:p>
    <w:p w14:paraId="524D7A3B"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0156FB8F"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0FD536D" w14:textId="77777777" w:rsidR="001A59F9" w:rsidRPr="0091476E" w:rsidRDefault="001A59F9" w:rsidP="004C0AB9">
      <w:pPr>
        <w:pStyle w:val="20"/>
        <w:spacing w:before="29" w:after="0" w:line="288" w:lineRule="auto"/>
        <w:rPr>
          <w:rFonts w:eastAsiaTheme="minorEastAsia"/>
        </w:rPr>
      </w:pPr>
      <w:bookmarkStart w:id="142" w:name="_Toc361324886"/>
      <w:bookmarkStart w:id="143" w:name="_Toc509863268"/>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2"/>
      <w:bookmarkEnd w:id="143"/>
    </w:p>
    <w:p w14:paraId="1176321A"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7E6CC294"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D71A2FD" w14:textId="77777777" w:rsidR="005D072B" w:rsidRPr="0091476E" w:rsidRDefault="005D072B" w:rsidP="004C0AB9">
      <w:pPr>
        <w:pStyle w:val="20"/>
        <w:spacing w:before="29" w:after="0" w:line="288" w:lineRule="auto"/>
        <w:rPr>
          <w:rFonts w:eastAsiaTheme="minorEastAsia"/>
        </w:rPr>
      </w:pPr>
      <w:bookmarkStart w:id="144" w:name="_Toc509863269"/>
      <w:r w:rsidRPr="0091476E">
        <w:rPr>
          <w:rFonts w:eastAsiaTheme="minorEastAsia" w:hint="eastAsia"/>
        </w:rPr>
        <w:t xml:space="preserve">8.10 </w:t>
      </w:r>
      <w:r w:rsidRPr="0091476E">
        <w:rPr>
          <w:rFonts w:eastAsiaTheme="minorEastAsia" w:hint="eastAsia"/>
        </w:rPr>
        <w:t>报告期末本基金投资的股指期货交易情况说明</w:t>
      </w:r>
      <w:bookmarkEnd w:id="144"/>
    </w:p>
    <w:p w14:paraId="7B867F7A"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71D554AB"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201E0CF3" w14:textId="77777777" w:rsidR="00FF26CE" w:rsidRPr="0091476E" w:rsidRDefault="00FF26CE" w:rsidP="004C0AB9">
      <w:pPr>
        <w:pStyle w:val="20"/>
        <w:spacing w:before="29" w:after="0" w:line="288" w:lineRule="auto"/>
        <w:rPr>
          <w:rFonts w:eastAsiaTheme="minorEastAsia"/>
        </w:rPr>
      </w:pPr>
      <w:bookmarkStart w:id="145" w:name="_Toc509863270"/>
      <w:r w:rsidRPr="0091476E">
        <w:rPr>
          <w:rFonts w:eastAsiaTheme="minorEastAsia" w:hint="eastAsia"/>
        </w:rPr>
        <w:lastRenderedPageBreak/>
        <w:t>8.11</w:t>
      </w:r>
      <w:r w:rsidRPr="0091476E">
        <w:rPr>
          <w:rFonts w:eastAsiaTheme="minorEastAsia" w:hint="eastAsia"/>
        </w:rPr>
        <w:t>报告期末本基金投资的国债期货交易情况说明</w:t>
      </w:r>
      <w:bookmarkEnd w:id="145"/>
    </w:p>
    <w:p w14:paraId="3BE37E40"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216F2B07" w14:textId="77777777" w:rsidR="00986F23" w:rsidRPr="00530B02" w:rsidRDefault="00986F23" w:rsidP="00530B02">
      <w:pPr>
        <w:tabs>
          <w:tab w:val="left" w:pos="426"/>
        </w:tabs>
        <w:spacing w:before="29" w:line="288" w:lineRule="auto"/>
        <w:jc w:val="left"/>
        <w:rPr>
          <w:kern w:val="0"/>
          <w:sz w:val="24"/>
        </w:rPr>
      </w:pPr>
    </w:p>
    <w:p w14:paraId="40D273D9" w14:textId="77777777" w:rsidR="001A59F9" w:rsidRPr="0091476E" w:rsidRDefault="001A59F9" w:rsidP="004C0AB9">
      <w:pPr>
        <w:pStyle w:val="20"/>
        <w:spacing w:before="29" w:after="0" w:line="288" w:lineRule="auto"/>
        <w:rPr>
          <w:rFonts w:eastAsiaTheme="minorEastAsia"/>
        </w:rPr>
      </w:pPr>
      <w:bookmarkStart w:id="146" w:name="_Toc361324887"/>
      <w:bookmarkStart w:id="147" w:name="_Toc509863271"/>
      <w:r w:rsidRPr="0091476E">
        <w:rPr>
          <w:rFonts w:eastAsiaTheme="minorEastAsia"/>
        </w:rPr>
        <w:t xml:space="preserve">8.12 </w:t>
      </w:r>
      <w:r w:rsidRPr="0091476E">
        <w:rPr>
          <w:rFonts w:eastAsiaTheme="minorEastAsia" w:hint="eastAsia"/>
        </w:rPr>
        <w:t>投资组合报告附注</w:t>
      </w:r>
      <w:bookmarkEnd w:id="146"/>
      <w:bookmarkEnd w:id="147"/>
    </w:p>
    <w:p w14:paraId="64B33089"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4959D667"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1683171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3E18C55C"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4B234A84" w14:textId="77777777" w:rsidTr="006D141C">
        <w:tc>
          <w:tcPr>
            <w:tcW w:w="765" w:type="dxa"/>
            <w:vAlign w:val="center"/>
          </w:tcPr>
          <w:p w14:paraId="5758409F"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6FB40AAC"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690A4C70"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072946F5" w14:textId="77777777" w:rsidTr="006A1E60">
        <w:tc>
          <w:tcPr>
            <w:tcW w:w="765" w:type="dxa"/>
          </w:tcPr>
          <w:p w14:paraId="23EE7E06"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0F657E6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43AE0CAE" w14:textId="77777777" w:rsidR="001A59F9" w:rsidRPr="006E3F38" w:rsidRDefault="001A59F9" w:rsidP="006E3F38">
            <w:pPr>
              <w:spacing w:before="29" w:line="288" w:lineRule="auto"/>
              <w:jc w:val="right"/>
              <w:rPr>
                <w:color w:val="000000"/>
                <w:kern w:val="0"/>
                <w:sz w:val="24"/>
              </w:rPr>
            </w:pPr>
            <w:r w:rsidRPr="006E3F38">
              <w:rPr>
                <w:color w:val="000000"/>
                <w:kern w:val="0"/>
                <w:sz w:val="24"/>
              </w:rPr>
              <w:t>5,628.74</w:t>
            </w:r>
          </w:p>
        </w:tc>
      </w:tr>
      <w:tr w:rsidR="001A59F9" w:rsidRPr="00D564C7" w14:paraId="3BF59EFB" w14:textId="77777777" w:rsidTr="006A1E60">
        <w:tc>
          <w:tcPr>
            <w:tcW w:w="765" w:type="dxa"/>
          </w:tcPr>
          <w:p w14:paraId="5593CD04"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222CEC2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306C0B2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3008B44" w14:textId="77777777" w:rsidTr="006A1E60">
        <w:tc>
          <w:tcPr>
            <w:tcW w:w="765" w:type="dxa"/>
          </w:tcPr>
          <w:p w14:paraId="58E0D0A9"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43B1B63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13A744A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07CB497" w14:textId="77777777" w:rsidTr="006A1E60">
        <w:tc>
          <w:tcPr>
            <w:tcW w:w="765" w:type="dxa"/>
          </w:tcPr>
          <w:p w14:paraId="16EB5AB7"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5E03DBF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551BA4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10,209,188.48</w:t>
            </w:r>
          </w:p>
        </w:tc>
      </w:tr>
      <w:tr w:rsidR="001A59F9" w:rsidRPr="00D564C7" w14:paraId="31F20DBE" w14:textId="77777777" w:rsidTr="006A1E60">
        <w:tc>
          <w:tcPr>
            <w:tcW w:w="765" w:type="dxa"/>
          </w:tcPr>
          <w:p w14:paraId="6B28B88E"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143D062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0422465D" w14:textId="77777777" w:rsidR="001A59F9" w:rsidRPr="006E3F38" w:rsidRDefault="001A59F9" w:rsidP="006E3F38">
            <w:pPr>
              <w:spacing w:before="29" w:line="288" w:lineRule="auto"/>
              <w:jc w:val="right"/>
              <w:rPr>
                <w:color w:val="000000"/>
                <w:kern w:val="0"/>
                <w:sz w:val="24"/>
              </w:rPr>
            </w:pPr>
            <w:r w:rsidRPr="006E3F38">
              <w:rPr>
                <w:color w:val="000000"/>
                <w:kern w:val="0"/>
                <w:sz w:val="24"/>
              </w:rPr>
              <w:t>20,456.70</w:t>
            </w:r>
          </w:p>
        </w:tc>
      </w:tr>
      <w:tr w:rsidR="001A59F9" w:rsidRPr="00D564C7" w14:paraId="263ED10E" w14:textId="77777777" w:rsidTr="006A1E60">
        <w:tc>
          <w:tcPr>
            <w:tcW w:w="765" w:type="dxa"/>
          </w:tcPr>
          <w:p w14:paraId="2E05EF17"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34B2209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309A306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A14F724" w14:textId="77777777" w:rsidTr="006A1E60">
        <w:tc>
          <w:tcPr>
            <w:tcW w:w="765" w:type="dxa"/>
          </w:tcPr>
          <w:p w14:paraId="52E6DB6E"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7D7CE087"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3ABE858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06EFEFB" w14:textId="77777777" w:rsidTr="006A1E60">
        <w:tc>
          <w:tcPr>
            <w:tcW w:w="765" w:type="dxa"/>
            <w:vAlign w:val="center"/>
          </w:tcPr>
          <w:p w14:paraId="5159DFEB"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7FF00AE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36DFBD5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1F65CFA" w14:textId="77777777" w:rsidTr="006A1E60">
        <w:tc>
          <w:tcPr>
            <w:tcW w:w="765" w:type="dxa"/>
            <w:vAlign w:val="center"/>
          </w:tcPr>
          <w:p w14:paraId="7D38B740"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03DB0AD0"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053A8B1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10,235,273.92</w:t>
            </w:r>
          </w:p>
        </w:tc>
      </w:tr>
    </w:tbl>
    <w:p w14:paraId="5359AD13"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2518BF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7D73694E"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4F9BC8BA"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67056E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14:paraId="3EC35CEC"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67D0A49F"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4A484E4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52EF4CC3"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4160A84F" w14:textId="77777777" w:rsidR="009304E7" w:rsidRPr="009304E7" w:rsidRDefault="009304E7" w:rsidP="009304E7">
      <w:pPr>
        <w:spacing w:before="29" w:line="288" w:lineRule="auto"/>
        <w:rPr>
          <w:kern w:val="0"/>
          <w:sz w:val="24"/>
        </w:rPr>
      </w:pPr>
    </w:p>
    <w:p w14:paraId="3425C5E0"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148" w:name="_Toc225500050"/>
      <w:bookmarkStart w:id="149" w:name="_Toc361324888"/>
      <w:bookmarkStart w:id="150" w:name="_Toc50986327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8"/>
      <w:bookmarkEnd w:id="149"/>
      <w:bookmarkEnd w:id="150"/>
    </w:p>
    <w:p w14:paraId="282500C9" w14:textId="77777777" w:rsidR="001A59F9" w:rsidRPr="0091476E" w:rsidRDefault="001A59F9" w:rsidP="004C0AB9">
      <w:pPr>
        <w:pStyle w:val="20"/>
        <w:spacing w:before="29" w:after="0" w:line="288" w:lineRule="auto"/>
        <w:rPr>
          <w:rFonts w:eastAsiaTheme="minorEastAsia"/>
        </w:rPr>
      </w:pPr>
      <w:bookmarkStart w:id="151" w:name="_Toc225500051"/>
      <w:bookmarkStart w:id="152" w:name="_Toc361324889"/>
      <w:bookmarkStart w:id="153" w:name="_Toc509863273"/>
      <w:r w:rsidRPr="0091476E">
        <w:rPr>
          <w:rFonts w:eastAsiaTheme="minorEastAsia"/>
        </w:rPr>
        <w:t xml:space="preserve">9.1 </w:t>
      </w:r>
      <w:r w:rsidRPr="0091476E">
        <w:rPr>
          <w:rFonts w:eastAsiaTheme="minorEastAsia" w:hint="eastAsia"/>
        </w:rPr>
        <w:t>期末基金份额持有人户数及持有人结构</w:t>
      </w:r>
      <w:bookmarkEnd w:id="151"/>
      <w:bookmarkEnd w:id="152"/>
      <w:bookmarkEnd w:id="153"/>
    </w:p>
    <w:p w14:paraId="2E9BF3C4"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2FE36A64"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5C0A0B3A"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42753D0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26B3AA1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5591C93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54E1230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14:paraId="29616940" w14:textId="77777777" w:rsidTr="00E97090">
        <w:trPr>
          <w:jc w:val="center"/>
        </w:trPr>
        <w:tc>
          <w:tcPr>
            <w:tcW w:w="898" w:type="pct"/>
            <w:vMerge/>
            <w:tcBorders>
              <w:left w:val="single" w:sz="8" w:space="0" w:color="000000"/>
              <w:right w:val="single" w:sz="8" w:space="0" w:color="000000"/>
            </w:tcBorders>
          </w:tcPr>
          <w:p w14:paraId="085D8CA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07EADC8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81B27C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4D18CA8"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160DC594"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7ABA35AC" w14:textId="77777777" w:rsidTr="00E97090">
        <w:trPr>
          <w:jc w:val="center"/>
        </w:trPr>
        <w:tc>
          <w:tcPr>
            <w:tcW w:w="898" w:type="pct"/>
            <w:vMerge/>
            <w:tcBorders>
              <w:left w:val="single" w:sz="8" w:space="0" w:color="000000"/>
              <w:bottom w:val="single" w:sz="8" w:space="0" w:color="000000"/>
              <w:right w:val="single" w:sz="8" w:space="0" w:color="000000"/>
            </w:tcBorders>
          </w:tcPr>
          <w:p w14:paraId="190F95B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05EF62A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4BA94E7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3934910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30ACE3A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73A57DC3"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ED69FB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0D66B99F"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54AA13E6" w14:textId="77777777"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银丰享收益债券</w:t>
            </w:r>
            <w:proofErr w:type="gramEnd"/>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1BCA47A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2,679</w:t>
            </w:r>
          </w:p>
        </w:tc>
        <w:tc>
          <w:tcPr>
            <w:tcW w:w="763" w:type="pct"/>
            <w:tcBorders>
              <w:top w:val="single" w:sz="8" w:space="0" w:color="000000"/>
              <w:left w:val="single" w:sz="8" w:space="0" w:color="000000"/>
              <w:bottom w:val="single" w:sz="8" w:space="0" w:color="000000"/>
              <w:right w:val="single" w:sz="8" w:space="0" w:color="000000"/>
            </w:tcBorders>
            <w:vAlign w:val="center"/>
          </w:tcPr>
          <w:p w14:paraId="3A2CB1F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97,210.06</w:t>
            </w:r>
          </w:p>
        </w:tc>
        <w:tc>
          <w:tcPr>
            <w:tcW w:w="916" w:type="pct"/>
            <w:tcBorders>
              <w:top w:val="single" w:sz="8" w:space="0" w:color="000000"/>
              <w:left w:val="single" w:sz="8" w:space="0" w:color="000000"/>
              <w:bottom w:val="single" w:sz="8" w:space="0" w:color="000000"/>
              <w:right w:val="single" w:sz="8" w:space="0" w:color="000000"/>
            </w:tcBorders>
            <w:vAlign w:val="center"/>
          </w:tcPr>
          <w:p w14:paraId="5FB4C6D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251,888,664.99</w:t>
            </w:r>
          </w:p>
        </w:tc>
        <w:tc>
          <w:tcPr>
            <w:tcW w:w="534" w:type="pct"/>
            <w:tcBorders>
              <w:top w:val="single" w:sz="8" w:space="0" w:color="000000"/>
              <w:left w:val="single" w:sz="8" w:space="0" w:color="000000"/>
              <w:bottom w:val="single" w:sz="8" w:space="0" w:color="000000"/>
              <w:right w:val="single" w:sz="8" w:space="0" w:color="000000"/>
            </w:tcBorders>
            <w:vAlign w:val="center"/>
          </w:tcPr>
          <w:p w14:paraId="353E26F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96.72%</w:t>
            </w:r>
          </w:p>
        </w:tc>
        <w:tc>
          <w:tcPr>
            <w:tcW w:w="916" w:type="pct"/>
            <w:tcBorders>
              <w:top w:val="single" w:sz="8" w:space="0" w:color="000000"/>
              <w:left w:val="single" w:sz="8" w:space="0" w:color="000000"/>
              <w:bottom w:val="single" w:sz="8" w:space="0" w:color="000000"/>
              <w:right w:val="single" w:sz="8" w:space="0" w:color="000000"/>
            </w:tcBorders>
            <w:vAlign w:val="center"/>
          </w:tcPr>
          <w:p w14:paraId="2C689B6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8,537,077.54</w:t>
            </w:r>
          </w:p>
        </w:tc>
        <w:tc>
          <w:tcPr>
            <w:tcW w:w="515" w:type="pct"/>
            <w:tcBorders>
              <w:top w:val="single" w:sz="8" w:space="0" w:color="000000"/>
              <w:left w:val="single" w:sz="8" w:space="0" w:color="000000"/>
              <w:bottom w:val="single" w:sz="8" w:space="0" w:color="000000"/>
              <w:right w:val="single" w:sz="4" w:space="0" w:color="auto"/>
            </w:tcBorders>
            <w:vAlign w:val="center"/>
          </w:tcPr>
          <w:p w14:paraId="441FA76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3.28%</w:t>
            </w:r>
          </w:p>
        </w:tc>
      </w:tr>
      <w:tr w:rsidR="00C52F4A" w:rsidRPr="00E90C3B" w14:paraId="76077969"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38EBC501" w14:textId="77777777"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银丰享收益债券</w:t>
            </w:r>
            <w:proofErr w:type="gramEnd"/>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47F192B3"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289</w:t>
            </w:r>
          </w:p>
        </w:tc>
        <w:tc>
          <w:tcPr>
            <w:tcW w:w="763" w:type="pct"/>
            <w:tcBorders>
              <w:top w:val="single" w:sz="8" w:space="0" w:color="000000"/>
              <w:left w:val="single" w:sz="8" w:space="0" w:color="000000"/>
              <w:bottom w:val="single" w:sz="8" w:space="0" w:color="000000"/>
              <w:right w:val="single" w:sz="8" w:space="0" w:color="000000"/>
            </w:tcBorders>
            <w:vAlign w:val="center"/>
          </w:tcPr>
          <w:p w14:paraId="1995C6F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93,369.06</w:t>
            </w:r>
          </w:p>
        </w:tc>
        <w:tc>
          <w:tcPr>
            <w:tcW w:w="916" w:type="pct"/>
            <w:tcBorders>
              <w:top w:val="single" w:sz="8" w:space="0" w:color="000000"/>
              <w:left w:val="single" w:sz="8" w:space="0" w:color="000000"/>
              <w:bottom w:val="single" w:sz="8" w:space="0" w:color="000000"/>
              <w:right w:val="single" w:sz="8" w:space="0" w:color="000000"/>
            </w:tcBorders>
            <w:vAlign w:val="center"/>
          </w:tcPr>
          <w:p w14:paraId="21FF388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5727F5A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3308998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26,983,659.35</w:t>
            </w:r>
          </w:p>
        </w:tc>
        <w:tc>
          <w:tcPr>
            <w:tcW w:w="515" w:type="pct"/>
            <w:tcBorders>
              <w:top w:val="single" w:sz="8" w:space="0" w:color="000000"/>
              <w:left w:val="single" w:sz="8" w:space="0" w:color="000000"/>
              <w:bottom w:val="single" w:sz="8" w:space="0" w:color="000000"/>
              <w:right w:val="single" w:sz="4" w:space="0" w:color="auto"/>
            </w:tcBorders>
            <w:vAlign w:val="center"/>
          </w:tcPr>
          <w:p w14:paraId="6BF6CC4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73DF8351"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17C9A536"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2DD3CA0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2,968</w:t>
            </w:r>
          </w:p>
        </w:tc>
        <w:tc>
          <w:tcPr>
            <w:tcW w:w="763" w:type="pct"/>
            <w:tcBorders>
              <w:top w:val="single" w:sz="8" w:space="0" w:color="000000"/>
              <w:left w:val="single" w:sz="8" w:space="0" w:color="000000"/>
              <w:bottom w:val="single" w:sz="8" w:space="0" w:color="000000"/>
              <w:right w:val="single" w:sz="8" w:space="0" w:color="000000"/>
            </w:tcBorders>
            <w:vAlign w:val="center"/>
          </w:tcPr>
          <w:p w14:paraId="30FA5E5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96,836.05</w:t>
            </w:r>
          </w:p>
        </w:tc>
        <w:tc>
          <w:tcPr>
            <w:tcW w:w="916" w:type="pct"/>
            <w:tcBorders>
              <w:top w:val="single" w:sz="8" w:space="0" w:color="000000"/>
              <w:left w:val="single" w:sz="8" w:space="0" w:color="000000"/>
              <w:bottom w:val="single" w:sz="8" w:space="0" w:color="000000"/>
              <w:right w:val="single" w:sz="8" w:space="0" w:color="000000"/>
            </w:tcBorders>
            <w:vAlign w:val="center"/>
          </w:tcPr>
          <w:p w14:paraId="1001E36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251,888,664.99</w:t>
            </w:r>
          </w:p>
        </w:tc>
        <w:tc>
          <w:tcPr>
            <w:tcW w:w="534" w:type="pct"/>
            <w:tcBorders>
              <w:top w:val="single" w:sz="8" w:space="0" w:color="000000"/>
              <w:left w:val="single" w:sz="8" w:space="0" w:color="000000"/>
              <w:bottom w:val="single" w:sz="8" w:space="0" w:color="000000"/>
              <w:right w:val="single" w:sz="8" w:space="0" w:color="000000"/>
            </w:tcBorders>
            <w:vAlign w:val="center"/>
          </w:tcPr>
          <w:p w14:paraId="337CEDC9"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87.64%</w:t>
            </w:r>
          </w:p>
        </w:tc>
        <w:tc>
          <w:tcPr>
            <w:tcW w:w="916" w:type="pct"/>
            <w:tcBorders>
              <w:top w:val="single" w:sz="8" w:space="0" w:color="000000"/>
              <w:left w:val="single" w:sz="8" w:space="0" w:color="000000"/>
              <w:bottom w:val="single" w:sz="8" w:space="0" w:color="000000"/>
              <w:right w:val="single" w:sz="8" w:space="0" w:color="000000"/>
            </w:tcBorders>
            <w:vAlign w:val="center"/>
          </w:tcPr>
          <w:p w14:paraId="5ABB00E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35,520,736.89</w:t>
            </w:r>
          </w:p>
        </w:tc>
        <w:tc>
          <w:tcPr>
            <w:tcW w:w="515" w:type="pct"/>
            <w:tcBorders>
              <w:top w:val="single" w:sz="8" w:space="0" w:color="000000"/>
              <w:left w:val="single" w:sz="8" w:space="0" w:color="000000"/>
              <w:bottom w:val="single" w:sz="8" w:space="0" w:color="000000"/>
              <w:right w:val="single" w:sz="4" w:space="0" w:color="auto"/>
            </w:tcBorders>
            <w:vAlign w:val="center"/>
          </w:tcPr>
          <w:p w14:paraId="531F53D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12.36%</w:t>
            </w:r>
          </w:p>
        </w:tc>
      </w:tr>
    </w:tbl>
    <w:p w14:paraId="60BDA712" w14:textId="77777777" w:rsidR="001A59F9" w:rsidRPr="00C52F4A" w:rsidRDefault="001A59F9" w:rsidP="00026C9C">
      <w:pPr>
        <w:spacing w:line="360" w:lineRule="auto"/>
        <w:rPr>
          <w:rFonts w:asciiTheme="minorEastAsia" w:eastAsiaTheme="minorEastAsia" w:hAnsiTheme="minorEastAsia"/>
          <w:color w:val="000000"/>
          <w:szCs w:val="21"/>
        </w:rPr>
      </w:pPr>
    </w:p>
    <w:p w14:paraId="66BF4610" w14:textId="77777777" w:rsidR="001A59F9" w:rsidRPr="00D758D9" w:rsidRDefault="001A59F9" w:rsidP="004C0AB9">
      <w:pPr>
        <w:pStyle w:val="20"/>
        <w:spacing w:before="29" w:after="0" w:line="288" w:lineRule="auto"/>
        <w:rPr>
          <w:rFonts w:eastAsiaTheme="minorEastAsia"/>
        </w:rPr>
      </w:pPr>
      <w:bookmarkStart w:id="154" w:name="_Toc361324891"/>
      <w:bookmarkStart w:id="155" w:name="_Toc509863274"/>
      <w:r w:rsidRPr="00D758D9">
        <w:rPr>
          <w:rFonts w:eastAsiaTheme="minorEastAsia"/>
        </w:rPr>
        <w:t>9.2</w:t>
      </w:r>
      <w:r w:rsidRPr="00D758D9">
        <w:rPr>
          <w:rFonts w:eastAsiaTheme="minorEastAsia" w:hint="eastAsia"/>
        </w:rPr>
        <w:t>期末基金管理人的从业人员持有本基金的情况</w:t>
      </w:r>
      <w:bookmarkEnd w:id="154"/>
      <w:bookmarkEnd w:id="1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1C46AF8C" w14:textId="77777777" w:rsidTr="00955437">
        <w:trPr>
          <w:trHeight w:val="285"/>
        </w:trPr>
        <w:tc>
          <w:tcPr>
            <w:tcW w:w="2268" w:type="dxa"/>
            <w:noWrap/>
            <w:vAlign w:val="center"/>
          </w:tcPr>
          <w:p w14:paraId="52EFBC90"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5221B79A"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728D803C"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97D7037"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06F07CBC" w14:textId="77777777" w:rsidTr="00955437">
        <w:trPr>
          <w:trHeight w:val="285"/>
        </w:trPr>
        <w:tc>
          <w:tcPr>
            <w:tcW w:w="2268" w:type="dxa"/>
            <w:vMerge w:val="restart"/>
            <w:noWrap/>
            <w:vAlign w:val="center"/>
          </w:tcPr>
          <w:p w14:paraId="5EC93EDC"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697D762E" w14:textId="77777777"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银丰享收益债券</w:t>
            </w:r>
            <w:proofErr w:type="gramEnd"/>
            <w:r w:rsidRPr="006E3F38">
              <w:rPr>
                <w:color w:val="000000"/>
                <w:kern w:val="0"/>
                <w:sz w:val="24"/>
              </w:rPr>
              <w:t>A</w:t>
            </w:r>
          </w:p>
        </w:tc>
        <w:tc>
          <w:tcPr>
            <w:tcW w:w="2126" w:type="dxa"/>
            <w:noWrap/>
            <w:vAlign w:val="center"/>
          </w:tcPr>
          <w:p w14:paraId="0D2BB102"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25.27</w:t>
            </w:r>
          </w:p>
        </w:tc>
        <w:tc>
          <w:tcPr>
            <w:tcW w:w="1910" w:type="dxa"/>
            <w:noWrap/>
            <w:vAlign w:val="center"/>
          </w:tcPr>
          <w:p w14:paraId="60325B96"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4B0AF021" w14:textId="77777777" w:rsidTr="00955437">
        <w:trPr>
          <w:trHeight w:val="285"/>
        </w:trPr>
        <w:tc>
          <w:tcPr>
            <w:tcW w:w="2268" w:type="dxa"/>
            <w:vMerge/>
            <w:vAlign w:val="center"/>
          </w:tcPr>
          <w:p w14:paraId="52EDF9B5"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0E91848D" w14:textId="77777777"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银丰享收益债券</w:t>
            </w:r>
            <w:proofErr w:type="gramEnd"/>
            <w:r w:rsidRPr="006E3F38">
              <w:rPr>
                <w:color w:val="000000"/>
                <w:kern w:val="0"/>
                <w:sz w:val="24"/>
              </w:rPr>
              <w:t>C</w:t>
            </w:r>
          </w:p>
        </w:tc>
        <w:tc>
          <w:tcPr>
            <w:tcW w:w="2126" w:type="dxa"/>
            <w:noWrap/>
            <w:vAlign w:val="center"/>
          </w:tcPr>
          <w:p w14:paraId="7F96C8FF" w14:textId="1E285F60" w:rsidR="001A59F9" w:rsidRPr="006E3F38" w:rsidRDefault="00E1765E"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14:paraId="56A9CC2E" w14:textId="0DDFA26C" w:rsidR="001A59F9" w:rsidRPr="006E3F38" w:rsidRDefault="00E1765E" w:rsidP="006E3F38">
            <w:pPr>
              <w:widowControl/>
              <w:spacing w:before="29" w:line="288" w:lineRule="auto"/>
              <w:jc w:val="right"/>
              <w:rPr>
                <w:color w:val="000000"/>
                <w:kern w:val="0"/>
                <w:sz w:val="24"/>
              </w:rPr>
            </w:pPr>
            <w:r>
              <w:rPr>
                <w:color w:val="000000"/>
                <w:kern w:val="0"/>
                <w:sz w:val="24"/>
              </w:rPr>
              <w:t>-</w:t>
            </w:r>
          </w:p>
        </w:tc>
      </w:tr>
      <w:tr w:rsidR="001A59F9" w:rsidRPr="00D564C7" w14:paraId="090F847D" w14:textId="77777777" w:rsidTr="00955437">
        <w:trPr>
          <w:trHeight w:val="285"/>
        </w:trPr>
        <w:tc>
          <w:tcPr>
            <w:tcW w:w="2268" w:type="dxa"/>
            <w:vMerge/>
            <w:vAlign w:val="center"/>
          </w:tcPr>
          <w:p w14:paraId="7DAAFFA5"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241E5F18"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3C32E2D4" w14:textId="77777777" w:rsidR="001A59F9" w:rsidRPr="006E3F38" w:rsidRDefault="001A59F9" w:rsidP="006E3F38">
            <w:pPr>
              <w:spacing w:before="29" w:line="288" w:lineRule="auto"/>
              <w:jc w:val="right"/>
              <w:rPr>
                <w:color w:val="000000"/>
                <w:kern w:val="0"/>
                <w:sz w:val="24"/>
              </w:rPr>
            </w:pPr>
            <w:r w:rsidRPr="006E3F38">
              <w:rPr>
                <w:color w:val="000000"/>
                <w:kern w:val="0"/>
                <w:sz w:val="24"/>
              </w:rPr>
              <w:t>25.27</w:t>
            </w:r>
          </w:p>
        </w:tc>
        <w:tc>
          <w:tcPr>
            <w:tcW w:w="1910" w:type="dxa"/>
            <w:noWrap/>
            <w:vAlign w:val="center"/>
          </w:tcPr>
          <w:p w14:paraId="0734A0F5"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335A6CB4" w14:textId="77777777" w:rsidR="001C1C7F" w:rsidRDefault="001C1C7F" w:rsidP="009D59BB">
      <w:pPr>
        <w:widowControl/>
        <w:spacing w:line="360" w:lineRule="auto"/>
        <w:jc w:val="left"/>
        <w:rPr>
          <w:rFonts w:ascii="宋体" w:hAnsi="宋体"/>
          <w:szCs w:val="21"/>
        </w:rPr>
      </w:pPr>
    </w:p>
    <w:p w14:paraId="2F08FF32" w14:textId="77777777" w:rsidR="001C1C7F" w:rsidRPr="00D758D9" w:rsidRDefault="001C1C7F" w:rsidP="004C0AB9">
      <w:pPr>
        <w:pStyle w:val="20"/>
        <w:spacing w:before="29" w:after="0" w:line="288" w:lineRule="auto"/>
        <w:rPr>
          <w:rFonts w:eastAsiaTheme="minorEastAsia"/>
        </w:rPr>
      </w:pPr>
      <w:bookmarkStart w:id="156" w:name="_Toc509863275"/>
      <w:r w:rsidRPr="00D758D9">
        <w:rPr>
          <w:rFonts w:eastAsiaTheme="minorEastAsia"/>
        </w:rPr>
        <w:t>9.3</w:t>
      </w:r>
      <w:r w:rsidRPr="00D758D9">
        <w:rPr>
          <w:rFonts w:eastAsiaTheme="minorEastAsia" w:hint="eastAsia"/>
        </w:rPr>
        <w:t>期末基金管理人的从业人员持有本开放式基金份额总量区间的情况</w:t>
      </w:r>
      <w:bookmarkEnd w:id="15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2E4671E7" w14:textId="77777777" w:rsidTr="00932A13">
        <w:trPr>
          <w:trHeight w:val="285"/>
        </w:trPr>
        <w:tc>
          <w:tcPr>
            <w:tcW w:w="3459" w:type="dxa"/>
            <w:shd w:val="clear" w:color="auto" w:fill="auto"/>
            <w:tcMar>
              <w:top w:w="0" w:type="dxa"/>
              <w:left w:w="108" w:type="dxa"/>
              <w:bottom w:w="0" w:type="dxa"/>
              <w:right w:w="108" w:type="dxa"/>
            </w:tcMar>
            <w:vAlign w:val="center"/>
            <w:hideMark/>
          </w:tcPr>
          <w:p w14:paraId="0732F7C9"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49588C99"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6516945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3A7207CC"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5F8C74A5"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2A63D3F5"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银丰享收益债券</w:t>
            </w:r>
            <w:proofErr w:type="gramEnd"/>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52C714B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644B4DA" w14:textId="77777777" w:rsidTr="00932A13">
        <w:trPr>
          <w:trHeight w:val="285"/>
        </w:trPr>
        <w:tc>
          <w:tcPr>
            <w:tcW w:w="3459" w:type="dxa"/>
            <w:vMerge/>
            <w:shd w:val="clear" w:color="auto" w:fill="auto"/>
            <w:vAlign w:val="center"/>
            <w:hideMark/>
          </w:tcPr>
          <w:p w14:paraId="43A1DEBF"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3EB23B9"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银丰享收益债券</w:t>
            </w:r>
            <w:proofErr w:type="gramEnd"/>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5EC63DF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11273E2E" w14:textId="77777777" w:rsidTr="00721FC6">
        <w:trPr>
          <w:trHeight w:val="285"/>
        </w:trPr>
        <w:tc>
          <w:tcPr>
            <w:tcW w:w="3459" w:type="dxa"/>
            <w:vMerge/>
            <w:shd w:val="clear" w:color="auto" w:fill="auto"/>
            <w:vAlign w:val="center"/>
            <w:hideMark/>
          </w:tcPr>
          <w:p w14:paraId="44DAF3E6"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1ECB9D31"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45A2417"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73003FF"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9892A8D"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14:paraId="0E3233C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银丰享收益债券</w:t>
            </w:r>
            <w:proofErr w:type="gramEnd"/>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6F8F086"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B9AEBA8" w14:textId="77777777" w:rsidTr="00932A13">
        <w:trPr>
          <w:trHeight w:val="525"/>
        </w:trPr>
        <w:tc>
          <w:tcPr>
            <w:tcW w:w="3459" w:type="dxa"/>
            <w:vMerge/>
            <w:shd w:val="clear" w:color="auto" w:fill="auto"/>
            <w:vAlign w:val="center"/>
            <w:hideMark/>
          </w:tcPr>
          <w:p w14:paraId="581613C5"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2014701"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银丰享收益债券</w:t>
            </w:r>
            <w:proofErr w:type="gramEnd"/>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660DD46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13D569A4" w14:textId="77777777" w:rsidTr="008D5FF3">
        <w:trPr>
          <w:trHeight w:val="653"/>
        </w:trPr>
        <w:tc>
          <w:tcPr>
            <w:tcW w:w="3459" w:type="dxa"/>
            <w:vMerge/>
            <w:shd w:val="clear" w:color="auto" w:fill="auto"/>
            <w:vAlign w:val="center"/>
            <w:hideMark/>
          </w:tcPr>
          <w:p w14:paraId="414F5D41"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CB95C8F"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E209A8A"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7D427352" w14:textId="77777777" w:rsidR="001A59F9" w:rsidRPr="00D564C7" w:rsidRDefault="001A59F9" w:rsidP="00026C9C">
      <w:pPr>
        <w:spacing w:line="360" w:lineRule="auto"/>
        <w:rPr>
          <w:rFonts w:asciiTheme="minorEastAsia" w:eastAsiaTheme="minorEastAsia" w:hAnsiTheme="minorEastAsia"/>
          <w:color w:val="000000"/>
          <w:szCs w:val="21"/>
        </w:rPr>
      </w:pPr>
    </w:p>
    <w:p w14:paraId="794EFA36"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157" w:name="_Toc225500053"/>
      <w:bookmarkStart w:id="158" w:name="_Toc361324892"/>
      <w:bookmarkStart w:id="159" w:name="_Toc50986327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7"/>
      <w:bookmarkEnd w:id="158"/>
      <w:bookmarkEnd w:id="159"/>
    </w:p>
    <w:p w14:paraId="65E1D95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572AEC2A" w14:textId="77777777" w:rsidTr="009D2837">
        <w:tc>
          <w:tcPr>
            <w:tcW w:w="3261" w:type="dxa"/>
            <w:vAlign w:val="center"/>
          </w:tcPr>
          <w:p w14:paraId="245B8B7D"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67030CAE" w14:textId="77777777"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银丰享收益债券</w:t>
            </w:r>
            <w:proofErr w:type="gramEnd"/>
            <w:r w:rsidRPr="00133414">
              <w:rPr>
                <w:sz w:val="24"/>
              </w:rPr>
              <w:t>A</w:t>
            </w:r>
          </w:p>
        </w:tc>
        <w:tc>
          <w:tcPr>
            <w:tcW w:w="2902" w:type="dxa"/>
            <w:vAlign w:val="center"/>
          </w:tcPr>
          <w:p w14:paraId="7B0A59FB" w14:textId="77777777"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银丰享收益债券</w:t>
            </w:r>
            <w:proofErr w:type="gramEnd"/>
            <w:r w:rsidRPr="00133414">
              <w:rPr>
                <w:sz w:val="24"/>
              </w:rPr>
              <w:t>C</w:t>
            </w:r>
          </w:p>
        </w:tc>
      </w:tr>
      <w:tr w:rsidR="00586E15" w:rsidRPr="00D564C7" w14:paraId="31A432E6" w14:textId="77777777" w:rsidTr="009D2837">
        <w:tc>
          <w:tcPr>
            <w:tcW w:w="3261" w:type="dxa"/>
            <w:vAlign w:val="center"/>
          </w:tcPr>
          <w:p w14:paraId="24B2FC5F" w14:textId="77777777" w:rsidR="00586E15" w:rsidRPr="00133414" w:rsidRDefault="00586E15" w:rsidP="00586E15">
            <w:pPr>
              <w:spacing w:before="29" w:line="288" w:lineRule="auto"/>
              <w:rPr>
                <w:sz w:val="24"/>
              </w:rPr>
            </w:pPr>
            <w:r w:rsidRPr="00133414">
              <w:rPr>
                <w:rFonts w:hint="eastAsia"/>
                <w:sz w:val="24"/>
              </w:rPr>
              <w:t>基金合同生效日（</w:t>
            </w:r>
            <w:r w:rsidRPr="00133414">
              <w:rPr>
                <w:sz w:val="24"/>
              </w:rPr>
              <w:t>2015</w:t>
            </w:r>
            <w:r w:rsidRPr="00133414">
              <w:rPr>
                <w:sz w:val="24"/>
              </w:rPr>
              <w:t>年</w:t>
            </w:r>
            <w:r w:rsidRPr="00133414">
              <w:rPr>
                <w:sz w:val="24"/>
              </w:rPr>
              <w:t>1</w:t>
            </w:r>
            <w:r w:rsidRPr="00133414">
              <w:rPr>
                <w:sz w:val="24"/>
              </w:rPr>
              <w:lastRenderedPageBreak/>
              <w:t>月</w:t>
            </w:r>
            <w:r w:rsidRPr="00133414">
              <w:rPr>
                <w:sz w:val="24"/>
              </w:rPr>
              <w:t>19</w:t>
            </w:r>
            <w:r w:rsidRPr="00133414">
              <w:rPr>
                <w:sz w:val="24"/>
              </w:rPr>
              <w:t>日</w:t>
            </w:r>
            <w:r w:rsidRPr="00133414">
              <w:rPr>
                <w:rFonts w:hint="eastAsia"/>
                <w:sz w:val="24"/>
              </w:rPr>
              <w:t>）基金份额总额</w:t>
            </w:r>
          </w:p>
        </w:tc>
        <w:tc>
          <w:tcPr>
            <w:tcW w:w="2835" w:type="dxa"/>
            <w:vAlign w:val="center"/>
          </w:tcPr>
          <w:p w14:paraId="01889EAF" w14:textId="77777777" w:rsidR="00586E15" w:rsidRPr="006E3F38" w:rsidRDefault="00586E15" w:rsidP="00586E15">
            <w:pPr>
              <w:spacing w:before="29" w:line="288" w:lineRule="auto"/>
              <w:jc w:val="right"/>
              <w:rPr>
                <w:color w:val="000000"/>
                <w:kern w:val="0"/>
                <w:sz w:val="24"/>
              </w:rPr>
            </w:pPr>
            <w:r>
              <w:rPr>
                <w:rFonts w:hint="eastAsia"/>
                <w:color w:val="000000"/>
                <w:kern w:val="0"/>
                <w:sz w:val="24"/>
              </w:rPr>
              <w:lastRenderedPageBreak/>
              <w:t>-</w:t>
            </w:r>
          </w:p>
        </w:tc>
        <w:tc>
          <w:tcPr>
            <w:tcW w:w="2902" w:type="dxa"/>
            <w:vAlign w:val="center"/>
          </w:tcPr>
          <w:p w14:paraId="713C4EB4" w14:textId="77777777" w:rsidR="00586E15" w:rsidRPr="006E3F38" w:rsidRDefault="00586E15" w:rsidP="00586E15">
            <w:pPr>
              <w:spacing w:before="29" w:line="288" w:lineRule="auto"/>
              <w:jc w:val="right"/>
              <w:rPr>
                <w:color w:val="000000"/>
                <w:kern w:val="0"/>
                <w:sz w:val="24"/>
              </w:rPr>
            </w:pPr>
            <w:r w:rsidRPr="006E3F38">
              <w:rPr>
                <w:color w:val="000000"/>
                <w:kern w:val="0"/>
                <w:sz w:val="24"/>
              </w:rPr>
              <w:t>259,386,490.95</w:t>
            </w:r>
          </w:p>
        </w:tc>
      </w:tr>
      <w:tr w:rsidR="00586E15" w:rsidRPr="00D564C7" w14:paraId="53C591B2" w14:textId="77777777" w:rsidTr="009D2837">
        <w:tc>
          <w:tcPr>
            <w:tcW w:w="3261" w:type="dxa"/>
            <w:vAlign w:val="center"/>
          </w:tcPr>
          <w:p w14:paraId="034168F7" w14:textId="77777777" w:rsidR="00586E15" w:rsidRPr="00133414" w:rsidRDefault="00586E15" w:rsidP="00586E15">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14:paraId="7F64832D" w14:textId="77777777" w:rsidR="00586E15" w:rsidRPr="006E3F38" w:rsidRDefault="00586E15" w:rsidP="00586E15">
            <w:pPr>
              <w:spacing w:before="29" w:line="288" w:lineRule="auto"/>
              <w:jc w:val="right"/>
              <w:rPr>
                <w:color w:val="000000"/>
                <w:kern w:val="0"/>
                <w:sz w:val="24"/>
              </w:rPr>
            </w:pPr>
            <w:r>
              <w:rPr>
                <w:rFonts w:hint="eastAsia"/>
                <w:color w:val="000000"/>
                <w:kern w:val="0"/>
                <w:sz w:val="24"/>
              </w:rPr>
              <w:t>-</w:t>
            </w:r>
          </w:p>
        </w:tc>
        <w:tc>
          <w:tcPr>
            <w:tcW w:w="2902" w:type="dxa"/>
            <w:vAlign w:val="center"/>
          </w:tcPr>
          <w:p w14:paraId="4E093F13" w14:textId="77777777" w:rsidR="00586E15" w:rsidRPr="006E3F38" w:rsidRDefault="00586E15" w:rsidP="00586E15">
            <w:pPr>
              <w:spacing w:before="29" w:line="288" w:lineRule="auto"/>
              <w:jc w:val="right"/>
              <w:rPr>
                <w:color w:val="000000"/>
                <w:kern w:val="0"/>
                <w:sz w:val="24"/>
              </w:rPr>
            </w:pPr>
            <w:r w:rsidRPr="006E3F38">
              <w:rPr>
                <w:color w:val="000000"/>
                <w:kern w:val="0"/>
                <w:sz w:val="24"/>
              </w:rPr>
              <w:t>259,386,490.95</w:t>
            </w:r>
          </w:p>
        </w:tc>
      </w:tr>
      <w:tr w:rsidR="00C172F3" w:rsidRPr="00D564C7" w14:paraId="04B592E5" w14:textId="77777777" w:rsidTr="009D2837">
        <w:tc>
          <w:tcPr>
            <w:tcW w:w="3261" w:type="dxa"/>
            <w:vAlign w:val="center"/>
          </w:tcPr>
          <w:p w14:paraId="5D7332AD" w14:textId="77777777"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14:paraId="276C0EF6" w14:textId="77777777" w:rsidR="00C172F3" w:rsidRPr="006E3F38" w:rsidRDefault="00C172F3" w:rsidP="006E3F38">
            <w:pPr>
              <w:spacing w:before="29" w:line="288" w:lineRule="auto"/>
              <w:jc w:val="right"/>
              <w:rPr>
                <w:color w:val="000000"/>
                <w:kern w:val="0"/>
                <w:sz w:val="24"/>
              </w:rPr>
            </w:pPr>
            <w:r w:rsidRPr="006E3F38">
              <w:rPr>
                <w:color w:val="000000"/>
                <w:kern w:val="0"/>
                <w:sz w:val="24"/>
              </w:rPr>
              <w:t>675,709,092.47</w:t>
            </w:r>
          </w:p>
        </w:tc>
        <w:tc>
          <w:tcPr>
            <w:tcW w:w="2902" w:type="dxa"/>
            <w:vAlign w:val="center"/>
          </w:tcPr>
          <w:p w14:paraId="7786AD5C" w14:textId="77777777" w:rsidR="00C172F3" w:rsidRPr="006E3F38" w:rsidRDefault="00C172F3" w:rsidP="006E3F38">
            <w:pPr>
              <w:spacing w:before="29" w:line="288" w:lineRule="auto"/>
              <w:jc w:val="right"/>
              <w:rPr>
                <w:color w:val="000000"/>
                <w:kern w:val="0"/>
                <w:sz w:val="24"/>
              </w:rPr>
            </w:pPr>
            <w:r w:rsidRPr="006E3F38">
              <w:rPr>
                <w:color w:val="000000"/>
                <w:kern w:val="0"/>
                <w:sz w:val="24"/>
              </w:rPr>
              <w:t>500,346,744.27</w:t>
            </w:r>
          </w:p>
        </w:tc>
      </w:tr>
      <w:tr w:rsidR="00C172F3" w:rsidRPr="00D564C7" w14:paraId="44681809" w14:textId="77777777" w:rsidTr="009D2837">
        <w:tc>
          <w:tcPr>
            <w:tcW w:w="3261" w:type="dxa"/>
            <w:vAlign w:val="center"/>
          </w:tcPr>
          <w:p w14:paraId="44D10108"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14:paraId="21215F55" w14:textId="77777777" w:rsidR="00C172F3" w:rsidRPr="006E3F38" w:rsidRDefault="00C172F3" w:rsidP="006E3F38">
            <w:pPr>
              <w:spacing w:before="29" w:line="288" w:lineRule="auto"/>
              <w:jc w:val="right"/>
              <w:rPr>
                <w:color w:val="000000"/>
                <w:kern w:val="0"/>
                <w:sz w:val="24"/>
              </w:rPr>
            </w:pPr>
            <w:r w:rsidRPr="006E3F38">
              <w:rPr>
                <w:color w:val="000000"/>
                <w:kern w:val="0"/>
                <w:sz w:val="24"/>
              </w:rPr>
              <w:t>415,283,349.94</w:t>
            </w:r>
          </w:p>
        </w:tc>
        <w:tc>
          <w:tcPr>
            <w:tcW w:w="2902" w:type="dxa"/>
            <w:vAlign w:val="center"/>
          </w:tcPr>
          <w:p w14:paraId="1853080A" w14:textId="77777777" w:rsidR="00C172F3" w:rsidRPr="006E3F38" w:rsidRDefault="00C172F3" w:rsidP="006E3F38">
            <w:pPr>
              <w:spacing w:before="29" w:line="288" w:lineRule="auto"/>
              <w:jc w:val="right"/>
              <w:rPr>
                <w:color w:val="000000"/>
                <w:kern w:val="0"/>
                <w:sz w:val="24"/>
              </w:rPr>
            </w:pPr>
            <w:r w:rsidRPr="006E3F38">
              <w:rPr>
                <w:color w:val="000000"/>
                <w:kern w:val="0"/>
                <w:sz w:val="24"/>
              </w:rPr>
              <w:t>732,749,575.87</w:t>
            </w:r>
          </w:p>
        </w:tc>
      </w:tr>
      <w:tr w:rsidR="00C172F3" w:rsidRPr="00D564C7" w14:paraId="5DF8366D" w14:textId="77777777" w:rsidTr="009D2837">
        <w:tc>
          <w:tcPr>
            <w:tcW w:w="3261" w:type="dxa"/>
            <w:vAlign w:val="center"/>
          </w:tcPr>
          <w:p w14:paraId="686EF825" w14:textId="77777777"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14:paraId="04328C58"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223ECAD6"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43EA353" w14:textId="77777777" w:rsidTr="009D2837">
        <w:tc>
          <w:tcPr>
            <w:tcW w:w="3261" w:type="dxa"/>
            <w:vAlign w:val="center"/>
          </w:tcPr>
          <w:p w14:paraId="164CE6C4"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1F3DA7A6" w14:textId="77777777" w:rsidR="00C172F3" w:rsidRPr="006E3F38" w:rsidRDefault="00C172F3" w:rsidP="006E3F38">
            <w:pPr>
              <w:spacing w:before="29" w:line="288" w:lineRule="auto"/>
              <w:jc w:val="right"/>
              <w:rPr>
                <w:color w:val="000000"/>
                <w:kern w:val="0"/>
                <w:sz w:val="24"/>
              </w:rPr>
            </w:pPr>
            <w:r w:rsidRPr="006E3F38">
              <w:rPr>
                <w:color w:val="000000"/>
                <w:kern w:val="0"/>
                <w:sz w:val="24"/>
              </w:rPr>
              <w:t>260,425,742.53</w:t>
            </w:r>
          </w:p>
        </w:tc>
        <w:tc>
          <w:tcPr>
            <w:tcW w:w="2902" w:type="dxa"/>
            <w:vAlign w:val="center"/>
          </w:tcPr>
          <w:p w14:paraId="1B5558DC" w14:textId="77777777" w:rsidR="00C172F3" w:rsidRPr="006E3F38" w:rsidRDefault="00C172F3" w:rsidP="006E3F38">
            <w:pPr>
              <w:spacing w:before="29" w:line="288" w:lineRule="auto"/>
              <w:jc w:val="right"/>
              <w:rPr>
                <w:color w:val="000000"/>
                <w:kern w:val="0"/>
                <w:sz w:val="24"/>
              </w:rPr>
            </w:pPr>
            <w:r w:rsidRPr="006E3F38">
              <w:rPr>
                <w:color w:val="000000"/>
                <w:kern w:val="0"/>
                <w:sz w:val="24"/>
              </w:rPr>
              <w:t>26,983,659.35</w:t>
            </w:r>
          </w:p>
        </w:tc>
      </w:tr>
    </w:tbl>
    <w:p w14:paraId="620C71DB" w14:textId="77777777" w:rsidR="008E08DC" w:rsidRPr="004C0AB9" w:rsidRDefault="008E08DC" w:rsidP="008E08DC">
      <w:pPr>
        <w:rPr>
          <w:kern w:val="0"/>
          <w:sz w:val="24"/>
        </w:rPr>
      </w:pPr>
      <w:r w:rsidRPr="004C0AB9">
        <w:rPr>
          <w:rFonts w:hint="eastAsia"/>
          <w:kern w:val="0"/>
          <w:sz w:val="24"/>
        </w:rPr>
        <w:t>注：</w:t>
      </w:r>
      <w:r w:rsidRPr="004C0AB9">
        <w:rPr>
          <w:kern w:val="0"/>
          <w:sz w:val="24"/>
        </w:rPr>
        <w:t>1</w:t>
      </w:r>
      <w:r w:rsidRPr="004C0AB9">
        <w:rPr>
          <w:rFonts w:hint="eastAsia"/>
          <w:kern w:val="0"/>
          <w:sz w:val="24"/>
        </w:rPr>
        <w:t>、如果本报告期间发生转换入、红利再投业务，则总申购份额中包含该业务；</w:t>
      </w:r>
    </w:p>
    <w:p w14:paraId="1278BC12" w14:textId="77777777" w:rsidR="008E08DC" w:rsidRPr="004C0AB9" w:rsidRDefault="008E08DC" w:rsidP="008E08DC">
      <w:pPr>
        <w:ind w:firstLine="480"/>
        <w:rPr>
          <w:kern w:val="0"/>
          <w:sz w:val="24"/>
        </w:rPr>
      </w:pPr>
      <w:r w:rsidRPr="004C0AB9">
        <w:rPr>
          <w:kern w:val="0"/>
          <w:sz w:val="24"/>
        </w:rPr>
        <w:t>2</w:t>
      </w:r>
      <w:r w:rsidRPr="004C0AB9">
        <w:rPr>
          <w:rFonts w:hint="eastAsia"/>
          <w:kern w:val="0"/>
          <w:sz w:val="24"/>
        </w:rPr>
        <w:t>、如果本报告期间发生转换出业务，则总赎回份额中包含该业务。</w:t>
      </w:r>
    </w:p>
    <w:p w14:paraId="3CD3CC64" w14:textId="77777777" w:rsidR="00033483" w:rsidRPr="008E08DC" w:rsidRDefault="00033483" w:rsidP="000A766F">
      <w:pPr>
        <w:tabs>
          <w:tab w:val="left" w:pos="426"/>
        </w:tabs>
        <w:spacing w:before="29" w:line="288" w:lineRule="auto"/>
        <w:jc w:val="left"/>
        <w:rPr>
          <w:rFonts w:ascii="宋体" w:hAnsi="宋体"/>
          <w:szCs w:val="21"/>
        </w:rPr>
      </w:pPr>
    </w:p>
    <w:p w14:paraId="2454E79B"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160" w:name="_Toc225500054"/>
      <w:bookmarkStart w:id="161" w:name="_Toc361324893"/>
      <w:bookmarkStart w:id="162" w:name="_Toc50986327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0"/>
      <w:bookmarkEnd w:id="161"/>
      <w:bookmarkEnd w:id="162"/>
    </w:p>
    <w:p w14:paraId="6845DF87" w14:textId="77777777" w:rsidR="00DB6EA0" w:rsidRPr="00DB6EA0" w:rsidRDefault="00DB6EA0" w:rsidP="00DB6EA0"/>
    <w:p w14:paraId="5B9D1D0D" w14:textId="77777777" w:rsidR="001A59F9" w:rsidRPr="00D758D9" w:rsidRDefault="001A59F9" w:rsidP="004C0AB9">
      <w:pPr>
        <w:pStyle w:val="20"/>
        <w:spacing w:before="29" w:after="0" w:line="288" w:lineRule="auto"/>
        <w:rPr>
          <w:rFonts w:eastAsiaTheme="minorEastAsia"/>
        </w:rPr>
      </w:pPr>
      <w:bookmarkStart w:id="163" w:name="_Toc361324894"/>
      <w:bookmarkStart w:id="164" w:name="_Toc509863278"/>
      <w:r w:rsidRPr="00D758D9">
        <w:rPr>
          <w:rFonts w:eastAsiaTheme="minorEastAsia"/>
        </w:rPr>
        <w:t>11.1</w:t>
      </w:r>
      <w:r w:rsidRPr="00D758D9">
        <w:rPr>
          <w:rFonts w:eastAsiaTheme="minorEastAsia" w:hint="eastAsia"/>
        </w:rPr>
        <w:t>基金份额持有人大会决议</w:t>
      </w:r>
      <w:bookmarkEnd w:id="163"/>
      <w:bookmarkEnd w:id="164"/>
    </w:p>
    <w:p w14:paraId="357061DA" w14:textId="77777777" w:rsidR="00CB10B1" w:rsidRDefault="00EF0D40">
      <w:pPr>
        <w:spacing w:before="29" w:line="288" w:lineRule="auto"/>
        <w:ind w:firstLineChars="200" w:firstLine="480"/>
        <w:rPr>
          <w:kern w:val="0"/>
          <w:sz w:val="24"/>
        </w:rPr>
      </w:pPr>
      <w:r>
        <w:rPr>
          <w:kern w:val="0"/>
          <w:sz w:val="24"/>
        </w:rPr>
        <w:t>1</w:t>
      </w:r>
      <w:r>
        <w:rPr>
          <w:kern w:val="0"/>
          <w:sz w:val="24"/>
        </w:rPr>
        <w:t>、本基金本报告期内已于</w:t>
      </w:r>
      <w:r>
        <w:rPr>
          <w:kern w:val="0"/>
          <w:sz w:val="24"/>
        </w:rPr>
        <w:t>2017</w:t>
      </w:r>
      <w:r>
        <w:rPr>
          <w:kern w:val="0"/>
          <w:sz w:val="24"/>
        </w:rPr>
        <w:t>年</w:t>
      </w:r>
      <w:r>
        <w:rPr>
          <w:kern w:val="0"/>
          <w:sz w:val="24"/>
        </w:rPr>
        <w:t>4</w:t>
      </w:r>
      <w:r>
        <w:rPr>
          <w:kern w:val="0"/>
          <w:sz w:val="24"/>
        </w:rPr>
        <w:t>月</w:t>
      </w:r>
      <w:r>
        <w:rPr>
          <w:kern w:val="0"/>
          <w:sz w:val="24"/>
        </w:rPr>
        <w:t>1</w:t>
      </w:r>
      <w:r>
        <w:rPr>
          <w:kern w:val="0"/>
          <w:sz w:val="24"/>
        </w:rPr>
        <w:t>日起至</w:t>
      </w:r>
      <w:r>
        <w:rPr>
          <w:kern w:val="0"/>
          <w:sz w:val="24"/>
        </w:rPr>
        <w:t>2017</w:t>
      </w:r>
      <w:r>
        <w:rPr>
          <w:kern w:val="0"/>
          <w:sz w:val="24"/>
        </w:rPr>
        <w:t>年</w:t>
      </w:r>
      <w:r>
        <w:rPr>
          <w:kern w:val="0"/>
          <w:sz w:val="24"/>
        </w:rPr>
        <w:t>4</w:t>
      </w:r>
      <w:r>
        <w:rPr>
          <w:kern w:val="0"/>
          <w:sz w:val="24"/>
        </w:rPr>
        <w:t>月</w:t>
      </w:r>
      <w:r>
        <w:rPr>
          <w:kern w:val="0"/>
          <w:sz w:val="24"/>
        </w:rPr>
        <w:t>24</w:t>
      </w:r>
      <w:r>
        <w:rPr>
          <w:kern w:val="0"/>
          <w:sz w:val="24"/>
        </w:rPr>
        <w:t>日以通讯方式召开了本基金的基金份额持有人大会，就本基金调整管理费率、托管费率、</w:t>
      </w:r>
      <w:r>
        <w:rPr>
          <w:kern w:val="0"/>
          <w:sz w:val="24"/>
        </w:rPr>
        <w:t>A</w:t>
      </w:r>
      <w:r>
        <w:rPr>
          <w:kern w:val="0"/>
          <w:sz w:val="24"/>
        </w:rPr>
        <w:t>类基金份额的赎回费率及基金合同修改事宜进行表决。根据基金份额持有人大会的决议，本基金的管理费由</w:t>
      </w:r>
      <w:r>
        <w:rPr>
          <w:kern w:val="0"/>
          <w:sz w:val="24"/>
        </w:rPr>
        <w:t>0.8%</w:t>
      </w:r>
      <w:r>
        <w:rPr>
          <w:kern w:val="0"/>
          <w:sz w:val="24"/>
        </w:rPr>
        <w:t>调整为</w:t>
      </w:r>
      <w:r>
        <w:rPr>
          <w:kern w:val="0"/>
          <w:sz w:val="24"/>
        </w:rPr>
        <w:t>0.5%</w:t>
      </w:r>
      <w:r>
        <w:rPr>
          <w:kern w:val="0"/>
          <w:sz w:val="24"/>
        </w:rPr>
        <w:t>，托管费由</w:t>
      </w:r>
      <w:r>
        <w:rPr>
          <w:kern w:val="0"/>
          <w:sz w:val="24"/>
        </w:rPr>
        <w:t>0.15%</w:t>
      </w:r>
      <w:r>
        <w:rPr>
          <w:kern w:val="0"/>
          <w:sz w:val="24"/>
        </w:rPr>
        <w:t>调整为</w:t>
      </w:r>
      <w:r>
        <w:rPr>
          <w:kern w:val="0"/>
          <w:sz w:val="24"/>
        </w:rPr>
        <w:t>0.1%</w:t>
      </w:r>
      <w:r>
        <w:rPr>
          <w:kern w:val="0"/>
          <w:sz w:val="24"/>
        </w:rPr>
        <w:t>，并相应修改基金合同和托管协议，同时调整本基金</w:t>
      </w:r>
      <w:r>
        <w:rPr>
          <w:kern w:val="0"/>
          <w:sz w:val="24"/>
        </w:rPr>
        <w:t>A</w:t>
      </w:r>
      <w:r>
        <w:rPr>
          <w:kern w:val="0"/>
          <w:sz w:val="24"/>
        </w:rPr>
        <w:t>类基金份额的赎回费率。本次基金份额持有人大会决议于</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日生效，自本次基金份额持有人大会决议公告之日即</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日起，本基金执行调整后的管理费率、托管费率、</w:t>
      </w:r>
      <w:r>
        <w:rPr>
          <w:kern w:val="0"/>
          <w:sz w:val="24"/>
        </w:rPr>
        <w:t>A</w:t>
      </w:r>
      <w:r>
        <w:rPr>
          <w:kern w:val="0"/>
          <w:sz w:val="24"/>
        </w:rPr>
        <w:t>类基金份额的赎回费率。</w:t>
      </w:r>
    </w:p>
    <w:p w14:paraId="3366B1C7"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、本基金管理人于</w:t>
      </w:r>
      <w:r w:rsidRPr="00E87573">
        <w:rPr>
          <w:kern w:val="0"/>
          <w:sz w:val="24"/>
        </w:rPr>
        <w:t>2017</w:t>
      </w:r>
      <w:r w:rsidRPr="00E87573">
        <w:rPr>
          <w:kern w:val="0"/>
          <w:sz w:val="24"/>
        </w:rPr>
        <w:t>年</w:t>
      </w:r>
      <w:r w:rsidRPr="00E87573">
        <w:rPr>
          <w:kern w:val="0"/>
          <w:sz w:val="24"/>
        </w:rPr>
        <w:t>10</w:t>
      </w:r>
      <w:r w:rsidRPr="00E87573">
        <w:rPr>
          <w:kern w:val="0"/>
          <w:sz w:val="24"/>
        </w:rPr>
        <w:t>月</w:t>
      </w:r>
      <w:r w:rsidRPr="00E87573">
        <w:rPr>
          <w:kern w:val="0"/>
          <w:sz w:val="24"/>
        </w:rPr>
        <w:t>28</w:t>
      </w:r>
      <w:r w:rsidRPr="00E87573">
        <w:rPr>
          <w:kern w:val="0"/>
          <w:sz w:val="24"/>
        </w:rPr>
        <w:t>日起至</w:t>
      </w:r>
      <w:r w:rsidRPr="00E87573">
        <w:rPr>
          <w:kern w:val="0"/>
          <w:sz w:val="24"/>
        </w:rPr>
        <w:t>2017</w:t>
      </w:r>
      <w:r w:rsidRPr="00E87573">
        <w:rPr>
          <w:kern w:val="0"/>
          <w:sz w:val="24"/>
        </w:rPr>
        <w:t>年</w:t>
      </w:r>
      <w:r w:rsidRPr="00E87573">
        <w:rPr>
          <w:kern w:val="0"/>
          <w:sz w:val="24"/>
        </w:rPr>
        <w:t>11</w:t>
      </w:r>
      <w:r w:rsidRPr="00E87573">
        <w:rPr>
          <w:kern w:val="0"/>
          <w:sz w:val="24"/>
        </w:rPr>
        <w:t>月</w:t>
      </w:r>
      <w:r w:rsidRPr="00E87573">
        <w:rPr>
          <w:kern w:val="0"/>
          <w:sz w:val="24"/>
        </w:rPr>
        <w:t>20</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止以通讯方式召开本基金的基金份额持有人大会，就本基金调整管理费率及基金合同修改有关事项的议案进行表决。根据基金份额持有人大会的决议，本基金的管理费由</w:t>
      </w:r>
      <w:r w:rsidRPr="00E87573">
        <w:rPr>
          <w:kern w:val="0"/>
          <w:sz w:val="24"/>
        </w:rPr>
        <w:t>0.5%</w:t>
      </w:r>
      <w:r w:rsidRPr="00E87573">
        <w:rPr>
          <w:kern w:val="0"/>
          <w:sz w:val="24"/>
        </w:rPr>
        <w:t>调整为</w:t>
      </w:r>
      <w:r w:rsidRPr="00E87573">
        <w:rPr>
          <w:kern w:val="0"/>
          <w:sz w:val="24"/>
        </w:rPr>
        <w:t>0.3%</w:t>
      </w:r>
      <w:r w:rsidRPr="00E87573">
        <w:rPr>
          <w:kern w:val="0"/>
          <w:sz w:val="24"/>
        </w:rPr>
        <w:t>，并相应修改基金合同和托管协议。本次基金份额持有人大会决议于</w:t>
      </w:r>
      <w:r w:rsidRPr="00E87573">
        <w:rPr>
          <w:kern w:val="0"/>
          <w:sz w:val="24"/>
        </w:rPr>
        <w:t>2017</w:t>
      </w:r>
      <w:r w:rsidRPr="00E87573">
        <w:rPr>
          <w:kern w:val="0"/>
          <w:sz w:val="24"/>
        </w:rPr>
        <w:t>年</w:t>
      </w:r>
      <w:r w:rsidRPr="00E87573">
        <w:rPr>
          <w:kern w:val="0"/>
          <w:sz w:val="24"/>
        </w:rPr>
        <w:t>11</w:t>
      </w:r>
      <w:r w:rsidRPr="00E87573">
        <w:rPr>
          <w:kern w:val="0"/>
          <w:sz w:val="24"/>
        </w:rPr>
        <w:t>月</w:t>
      </w:r>
      <w:r w:rsidRPr="00E87573">
        <w:rPr>
          <w:kern w:val="0"/>
          <w:sz w:val="24"/>
        </w:rPr>
        <w:t>21</w:t>
      </w:r>
      <w:r w:rsidRPr="00E87573">
        <w:rPr>
          <w:kern w:val="0"/>
          <w:sz w:val="24"/>
        </w:rPr>
        <w:t>日生效，自本次基金份额持有人大会决议公告之日即</w:t>
      </w:r>
      <w:r w:rsidRPr="00E87573">
        <w:rPr>
          <w:kern w:val="0"/>
          <w:sz w:val="24"/>
        </w:rPr>
        <w:t>2017</w:t>
      </w:r>
      <w:r w:rsidRPr="00E87573">
        <w:rPr>
          <w:kern w:val="0"/>
          <w:sz w:val="24"/>
        </w:rPr>
        <w:t>年</w:t>
      </w:r>
      <w:r w:rsidRPr="00E87573">
        <w:rPr>
          <w:kern w:val="0"/>
          <w:sz w:val="24"/>
        </w:rPr>
        <w:t>11</w:t>
      </w:r>
      <w:r w:rsidRPr="00E87573">
        <w:rPr>
          <w:kern w:val="0"/>
          <w:sz w:val="24"/>
        </w:rPr>
        <w:t>月</w:t>
      </w:r>
      <w:r w:rsidRPr="00E87573">
        <w:rPr>
          <w:kern w:val="0"/>
          <w:sz w:val="24"/>
        </w:rPr>
        <w:t>22</w:t>
      </w:r>
      <w:r w:rsidRPr="00E87573">
        <w:rPr>
          <w:kern w:val="0"/>
          <w:sz w:val="24"/>
        </w:rPr>
        <w:t>日起，本基金执行调整后的管理费率。</w:t>
      </w:r>
    </w:p>
    <w:p w14:paraId="05BEE102"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6CAC8AC" w14:textId="77777777" w:rsidR="001A59F9" w:rsidRPr="00D564C7" w:rsidRDefault="001A59F9" w:rsidP="004C0AB9">
      <w:pPr>
        <w:pStyle w:val="20"/>
        <w:spacing w:before="29" w:after="0" w:line="288" w:lineRule="auto"/>
        <w:rPr>
          <w:rFonts w:asciiTheme="minorEastAsia" w:eastAsiaTheme="minorEastAsia" w:hAnsiTheme="minorEastAsia"/>
          <w:kern w:val="0"/>
          <w:szCs w:val="21"/>
        </w:rPr>
      </w:pPr>
      <w:bookmarkStart w:id="165" w:name="_Toc361324895"/>
      <w:bookmarkStart w:id="166" w:name="_Toc509863279"/>
      <w:r w:rsidRPr="00D758D9">
        <w:rPr>
          <w:rFonts w:eastAsiaTheme="minorEastAsia"/>
        </w:rPr>
        <w:t xml:space="preserve">11.2 </w:t>
      </w:r>
      <w:r w:rsidRPr="00D758D9">
        <w:rPr>
          <w:rFonts w:eastAsiaTheme="minorEastAsia" w:hint="eastAsia"/>
        </w:rPr>
        <w:t>基金管理人、基金托管人的专门基金托管部门的重大人事变动</w:t>
      </w:r>
      <w:bookmarkEnd w:id="165"/>
      <w:bookmarkEnd w:id="166"/>
    </w:p>
    <w:p w14:paraId="2C8111C7" w14:textId="77777777" w:rsidR="00CB10B1" w:rsidRDefault="00EF0D4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E93C7F9"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366B7CA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49969AE" w14:textId="77777777" w:rsidR="001A59F9" w:rsidRPr="00D758D9" w:rsidRDefault="001A59F9" w:rsidP="004C0AB9">
      <w:pPr>
        <w:pStyle w:val="20"/>
        <w:spacing w:before="29" w:after="0" w:line="288" w:lineRule="auto"/>
        <w:rPr>
          <w:rFonts w:eastAsiaTheme="minorEastAsia"/>
        </w:rPr>
      </w:pPr>
      <w:bookmarkStart w:id="167" w:name="_Toc361324896"/>
      <w:bookmarkStart w:id="168" w:name="_Toc509863280"/>
      <w:r w:rsidRPr="00D758D9">
        <w:rPr>
          <w:rFonts w:eastAsiaTheme="minorEastAsia"/>
        </w:rPr>
        <w:t xml:space="preserve">11.3 </w:t>
      </w:r>
      <w:r w:rsidRPr="00D758D9">
        <w:rPr>
          <w:rFonts w:eastAsiaTheme="minorEastAsia" w:hint="eastAsia"/>
        </w:rPr>
        <w:t>涉及基金管理人、基金财产、基金托管业务的诉讼</w:t>
      </w:r>
      <w:bookmarkEnd w:id="167"/>
      <w:bookmarkEnd w:id="168"/>
    </w:p>
    <w:p w14:paraId="1C782AB4"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490B03D9"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69F681C" w14:textId="77777777" w:rsidR="001A59F9" w:rsidRPr="00D758D9" w:rsidRDefault="001A59F9" w:rsidP="004C0AB9">
      <w:pPr>
        <w:pStyle w:val="20"/>
        <w:spacing w:before="29" w:after="0" w:line="288" w:lineRule="auto"/>
        <w:rPr>
          <w:rFonts w:eastAsiaTheme="minorEastAsia"/>
        </w:rPr>
      </w:pPr>
      <w:bookmarkStart w:id="169" w:name="_Toc361324897"/>
      <w:bookmarkStart w:id="170" w:name="_Toc509863281"/>
      <w:r w:rsidRPr="00D758D9">
        <w:rPr>
          <w:rFonts w:eastAsiaTheme="minorEastAsia"/>
        </w:rPr>
        <w:t xml:space="preserve">11.4 </w:t>
      </w:r>
      <w:r w:rsidRPr="00D758D9">
        <w:rPr>
          <w:rFonts w:eastAsiaTheme="minorEastAsia" w:hint="eastAsia"/>
        </w:rPr>
        <w:t>基金投资策略的改变</w:t>
      </w:r>
      <w:bookmarkEnd w:id="169"/>
      <w:bookmarkEnd w:id="170"/>
    </w:p>
    <w:p w14:paraId="6C69D090" w14:textId="77777777" w:rsidR="00B15A9F" w:rsidRPr="004C0AB9" w:rsidRDefault="00B15A9F" w:rsidP="004C0AB9">
      <w:pPr>
        <w:spacing w:before="29" w:line="288" w:lineRule="auto"/>
        <w:ind w:firstLineChars="200" w:firstLine="480"/>
        <w:rPr>
          <w:kern w:val="0"/>
          <w:sz w:val="24"/>
        </w:rPr>
      </w:pPr>
      <w:r w:rsidRPr="004C0AB9">
        <w:rPr>
          <w:rFonts w:hint="eastAsia"/>
          <w:kern w:val="0"/>
          <w:sz w:val="24"/>
        </w:rPr>
        <w:t>交银</w:t>
      </w:r>
      <w:proofErr w:type="gramStart"/>
      <w:r w:rsidRPr="004C0AB9">
        <w:rPr>
          <w:rFonts w:hint="eastAsia"/>
          <w:kern w:val="0"/>
          <w:sz w:val="24"/>
        </w:rPr>
        <w:t>施罗德丰享收益债券</w:t>
      </w:r>
      <w:proofErr w:type="gramEnd"/>
      <w:r w:rsidRPr="004C0AB9">
        <w:rPr>
          <w:rFonts w:hint="eastAsia"/>
          <w:kern w:val="0"/>
          <w:sz w:val="24"/>
        </w:rPr>
        <w:t>型证券投资基金的封闭期自</w:t>
      </w:r>
      <w:r w:rsidRPr="004C0AB9">
        <w:rPr>
          <w:kern w:val="0"/>
          <w:sz w:val="24"/>
        </w:rPr>
        <w:t>2015</w:t>
      </w:r>
      <w:r w:rsidRPr="004C0AB9">
        <w:rPr>
          <w:rFonts w:hint="eastAsia"/>
          <w:kern w:val="0"/>
          <w:sz w:val="24"/>
        </w:rPr>
        <w:t>年</w:t>
      </w:r>
      <w:r w:rsidRPr="004C0AB9">
        <w:rPr>
          <w:kern w:val="0"/>
          <w:sz w:val="24"/>
        </w:rPr>
        <w:t>1</w:t>
      </w:r>
      <w:r w:rsidRPr="004C0AB9">
        <w:rPr>
          <w:rFonts w:hint="eastAsia"/>
          <w:kern w:val="0"/>
          <w:sz w:val="24"/>
        </w:rPr>
        <w:t>月</w:t>
      </w:r>
      <w:r w:rsidRPr="004C0AB9">
        <w:rPr>
          <w:kern w:val="0"/>
          <w:sz w:val="24"/>
        </w:rPr>
        <w:t>19</w:t>
      </w:r>
      <w:r w:rsidRPr="004C0AB9">
        <w:rPr>
          <w:rFonts w:hint="eastAsia"/>
          <w:kern w:val="0"/>
          <w:sz w:val="24"/>
        </w:rPr>
        <w:t>日开始至</w:t>
      </w:r>
      <w:r w:rsidRPr="004C0AB9">
        <w:rPr>
          <w:kern w:val="0"/>
          <w:sz w:val="24"/>
        </w:rPr>
        <w:t>2017</w:t>
      </w:r>
      <w:r w:rsidRPr="004C0AB9">
        <w:rPr>
          <w:rFonts w:hint="eastAsia"/>
          <w:kern w:val="0"/>
          <w:sz w:val="24"/>
        </w:rPr>
        <w:t>年</w:t>
      </w:r>
      <w:r w:rsidRPr="004C0AB9">
        <w:rPr>
          <w:kern w:val="0"/>
          <w:sz w:val="24"/>
        </w:rPr>
        <w:t>1</w:t>
      </w:r>
      <w:r w:rsidRPr="004C0AB9">
        <w:rPr>
          <w:rFonts w:hint="eastAsia"/>
          <w:kern w:val="0"/>
          <w:sz w:val="24"/>
        </w:rPr>
        <w:t>月</w:t>
      </w:r>
      <w:r w:rsidRPr="004C0AB9">
        <w:rPr>
          <w:kern w:val="0"/>
          <w:sz w:val="24"/>
        </w:rPr>
        <w:t>19</w:t>
      </w:r>
      <w:r w:rsidRPr="004C0AB9">
        <w:rPr>
          <w:rFonts w:hint="eastAsia"/>
          <w:kern w:val="0"/>
          <w:sz w:val="24"/>
        </w:rPr>
        <w:t>日止，自</w:t>
      </w:r>
      <w:r w:rsidRPr="004C0AB9">
        <w:rPr>
          <w:kern w:val="0"/>
          <w:sz w:val="24"/>
        </w:rPr>
        <w:t>2017</w:t>
      </w:r>
      <w:r w:rsidRPr="004C0AB9">
        <w:rPr>
          <w:rFonts w:hint="eastAsia"/>
          <w:kern w:val="0"/>
          <w:sz w:val="24"/>
        </w:rPr>
        <w:t>年</w:t>
      </w:r>
      <w:r w:rsidRPr="004C0AB9">
        <w:rPr>
          <w:kern w:val="0"/>
          <w:sz w:val="24"/>
        </w:rPr>
        <w:t>1</w:t>
      </w:r>
      <w:r w:rsidRPr="004C0AB9">
        <w:rPr>
          <w:rFonts w:hint="eastAsia"/>
          <w:kern w:val="0"/>
          <w:sz w:val="24"/>
        </w:rPr>
        <w:t>月</w:t>
      </w:r>
      <w:r w:rsidRPr="004C0AB9">
        <w:rPr>
          <w:kern w:val="0"/>
          <w:sz w:val="24"/>
        </w:rPr>
        <w:t>20</w:t>
      </w:r>
      <w:r w:rsidRPr="004C0AB9">
        <w:rPr>
          <w:rFonts w:hint="eastAsia"/>
          <w:kern w:val="0"/>
          <w:sz w:val="24"/>
        </w:rPr>
        <w:t>日起转为开放式运作，并自该日起适用《交银施罗德丰享收益债券型证券投资基金基金合同》中关于“转为开放式运作后的投资”的相关规定进行运作。</w:t>
      </w:r>
    </w:p>
    <w:p w14:paraId="6CA34E54" w14:textId="77777777" w:rsidR="00033483" w:rsidRPr="00D564C7" w:rsidRDefault="00033483" w:rsidP="004C0AB9">
      <w:pPr>
        <w:spacing w:before="29" w:line="288" w:lineRule="auto"/>
        <w:ind w:firstLineChars="200" w:firstLine="420"/>
        <w:rPr>
          <w:rFonts w:asciiTheme="minorEastAsia" w:eastAsiaTheme="minorEastAsia" w:hAnsiTheme="minorEastAsia" w:cs="Arial"/>
          <w:color w:val="000000"/>
          <w:kern w:val="0"/>
          <w:szCs w:val="21"/>
        </w:rPr>
      </w:pPr>
    </w:p>
    <w:p w14:paraId="5000E72D" w14:textId="77777777" w:rsidR="001A59F9" w:rsidRPr="00D758D9" w:rsidRDefault="001A59F9" w:rsidP="004C0AB9">
      <w:pPr>
        <w:pStyle w:val="20"/>
        <w:spacing w:before="29" w:after="0" w:line="288" w:lineRule="auto"/>
        <w:rPr>
          <w:rFonts w:eastAsiaTheme="minorEastAsia"/>
        </w:rPr>
      </w:pPr>
      <w:bookmarkStart w:id="171" w:name="_Toc361324898"/>
      <w:bookmarkStart w:id="172" w:name="_Toc509863282"/>
      <w:r w:rsidRPr="00D758D9">
        <w:rPr>
          <w:rFonts w:eastAsiaTheme="minorEastAsia"/>
        </w:rPr>
        <w:t>11.5</w:t>
      </w:r>
      <w:bookmarkEnd w:id="171"/>
      <w:r w:rsidR="001134F0" w:rsidRPr="00D758D9">
        <w:rPr>
          <w:rFonts w:eastAsiaTheme="minorEastAsia" w:hint="eastAsia"/>
        </w:rPr>
        <w:t>为基金进行审计的会计师事务所情况</w:t>
      </w:r>
      <w:bookmarkEnd w:id="172"/>
    </w:p>
    <w:p w14:paraId="4DB18117"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2DB21DBB" w14:textId="77777777" w:rsidR="001A59F9" w:rsidRPr="00D758D9" w:rsidRDefault="001A59F9" w:rsidP="004C0AB9">
      <w:pPr>
        <w:pStyle w:val="20"/>
        <w:spacing w:before="29" w:after="0" w:line="288" w:lineRule="auto"/>
        <w:rPr>
          <w:rFonts w:eastAsiaTheme="minorEastAsia"/>
        </w:rPr>
      </w:pPr>
      <w:bookmarkStart w:id="173" w:name="_Toc361324899"/>
      <w:bookmarkStart w:id="174" w:name="_Toc509863283"/>
      <w:r w:rsidRPr="00D758D9">
        <w:rPr>
          <w:rFonts w:eastAsiaTheme="minorEastAsia"/>
        </w:rPr>
        <w:t xml:space="preserve">11.6 </w:t>
      </w:r>
      <w:r w:rsidRPr="00D758D9">
        <w:rPr>
          <w:rFonts w:eastAsiaTheme="minorEastAsia" w:hint="eastAsia"/>
        </w:rPr>
        <w:t>管理人、托管人及其高级管理人员受稽查或处罚等情况</w:t>
      </w:r>
      <w:bookmarkEnd w:id="173"/>
      <w:bookmarkEnd w:id="174"/>
    </w:p>
    <w:p w14:paraId="252B68A0" w14:textId="77777777" w:rsidR="00CB10B1" w:rsidRDefault="00EF0D40">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0D5985DD" w14:textId="77777777" w:rsidR="00CB10B1" w:rsidRDefault="00EF0D40">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E712A8E" w14:textId="77777777" w:rsidR="00CB10B1" w:rsidRDefault="00EF0D40">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167A5711" w14:textId="77777777"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14:paraId="6E6AD39B"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1344D680" w14:textId="77777777" w:rsidR="001A59F9" w:rsidRPr="00D758D9" w:rsidRDefault="001A59F9" w:rsidP="004C0AB9">
      <w:pPr>
        <w:pStyle w:val="20"/>
        <w:spacing w:before="29" w:after="0" w:line="288" w:lineRule="auto"/>
        <w:rPr>
          <w:rFonts w:eastAsiaTheme="minorEastAsia"/>
        </w:rPr>
      </w:pPr>
      <w:bookmarkStart w:id="175" w:name="_Toc361324900"/>
      <w:bookmarkStart w:id="176" w:name="_Toc509863284"/>
      <w:r w:rsidRPr="00D758D9">
        <w:rPr>
          <w:rFonts w:eastAsiaTheme="minorEastAsia"/>
        </w:rPr>
        <w:t xml:space="preserve">11.7 </w:t>
      </w:r>
      <w:r w:rsidRPr="00D758D9">
        <w:rPr>
          <w:rFonts w:eastAsiaTheme="minorEastAsia" w:hint="eastAsia"/>
        </w:rPr>
        <w:t>基金租用证券公司交易单元的有关情况</w:t>
      </w:r>
      <w:bookmarkEnd w:id="175"/>
      <w:bookmarkEnd w:id="176"/>
    </w:p>
    <w:p w14:paraId="52E5A346" w14:textId="77777777" w:rsidR="001A59F9" w:rsidRPr="00D758D9" w:rsidRDefault="001A59F9" w:rsidP="00D758D9">
      <w:pPr>
        <w:spacing w:before="29" w:line="288" w:lineRule="auto"/>
        <w:rPr>
          <w:rFonts w:eastAsiaTheme="minorEastAsia"/>
          <w:b/>
          <w:sz w:val="24"/>
        </w:rPr>
      </w:pPr>
      <w:bookmarkStart w:id="177"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77"/>
    </w:p>
    <w:p w14:paraId="4EB585CD"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5F1C956B" w14:textId="77777777" w:rsidTr="006D141C">
        <w:tc>
          <w:tcPr>
            <w:tcW w:w="1560" w:type="dxa"/>
            <w:vMerge w:val="restart"/>
            <w:vAlign w:val="center"/>
          </w:tcPr>
          <w:p w14:paraId="24DAED5B"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78" w:name="_Toc249760071"/>
            <w:r w:rsidRPr="00561C48">
              <w:rPr>
                <w:rFonts w:hint="eastAsia"/>
                <w:color w:val="000000"/>
                <w:szCs w:val="21"/>
              </w:rPr>
              <w:t>券商名称</w:t>
            </w:r>
          </w:p>
        </w:tc>
        <w:tc>
          <w:tcPr>
            <w:tcW w:w="780" w:type="dxa"/>
            <w:vMerge w:val="restart"/>
            <w:vAlign w:val="center"/>
          </w:tcPr>
          <w:p w14:paraId="7DD0746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410E840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64EC2768"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52B0AE53"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440C4D58" w14:textId="77777777" w:rsidTr="006D141C">
        <w:tc>
          <w:tcPr>
            <w:tcW w:w="9000" w:type="dxa"/>
            <w:vMerge/>
            <w:vAlign w:val="center"/>
          </w:tcPr>
          <w:p w14:paraId="669D1FF5"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34DFDE09"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0B55C58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74889A98"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379FBA65"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05BE943B"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7B493F3F"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CB10B1" w14:paraId="66C35227" w14:textId="77777777">
        <w:tc>
          <w:tcPr>
            <w:tcW w:w="1560" w:type="dxa"/>
            <w:vAlign w:val="center"/>
          </w:tcPr>
          <w:p w14:paraId="270013BE" w14:textId="77777777" w:rsidR="00CB10B1" w:rsidRDefault="00EF0D40">
            <w:pPr>
              <w:jc w:val="left"/>
            </w:pPr>
            <w:r>
              <w:rPr>
                <w:color w:val="000000"/>
                <w:szCs w:val="21"/>
              </w:rPr>
              <w:t>安信证券股份有限公司</w:t>
            </w:r>
          </w:p>
        </w:tc>
        <w:tc>
          <w:tcPr>
            <w:tcW w:w="780" w:type="dxa"/>
            <w:vAlign w:val="center"/>
          </w:tcPr>
          <w:p w14:paraId="490233A5" w14:textId="77777777" w:rsidR="00CB10B1" w:rsidRDefault="00EF0D40">
            <w:pPr>
              <w:jc w:val="right"/>
            </w:pPr>
            <w:r>
              <w:rPr>
                <w:color w:val="000000"/>
                <w:szCs w:val="21"/>
              </w:rPr>
              <w:t>2</w:t>
            </w:r>
          </w:p>
        </w:tc>
        <w:tc>
          <w:tcPr>
            <w:tcW w:w="1800" w:type="dxa"/>
            <w:vAlign w:val="center"/>
          </w:tcPr>
          <w:p w14:paraId="74840FB0" w14:textId="77777777" w:rsidR="00CB10B1" w:rsidRDefault="00EF0D40">
            <w:pPr>
              <w:jc w:val="right"/>
            </w:pPr>
            <w:r>
              <w:rPr>
                <w:color w:val="000000"/>
                <w:szCs w:val="21"/>
              </w:rPr>
              <w:t>-</w:t>
            </w:r>
          </w:p>
        </w:tc>
        <w:tc>
          <w:tcPr>
            <w:tcW w:w="1080" w:type="dxa"/>
            <w:vAlign w:val="center"/>
          </w:tcPr>
          <w:p w14:paraId="095ACF79" w14:textId="77777777" w:rsidR="00CB10B1" w:rsidRDefault="00EF0D40">
            <w:pPr>
              <w:jc w:val="right"/>
            </w:pPr>
            <w:r>
              <w:rPr>
                <w:color w:val="000000"/>
                <w:szCs w:val="21"/>
              </w:rPr>
              <w:t>-</w:t>
            </w:r>
          </w:p>
        </w:tc>
        <w:tc>
          <w:tcPr>
            <w:tcW w:w="1620" w:type="dxa"/>
            <w:vAlign w:val="center"/>
          </w:tcPr>
          <w:p w14:paraId="7BD6043C" w14:textId="77777777" w:rsidR="00CB10B1" w:rsidRDefault="00EF0D40">
            <w:pPr>
              <w:jc w:val="right"/>
            </w:pPr>
            <w:r>
              <w:rPr>
                <w:color w:val="000000"/>
                <w:szCs w:val="21"/>
              </w:rPr>
              <w:t>-</w:t>
            </w:r>
          </w:p>
        </w:tc>
        <w:tc>
          <w:tcPr>
            <w:tcW w:w="1080" w:type="dxa"/>
            <w:vAlign w:val="center"/>
          </w:tcPr>
          <w:p w14:paraId="5C6D633D" w14:textId="77777777" w:rsidR="00CB10B1" w:rsidRDefault="00EF0D40">
            <w:pPr>
              <w:jc w:val="right"/>
            </w:pPr>
            <w:r>
              <w:rPr>
                <w:color w:val="000000"/>
                <w:szCs w:val="21"/>
              </w:rPr>
              <w:t>-</w:t>
            </w:r>
          </w:p>
        </w:tc>
        <w:tc>
          <w:tcPr>
            <w:tcW w:w="1080" w:type="dxa"/>
            <w:vAlign w:val="center"/>
          </w:tcPr>
          <w:p w14:paraId="6B84F54C" w14:textId="77777777" w:rsidR="00CB10B1" w:rsidRDefault="00EF0D40">
            <w:pPr>
              <w:jc w:val="left"/>
            </w:pPr>
            <w:r>
              <w:rPr>
                <w:color w:val="000000"/>
                <w:szCs w:val="21"/>
              </w:rPr>
              <w:t>-</w:t>
            </w:r>
          </w:p>
        </w:tc>
      </w:tr>
      <w:tr w:rsidR="00CB10B1" w14:paraId="2375A7B8" w14:textId="77777777">
        <w:tc>
          <w:tcPr>
            <w:tcW w:w="1560" w:type="dxa"/>
            <w:vAlign w:val="center"/>
          </w:tcPr>
          <w:p w14:paraId="6E339195" w14:textId="77777777" w:rsidR="00CB10B1" w:rsidRDefault="00EF0D40">
            <w:pPr>
              <w:jc w:val="left"/>
            </w:pPr>
            <w:r>
              <w:rPr>
                <w:color w:val="000000"/>
                <w:szCs w:val="21"/>
              </w:rPr>
              <w:t>国金证券股份有限公司</w:t>
            </w:r>
          </w:p>
        </w:tc>
        <w:tc>
          <w:tcPr>
            <w:tcW w:w="780" w:type="dxa"/>
            <w:vAlign w:val="center"/>
          </w:tcPr>
          <w:p w14:paraId="4B650527" w14:textId="77777777" w:rsidR="00CB10B1" w:rsidRDefault="00EF0D40">
            <w:pPr>
              <w:jc w:val="right"/>
            </w:pPr>
            <w:r>
              <w:rPr>
                <w:color w:val="000000"/>
                <w:szCs w:val="21"/>
              </w:rPr>
              <w:t>2</w:t>
            </w:r>
          </w:p>
        </w:tc>
        <w:tc>
          <w:tcPr>
            <w:tcW w:w="1800" w:type="dxa"/>
            <w:vAlign w:val="center"/>
          </w:tcPr>
          <w:p w14:paraId="7D83851A" w14:textId="77777777" w:rsidR="00CB10B1" w:rsidRDefault="00EF0D40">
            <w:pPr>
              <w:jc w:val="right"/>
            </w:pPr>
            <w:r>
              <w:rPr>
                <w:color w:val="000000"/>
                <w:szCs w:val="21"/>
              </w:rPr>
              <w:t>-</w:t>
            </w:r>
          </w:p>
        </w:tc>
        <w:tc>
          <w:tcPr>
            <w:tcW w:w="1080" w:type="dxa"/>
            <w:vAlign w:val="center"/>
          </w:tcPr>
          <w:p w14:paraId="399631C7" w14:textId="77777777" w:rsidR="00CB10B1" w:rsidRDefault="00EF0D40">
            <w:pPr>
              <w:jc w:val="right"/>
            </w:pPr>
            <w:r>
              <w:rPr>
                <w:color w:val="000000"/>
                <w:szCs w:val="21"/>
              </w:rPr>
              <w:t>-</w:t>
            </w:r>
          </w:p>
        </w:tc>
        <w:tc>
          <w:tcPr>
            <w:tcW w:w="1620" w:type="dxa"/>
            <w:vAlign w:val="center"/>
          </w:tcPr>
          <w:p w14:paraId="52007888" w14:textId="77777777" w:rsidR="00CB10B1" w:rsidRDefault="00EF0D40">
            <w:pPr>
              <w:jc w:val="right"/>
            </w:pPr>
            <w:r>
              <w:rPr>
                <w:color w:val="000000"/>
                <w:szCs w:val="21"/>
              </w:rPr>
              <w:t>-</w:t>
            </w:r>
          </w:p>
        </w:tc>
        <w:tc>
          <w:tcPr>
            <w:tcW w:w="1080" w:type="dxa"/>
            <w:vAlign w:val="center"/>
          </w:tcPr>
          <w:p w14:paraId="771CE00E" w14:textId="77777777" w:rsidR="00CB10B1" w:rsidRDefault="00EF0D40">
            <w:pPr>
              <w:jc w:val="right"/>
            </w:pPr>
            <w:r>
              <w:rPr>
                <w:color w:val="000000"/>
                <w:szCs w:val="21"/>
              </w:rPr>
              <w:t>-</w:t>
            </w:r>
          </w:p>
        </w:tc>
        <w:tc>
          <w:tcPr>
            <w:tcW w:w="1080" w:type="dxa"/>
            <w:vAlign w:val="center"/>
          </w:tcPr>
          <w:p w14:paraId="29CC7372" w14:textId="77777777" w:rsidR="00CB10B1" w:rsidRDefault="00EF0D40">
            <w:pPr>
              <w:jc w:val="left"/>
            </w:pPr>
            <w:r>
              <w:rPr>
                <w:color w:val="000000"/>
                <w:szCs w:val="21"/>
              </w:rPr>
              <w:t>-</w:t>
            </w:r>
          </w:p>
        </w:tc>
      </w:tr>
      <w:tr w:rsidR="00CB10B1" w14:paraId="1A725982" w14:textId="77777777">
        <w:tc>
          <w:tcPr>
            <w:tcW w:w="1560" w:type="dxa"/>
            <w:vAlign w:val="center"/>
          </w:tcPr>
          <w:p w14:paraId="73B0065F" w14:textId="77777777" w:rsidR="00CB10B1" w:rsidRDefault="00EF0D40">
            <w:pPr>
              <w:jc w:val="left"/>
            </w:pPr>
            <w:r>
              <w:rPr>
                <w:color w:val="000000"/>
                <w:szCs w:val="21"/>
              </w:rPr>
              <w:t>中泰证券股份有限公司</w:t>
            </w:r>
          </w:p>
        </w:tc>
        <w:tc>
          <w:tcPr>
            <w:tcW w:w="780" w:type="dxa"/>
            <w:vAlign w:val="center"/>
          </w:tcPr>
          <w:p w14:paraId="42F1641F" w14:textId="77777777" w:rsidR="00CB10B1" w:rsidRDefault="00EF0D40">
            <w:pPr>
              <w:jc w:val="right"/>
            </w:pPr>
            <w:r>
              <w:rPr>
                <w:color w:val="000000"/>
                <w:szCs w:val="21"/>
              </w:rPr>
              <w:t>2</w:t>
            </w:r>
          </w:p>
        </w:tc>
        <w:tc>
          <w:tcPr>
            <w:tcW w:w="1800" w:type="dxa"/>
            <w:vAlign w:val="center"/>
          </w:tcPr>
          <w:p w14:paraId="419ACB9C" w14:textId="77777777" w:rsidR="00CB10B1" w:rsidRDefault="00EF0D40">
            <w:pPr>
              <w:jc w:val="right"/>
            </w:pPr>
            <w:r>
              <w:rPr>
                <w:color w:val="000000"/>
                <w:szCs w:val="21"/>
              </w:rPr>
              <w:t>-</w:t>
            </w:r>
          </w:p>
        </w:tc>
        <w:tc>
          <w:tcPr>
            <w:tcW w:w="1080" w:type="dxa"/>
            <w:vAlign w:val="center"/>
          </w:tcPr>
          <w:p w14:paraId="6A81EB0C" w14:textId="77777777" w:rsidR="00CB10B1" w:rsidRDefault="00EF0D40">
            <w:pPr>
              <w:jc w:val="right"/>
            </w:pPr>
            <w:r>
              <w:rPr>
                <w:color w:val="000000"/>
                <w:szCs w:val="21"/>
              </w:rPr>
              <w:t>-</w:t>
            </w:r>
          </w:p>
        </w:tc>
        <w:tc>
          <w:tcPr>
            <w:tcW w:w="1620" w:type="dxa"/>
            <w:vAlign w:val="center"/>
          </w:tcPr>
          <w:p w14:paraId="15232139" w14:textId="77777777" w:rsidR="00CB10B1" w:rsidRDefault="00EF0D40">
            <w:pPr>
              <w:jc w:val="right"/>
            </w:pPr>
            <w:r>
              <w:rPr>
                <w:color w:val="000000"/>
                <w:szCs w:val="21"/>
              </w:rPr>
              <w:t>-</w:t>
            </w:r>
          </w:p>
        </w:tc>
        <w:tc>
          <w:tcPr>
            <w:tcW w:w="1080" w:type="dxa"/>
            <w:vAlign w:val="center"/>
          </w:tcPr>
          <w:p w14:paraId="7FBE56D4" w14:textId="77777777" w:rsidR="00CB10B1" w:rsidRDefault="00EF0D40">
            <w:pPr>
              <w:jc w:val="right"/>
            </w:pPr>
            <w:r>
              <w:rPr>
                <w:color w:val="000000"/>
                <w:szCs w:val="21"/>
              </w:rPr>
              <w:t>-</w:t>
            </w:r>
          </w:p>
        </w:tc>
        <w:tc>
          <w:tcPr>
            <w:tcW w:w="1080" w:type="dxa"/>
            <w:vAlign w:val="center"/>
          </w:tcPr>
          <w:p w14:paraId="4415FC06" w14:textId="77777777" w:rsidR="00CB10B1" w:rsidRDefault="00EF0D40">
            <w:pPr>
              <w:jc w:val="left"/>
            </w:pPr>
            <w:r>
              <w:rPr>
                <w:color w:val="000000"/>
                <w:szCs w:val="21"/>
              </w:rPr>
              <w:t>-</w:t>
            </w:r>
          </w:p>
        </w:tc>
      </w:tr>
    </w:tbl>
    <w:p w14:paraId="2FE09636" w14:textId="77777777" w:rsidR="001A59F9" w:rsidRPr="00D564C7" w:rsidRDefault="001A59F9" w:rsidP="00026C9C">
      <w:pPr>
        <w:spacing w:line="360" w:lineRule="auto"/>
        <w:rPr>
          <w:rFonts w:asciiTheme="minorEastAsia" w:eastAsiaTheme="minorEastAsia" w:hAnsiTheme="minorEastAsia"/>
          <w:color w:val="000000"/>
          <w:szCs w:val="21"/>
        </w:rPr>
      </w:pPr>
    </w:p>
    <w:p w14:paraId="55EF621E"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78"/>
    </w:p>
    <w:p w14:paraId="5B940432"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79" w:name="_Toc249707408"/>
      <w:r w:rsidRPr="00406F2D">
        <w:rPr>
          <w:rFonts w:hint="eastAsia"/>
          <w:bCs/>
          <w:color w:val="000000"/>
          <w:sz w:val="24"/>
        </w:rPr>
        <w:t>金额单位：人民币元</w:t>
      </w:r>
      <w:bookmarkEnd w:id="1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2A1F5F2E" w14:textId="77777777" w:rsidTr="009556B5">
        <w:tc>
          <w:tcPr>
            <w:tcW w:w="1560" w:type="dxa"/>
            <w:vMerge w:val="restart"/>
            <w:vAlign w:val="center"/>
          </w:tcPr>
          <w:p w14:paraId="5871D033"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214D0CCC"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23F0A08A"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614B8AF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6684E90E" w14:textId="77777777" w:rsidTr="009556B5">
        <w:tc>
          <w:tcPr>
            <w:tcW w:w="1560" w:type="dxa"/>
            <w:vMerge/>
            <w:vAlign w:val="center"/>
          </w:tcPr>
          <w:p w14:paraId="109330B2"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79BFCCF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4E280C2E"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w:t>
            </w:r>
            <w:r w:rsidRPr="00561C48">
              <w:rPr>
                <w:rFonts w:hint="eastAsia"/>
                <w:color w:val="000000"/>
                <w:szCs w:val="21"/>
              </w:rPr>
              <w:lastRenderedPageBreak/>
              <w:t>券成交总额的比例</w:t>
            </w:r>
          </w:p>
        </w:tc>
        <w:tc>
          <w:tcPr>
            <w:tcW w:w="1143" w:type="dxa"/>
            <w:vAlign w:val="center"/>
          </w:tcPr>
          <w:p w14:paraId="71682DBB"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1197" w:type="dxa"/>
            <w:vAlign w:val="center"/>
          </w:tcPr>
          <w:p w14:paraId="44AF43CA"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w:t>
            </w:r>
            <w:r w:rsidRPr="00561C48">
              <w:rPr>
                <w:rFonts w:hint="eastAsia"/>
                <w:color w:val="000000"/>
                <w:szCs w:val="21"/>
              </w:rPr>
              <w:lastRenderedPageBreak/>
              <w:t>购成交总额的比例</w:t>
            </w:r>
          </w:p>
        </w:tc>
        <w:tc>
          <w:tcPr>
            <w:tcW w:w="1497" w:type="dxa"/>
            <w:vAlign w:val="center"/>
          </w:tcPr>
          <w:p w14:paraId="12C862BE"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1203" w:type="dxa"/>
            <w:vAlign w:val="center"/>
          </w:tcPr>
          <w:p w14:paraId="2C80DC01"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lastRenderedPageBreak/>
              <w:t>证成交</w:t>
            </w:r>
            <w:proofErr w:type="gramEnd"/>
            <w:r w:rsidRPr="00561C48">
              <w:rPr>
                <w:rFonts w:hint="eastAsia"/>
                <w:color w:val="000000"/>
                <w:szCs w:val="21"/>
              </w:rPr>
              <w:t>总额的比例</w:t>
            </w:r>
          </w:p>
        </w:tc>
      </w:tr>
      <w:tr w:rsidR="00CB10B1" w14:paraId="79C57D9E" w14:textId="77777777">
        <w:tc>
          <w:tcPr>
            <w:tcW w:w="1559" w:type="dxa"/>
            <w:vAlign w:val="center"/>
          </w:tcPr>
          <w:p w14:paraId="13ED9DFF" w14:textId="77777777" w:rsidR="00CB10B1" w:rsidRDefault="00EF0D40">
            <w:pPr>
              <w:jc w:val="left"/>
            </w:pPr>
            <w:r>
              <w:rPr>
                <w:color w:val="000000"/>
                <w:szCs w:val="21"/>
              </w:rPr>
              <w:lastRenderedPageBreak/>
              <w:t>安信证券股份有限公司</w:t>
            </w:r>
          </w:p>
        </w:tc>
        <w:tc>
          <w:tcPr>
            <w:tcW w:w="1319" w:type="dxa"/>
            <w:vAlign w:val="center"/>
          </w:tcPr>
          <w:p w14:paraId="1DD3064C" w14:textId="77777777" w:rsidR="00CB10B1" w:rsidRDefault="00EF0D40">
            <w:pPr>
              <w:jc w:val="right"/>
            </w:pPr>
            <w:r>
              <w:rPr>
                <w:color w:val="000000"/>
                <w:szCs w:val="21"/>
              </w:rPr>
              <w:t>136,107,564.42</w:t>
            </w:r>
          </w:p>
        </w:tc>
        <w:tc>
          <w:tcPr>
            <w:tcW w:w="1080" w:type="dxa"/>
            <w:vAlign w:val="center"/>
          </w:tcPr>
          <w:p w14:paraId="43A5501A" w14:textId="77777777" w:rsidR="00CB10B1" w:rsidRDefault="00EF0D40">
            <w:pPr>
              <w:jc w:val="right"/>
            </w:pPr>
            <w:r>
              <w:rPr>
                <w:color w:val="000000"/>
                <w:szCs w:val="21"/>
              </w:rPr>
              <w:t>100.00%</w:t>
            </w:r>
          </w:p>
        </w:tc>
        <w:tc>
          <w:tcPr>
            <w:tcW w:w="1143" w:type="dxa"/>
            <w:vAlign w:val="center"/>
          </w:tcPr>
          <w:p w14:paraId="37FEBBA7" w14:textId="77777777" w:rsidR="00CB10B1" w:rsidRDefault="00EF0D40">
            <w:pPr>
              <w:jc w:val="right"/>
            </w:pPr>
            <w:r>
              <w:rPr>
                <w:color w:val="000000"/>
                <w:szCs w:val="21"/>
              </w:rPr>
              <w:t>1,968,300,000.00</w:t>
            </w:r>
          </w:p>
        </w:tc>
        <w:tc>
          <w:tcPr>
            <w:tcW w:w="1197" w:type="dxa"/>
            <w:vAlign w:val="center"/>
          </w:tcPr>
          <w:p w14:paraId="4271D713" w14:textId="77777777" w:rsidR="00CB10B1" w:rsidRDefault="00EF0D40">
            <w:pPr>
              <w:jc w:val="right"/>
            </w:pPr>
            <w:r>
              <w:rPr>
                <w:color w:val="000000"/>
                <w:szCs w:val="21"/>
              </w:rPr>
              <w:t>100.00%</w:t>
            </w:r>
          </w:p>
        </w:tc>
        <w:tc>
          <w:tcPr>
            <w:tcW w:w="1497" w:type="dxa"/>
            <w:vAlign w:val="center"/>
          </w:tcPr>
          <w:p w14:paraId="2454D2D7" w14:textId="77777777" w:rsidR="00CB10B1" w:rsidRDefault="00EF0D40">
            <w:pPr>
              <w:jc w:val="right"/>
            </w:pPr>
            <w:r>
              <w:rPr>
                <w:color w:val="000000"/>
                <w:szCs w:val="21"/>
              </w:rPr>
              <w:t>-</w:t>
            </w:r>
          </w:p>
        </w:tc>
        <w:tc>
          <w:tcPr>
            <w:tcW w:w="1203" w:type="dxa"/>
            <w:vAlign w:val="center"/>
          </w:tcPr>
          <w:p w14:paraId="65293AE6" w14:textId="77777777" w:rsidR="00CB10B1" w:rsidRDefault="00EF0D40">
            <w:pPr>
              <w:jc w:val="right"/>
            </w:pPr>
            <w:r>
              <w:rPr>
                <w:color w:val="000000"/>
                <w:szCs w:val="21"/>
              </w:rPr>
              <w:t>-</w:t>
            </w:r>
          </w:p>
        </w:tc>
      </w:tr>
    </w:tbl>
    <w:p w14:paraId="2870FE1A" w14:textId="77777777" w:rsidR="00CB10B1" w:rsidRDefault="00EF0D40">
      <w:pPr>
        <w:tabs>
          <w:tab w:val="left" w:pos="426"/>
        </w:tabs>
        <w:spacing w:before="29" w:line="288" w:lineRule="auto"/>
        <w:jc w:val="left"/>
        <w:rPr>
          <w:kern w:val="0"/>
          <w:sz w:val="24"/>
        </w:rPr>
      </w:pPr>
      <w:r>
        <w:rPr>
          <w:kern w:val="0"/>
          <w:sz w:val="24"/>
        </w:rPr>
        <w:t>注：</w:t>
      </w:r>
      <w:r w:rsidR="00083AFA" w:rsidRPr="00757285">
        <w:rPr>
          <w:rFonts w:hint="eastAsia"/>
          <w:kern w:val="0"/>
          <w:sz w:val="24"/>
        </w:rPr>
        <w:t>1</w:t>
      </w:r>
      <w:r w:rsidR="00083AFA" w:rsidRPr="00757285">
        <w:rPr>
          <w:rFonts w:hint="eastAsia"/>
          <w:kern w:val="0"/>
          <w:sz w:val="24"/>
        </w:rPr>
        <w:t>、报告期内，本基金新增加国金证券股份有限公司、中泰证券股份有限公司，其它交易单元未发生变化；</w:t>
      </w:r>
    </w:p>
    <w:p w14:paraId="11D0EDE9" w14:textId="77777777" w:rsidR="00CB10B1" w:rsidRDefault="00EF0D4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743BB8B" w14:textId="77777777"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1C7E8A4E" w14:textId="77777777" w:rsidR="001A59F9" w:rsidRPr="006E344B" w:rsidRDefault="001A59F9" w:rsidP="00026C9C">
      <w:pPr>
        <w:spacing w:line="360" w:lineRule="auto"/>
        <w:rPr>
          <w:rFonts w:asciiTheme="minorEastAsia" w:eastAsiaTheme="minorEastAsia" w:hAnsiTheme="minorEastAsia"/>
          <w:color w:val="000000"/>
          <w:szCs w:val="21"/>
        </w:rPr>
      </w:pPr>
    </w:p>
    <w:p w14:paraId="3D8C9EC3" w14:textId="77777777" w:rsidR="001A59F9" w:rsidRPr="00D758D9" w:rsidRDefault="001A59F9" w:rsidP="004C0AB9">
      <w:pPr>
        <w:pStyle w:val="20"/>
        <w:spacing w:before="29" w:after="0" w:line="288" w:lineRule="auto"/>
        <w:rPr>
          <w:rFonts w:eastAsiaTheme="minorEastAsia"/>
        </w:rPr>
      </w:pPr>
      <w:bookmarkStart w:id="180" w:name="_Toc361324901"/>
      <w:bookmarkStart w:id="181" w:name="_Toc509863285"/>
      <w:r w:rsidRPr="00D758D9">
        <w:rPr>
          <w:rFonts w:eastAsiaTheme="minorEastAsia"/>
        </w:rPr>
        <w:t>11.8</w:t>
      </w:r>
      <w:r w:rsidRPr="00D758D9">
        <w:rPr>
          <w:rFonts w:eastAsiaTheme="minorEastAsia" w:hint="eastAsia"/>
        </w:rPr>
        <w:t>其他重大事件</w:t>
      </w:r>
      <w:bookmarkEnd w:id="180"/>
      <w:bookmarkEnd w:id="1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7B1D9E69" w14:textId="77777777" w:rsidTr="006A1878">
        <w:tc>
          <w:tcPr>
            <w:tcW w:w="720" w:type="dxa"/>
            <w:vAlign w:val="center"/>
          </w:tcPr>
          <w:p w14:paraId="56B3832B"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3FBBEAC7"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272AAC30"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2B1C6363"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CB10B1" w14:paraId="262E049A" w14:textId="77777777">
        <w:tc>
          <w:tcPr>
            <w:tcW w:w="720" w:type="dxa"/>
            <w:vAlign w:val="center"/>
          </w:tcPr>
          <w:p w14:paraId="3A530CFE" w14:textId="77777777" w:rsidR="00CB10B1" w:rsidRDefault="00EF0D40">
            <w:pPr>
              <w:jc w:val="center"/>
            </w:pPr>
            <w:r>
              <w:rPr>
                <w:color w:val="000000"/>
                <w:sz w:val="24"/>
              </w:rPr>
              <w:t>1</w:t>
            </w:r>
          </w:p>
        </w:tc>
        <w:tc>
          <w:tcPr>
            <w:tcW w:w="4320" w:type="dxa"/>
            <w:vAlign w:val="center"/>
          </w:tcPr>
          <w:p w14:paraId="1F264704"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型证券投资基金封闭期结束转为开放式运作并同时增加开通</w:t>
            </w:r>
            <w:r>
              <w:rPr>
                <w:color w:val="000000"/>
                <w:sz w:val="24"/>
              </w:rPr>
              <w:t>A</w:t>
            </w:r>
            <w:r>
              <w:rPr>
                <w:color w:val="000000"/>
                <w:sz w:val="24"/>
              </w:rPr>
              <w:t>类基金份额的提示性公告</w:t>
            </w:r>
          </w:p>
        </w:tc>
        <w:tc>
          <w:tcPr>
            <w:tcW w:w="2331" w:type="dxa"/>
            <w:vAlign w:val="center"/>
          </w:tcPr>
          <w:p w14:paraId="1A7F16A8" w14:textId="77777777" w:rsidR="00CB10B1" w:rsidRDefault="00EF0D40">
            <w:pPr>
              <w:jc w:val="center"/>
            </w:pPr>
            <w:r>
              <w:rPr>
                <w:color w:val="000000"/>
                <w:sz w:val="24"/>
              </w:rPr>
              <w:t>中国证券报、上海证券报、证券时报</w:t>
            </w:r>
          </w:p>
        </w:tc>
        <w:tc>
          <w:tcPr>
            <w:tcW w:w="1629" w:type="dxa"/>
            <w:vAlign w:val="center"/>
          </w:tcPr>
          <w:p w14:paraId="1894F956" w14:textId="77777777" w:rsidR="00CB10B1" w:rsidRDefault="00EF0D40">
            <w:pPr>
              <w:jc w:val="center"/>
            </w:pPr>
            <w:r>
              <w:rPr>
                <w:color w:val="000000"/>
                <w:sz w:val="24"/>
              </w:rPr>
              <w:t>2017-01-13</w:t>
            </w:r>
          </w:p>
        </w:tc>
      </w:tr>
      <w:tr w:rsidR="00CB10B1" w14:paraId="57B51A3C" w14:textId="77777777">
        <w:tc>
          <w:tcPr>
            <w:tcW w:w="720" w:type="dxa"/>
            <w:vAlign w:val="center"/>
          </w:tcPr>
          <w:p w14:paraId="4E734FCD" w14:textId="77777777" w:rsidR="00CB10B1" w:rsidRDefault="00EF0D40">
            <w:pPr>
              <w:jc w:val="center"/>
            </w:pPr>
            <w:r>
              <w:rPr>
                <w:color w:val="000000"/>
                <w:sz w:val="24"/>
              </w:rPr>
              <w:t>2</w:t>
            </w:r>
          </w:p>
        </w:tc>
        <w:tc>
          <w:tcPr>
            <w:tcW w:w="4320" w:type="dxa"/>
            <w:vAlign w:val="center"/>
          </w:tcPr>
          <w:p w14:paraId="38C94CBB"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型证券投资基金封闭期结束转为开放式运作并同时增加开通</w:t>
            </w:r>
            <w:r>
              <w:rPr>
                <w:color w:val="000000"/>
                <w:sz w:val="24"/>
              </w:rPr>
              <w:t>A</w:t>
            </w:r>
            <w:r>
              <w:rPr>
                <w:color w:val="000000"/>
                <w:sz w:val="24"/>
              </w:rPr>
              <w:t>类基金份额</w:t>
            </w:r>
            <w:proofErr w:type="gramStart"/>
            <w:r>
              <w:rPr>
                <w:color w:val="000000"/>
                <w:sz w:val="24"/>
              </w:rPr>
              <w:t>暨开放</w:t>
            </w:r>
            <w:proofErr w:type="gramEnd"/>
            <w:r>
              <w:rPr>
                <w:color w:val="000000"/>
                <w:sz w:val="24"/>
              </w:rPr>
              <w:t>基金日常申购、赎回、定期定额投资业务并参与部分销售机构申购费率优惠活动的公告</w:t>
            </w:r>
          </w:p>
        </w:tc>
        <w:tc>
          <w:tcPr>
            <w:tcW w:w="2331" w:type="dxa"/>
            <w:vAlign w:val="center"/>
          </w:tcPr>
          <w:p w14:paraId="1D9172EF" w14:textId="77777777" w:rsidR="00CB10B1" w:rsidRDefault="00EF0D40">
            <w:pPr>
              <w:jc w:val="center"/>
            </w:pPr>
            <w:r>
              <w:rPr>
                <w:color w:val="000000"/>
                <w:sz w:val="24"/>
              </w:rPr>
              <w:t>中国证券报、上海证券报、证券时报</w:t>
            </w:r>
          </w:p>
        </w:tc>
        <w:tc>
          <w:tcPr>
            <w:tcW w:w="1629" w:type="dxa"/>
            <w:vAlign w:val="center"/>
          </w:tcPr>
          <w:p w14:paraId="6FF2FBDC" w14:textId="77777777" w:rsidR="00CB10B1" w:rsidRDefault="00EF0D40">
            <w:pPr>
              <w:jc w:val="center"/>
            </w:pPr>
            <w:r>
              <w:rPr>
                <w:color w:val="000000"/>
                <w:sz w:val="24"/>
              </w:rPr>
              <w:t>2017-01-18</w:t>
            </w:r>
          </w:p>
        </w:tc>
      </w:tr>
      <w:tr w:rsidR="00CB10B1" w14:paraId="32789118" w14:textId="77777777">
        <w:tc>
          <w:tcPr>
            <w:tcW w:w="720" w:type="dxa"/>
            <w:vAlign w:val="center"/>
          </w:tcPr>
          <w:p w14:paraId="59BC5E9D" w14:textId="77777777" w:rsidR="00CB10B1" w:rsidRDefault="00EF0D40">
            <w:pPr>
              <w:jc w:val="center"/>
            </w:pPr>
            <w:r>
              <w:rPr>
                <w:color w:val="000000"/>
                <w:sz w:val="24"/>
              </w:rPr>
              <w:t>3</w:t>
            </w:r>
          </w:p>
        </w:tc>
        <w:tc>
          <w:tcPr>
            <w:tcW w:w="4320" w:type="dxa"/>
            <w:vAlign w:val="center"/>
          </w:tcPr>
          <w:p w14:paraId="2A869FAD"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09A8863E" w14:textId="77777777" w:rsidR="00CB10B1" w:rsidRDefault="00EF0D40">
            <w:pPr>
              <w:jc w:val="center"/>
            </w:pPr>
            <w:r>
              <w:rPr>
                <w:color w:val="000000"/>
                <w:sz w:val="24"/>
              </w:rPr>
              <w:t>中国证券报、上海证券报、证券时报</w:t>
            </w:r>
          </w:p>
        </w:tc>
        <w:tc>
          <w:tcPr>
            <w:tcW w:w="1629" w:type="dxa"/>
            <w:vAlign w:val="center"/>
          </w:tcPr>
          <w:p w14:paraId="2132BC8F" w14:textId="77777777" w:rsidR="00CB10B1" w:rsidRDefault="00EF0D40">
            <w:pPr>
              <w:jc w:val="center"/>
            </w:pPr>
            <w:r>
              <w:rPr>
                <w:color w:val="000000"/>
                <w:sz w:val="24"/>
              </w:rPr>
              <w:t>2017-01-19</w:t>
            </w:r>
          </w:p>
        </w:tc>
      </w:tr>
      <w:tr w:rsidR="00CB10B1" w14:paraId="326FB662" w14:textId="77777777">
        <w:tc>
          <w:tcPr>
            <w:tcW w:w="720" w:type="dxa"/>
            <w:vAlign w:val="center"/>
          </w:tcPr>
          <w:p w14:paraId="566302B6" w14:textId="77777777" w:rsidR="00CB10B1" w:rsidRDefault="00EF0D40">
            <w:pPr>
              <w:jc w:val="center"/>
            </w:pPr>
            <w:r>
              <w:rPr>
                <w:color w:val="000000"/>
                <w:sz w:val="24"/>
              </w:rPr>
              <w:t>4</w:t>
            </w:r>
          </w:p>
        </w:tc>
        <w:tc>
          <w:tcPr>
            <w:tcW w:w="4320" w:type="dxa"/>
            <w:vAlign w:val="center"/>
          </w:tcPr>
          <w:p w14:paraId="2F6BD46A"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型证券投资基金暂停大额申购、定期定额投资业务的公告</w:t>
            </w:r>
          </w:p>
        </w:tc>
        <w:tc>
          <w:tcPr>
            <w:tcW w:w="2331" w:type="dxa"/>
            <w:vAlign w:val="center"/>
          </w:tcPr>
          <w:p w14:paraId="56C0A73F" w14:textId="77777777" w:rsidR="00CB10B1" w:rsidRDefault="00EF0D40">
            <w:pPr>
              <w:jc w:val="center"/>
            </w:pPr>
            <w:r>
              <w:rPr>
                <w:color w:val="000000"/>
                <w:sz w:val="24"/>
              </w:rPr>
              <w:t>中国证券报、上海证券报、证券时报</w:t>
            </w:r>
          </w:p>
        </w:tc>
        <w:tc>
          <w:tcPr>
            <w:tcW w:w="1629" w:type="dxa"/>
            <w:vAlign w:val="center"/>
          </w:tcPr>
          <w:p w14:paraId="37DCF354" w14:textId="77777777" w:rsidR="00CB10B1" w:rsidRDefault="00EF0D40">
            <w:pPr>
              <w:jc w:val="center"/>
            </w:pPr>
            <w:r>
              <w:rPr>
                <w:color w:val="000000"/>
                <w:sz w:val="24"/>
              </w:rPr>
              <w:t>2017-02-03</w:t>
            </w:r>
          </w:p>
        </w:tc>
      </w:tr>
      <w:tr w:rsidR="00CB10B1" w14:paraId="2A8A9AC4" w14:textId="77777777">
        <w:tc>
          <w:tcPr>
            <w:tcW w:w="720" w:type="dxa"/>
            <w:vAlign w:val="center"/>
          </w:tcPr>
          <w:p w14:paraId="02B4916A" w14:textId="77777777" w:rsidR="00CB10B1" w:rsidRDefault="00EF0D40">
            <w:pPr>
              <w:jc w:val="center"/>
            </w:pPr>
            <w:r>
              <w:rPr>
                <w:color w:val="000000"/>
                <w:sz w:val="24"/>
              </w:rPr>
              <w:t>5</w:t>
            </w:r>
          </w:p>
        </w:tc>
        <w:tc>
          <w:tcPr>
            <w:tcW w:w="4320" w:type="dxa"/>
            <w:vAlign w:val="center"/>
          </w:tcPr>
          <w:p w14:paraId="643B51BE"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经理变更的公告</w:t>
            </w:r>
          </w:p>
        </w:tc>
        <w:tc>
          <w:tcPr>
            <w:tcW w:w="2331" w:type="dxa"/>
            <w:vAlign w:val="center"/>
          </w:tcPr>
          <w:p w14:paraId="52BBD5BE" w14:textId="77777777" w:rsidR="00CB10B1" w:rsidRDefault="00EF0D40">
            <w:pPr>
              <w:jc w:val="center"/>
            </w:pPr>
            <w:r>
              <w:rPr>
                <w:color w:val="000000"/>
                <w:sz w:val="24"/>
              </w:rPr>
              <w:t>中国证券报、上海证券报、证券时报</w:t>
            </w:r>
          </w:p>
        </w:tc>
        <w:tc>
          <w:tcPr>
            <w:tcW w:w="1629" w:type="dxa"/>
            <w:vAlign w:val="center"/>
          </w:tcPr>
          <w:p w14:paraId="0B03C433" w14:textId="77777777" w:rsidR="00CB10B1" w:rsidRDefault="00EF0D40">
            <w:pPr>
              <w:jc w:val="center"/>
            </w:pPr>
            <w:r>
              <w:rPr>
                <w:color w:val="000000"/>
                <w:sz w:val="24"/>
              </w:rPr>
              <w:t>2017-02-18</w:t>
            </w:r>
          </w:p>
        </w:tc>
      </w:tr>
      <w:tr w:rsidR="00CB10B1" w14:paraId="1ECFCA80" w14:textId="77777777">
        <w:tc>
          <w:tcPr>
            <w:tcW w:w="720" w:type="dxa"/>
            <w:vAlign w:val="center"/>
          </w:tcPr>
          <w:p w14:paraId="22601A8F" w14:textId="77777777" w:rsidR="00CB10B1" w:rsidRDefault="00EF0D40">
            <w:pPr>
              <w:jc w:val="center"/>
            </w:pPr>
            <w:r>
              <w:rPr>
                <w:color w:val="000000"/>
                <w:sz w:val="24"/>
              </w:rPr>
              <w:t>6</w:t>
            </w:r>
          </w:p>
        </w:tc>
        <w:tc>
          <w:tcPr>
            <w:tcW w:w="4320" w:type="dxa"/>
            <w:vAlign w:val="center"/>
          </w:tcPr>
          <w:p w14:paraId="5BE7B31E" w14:textId="77777777" w:rsidR="00CB10B1" w:rsidRDefault="00EF0D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2CF7790" w14:textId="77777777" w:rsidR="00CB10B1" w:rsidRDefault="00EF0D40">
            <w:pPr>
              <w:jc w:val="center"/>
            </w:pPr>
            <w:r>
              <w:rPr>
                <w:color w:val="000000"/>
                <w:sz w:val="24"/>
              </w:rPr>
              <w:t>中国证券报、上海证券报、证券时报</w:t>
            </w:r>
          </w:p>
        </w:tc>
        <w:tc>
          <w:tcPr>
            <w:tcW w:w="1629" w:type="dxa"/>
            <w:vAlign w:val="center"/>
          </w:tcPr>
          <w:p w14:paraId="4C2ABE35" w14:textId="77777777" w:rsidR="00CB10B1" w:rsidRDefault="00EF0D40">
            <w:pPr>
              <w:jc w:val="center"/>
            </w:pPr>
            <w:r>
              <w:rPr>
                <w:color w:val="000000"/>
                <w:sz w:val="24"/>
              </w:rPr>
              <w:t>2017-02-23</w:t>
            </w:r>
          </w:p>
        </w:tc>
      </w:tr>
      <w:tr w:rsidR="00CB10B1" w14:paraId="54772875" w14:textId="77777777">
        <w:tc>
          <w:tcPr>
            <w:tcW w:w="720" w:type="dxa"/>
            <w:vAlign w:val="center"/>
          </w:tcPr>
          <w:p w14:paraId="249862C6" w14:textId="77777777" w:rsidR="00CB10B1" w:rsidRDefault="00EF0D40">
            <w:pPr>
              <w:jc w:val="center"/>
            </w:pPr>
            <w:r>
              <w:rPr>
                <w:color w:val="000000"/>
                <w:sz w:val="24"/>
              </w:rPr>
              <w:t>7</w:t>
            </w:r>
          </w:p>
        </w:tc>
        <w:tc>
          <w:tcPr>
            <w:tcW w:w="4320" w:type="dxa"/>
            <w:vAlign w:val="center"/>
          </w:tcPr>
          <w:p w14:paraId="05120A58" w14:textId="77777777" w:rsidR="00CB10B1" w:rsidRDefault="00EF0D40">
            <w:pPr>
              <w:jc w:val="left"/>
            </w:pPr>
            <w:r>
              <w:rPr>
                <w:color w:val="000000"/>
                <w:sz w:val="24"/>
              </w:rPr>
              <w:t>交银施罗德基金管理有限公司关于增加北京蛋卷基金销售有限公司为旗下部分基金的场外销售机构并参与其基金前端申购（含定期定额投资）费率优惠活动</w:t>
            </w:r>
            <w:r>
              <w:rPr>
                <w:color w:val="000000"/>
                <w:sz w:val="24"/>
              </w:rPr>
              <w:lastRenderedPageBreak/>
              <w:t>的公告</w:t>
            </w:r>
          </w:p>
        </w:tc>
        <w:tc>
          <w:tcPr>
            <w:tcW w:w="2331" w:type="dxa"/>
            <w:vAlign w:val="center"/>
          </w:tcPr>
          <w:p w14:paraId="20237F3A" w14:textId="77777777" w:rsidR="00CB10B1" w:rsidRDefault="00EF0D40">
            <w:pPr>
              <w:jc w:val="center"/>
            </w:pPr>
            <w:r>
              <w:rPr>
                <w:color w:val="000000"/>
                <w:sz w:val="24"/>
              </w:rPr>
              <w:lastRenderedPageBreak/>
              <w:t>中国证券报、上海证券报、证券时报</w:t>
            </w:r>
          </w:p>
        </w:tc>
        <w:tc>
          <w:tcPr>
            <w:tcW w:w="1629" w:type="dxa"/>
            <w:vAlign w:val="center"/>
          </w:tcPr>
          <w:p w14:paraId="0CD4A2D3" w14:textId="77777777" w:rsidR="00CB10B1" w:rsidRDefault="00EF0D40">
            <w:pPr>
              <w:jc w:val="center"/>
            </w:pPr>
            <w:r>
              <w:rPr>
                <w:color w:val="000000"/>
                <w:sz w:val="24"/>
              </w:rPr>
              <w:t>2017-02-24</w:t>
            </w:r>
          </w:p>
        </w:tc>
      </w:tr>
      <w:tr w:rsidR="00CB10B1" w14:paraId="17F33D25" w14:textId="77777777">
        <w:tc>
          <w:tcPr>
            <w:tcW w:w="720" w:type="dxa"/>
            <w:vAlign w:val="center"/>
          </w:tcPr>
          <w:p w14:paraId="7A57E5FE" w14:textId="77777777" w:rsidR="00CB10B1" w:rsidRDefault="00EF0D40">
            <w:pPr>
              <w:jc w:val="center"/>
            </w:pPr>
            <w:r>
              <w:rPr>
                <w:color w:val="000000"/>
                <w:sz w:val="24"/>
              </w:rPr>
              <w:t>8</w:t>
            </w:r>
          </w:p>
        </w:tc>
        <w:tc>
          <w:tcPr>
            <w:tcW w:w="4320" w:type="dxa"/>
            <w:vAlign w:val="center"/>
          </w:tcPr>
          <w:p w14:paraId="191F4B25" w14:textId="77777777" w:rsidR="00CB10B1" w:rsidRDefault="00EF0D40">
            <w:pPr>
              <w:jc w:val="left"/>
            </w:pPr>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331" w:type="dxa"/>
            <w:vAlign w:val="center"/>
          </w:tcPr>
          <w:p w14:paraId="6092864F" w14:textId="77777777" w:rsidR="00CB10B1" w:rsidRDefault="00EF0D40">
            <w:pPr>
              <w:jc w:val="center"/>
            </w:pPr>
            <w:r>
              <w:rPr>
                <w:color w:val="000000"/>
                <w:sz w:val="24"/>
              </w:rPr>
              <w:t>中国证券报、上海证券报、证券时报</w:t>
            </w:r>
          </w:p>
        </w:tc>
        <w:tc>
          <w:tcPr>
            <w:tcW w:w="1629" w:type="dxa"/>
            <w:vAlign w:val="center"/>
          </w:tcPr>
          <w:p w14:paraId="7037638E" w14:textId="77777777" w:rsidR="00CB10B1" w:rsidRDefault="00EF0D40">
            <w:pPr>
              <w:jc w:val="center"/>
            </w:pPr>
            <w:r>
              <w:rPr>
                <w:color w:val="000000"/>
                <w:sz w:val="24"/>
              </w:rPr>
              <w:t>2017-02-24</w:t>
            </w:r>
          </w:p>
        </w:tc>
      </w:tr>
      <w:tr w:rsidR="00CB10B1" w14:paraId="70CC8570" w14:textId="77777777">
        <w:tc>
          <w:tcPr>
            <w:tcW w:w="720" w:type="dxa"/>
            <w:vAlign w:val="center"/>
          </w:tcPr>
          <w:p w14:paraId="697D5FF9" w14:textId="77777777" w:rsidR="00CB10B1" w:rsidRDefault="00EF0D40">
            <w:pPr>
              <w:jc w:val="center"/>
            </w:pPr>
            <w:r>
              <w:rPr>
                <w:color w:val="000000"/>
                <w:sz w:val="24"/>
              </w:rPr>
              <w:t>9</w:t>
            </w:r>
          </w:p>
        </w:tc>
        <w:tc>
          <w:tcPr>
            <w:tcW w:w="4320" w:type="dxa"/>
            <w:vAlign w:val="center"/>
          </w:tcPr>
          <w:p w14:paraId="09D7C1C1" w14:textId="77777777" w:rsidR="00CB10B1" w:rsidRDefault="00EF0D40">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3530CAFA" w14:textId="77777777" w:rsidR="00CB10B1" w:rsidRDefault="00EF0D40">
            <w:pPr>
              <w:jc w:val="center"/>
            </w:pPr>
            <w:r>
              <w:rPr>
                <w:color w:val="000000"/>
                <w:sz w:val="24"/>
              </w:rPr>
              <w:t>中国证券报、上海证券报、证券时报</w:t>
            </w:r>
          </w:p>
        </w:tc>
        <w:tc>
          <w:tcPr>
            <w:tcW w:w="1629" w:type="dxa"/>
            <w:vAlign w:val="center"/>
          </w:tcPr>
          <w:p w14:paraId="2BE7A5B3" w14:textId="77777777" w:rsidR="00CB10B1" w:rsidRDefault="00EF0D40">
            <w:pPr>
              <w:jc w:val="center"/>
            </w:pPr>
            <w:r>
              <w:rPr>
                <w:color w:val="000000"/>
                <w:sz w:val="24"/>
              </w:rPr>
              <w:t>2017-03-03</w:t>
            </w:r>
          </w:p>
        </w:tc>
      </w:tr>
      <w:tr w:rsidR="00CB10B1" w14:paraId="75AA59EB" w14:textId="77777777">
        <w:tc>
          <w:tcPr>
            <w:tcW w:w="720" w:type="dxa"/>
            <w:vAlign w:val="center"/>
          </w:tcPr>
          <w:p w14:paraId="7128097A" w14:textId="77777777" w:rsidR="00CB10B1" w:rsidRDefault="00EF0D40">
            <w:pPr>
              <w:jc w:val="center"/>
            </w:pPr>
            <w:r>
              <w:rPr>
                <w:color w:val="000000"/>
                <w:sz w:val="24"/>
              </w:rPr>
              <w:t>10</w:t>
            </w:r>
          </w:p>
        </w:tc>
        <w:tc>
          <w:tcPr>
            <w:tcW w:w="4320" w:type="dxa"/>
            <w:vAlign w:val="center"/>
          </w:tcPr>
          <w:p w14:paraId="28008DD3"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384D9EE9" w14:textId="77777777" w:rsidR="00CB10B1" w:rsidRDefault="00EF0D40">
            <w:pPr>
              <w:jc w:val="center"/>
            </w:pPr>
            <w:r>
              <w:rPr>
                <w:color w:val="000000"/>
                <w:sz w:val="24"/>
              </w:rPr>
              <w:t>中国证券报、上海证券报、证券时报</w:t>
            </w:r>
          </w:p>
        </w:tc>
        <w:tc>
          <w:tcPr>
            <w:tcW w:w="1629" w:type="dxa"/>
            <w:vAlign w:val="center"/>
          </w:tcPr>
          <w:p w14:paraId="14D62085" w14:textId="77777777" w:rsidR="00CB10B1" w:rsidRDefault="00EF0D40">
            <w:pPr>
              <w:jc w:val="center"/>
            </w:pPr>
            <w:r>
              <w:rPr>
                <w:color w:val="000000"/>
                <w:sz w:val="24"/>
              </w:rPr>
              <w:t>2017-03-04</w:t>
            </w:r>
          </w:p>
        </w:tc>
      </w:tr>
      <w:tr w:rsidR="00CB10B1" w14:paraId="27E619D0" w14:textId="77777777">
        <w:tc>
          <w:tcPr>
            <w:tcW w:w="720" w:type="dxa"/>
            <w:vAlign w:val="center"/>
          </w:tcPr>
          <w:p w14:paraId="234870C7" w14:textId="77777777" w:rsidR="00CB10B1" w:rsidRDefault="00EF0D40">
            <w:pPr>
              <w:jc w:val="center"/>
            </w:pPr>
            <w:r>
              <w:rPr>
                <w:color w:val="000000"/>
                <w:sz w:val="24"/>
              </w:rPr>
              <w:t>11</w:t>
            </w:r>
          </w:p>
        </w:tc>
        <w:tc>
          <w:tcPr>
            <w:tcW w:w="4320" w:type="dxa"/>
            <w:vAlign w:val="center"/>
          </w:tcPr>
          <w:p w14:paraId="2D1B450E" w14:textId="77777777" w:rsidR="00CB10B1" w:rsidRDefault="00EF0D40">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0A34FDDC" w14:textId="77777777" w:rsidR="00CB10B1" w:rsidRDefault="00EF0D40">
            <w:pPr>
              <w:jc w:val="center"/>
            </w:pPr>
            <w:r>
              <w:rPr>
                <w:color w:val="000000"/>
                <w:sz w:val="24"/>
              </w:rPr>
              <w:t>中国证券报、上海证券报、证券时报</w:t>
            </w:r>
          </w:p>
        </w:tc>
        <w:tc>
          <w:tcPr>
            <w:tcW w:w="1629" w:type="dxa"/>
            <w:vAlign w:val="center"/>
          </w:tcPr>
          <w:p w14:paraId="2DFB973F" w14:textId="77777777" w:rsidR="00CB10B1" w:rsidRDefault="00EF0D40">
            <w:pPr>
              <w:jc w:val="center"/>
            </w:pPr>
            <w:r>
              <w:rPr>
                <w:color w:val="000000"/>
                <w:sz w:val="24"/>
              </w:rPr>
              <w:t>2017-03-15</w:t>
            </w:r>
          </w:p>
        </w:tc>
      </w:tr>
      <w:tr w:rsidR="00CB10B1" w14:paraId="3809EC14" w14:textId="77777777">
        <w:tc>
          <w:tcPr>
            <w:tcW w:w="720" w:type="dxa"/>
            <w:vAlign w:val="center"/>
          </w:tcPr>
          <w:p w14:paraId="417916CE" w14:textId="77777777" w:rsidR="00CB10B1" w:rsidRDefault="00EF0D40">
            <w:pPr>
              <w:jc w:val="center"/>
            </w:pPr>
            <w:r>
              <w:rPr>
                <w:color w:val="000000"/>
                <w:sz w:val="24"/>
              </w:rPr>
              <w:t>12</w:t>
            </w:r>
          </w:p>
        </w:tc>
        <w:tc>
          <w:tcPr>
            <w:tcW w:w="4320" w:type="dxa"/>
            <w:vAlign w:val="center"/>
          </w:tcPr>
          <w:p w14:paraId="5D6CB94C"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份额持有人大会的公告</w:t>
            </w:r>
          </w:p>
        </w:tc>
        <w:tc>
          <w:tcPr>
            <w:tcW w:w="2331" w:type="dxa"/>
            <w:vAlign w:val="center"/>
          </w:tcPr>
          <w:p w14:paraId="2F0D77FF" w14:textId="77777777" w:rsidR="00CB10B1" w:rsidRDefault="00EF0D40">
            <w:pPr>
              <w:jc w:val="center"/>
            </w:pPr>
            <w:r>
              <w:rPr>
                <w:color w:val="000000"/>
                <w:sz w:val="24"/>
              </w:rPr>
              <w:t>中国证券报、上海证券报、证券时报</w:t>
            </w:r>
          </w:p>
        </w:tc>
        <w:tc>
          <w:tcPr>
            <w:tcW w:w="1629" w:type="dxa"/>
            <w:vAlign w:val="center"/>
          </w:tcPr>
          <w:p w14:paraId="32C12DE1" w14:textId="77777777" w:rsidR="00CB10B1" w:rsidRDefault="00EF0D40">
            <w:pPr>
              <w:jc w:val="center"/>
            </w:pPr>
            <w:r>
              <w:rPr>
                <w:color w:val="000000"/>
                <w:sz w:val="24"/>
              </w:rPr>
              <w:t>2017-03-22</w:t>
            </w:r>
          </w:p>
        </w:tc>
      </w:tr>
      <w:tr w:rsidR="00CB10B1" w14:paraId="21AA740B" w14:textId="77777777">
        <w:tc>
          <w:tcPr>
            <w:tcW w:w="720" w:type="dxa"/>
            <w:vAlign w:val="center"/>
          </w:tcPr>
          <w:p w14:paraId="6FB27ED9" w14:textId="77777777" w:rsidR="00CB10B1" w:rsidRDefault="00EF0D40">
            <w:pPr>
              <w:jc w:val="center"/>
            </w:pPr>
            <w:r>
              <w:rPr>
                <w:color w:val="000000"/>
                <w:sz w:val="24"/>
              </w:rPr>
              <w:t>13</w:t>
            </w:r>
          </w:p>
        </w:tc>
        <w:tc>
          <w:tcPr>
            <w:tcW w:w="4320" w:type="dxa"/>
            <w:vAlign w:val="center"/>
          </w:tcPr>
          <w:p w14:paraId="2DB944E4"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份额持有人大会的第一次提示性公告</w:t>
            </w:r>
          </w:p>
        </w:tc>
        <w:tc>
          <w:tcPr>
            <w:tcW w:w="2331" w:type="dxa"/>
            <w:vAlign w:val="center"/>
          </w:tcPr>
          <w:p w14:paraId="3794B49F" w14:textId="77777777" w:rsidR="00CB10B1" w:rsidRDefault="00EF0D40">
            <w:pPr>
              <w:jc w:val="center"/>
            </w:pPr>
            <w:r>
              <w:rPr>
                <w:color w:val="000000"/>
                <w:sz w:val="24"/>
              </w:rPr>
              <w:t>中国证券报、上海证券报、证券时报</w:t>
            </w:r>
          </w:p>
        </w:tc>
        <w:tc>
          <w:tcPr>
            <w:tcW w:w="1629" w:type="dxa"/>
            <w:vAlign w:val="center"/>
          </w:tcPr>
          <w:p w14:paraId="5EE210C6" w14:textId="77777777" w:rsidR="00CB10B1" w:rsidRDefault="00EF0D40">
            <w:pPr>
              <w:jc w:val="center"/>
            </w:pPr>
            <w:r>
              <w:rPr>
                <w:color w:val="000000"/>
                <w:sz w:val="24"/>
              </w:rPr>
              <w:t>2017-03-23</w:t>
            </w:r>
          </w:p>
        </w:tc>
      </w:tr>
      <w:tr w:rsidR="00CB10B1" w14:paraId="31519E96" w14:textId="77777777">
        <w:tc>
          <w:tcPr>
            <w:tcW w:w="720" w:type="dxa"/>
            <w:vAlign w:val="center"/>
          </w:tcPr>
          <w:p w14:paraId="233283FE" w14:textId="77777777" w:rsidR="00CB10B1" w:rsidRDefault="00EF0D40">
            <w:pPr>
              <w:jc w:val="center"/>
            </w:pPr>
            <w:r>
              <w:rPr>
                <w:color w:val="000000"/>
                <w:sz w:val="24"/>
              </w:rPr>
              <w:t>14</w:t>
            </w:r>
          </w:p>
        </w:tc>
        <w:tc>
          <w:tcPr>
            <w:tcW w:w="4320" w:type="dxa"/>
            <w:vAlign w:val="center"/>
          </w:tcPr>
          <w:p w14:paraId="63FE7160"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份额持有人大会的公告</w:t>
            </w:r>
          </w:p>
        </w:tc>
        <w:tc>
          <w:tcPr>
            <w:tcW w:w="2331" w:type="dxa"/>
            <w:vAlign w:val="center"/>
          </w:tcPr>
          <w:p w14:paraId="3350625E" w14:textId="77777777" w:rsidR="00CB10B1" w:rsidRDefault="00EF0D40">
            <w:pPr>
              <w:jc w:val="center"/>
            </w:pPr>
            <w:r>
              <w:rPr>
                <w:color w:val="000000"/>
                <w:sz w:val="24"/>
              </w:rPr>
              <w:t>中国证券报、上海证券报、证券时报</w:t>
            </w:r>
          </w:p>
        </w:tc>
        <w:tc>
          <w:tcPr>
            <w:tcW w:w="1629" w:type="dxa"/>
            <w:vAlign w:val="center"/>
          </w:tcPr>
          <w:p w14:paraId="2DDA789B" w14:textId="77777777" w:rsidR="00CB10B1" w:rsidRDefault="00EF0D40">
            <w:pPr>
              <w:jc w:val="center"/>
            </w:pPr>
            <w:r>
              <w:rPr>
                <w:color w:val="000000"/>
                <w:sz w:val="24"/>
              </w:rPr>
              <w:t>2017-03-24</w:t>
            </w:r>
          </w:p>
        </w:tc>
      </w:tr>
      <w:tr w:rsidR="00CB10B1" w14:paraId="77EAEE44" w14:textId="77777777">
        <w:tc>
          <w:tcPr>
            <w:tcW w:w="720" w:type="dxa"/>
            <w:vAlign w:val="center"/>
          </w:tcPr>
          <w:p w14:paraId="233DB6E3" w14:textId="77777777" w:rsidR="00CB10B1" w:rsidRDefault="00EF0D40">
            <w:pPr>
              <w:jc w:val="center"/>
            </w:pPr>
            <w:r>
              <w:rPr>
                <w:color w:val="000000"/>
                <w:sz w:val="24"/>
              </w:rPr>
              <w:t>15</w:t>
            </w:r>
          </w:p>
        </w:tc>
        <w:tc>
          <w:tcPr>
            <w:tcW w:w="4320" w:type="dxa"/>
            <w:vAlign w:val="center"/>
          </w:tcPr>
          <w:p w14:paraId="119DE681"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份额持有人大会的第一次提示性公告</w:t>
            </w:r>
          </w:p>
        </w:tc>
        <w:tc>
          <w:tcPr>
            <w:tcW w:w="2331" w:type="dxa"/>
            <w:vAlign w:val="center"/>
          </w:tcPr>
          <w:p w14:paraId="71A093A4" w14:textId="77777777" w:rsidR="00CB10B1" w:rsidRDefault="00EF0D40">
            <w:pPr>
              <w:jc w:val="center"/>
            </w:pPr>
            <w:r>
              <w:rPr>
                <w:color w:val="000000"/>
                <w:sz w:val="24"/>
              </w:rPr>
              <w:t>中国证券报、上海证券报、证券时报</w:t>
            </w:r>
          </w:p>
        </w:tc>
        <w:tc>
          <w:tcPr>
            <w:tcW w:w="1629" w:type="dxa"/>
            <w:vAlign w:val="center"/>
          </w:tcPr>
          <w:p w14:paraId="384CDDEF" w14:textId="77777777" w:rsidR="00CB10B1" w:rsidRDefault="00EF0D40">
            <w:pPr>
              <w:jc w:val="center"/>
            </w:pPr>
            <w:r>
              <w:rPr>
                <w:color w:val="000000"/>
                <w:sz w:val="24"/>
              </w:rPr>
              <w:t>2017-03-27</w:t>
            </w:r>
          </w:p>
        </w:tc>
      </w:tr>
      <w:tr w:rsidR="00CB10B1" w14:paraId="5E323087" w14:textId="77777777">
        <w:tc>
          <w:tcPr>
            <w:tcW w:w="720" w:type="dxa"/>
            <w:vAlign w:val="center"/>
          </w:tcPr>
          <w:p w14:paraId="0AC39BBF" w14:textId="77777777" w:rsidR="00CB10B1" w:rsidRDefault="00EF0D40">
            <w:pPr>
              <w:jc w:val="center"/>
            </w:pPr>
            <w:r>
              <w:rPr>
                <w:color w:val="000000"/>
                <w:sz w:val="24"/>
              </w:rPr>
              <w:t>16</w:t>
            </w:r>
          </w:p>
        </w:tc>
        <w:tc>
          <w:tcPr>
            <w:tcW w:w="4320" w:type="dxa"/>
            <w:vAlign w:val="center"/>
          </w:tcPr>
          <w:p w14:paraId="0D3A9760"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份额持有人大会的第二次提示性公告</w:t>
            </w:r>
          </w:p>
        </w:tc>
        <w:tc>
          <w:tcPr>
            <w:tcW w:w="2331" w:type="dxa"/>
            <w:vAlign w:val="center"/>
          </w:tcPr>
          <w:p w14:paraId="1BCDFF11" w14:textId="77777777" w:rsidR="00CB10B1" w:rsidRDefault="00EF0D40">
            <w:pPr>
              <w:jc w:val="center"/>
            </w:pPr>
            <w:r>
              <w:rPr>
                <w:color w:val="000000"/>
                <w:sz w:val="24"/>
              </w:rPr>
              <w:t>中国证券报、上海证券报、证券时报</w:t>
            </w:r>
          </w:p>
        </w:tc>
        <w:tc>
          <w:tcPr>
            <w:tcW w:w="1629" w:type="dxa"/>
            <w:vAlign w:val="center"/>
          </w:tcPr>
          <w:p w14:paraId="48BEE3B3" w14:textId="77777777" w:rsidR="00CB10B1" w:rsidRDefault="00EF0D40">
            <w:pPr>
              <w:jc w:val="center"/>
            </w:pPr>
            <w:r>
              <w:rPr>
                <w:color w:val="000000"/>
                <w:sz w:val="24"/>
              </w:rPr>
              <w:t>2017-03-28</w:t>
            </w:r>
          </w:p>
        </w:tc>
      </w:tr>
      <w:tr w:rsidR="00CB10B1" w14:paraId="6E845CB7" w14:textId="77777777">
        <w:tc>
          <w:tcPr>
            <w:tcW w:w="720" w:type="dxa"/>
            <w:vAlign w:val="center"/>
          </w:tcPr>
          <w:p w14:paraId="467C9777" w14:textId="77777777" w:rsidR="00CB10B1" w:rsidRDefault="00EF0D40">
            <w:pPr>
              <w:jc w:val="center"/>
            </w:pPr>
            <w:r>
              <w:rPr>
                <w:color w:val="000000"/>
                <w:sz w:val="24"/>
              </w:rPr>
              <w:t>17</w:t>
            </w:r>
          </w:p>
        </w:tc>
        <w:tc>
          <w:tcPr>
            <w:tcW w:w="4320" w:type="dxa"/>
            <w:vAlign w:val="center"/>
          </w:tcPr>
          <w:p w14:paraId="34CB83B4"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2016</w:t>
            </w:r>
            <w:r>
              <w:rPr>
                <w:color w:val="000000"/>
                <w:sz w:val="24"/>
              </w:rPr>
              <w:t>年年度报告摘要</w:t>
            </w:r>
          </w:p>
        </w:tc>
        <w:tc>
          <w:tcPr>
            <w:tcW w:w="2331" w:type="dxa"/>
            <w:vAlign w:val="center"/>
          </w:tcPr>
          <w:p w14:paraId="7E885133" w14:textId="77777777" w:rsidR="00CB10B1" w:rsidRDefault="00EF0D40">
            <w:pPr>
              <w:jc w:val="center"/>
            </w:pPr>
            <w:r>
              <w:rPr>
                <w:color w:val="000000"/>
                <w:sz w:val="24"/>
              </w:rPr>
              <w:t>中国证券报、上海证券报、证券时报</w:t>
            </w:r>
          </w:p>
        </w:tc>
        <w:tc>
          <w:tcPr>
            <w:tcW w:w="1629" w:type="dxa"/>
            <w:vAlign w:val="center"/>
          </w:tcPr>
          <w:p w14:paraId="4EA0164D" w14:textId="77777777" w:rsidR="00CB10B1" w:rsidRDefault="00EF0D40">
            <w:pPr>
              <w:jc w:val="center"/>
            </w:pPr>
            <w:r>
              <w:rPr>
                <w:color w:val="000000"/>
                <w:sz w:val="24"/>
              </w:rPr>
              <w:t>2017-03-29</w:t>
            </w:r>
          </w:p>
        </w:tc>
      </w:tr>
      <w:tr w:rsidR="00CB10B1" w14:paraId="7C8E1D55" w14:textId="77777777">
        <w:tc>
          <w:tcPr>
            <w:tcW w:w="720" w:type="dxa"/>
            <w:vAlign w:val="center"/>
          </w:tcPr>
          <w:p w14:paraId="66E5C307" w14:textId="77777777" w:rsidR="00CB10B1" w:rsidRDefault="00EF0D40">
            <w:pPr>
              <w:jc w:val="center"/>
            </w:pPr>
            <w:r>
              <w:rPr>
                <w:color w:val="000000"/>
                <w:sz w:val="24"/>
              </w:rPr>
              <w:t>18</w:t>
            </w:r>
          </w:p>
        </w:tc>
        <w:tc>
          <w:tcPr>
            <w:tcW w:w="4320" w:type="dxa"/>
            <w:vAlign w:val="center"/>
          </w:tcPr>
          <w:p w14:paraId="1777C8C6" w14:textId="77777777" w:rsidR="00CB10B1" w:rsidRDefault="00EF0D40">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695E169D" w14:textId="77777777" w:rsidR="00CB10B1" w:rsidRDefault="00EF0D40">
            <w:pPr>
              <w:jc w:val="center"/>
            </w:pPr>
            <w:r>
              <w:rPr>
                <w:color w:val="000000"/>
                <w:sz w:val="24"/>
              </w:rPr>
              <w:t>中国证券报、上海证券报、证券时报</w:t>
            </w:r>
          </w:p>
        </w:tc>
        <w:tc>
          <w:tcPr>
            <w:tcW w:w="1629" w:type="dxa"/>
            <w:vAlign w:val="center"/>
          </w:tcPr>
          <w:p w14:paraId="59967833" w14:textId="77777777" w:rsidR="00CB10B1" w:rsidRDefault="00EF0D40">
            <w:pPr>
              <w:jc w:val="center"/>
            </w:pPr>
            <w:r>
              <w:rPr>
                <w:color w:val="000000"/>
                <w:sz w:val="24"/>
              </w:rPr>
              <w:t>2017-04-07</w:t>
            </w:r>
          </w:p>
        </w:tc>
      </w:tr>
      <w:tr w:rsidR="00CB10B1" w14:paraId="55F0BA6B" w14:textId="77777777">
        <w:tc>
          <w:tcPr>
            <w:tcW w:w="720" w:type="dxa"/>
            <w:vAlign w:val="center"/>
          </w:tcPr>
          <w:p w14:paraId="730839CA" w14:textId="77777777" w:rsidR="00CB10B1" w:rsidRDefault="00EF0D40">
            <w:pPr>
              <w:jc w:val="center"/>
            </w:pPr>
            <w:r>
              <w:rPr>
                <w:color w:val="000000"/>
                <w:sz w:val="24"/>
              </w:rPr>
              <w:t>19</w:t>
            </w:r>
          </w:p>
        </w:tc>
        <w:tc>
          <w:tcPr>
            <w:tcW w:w="4320" w:type="dxa"/>
            <w:vAlign w:val="center"/>
          </w:tcPr>
          <w:p w14:paraId="1D9DFA96" w14:textId="77777777" w:rsidR="00CB10B1" w:rsidRDefault="00EF0D40">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14:paraId="50A31E3D" w14:textId="77777777" w:rsidR="00CB10B1" w:rsidRDefault="00EF0D40">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1CCBEA85" w14:textId="77777777" w:rsidR="00CB10B1" w:rsidRDefault="00EF0D40">
            <w:pPr>
              <w:jc w:val="center"/>
            </w:pPr>
            <w:r>
              <w:rPr>
                <w:color w:val="000000"/>
                <w:sz w:val="24"/>
              </w:rPr>
              <w:lastRenderedPageBreak/>
              <w:t>2017-04-22</w:t>
            </w:r>
          </w:p>
        </w:tc>
      </w:tr>
      <w:tr w:rsidR="00CB10B1" w14:paraId="6D0999C1" w14:textId="77777777">
        <w:tc>
          <w:tcPr>
            <w:tcW w:w="720" w:type="dxa"/>
            <w:vAlign w:val="center"/>
          </w:tcPr>
          <w:p w14:paraId="0F2C8D5D" w14:textId="77777777" w:rsidR="00CB10B1" w:rsidRDefault="00EF0D40">
            <w:pPr>
              <w:jc w:val="center"/>
            </w:pPr>
            <w:r>
              <w:rPr>
                <w:color w:val="000000"/>
                <w:sz w:val="24"/>
              </w:rPr>
              <w:t>20</w:t>
            </w:r>
          </w:p>
        </w:tc>
        <w:tc>
          <w:tcPr>
            <w:tcW w:w="4320" w:type="dxa"/>
            <w:vAlign w:val="center"/>
          </w:tcPr>
          <w:p w14:paraId="3B37F13E"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6C2EA3CC" w14:textId="77777777" w:rsidR="00CB10B1" w:rsidRDefault="00EF0D40">
            <w:pPr>
              <w:jc w:val="center"/>
            </w:pPr>
            <w:r>
              <w:rPr>
                <w:color w:val="000000"/>
                <w:sz w:val="24"/>
              </w:rPr>
              <w:t>中国证券报、上海证券报、证券时报</w:t>
            </w:r>
          </w:p>
        </w:tc>
        <w:tc>
          <w:tcPr>
            <w:tcW w:w="1629" w:type="dxa"/>
            <w:vAlign w:val="center"/>
          </w:tcPr>
          <w:p w14:paraId="544EC5DD" w14:textId="77777777" w:rsidR="00CB10B1" w:rsidRDefault="00EF0D40">
            <w:pPr>
              <w:jc w:val="center"/>
            </w:pPr>
            <w:r>
              <w:rPr>
                <w:color w:val="000000"/>
                <w:sz w:val="24"/>
              </w:rPr>
              <w:t>2017-04-24</w:t>
            </w:r>
          </w:p>
        </w:tc>
      </w:tr>
      <w:tr w:rsidR="00CB10B1" w14:paraId="6C516CDB" w14:textId="77777777">
        <w:tc>
          <w:tcPr>
            <w:tcW w:w="720" w:type="dxa"/>
            <w:vAlign w:val="center"/>
          </w:tcPr>
          <w:p w14:paraId="245C8597" w14:textId="77777777" w:rsidR="00CB10B1" w:rsidRDefault="00EF0D40">
            <w:pPr>
              <w:jc w:val="center"/>
            </w:pPr>
            <w:r>
              <w:rPr>
                <w:color w:val="000000"/>
                <w:sz w:val="24"/>
              </w:rPr>
              <w:t>21</w:t>
            </w:r>
          </w:p>
        </w:tc>
        <w:tc>
          <w:tcPr>
            <w:tcW w:w="4320" w:type="dxa"/>
            <w:vAlign w:val="center"/>
          </w:tcPr>
          <w:p w14:paraId="0C7DAABB"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份额持有人大会表决结果</w:t>
            </w:r>
            <w:proofErr w:type="gramStart"/>
            <w:r>
              <w:rPr>
                <w:color w:val="000000"/>
                <w:sz w:val="24"/>
              </w:rPr>
              <w:t>暨决议</w:t>
            </w:r>
            <w:proofErr w:type="gramEnd"/>
            <w:r>
              <w:rPr>
                <w:color w:val="000000"/>
                <w:sz w:val="24"/>
              </w:rPr>
              <w:t>生效的公告</w:t>
            </w:r>
          </w:p>
        </w:tc>
        <w:tc>
          <w:tcPr>
            <w:tcW w:w="2331" w:type="dxa"/>
            <w:vAlign w:val="center"/>
          </w:tcPr>
          <w:p w14:paraId="4C0B763D" w14:textId="77777777" w:rsidR="00CB10B1" w:rsidRDefault="00EF0D40">
            <w:pPr>
              <w:jc w:val="center"/>
            </w:pPr>
            <w:r>
              <w:rPr>
                <w:color w:val="000000"/>
                <w:sz w:val="24"/>
              </w:rPr>
              <w:t>中国证券报、上海证券报、证券时报</w:t>
            </w:r>
          </w:p>
        </w:tc>
        <w:tc>
          <w:tcPr>
            <w:tcW w:w="1629" w:type="dxa"/>
            <w:vAlign w:val="center"/>
          </w:tcPr>
          <w:p w14:paraId="6EC3E5BD" w14:textId="77777777" w:rsidR="00CB10B1" w:rsidRDefault="00EF0D40">
            <w:pPr>
              <w:jc w:val="center"/>
            </w:pPr>
            <w:r>
              <w:rPr>
                <w:color w:val="000000"/>
                <w:sz w:val="24"/>
              </w:rPr>
              <w:t>2017-04-26</w:t>
            </w:r>
          </w:p>
        </w:tc>
      </w:tr>
      <w:tr w:rsidR="00CB10B1" w14:paraId="6F896886" w14:textId="77777777">
        <w:tc>
          <w:tcPr>
            <w:tcW w:w="720" w:type="dxa"/>
            <w:vAlign w:val="center"/>
          </w:tcPr>
          <w:p w14:paraId="0ACA0EAA" w14:textId="77777777" w:rsidR="00CB10B1" w:rsidRDefault="00EF0D40">
            <w:pPr>
              <w:jc w:val="center"/>
            </w:pPr>
            <w:r>
              <w:rPr>
                <w:color w:val="000000"/>
                <w:sz w:val="24"/>
              </w:rPr>
              <w:t>22</w:t>
            </w:r>
          </w:p>
        </w:tc>
        <w:tc>
          <w:tcPr>
            <w:tcW w:w="4320" w:type="dxa"/>
            <w:vAlign w:val="center"/>
          </w:tcPr>
          <w:p w14:paraId="04A1420A"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合同摘要</w:t>
            </w:r>
          </w:p>
        </w:tc>
        <w:tc>
          <w:tcPr>
            <w:tcW w:w="2331" w:type="dxa"/>
            <w:vAlign w:val="center"/>
          </w:tcPr>
          <w:p w14:paraId="396F288A" w14:textId="77777777" w:rsidR="00CB10B1" w:rsidRDefault="00EF0D40">
            <w:pPr>
              <w:jc w:val="center"/>
            </w:pPr>
            <w:r>
              <w:rPr>
                <w:color w:val="000000"/>
                <w:sz w:val="24"/>
              </w:rPr>
              <w:t>中国证券报、上海证券报、证券时报</w:t>
            </w:r>
          </w:p>
        </w:tc>
        <w:tc>
          <w:tcPr>
            <w:tcW w:w="1629" w:type="dxa"/>
            <w:vAlign w:val="center"/>
          </w:tcPr>
          <w:p w14:paraId="787304BB" w14:textId="77777777" w:rsidR="00CB10B1" w:rsidRDefault="00EF0D40">
            <w:pPr>
              <w:jc w:val="center"/>
            </w:pPr>
            <w:r>
              <w:rPr>
                <w:color w:val="000000"/>
                <w:sz w:val="24"/>
              </w:rPr>
              <w:t>2017-04-26</w:t>
            </w:r>
          </w:p>
        </w:tc>
      </w:tr>
      <w:tr w:rsidR="00CB10B1" w14:paraId="09906057" w14:textId="77777777">
        <w:tc>
          <w:tcPr>
            <w:tcW w:w="720" w:type="dxa"/>
            <w:vAlign w:val="center"/>
          </w:tcPr>
          <w:p w14:paraId="057BE0C8" w14:textId="77777777" w:rsidR="00CB10B1" w:rsidRDefault="00EF0D40">
            <w:pPr>
              <w:jc w:val="center"/>
            </w:pPr>
            <w:r>
              <w:rPr>
                <w:color w:val="000000"/>
                <w:sz w:val="24"/>
              </w:rPr>
              <w:t>23</w:t>
            </w:r>
          </w:p>
        </w:tc>
        <w:tc>
          <w:tcPr>
            <w:tcW w:w="4320" w:type="dxa"/>
            <w:vAlign w:val="center"/>
          </w:tcPr>
          <w:p w14:paraId="7C6B151F"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型证券投资基金分红的公告</w:t>
            </w:r>
          </w:p>
        </w:tc>
        <w:tc>
          <w:tcPr>
            <w:tcW w:w="2331" w:type="dxa"/>
            <w:vAlign w:val="center"/>
          </w:tcPr>
          <w:p w14:paraId="33163681" w14:textId="77777777" w:rsidR="00CB10B1" w:rsidRDefault="00EF0D40">
            <w:pPr>
              <w:jc w:val="center"/>
            </w:pPr>
            <w:r>
              <w:rPr>
                <w:color w:val="000000"/>
                <w:sz w:val="24"/>
              </w:rPr>
              <w:t>中国证券报、上海证券报、证券时报</w:t>
            </w:r>
          </w:p>
        </w:tc>
        <w:tc>
          <w:tcPr>
            <w:tcW w:w="1629" w:type="dxa"/>
            <w:vAlign w:val="center"/>
          </w:tcPr>
          <w:p w14:paraId="7635D098" w14:textId="77777777" w:rsidR="00CB10B1" w:rsidRDefault="00EF0D40">
            <w:pPr>
              <w:jc w:val="center"/>
            </w:pPr>
            <w:r>
              <w:rPr>
                <w:color w:val="000000"/>
                <w:sz w:val="24"/>
              </w:rPr>
              <w:t>2017-06-13</w:t>
            </w:r>
          </w:p>
        </w:tc>
      </w:tr>
      <w:tr w:rsidR="00CB10B1" w14:paraId="47D53B6C" w14:textId="77777777">
        <w:tc>
          <w:tcPr>
            <w:tcW w:w="720" w:type="dxa"/>
            <w:vAlign w:val="center"/>
          </w:tcPr>
          <w:p w14:paraId="02CCACAC" w14:textId="77777777" w:rsidR="00CB10B1" w:rsidRDefault="00EF0D40">
            <w:pPr>
              <w:jc w:val="center"/>
            </w:pPr>
            <w:r>
              <w:rPr>
                <w:color w:val="000000"/>
                <w:sz w:val="24"/>
              </w:rPr>
              <w:t>24</w:t>
            </w:r>
          </w:p>
        </w:tc>
        <w:tc>
          <w:tcPr>
            <w:tcW w:w="4320" w:type="dxa"/>
            <w:vAlign w:val="center"/>
          </w:tcPr>
          <w:p w14:paraId="0108E568"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型证券投资基金恢复大额申购、定期定额投资业务的公告</w:t>
            </w:r>
          </w:p>
        </w:tc>
        <w:tc>
          <w:tcPr>
            <w:tcW w:w="2331" w:type="dxa"/>
            <w:vAlign w:val="center"/>
          </w:tcPr>
          <w:p w14:paraId="4D556C9F" w14:textId="77777777" w:rsidR="00CB10B1" w:rsidRDefault="00EF0D40">
            <w:pPr>
              <w:jc w:val="center"/>
            </w:pPr>
            <w:r>
              <w:rPr>
                <w:color w:val="000000"/>
                <w:sz w:val="24"/>
              </w:rPr>
              <w:t>中国证券报、上海证券报、证券时报</w:t>
            </w:r>
          </w:p>
        </w:tc>
        <w:tc>
          <w:tcPr>
            <w:tcW w:w="1629" w:type="dxa"/>
            <w:vAlign w:val="center"/>
          </w:tcPr>
          <w:p w14:paraId="6134F62E" w14:textId="77777777" w:rsidR="00CB10B1" w:rsidRDefault="00EF0D40">
            <w:pPr>
              <w:jc w:val="center"/>
            </w:pPr>
            <w:r>
              <w:rPr>
                <w:color w:val="000000"/>
                <w:sz w:val="24"/>
              </w:rPr>
              <w:t>2017-06-14</w:t>
            </w:r>
          </w:p>
        </w:tc>
      </w:tr>
      <w:tr w:rsidR="00CB10B1" w14:paraId="18089CFF" w14:textId="77777777">
        <w:tc>
          <w:tcPr>
            <w:tcW w:w="720" w:type="dxa"/>
            <w:vAlign w:val="center"/>
          </w:tcPr>
          <w:p w14:paraId="5A55699C" w14:textId="77777777" w:rsidR="00CB10B1" w:rsidRDefault="00EF0D40">
            <w:pPr>
              <w:jc w:val="center"/>
            </w:pPr>
            <w:r>
              <w:rPr>
                <w:color w:val="000000"/>
                <w:sz w:val="24"/>
              </w:rPr>
              <w:t>25</w:t>
            </w:r>
          </w:p>
        </w:tc>
        <w:tc>
          <w:tcPr>
            <w:tcW w:w="4320" w:type="dxa"/>
            <w:vAlign w:val="center"/>
          </w:tcPr>
          <w:p w14:paraId="19C17B89" w14:textId="77777777" w:rsidR="00CB10B1" w:rsidRDefault="00EF0D40">
            <w:pPr>
              <w:jc w:val="left"/>
            </w:pPr>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331" w:type="dxa"/>
            <w:vAlign w:val="center"/>
          </w:tcPr>
          <w:p w14:paraId="2EAD05E5" w14:textId="77777777" w:rsidR="00CB10B1" w:rsidRDefault="00EF0D40">
            <w:pPr>
              <w:jc w:val="center"/>
            </w:pPr>
            <w:r>
              <w:rPr>
                <w:color w:val="000000"/>
                <w:sz w:val="24"/>
              </w:rPr>
              <w:t>中国证券报、上海证券报、证券时报</w:t>
            </w:r>
          </w:p>
        </w:tc>
        <w:tc>
          <w:tcPr>
            <w:tcW w:w="1629" w:type="dxa"/>
            <w:vAlign w:val="center"/>
          </w:tcPr>
          <w:p w14:paraId="3EC7F4D6" w14:textId="77777777" w:rsidR="00CB10B1" w:rsidRDefault="00EF0D40">
            <w:pPr>
              <w:jc w:val="center"/>
            </w:pPr>
            <w:r>
              <w:rPr>
                <w:color w:val="000000"/>
                <w:sz w:val="24"/>
              </w:rPr>
              <w:t>2017-06-16</w:t>
            </w:r>
          </w:p>
        </w:tc>
      </w:tr>
      <w:tr w:rsidR="00CB10B1" w14:paraId="72811632" w14:textId="77777777">
        <w:tc>
          <w:tcPr>
            <w:tcW w:w="720" w:type="dxa"/>
            <w:vAlign w:val="center"/>
          </w:tcPr>
          <w:p w14:paraId="1D7BA1A7" w14:textId="77777777" w:rsidR="00CB10B1" w:rsidRDefault="00EF0D40">
            <w:pPr>
              <w:jc w:val="center"/>
            </w:pPr>
            <w:r>
              <w:rPr>
                <w:color w:val="000000"/>
                <w:sz w:val="24"/>
              </w:rPr>
              <w:t>26</w:t>
            </w:r>
          </w:p>
        </w:tc>
        <w:tc>
          <w:tcPr>
            <w:tcW w:w="4320" w:type="dxa"/>
            <w:vAlign w:val="center"/>
          </w:tcPr>
          <w:p w14:paraId="2AF5544B" w14:textId="77777777" w:rsidR="00CB10B1" w:rsidRDefault="00EF0D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0AF85CF" w14:textId="77777777" w:rsidR="00CB10B1" w:rsidRDefault="00EF0D40">
            <w:pPr>
              <w:jc w:val="center"/>
            </w:pPr>
            <w:r>
              <w:rPr>
                <w:color w:val="000000"/>
                <w:sz w:val="24"/>
              </w:rPr>
              <w:t>中国证券报、上海证券报、证券时报</w:t>
            </w:r>
          </w:p>
        </w:tc>
        <w:tc>
          <w:tcPr>
            <w:tcW w:w="1629" w:type="dxa"/>
            <w:vAlign w:val="center"/>
          </w:tcPr>
          <w:p w14:paraId="08AD1165" w14:textId="77777777" w:rsidR="00CB10B1" w:rsidRDefault="00EF0D40">
            <w:pPr>
              <w:jc w:val="center"/>
            </w:pPr>
            <w:r>
              <w:rPr>
                <w:color w:val="000000"/>
                <w:sz w:val="24"/>
              </w:rPr>
              <w:t>2017-06-30</w:t>
            </w:r>
          </w:p>
        </w:tc>
      </w:tr>
      <w:tr w:rsidR="00CB10B1" w14:paraId="04CFDA0E" w14:textId="77777777">
        <w:tc>
          <w:tcPr>
            <w:tcW w:w="720" w:type="dxa"/>
            <w:vAlign w:val="center"/>
          </w:tcPr>
          <w:p w14:paraId="5D3D7971" w14:textId="77777777" w:rsidR="00CB10B1" w:rsidRDefault="00EF0D40">
            <w:pPr>
              <w:jc w:val="center"/>
            </w:pPr>
            <w:r>
              <w:rPr>
                <w:color w:val="000000"/>
                <w:sz w:val="24"/>
              </w:rPr>
              <w:t>27</w:t>
            </w:r>
          </w:p>
        </w:tc>
        <w:tc>
          <w:tcPr>
            <w:tcW w:w="4320" w:type="dxa"/>
            <w:vAlign w:val="center"/>
          </w:tcPr>
          <w:p w14:paraId="1A68D8DE" w14:textId="77777777" w:rsidR="00CB10B1" w:rsidRDefault="00EF0D4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435476F1" w14:textId="77777777" w:rsidR="00CB10B1" w:rsidRDefault="00EF0D40">
            <w:pPr>
              <w:jc w:val="center"/>
            </w:pPr>
            <w:r>
              <w:rPr>
                <w:color w:val="000000"/>
                <w:sz w:val="24"/>
              </w:rPr>
              <w:t>中国证券报、上海证券报、证券时报</w:t>
            </w:r>
          </w:p>
        </w:tc>
        <w:tc>
          <w:tcPr>
            <w:tcW w:w="1629" w:type="dxa"/>
            <w:vAlign w:val="center"/>
          </w:tcPr>
          <w:p w14:paraId="1A63E188" w14:textId="77777777" w:rsidR="00CB10B1" w:rsidRDefault="00EF0D40">
            <w:pPr>
              <w:jc w:val="center"/>
            </w:pPr>
            <w:r>
              <w:rPr>
                <w:color w:val="000000"/>
                <w:sz w:val="24"/>
              </w:rPr>
              <w:t>2017-07-01</w:t>
            </w:r>
          </w:p>
        </w:tc>
      </w:tr>
      <w:tr w:rsidR="00CB10B1" w14:paraId="4D09C37F" w14:textId="77777777">
        <w:tc>
          <w:tcPr>
            <w:tcW w:w="720" w:type="dxa"/>
            <w:vAlign w:val="center"/>
          </w:tcPr>
          <w:p w14:paraId="34ECEEAE" w14:textId="77777777" w:rsidR="00CB10B1" w:rsidRDefault="00EF0D40">
            <w:pPr>
              <w:jc w:val="center"/>
            </w:pPr>
            <w:r>
              <w:rPr>
                <w:color w:val="000000"/>
                <w:sz w:val="24"/>
              </w:rPr>
              <w:t>28</w:t>
            </w:r>
          </w:p>
        </w:tc>
        <w:tc>
          <w:tcPr>
            <w:tcW w:w="4320" w:type="dxa"/>
            <w:vAlign w:val="center"/>
          </w:tcPr>
          <w:p w14:paraId="008D4768" w14:textId="77777777" w:rsidR="00CB10B1" w:rsidRDefault="00EF0D40">
            <w:pPr>
              <w:jc w:val="left"/>
            </w:pPr>
            <w:r>
              <w:rPr>
                <w:color w:val="000000"/>
                <w:sz w:val="24"/>
              </w:rPr>
              <w:t>交银施罗德基金管理有限公司关于直销柜台开展旗下基金前端收费模式下申购费率优惠活动的公告</w:t>
            </w:r>
          </w:p>
        </w:tc>
        <w:tc>
          <w:tcPr>
            <w:tcW w:w="2331" w:type="dxa"/>
            <w:vAlign w:val="center"/>
          </w:tcPr>
          <w:p w14:paraId="46F90B1E" w14:textId="77777777" w:rsidR="00CB10B1" w:rsidRDefault="00EF0D40">
            <w:pPr>
              <w:jc w:val="center"/>
            </w:pPr>
            <w:r>
              <w:rPr>
                <w:color w:val="000000"/>
                <w:sz w:val="24"/>
              </w:rPr>
              <w:t>中国证券报、上海证券报、证券时报</w:t>
            </w:r>
          </w:p>
        </w:tc>
        <w:tc>
          <w:tcPr>
            <w:tcW w:w="1629" w:type="dxa"/>
            <w:vAlign w:val="center"/>
          </w:tcPr>
          <w:p w14:paraId="5B2C496D" w14:textId="77777777" w:rsidR="00CB10B1" w:rsidRDefault="00EF0D40">
            <w:pPr>
              <w:jc w:val="center"/>
            </w:pPr>
            <w:r>
              <w:rPr>
                <w:color w:val="000000"/>
                <w:sz w:val="24"/>
              </w:rPr>
              <w:t>2017-07-06</w:t>
            </w:r>
          </w:p>
        </w:tc>
      </w:tr>
      <w:tr w:rsidR="00CB10B1" w14:paraId="3C44C8E3" w14:textId="77777777">
        <w:tc>
          <w:tcPr>
            <w:tcW w:w="720" w:type="dxa"/>
            <w:vAlign w:val="center"/>
          </w:tcPr>
          <w:p w14:paraId="0A9DC45E" w14:textId="77777777" w:rsidR="00CB10B1" w:rsidRDefault="00EF0D40">
            <w:pPr>
              <w:jc w:val="center"/>
            </w:pPr>
            <w:r>
              <w:rPr>
                <w:color w:val="000000"/>
                <w:sz w:val="24"/>
              </w:rPr>
              <w:t>29</w:t>
            </w:r>
          </w:p>
        </w:tc>
        <w:tc>
          <w:tcPr>
            <w:tcW w:w="4320" w:type="dxa"/>
            <w:vAlign w:val="center"/>
          </w:tcPr>
          <w:p w14:paraId="61830CD5" w14:textId="77777777" w:rsidR="00CB10B1" w:rsidRDefault="00EF0D40">
            <w:pPr>
              <w:jc w:val="left"/>
            </w:pPr>
            <w:r>
              <w:rPr>
                <w:color w:val="000000"/>
                <w:sz w:val="24"/>
              </w:rPr>
              <w:t>交银施罗德基金管理有限公司关于增加格</w:t>
            </w:r>
            <w:proofErr w:type="gramStart"/>
            <w:r>
              <w:rPr>
                <w:color w:val="000000"/>
                <w:sz w:val="24"/>
              </w:rPr>
              <w:t>上富信投资</w:t>
            </w:r>
            <w:proofErr w:type="gramEnd"/>
            <w:r>
              <w:rPr>
                <w:color w:val="000000"/>
                <w:sz w:val="24"/>
              </w:rPr>
              <w:t>顾问有限公司为旗下部分基金的场外销售机构并参与其基金前端申购（含定期定额投资）费率优惠活动的公告</w:t>
            </w:r>
          </w:p>
        </w:tc>
        <w:tc>
          <w:tcPr>
            <w:tcW w:w="2331" w:type="dxa"/>
            <w:vAlign w:val="center"/>
          </w:tcPr>
          <w:p w14:paraId="7B903A8A" w14:textId="77777777" w:rsidR="00CB10B1" w:rsidRDefault="00EF0D40">
            <w:pPr>
              <w:jc w:val="center"/>
            </w:pPr>
            <w:r>
              <w:rPr>
                <w:color w:val="000000"/>
                <w:sz w:val="24"/>
              </w:rPr>
              <w:t>中国证券报、上海证券报、证券时报</w:t>
            </w:r>
          </w:p>
        </w:tc>
        <w:tc>
          <w:tcPr>
            <w:tcW w:w="1629" w:type="dxa"/>
            <w:vAlign w:val="center"/>
          </w:tcPr>
          <w:p w14:paraId="6722C74D" w14:textId="77777777" w:rsidR="00CB10B1" w:rsidRDefault="00EF0D40">
            <w:pPr>
              <w:jc w:val="center"/>
            </w:pPr>
            <w:r>
              <w:rPr>
                <w:color w:val="000000"/>
                <w:sz w:val="24"/>
              </w:rPr>
              <w:t>2017-07-17</w:t>
            </w:r>
          </w:p>
        </w:tc>
      </w:tr>
      <w:tr w:rsidR="00CB10B1" w14:paraId="25B57F16" w14:textId="77777777">
        <w:tc>
          <w:tcPr>
            <w:tcW w:w="720" w:type="dxa"/>
            <w:vAlign w:val="center"/>
          </w:tcPr>
          <w:p w14:paraId="35DB863B" w14:textId="77777777" w:rsidR="00CB10B1" w:rsidRDefault="00EF0D40">
            <w:pPr>
              <w:jc w:val="center"/>
            </w:pPr>
            <w:r>
              <w:rPr>
                <w:color w:val="000000"/>
                <w:sz w:val="24"/>
              </w:rPr>
              <w:t>30</w:t>
            </w:r>
          </w:p>
        </w:tc>
        <w:tc>
          <w:tcPr>
            <w:tcW w:w="4320" w:type="dxa"/>
            <w:vAlign w:val="center"/>
          </w:tcPr>
          <w:p w14:paraId="41B95023"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7D442C39" w14:textId="77777777" w:rsidR="00CB10B1" w:rsidRDefault="00EF0D40">
            <w:pPr>
              <w:jc w:val="center"/>
            </w:pPr>
            <w:r>
              <w:rPr>
                <w:color w:val="000000"/>
                <w:sz w:val="24"/>
              </w:rPr>
              <w:t>中国证券报、上海证券报、证券时报</w:t>
            </w:r>
          </w:p>
        </w:tc>
        <w:tc>
          <w:tcPr>
            <w:tcW w:w="1629" w:type="dxa"/>
            <w:vAlign w:val="center"/>
          </w:tcPr>
          <w:p w14:paraId="3B617AEC" w14:textId="77777777" w:rsidR="00CB10B1" w:rsidRDefault="00EF0D40">
            <w:pPr>
              <w:jc w:val="center"/>
            </w:pPr>
            <w:r>
              <w:rPr>
                <w:color w:val="000000"/>
                <w:sz w:val="24"/>
              </w:rPr>
              <w:t>2017-07-20</w:t>
            </w:r>
          </w:p>
        </w:tc>
      </w:tr>
      <w:tr w:rsidR="00CB10B1" w14:paraId="5471AF31" w14:textId="77777777">
        <w:tc>
          <w:tcPr>
            <w:tcW w:w="720" w:type="dxa"/>
            <w:vAlign w:val="center"/>
          </w:tcPr>
          <w:p w14:paraId="3ED9302E" w14:textId="77777777" w:rsidR="00CB10B1" w:rsidRDefault="00EF0D40">
            <w:pPr>
              <w:jc w:val="center"/>
            </w:pPr>
            <w:r>
              <w:rPr>
                <w:color w:val="000000"/>
                <w:sz w:val="24"/>
              </w:rPr>
              <w:t>31</w:t>
            </w:r>
          </w:p>
        </w:tc>
        <w:tc>
          <w:tcPr>
            <w:tcW w:w="4320" w:type="dxa"/>
            <w:vAlign w:val="center"/>
          </w:tcPr>
          <w:p w14:paraId="2D1A2F9A" w14:textId="77777777" w:rsidR="00CB10B1" w:rsidRDefault="00EF0D4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60A0E715" w14:textId="77777777" w:rsidR="00CB10B1" w:rsidRDefault="00EF0D40">
            <w:pPr>
              <w:jc w:val="center"/>
            </w:pPr>
            <w:r>
              <w:rPr>
                <w:color w:val="000000"/>
                <w:sz w:val="24"/>
              </w:rPr>
              <w:t>中国证券报、上海证券报、证券时报</w:t>
            </w:r>
          </w:p>
        </w:tc>
        <w:tc>
          <w:tcPr>
            <w:tcW w:w="1629" w:type="dxa"/>
            <w:vAlign w:val="center"/>
          </w:tcPr>
          <w:p w14:paraId="17CDFD0E" w14:textId="77777777" w:rsidR="00CB10B1" w:rsidRDefault="00EF0D40">
            <w:pPr>
              <w:jc w:val="center"/>
            </w:pPr>
            <w:r>
              <w:rPr>
                <w:color w:val="000000"/>
                <w:sz w:val="24"/>
              </w:rPr>
              <w:t>2017-08-14</w:t>
            </w:r>
          </w:p>
        </w:tc>
      </w:tr>
      <w:tr w:rsidR="00CB10B1" w14:paraId="79E29444" w14:textId="77777777">
        <w:tc>
          <w:tcPr>
            <w:tcW w:w="720" w:type="dxa"/>
            <w:vAlign w:val="center"/>
          </w:tcPr>
          <w:p w14:paraId="285AD1FB" w14:textId="77777777" w:rsidR="00CB10B1" w:rsidRDefault="00EF0D40">
            <w:pPr>
              <w:jc w:val="center"/>
            </w:pPr>
            <w:r>
              <w:rPr>
                <w:color w:val="000000"/>
                <w:sz w:val="24"/>
              </w:rPr>
              <w:t>32</w:t>
            </w:r>
          </w:p>
        </w:tc>
        <w:tc>
          <w:tcPr>
            <w:tcW w:w="4320" w:type="dxa"/>
            <w:vAlign w:val="center"/>
          </w:tcPr>
          <w:p w14:paraId="3F36423B" w14:textId="77777777" w:rsidR="00CB10B1" w:rsidRDefault="00EF0D40">
            <w:pPr>
              <w:jc w:val="left"/>
            </w:pPr>
            <w:r>
              <w:rPr>
                <w:color w:val="000000"/>
                <w:sz w:val="24"/>
              </w:rPr>
              <w:t>交银施罗德基金管理有限公司关于增加</w:t>
            </w:r>
            <w:r>
              <w:rPr>
                <w:color w:val="000000"/>
                <w:sz w:val="24"/>
              </w:rPr>
              <w:lastRenderedPageBreak/>
              <w:t>苏州财路基金销售有限公司为旗下部分基金的场外销售机构并参与其基金前端申购费率优惠活动的公告</w:t>
            </w:r>
          </w:p>
        </w:tc>
        <w:tc>
          <w:tcPr>
            <w:tcW w:w="2331" w:type="dxa"/>
            <w:vAlign w:val="center"/>
          </w:tcPr>
          <w:p w14:paraId="1F97A62E" w14:textId="77777777" w:rsidR="00CB10B1" w:rsidRDefault="00EF0D40">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17CEF6E6" w14:textId="77777777" w:rsidR="00CB10B1" w:rsidRDefault="00EF0D40">
            <w:pPr>
              <w:jc w:val="center"/>
            </w:pPr>
            <w:r>
              <w:rPr>
                <w:color w:val="000000"/>
                <w:sz w:val="24"/>
              </w:rPr>
              <w:lastRenderedPageBreak/>
              <w:t>2017-08-25</w:t>
            </w:r>
          </w:p>
        </w:tc>
      </w:tr>
      <w:tr w:rsidR="00CB10B1" w14:paraId="2811E574" w14:textId="77777777">
        <w:tc>
          <w:tcPr>
            <w:tcW w:w="720" w:type="dxa"/>
            <w:vAlign w:val="center"/>
          </w:tcPr>
          <w:p w14:paraId="045EF62F" w14:textId="77777777" w:rsidR="00CB10B1" w:rsidRDefault="00EF0D40">
            <w:pPr>
              <w:jc w:val="center"/>
            </w:pPr>
            <w:r>
              <w:rPr>
                <w:color w:val="000000"/>
                <w:sz w:val="24"/>
              </w:rPr>
              <w:t>33</w:t>
            </w:r>
          </w:p>
        </w:tc>
        <w:tc>
          <w:tcPr>
            <w:tcW w:w="4320" w:type="dxa"/>
            <w:vAlign w:val="center"/>
          </w:tcPr>
          <w:p w14:paraId="4A1717C1"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2017</w:t>
            </w:r>
            <w:r>
              <w:rPr>
                <w:color w:val="000000"/>
                <w:sz w:val="24"/>
              </w:rPr>
              <w:t>年半年度报告摘要</w:t>
            </w:r>
          </w:p>
        </w:tc>
        <w:tc>
          <w:tcPr>
            <w:tcW w:w="2331" w:type="dxa"/>
            <w:vAlign w:val="center"/>
          </w:tcPr>
          <w:p w14:paraId="72F7272B" w14:textId="77777777" w:rsidR="00CB10B1" w:rsidRDefault="00EF0D40">
            <w:pPr>
              <w:jc w:val="center"/>
            </w:pPr>
            <w:r>
              <w:rPr>
                <w:color w:val="000000"/>
                <w:sz w:val="24"/>
              </w:rPr>
              <w:t>中国证券报、上海证券报、证券时报</w:t>
            </w:r>
          </w:p>
        </w:tc>
        <w:tc>
          <w:tcPr>
            <w:tcW w:w="1629" w:type="dxa"/>
            <w:vAlign w:val="center"/>
          </w:tcPr>
          <w:p w14:paraId="0EA69795" w14:textId="77777777" w:rsidR="00CB10B1" w:rsidRDefault="00EF0D40">
            <w:pPr>
              <w:jc w:val="center"/>
            </w:pPr>
            <w:r>
              <w:rPr>
                <w:color w:val="000000"/>
                <w:sz w:val="24"/>
              </w:rPr>
              <w:t>2017-08-26</w:t>
            </w:r>
          </w:p>
        </w:tc>
      </w:tr>
      <w:tr w:rsidR="00CB10B1" w14:paraId="37E240B0" w14:textId="77777777">
        <w:tc>
          <w:tcPr>
            <w:tcW w:w="720" w:type="dxa"/>
            <w:vAlign w:val="center"/>
          </w:tcPr>
          <w:p w14:paraId="519C6111" w14:textId="77777777" w:rsidR="00CB10B1" w:rsidRDefault="00EF0D40">
            <w:pPr>
              <w:jc w:val="center"/>
            </w:pPr>
            <w:r>
              <w:rPr>
                <w:color w:val="000000"/>
                <w:sz w:val="24"/>
              </w:rPr>
              <w:t>34</w:t>
            </w:r>
          </w:p>
        </w:tc>
        <w:tc>
          <w:tcPr>
            <w:tcW w:w="4320" w:type="dxa"/>
            <w:vAlign w:val="center"/>
          </w:tcPr>
          <w:p w14:paraId="77449F6A"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1EA4A856" w14:textId="77777777" w:rsidR="00CB10B1" w:rsidRDefault="00EF0D40">
            <w:pPr>
              <w:jc w:val="center"/>
            </w:pPr>
            <w:r>
              <w:rPr>
                <w:color w:val="000000"/>
                <w:sz w:val="24"/>
              </w:rPr>
              <w:t>中国证券报、上海证券报、证券时报</w:t>
            </w:r>
          </w:p>
        </w:tc>
        <w:tc>
          <w:tcPr>
            <w:tcW w:w="1629" w:type="dxa"/>
            <w:vAlign w:val="center"/>
          </w:tcPr>
          <w:p w14:paraId="2DDAA46A" w14:textId="77777777" w:rsidR="00CB10B1" w:rsidRDefault="00EF0D40">
            <w:pPr>
              <w:jc w:val="center"/>
            </w:pPr>
            <w:r>
              <w:rPr>
                <w:color w:val="000000"/>
                <w:sz w:val="24"/>
              </w:rPr>
              <w:t>2017-09-02</w:t>
            </w:r>
          </w:p>
        </w:tc>
      </w:tr>
      <w:tr w:rsidR="00CB10B1" w14:paraId="66E5F3E6" w14:textId="77777777">
        <w:tc>
          <w:tcPr>
            <w:tcW w:w="720" w:type="dxa"/>
            <w:vAlign w:val="center"/>
          </w:tcPr>
          <w:p w14:paraId="7DD87308" w14:textId="77777777" w:rsidR="00CB10B1" w:rsidRDefault="00EF0D40">
            <w:pPr>
              <w:jc w:val="center"/>
            </w:pPr>
            <w:r>
              <w:rPr>
                <w:color w:val="000000"/>
                <w:sz w:val="24"/>
              </w:rPr>
              <w:t>35</w:t>
            </w:r>
          </w:p>
        </w:tc>
        <w:tc>
          <w:tcPr>
            <w:tcW w:w="4320" w:type="dxa"/>
            <w:vAlign w:val="center"/>
          </w:tcPr>
          <w:p w14:paraId="73C1E49A" w14:textId="77777777" w:rsidR="00CB10B1" w:rsidRDefault="00EF0D40">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706BDAF5" w14:textId="77777777" w:rsidR="00CB10B1" w:rsidRDefault="00EF0D40">
            <w:pPr>
              <w:jc w:val="center"/>
            </w:pPr>
            <w:r>
              <w:rPr>
                <w:color w:val="000000"/>
                <w:sz w:val="24"/>
              </w:rPr>
              <w:t>中国证券报、上海证券报、证券时报</w:t>
            </w:r>
          </w:p>
        </w:tc>
        <w:tc>
          <w:tcPr>
            <w:tcW w:w="1629" w:type="dxa"/>
            <w:vAlign w:val="center"/>
          </w:tcPr>
          <w:p w14:paraId="74BBE24F" w14:textId="77777777" w:rsidR="00CB10B1" w:rsidRDefault="00EF0D40">
            <w:pPr>
              <w:jc w:val="center"/>
            </w:pPr>
            <w:r>
              <w:rPr>
                <w:color w:val="000000"/>
                <w:sz w:val="24"/>
              </w:rPr>
              <w:t>2017-09-15</w:t>
            </w:r>
          </w:p>
        </w:tc>
      </w:tr>
      <w:tr w:rsidR="00CB10B1" w14:paraId="37C2EA7D" w14:textId="77777777">
        <w:tc>
          <w:tcPr>
            <w:tcW w:w="720" w:type="dxa"/>
            <w:vAlign w:val="center"/>
          </w:tcPr>
          <w:p w14:paraId="1ECA9A7E" w14:textId="77777777" w:rsidR="00CB10B1" w:rsidRDefault="00EF0D40">
            <w:pPr>
              <w:jc w:val="center"/>
            </w:pPr>
            <w:r>
              <w:rPr>
                <w:color w:val="000000"/>
                <w:sz w:val="24"/>
              </w:rPr>
              <w:t>36</w:t>
            </w:r>
          </w:p>
        </w:tc>
        <w:tc>
          <w:tcPr>
            <w:tcW w:w="4320" w:type="dxa"/>
            <w:vAlign w:val="center"/>
          </w:tcPr>
          <w:p w14:paraId="5D95A8BE" w14:textId="77777777" w:rsidR="00CB10B1" w:rsidRDefault="00EF0D40">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51775A1D" w14:textId="77777777" w:rsidR="00CB10B1" w:rsidRDefault="00EF0D40">
            <w:pPr>
              <w:jc w:val="center"/>
            </w:pPr>
            <w:r>
              <w:rPr>
                <w:color w:val="000000"/>
                <w:sz w:val="24"/>
              </w:rPr>
              <w:t>中国证券报、上海证券报、证券时报</w:t>
            </w:r>
          </w:p>
        </w:tc>
        <w:tc>
          <w:tcPr>
            <w:tcW w:w="1629" w:type="dxa"/>
            <w:vAlign w:val="center"/>
          </w:tcPr>
          <w:p w14:paraId="6AC8E33F" w14:textId="77777777" w:rsidR="00CB10B1" w:rsidRDefault="00EF0D40">
            <w:pPr>
              <w:jc w:val="center"/>
            </w:pPr>
            <w:r>
              <w:rPr>
                <w:color w:val="000000"/>
                <w:sz w:val="24"/>
              </w:rPr>
              <w:t>2017-10-13</w:t>
            </w:r>
          </w:p>
        </w:tc>
      </w:tr>
      <w:tr w:rsidR="00CB10B1" w14:paraId="4948EAAC" w14:textId="77777777">
        <w:tc>
          <w:tcPr>
            <w:tcW w:w="720" w:type="dxa"/>
            <w:vAlign w:val="center"/>
          </w:tcPr>
          <w:p w14:paraId="4BAA87F7" w14:textId="77777777" w:rsidR="00CB10B1" w:rsidRDefault="00EF0D40">
            <w:pPr>
              <w:jc w:val="center"/>
            </w:pPr>
            <w:r>
              <w:rPr>
                <w:color w:val="000000"/>
                <w:sz w:val="24"/>
              </w:rPr>
              <w:t>37</w:t>
            </w:r>
          </w:p>
        </w:tc>
        <w:tc>
          <w:tcPr>
            <w:tcW w:w="4320" w:type="dxa"/>
            <w:vAlign w:val="center"/>
          </w:tcPr>
          <w:p w14:paraId="682EDE4D"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份额持有人大会的公告</w:t>
            </w:r>
          </w:p>
        </w:tc>
        <w:tc>
          <w:tcPr>
            <w:tcW w:w="2331" w:type="dxa"/>
            <w:vAlign w:val="center"/>
          </w:tcPr>
          <w:p w14:paraId="69132C6D" w14:textId="77777777" w:rsidR="00CB10B1" w:rsidRDefault="00EF0D40">
            <w:pPr>
              <w:jc w:val="center"/>
            </w:pPr>
            <w:r>
              <w:rPr>
                <w:color w:val="000000"/>
                <w:sz w:val="24"/>
              </w:rPr>
              <w:t>中国证券报、上海证券报、证券时报</w:t>
            </w:r>
          </w:p>
        </w:tc>
        <w:tc>
          <w:tcPr>
            <w:tcW w:w="1629" w:type="dxa"/>
            <w:vAlign w:val="center"/>
          </w:tcPr>
          <w:p w14:paraId="1F9C467D" w14:textId="77777777" w:rsidR="00CB10B1" w:rsidRDefault="00EF0D40">
            <w:pPr>
              <w:jc w:val="center"/>
            </w:pPr>
            <w:r>
              <w:rPr>
                <w:color w:val="000000"/>
                <w:sz w:val="24"/>
              </w:rPr>
              <w:t>2017-10-17</w:t>
            </w:r>
          </w:p>
        </w:tc>
      </w:tr>
      <w:tr w:rsidR="00CB10B1" w14:paraId="06D13DF2" w14:textId="77777777">
        <w:tc>
          <w:tcPr>
            <w:tcW w:w="720" w:type="dxa"/>
            <w:vAlign w:val="center"/>
          </w:tcPr>
          <w:p w14:paraId="0D5FAA58" w14:textId="77777777" w:rsidR="00CB10B1" w:rsidRDefault="00EF0D40">
            <w:pPr>
              <w:jc w:val="center"/>
            </w:pPr>
            <w:r>
              <w:rPr>
                <w:color w:val="000000"/>
                <w:sz w:val="24"/>
              </w:rPr>
              <w:t>38</w:t>
            </w:r>
          </w:p>
        </w:tc>
        <w:tc>
          <w:tcPr>
            <w:tcW w:w="4320" w:type="dxa"/>
            <w:vAlign w:val="center"/>
          </w:tcPr>
          <w:p w14:paraId="2A16ADFD"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份额持有人大会的第一次提示性公告</w:t>
            </w:r>
          </w:p>
        </w:tc>
        <w:tc>
          <w:tcPr>
            <w:tcW w:w="2331" w:type="dxa"/>
            <w:vAlign w:val="center"/>
          </w:tcPr>
          <w:p w14:paraId="431D8958" w14:textId="77777777" w:rsidR="00CB10B1" w:rsidRDefault="00EF0D40">
            <w:pPr>
              <w:jc w:val="center"/>
            </w:pPr>
            <w:r>
              <w:rPr>
                <w:color w:val="000000"/>
                <w:sz w:val="24"/>
              </w:rPr>
              <w:t>中国证券报、上海证券报、证券时报</w:t>
            </w:r>
          </w:p>
        </w:tc>
        <w:tc>
          <w:tcPr>
            <w:tcW w:w="1629" w:type="dxa"/>
            <w:vAlign w:val="center"/>
          </w:tcPr>
          <w:p w14:paraId="5F2AC4EA" w14:textId="77777777" w:rsidR="00CB10B1" w:rsidRDefault="00EF0D40">
            <w:pPr>
              <w:jc w:val="center"/>
            </w:pPr>
            <w:r>
              <w:rPr>
                <w:color w:val="000000"/>
                <w:sz w:val="24"/>
              </w:rPr>
              <w:t>2017-10-18</w:t>
            </w:r>
          </w:p>
        </w:tc>
      </w:tr>
      <w:tr w:rsidR="00CB10B1" w14:paraId="2DE15613" w14:textId="77777777">
        <w:tc>
          <w:tcPr>
            <w:tcW w:w="720" w:type="dxa"/>
            <w:vAlign w:val="center"/>
          </w:tcPr>
          <w:p w14:paraId="244226D6" w14:textId="77777777" w:rsidR="00CB10B1" w:rsidRDefault="00EF0D40">
            <w:pPr>
              <w:jc w:val="center"/>
            </w:pPr>
            <w:r>
              <w:rPr>
                <w:color w:val="000000"/>
                <w:sz w:val="24"/>
              </w:rPr>
              <w:t>39</w:t>
            </w:r>
          </w:p>
        </w:tc>
        <w:tc>
          <w:tcPr>
            <w:tcW w:w="4320" w:type="dxa"/>
            <w:vAlign w:val="center"/>
          </w:tcPr>
          <w:p w14:paraId="18D8A2E1" w14:textId="77777777" w:rsidR="00CB10B1" w:rsidRDefault="00EF0D40">
            <w:pPr>
              <w:jc w:val="left"/>
            </w:pPr>
            <w:r>
              <w:rPr>
                <w:color w:val="000000"/>
                <w:sz w:val="24"/>
              </w:rPr>
              <w:t>交银施罗德基金管理有限公司关于以通讯方式召开交银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份额持有人大会的第二次提示性公告</w:t>
            </w:r>
          </w:p>
        </w:tc>
        <w:tc>
          <w:tcPr>
            <w:tcW w:w="2331" w:type="dxa"/>
            <w:vAlign w:val="center"/>
          </w:tcPr>
          <w:p w14:paraId="49ED61FC" w14:textId="77777777" w:rsidR="00CB10B1" w:rsidRDefault="00EF0D40">
            <w:pPr>
              <w:jc w:val="center"/>
            </w:pPr>
            <w:r>
              <w:rPr>
                <w:color w:val="000000"/>
                <w:sz w:val="24"/>
              </w:rPr>
              <w:t>中国证券报、上海证券报、证券时报</w:t>
            </w:r>
          </w:p>
        </w:tc>
        <w:tc>
          <w:tcPr>
            <w:tcW w:w="1629" w:type="dxa"/>
            <w:vAlign w:val="center"/>
          </w:tcPr>
          <w:p w14:paraId="32D4EEFE" w14:textId="77777777" w:rsidR="00CB10B1" w:rsidRDefault="00EF0D40">
            <w:pPr>
              <w:jc w:val="center"/>
            </w:pPr>
            <w:r>
              <w:rPr>
                <w:color w:val="000000"/>
                <w:sz w:val="24"/>
              </w:rPr>
              <w:t>2017-10-19</w:t>
            </w:r>
          </w:p>
        </w:tc>
      </w:tr>
      <w:tr w:rsidR="00CB10B1" w14:paraId="24C63664" w14:textId="77777777">
        <w:tc>
          <w:tcPr>
            <w:tcW w:w="720" w:type="dxa"/>
            <w:vAlign w:val="center"/>
          </w:tcPr>
          <w:p w14:paraId="38AFDB8A" w14:textId="77777777" w:rsidR="00CB10B1" w:rsidRDefault="00EF0D40">
            <w:pPr>
              <w:jc w:val="center"/>
            </w:pPr>
            <w:r>
              <w:rPr>
                <w:color w:val="000000"/>
                <w:sz w:val="24"/>
              </w:rPr>
              <w:t>40</w:t>
            </w:r>
          </w:p>
        </w:tc>
        <w:tc>
          <w:tcPr>
            <w:tcW w:w="4320" w:type="dxa"/>
            <w:vAlign w:val="center"/>
          </w:tcPr>
          <w:p w14:paraId="4D85FF4B" w14:textId="77777777" w:rsidR="00CB10B1" w:rsidRDefault="00EF0D40">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289FC8FF" w14:textId="77777777" w:rsidR="00CB10B1" w:rsidRDefault="00EF0D40">
            <w:pPr>
              <w:jc w:val="center"/>
            </w:pPr>
            <w:r>
              <w:rPr>
                <w:color w:val="000000"/>
                <w:sz w:val="24"/>
              </w:rPr>
              <w:t>中国证券报、上海证券报、证券时报</w:t>
            </w:r>
          </w:p>
        </w:tc>
        <w:tc>
          <w:tcPr>
            <w:tcW w:w="1629" w:type="dxa"/>
            <w:vAlign w:val="center"/>
          </w:tcPr>
          <w:p w14:paraId="14EEB5EE" w14:textId="77777777" w:rsidR="00CB10B1" w:rsidRDefault="00EF0D40">
            <w:pPr>
              <w:jc w:val="center"/>
            </w:pPr>
            <w:r>
              <w:rPr>
                <w:color w:val="000000"/>
                <w:sz w:val="24"/>
              </w:rPr>
              <w:t>2017-10-20</w:t>
            </w:r>
          </w:p>
        </w:tc>
      </w:tr>
      <w:tr w:rsidR="00CB10B1" w14:paraId="63A6A6E8" w14:textId="77777777">
        <w:tc>
          <w:tcPr>
            <w:tcW w:w="720" w:type="dxa"/>
            <w:vAlign w:val="center"/>
          </w:tcPr>
          <w:p w14:paraId="63216661" w14:textId="77777777" w:rsidR="00CB10B1" w:rsidRDefault="00EF0D40">
            <w:pPr>
              <w:jc w:val="center"/>
            </w:pPr>
            <w:r>
              <w:rPr>
                <w:color w:val="000000"/>
                <w:sz w:val="24"/>
              </w:rPr>
              <w:t>41</w:t>
            </w:r>
          </w:p>
        </w:tc>
        <w:tc>
          <w:tcPr>
            <w:tcW w:w="4320" w:type="dxa"/>
            <w:vAlign w:val="center"/>
          </w:tcPr>
          <w:p w14:paraId="13617F18"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1E5565C2" w14:textId="77777777" w:rsidR="00CB10B1" w:rsidRDefault="00EF0D40">
            <w:pPr>
              <w:jc w:val="center"/>
            </w:pPr>
            <w:r>
              <w:rPr>
                <w:color w:val="000000"/>
                <w:sz w:val="24"/>
              </w:rPr>
              <w:t>中国证券报、上海证券报、证券时报</w:t>
            </w:r>
          </w:p>
        </w:tc>
        <w:tc>
          <w:tcPr>
            <w:tcW w:w="1629" w:type="dxa"/>
            <w:vAlign w:val="center"/>
          </w:tcPr>
          <w:p w14:paraId="4D2D7321" w14:textId="77777777" w:rsidR="00CB10B1" w:rsidRDefault="00EF0D40">
            <w:pPr>
              <w:jc w:val="center"/>
            </w:pPr>
            <w:r>
              <w:rPr>
                <w:color w:val="000000"/>
                <w:sz w:val="24"/>
              </w:rPr>
              <w:t>2017-10-25</w:t>
            </w:r>
          </w:p>
        </w:tc>
      </w:tr>
      <w:tr w:rsidR="00CB10B1" w14:paraId="5D8B9E32" w14:textId="77777777">
        <w:tc>
          <w:tcPr>
            <w:tcW w:w="720" w:type="dxa"/>
            <w:vAlign w:val="center"/>
          </w:tcPr>
          <w:p w14:paraId="0B5DFE08" w14:textId="77777777" w:rsidR="00CB10B1" w:rsidRDefault="00EF0D40">
            <w:pPr>
              <w:jc w:val="center"/>
            </w:pPr>
            <w:r>
              <w:rPr>
                <w:color w:val="000000"/>
                <w:sz w:val="24"/>
              </w:rPr>
              <w:t>42</w:t>
            </w:r>
          </w:p>
        </w:tc>
        <w:tc>
          <w:tcPr>
            <w:tcW w:w="4320" w:type="dxa"/>
            <w:vAlign w:val="center"/>
          </w:tcPr>
          <w:p w14:paraId="2FE73407" w14:textId="77777777" w:rsidR="00CB10B1" w:rsidRDefault="00EF0D40">
            <w:pPr>
              <w:jc w:val="left"/>
            </w:pPr>
            <w:r>
              <w:rPr>
                <w:color w:val="000000"/>
                <w:sz w:val="24"/>
              </w:rPr>
              <w:t>交银施罗德基金管理有限公司关于交银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份额持有人大会表决结果</w:t>
            </w:r>
            <w:proofErr w:type="gramStart"/>
            <w:r>
              <w:rPr>
                <w:color w:val="000000"/>
                <w:sz w:val="24"/>
              </w:rPr>
              <w:t>暨决议</w:t>
            </w:r>
            <w:proofErr w:type="gramEnd"/>
            <w:r>
              <w:rPr>
                <w:color w:val="000000"/>
                <w:sz w:val="24"/>
              </w:rPr>
              <w:t>生效的公告</w:t>
            </w:r>
          </w:p>
        </w:tc>
        <w:tc>
          <w:tcPr>
            <w:tcW w:w="2331" w:type="dxa"/>
            <w:vAlign w:val="center"/>
          </w:tcPr>
          <w:p w14:paraId="53C3B015" w14:textId="77777777" w:rsidR="00CB10B1" w:rsidRDefault="00EF0D40">
            <w:pPr>
              <w:jc w:val="center"/>
            </w:pPr>
            <w:r>
              <w:rPr>
                <w:color w:val="000000"/>
                <w:sz w:val="24"/>
              </w:rPr>
              <w:t>中国证券报、上海证券报、证券时报</w:t>
            </w:r>
          </w:p>
        </w:tc>
        <w:tc>
          <w:tcPr>
            <w:tcW w:w="1629" w:type="dxa"/>
            <w:vAlign w:val="center"/>
          </w:tcPr>
          <w:p w14:paraId="1546F0AB" w14:textId="77777777" w:rsidR="00CB10B1" w:rsidRDefault="00EF0D40">
            <w:pPr>
              <w:jc w:val="center"/>
            </w:pPr>
            <w:r>
              <w:rPr>
                <w:color w:val="000000"/>
                <w:sz w:val="24"/>
              </w:rPr>
              <w:t>2017-11-22</w:t>
            </w:r>
          </w:p>
        </w:tc>
      </w:tr>
      <w:tr w:rsidR="00CB10B1" w14:paraId="1CF5ED70" w14:textId="77777777">
        <w:tc>
          <w:tcPr>
            <w:tcW w:w="720" w:type="dxa"/>
            <w:vAlign w:val="center"/>
          </w:tcPr>
          <w:p w14:paraId="5040C858" w14:textId="77777777" w:rsidR="00CB10B1" w:rsidRDefault="00EF0D40">
            <w:pPr>
              <w:jc w:val="center"/>
            </w:pPr>
            <w:r>
              <w:rPr>
                <w:color w:val="000000"/>
                <w:sz w:val="24"/>
              </w:rPr>
              <w:t>43</w:t>
            </w:r>
          </w:p>
        </w:tc>
        <w:tc>
          <w:tcPr>
            <w:tcW w:w="4320" w:type="dxa"/>
            <w:vAlign w:val="center"/>
          </w:tcPr>
          <w:p w14:paraId="6052AC30" w14:textId="77777777" w:rsidR="00CB10B1" w:rsidRDefault="00EF0D40">
            <w:pPr>
              <w:jc w:val="left"/>
            </w:pPr>
            <w:r>
              <w:rPr>
                <w:color w:val="000000"/>
                <w:sz w:val="24"/>
              </w:rPr>
              <w:t>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合同摘要</w:t>
            </w:r>
          </w:p>
        </w:tc>
        <w:tc>
          <w:tcPr>
            <w:tcW w:w="2331" w:type="dxa"/>
            <w:vAlign w:val="center"/>
          </w:tcPr>
          <w:p w14:paraId="5EA48D92" w14:textId="77777777" w:rsidR="00CB10B1" w:rsidRDefault="00EF0D40">
            <w:pPr>
              <w:jc w:val="center"/>
            </w:pPr>
            <w:r>
              <w:rPr>
                <w:color w:val="000000"/>
                <w:sz w:val="24"/>
              </w:rPr>
              <w:t>中国证券报、上海证券报、证券时报</w:t>
            </w:r>
          </w:p>
        </w:tc>
        <w:tc>
          <w:tcPr>
            <w:tcW w:w="1629" w:type="dxa"/>
            <w:vAlign w:val="center"/>
          </w:tcPr>
          <w:p w14:paraId="69D7F599" w14:textId="77777777" w:rsidR="00CB10B1" w:rsidRDefault="00EF0D40">
            <w:pPr>
              <w:jc w:val="center"/>
            </w:pPr>
            <w:r>
              <w:rPr>
                <w:color w:val="000000"/>
                <w:sz w:val="24"/>
              </w:rPr>
              <w:t>2017-11-22</w:t>
            </w:r>
          </w:p>
        </w:tc>
      </w:tr>
      <w:tr w:rsidR="00CB10B1" w14:paraId="06D8AC84" w14:textId="77777777">
        <w:tc>
          <w:tcPr>
            <w:tcW w:w="720" w:type="dxa"/>
            <w:vAlign w:val="center"/>
          </w:tcPr>
          <w:p w14:paraId="21A2A905" w14:textId="77777777" w:rsidR="00CB10B1" w:rsidRDefault="00EF0D40">
            <w:pPr>
              <w:jc w:val="center"/>
            </w:pPr>
            <w:r>
              <w:rPr>
                <w:color w:val="000000"/>
                <w:sz w:val="24"/>
              </w:rPr>
              <w:t>44</w:t>
            </w:r>
          </w:p>
        </w:tc>
        <w:tc>
          <w:tcPr>
            <w:tcW w:w="4320" w:type="dxa"/>
            <w:vAlign w:val="center"/>
          </w:tcPr>
          <w:p w14:paraId="783AFBA8" w14:textId="77777777" w:rsidR="00CB10B1" w:rsidRDefault="00EF0D40">
            <w:pPr>
              <w:jc w:val="left"/>
            </w:pPr>
            <w:r>
              <w:rPr>
                <w:color w:val="000000"/>
                <w:sz w:val="24"/>
              </w:rPr>
              <w:t>交银施罗德基金管理有限公司关于旗下部分基金参加上海基</w:t>
            </w:r>
            <w:proofErr w:type="gramStart"/>
            <w:r>
              <w:rPr>
                <w:color w:val="000000"/>
                <w:sz w:val="24"/>
              </w:rPr>
              <w:t>煜</w:t>
            </w:r>
            <w:proofErr w:type="gramEnd"/>
            <w:r>
              <w:rPr>
                <w:color w:val="000000"/>
                <w:sz w:val="24"/>
              </w:rPr>
              <w:t>基金销售有限公司基金前端申购费率优惠活动的公告</w:t>
            </w:r>
          </w:p>
        </w:tc>
        <w:tc>
          <w:tcPr>
            <w:tcW w:w="2331" w:type="dxa"/>
            <w:vAlign w:val="center"/>
          </w:tcPr>
          <w:p w14:paraId="09D549E1" w14:textId="77777777" w:rsidR="00CB10B1" w:rsidRDefault="00EF0D40">
            <w:pPr>
              <w:jc w:val="center"/>
            </w:pPr>
            <w:r>
              <w:rPr>
                <w:color w:val="000000"/>
                <w:sz w:val="24"/>
              </w:rPr>
              <w:t>中国证券报、上海证券报、证券时报</w:t>
            </w:r>
          </w:p>
        </w:tc>
        <w:tc>
          <w:tcPr>
            <w:tcW w:w="1629" w:type="dxa"/>
            <w:vAlign w:val="center"/>
          </w:tcPr>
          <w:p w14:paraId="567FFB4D" w14:textId="77777777" w:rsidR="00CB10B1" w:rsidRDefault="00EF0D40">
            <w:pPr>
              <w:jc w:val="center"/>
            </w:pPr>
            <w:r>
              <w:rPr>
                <w:color w:val="000000"/>
                <w:sz w:val="24"/>
              </w:rPr>
              <w:t>2017-11-22</w:t>
            </w:r>
          </w:p>
        </w:tc>
      </w:tr>
      <w:tr w:rsidR="00CB10B1" w14:paraId="5A132459" w14:textId="77777777">
        <w:tc>
          <w:tcPr>
            <w:tcW w:w="720" w:type="dxa"/>
            <w:vAlign w:val="center"/>
          </w:tcPr>
          <w:p w14:paraId="415EFAE0" w14:textId="77777777" w:rsidR="00CB10B1" w:rsidRDefault="00EF0D40">
            <w:pPr>
              <w:jc w:val="center"/>
            </w:pPr>
            <w:r>
              <w:rPr>
                <w:color w:val="000000"/>
                <w:sz w:val="24"/>
              </w:rPr>
              <w:lastRenderedPageBreak/>
              <w:t>45</w:t>
            </w:r>
          </w:p>
        </w:tc>
        <w:tc>
          <w:tcPr>
            <w:tcW w:w="4320" w:type="dxa"/>
            <w:vAlign w:val="center"/>
          </w:tcPr>
          <w:p w14:paraId="73CB42AE" w14:textId="77777777" w:rsidR="00CB10B1" w:rsidRDefault="00EF0D40">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57CA0F36" w14:textId="77777777" w:rsidR="00CB10B1" w:rsidRDefault="00EF0D40">
            <w:pPr>
              <w:jc w:val="center"/>
            </w:pPr>
            <w:r>
              <w:rPr>
                <w:color w:val="000000"/>
                <w:sz w:val="24"/>
              </w:rPr>
              <w:t>中国证券报、上海证券报、证券时报</w:t>
            </w:r>
          </w:p>
        </w:tc>
        <w:tc>
          <w:tcPr>
            <w:tcW w:w="1629" w:type="dxa"/>
            <w:vAlign w:val="center"/>
          </w:tcPr>
          <w:p w14:paraId="7DB66A26" w14:textId="77777777" w:rsidR="00CB10B1" w:rsidRDefault="00EF0D40">
            <w:pPr>
              <w:jc w:val="center"/>
            </w:pPr>
            <w:r>
              <w:rPr>
                <w:color w:val="000000"/>
                <w:sz w:val="24"/>
              </w:rPr>
              <w:t>2017-12-14</w:t>
            </w:r>
          </w:p>
        </w:tc>
      </w:tr>
      <w:tr w:rsidR="00CB10B1" w14:paraId="2875A226" w14:textId="77777777">
        <w:tc>
          <w:tcPr>
            <w:tcW w:w="720" w:type="dxa"/>
            <w:vAlign w:val="center"/>
          </w:tcPr>
          <w:p w14:paraId="2B663D94" w14:textId="77777777" w:rsidR="00CB10B1" w:rsidRDefault="00EF0D40">
            <w:pPr>
              <w:jc w:val="center"/>
            </w:pPr>
            <w:r>
              <w:rPr>
                <w:color w:val="000000"/>
                <w:sz w:val="24"/>
              </w:rPr>
              <w:t>46</w:t>
            </w:r>
          </w:p>
        </w:tc>
        <w:tc>
          <w:tcPr>
            <w:tcW w:w="4320" w:type="dxa"/>
            <w:vAlign w:val="center"/>
          </w:tcPr>
          <w:p w14:paraId="0C55290A" w14:textId="77777777" w:rsidR="00CB10B1" w:rsidRDefault="00EF0D40">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3A14290B" w14:textId="77777777" w:rsidR="00CB10B1" w:rsidRDefault="00EF0D40">
            <w:pPr>
              <w:jc w:val="center"/>
            </w:pPr>
            <w:r>
              <w:rPr>
                <w:color w:val="000000"/>
                <w:sz w:val="24"/>
              </w:rPr>
              <w:t>中国证券报、上海证券报、证券时报</w:t>
            </w:r>
          </w:p>
        </w:tc>
        <w:tc>
          <w:tcPr>
            <w:tcW w:w="1629" w:type="dxa"/>
            <w:vAlign w:val="center"/>
          </w:tcPr>
          <w:p w14:paraId="32775E9E" w14:textId="77777777" w:rsidR="00CB10B1" w:rsidRDefault="00EF0D40">
            <w:pPr>
              <w:jc w:val="center"/>
            </w:pPr>
            <w:r>
              <w:rPr>
                <w:color w:val="000000"/>
                <w:sz w:val="24"/>
              </w:rPr>
              <w:t>2017-12-22</w:t>
            </w:r>
          </w:p>
        </w:tc>
      </w:tr>
      <w:tr w:rsidR="00CB10B1" w14:paraId="1EDD7454" w14:textId="77777777">
        <w:tc>
          <w:tcPr>
            <w:tcW w:w="720" w:type="dxa"/>
            <w:vAlign w:val="center"/>
          </w:tcPr>
          <w:p w14:paraId="43DA61F9" w14:textId="77777777" w:rsidR="00CB10B1" w:rsidRDefault="00EF0D40">
            <w:pPr>
              <w:jc w:val="center"/>
            </w:pPr>
            <w:r>
              <w:rPr>
                <w:color w:val="000000"/>
                <w:sz w:val="24"/>
              </w:rPr>
              <w:t>47</w:t>
            </w:r>
          </w:p>
        </w:tc>
        <w:tc>
          <w:tcPr>
            <w:tcW w:w="4320" w:type="dxa"/>
            <w:vAlign w:val="center"/>
          </w:tcPr>
          <w:p w14:paraId="2BED62F4" w14:textId="77777777" w:rsidR="00CB10B1" w:rsidRDefault="00EF0D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CF9E7C8" w14:textId="77777777" w:rsidR="00CB10B1" w:rsidRDefault="00EF0D40">
            <w:pPr>
              <w:jc w:val="center"/>
            </w:pPr>
            <w:r>
              <w:rPr>
                <w:color w:val="000000"/>
                <w:sz w:val="24"/>
              </w:rPr>
              <w:t>中国证券报、上海证券报、证券时报</w:t>
            </w:r>
          </w:p>
        </w:tc>
        <w:tc>
          <w:tcPr>
            <w:tcW w:w="1629" w:type="dxa"/>
            <w:vAlign w:val="center"/>
          </w:tcPr>
          <w:p w14:paraId="2A3DC5E4" w14:textId="77777777" w:rsidR="00CB10B1" w:rsidRDefault="00EF0D40">
            <w:pPr>
              <w:jc w:val="center"/>
            </w:pPr>
            <w:r>
              <w:rPr>
                <w:color w:val="000000"/>
                <w:sz w:val="24"/>
              </w:rPr>
              <w:t>2017-12-30</w:t>
            </w:r>
          </w:p>
        </w:tc>
      </w:tr>
    </w:tbl>
    <w:p w14:paraId="30C46C58" w14:textId="77777777" w:rsidR="00A77EF9" w:rsidRPr="000A766F" w:rsidRDefault="00A77EF9" w:rsidP="000A766F">
      <w:pPr>
        <w:tabs>
          <w:tab w:val="left" w:pos="426"/>
        </w:tabs>
        <w:spacing w:before="29" w:line="288" w:lineRule="auto"/>
        <w:jc w:val="left"/>
        <w:rPr>
          <w:kern w:val="0"/>
          <w:sz w:val="24"/>
        </w:rPr>
      </w:pPr>
    </w:p>
    <w:p w14:paraId="7A7D3DCA" w14:textId="77777777" w:rsidR="00BC645C" w:rsidRPr="00723729" w:rsidRDefault="00BC645C" w:rsidP="000306CC">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374532345"/>
      <w:bookmarkStart w:id="183" w:name="_Toc509863286"/>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82"/>
      <w:bookmarkEnd w:id="183"/>
    </w:p>
    <w:p w14:paraId="31B855B6" w14:textId="77777777" w:rsidR="00BC645C"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0348" w:rsidRPr="004F0662" w14:paraId="04D9F2EF" w14:textId="77777777" w:rsidTr="001D0348">
        <w:tc>
          <w:tcPr>
            <w:tcW w:w="993" w:type="dxa"/>
            <w:vMerge w:val="restart"/>
            <w:vAlign w:val="center"/>
          </w:tcPr>
          <w:p w14:paraId="07BCED2E"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75E3AAD1"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3A1CFB1A"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D0348" w:rsidRPr="004F0662" w14:paraId="55347B80" w14:textId="77777777" w:rsidTr="001D0348">
        <w:tc>
          <w:tcPr>
            <w:tcW w:w="993" w:type="dxa"/>
            <w:vMerge/>
            <w:vAlign w:val="center"/>
          </w:tcPr>
          <w:p w14:paraId="3849702D" w14:textId="77777777" w:rsidR="001D0348" w:rsidRPr="004F0662" w:rsidRDefault="001D0348" w:rsidP="001D0348">
            <w:pPr>
              <w:autoSpaceDE w:val="0"/>
              <w:autoSpaceDN w:val="0"/>
              <w:adjustRightInd w:val="0"/>
              <w:jc w:val="center"/>
              <w:rPr>
                <w:rFonts w:ascii="宋体" w:hAnsi="宋体"/>
                <w:b/>
                <w:bCs/>
                <w:color w:val="000000"/>
                <w:kern w:val="0"/>
                <w:szCs w:val="21"/>
              </w:rPr>
            </w:pPr>
          </w:p>
        </w:tc>
        <w:tc>
          <w:tcPr>
            <w:tcW w:w="992" w:type="dxa"/>
            <w:vAlign w:val="center"/>
          </w:tcPr>
          <w:p w14:paraId="74612E69"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4F3E5799"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25B36053" w14:textId="77777777" w:rsidR="001D0348" w:rsidRPr="004F0662" w:rsidRDefault="001D0348" w:rsidP="001D0348">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6D831E86" w14:textId="77777777" w:rsidR="001D0348" w:rsidRPr="004F0662" w:rsidRDefault="001D0348" w:rsidP="001D0348">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5A36FABB" w14:textId="77777777" w:rsidR="001D0348" w:rsidRPr="004F0662" w:rsidRDefault="001D0348" w:rsidP="001D0348">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0A3DC21C"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7E4C6E68" w14:textId="77777777" w:rsidR="001D0348" w:rsidRPr="004F0662" w:rsidRDefault="001D0348" w:rsidP="001D034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D0348" w14:paraId="656C3851" w14:textId="77777777" w:rsidTr="001D0348">
        <w:tc>
          <w:tcPr>
            <w:tcW w:w="993" w:type="dxa"/>
            <w:vMerge w:val="restart"/>
          </w:tcPr>
          <w:p w14:paraId="5972B0BE" w14:textId="77777777" w:rsidR="001D0348" w:rsidRDefault="001D0348" w:rsidP="001D0348"/>
          <w:p w14:paraId="1FF361A9" w14:textId="77777777" w:rsidR="001D0348" w:rsidRDefault="001D0348" w:rsidP="001D0348">
            <w:r>
              <w:rPr>
                <w:rFonts w:ascii="宋体" w:hAnsi="宋体" w:hint="eastAsia"/>
                <w:bCs/>
                <w:color w:val="000000"/>
                <w:kern w:val="0"/>
                <w:szCs w:val="21"/>
              </w:rPr>
              <w:t>机构</w:t>
            </w:r>
          </w:p>
        </w:tc>
        <w:tc>
          <w:tcPr>
            <w:tcW w:w="992" w:type="dxa"/>
            <w:vAlign w:val="center"/>
          </w:tcPr>
          <w:p w14:paraId="56F654CE" w14:textId="77777777" w:rsidR="001D0348" w:rsidRDefault="001D0348" w:rsidP="001D0348">
            <w:pPr>
              <w:jc w:val="center"/>
            </w:pPr>
            <w:r>
              <w:rPr>
                <w:rFonts w:ascii="宋体" w:hAnsi="宋体"/>
                <w:color w:val="000000"/>
                <w:kern w:val="0"/>
                <w:szCs w:val="21"/>
              </w:rPr>
              <w:t>1</w:t>
            </w:r>
          </w:p>
        </w:tc>
        <w:tc>
          <w:tcPr>
            <w:tcW w:w="1843" w:type="dxa"/>
            <w:vAlign w:val="center"/>
          </w:tcPr>
          <w:p w14:paraId="43203675" w14:textId="77777777" w:rsidR="001D0348" w:rsidRDefault="001D0348" w:rsidP="001D0348">
            <w:pPr>
              <w:jc w:val="center"/>
            </w:pPr>
            <w:r>
              <w:rPr>
                <w:rFonts w:ascii="宋体" w:hAnsi="宋体"/>
                <w:color w:val="000000"/>
                <w:kern w:val="0"/>
                <w:szCs w:val="21"/>
              </w:rPr>
              <w:t>2017/1/1-2017/12/31</w:t>
            </w:r>
          </w:p>
        </w:tc>
        <w:tc>
          <w:tcPr>
            <w:tcW w:w="851" w:type="dxa"/>
            <w:vAlign w:val="center"/>
          </w:tcPr>
          <w:p w14:paraId="45D5F541" w14:textId="77777777" w:rsidR="001D0348" w:rsidRDefault="001D0348" w:rsidP="001D0348">
            <w:pPr>
              <w:jc w:val="center"/>
            </w:pPr>
            <w:r>
              <w:rPr>
                <w:rFonts w:ascii="宋体" w:hAnsi="宋体"/>
                <w:color w:val="000000"/>
                <w:kern w:val="0"/>
                <w:szCs w:val="21"/>
              </w:rPr>
              <w:t>-</w:t>
            </w:r>
          </w:p>
        </w:tc>
        <w:tc>
          <w:tcPr>
            <w:tcW w:w="850" w:type="dxa"/>
            <w:vAlign w:val="center"/>
          </w:tcPr>
          <w:p w14:paraId="3C2E94C8" w14:textId="77777777" w:rsidR="001D0348" w:rsidRDefault="001D0348" w:rsidP="001D0348">
            <w:pPr>
              <w:jc w:val="center"/>
            </w:pPr>
            <w:r>
              <w:rPr>
                <w:rFonts w:ascii="宋体" w:hAnsi="宋体"/>
                <w:color w:val="000000"/>
                <w:kern w:val="0"/>
                <w:szCs w:val="21"/>
              </w:rPr>
              <w:t>497,512,437.81</w:t>
            </w:r>
          </w:p>
        </w:tc>
        <w:tc>
          <w:tcPr>
            <w:tcW w:w="1134" w:type="dxa"/>
            <w:vAlign w:val="center"/>
          </w:tcPr>
          <w:p w14:paraId="620E9226" w14:textId="77777777" w:rsidR="001D0348" w:rsidRDefault="001D0348" w:rsidP="001D0348">
            <w:pPr>
              <w:jc w:val="center"/>
            </w:pPr>
            <w:r>
              <w:rPr>
                <w:rFonts w:ascii="宋体" w:hAnsi="宋体"/>
                <w:color w:val="000000"/>
                <w:kern w:val="0"/>
                <w:szCs w:val="21"/>
              </w:rPr>
              <w:t>497,512,437.81</w:t>
            </w:r>
          </w:p>
        </w:tc>
        <w:tc>
          <w:tcPr>
            <w:tcW w:w="1419" w:type="dxa"/>
            <w:vAlign w:val="center"/>
          </w:tcPr>
          <w:p w14:paraId="64099F4F" w14:textId="77777777" w:rsidR="001D0348" w:rsidRDefault="001D0348" w:rsidP="001D0348">
            <w:pPr>
              <w:jc w:val="center"/>
            </w:pPr>
            <w:r>
              <w:rPr>
                <w:rFonts w:ascii="宋体" w:hAnsi="宋体"/>
                <w:color w:val="000000"/>
                <w:kern w:val="0"/>
                <w:szCs w:val="21"/>
              </w:rPr>
              <w:t>-</w:t>
            </w:r>
          </w:p>
        </w:tc>
        <w:tc>
          <w:tcPr>
            <w:tcW w:w="1130" w:type="dxa"/>
            <w:vAlign w:val="center"/>
          </w:tcPr>
          <w:p w14:paraId="60317BEE" w14:textId="77777777" w:rsidR="001D0348" w:rsidRDefault="001D0348" w:rsidP="001D0348">
            <w:pPr>
              <w:jc w:val="center"/>
            </w:pPr>
            <w:r>
              <w:rPr>
                <w:rFonts w:ascii="宋体" w:hAnsi="宋体"/>
                <w:color w:val="000000"/>
                <w:kern w:val="0"/>
                <w:szCs w:val="21"/>
              </w:rPr>
              <w:t>-</w:t>
            </w:r>
          </w:p>
        </w:tc>
      </w:tr>
      <w:tr w:rsidR="001D0348" w14:paraId="76FD806F" w14:textId="77777777" w:rsidTr="001D0348">
        <w:tc>
          <w:tcPr>
            <w:tcW w:w="993" w:type="dxa"/>
            <w:vMerge/>
          </w:tcPr>
          <w:p w14:paraId="03B979FC" w14:textId="77777777" w:rsidR="001D0348" w:rsidRDefault="001D0348" w:rsidP="001D0348"/>
        </w:tc>
        <w:tc>
          <w:tcPr>
            <w:tcW w:w="992" w:type="dxa"/>
            <w:vAlign w:val="center"/>
          </w:tcPr>
          <w:p w14:paraId="7D896400" w14:textId="77777777" w:rsidR="001D0348" w:rsidRDefault="001D0348" w:rsidP="001D0348">
            <w:pPr>
              <w:jc w:val="center"/>
            </w:pPr>
            <w:r>
              <w:rPr>
                <w:rFonts w:ascii="宋体" w:hAnsi="宋体"/>
                <w:color w:val="000000"/>
                <w:kern w:val="0"/>
                <w:szCs w:val="21"/>
              </w:rPr>
              <w:t>2</w:t>
            </w:r>
          </w:p>
        </w:tc>
        <w:tc>
          <w:tcPr>
            <w:tcW w:w="1843" w:type="dxa"/>
            <w:vAlign w:val="center"/>
          </w:tcPr>
          <w:p w14:paraId="1ACE61B1" w14:textId="77777777" w:rsidR="001D0348" w:rsidRDefault="001D0348" w:rsidP="001D0348">
            <w:pPr>
              <w:jc w:val="center"/>
            </w:pPr>
            <w:r>
              <w:rPr>
                <w:rFonts w:ascii="宋体" w:hAnsi="宋体"/>
                <w:color w:val="000000"/>
                <w:kern w:val="0"/>
                <w:szCs w:val="21"/>
              </w:rPr>
              <w:t>2017/1/1-2017/12/31</w:t>
            </w:r>
          </w:p>
        </w:tc>
        <w:tc>
          <w:tcPr>
            <w:tcW w:w="851" w:type="dxa"/>
            <w:vAlign w:val="center"/>
          </w:tcPr>
          <w:p w14:paraId="7A86895B" w14:textId="77777777" w:rsidR="001D0348" w:rsidRDefault="001D0348" w:rsidP="001D0348">
            <w:pPr>
              <w:jc w:val="center"/>
            </w:pPr>
            <w:r>
              <w:rPr>
                <w:rFonts w:ascii="宋体" w:hAnsi="宋体"/>
                <w:color w:val="000000"/>
                <w:kern w:val="0"/>
                <w:szCs w:val="21"/>
              </w:rPr>
              <w:t>-</w:t>
            </w:r>
          </w:p>
        </w:tc>
        <w:tc>
          <w:tcPr>
            <w:tcW w:w="850" w:type="dxa"/>
            <w:vAlign w:val="center"/>
          </w:tcPr>
          <w:p w14:paraId="165061E5" w14:textId="77777777" w:rsidR="001D0348" w:rsidRDefault="001D0348" w:rsidP="001D0348">
            <w:pPr>
              <w:jc w:val="center"/>
            </w:pPr>
            <w:r>
              <w:rPr>
                <w:rFonts w:ascii="宋体" w:hAnsi="宋体"/>
                <w:color w:val="000000"/>
                <w:kern w:val="0"/>
                <w:szCs w:val="21"/>
              </w:rPr>
              <w:t>251,888,664.99</w:t>
            </w:r>
          </w:p>
        </w:tc>
        <w:tc>
          <w:tcPr>
            <w:tcW w:w="1134" w:type="dxa"/>
            <w:vAlign w:val="center"/>
          </w:tcPr>
          <w:p w14:paraId="24C84F28" w14:textId="77777777" w:rsidR="001D0348" w:rsidRDefault="001D0348" w:rsidP="001D0348">
            <w:pPr>
              <w:jc w:val="center"/>
            </w:pPr>
            <w:r>
              <w:rPr>
                <w:rFonts w:ascii="宋体" w:hAnsi="宋体"/>
                <w:color w:val="000000"/>
                <w:kern w:val="0"/>
                <w:szCs w:val="21"/>
              </w:rPr>
              <w:t>-</w:t>
            </w:r>
          </w:p>
        </w:tc>
        <w:tc>
          <w:tcPr>
            <w:tcW w:w="1419" w:type="dxa"/>
            <w:vAlign w:val="center"/>
          </w:tcPr>
          <w:p w14:paraId="33917784" w14:textId="77777777" w:rsidR="001D0348" w:rsidRDefault="001D0348" w:rsidP="001D0348">
            <w:pPr>
              <w:jc w:val="center"/>
            </w:pPr>
            <w:r>
              <w:rPr>
                <w:rFonts w:ascii="宋体" w:hAnsi="宋体"/>
                <w:color w:val="000000"/>
                <w:kern w:val="0"/>
                <w:szCs w:val="21"/>
              </w:rPr>
              <w:t>251,888,664.99</w:t>
            </w:r>
          </w:p>
        </w:tc>
        <w:tc>
          <w:tcPr>
            <w:tcW w:w="1130" w:type="dxa"/>
            <w:vAlign w:val="center"/>
          </w:tcPr>
          <w:p w14:paraId="6EA2CF74" w14:textId="77777777" w:rsidR="001D0348" w:rsidRDefault="001D0348" w:rsidP="001D0348">
            <w:pPr>
              <w:jc w:val="center"/>
            </w:pPr>
            <w:r>
              <w:rPr>
                <w:rFonts w:ascii="宋体" w:hAnsi="宋体"/>
                <w:color w:val="000000"/>
                <w:kern w:val="0"/>
                <w:szCs w:val="21"/>
              </w:rPr>
              <w:t>87.64%</w:t>
            </w:r>
          </w:p>
        </w:tc>
      </w:tr>
      <w:tr w:rsidR="001D0348" w14:paraId="576357FD" w14:textId="77777777" w:rsidTr="001D0348">
        <w:tc>
          <w:tcPr>
            <w:tcW w:w="993" w:type="dxa"/>
            <w:vMerge/>
          </w:tcPr>
          <w:p w14:paraId="763526B8" w14:textId="77777777" w:rsidR="001D0348" w:rsidRDefault="001D0348" w:rsidP="001D0348"/>
        </w:tc>
        <w:tc>
          <w:tcPr>
            <w:tcW w:w="992" w:type="dxa"/>
            <w:vAlign w:val="center"/>
          </w:tcPr>
          <w:p w14:paraId="701B5F8B" w14:textId="77777777" w:rsidR="001D0348" w:rsidRDefault="001D0348" w:rsidP="001D0348">
            <w:pPr>
              <w:jc w:val="center"/>
            </w:pPr>
            <w:r>
              <w:rPr>
                <w:rFonts w:ascii="宋体" w:hAnsi="宋体"/>
                <w:color w:val="000000"/>
                <w:kern w:val="0"/>
                <w:szCs w:val="21"/>
              </w:rPr>
              <w:t>3</w:t>
            </w:r>
          </w:p>
        </w:tc>
        <w:tc>
          <w:tcPr>
            <w:tcW w:w="1843" w:type="dxa"/>
            <w:vAlign w:val="center"/>
          </w:tcPr>
          <w:p w14:paraId="652D5DB1" w14:textId="77777777" w:rsidR="001D0348" w:rsidRDefault="001D0348" w:rsidP="001D0348">
            <w:pPr>
              <w:jc w:val="center"/>
            </w:pPr>
            <w:r>
              <w:rPr>
                <w:rFonts w:ascii="宋体" w:hAnsi="宋体"/>
                <w:color w:val="000000"/>
                <w:kern w:val="0"/>
                <w:szCs w:val="21"/>
              </w:rPr>
              <w:t>2017/1/1-2017/12/31</w:t>
            </w:r>
          </w:p>
        </w:tc>
        <w:tc>
          <w:tcPr>
            <w:tcW w:w="851" w:type="dxa"/>
            <w:vAlign w:val="center"/>
          </w:tcPr>
          <w:p w14:paraId="1870356E" w14:textId="77777777" w:rsidR="001D0348" w:rsidRDefault="001D0348" w:rsidP="001D0348">
            <w:pPr>
              <w:jc w:val="center"/>
            </w:pPr>
            <w:r>
              <w:rPr>
                <w:rFonts w:ascii="宋体" w:hAnsi="宋体"/>
                <w:color w:val="000000"/>
                <w:kern w:val="0"/>
                <w:szCs w:val="21"/>
              </w:rPr>
              <w:t>-</w:t>
            </w:r>
          </w:p>
        </w:tc>
        <w:tc>
          <w:tcPr>
            <w:tcW w:w="850" w:type="dxa"/>
            <w:vAlign w:val="center"/>
          </w:tcPr>
          <w:p w14:paraId="23BE868B" w14:textId="77777777" w:rsidR="001D0348" w:rsidRDefault="001D0348" w:rsidP="001D0348">
            <w:pPr>
              <w:jc w:val="center"/>
            </w:pPr>
            <w:r>
              <w:rPr>
                <w:rFonts w:ascii="宋体" w:hAnsi="宋体"/>
                <w:color w:val="000000"/>
                <w:kern w:val="0"/>
                <w:szCs w:val="21"/>
              </w:rPr>
              <w:t>396,038,613.86</w:t>
            </w:r>
          </w:p>
        </w:tc>
        <w:tc>
          <w:tcPr>
            <w:tcW w:w="1134" w:type="dxa"/>
            <w:vAlign w:val="center"/>
          </w:tcPr>
          <w:p w14:paraId="5F3C4435" w14:textId="77777777" w:rsidR="001D0348" w:rsidRDefault="001D0348" w:rsidP="001D0348">
            <w:pPr>
              <w:jc w:val="center"/>
            </w:pPr>
            <w:r>
              <w:rPr>
                <w:rFonts w:ascii="宋体" w:hAnsi="宋体"/>
                <w:color w:val="000000"/>
                <w:kern w:val="0"/>
                <w:szCs w:val="21"/>
              </w:rPr>
              <w:t>396,038,613.86</w:t>
            </w:r>
          </w:p>
        </w:tc>
        <w:tc>
          <w:tcPr>
            <w:tcW w:w="1419" w:type="dxa"/>
            <w:vAlign w:val="center"/>
          </w:tcPr>
          <w:p w14:paraId="26118A8F" w14:textId="77777777" w:rsidR="001D0348" w:rsidRDefault="001D0348" w:rsidP="001D0348">
            <w:pPr>
              <w:jc w:val="center"/>
            </w:pPr>
            <w:r>
              <w:rPr>
                <w:rFonts w:ascii="宋体" w:hAnsi="宋体"/>
                <w:color w:val="000000"/>
                <w:kern w:val="0"/>
                <w:szCs w:val="21"/>
              </w:rPr>
              <w:t>-</w:t>
            </w:r>
          </w:p>
        </w:tc>
        <w:tc>
          <w:tcPr>
            <w:tcW w:w="1130" w:type="dxa"/>
            <w:vAlign w:val="center"/>
          </w:tcPr>
          <w:p w14:paraId="09FD599B" w14:textId="77777777" w:rsidR="001D0348" w:rsidRDefault="001D0348" w:rsidP="001D0348">
            <w:pPr>
              <w:jc w:val="center"/>
            </w:pPr>
            <w:r>
              <w:rPr>
                <w:rFonts w:ascii="宋体" w:hAnsi="宋体"/>
                <w:color w:val="000000"/>
                <w:kern w:val="0"/>
                <w:szCs w:val="21"/>
              </w:rPr>
              <w:t>-</w:t>
            </w:r>
          </w:p>
        </w:tc>
      </w:tr>
      <w:tr w:rsidR="001D0348" w:rsidRPr="004F0662" w14:paraId="63E070BF" w14:textId="77777777" w:rsidTr="001D0348">
        <w:tc>
          <w:tcPr>
            <w:tcW w:w="9212" w:type="dxa"/>
            <w:gridSpan w:val="8"/>
            <w:vAlign w:val="center"/>
          </w:tcPr>
          <w:p w14:paraId="19336618" w14:textId="77777777" w:rsidR="001D0348" w:rsidRPr="004F0662" w:rsidRDefault="001D0348" w:rsidP="001D0348">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D0348" w:rsidRPr="004F0662" w14:paraId="51AAC938" w14:textId="77777777" w:rsidTr="001D0348">
        <w:tc>
          <w:tcPr>
            <w:tcW w:w="9212" w:type="dxa"/>
            <w:gridSpan w:val="8"/>
            <w:vAlign w:val="center"/>
          </w:tcPr>
          <w:p w14:paraId="34523AE9" w14:textId="77777777" w:rsidR="001D0348" w:rsidRPr="004F0662" w:rsidRDefault="001D0348" w:rsidP="001D0348">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1FF65B9D" w14:textId="77777777" w:rsidR="001D0348" w:rsidRPr="001D0348" w:rsidRDefault="001D0348" w:rsidP="00BC645C">
      <w:pPr>
        <w:autoSpaceDE w:val="0"/>
        <w:autoSpaceDN w:val="0"/>
        <w:adjustRightInd w:val="0"/>
        <w:spacing w:line="360" w:lineRule="auto"/>
        <w:jc w:val="left"/>
        <w:rPr>
          <w:rFonts w:ascii="宋体" w:hAnsi="宋体"/>
          <w:b/>
          <w:bCs/>
          <w:color w:val="000000"/>
          <w:kern w:val="0"/>
          <w:szCs w:val="21"/>
        </w:rPr>
      </w:pPr>
    </w:p>
    <w:p w14:paraId="49254996" w14:textId="77777777"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14:paraId="3684D822" w14:textId="77777777" w:rsidR="00CB10B1" w:rsidRPr="004C0AB9" w:rsidRDefault="00EF0D40">
      <w:pPr>
        <w:spacing w:line="360" w:lineRule="auto"/>
        <w:ind w:firstLineChars="200" w:firstLine="480"/>
        <w:rPr>
          <w:rFonts w:ascii="宋体" w:hAnsi="宋体"/>
          <w:color w:val="000000"/>
          <w:sz w:val="24"/>
        </w:rPr>
      </w:pPr>
      <w:r w:rsidRPr="004C0AB9">
        <w:rPr>
          <w:rFonts w:ascii="宋体" w:hAnsi="宋体"/>
          <w:color w:val="000000"/>
          <w:sz w:val="24"/>
        </w:rPr>
        <w:t>1、根据本</w:t>
      </w:r>
      <w:proofErr w:type="gramStart"/>
      <w:r w:rsidRPr="004C0AB9">
        <w:rPr>
          <w:rFonts w:ascii="宋体" w:hAnsi="宋体"/>
          <w:color w:val="000000"/>
          <w:sz w:val="24"/>
        </w:rPr>
        <w:t>基金基金</w:t>
      </w:r>
      <w:proofErr w:type="gramEnd"/>
      <w:r w:rsidRPr="004C0AB9">
        <w:rPr>
          <w:rFonts w:ascii="宋体" w:hAnsi="宋体"/>
          <w:color w:val="000000"/>
          <w:sz w:val="24"/>
        </w:rPr>
        <w:t>合同的规定，本基金在基金合同生效之日起两年（含两年）的期间内封闭式运作（按照基金合同的约定提前转换基金运作方式的除外），封闭期结束后转为开放式运作。本基金的封闭期自2015年1月19日开始至2017年1月19日止，自2017年1月20日起转为开放式运作。本基金在转为开放式运作后，同时增加开通A</w:t>
      </w:r>
      <w:r w:rsidRPr="004C0AB9">
        <w:rPr>
          <w:rFonts w:ascii="宋体" w:hAnsi="宋体"/>
          <w:color w:val="000000"/>
          <w:sz w:val="24"/>
        </w:rPr>
        <w:lastRenderedPageBreak/>
        <w:t>类基金份额，并自2017年1月20日起开始办理A类基金份额和C类基金份额的日常申购、赎回、定期定额投资等业务，并适用基金合同中关于转为开放式运作后的有关规定。详情请查阅本基金管理人于2017年1月13日发布的《交银施罗德基金管理有限公司关于交银施罗德丰享收益债券型证券投资基金封闭期结束转为开放式运作并同时增加开通A类基金份额的提示性公告》以及2017年1月18日发布的《交银施罗德基金管理有限公司关于交银施罗德丰享收益债券型证券投资基金封闭期结束转为开放式运作并同时增加开通A类基金份额暨开放基金日常申购、赎回、定期定额投资业务并参与部分销售机构申购费率优惠活动的公告》。</w:t>
      </w:r>
    </w:p>
    <w:p w14:paraId="2164659F" w14:textId="77777777" w:rsidR="00CB10B1" w:rsidRPr="004C0AB9" w:rsidRDefault="00EF0D40">
      <w:pPr>
        <w:spacing w:line="360" w:lineRule="auto"/>
        <w:ind w:firstLineChars="200" w:firstLine="480"/>
        <w:rPr>
          <w:rFonts w:ascii="宋体" w:hAnsi="宋体"/>
          <w:color w:val="000000"/>
          <w:sz w:val="24"/>
        </w:rPr>
      </w:pPr>
      <w:r w:rsidRPr="004C0AB9">
        <w:rPr>
          <w:rFonts w:ascii="宋体" w:hAnsi="宋体"/>
          <w:color w:val="000000"/>
          <w:sz w:val="24"/>
        </w:rPr>
        <w:t>2、本基金管理人于2017年4月1日起至2017年4月24日止以通讯方式召开本基金的基金份额持有人大会，就本基金调整管理费率、托管费率、A类基金份额的赎回费率及基金合同修改事宜进行表决。根据基金份额持有人大会的决议，本基金的管理费由0.8%调整为0.5%，托管费由0.15%调整为0.1%，并相应修改基金合同和托管协议，同时调整本基金A类基金份额的赎回费率。本次基金份额持有人大会决议于2017年4月25日生效，自本次基金份额持有人大会决议公告之日即2017年4月26日起，本基金执行调整后的管理费率、托管费率、A类基金份额的赎回费率。详情请查阅本基金管理人于2017年4月26日发布的《交银施罗德基金管理有限公司关于交银施罗德丰享收益债券型证券投资基金基金份额持有人大会表决结果暨决议生效的公告》。</w:t>
      </w:r>
    </w:p>
    <w:p w14:paraId="239B535D" w14:textId="77777777" w:rsidR="00BC645C" w:rsidRPr="004C0AB9" w:rsidRDefault="00BC645C" w:rsidP="00BC645C">
      <w:pPr>
        <w:spacing w:line="360" w:lineRule="auto"/>
        <w:ind w:firstLineChars="200" w:firstLine="480"/>
        <w:rPr>
          <w:rFonts w:ascii="宋体" w:hAnsi="宋体"/>
          <w:color w:val="000000"/>
          <w:sz w:val="24"/>
        </w:rPr>
      </w:pPr>
      <w:r w:rsidRPr="004C0AB9">
        <w:rPr>
          <w:rFonts w:ascii="宋体" w:hAnsi="宋体"/>
          <w:color w:val="000000"/>
          <w:sz w:val="24"/>
        </w:rPr>
        <w:t>3、本基金管理人于2017年10月28日起至2017年11月20日17：00止以通讯方式召开本基金的基金份额持有人大会，就本基金调整管理费率及基金合同修改有关事项的议案进行表决。根据基金份额持有人大会的决议，本基金的管理费由0.5%调整为0.3%，并相应修改基金合同和托管协议。本基金管理人将在更新基金招募说明书时，对上述相关内容进行相应修订。本次基金份额持有人大会决议于2017年11月21日生效，自本次基金份额持有人大会决议公告之日即2017年11月22日起，本基金执行调整后的管理费率。详情请查阅本基金管理人于2017年11月22日发布的《交银施罗德基金管理有限公司关于交银施罗德丰享收益债券型证券投资基金基金份额持有人大会表决结果暨决议生效的公告》。</w:t>
      </w:r>
    </w:p>
    <w:p w14:paraId="18D9DF05" w14:textId="77777777" w:rsidR="00A77EF9" w:rsidRPr="00A77EF9" w:rsidRDefault="00A77EF9" w:rsidP="00A77EF9">
      <w:pPr>
        <w:spacing w:before="29" w:line="288" w:lineRule="auto"/>
        <w:ind w:firstLineChars="200" w:firstLine="480"/>
        <w:rPr>
          <w:kern w:val="0"/>
          <w:sz w:val="24"/>
        </w:rPr>
      </w:pPr>
    </w:p>
    <w:p w14:paraId="794D7A2F" w14:textId="77777777" w:rsidR="001A59F9" w:rsidRDefault="001A59F9" w:rsidP="000306CC">
      <w:pPr>
        <w:pStyle w:val="1"/>
        <w:keepNext/>
        <w:keepLines/>
        <w:widowControl w:val="0"/>
        <w:spacing w:beforeLines="100" w:before="312" w:afterLines="100" w:after="312" w:line="288" w:lineRule="auto"/>
        <w:jc w:val="center"/>
        <w:rPr>
          <w:b/>
          <w:bCs/>
          <w:szCs w:val="24"/>
          <w:lang w:val="en-US"/>
        </w:rPr>
      </w:pPr>
      <w:bookmarkStart w:id="184" w:name="_Toc225500055"/>
      <w:bookmarkStart w:id="185" w:name="_Toc361324903"/>
      <w:bookmarkStart w:id="186" w:name="_Toc50986328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4"/>
      <w:bookmarkEnd w:id="185"/>
      <w:bookmarkEnd w:id="186"/>
    </w:p>
    <w:p w14:paraId="2C556632" w14:textId="77777777" w:rsidR="00DB6EA0" w:rsidRPr="00DB6EA0" w:rsidRDefault="00DB6EA0" w:rsidP="00DB6EA0"/>
    <w:p w14:paraId="633E4F39" w14:textId="77777777" w:rsidR="001A59F9" w:rsidRPr="00775369" w:rsidRDefault="001A59F9" w:rsidP="00775369">
      <w:pPr>
        <w:autoSpaceDE w:val="0"/>
        <w:autoSpaceDN w:val="0"/>
        <w:adjustRightInd w:val="0"/>
        <w:spacing w:before="29" w:line="288" w:lineRule="auto"/>
        <w:jc w:val="left"/>
        <w:rPr>
          <w:b/>
          <w:bCs/>
          <w:color w:val="000000"/>
          <w:kern w:val="0"/>
          <w:sz w:val="24"/>
        </w:rPr>
      </w:pPr>
      <w:bookmarkStart w:id="187" w:name="_Toc361324904"/>
      <w:r w:rsidRPr="00775369">
        <w:rPr>
          <w:b/>
          <w:bCs/>
          <w:color w:val="000000"/>
          <w:kern w:val="0"/>
          <w:sz w:val="24"/>
        </w:rPr>
        <w:lastRenderedPageBreak/>
        <w:t xml:space="preserve">13.1 </w:t>
      </w:r>
      <w:r w:rsidRPr="00775369">
        <w:rPr>
          <w:rFonts w:hint="eastAsia"/>
          <w:b/>
          <w:bCs/>
          <w:color w:val="000000"/>
          <w:kern w:val="0"/>
          <w:sz w:val="24"/>
        </w:rPr>
        <w:t>备查文件目录</w:t>
      </w:r>
      <w:bookmarkEnd w:id="187"/>
    </w:p>
    <w:p w14:paraId="68722D59" w14:textId="77777777" w:rsidR="00CB10B1" w:rsidRDefault="00EF0D40">
      <w:pPr>
        <w:spacing w:before="29" w:line="288" w:lineRule="auto"/>
        <w:rPr>
          <w:kern w:val="0"/>
          <w:sz w:val="24"/>
        </w:rPr>
      </w:pPr>
      <w:r>
        <w:rPr>
          <w:kern w:val="0"/>
          <w:sz w:val="24"/>
        </w:rPr>
        <w:t>1</w:t>
      </w:r>
      <w:r>
        <w:rPr>
          <w:kern w:val="0"/>
          <w:sz w:val="24"/>
        </w:rPr>
        <w:t>、中国证监会准予交银</w:t>
      </w:r>
      <w:proofErr w:type="gramStart"/>
      <w:r>
        <w:rPr>
          <w:kern w:val="0"/>
          <w:sz w:val="24"/>
        </w:rPr>
        <w:t>施罗德丰享收益债券</w:t>
      </w:r>
      <w:proofErr w:type="gramEnd"/>
      <w:r>
        <w:rPr>
          <w:kern w:val="0"/>
          <w:sz w:val="24"/>
        </w:rPr>
        <w:t>型证券投资基金募集注册的文件；</w:t>
      </w:r>
      <w:r>
        <w:rPr>
          <w:kern w:val="0"/>
          <w:sz w:val="24"/>
        </w:rPr>
        <w:t xml:space="preserve"> </w:t>
      </w:r>
    </w:p>
    <w:p w14:paraId="7F42A1E5" w14:textId="77777777" w:rsidR="00CB10B1" w:rsidRDefault="00EF0D40">
      <w:pPr>
        <w:spacing w:before="29" w:line="288" w:lineRule="auto"/>
        <w:rPr>
          <w:kern w:val="0"/>
          <w:sz w:val="24"/>
        </w:rPr>
      </w:pPr>
      <w:r>
        <w:rPr>
          <w:kern w:val="0"/>
          <w:sz w:val="24"/>
        </w:rPr>
        <w:t>2</w:t>
      </w:r>
      <w:r>
        <w:rPr>
          <w:kern w:val="0"/>
          <w:sz w:val="24"/>
        </w:rPr>
        <w:t>、《交银施罗德丰享收益债券型证券投资基金基金合同》；</w:t>
      </w:r>
    </w:p>
    <w:p w14:paraId="3A49C3FB" w14:textId="77777777" w:rsidR="00CB10B1" w:rsidRDefault="00EF0D40">
      <w:pPr>
        <w:spacing w:before="29" w:line="288" w:lineRule="auto"/>
        <w:rPr>
          <w:kern w:val="0"/>
          <w:sz w:val="24"/>
        </w:rPr>
      </w:pPr>
      <w:r>
        <w:rPr>
          <w:kern w:val="0"/>
          <w:sz w:val="24"/>
        </w:rPr>
        <w:t>3</w:t>
      </w:r>
      <w:r>
        <w:rPr>
          <w:kern w:val="0"/>
          <w:sz w:val="24"/>
        </w:rPr>
        <w:t>、《交银施罗德丰享收益债券型证券投资基金招募说明书》；</w:t>
      </w:r>
      <w:r>
        <w:rPr>
          <w:kern w:val="0"/>
          <w:sz w:val="24"/>
        </w:rPr>
        <w:t xml:space="preserve"> </w:t>
      </w:r>
    </w:p>
    <w:p w14:paraId="3AF03C57" w14:textId="77777777" w:rsidR="00CB10B1" w:rsidRDefault="00EF0D40">
      <w:pPr>
        <w:spacing w:before="29" w:line="288" w:lineRule="auto"/>
        <w:rPr>
          <w:kern w:val="0"/>
          <w:sz w:val="24"/>
        </w:rPr>
      </w:pPr>
      <w:r>
        <w:rPr>
          <w:kern w:val="0"/>
          <w:sz w:val="24"/>
        </w:rPr>
        <w:t>4</w:t>
      </w:r>
      <w:r>
        <w:rPr>
          <w:kern w:val="0"/>
          <w:sz w:val="24"/>
        </w:rPr>
        <w:t>、《交银施罗德丰享收益债券型证券投资基金托管协议》；</w:t>
      </w:r>
      <w:r>
        <w:rPr>
          <w:kern w:val="0"/>
          <w:sz w:val="24"/>
        </w:rPr>
        <w:t xml:space="preserve"> </w:t>
      </w:r>
    </w:p>
    <w:p w14:paraId="2D47AC60" w14:textId="77777777" w:rsidR="00CB10B1" w:rsidRDefault="00EF0D40">
      <w:pPr>
        <w:spacing w:before="29" w:line="288" w:lineRule="auto"/>
        <w:rPr>
          <w:kern w:val="0"/>
          <w:sz w:val="24"/>
        </w:rPr>
      </w:pPr>
      <w:r>
        <w:rPr>
          <w:kern w:val="0"/>
          <w:sz w:val="24"/>
        </w:rPr>
        <w:t>5</w:t>
      </w:r>
      <w:r>
        <w:rPr>
          <w:kern w:val="0"/>
          <w:sz w:val="24"/>
        </w:rPr>
        <w:t>、基金管理人业务资格批件、营业执照；</w:t>
      </w:r>
    </w:p>
    <w:p w14:paraId="31AC9F64" w14:textId="77777777" w:rsidR="00CB10B1" w:rsidRDefault="00EF0D40">
      <w:pPr>
        <w:spacing w:before="29" w:line="288" w:lineRule="auto"/>
        <w:rPr>
          <w:kern w:val="0"/>
          <w:sz w:val="24"/>
        </w:rPr>
      </w:pPr>
      <w:r>
        <w:rPr>
          <w:kern w:val="0"/>
          <w:sz w:val="24"/>
        </w:rPr>
        <w:t>6</w:t>
      </w:r>
      <w:r>
        <w:rPr>
          <w:kern w:val="0"/>
          <w:sz w:val="24"/>
        </w:rPr>
        <w:t>、基金托管人业务资格批件、营业执照；</w:t>
      </w:r>
    </w:p>
    <w:p w14:paraId="466B81DD" w14:textId="77777777" w:rsidR="00CB10B1" w:rsidRDefault="00EF0D40">
      <w:pPr>
        <w:spacing w:before="29" w:line="288" w:lineRule="auto"/>
        <w:rPr>
          <w:kern w:val="0"/>
          <w:sz w:val="24"/>
        </w:rPr>
      </w:pPr>
      <w:r>
        <w:rPr>
          <w:kern w:val="0"/>
          <w:sz w:val="24"/>
        </w:rPr>
        <w:t>7</w:t>
      </w:r>
      <w:r>
        <w:rPr>
          <w:kern w:val="0"/>
          <w:sz w:val="24"/>
        </w:rPr>
        <w:t>、关于申请募集注册交银</w:t>
      </w:r>
      <w:proofErr w:type="gramStart"/>
      <w:r>
        <w:rPr>
          <w:kern w:val="0"/>
          <w:sz w:val="24"/>
        </w:rPr>
        <w:t>施罗德丰享收益债券</w:t>
      </w:r>
      <w:proofErr w:type="gramEnd"/>
      <w:r>
        <w:rPr>
          <w:kern w:val="0"/>
          <w:sz w:val="24"/>
        </w:rPr>
        <w:t>型证券投资基金的法律意见书；</w:t>
      </w:r>
    </w:p>
    <w:p w14:paraId="2561E084"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w:t>
      </w:r>
      <w:proofErr w:type="gramStart"/>
      <w:r w:rsidRPr="00BB4C29">
        <w:rPr>
          <w:kern w:val="0"/>
          <w:sz w:val="24"/>
        </w:rPr>
        <w:t>施罗德丰享收益债券</w:t>
      </w:r>
      <w:proofErr w:type="gramEnd"/>
      <w:r w:rsidRPr="00BB4C29">
        <w:rPr>
          <w:kern w:val="0"/>
          <w:sz w:val="24"/>
        </w:rPr>
        <w:t>型证券投资基金在指定报刊上各项公告的原稿。</w:t>
      </w:r>
    </w:p>
    <w:p w14:paraId="36EEEAA4"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06AC6262" w14:textId="77777777"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5"/>
      <w:r w:rsidRPr="00775369">
        <w:rPr>
          <w:b/>
          <w:bCs/>
          <w:color w:val="000000"/>
          <w:kern w:val="0"/>
          <w:sz w:val="24"/>
        </w:rPr>
        <w:t>13.2</w:t>
      </w:r>
      <w:r w:rsidRPr="00775369">
        <w:rPr>
          <w:rFonts w:hint="eastAsia"/>
          <w:b/>
          <w:bCs/>
          <w:color w:val="000000"/>
          <w:kern w:val="0"/>
          <w:sz w:val="24"/>
        </w:rPr>
        <w:t>存放地点</w:t>
      </w:r>
      <w:bookmarkEnd w:id="188"/>
    </w:p>
    <w:p w14:paraId="1E47040C"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25730DE9" w14:textId="77777777" w:rsidR="001A59F9" w:rsidRPr="00D564C7" w:rsidRDefault="001A59F9" w:rsidP="003448E5">
      <w:pPr>
        <w:spacing w:line="360" w:lineRule="auto"/>
        <w:rPr>
          <w:rFonts w:asciiTheme="minorEastAsia" w:eastAsiaTheme="minorEastAsia" w:hAnsiTheme="minorEastAsia"/>
          <w:bCs/>
          <w:color w:val="000000"/>
          <w:szCs w:val="21"/>
        </w:rPr>
      </w:pPr>
    </w:p>
    <w:p w14:paraId="49E97D69" w14:textId="77777777" w:rsidR="001A59F9" w:rsidRPr="00775369" w:rsidRDefault="001A59F9" w:rsidP="00775369">
      <w:pPr>
        <w:autoSpaceDE w:val="0"/>
        <w:autoSpaceDN w:val="0"/>
        <w:adjustRightInd w:val="0"/>
        <w:spacing w:before="29" w:line="288" w:lineRule="auto"/>
        <w:jc w:val="left"/>
        <w:rPr>
          <w:b/>
          <w:bCs/>
          <w:color w:val="000000"/>
          <w:kern w:val="0"/>
          <w:sz w:val="24"/>
        </w:rPr>
      </w:pPr>
      <w:bookmarkStart w:id="189" w:name="_Toc361324906"/>
      <w:r w:rsidRPr="00775369">
        <w:rPr>
          <w:b/>
          <w:bCs/>
          <w:color w:val="000000"/>
          <w:kern w:val="0"/>
          <w:sz w:val="24"/>
        </w:rPr>
        <w:t>13.3</w:t>
      </w:r>
      <w:r w:rsidRPr="00775369">
        <w:rPr>
          <w:rFonts w:hint="eastAsia"/>
          <w:b/>
          <w:bCs/>
          <w:color w:val="000000"/>
          <w:kern w:val="0"/>
          <w:sz w:val="24"/>
        </w:rPr>
        <w:t>查阅方式</w:t>
      </w:r>
      <w:bookmarkEnd w:id="189"/>
    </w:p>
    <w:p w14:paraId="1D7CEFDA" w14:textId="77777777" w:rsidR="00CB10B1" w:rsidRDefault="00EF0D4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5D0A3557"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6BAD3ED1"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04FCD90"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08DEE0C"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bookmarkStart w:id="190" w:name="_GoBack"/>
    </w:p>
    <w:p w14:paraId="1FF2090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350C34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bookmarkEnd w:id="190"/>
    <w:p w14:paraId="6C6173E8"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1A86CA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55E7ADF"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749C9C3E"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3722F18E"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C4854" w14:textId="77777777" w:rsidR="00565A4D" w:rsidRDefault="00565A4D">
      <w:r>
        <w:separator/>
      </w:r>
    </w:p>
  </w:endnote>
  <w:endnote w:type="continuationSeparator" w:id="0">
    <w:p w14:paraId="77CE76C2" w14:textId="77777777" w:rsidR="00565A4D" w:rsidRDefault="005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E26B8" w14:textId="77777777" w:rsidR="005B3FA4" w:rsidRPr="00D50D02" w:rsidRDefault="005B3FA4">
    <w:pPr>
      <w:pStyle w:val="a7"/>
      <w:rPr>
        <w:rFonts w:ascii="Georgia" w:hAnsi="Georgia" w:cs="Arial"/>
      </w:rPr>
    </w:pPr>
    <w:r>
      <w:tab/>
    </w:r>
    <w:r w:rsidRPr="00D50D02">
      <w:rPr>
        <w:rFonts w:ascii="Georgia" w:hAnsi="Georgia" w:cs="Arial"/>
      </w:rPr>
      <w:t xml:space="preserve">- </w:t>
    </w:r>
    <w:r w:rsidRPr="00D50D02">
      <w:rPr>
        <w:rFonts w:ascii="Georgia" w:hAnsi="Georgia" w:cs="Arial"/>
      </w:rPr>
      <w:fldChar w:fldCharType="begin"/>
    </w:r>
    <w:r w:rsidRPr="00D50D02">
      <w:rPr>
        <w:rFonts w:ascii="Georgia" w:hAnsi="Georgia" w:cs="Arial"/>
      </w:rPr>
      <w:instrText xml:space="preserve"> PAGE   \* MERGEFORMAT </w:instrText>
    </w:r>
    <w:r w:rsidRPr="00D50D02">
      <w:rPr>
        <w:rFonts w:ascii="Georgia" w:hAnsi="Georgia" w:cs="Arial"/>
      </w:rPr>
      <w:fldChar w:fldCharType="separate"/>
    </w:r>
    <w:r w:rsidR="00447FA9">
      <w:rPr>
        <w:rFonts w:ascii="Georgia" w:hAnsi="Georgia" w:cs="Arial"/>
        <w:noProof/>
      </w:rPr>
      <w:t>20</w:t>
    </w:r>
    <w:r w:rsidRPr="00D50D02">
      <w:rPr>
        <w:rFonts w:ascii="Georgia" w:hAnsi="Georgia" w:cs="Arial"/>
        <w:noProof/>
      </w:rPr>
      <w:fldChar w:fldCharType="end"/>
    </w:r>
    <w:r w:rsidRPr="00D50D02">
      <w:rPr>
        <w:rFonts w:ascii="Georgia" w:hAnsi="Georgia" w:cs="Arial"/>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8259" w14:textId="77777777" w:rsidR="005B3FA4" w:rsidRDefault="005B3FA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D2B7" w14:textId="77777777" w:rsidR="005B3FA4" w:rsidRDefault="005B3FA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FEC7A71" w14:textId="77777777" w:rsidR="005B3FA4" w:rsidRDefault="005B3FA4" w:rsidP="00C03B3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9F30" w14:textId="77777777" w:rsidR="005B3FA4" w:rsidRDefault="005B3FA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7FA9">
      <w:rPr>
        <w:noProof/>
        <w:kern w:val="0"/>
        <w:szCs w:val="21"/>
      </w:rPr>
      <w:t>60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47FA9">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EACFA" w14:textId="77777777" w:rsidR="00565A4D" w:rsidRDefault="00565A4D">
      <w:r>
        <w:separator/>
      </w:r>
    </w:p>
  </w:footnote>
  <w:footnote w:type="continuationSeparator" w:id="0">
    <w:p w14:paraId="722EB771" w14:textId="77777777" w:rsidR="00565A4D" w:rsidRDefault="0056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E8ED" w14:textId="77777777" w:rsidR="005B3FA4" w:rsidRPr="00C2542B" w:rsidRDefault="005B3FA4"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7A71783C" wp14:editId="6E1E9326">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574C" w14:textId="77777777" w:rsidR="005B3FA4" w:rsidRDefault="005B3F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0B325E3"/>
    <w:multiLevelType w:val="hybridMultilevel"/>
    <w:tmpl w:val="8BE40F98"/>
    <w:lvl w:ilvl="0" w:tplc="ABFC8FDC">
      <w:start w:val="1"/>
      <w:numFmt w:val="japaneseCounting"/>
      <w:lvlText w:val="(%1)"/>
      <w:lvlJc w:val="left"/>
      <w:pPr>
        <w:ind w:left="1085" w:hanging="54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4"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9793D9F"/>
    <w:multiLevelType w:val="multilevel"/>
    <w:tmpl w:val="0409001D"/>
    <w:numStyleLink w:val="3"/>
  </w:abstractNum>
  <w:abstractNum w:abstractNumId="6" w15:restartNumberingAfterBreak="0">
    <w:nsid w:val="42974BEF"/>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6"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7"/>
  </w:num>
  <w:num w:numId="2">
    <w:abstractNumId w:val="1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3"/>
  </w:num>
  <w:num w:numId="8">
    <w:abstractNumId w:val="8"/>
  </w:num>
  <w:num w:numId="9">
    <w:abstractNumId w:val="14"/>
  </w:num>
  <w:num w:numId="10">
    <w:abstractNumId w:val="2"/>
  </w:num>
  <w:num w:numId="11">
    <w:abstractNumId w:val="12"/>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7"/>
  </w:num>
  <w:num w:numId="13">
    <w:abstractNumId w:val="9"/>
  </w:num>
  <w:num w:numId="14">
    <w:abstractNumId w:val="16"/>
  </w:num>
  <w:num w:numId="15">
    <w:abstractNumId w:val="4"/>
  </w:num>
  <w:num w:numId="16">
    <w:abstractNumId w:val="15"/>
  </w:num>
  <w:num w:numId="17">
    <w:abstractNumId w:val="0"/>
  </w:num>
  <w:num w:numId="18">
    <w:abstractNumId w:val="1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06"/>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6CC"/>
    <w:rsid w:val="00030EF6"/>
    <w:rsid w:val="0003149E"/>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2ED"/>
    <w:rsid w:val="0006475F"/>
    <w:rsid w:val="00064A02"/>
    <w:rsid w:val="00064AE3"/>
    <w:rsid w:val="00064FC8"/>
    <w:rsid w:val="00065208"/>
    <w:rsid w:val="00065F6B"/>
    <w:rsid w:val="00066524"/>
    <w:rsid w:val="00067071"/>
    <w:rsid w:val="000671A3"/>
    <w:rsid w:val="00070549"/>
    <w:rsid w:val="00070854"/>
    <w:rsid w:val="00070CD1"/>
    <w:rsid w:val="00070F1B"/>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AFA"/>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2EC2"/>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2F9F"/>
    <w:rsid w:val="000E34ED"/>
    <w:rsid w:val="000E4456"/>
    <w:rsid w:val="000E5DBC"/>
    <w:rsid w:val="000E6184"/>
    <w:rsid w:val="000E67FE"/>
    <w:rsid w:val="000E7B5C"/>
    <w:rsid w:val="000F0C0A"/>
    <w:rsid w:val="000F175F"/>
    <w:rsid w:val="000F17D1"/>
    <w:rsid w:val="000F1CA9"/>
    <w:rsid w:val="000F255E"/>
    <w:rsid w:val="000F2C75"/>
    <w:rsid w:val="000F33B7"/>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5955"/>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348"/>
    <w:rsid w:val="001D0538"/>
    <w:rsid w:val="001D0634"/>
    <w:rsid w:val="001D0C0E"/>
    <w:rsid w:val="001D0F6A"/>
    <w:rsid w:val="001D18B5"/>
    <w:rsid w:val="001D1BBC"/>
    <w:rsid w:val="001D21BC"/>
    <w:rsid w:val="001D2E47"/>
    <w:rsid w:val="001D2FA5"/>
    <w:rsid w:val="001D35E0"/>
    <w:rsid w:val="001D5045"/>
    <w:rsid w:val="001D5494"/>
    <w:rsid w:val="001D54B2"/>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2972"/>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6AC"/>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461"/>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661"/>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1E6"/>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6FE8"/>
    <w:rsid w:val="00357B15"/>
    <w:rsid w:val="00357BA8"/>
    <w:rsid w:val="00357BB3"/>
    <w:rsid w:val="003602EA"/>
    <w:rsid w:val="00360776"/>
    <w:rsid w:val="00360905"/>
    <w:rsid w:val="00360F81"/>
    <w:rsid w:val="00361170"/>
    <w:rsid w:val="00361E7E"/>
    <w:rsid w:val="00363754"/>
    <w:rsid w:val="00363C7C"/>
    <w:rsid w:val="003648F2"/>
    <w:rsid w:val="003649F0"/>
    <w:rsid w:val="00364D78"/>
    <w:rsid w:val="00364FA1"/>
    <w:rsid w:val="0036538E"/>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0E"/>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2B9"/>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47FA9"/>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4ABA"/>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D87"/>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AB9"/>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4"/>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23F"/>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304"/>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4D"/>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1057"/>
    <w:rsid w:val="00582ADD"/>
    <w:rsid w:val="00582D91"/>
    <w:rsid w:val="00582FAD"/>
    <w:rsid w:val="00583489"/>
    <w:rsid w:val="0058391F"/>
    <w:rsid w:val="00583935"/>
    <w:rsid w:val="00583A80"/>
    <w:rsid w:val="00583E3F"/>
    <w:rsid w:val="00584188"/>
    <w:rsid w:val="00584E33"/>
    <w:rsid w:val="00585100"/>
    <w:rsid w:val="00585AD4"/>
    <w:rsid w:val="00586819"/>
    <w:rsid w:val="00586E15"/>
    <w:rsid w:val="00586E9A"/>
    <w:rsid w:val="0058711D"/>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512"/>
    <w:rsid w:val="005A7758"/>
    <w:rsid w:val="005A7C95"/>
    <w:rsid w:val="005A7FD8"/>
    <w:rsid w:val="005B011E"/>
    <w:rsid w:val="005B028B"/>
    <w:rsid w:val="005B1208"/>
    <w:rsid w:val="005B1646"/>
    <w:rsid w:val="005B17ED"/>
    <w:rsid w:val="005B1BAD"/>
    <w:rsid w:val="005B2E84"/>
    <w:rsid w:val="005B352F"/>
    <w:rsid w:val="005B360A"/>
    <w:rsid w:val="005B3E66"/>
    <w:rsid w:val="005B3FA4"/>
    <w:rsid w:val="005B3FE8"/>
    <w:rsid w:val="005B4215"/>
    <w:rsid w:val="005B436C"/>
    <w:rsid w:val="005B4E9B"/>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D2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2BA"/>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513"/>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2DB3"/>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735"/>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577"/>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5C4"/>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4C8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1B2B"/>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8AA"/>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08DC"/>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5C3"/>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518"/>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01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1EB0"/>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2BBA"/>
    <w:rsid w:val="00AC34AE"/>
    <w:rsid w:val="00AC3FF3"/>
    <w:rsid w:val="00AC4BC1"/>
    <w:rsid w:val="00AC5715"/>
    <w:rsid w:val="00AD04BD"/>
    <w:rsid w:val="00AD0765"/>
    <w:rsid w:val="00AD0F00"/>
    <w:rsid w:val="00AD16A3"/>
    <w:rsid w:val="00AD1AFC"/>
    <w:rsid w:val="00AD1D73"/>
    <w:rsid w:val="00AD2147"/>
    <w:rsid w:val="00AD3C7F"/>
    <w:rsid w:val="00AD3F59"/>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5A9F"/>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2BF9"/>
    <w:rsid w:val="00B63AF2"/>
    <w:rsid w:val="00B644D5"/>
    <w:rsid w:val="00B65747"/>
    <w:rsid w:val="00B65D6F"/>
    <w:rsid w:val="00B65FAD"/>
    <w:rsid w:val="00B66174"/>
    <w:rsid w:val="00B666E8"/>
    <w:rsid w:val="00B66E22"/>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160"/>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06F8"/>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27962"/>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00C"/>
    <w:rsid w:val="00C45E7D"/>
    <w:rsid w:val="00C460C2"/>
    <w:rsid w:val="00C463C9"/>
    <w:rsid w:val="00C46E48"/>
    <w:rsid w:val="00C47648"/>
    <w:rsid w:val="00C47852"/>
    <w:rsid w:val="00C50011"/>
    <w:rsid w:val="00C51C8B"/>
    <w:rsid w:val="00C5253B"/>
    <w:rsid w:val="00C5254B"/>
    <w:rsid w:val="00C526EF"/>
    <w:rsid w:val="00C52F4A"/>
    <w:rsid w:val="00C53F44"/>
    <w:rsid w:val="00C54D6D"/>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B1"/>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2A19"/>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6F3B"/>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B82"/>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1765E"/>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6FD"/>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388"/>
    <w:rsid w:val="00EB3D4B"/>
    <w:rsid w:val="00EB45DD"/>
    <w:rsid w:val="00EB4A75"/>
    <w:rsid w:val="00EB5BC5"/>
    <w:rsid w:val="00EB6097"/>
    <w:rsid w:val="00EB6212"/>
    <w:rsid w:val="00EB682B"/>
    <w:rsid w:val="00EB6986"/>
    <w:rsid w:val="00EB6BB5"/>
    <w:rsid w:val="00EB6C2C"/>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0C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0D40"/>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86"/>
    <w:rsid w:val="00F0229D"/>
    <w:rsid w:val="00F02B1B"/>
    <w:rsid w:val="00F031A1"/>
    <w:rsid w:val="00F032BB"/>
    <w:rsid w:val="00F032C8"/>
    <w:rsid w:val="00F03567"/>
    <w:rsid w:val="00F03DD3"/>
    <w:rsid w:val="00F044C6"/>
    <w:rsid w:val="00F04BBE"/>
    <w:rsid w:val="00F0567B"/>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6A7"/>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5E2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1AC"/>
    <w:rsid w:val="00FE637F"/>
    <w:rsid w:val="00FE64EE"/>
    <w:rsid w:val="00FE6BEF"/>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EE369"/>
  <w15:docId w15:val="{E3C71DC9-EF9D-4615-853A-F643625D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915C4"/>
    <w:pPr>
      <w:tabs>
        <w:tab w:val="right" w:leader="dot" w:pos="9072"/>
      </w:tabs>
    </w:pPr>
    <w:rPr>
      <w:noProof/>
      <w:color w:val="000000" w:themeColor="text1"/>
    </w:r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273461"/>
    <w:pPr>
      <w:widowControl/>
      <w:spacing w:after="160" w:line="259" w:lineRule="auto"/>
      <w:ind w:left="720"/>
      <w:contextualSpacing/>
      <w:jc w:val="left"/>
    </w:pPr>
    <w:rPr>
      <w:rFonts w:ascii="Arial" w:hAnsi="Arial"/>
      <w:kern w:val="0"/>
      <w:sz w:val="22"/>
      <w:szCs w:val="22"/>
      <w:lang w:val="en-GB"/>
    </w:rPr>
  </w:style>
  <w:style w:type="paragraph" w:customStyle="1" w:styleId="12">
    <w:name w:val="正文1"/>
    <w:basedOn w:val="a"/>
    <w:qFormat/>
    <w:rsid w:val="00C54D6D"/>
    <w:pPr>
      <w:widowControl/>
      <w:jc w:val="left"/>
    </w:pPr>
    <w:rPr>
      <w:rFonts w:ascii="宋体"/>
      <w:kern w:val="0"/>
      <w:sz w:val="20"/>
      <w:szCs w:val="20"/>
    </w:rPr>
  </w:style>
  <w:style w:type="paragraph" w:styleId="afa">
    <w:name w:val="Revision"/>
    <w:hidden/>
    <w:uiPriority w:val="99"/>
    <w:semiHidden/>
    <w:rsid w:val="009865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9214504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12068418">
      <w:bodyDiv w:val="1"/>
      <w:marLeft w:val="0"/>
      <w:marRight w:val="0"/>
      <w:marTop w:val="0"/>
      <w:marBottom w:val="0"/>
      <w:divBdr>
        <w:top w:val="none" w:sz="0" w:space="0" w:color="auto"/>
        <w:left w:val="none" w:sz="0" w:space="0" w:color="auto"/>
        <w:bottom w:val="none" w:sz="0" w:space="0" w:color="auto"/>
        <w:right w:val="none" w:sz="0" w:space="0" w:color="auto"/>
      </w:divBdr>
    </w:div>
    <w:div w:id="828909521">
      <w:bodyDiv w:val="1"/>
      <w:marLeft w:val="0"/>
      <w:marRight w:val="0"/>
      <w:marTop w:val="0"/>
      <w:marBottom w:val="0"/>
      <w:divBdr>
        <w:top w:val="none" w:sz="0" w:space="0" w:color="auto"/>
        <w:left w:val="none" w:sz="0" w:space="0" w:color="auto"/>
        <w:bottom w:val="none" w:sz="0" w:space="0" w:color="auto"/>
        <w:right w:val="none" w:sz="0" w:space="0" w:color="auto"/>
      </w:divBdr>
    </w:div>
    <w:div w:id="931858322">
      <w:bodyDiv w:val="1"/>
      <w:marLeft w:val="0"/>
      <w:marRight w:val="0"/>
      <w:marTop w:val="0"/>
      <w:marBottom w:val="0"/>
      <w:divBdr>
        <w:top w:val="none" w:sz="0" w:space="0" w:color="auto"/>
        <w:left w:val="none" w:sz="0" w:space="0" w:color="auto"/>
        <w:bottom w:val="none" w:sz="0" w:space="0" w:color="auto"/>
        <w:right w:val="none" w:sz="0" w:space="0" w:color="auto"/>
      </w:divBdr>
    </w:div>
    <w:div w:id="975182337">
      <w:bodyDiv w:val="1"/>
      <w:marLeft w:val="0"/>
      <w:marRight w:val="0"/>
      <w:marTop w:val="0"/>
      <w:marBottom w:val="0"/>
      <w:divBdr>
        <w:top w:val="none" w:sz="0" w:space="0" w:color="auto"/>
        <w:left w:val="none" w:sz="0" w:space="0" w:color="auto"/>
        <w:bottom w:val="none" w:sz="0" w:space="0" w:color="auto"/>
        <w:right w:val="none" w:sz="0" w:space="0" w:color="auto"/>
      </w:divBdr>
    </w:div>
    <w:div w:id="1063527514">
      <w:bodyDiv w:val="1"/>
      <w:marLeft w:val="0"/>
      <w:marRight w:val="0"/>
      <w:marTop w:val="0"/>
      <w:marBottom w:val="0"/>
      <w:divBdr>
        <w:top w:val="none" w:sz="0" w:space="0" w:color="auto"/>
        <w:left w:val="none" w:sz="0" w:space="0" w:color="auto"/>
        <w:bottom w:val="none" w:sz="0" w:space="0" w:color="auto"/>
        <w:right w:val="none" w:sz="0" w:space="0" w:color="auto"/>
      </w:divBdr>
    </w:div>
    <w:div w:id="1439986684">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0455327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Program%20Files%20(x86)/Netease/&#32593;&#26131;&#38378;&#30005;&#37038;/tmp/writemail(3)" TargetMode="Externa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621D-0B93-4431-9BFE-A078B1CA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7956</Words>
  <Characters>45350</Characters>
  <Application>Microsoft Office Word</Application>
  <DocSecurity>0</DocSecurity>
  <Lines>377</Lines>
  <Paragraphs>106</Paragraphs>
  <ScaleCrop>false</ScaleCrop>
  <Company/>
  <LinksUpToDate>false</LinksUpToDate>
  <CharactersWithSpaces>53200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王晚婷</cp:lastModifiedBy>
  <cp:revision>34</cp:revision>
  <cp:lastPrinted>2007-07-19T00:46:00Z</cp:lastPrinted>
  <dcterms:created xsi:type="dcterms:W3CDTF">2018-03-22T06:02:00Z</dcterms:created>
  <dcterms:modified xsi:type="dcterms:W3CDTF">2018-03-26T13:36:00Z</dcterms:modified>
</cp:coreProperties>
</file>