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374D14"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14:paraId="0194CCDD"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483F089"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4AF7EBB"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B9D8B66" w14:textId="77777777" w:rsidR="001A59F9" w:rsidRPr="00F352AD" w:rsidRDefault="001A59F9" w:rsidP="00F352AD">
      <w:pPr>
        <w:spacing w:before="29" w:line="288" w:lineRule="auto"/>
        <w:jc w:val="center"/>
        <w:rPr>
          <w:b/>
          <w:sz w:val="36"/>
          <w:szCs w:val="36"/>
        </w:rPr>
      </w:pPr>
      <w:bookmarkStart w:id="1" w:name="_Toc361324840"/>
      <w:r w:rsidRPr="00F352AD">
        <w:rPr>
          <w:b/>
          <w:sz w:val="36"/>
          <w:szCs w:val="36"/>
        </w:rPr>
        <w:t>交银施罗德丰润收益债券型证券投资基金</w:t>
      </w:r>
      <w:bookmarkEnd w:id="1"/>
    </w:p>
    <w:p w14:paraId="55F99C20" w14:textId="77777777" w:rsidR="001A59F9" w:rsidRPr="00F352AD" w:rsidRDefault="001A59F9" w:rsidP="00F352AD">
      <w:pPr>
        <w:spacing w:before="29" w:line="288" w:lineRule="auto"/>
        <w:jc w:val="center"/>
        <w:rPr>
          <w:b/>
          <w:sz w:val="36"/>
          <w:szCs w:val="36"/>
        </w:rPr>
      </w:pPr>
      <w:bookmarkStart w:id="2" w:name="_Toc361324841"/>
      <w:r w:rsidRPr="00F352AD">
        <w:rPr>
          <w:b/>
          <w:sz w:val="36"/>
          <w:szCs w:val="36"/>
        </w:rPr>
        <w:t>2017</w:t>
      </w:r>
      <w:r w:rsidRPr="00F352AD">
        <w:rPr>
          <w:b/>
          <w:sz w:val="36"/>
          <w:szCs w:val="36"/>
        </w:rPr>
        <w:t>年年度报告</w:t>
      </w:r>
      <w:bookmarkEnd w:id="2"/>
    </w:p>
    <w:p w14:paraId="63E749D2" w14:textId="77777777"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3B07E11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8532D76"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6A03D63D"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03EE237"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7791BB6"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C291D1C"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04EAF16"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59FB8D4"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B82950E"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B9CED43"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E46FF8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4C4BB6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A551E9A"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E83D3C9"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626097B1"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14:paraId="2EA83AB1" w14:textId="77777777"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14:paraId="06E06688"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82340"/>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3"/>
      <w:bookmarkEnd w:id="4"/>
      <w:bookmarkEnd w:id="5"/>
    </w:p>
    <w:p w14:paraId="69CA14CB" w14:textId="77777777" w:rsidR="00DB6EA0" w:rsidRPr="00DB6EA0" w:rsidRDefault="00DB6EA0" w:rsidP="00DB6EA0"/>
    <w:p w14:paraId="088CA217" w14:textId="77777777"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509782341"/>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p>
    <w:p w14:paraId="163306E1" w14:textId="77777777" w:rsidR="00271B1F" w:rsidRDefault="0049218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3E9B93E5" w14:textId="77777777" w:rsidR="00271B1F" w:rsidRDefault="0049218F">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71858DD5" w14:textId="77777777" w:rsidR="00271B1F" w:rsidRDefault="0049218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2B9F15D2" w14:textId="77777777" w:rsidR="00271B1F" w:rsidRDefault="0049218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1114F36E"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6BCB8A24" w14:textId="77777777" w:rsidR="00352EBB" w:rsidRPr="00D564C7" w:rsidRDefault="001A59F9" w:rsidP="00F01CF5">
      <w:pPr>
        <w:pStyle w:val="20"/>
        <w:spacing w:before="29" w:after="0" w:line="288" w:lineRule="auto"/>
        <w:rPr>
          <w:color w:val="000000"/>
          <w:szCs w:val="21"/>
        </w:rPr>
      </w:pPr>
      <w:r w:rsidRPr="00D564C7">
        <w:rPr>
          <w:rFonts w:asciiTheme="minorEastAsia" w:eastAsiaTheme="minorEastAsia" w:hAnsiTheme="minorEastAsia"/>
          <w:szCs w:val="21"/>
        </w:rPr>
        <w:br w:type="page"/>
      </w:r>
      <w:bookmarkStart w:id="8" w:name="_Toc245193808"/>
      <w:bookmarkStart w:id="9" w:name="_Toc509782342"/>
      <w:r w:rsidR="00352EBB" w:rsidRPr="00D35876">
        <w:rPr>
          <w:rFonts w:ascii="Times New Roman" w:hAnsi="Times New Roman"/>
          <w:kern w:val="0"/>
          <w:szCs w:val="24"/>
        </w:rPr>
        <w:lastRenderedPageBreak/>
        <w:t>1.2</w:t>
      </w:r>
      <w:r w:rsidR="00352EBB" w:rsidRPr="00D35876">
        <w:rPr>
          <w:rFonts w:ascii="Times New Roman" w:hAnsi="Times New Roman" w:hint="eastAsia"/>
          <w:kern w:val="0"/>
          <w:szCs w:val="24"/>
        </w:rPr>
        <w:t>目录</w:t>
      </w:r>
      <w:bookmarkEnd w:id="8"/>
      <w:bookmarkEnd w:id="9"/>
    </w:p>
    <w:p w14:paraId="7A7F7658" w14:textId="77777777" w:rsidR="003C488C" w:rsidRPr="00FC674E" w:rsidRDefault="003C488C" w:rsidP="00FC674E">
      <w:pPr>
        <w:spacing w:line="360" w:lineRule="auto"/>
        <w:ind w:firstLineChars="50" w:firstLine="120"/>
        <w:rPr>
          <w:rFonts w:ascii="宋体" w:hAnsi="宋体"/>
          <w:b/>
          <w:color w:val="000000"/>
          <w:sz w:val="24"/>
        </w:rPr>
      </w:pPr>
    </w:p>
    <w:p w14:paraId="14F80D72" w14:textId="77777777" w:rsidR="00965E8C"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82340" w:history="1">
        <w:r w:rsidR="00965E8C" w:rsidRPr="00307A7E">
          <w:rPr>
            <w:rStyle w:val="a9"/>
            <w:b/>
            <w:bCs/>
            <w:noProof/>
          </w:rPr>
          <w:t xml:space="preserve">§1  </w:t>
        </w:r>
        <w:r w:rsidR="00965E8C" w:rsidRPr="00307A7E">
          <w:rPr>
            <w:rStyle w:val="a9"/>
            <w:rFonts w:hint="eastAsia"/>
            <w:b/>
            <w:bCs/>
            <w:noProof/>
          </w:rPr>
          <w:t>重要提示及目录</w:t>
        </w:r>
        <w:r w:rsidR="00965E8C">
          <w:rPr>
            <w:noProof/>
            <w:webHidden/>
          </w:rPr>
          <w:tab/>
        </w:r>
        <w:r w:rsidR="00965E8C">
          <w:rPr>
            <w:noProof/>
            <w:webHidden/>
          </w:rPr>
          <w:fldChar w:fldCharType="begin"/>
        </w:r>
        <w:r w:rsidR="00965E8C">
          <w:rPr>
            <w:noProof/>
            <w:webHidden/>
          </w:rPr>
          <w:instrText xml:space="preserve"> PAGEREF _Toc509782340 \h </w:instrText>
        </w:r>
        <w:r w:rsidR="00965E8C">
          <w:rPr>
            <w:noProof/>
            <w:webHidden/>
          </w:rPr>
        </w:r>
        <w:r w:rsidR="00965E8C">
          <w:rPr>
            <w:noProof/>
            <w:webHidden/>
          </w:rPr>
          <w:fldChar w:fldCharType="separate"/>
        </w:r>
        <w:r w:rsidR="00965E8C">
          <w:rPr>
            <w:noProof/>
            <w:webHidden/>
          </w:rPr>
          <w:t>2</w:t>
        </w:r>
        <w:r w:rsidR="00965E8C">
          <w:rPr>
            <w:noProof/>
            <w:webHidden/>
          </w:rPr>
          <w:fldChar w:fldCharType="end"/>
        </w:r>
      </w:hyperlink>
    </w:p>
    <w:p w14:paraId="0B2894C6" w14:textId="77777777" w:rsidR="00965E8C" w:rsidRDefault="00965E8C">
      <w:pPr>
        <w:pStyle w:val="22"/>
        <w:ind w:left="420"/>
        <w:rPr>
          <w:rFonts w:asciiTheme="minorHAnsi" w:eastAsiaTheme="minorEastAsia" w:hAnsiTheme="minorHAnsi" w:cstheme="minorBidi"/>
          <w:noProof/>
          <w:kern w:val="2"/>
          <w:szCs w:val="22"/>
        </w:rPr>
      </w:pPr>
      <w:hyperlink w:anchor="_Toc509782341" w:history="1">
        <w:r w:rsidRPr="00307A7E">
          <w:rPr>
            <w:rStyle w:val="a9"/>
            <w:noProof/>
          </w:rPr>
          <w:t xml:space="preserve">1.1 </w:t>
        </w:r>
        <w:r w:rsidRPr="00307A7E">
          <w:rPr>
            <w:rStyle w:val="a9"/>
            <w:rFonts w:hint="eastAsia"/>
            <w:noProof/>
          </w:rPr>
          <w:t>重要提示</w:t>
        </w:r>
        <w:r>
          <w:rPr>
            <w:noProof/>
            <w:webHidden/>
          </w:rPr>
          <w:tab/>
        </w:r>
        <w:r>
          <w:rPr>
            <w:noProof/>
            <w:webHidden/>
          </w:rPr>
          <w:fldChar w:fldCharType="begin"/>
        </w:r>
        <w:r>
          <w:rPr>
            <w:noProof/>
            <w:webHidden/>
          </w:rPr>
          <w:instrText xml:space="preserve"> PAGEREF _Toc509782341 \h </w:instrText>
        </w:r>
        <w:r>
          <w:rPr>
            <w:noProof/>
            <w:webHidden/>
          </w:rPr>
        </w:r>
        <w:r>
          <w:rPr>
            <w:noProof/>
            <w:webHidden/>
          </w:rPr>
          <w:fldChar w:fldCharType="separate"/>
        </w:r>
        <w:r>
          <w:rPr>
            <w:noProof/>
            <w:webHidden/>
          </w:rPr>
          <w:t>2</w:t>
        </w:r>
        <w:r>
          <w:rPr>
            <w:noProof/>
            <w:webHidden/>
          </w:rPr>
          <w:fldChar w:fldCharType="end"/>
        </w:r>
      </w:hyperlink>
    </w:p>
    <w:p w14:paraId="2EE038E9" w14:textId="745698E8" w:rsidR="00965E8C" w:rsidRDefault="00965E8C">
      <w:pPr>
        <w:pStyle w:val="22"/>
        <w:ind w:left="420"/>
        <w:rPr>
          <w:rFonts w:asciiTheme="minorHAnsi" w:eastAsiaTheme="minorEastAsia" w:hAnsiTheme="minorHAnsi" w:cstheme="minorBidi"/>
          <w:noProof/>
          <w:kern w:val="2"/>
          <w:szCs w:val="22"/>
        </w:rPr>
      </w:pPr>
      <w:hyperlink w:anchor="_Toc509782342" w:history="1">
        <w:r w:rsidRPr="00307A7E">
          <w:rPr>
            <w:rStyle w:val="a9"/>
            <w:noProof/>
          </w:rPr>
          <w:t>1.2</w:t>
        </w:r>
        <w:r w:rsidRPr="00307A7E">
          <w:rPr>
            <w:rStyle w:val="a9"/>
            <w:rFonts w:hint="eastAsia"/>
            <w:noProof/>
          </w:rPr>
          <w:t>目录</w:t>
        </w:r>
        <w:r>
          <w:rPr>
            <w:rStyle w:val="a9"/>
            <w:rFonts w:hint="eastAsia"/>
            <w:noProof/>
          </w:rPr>
          <w:t xml:space="preserve">   </w:t>
        </w:r>
        <w:r>
          <w:rPr>
            <w:noProof/>
            <w:webHidden/>
          </w:rPr>
          <w:tab/>
        </w:r>
        <w:r>
          <w:rPr>
            <w:noProof/>
            <w:webHidden/>
          </w:rPr>
          <w:fldChar w:fldCharType="begin"/>
        </w:r>
        <w:r>
          <w:rPr>
            <w:noProof/>
            <w:webHidden/>
          </w:rPr>
          <w:instrText xml:space="preserve"> PAGEREF _Toc509782342 \h </w:instrText>
        </w:r>
        <w:r>
          <w:rPr>
            <w:noProof/>
            <w:webHidden/>
          </w:rPr>
        </w:r>
        <w:r>
          <w:rPr>
            <w:noProof/>
            <w:webHidden/>
          </w:rPr>
          <w:fldChar w:fldCharType="separate"/>
        </w:r>
        <w:r>
          <w:rPr>
            <w:noProof/>
            <w:webHidden/>
          </w:rPr>
          <w:t>3</w:t>
        </w:r>
        <w:r>
          <w:rPr>
            <w:noProof/>
            <w:webHidden/>
          </w:rPr>
          <w:fldChar w:fldCharType="end"/>
        </w:r>
      </w:hyperlink>
    </w:p>
    <w:p w14:paraId="6AF41956" w14:textId="77777777" w:rsidR="00965E8C" w:rsidRDefault="00965E8C">
      <w:pPr>
        <w:pStyle w:val="11"/>
        <w:rPr>
          <w:rFonts w:asciiTheme="minorHAnsi" w:eastAsiaTheme="minorEastAsia" w:hAnsiTheme="minorHAnsi" w:cstheme="minorBidi"/>
          <w:noProof/>
          <w:szCs w:val="22"/>
        </w:rPr>
      </w:pPr>
      <w:hyperlink w:anchor="_Toc509782343" w:history="1">
        <w:r w:rsidRPr="00307A7E">
          <w:rPr>
            <w:rStyle w:val="a9"/>
            <w:b/>
            <w:bCs/>
            <w:noProof/>
          </w:rPr>
          <w:t xml:space="preserve">§2  </w:t>
        </w:r>
        <w:r w:rsidRPr="00307A7E">
          <w:rPr>
            <w:rStyle w:val="a9"/>
            <w:rFonts w:hint="eastAsia"/>
            <w:b/>
            <w:bCs/>
            <w:noProof/>
          </w:rPr>
          <w:t>基金简介</w:t>
        </w:r>
        <w:r>
          <w:rPr>
            <w:noProof/>
            <w:webHidden/>
          </w:rPr>
          <w:tab/>
        </w:r>
        <w:r>
          <w:rPr>
            <w:noProof/>
            <w:webHidden/>
          </w:rPr>
          <w:fldChar w:fldCharType="begin"/>
        </w:r>
        <w:r>
          <w:rPr>
            <w:noProof/>
            <w:webHidden/>
          </w:rPr>
          <w:instrText xml:space="preserve"> PAGEREF _Toc509782343 \h </w:instrText>
        </w:r>
        <w:r>
          <w:rPr>
            <w:noProof/>
            <w:webHidden/>
          </w:rPr>
        </w:r>
        <w:r>
          <w:rPr>
            <w:noProof/>
            <w:webHidden/>
          </w:rPr>
          <w:fldChar w:fldCharType="separate"/>
        </w:r>
        <w:r>
          <w:rPr>
            <w:noProof/>
            <w:webHidden/>
          </w:rPr>
          <w:t>5</w:t>
        </w:r>
        <w:r>
          <w:rPr>
            <w:noProof/>
            <w:webHidden/>
          </w:rPr>
          <w:fldChar w:fldCharType="end"/>
        </w:r>
      </w:hyperlink>
    </w:p>
    <w:p w14:paraId="317CD827" w14:textId="77777777" w:rsidR="00965E8C" w:rsidRDefault="00965E8C">
      <w:pPr>
        <w:pStyle w:val="22"/>
        <w:ind w:left="420"/>
        <w:rPr>
          <w:rFonts w:asciiTheme="minorHAnsi" w:eastAsiaTheme="minorEastAsia" w:hAnsiTheme="minorHAnsi" w:cstheme="minorBidi"/>
          <w:noProof/>
          <w:kern w:val="2"/>
          <w:szCs w:val="22"/>
        </w:rPr>
      </w:pPr>
      <w:hyperlink w:anchor="_Toc509782344" w:history="1">
        <w:r w:rsidRPr="00307A7E">
          <w:rPr>
            <w:rStyle w:val="a9"/>
            <w:noProof/>
          </w:rPr>
          <w:t>2.1</w:t>
        </w:r>
        <w:r w:rsidRPr="00307A7E">
          <w:rPr>
            <w:rStyle w:val="a9"/>
            <w:rFonts w:hint="eastAsia"/>
            <w:noProof/>
          </w:rPr>
          <w:t>基金基本情况</w:t>
        </w:r>
        <w:r>
          <w:rPr>
            <w:noProof/>
            <w:webHidden/>
          </w:rPr>
          <w:tab/>
        </w:r>
        <w:r>
          <w:rPr>
            <w:noProof/>
            <w:webHidden/>
          </w:rPr>
          <w:fldChar w:fldCharType="begin"/>
        </w:r>
        <w:r>
          <w:rPr>
            <w:noProof/>
            <w:webHidden/>
          </w:rPr>
          <w:instrText xml:space="preserve"> PAGEREF _Toc509782344 \h </w:instrText>
        </w:r>
        <w:r>
          <w:rPr>
            <w:noProof/>
            <w:webHidden/>
          </w:rPr>
        </w:r>
        <w:r>
          <w:rPr>
            <w:noProof/>
            <w:webHidden/>
          </w:rPr>
          <w:fldChar w:fldCharType="separate"/>
        </w:r>
        <w:r>
          <w:rPr>
            <w:noProof/>
            <w:webHidden/>
          </w:rPr>
          <w:t>5</w:t>
        </w:r>
        <w:r>
          <w:rPr>
            <w:noProof/>
            <w:webHidden/>
          </w:rPr>
          <w:fldChar w:fldCharType="end"/>
        </w:r>
      </w:hyperlink>
    </w:p>
    <w:p w14:paraId="1D7D16D4" w14:textId="77777777" w:rsidR="00965E8C" w:rsidRDefault="00965E8C">
      <w:pPr>
        <w:pStyle w:val="22"/>
        <w:ind w:left="420"/>
        <w:rPr>
          <w:rFonts w:asciiTheme="minorHAnsi" w:eastAsiaTheme="minorEastAsia" w:hAnsiTheme="minorHAnsi" w:cstheme="minorBidi"/>
          <w:noProof/>
          <w:kern w:val="2"/>
          <w:szCs w:val="22"/>
        </w:rPr>
      </w:pPr>
      <w:hyperlink w:anchor="_Toc509782345" w:history="1">
        <w:r w:rsidRPr="00307A7E">
          <w:rPr>
            <w:rStyle w:val="a9"/>
            <w:noProof/>
          </w:rPr>
          <w:t xml:space="preserve">2.2 </w:t>
        </w:r>
        <w:r w:rsidRPr="00307A7E">
          <w:rPr>
            <w:rStyle w:val="a9"/>
            <w:rFonts w:hint="eastAsia"/>
            <w:noProof/>
          </w:rPr>
          <w:t>基金产品说明</w:t>
        </w:r>
        <w:r>
          <w:rPr>
            <w:noProof/>
            <w:webHidden/>
          </w:rPr>
          <w:tab/>
        </w:r>
        <w:r>
          <w:rPr>
            <w:noProof/>
            <w:webHidden/>
          </w:rPr>
          <w:fldChar w:fldCharType="begin"/>
        </w:r>
        <w:r>
          <w:rPr>
            <w:noProof/>
            <w:webHidden/>
          </w:rPr>
          <w:instrText xml:space="preserve"> PAGEREF _Toc509782345 \h </w:instrText>
        </w:r>
        <w:r>
          <w:rPr>
            <w:noProof/>
            <w:webHidden/>
          </w:rPr>
        </w:r>
        <w:r>
          <w:rPr>
            <w:noProof/>
            <w:webHidden/>
          </w:rPr>
          <w:fldChar w:fldCharType="separate"/>
        </w:r>
        <w:r>
          <w:rPr>
            <w:noProof/>
            <w:webHidden/>
          </w:rPr>
          <w:t>5</w:t>
        </w:r>
        <w:r>
          <w:rPr>
            <w:noProof/>
            <w:webHidden/>
          </w:rPr>
          <w:fldChar w:fldCharType="end"/>
        </w:r>
      </w:hyperlink>
    </w:p>
    <w:p w14:paraId="62E18181" w14:textId="77777777" w:rsidR="00965E8C" w:rsidRDefault="00965E8C">
      <w:pPr>
        <w:pStyle w:val="22"/>
        <w:ind w:left="420"/>
        <w:rPr>
          <w:rFonts w:asciiTheme="minorHAnsi" w:eastAsiaTheme="minorEastAsia" w:hAnsiTheme="minorHAnsi" w:cstheme="minorBidi"/>
          <w:noProof/>
          <w:kern w:val="2"/>
          <w:szCs w:val="22"/>
        </w:rPr>
      </w:pPr>
      <w:hyperlink w:anchor="_Toc509782346" w:history="1">
        <w:r w:rsidRPr="00307A7E">
          <w:rPr>
            <w:rStyle w:val="a9"/>
            <w:noProof/>
          </w:rPr>
          <w:t xml:space="preserve">2.3 </w:t>
        </w:r>
        <w:r w:rsidRPr="00307A7E">
          <w:rPr>
            <w:rStyle w:val="a9"/>
            <w:rFonts w:hint="eastAsia"/>
            <w:noProof/>
          </w:rPr>
          <w:t>基金管理人和基金托管人</w:t>
        </w:r>
        <w:r>
          <w:rPr>
            <w:noProof/>
            <w:webHidden/>
          </w:rPr>
          <w:tab/>
        </w:r>
        <w:r>
          <w:rPr>
            <w:noProof/>
            <w:webHidden/>
          </w:rPr>
          <w:fldChar w:fldCharType="begin"/>
        </w:r>
        <w:r>
          <w:rPr>
            <w:noProof/>
            <w:webHidden/>
          </w:rPr>
          <w:instrText xml:space="preserve"> PAGEREF _Toc509782346 \h </w:instrText>
        </w:r>
        <w:r>
          <w:rPr>
            <w:noProof/>
            <w:webHidden/>
          </w:rPr>
        </w:r>
        <w:r>
          <w:rPr>
            <w:noProof/>
            <w:webHidden/>
          </w:rPr>
          <w:fldChar w:fldCharType="separate"/>
        </w:r>
        <w:r>
          <w:rPr>
            <w:noProof/>
            <w:webHidden/>
          </w:rPr>
          <w:t>6</w:t>
        </w:r>
        <w:r>
          <w:rPr>
            <w:noProof/>
            <w:webHidden/>
          </w:rPr>
          <w:fldChar w:fldCharType="end"/>
        </w:r>
      </w:hyperlink>
    </w:p>
    <w:p w14:paraId="00321E70" w14:textId="77777777" w:rsidR="00965E8C" w:rsidRDefault="00965E8C">
      <w:pPr>
        <w:pStyle w:val="22"/>
        <w:ind w:left="420"/>
        <w:rPr>
          <w:rFonts w:asciiTheme="minorHAnsi" w:eastAsiaTheme="minorEastAsia" w:hAnsiTheme="minorHAnsi" w:cstheme="minorBidi"/>
          <w:noProof/>
          <w:kern w:val="2"/>
          <w:szCs w:val="22"/>
        </w:rPr>
      </w:pPr>
      <w:hyperlink w:anchor="_Toc509782347" w:history="1">
        <w:r w:rsidRPr="00307A7E">
          <w:rPr>
            <w:rStyle w:val="a9"/>
            <w:noProof/>
          </w:rPr>
          <w:t xml:space="preserve">2.4 </w:t>
        </w:r>
        <w:r w:rsidRPr="00307A7E">
          <w:rPr>
            <w:rStyle w:val="a9"/>
            <w:rFonts w:hint="eastAsia"/>
            <w:noProof/>
          </w:rPr>
          <w:t>信息披露方式</w:t>
        </w:r>
        <w:r>
          <w:rPr>
            <w:noProof/>
            <w:webHidden/>
          </w:rPr>
          <w:tab/>
        </w:r>
        <w:r>
          <w:rPr>
            <w:noProof/>
            <w:webHidden/>
          </w:rPr>
          <w:fldChar w:fldCharType="begin"/>
        </w:r>
        <w:r>
          <w:rPr>
            <w:noProof/>
            <w:webHidden/>
          </w:rPr>
          <w:instrText xml:space="preserve"> PAGEREF _Toc509782347 \h </w:instrText>
        </w:r>
        <w:r>
          <w:rPr>
            <w:noProof/>
            <w:webHidden/>
          </w:rPr>
        </w:r>
        <w:r>
          <w:rPr>
            <w:noProof/>
            <w:webHidden/>
          </w:rPr>
          <w:fldChar w:fldCharType="separate"/>
        </w:r>
        <w:r>
          <w:rPr>
            <w:noProof/>
            <w:webHidden/>
          </w:rPr>
          <w:t>6</w:t>
        </w:r>
        <w:r>
          <w:rPr>
            <w:noProof/>
            <w:webHidden/>
          </w:rPr>
          <w:fldChar w:fldCharType="end"/>
        </w:r>
      </w:hyperlink>
    </w:p>
    <w:p w14:paraId="1DC669BC" w14:textId="77777777" w:rsidR="00965E8C" w:rsidRDefault="00965E8C">
      <w:pPr>
        <w:pStyle w:val="22"/>
        <w:ind w:left="420"/>
        <w:rPr>
          <w:rFonts w:asciiTheme="minorHAnsi" w:eastAsiaTheme="minorEastAsia" w:hAnsiTheme="minorHAnsi" w:cstheme="minorBidi"/>
          <w:noProof/>
          <w:kern w:val="2"/>
          <w:szCs w:val="22"/>
        </w:rPr>
      </w:pPr>
      <w:hyperlink w:anchor="_Toc509782348" w:history="1">
        <w:r w:rsidRPr="00307A7E">
          <w:rPr>
            <w:rStyle w:val="a9"/>
            <w:noProof/>
          </w:rPr>
          <w:t xml:space="preserve">2.5 </w:t>
        </w:r>
        <w:r w:rsidRPr="00307A7E">
          <w:rPr>
            <w:rStyle w:val="a9"/>
            <w:rFonts w:hint="eastAsia"/>
            <w:noProof/>
          </w:rPr>
          <w:t>其他相关资料</w:t>
        </w:r>
        <w:r>
          <w:rPr>
            <w:noProof/>
            <w:webHidden/>
          </w:rPr>
          <w:tab/>
        </w:r>
        <w:r>
          <w:rPr>
            <w:noProof/>
            <w:webHidden/>
          </w:rPr>
          <w:fldChar w:fldCharType="begin"/>
        </w:r>
        <w:r>
          <w:rPr>
            <w:noProof/>
            <w:webHidden/>
          </w:rPr>
          <w:instrText xml:space="preserve"> PAGEREF _Toc509782348 \h </w:instrText>
        </w:r>
        <w:r>
          <w:rPr>
            <w:noProof/>
            <w:webHidden/>
          </w:rPr>
        </w:r>
        <w:r>
          <w:rPr>
            <w:noProof/>
            <w:webHidden/>
          </w:rPr>
          <w:fldChar w:fldCharType="separate"/>
        </w:r>
        <w:r>
          <w:rPr>
            <w:noProof/>
            <w:webHidden/>
          </w:rPr>
          <w:t>7</w:t>
        </w:r>
        <w:r>
          <w:rPr>
            <w:noProof/>
            <w:webHidden/>
          </w:rPr>
          <w:fldChar w:fldCharType="end"/>
        </w:r>
      </w:hyperlink>
    </w:p>
    <w:p w14:paraId="5FD309DE" w14:textId="77777777" w:rsidR="00965E8C" w:rsidRDefault="00965E8C">
      <w:pPr>
        <w:pStyle w:val="11"/>
        <w:rPr>
          <w:rFonts w:asciiTheme="minorHAnsi" w:eastAsiaTheme="minorEastAsia" w:hAnsiTheme="minorHAnsi" w:cstheme="minorBidi"/>
          <w:noProof/>
          <w:szCs w:val="22"/>
        </w:rPr>
      </w:pPr>
      <w:hyperlink w:anchor="_Toc509782349" w:history="1">
        <w:r w:rsidRPr="00307A7E">
          <w:rPr>
            <w:rStyle w:val="a9"/>
            <w:b/>
            <w:bCs/>
            <w:noProof/>
          </w:rPr>
          <w:t xml:space="preserve">§3 </w:t>
        </w:r>
        <w:r w:rsidRPr="00307A7E">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_Toc509782349 \h </w:instrText>
        </w:r>
        <w:r>
          <w:rPr>
            <w:noProof/>
            <w:webHidden/>
          </w:rPr>
        </w:r>
        <w:r>
          <w:rPr>
            <w:noProof/>
            <w:webHidden/>
          </w:rPr>
          <w:fldChar w:fldCharType="separate"/>
        </w:r>
        <w:r>
          <w:rPr>
            <w:noProof/>
            <w:webHidden/>
          </w:rPr>
          <w:t>7</w:t>
        </w:r>
        <w:r>
          <w:rPr>
            <w:noProof/>
            <w:webHidden/>
          </w:rPr>
          <w:fldChar w:fldCharType="end"/>
        </w:r>
      </w:hyperlink>
    </w:p>
    <w:p w14:paraId="3E2E7732" w14:textId="77777777" w:rsidR="00965E8C" w:rsidRDefault="00965E8C">
      <w:pPr>
        <w:pStyle w:val="22"/>
        <w:ind w:left="420"/>
        <w:rPr>
          <w:rFonts w:asciiTheme="minorHAnsi" w:eastAsiaTheme="minorEastAsia" w:hAnsiTheme="minorHAnsi" w:cstheme="minorBidi"/>
          <w:noProof/>
          <w:kern w:val="2"/>
          <w:szCs w:val="22"/>
        </w:rPr>
      </w:pPr>
      <w:hyperlink w:anchor="_Toc509782350" w:history="1">
        <w:r w:rsidRPr="00307A7E">
          <w:rPr>
            <w:rStyle w:val="a9"/>
            <w:noProof/>
          </w:rPr>
          <w:t xml:space="preserve">3.1 </w:t>
        </w:r>
        <w:r w:rsidRPr="00307A7E">
          <w:rPr>
            <w:rStyle w:val="a9"/>
            <w:rFonts w:hint="eastAsia"/>
            <w:noProof/>
          </w:rPr>
          <w:t>主要会计数据和财务指标</w:t>
        </w:r>
        <w:r>
          <w:rPr>
            <w:noProof/>
            <w:webHidden/>
          </w:rPr>
          <w:tab/>
        </w:r>
        <w:r>
          <w:rPr>
            <w:noProof/>
            <w:webHidden/>
          </w:rPr>
          <w:fldChar w:fldCharType="begin"/>
        </w:r>
        <w:r>
          <w:rPr>
            <w:noProof/>
            <w:webHidden/>
          </w:rPr>
          <w:instrText xml:space="preserve"> PAGEREF _Toc509782350 \h </w:instrText>
        </w:r>
        <w:r>
          <w:rPr>
            <w:noProof/>
            <w:webHidden/>
          </w:rPr>
        </w:r>
        <w:r>
          <w:rPr>
            <w:noProof/>
            <w:webHidden/>
          </w:rPr>
          <w:fldChar w:fldCharType="separate"/>
        </w:r>
        <w:r>
          <w:rPr>
            <w:noProof/>
            <w:webHidden/>
          </w:rPr>
          <w:t>7</w:t>
        </w:r>
        <w:r>
          <w:rPr>
            <w:noProof/>
            <w:webHidden/>
          </w:rPr>
          <w:fldChar w:fldCharType="end"/>
        </w:r>
      </w:hyperlink>
    </w:p>
    <w:p w14:paraId="179F8212" w14:textId="77777777" w:rsidR="00965E8C" w:rsidRDefault="00965E8C">
      <w:pPr>
        <w:pStyle w:val="22"/>
        <w:ind w:left="420"/>
        <w:rPr>
          <w:rFonts w:asciiTheme="minorHAnsi" w:eastAsiaTheme="minorEastAsia" w:hAnsiTheme="minorHAnsi" w:cstheme="minorBidi"/>
          <w:noProof/>
          <w:kern w:val="2"/>
          <w:szCs w:val="22"/>
        </w:rPr>
      </w:pPr>
      <w:hyperlink w:anchor="_Toc509782351" w:history="1">
        <w:r w:rsidRPr="00307A7E">
          <w:rPr>
            <w:rStyle w:val="a9"/>
            <w:noProof/>
          </w:rPr>
          <w:t xml:space="preserve">3.2 </w:t>
        </w:r>
        <w:r w:rsidRPr="00307A7E">
          <w:rPr>
            <w:rStyle w:val="a9"/>
            <w:rFonts w:hint="eastAsia"/>
            <w:noProof/>
          </w:rPr>
          <w:t>基金净值表现</w:t>
        </w:r>
        <w:r>
          <w:rPr>
            <w:noProof/>
            <w:webHidden/>
          </w:rPr>
          <w:tab/>
        </w:r>
        <w:r>
          <w:rPr>
            <w:noProof/>
            <w:webHidden/>
          </w:rPr>
          <w:fldChar w:fldCharType="begin"/>
        </w:r>
        <w:r>
          <w:rPr>
            <w:noProof/>
            <w:webHidden/>
          </w:rPr>
          <w:instrText xml:space="preserve"> PAGEREF _Toc509782351 \h </w:instrText>
        </w:r>
        <w:r>
          <w:rPr>
            <w:noProof/>
            <w:webHidden/>
          </w:rPr>
        </w:r>
        <w:r>
          <w:rPr>
            <w:noProof/>
            <w:webHidden/>
          </w:rPr>
          <w:fldChar w:fldCharType="separate"/>
        </w:r>
        <w:r>
          <w:rPr>
            <w:noProof/>
            <w:webHidden/>
          </w:rPr>
          <w:t>8</w:t>
        </w:r>
        <w:r>
          <w:rPr>
            <w:noProof/>
            <w:webHidden/>
          </w:rPr>
          <w:fldChar w:fldCharType="end"/>
        </w:r>
      </w:hyperlink>
    </w:p>
    <w:p w14:paraId="5D4DBC43" w14:textId="77777777" w:rsidR="00965E8C" w:rsidRDefault="00965E8C">
      <w:pPr>
        <w:pStyle w:val="22"/>
        <w:ind w:left="420"/>
        <w:rPr>
          <w:rFonts w:asciiTheme="minorHAnsi" w:eastAsiaTheme="minorEastAsia" w:hAnsiTheme="minorHAnsi" w:cstheme="minorBidi"/>
          <w:noProof/>
          <w:kern w:val="2"/>
          <w:szCs w:val="22"/>
        </w:rPr>
      </w:pPr>
      <w:hyperlink w:anchor="_Toc509782352" w:history="1">
        <w:r w:rsidRPr="00307A7E">
          <w:rPr>
            <w:rStyle w:val="a9"/>
            <w:noProof/>
          </w:rPr>
          <w:t>3.3</w:t>
        </w:r>
        <w:r w:rsidRPr="00307A7E">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_Toc509782352 \h </w:instrText>
        </w:r>
        <w:r>
          <w:rPr>
            <w:noProof/>
            <w:webHidden/>
          </w:rPr>
        </w:r>
        <w:r>
          <w:rPr>
            <w:noProof/>
            <w:webHidden/>
          </w:rPr>
          <w:fldChar w:fldCharType="separate"/>
        </w:r>
        <w:r>
          <w:rPr>
            <w:noProof/>
            <w:webHidden/>
          </w:rPr>
          <w:t>11</w:t>
        </w:r>
        <w:r>
          <w:rPr>
            <w:noProof/>
            <w:webHidden/>
          </w:rPr>
          <w:fldChar w:fldCharType="end"/>
        </w:r>
      </w:hyperlink>
    </w:p>
    <w:p w14:paraId="0A3C3A5F" w14:textId="77777777" w:rsidR="00965E8C" w:rsidRDefault="00965E8C">
      <w:pPr>
        <w:pStyle w:val="11"/>
        <w:rPr>
          <w:rFonts w:asciiTheme="minorHAnsi" w:eastAsiaTheme="minorEastAsia" w:hAnsiTheme="minorHAnsi" w:cstheme="minorBidi"/>
          <w:noProof/>
          <w:szCs w:val="22"/>
        </w:rPr>
      </w:pPr>
      <w:hyperlink w:anchor="_Toc509782353" w:history="1">
        <w:r w:rsidRPr="00307A7E">
          <w:rPr>
            <w:rStyle w:val="a9"/>
            <w:b/>
            <w:bCs/>
            <w:noProof/>
          </w:rPr>
          <w:t xml:space="preserve">§4  </w:t>
        </w:r>
        <w:r w:rsidRPr="00307A7E">
          <w:rPr>
            <w:rStyle w:val="a9"/>
            <w:rFonts w:hint="eastAsia"/>
            <w:b/>
            <w:bCs/>
            <w:noProof/>
          </w:rPr>
          <w:t>管理人报告</w:t>
        </w:r>
        <w:r>
          <w:rPr>
            <w:noProof/>
            <w:webHidden/>
          </w:rPr>
          <w:tab/>
        </w:r>
        <w:r>
          <w:rPr>
            <w:noProof/>
            <w:webHidden/>
          </w:rPr>
          <w:fldChar w:fldCharType="begin"/>
        </w:r>
        <w:r>
          <w:rPr>
            <w:noProof/>
            <w:webHidden/>
          </w:rPr>
          <w:instrText xml:space="preserve"> PAGEREF _Toc509782353 \h </w:instrText>
        </w:r>
        <w:r>
          <w:rPr>
            <w:noProof/>
            <w:webHidden/>
          </w:rPr>
        </w:r>
        <w:r>
          <w:rPr>
            <w:noProof/>
            <w:webHidden/>
          </w:rPr>
          <w:fldChar w:fldCharType="separate"/>
        </w:r>
        <w:r>
          <w:rPr>
            <w:noProof/>
            <w:webHidden/>
          </w:rPr>
          <w:t>12</w:t>
        </w:r>
        <w:r>
          <w:rPr>
            <w:noProof/>
            <w:webHidden/>
          </w:rPr>
          <w:fldChar w:fldCharType="end"/>
        </w:r>
      </w:hyperlink>
    </w:p>
    <w:p w14:paraId="439814CB" w14:textId="77777777" w:rsidR="00965E8C" w:rsidRDefault="00965E8C">
      <w:pPr>
        <w:pStyle w:val="22"/>
        <w:ind w:left="420"/>
        <w:rPr>
          <w:rFonts w:asciiTheme="minorHAnsi" w:eastAsiaTheme="minorEastAsia" w:hAnsiTheme="minorHAnsi" w:cstheme="minorBidi"/>
          <w:noProof/>
          <w:kern w:val="2"/>
          <w:szCs w:val="22"/>
        </w:rPr>
      </w:pPr>
      <w:hyperlink w:anchor="_Toc509782354" w:history="1">
        <w:r w:rsidRPr="00307A7E">
          <w:rPr>
            <w:rStyle w:val="a9"/>
            <w:noProof/>
          </w:rPr>
          <w:t xml:space="preserve">4.1 </w:t>
        </w:r>
        <w:r w:rsidRPr="00307A7E">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_Toc509782354 \h </w:instrText>
        </w:r>
        <w:r>
          <w:rPr>
            <w:noProof/>
            <w:webHidden/>
          </w:rPr>
        </w:r>
        <w:r>
          <w:rPr>
            <w:noProof/>
            <w:webHidden/>
          </w:rPr>
          <w:fldChar w:fldCharType="separate"/>
        </w:r>
        <w:r>
          <w:rPr>
            <w:noProof/>
            <w:webHidden/>
          </w:rPr>
          <w:t>12</w:t>
        </w:r>
        <w:r>
          <w:rPr>
            <w:noProof/>
            <w:webHidden/>
          </w:rPr>
          <w:fldChar w:fldCharType="end"/>
        </w:r>
      </w:hyperlink>
    </w:p>
    <w:p w14:paraId="3C62981F" w14:textId="77777777" w:rsidR="00965E8C" w:rsidRDefault="00965E8C">
      <w:pPr>
        <w:pStyle w:val="22"/>
        <w:ind w:left="420"/>
        <w:rPr>
          <w:rFonts w:asciiTheme="minorHAnsi" w:eastAsiaTheme="minorEastAsia" w:hAnsiTheme="minorHAnsi" w:cstheme="minorBidi"/>
          <w:noProof/>
          <w:kern w:val="2"/>
          <w:szCs w:val="22"/>
        </w:rPr>
      </w:pPr>
      <w:hyperlink w:anchor="_Toc509782355" w:history="1">
        <w:r w:rsidRPr="00307A7E">
          <w:rPr>
            <w:rStyle w:val="a9"/>
            <w:noProof/>
          </w:rPr>
          <w:t xml:space="preserve">4.2 </w:t>
        </w:r>
        <w:r w:rsidRPr="00307A7E">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_Toc509782355 \h </w:instrText>
        </w:r>
        <w:r>
          <w:rPr>
            <w:noProof/>
            <w:webHidden/>
          </w:rPr>
        </w:r>
        <w:r>
          <w:rPr>
            <w:noProof/>
            <w:webHidden/>
          </w:rPr>
          <w:fldChar w:fldCharType="separate"/>
        </w:r>
        <w:r>
          <w:rPr>
            <w:noProof/>
            <w:webHidden/>
          </w:rPr>
          <w:t>14</w:t>
        </w:r>
        <w:r>
          <w:rPr>
            <w:noProof/>
            <w:webHidden/>
          </w:rPr>
          <w:fldChar w:fldCharType="end"/>
        </w:r>
      </w:hyperlink>
    </w:p>
    <w:p w14:paraId="2D72B814" w14:textId="77777777" w:rsidR="00965E8C" w:rsidRDefault="00965E8C">
      <w:pPr>
        <w:pStyle w:val="22"/>
        <w:ind w:left="420"/>
        <w:rPr>
          <w:rFonts w:asciiTheme="minorHAnsi" w:eastAsiaTheme="minorEastAsia" w:hAnsiTheme="minorHAnsi" w:cstheme="minorBidi"/>
          <w:noProof/>
          <w:kern w:val="2"/>
          <w:szCs w:val="22"/>
        </w:rPr>
      </w:pPr>
      <w:hyperlink w:anchor="_Toc509782356" w:history="1">
        <w:r w:rsidRPr="00307A7E">
          <w:rPr>
            <w:rStyle w:val="a9"/>
            <w:noProof/>
          </w:rPr>
          <w:t xml:space="preserve">4.3 </w:t>
        </w:r>
        <w:r w:rsidRPr="00307A7E">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_Toc509782356 \h </w:instrText>
        </w:r>
        <w:r>
          <w:rPr>
            <w:noProof/>
            <w:webHidden/>
          </w:rPr>
        </w:r>
        <w:r>
          <w:rPr>
            <w:noProof/>
            <w:webHidden/>
          </w:rPr>
          <w:fldChar w:fldCharType="separate"/>
        </w:r>
        <w:r>
          <w:rPr>
            <w:noProof/>
            <w:webHidden/>
          </w:rPr>
          <w:t>14</w:t>
        </w:r>
        <w:r>
          <w:rPr>
            <w:noProof/>
            <w:webHidden/>
          </w:rPr>
          <w:fldChar w:fldCharType="end"/>
        </w:r>
      </w:hyperlink>
    </w:p>
    <w:p w14:paraId="250C9070" w14:textId="77777777" w:rsidR="00965E8C" w:rsidRDefault="00965E8C">
      <w:pPr>
        <w:pStyle w:val="22"/>
        <w:ind w:left="420"/>
        <w:rPr>
          <w:rFonts w:asciiTheme="minorHAnsi" w:eastAsiaTheme="minorEastAsia" w:hAnsiTheme="minorHAnsi" w:cstheme="minorBidi"/>
          <w:noProof/>
          <w:kern w:val="2"/>
          <w:szCs w:val="22"/>
        </w:rPr>
      </w:pPr>
      <w:hyperlink w:anchor="_Toc509782357" w:history="1">
        <w:r w:rsidRPr="00307A7E">
          <w:rPr>
            <w:rStyle w:val="a9"/>
            <w:noProof/>
          </w:rPr>
          <w:t xml:space="preserve">4.4 </w:t>
        </w:r>
        <w:r w:rsidRPr="00307A7E">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_Toc509782357 \h </w:instrText>
        </w:r>
        <w:r>
          <w:rPr>
            <w:noProof/>
            <w:webHidden/>
          </w:rPr>
        </w:r>
        <w:r>
          <w:rPr>
            <w:noProof/>
            <w:webHidden/>
          </w:rPr>
          <w:fldChar w:fldCharType="separate"/>
        </w:r>
        <w:r>
          <w:rPr>
            <w:noProof/>
            <w:webHidden/>
          </w:rPr>
          <w:t>15</w:t>
        </w:r>
        <w:r>
          <w:rPr>
            <w:noProof/>
            <w:webHidden/>
          </w:rPr>
          <w:fldChar w:fldCharType="end"/>
        </w:r>
      </w:hyperlink>
    </w:p>
    <w:p w14:paraId="6E0DE2DD" w14:textId="77777777" w:rsidR="00965E8C" w:rsidRDefault="00965E8C">
      <w:pPr>
        <w:pStyle w:val="22"/>
        <w:ind w:left="420"/>
        <w:rPr>
          <w:rFonts w:asciiTheme="minorHAnsi" w:eastAsiaTheme="minorEastAsia" w:hAnsiTheme="minorHAnsi" w:cstheme="minorBidi"/>
          <w:noProof/>
          <w:kern w:val="2"/>
          <w:szCs w:val="22"/>
        </w:rPr>
      </w:pPr>
      <w:hyperlink w:anchor="_Toc509782358" w:history="1">
        <w:r w:rsidRPr="00307A7E">
          <w:rPr>
            <w:rStyle w:val="a9"/>
            <w:noProof/>
          </w:rPr>
          <w:t xml:space="preserve">4.5 </w:t>
        </w:r>
        <w:r w:rsidRPr="00307A7E">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_Toc509782358 \h </w:instrText>
        </w:r>
        <w:r>
          <w:rPr>
            <w:noProof/>
            <w:webHidden/>
          </w:rPr>
        </w:r>
        <w:r>
          <w:rPr>
            <w:noProof/>
            <w:webHidden/>
          </w:rPr>
          <w:fldChar w:fldCharType="separate"/>
        </w:r>
        <w:r>
          <w:rPr>
            <w:noProof/>
            <w:webHidden/>
          </w:rPr>
          <w:t>16</w:t>
        </w:r>
        <w:r>
          <w:rPr>
            <w:noProof/>
            <w:webHidden/>
          </w:rPr>
          <w:fldChar w:fldCharType="end"/>
        </w:r>
      </w:hyperlink>
    </w:p>
    <w:p w14:paraId="25C531BF" w14:textId="77777777" w:rsidR="00965E8C" w:rsidRDefault="00965E8C">
      <w:pPr>
        <w:pStyle w:val="22"/>
        <w:ind w:left="420"/>
        <w:rPr>
          <w:rFonts w:asciiTheme="minorHAnsi" w:eastAsiaTheme="minorEastAsia" w:hAnsiTheme="minorHAnsi" w:cstheme="minorBidi"/>
          <w:noProof/>
          <w:kern w:val="2"/>
          <w:szCs w:val="22"/>
        </w:rPr>
      </w:pPr>
      <w:hyperlink w:anchor="_Toc509782359" w:history="1">
        <w:r w:rsidRPr="00307A7E">
          <w:rPr>
            <w:rStyle w:val="a9"/>
            <w:noProof/>
          </w:rPr>
          <w:t xml:space="preserve">4.6 </w:t>
        </w:r>
        <w:r w:rsidRPr="00307A7E">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_Toc509782359 \h </w:instrText>
        </w:r>
        <w:r>
          <w:rPr>
            <w:noProof/>
            <w:webHidden/>
          </w:rPr>
        </w:r>
        <w:r>
          <w:rPr>
            <w:noProof/>
            <w:webHidden/>
          </w:rPr>
          <w:fldChar w:fldCharType="separate"/>
        </w:r>
        <w:r>
          <w:rPr>
            <w:noProof/>
            <w:webHidden/>
          </w:rPr>
          <w:t>16</w:t>
        </w:r>
        <w:r>
          <w:rPr>
            <w:noProof/>
            <w:webHidden/>
          </w:rPr>
          <w:fldChar w:fldCharType="end"/>
        </w:r>
      </w:hyperlink>
    </w:p>
    <w:p w14:paraId="191230CD" w14:textId="77777777" w:rsidR="00965E8C" w:rsidRDefault="00965E8C">
      <w:pPr>
        <w:pStyle w:val="22"/>
        <w:ind w:left="420"/>
        <w:rPr>
          <w:rFonts w:asciiTheme="minorHAnsi" w:eastAsiaTheme="minorEastAsia" w:hAnsiTheme="minorHAnsi" w:cstheme="minorBidi"/>
          <w:noProof/>
          <w:kern w:val="2"/>
          <w:szCs w:val="22"/>
        </w:rPr>
      </w:pPr>
      <w:hyperlink w:anchor="_Toc509782360" w:history="1">
        <w:r w:rsidRPr="00307A7E">
          <w:rPr>
            <w:rStyle w:val="a9"/>
            <w:noProof/>
          </w:rPr>
          <w:t xml:space="preserve">4.7 </w:t>
        </w:r>
        <w:r w:rsidRPr="00307A7E">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_Toc509782360 \h </w:instrText>
        </w:r>
        <w:r>
          <w:rPr>
            <w:noProof/>
            <w:webHidden/>
          </w:rPr>
        </w:r>
        <w:r>
          <w:rPr>
            <w:noProof/>
            <w:webHidden/>
          </w:rPr>
          <w:fldChar w:fldCharType="separate"/>
        </w:r>
        <w:r>
          <w:rPr>
            <w:noProof/>
            <w:webHidden/>
          </w:rPr>
          <w:t>17</w:t>
        </w:r>
        <w:r>
          <w:rPr>
            <w:noProof/>
            <w:webHidden/>
          </w:rPr>
          <w:fldChar w:fldCharType="end"/>
        </w:r>
      </w:hyperlink>
    </w:p>
    <w:p w14:paraId="69E6D5BA" w14:textId="77777777" w:rsidR="00965E8C" w:rsidRDefault="00965E8C">
      <w:pPr>
        <w:pStyle w:val="22"/>
        <w:ind w:left="420"/>
        <w:rPr>
          <w:rFonts w:asciiTheme="minorHAnsi" w:eastAsiaTheme="minorEastAsia" w:hAnsiTheme="minorHAnsi" w:cstheme="minorBidi"/>
          <w:noProof/>
          <w:kern w:val="2"/>
          <w:szCs w:val="22"/>
        </w:rPr>
      </w:pPr>
      <w:hyperlink w:anchor="_Toc509782361" w:history="1">
        <w:r w:rsidRPr="00307A7E">
          <w:rPr>
            <w:rStyle w:val="a9"/>
            <w:noProof/>
          </w:rPr>
          <w:t>4.8</w:t>
        </w:r>
        <w:r w:rsidRPr="00307A7E">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_Toc509782361 \h </w:instrText>
        </w:r>
        <w:r>
          <w:rPr>
            <w:noProof/>
            <w:webHidden/>
          </w:rPr>
        </w:r>
        <w:r>
          <w:rPr>
            <w:noProof/>
            <w:webHidden/>
          </w:rPr>
          <w:fldChar w:fldCharType="separate"/>
        </w:r>
        <w:r>
          <w:rPr>
            <w:noProof/>
            <w:webHidden/>
          </w:rPr>
          <w:t>17</w:t>
        </w:r>
        <w:r>
          <w:rPr>
            <w:noProof/>
            <w:webHidden/>
          </w:rPr>
          <w:fldChar w:fldCharType="end"/>
        </w:r>
      </w:hyperlink>
    </w:p>
    <w:p w14:paraId="57A235AF" w14:textId="77777777" w:rsidR="00965E8C" w:rsidRDefault="00965E8C">
      <w:pPr>
        <w:pStyle w:val="22"/>
        <w:ind w:left="420"/>
        <w:rPr>
          <w:rFonts w:asciiTheme="minorHAnsi" w:eastAsiaTheme="minorEastAsia" w:hAnsiTheme="minorHAnsi" w:cstheme="minorBidi"/>
          <w:noProof/>
          <w:kern w:val="2"/>
          <w:szCs w:val="22"/>
        </w:rPr>
      </w:pPr>
      <w:hyperlink w:anchor="_Toc509782362" w:history="1">
        <w:r w:rsidRPr="00307A7E">
          <w:rPr>
            <w:rStyle w:val="a9"/>
            <w:noProof/>
          </w:rPr>
          <w:t>4.9</w:t>
        </w:r>
        <w:r w:rsidRPr="00307A7E">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_Toc509782362 \h </w:instrText>
        </w:r>
        <w:r>
          <w:rPr>
            <w:noProof/>
            <w:webHidden/>
          </w:rPr>
        </w:r>
        <w:r>
          <w:rPr>
            <w:noProof/>
            <w:webHidden/>
          </w:rPr>
          <w:fldChar w:fldCharType="separate"/>
        </w:r>
        <w:r>
          <w:rPr>
            <w:noProof/>
            <w:webHidden/>
          </w:rPr>
          <w:t>18</w:t>
        </w:r>
        <w:r>
          <w:rPr>
            <w:noProof/>
            <w:webHidden/>
          </w:rPr>
          <w:fldChar w:fldCharType="end"/>
        </w:r>
      </w:hyperlink>
    </w:p>
    <w:p w14:paraId="04F250BF" w14:textId="77777777" w:rsidR="00965E8C" w:rsidRDefault="00965E8C">
      <w:pPr>
        <w:pStyle w:val="11"/>
        <w:rPr>
          <w:rFonts w:asciiTheme="minorHAnsi" w:eastAsiaTheme="minorEastAsia" w:hAnsiTheme="minorHAnsi" w:cstheme="minorBidi"/>
          <w:noProof/>
          <w:szCs w:val="22"/>
        </w:rPr>
      </w:pPr>
      <w:hyperlink w:anchor="_Toc509782363" w:history="1">
        <w:r w:rsidRPr="00307A7E">
          <w:rPr>
            <w:rStyle w:val="a9"/>
            <w:b/>
            <w:bCs/>
            <w:noProof/>
          </w:rPr>
          <w:t xml:space="preserve">§5  </w:t>
        </w:r>
        <w:r w:rsidRPr="00307A7E">
          <w:rPr>
            <w:rStyle w:val="a9"/>
            <w:rFonts w:hint="eastAsia"/>
            <w:b/>
            <w:bCs/>
            <w:noProof/>
          </w:rPr>
          <w:t>托管人报告</w:t>
        </w:r>
        <w:r>
          <w:rPr>
            <w:noProof/>
            <w:webHidden/>
          </w:rPr>
          <w:tab/>
        </w:r>
        <w:r>
          <w:rPr>
            <w:noProof/>
            <w:webHidden/>
          </w:rPr>
          <w:fldChar w:fldCharType="begin"/>
        </w:r>
        <w:r>
          <w:rPr>
            <w:noProof/>
            <w:webHidden/>
          </w:rPr>
          <w:instrText xml:space="preserve"> PAGEREF _Toc509782363 \h </w:instrText>
        </w:r>
        <w:r>
          <w:rPr>
            <w:noProof/>
            <w:webHidden/>
          </w:rPr>
        </w:r>
        <w:r>
          <w:rPr>
            <w:noProof/>
            <w:webHidden/>
          </w:rPr>
          <w:fldChar w:fldCharType="separate"/>
        </w:r>
        <w:r>
          <w:rPr>
            <w:noProof/>
            <w:webHidden/>
          </w:rPr>
          <w:t>18</w:t>
        </w:r>
        <w:r>
          <w:rPr>
            <w:noProof/>
            <w:webHidden/>
          </w:rPr>
          <w:fldChar w:fldCharType="end"/>
        </w:r>
      </w:hyperlink>
    </w:p>
    <w:p w14:paraId="5F105E84" w14:textId="77777777" w:rsidR="00965E8C" w:rsidRDefault="00965E8C">
      <w:pPr>
        <w:pStyle w:val="22"/>
        <w:ind w:left="420"/>
        <w:rPr>
          <w:rFonts w:asciiTheme="minorHAnsi" w:eastAsiaTheme="minorEastAsia" w:hAnsiTheme="minorHAnsi" w:cstheme="minorBidi"/>
          <w:noProof/>
          <w:kern w:val="2"/>
          <w:szCs w:val="22"/>
        </w:rPr>
      </w:pPr>
      <w:hyperlink w:anchor="_Toc509782364" w:history="1">
        <w:r w:rsidRPr="00307A7E">
          <w:rPr>
            <w:rStyle w:val="a9"/>
            <w:noProof/>
          </w:rPr>
          <w:t xml:space="preserve">5.1 </w:t>
        </w:r>
        <w:r w:rsidRPr="00307A7E">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_Toc509782364 \h </w:instrText>
        </w:r>
        <w:r>
          <w:rPr>
            <w:noProof/>
            <w:webHidden/>
          </w:rPr>
        </w:r>
        <w:r>
          <w:rPr>
            <w:noProof/>
            <w:webHidden/>
          </w:rPr>
          <w:fldChar w:fldCharType="separate"/>
        </w:r>
        <w:r>
          <w:rPr>
            <w:noProof/>
            <w:webHidden/>
          </w:rPr>
          <w:t>18</w:t>
        </w:r>
        <w:r>
          <w:rPr>
            <w:noProof/>
            <w:webHidden/>
          </w:rPr>
          <w:fldChar w:fldCharType="end"/>
        </w:r>
      </w:hyperlink>
    </w:p>
    <w:p w14:paraId="1206D176" w14:textId="77777777" w:rsidR="00965E8C" w:rsidRDefault="00965E8C">
      <w:pPr>
        <w:pStyle w:val="22"/>
        <w:ind w:left="420"/>
        <w:rPr>
          <w:rFonts w:asciiTheme="minorHAnsi" w:eastAsiaTheme="minorEastAsia" w:hAnsiTheme="minorHAnsi" w:cstheme="minorBidi"/>
          <w:noProof/>
          <w:kern w:val="2"/>
          <w:szCs w:val="22"/>
        </w:rPr>
      </w:pPr>
      <w:hyperlink w:anchor="_Toc509782365" w:history="1">
        <w:r w:rsidRPr="00307A7E">
          <w:rPr>
            <w:rStyle w:val="a9"/>
            <w:noProof/>
          </w:rPr>
          <w:t xml:space="preserve">5.2 </w:t>
        </w:r>
        <w:r w:rsidRPr="00307A7E">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_Toc509782365 \h </w:instrText>
        </w:r>
        <w:r>
          <w:rPr>
            <w:noProof/>
            <w:webHidden/>
          </w:rPr>
        </w:r>
        <w:r>
          <w:rPr>
            <w:noProof/>
            <w:webHidden/>
          </w:rPr>
          <w:fldChar w:fldCharType="separate"/>
        </w:r>
        <w:r>
          <w:rPr>
            <w:noProof/>
            <w:webHidden/>
          </w:rPr>
          <w:t>18</w:t>
        </w:r>
        <w:r>
          <w:rPr>
            <w:noProof/>
            <w:webHidden/>
          </w:rPr>
          <w:fldChar w:fldCharType="end"/>
        </w:r>
      </w:hyperlink>
    </w:p>
    <w:p w14:paraId="2A9E57BD" w14:textId="77777777" w:rsidR="00965E8C" w:rsidRDefault="00965E8C">
      <w:pPr>
        <w:pStyle w:val="22"/>
        <w:ind w:left="420"/>
        <w:rPr>
          <w:rFonts w:asciiTheme="minorHAnsi" w:eastAsiaTheme="minorEastAsia" w:hAnsiTheme="minorHAnsi" w:cstheme="minorBidi"/>
          <w:noProof/>
          <w:kern w:val="2"/>
          <w:szCs w:val="22"/>
        </w:rPr>
      </w:pPr>
      <w:hyperlink w:anchor="_Toc509782366" w:history="1">
        <w:r w:rsidRPr="00307A7E">
          <w:rPr>
            <w:rStyle w:val="a9"/>
            <w:noProof/>
          </w:rPr>
          <w:t xml:space="preserve">5.3 </w:t>
        </w:r>
        <w:r w:rsidRPr="00307A7E">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_Toc509782366 \h </w:instrText>
        </w:r>
        <w:r>
          <w:rPr>
            <w:noProof/>
            <w:webHidden/>
          </w:rPr>
        </w:r>
        <w:r>
          <w:rPr>
            <w:noProof/>
            <w:webHidden/>
          </w:rPr>
          <w:fldChar w:fldCharType="separate"/>
        </w:r>
        <w:r>
          <w:rPr>
            <w:noProof/>
            <w:webHidden/>
          </w:rPr>
          <w:t>18</w:t>
        </w:r>
        <w:r>
          <w:rPr>
            <w:noProof/>
            <w:webHidden/>
          </w:rPr>
          <w:fldChar w:fldCharType="end"/>
        </w:r>
      </w:hyperlink>
    </w:p>
    <w:p w14:paraId="1798A629" w14:textId="77777777" w:rsidR="00965E8C" w:rsidRDefault="00965E8C">
      <w:pPr>
        <w:pStyle w:val="11"/>
        <w:rPr>
          <w:rFonts w:asciiTheme="minorHAnsi" w:eastAsiaTheme="minorEastAsia" w:hAnsiTheme="minorHAnsi" w:cstheme="minorBidi"/>
          <w:noProof/>
          <w:szCs w:val="22"/>
        </w:rPr>
      </w:pPr>
      <w:hyperlink w:anchor="_Toc509782367" w:history="1">
        <w:r w:rsidRPr="00307A7E">
          <w:rPr>
            <w:rStyle w:val="a9"/>
            <w:b/>
            <w:bCs/>
            <w:noProof/>
          </w:rPr>
          <w:t xml:space="preserve">§6 </w:t>
        </w:r>
        <w:r w:rsidRPr="00307A7E">
          <w:rPr>
            <w:rStyle w:val="a9"/>
            <w:rFonts w:hint="eastAsia"/>
            <w:b/>
            <w:bCs/>
            <w:noProof/>
          </w:rPr>
          <w:t>审计报告</w:t>
        </w:r>
        <w:r>
          <w:rPr>
            <w:noProof/>
            <w:webHidden/>
          </w:rPr>
          <w:tab/>
        </w:r>
        <w:r>
          <w:rPr>
            <w:noProof/>
            <w:webHidden/>
          </w:rPr>
          <w:fldChar w:fldCharType="begin"/>
        </w:r>
        <w:r>
          <w:rPr>
            <w:noProof/>
            <w:webHidden/>
          </w:rPr>
          <w:instrText xml:space="preserve"> PAGEREF _Toc509782367 \h </w:instrText>
        </w:r>
        <w:r>
          <w:rPr>
            <w:noProof/>
            <w:webHidden/>
          </w:rPr>
        </w:r>
        <w:r>
          <w:rPr>
            <w:noProof/>
            <w:webHidden/>
          </w:rPr>
          <w:fldChar w:fldCharType="separate"/>
        </w:r>
        <w:r>
          <w:rPr>
            <w:noProof/>
            <w:webHidden/>
          </w:rPr>
          <w:t>18</w:t>
        </w:r>
        <w:r>
          <w:rPr>
            <w:noProof/>
            <w:webHidden/>
          </w:rPr>
          <w:fldChar w:fldCharType="end"/>
        </w:r>
      </w:hyperlink>
    </w:p>
    <w:p w14:paraId="562B24B9" w14:textId="77777777" w:rsidR="00965E8C" w:rsidRDefault="00965E8C">
      <w:pPr>
        <w:pStyle w:val="22"/>
        <w:ind w:left="420"/>
        <w:rPr>
          <w:rFonts w:asciiTheme="minorHAnsi" w:eastAsiaTheme="minorEastAsia" w:hAnsiTheme="minorHAnsi" w:cstheme="minorBidi"/>
          <w:noProof/>
          <w:kern w:val="2"/>
          <w:szCs w:val="22"/>
        </w:rPr>
      </w:pPr>
      <w:hyperlink w:anchor="_Toc509782368" w:history="1">
        <w:r w:rsidRPr="00307A7E">
          <w:rPr>
            <w:rStyle w:val="a9"/>
            <w:rFonts w:hint="eastAsia"/>
            <w:noProof/>
          </w:rPr>
          <w:t>一、</w:t>
        </w:r>
        <w:r w:rsidRPr="00307A7E">
          <w:rPr>
            <w:rStyle w:val="a9"/>
            <w:noProof/>
          </w:rPr>
          <w:t xml:space="preserve"> </w:t>
        </w:r>
        <w:r w:rsidRPr="00307A7E">
          <w:rPr>
            <w:rStyle w:val="a9"/>
            <w:rFonts w:hint="eastAsia"/>
            <w:noProof/>
          </w:rPr>
          <w:t>审计意见</w:t>
        </w:r>
        <w:r>
          <w:rPr>
            <w:noProof/>
            <w:webHidden/>
          </w:rPr>
          <w:tab/>
        </w:r>
        <w:r>
          <w:rPr>
            <w:noProof/>
            <w:webHidden/>
          </w:rPr>
          <w:fldChar w:fldCharType="begin"/>
        </w:r>
        <w:r>
          <w:rPr>
            <w:noProof/>
            <w:webHidden/>
          </w:rPr>
          <w:instrText xml:space="preserve"> PAGEREF _Toc509782368 \h </w:instrText>
        </w:r>
        <w:r>
          <w:rPr>
            <w:noProof/>
            <w:webHidden/>
          </w:rPr>
        </w:r>
        <w:r>
          <w:rPr>
            <w:noProof/>
            <w:webHidden/>
          </w:rPr>
          <w:fldChar w:fldCharType="separate"/>
        </w:r>
        <w:r>
          <w:rPr>
            <w:noProof/>
            <w:webHidden/>
          </w:rPr>
          <w:t>18</w:t>
        </w:r>
        <w:r>
          <w:rPr>
            <w:noProof/>
            <w:webHidden/>
          </w:rPr>
          <w:fldChar w:fldCharType="end"/>
        </w:r>
      </w:hyperlink>
    </w:p>
    <w:p w14:paraId="502C9F07" w14:textId="77777777" w:rsidR="00965E8C" w:rsidRDefault="00965E8C">
      <w:pPr>
        <w:pStyle w:val="22"/>
        <w:ind w:left="420"/>
        <w:rPr>
          <w:rFonts w:asciiTheme="minorHAnsi" w:eastAsiaTheme="minorEastAsia" w:hAnsiTheme="minorHAnsi" w:cstheme="minorBidi"/>
          <w:noProof/>
          <w:kern w:val="2"/>
          <w:szCs w:val="22"/>
        </w:rPr>
      </w:pPr>
      <w:hyperlink w:anchor="_Toc509782369" w:history="1">
        <w:r w:rsidRPr="00307A7E">
          <w:rPr>
            <w:rStyle w:val="a9"/>
            <w:rFonts w:hint="eastAsia"/>
            <w:noProof/>
          </w:rPr>
          <w:t>二、</w:t>
        </w:r>
        <w:r w:rsidRPr="00307A7E">
          <w:rPr>
            <w:rStyle w:val="a9"/>
            <w:noProof/>
          </w:rPr>
          <w:t xml:space="preserve"> </w:t>
        </w:r>
        <w:r w:rsidRPr="00307A7E">
          <w:rPr>
            <w:rStyle w:val="a9"/>
            <w:rFonts w:hint="eastAsia"/>
            <w:noProof/>
          </w:rPr>
          <w:t>形成审计意见的基础</w:t>
        </w:r>
        <w:r>
          <w:rPr>
            <w:noProof/>
            <w:webHidden/>
          </w:rPr>
          <w:tab/>
        </w:r>
        <w:r>
          <w:rPr>
            <w:noProof/>
            <w:webHidden/>
          </w:rPr>
          <w:fldChar w:fldCharType="begin"/>
        </w:r>
        <w:r>
          <w:rPr>
            <w:noProof/>
            <w:webHidden/>
          </w:rPr>
          <w:instrText xml:space="preserve"> PAGEREF _Toc509782369 \h </w:instrText>
        </w:r>
        <w:r>
          <w:rPr>
            <w:noProof/>
            <w:webHidden/>
          </w:rPr>
        </w:r>
        <w:r>
          <w:rPr>
            <w:noProof/>
            <w:webHidden/>
          </w:rPr>
          <w:fldChar w:fldCharType="separate"/>
        </w:r>
        <w:r>
          <w:rPr>
            <w:noProof/>
            <w:webHidden/>
          </w:rPr>
          <w:t>19</w:t>
        </w:r>
        <w:r>
          <w:rPr>
            <w:noProof/>
            <w:webHidden/>
          </w:rPr>
          <w:fldChar w:fldCharType="end"/>
        </w:r>
      </w:hyperlink>
    </w:p>
    <w:p w14:paraId="5ADDB6DE" w14:textId="77777777" w:rsidR="00965E8C" w:rsidRDefault="00965E8C">
      <w:pPr>
        <w:pStyle w:val="22"/>
        <w:ind w:left="420"/>
        <w:rPr>
          <w:rFonts w:asciiTheme="minorHAnsi" w:eastAsiaTheme="minorEastAsia" w:hAnsiTheme="minorHAnsi" w:cstheme="minorBidi"/>
          <w:noProof/>
          <w:kern w:val="2"/>
          <w:szCs w:val="22"/>
        </w:rPr>
      </w:pPr>
      <w:hyperlink w:anchor="_Toc509782370" w:history="1">
        <w:r w:rsidRPr="00307A7E">
          <w:rPr>
            <w:rStyle w:val="a9"/>
            <w:rFonts w:hint="eastAsia"/>
            <w:noProof/>
          </w:rPr>
          <w:t>三、</w:t>
        </w:r>
        <w:r w:rsidRPr="00307A7E">
          <w:rPr>
            <w:rStyle w:val="a9"/>
            <w:noProof/>
          </w:rPr>
          <w:t xml:space="preserve"> </w:t>
        </w:r>
        <w:r w:rsidRPr="00307A7E">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_Toc509782370 \h </w:instrText>
        </w:r>
        <w:r>
          <w:rPr>
            <w:noProof/>
            <w:webHidden/>
          </w:rPr>
        </w:r>
        <w:r>
          <w:rPr>
            <w:noProof/>
            <w:webHidden/>
          </w:rPr>
          <w:fldChar w:fldCharType="separate"/>
        </w:r>
        <w:r>
          <w:rPr>
            <w:noProof/>
            <w:webHidden/>
          </w:rPr>
          <w:t>19</w:t>
        </w:r>
        <w:r>
          <w:rPr>
            <w:noProof/>
            <w:webHidden/>
          </w:rPr>
          <w:fldChar w:fldCharType="end"/>
        </w:r>
      </w:hyperlink>
    </w:p>
    <w:p w14:paraId="06BD4F00" w14:textId="77777777" w:rsidR="00965E8C" w:rsidRDefault="00965E8C">
      <w:pPr>
        <w:pStyle w:val="22"/>
        <w:ind w:left="420"/>
        <w:rPr>
          <w:rFonts w:asciiTheme="minorHAnsi" w:eastAsiaTheme="minorEastAsia" w:hAnsiTheme="minorHAnsi" w:cstheme="minorBidi"/>
          <w:noProof/>
          <w:kern w:val="2"/>
          <w:szCs w:val="22"/>
        </w:rPr>
      </w:pPr>
      <w:hyperlink w:anchor="_Toc509782371" w:history="1">
        <w:r w:rsidRPr="00307A7E">
          <w:rPr>
            <w:rStyle w:val="a9"/>
            <w:rFonts w:hint="eastAsia"/>
            <w:noProof/>
          </w:rPr>
          <w:t>四、</w:t>
        </w:r>
        <w:r w:rsidRPr="00307A7E">
          <w:rPr>
            <w:rStyle w:val="a9"/>
            <w:noProof/>
          </w:rPr>
          <w:t xml:space="preserve"> </w:t>
        </w:r>
        <w:r w:rsidRPr="00307A7E">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_Toc509782371 \h </w:instrText>
        </w:r>
        <w:r>
          <w:rPr>
            <w:noProof/>
            <w:webHidden/>
          </w:rPr>
        </w:r>
        <w:r>
          <w:rPr>
            <w:noProof/>
            <w:webHidden/>
          </w:rPr>
          <w:fldChar w:fldCharType="separate"/>
        </w:r>
        <w:r>
          <w:rPr>
            <w:noProof/>
            <w:webHidden/>
          </w:rPr>
          <w:t>19</w:t>
        </w:r>
        <w:r>
          <w:rPr>
            <w:noProof/>
            <w:webHidden/>
          </w:rPr>
          <w:fldChar w:fldCharType="end"/>
        </w:r>
      </w:hyperlink>
    </w:p>
    <w:p w14:paraId="278C5924" w14:textId="77777777" w:rsidR="00965E8C" w:rsidRDefault="00965E8C">
      <w:pPr>
        <w:pStyle w:val="11"/>
        <w:rPr>
          <w:rFonts w:asciiTheme="minorHAnsi" w:eastAsiaTheme="minorEastAsia" w:hAnsiTheme="minorHAnsi" w:cstheme="minorBidi"/>
          <w:noProof/>
          <w:szCs w:val="22"/>
        </w:rPr>
      </w:pPr>
      <w:hyperlink w:anchor="_Toc509782372" w:history="1">
        <w:r w:rsidRPr="00307A7E">
          <w:rPr>
            <w:rStyle w:val="a9"/>
            <w:b/>
            <w:bCs/>
            <w:noProof/>
          </w:rPr>
          <w:t>§7</w:t>
        </w:r>
        <w:r w:rsidRPr="00307A7E">
          <w:rPr>
            <w:rStyle w:val="a9"/>
            <w:rFonts w:hint="eastAsia"/>
            <w:b/>
            <w:bCs/>
            <w:noProof/>
          </w:rPr>
          <w:t>年度财务报表</w:t>
        </w:r>
        <w:r>
          <w:rPr>
            <w:noProof/>
            <w:webHidden/>
          </w:rPr>
          <w:tab/>
        </w:r>
        <w:r>
          <w:rPr>
            <w:noProof/>
            <w:webHidden/>
          </w:rPr>
          <w:fldChar w:fldCharType="begin"/>
        </w:r>
        <w:r>
          <w:rPr>
            <w:noProof/>
            <w:webHidden/>
          </w:rPr>
          <w:instrText xml:space="preserve"> PAGEREF _Toc509782372 \h </w:instrText>
        </w:r>
        <w:r>
          <w:rPr>
            <w:noProof/>
            <w:webHidden/>
          </w:rPr>
        </w:r>
        <w:r>
          <w:rPr>
            <w:noProof/>
            <w:webHidden/>
          </w:rPr>
          <w:fldChar w:fldCharType="separate"/>
        </w:r>
        <w:r>
          <w:rPr>
            <w:noProof/>
            <w:webHidden/>
          </w:rPr>
          <w:t>20</w:t>
        </w:r>
        <w:r>
          <w:rPr>
            <w:noProof/>
            <w:webHidden/>
          </w:rPr>
          <w:fldChar w:fldCharType="end"/>
        </w:r>
      </w:hyperlink>
    </w:p>
    <w:p w14:paraId="4E447F03" w14:textId="77777777" w:rsidR="00965E8C" w:rsidRDefault="00965E8C">
      <w:pPr>
        <w:pStyle w:val="22"/>
        <w:ind w:left="420"/>
        <w:rPr>
          <w:rFonts w:asciiTheme="minorHAnsi" w:eastAsiaTheme="minorEastAsia" w:hAnsiTheme="minorHAnsi" w:cstheme="minorBidi"/>
          <w:noProof/>
          <w:kern w:val="2"/>
          <w:szCs w:val="22"/>
        </w:rPr>
      </w:pPr>
      <w:hyperlink w:anchor="_Toc509782373" w:history="1">
        <w:r w:rsidRPr="00307A7E">
          <w:rPr>
            <w:rStyle w:val="a9"/>
            <w:noProof/>
          </w:rPr>
          <w:t xml:space="preserve">7.1 </w:t>
        </w:r>
        <w:r w:rsidRPr="00307A7E">
          <w:rPr>
            <w:rStyle w:val="a9"/>
            <w:rFonts w:hint="eastAsia"/>
            <w:noProof/>
          </w:rPr>
          <w:t>资产负债表</w:t>
        </w:r>
        <w:r>
          <w:rPr>
            <w:noProof/>
            <w:webHidden/>
          </w:rPr>
          <w:tab/>
        </w:r>
        <w:r>
          <w:rPr>
            <w:noProof/>
            <w:webHidden/>
          </w:rPr>
          <w:fldChar w:fldCharType="begin"/>
        </w:r>
        <w:r>
          <w:rPr>
            <w:noProof/>
            <w:webHidden/>
          </w:rPr>
          <w:instrText xml:space="preserve"> PAGEREF _Toc509782373 \h </w:instrText>
        </w:r>
        <w:r>
          <w:rPr>
            <w:noProof/>
            <w:webHidden/>
          </w:rPr>
        </w:r>
        <w:r>
          <w:rPr>
            <w:noProof/>
            <w:webHidden/>
          </w:rPr>
          <w:fldChar w:fldCharType="separate"/>
        </w:r>
        <w:r>
          <w:rPr>
            <w:noProof/>
            <w:webHidden/>
          </w:rPr>
          <w:t>21</w:t>
        </w:r>
        <w:r>
          <w:rPr>
            <w:noProof/>
            <w:webHidden/>
          </w:rPr>
          <w:fldChar w:fldCharType="end"/>
        </w:r>
      </w:hyperlink>
    </w:p>
    <w:p w14:paraId="34C97420" w14:textId="77777777" w:rsidR="00965E8C" w:rsidRDefault="00965E8C">
      <w:pPr>
        <w:pStyle w:val="22"/>
        <w:ind w:left="420"/>
        <w:rPr>
          <w:rFonts w:asciiTheme="minorHAnsi" w:eastAsiaTheme="minorEastAsia" w:hAnsiTheme="minorHAnsi" w:cstheme="minorBidi"/>
          <w:noProof/>
          <w:kern w:val="2"/>
          <w:szCs w:val="22"/>
        </w:rPr>
      </w:pPr>
      <w:hyperlink w:anchor="_Toc509782374" w:history="1">
        <w:r w:rsidRPr="00307A7E">
          <w:rPr>
            <w:rStyle w:val="a9"/>
            <w:noProof/>
          </w:rPr>
          <w:t xml:space="preserve">7.2 </w:t>
        </w:r>
        <w:r w:rsidRPr="00307A7E">
          <w:rPr>
            <w:rStyle w:val="a9"/>
            <w:rFonts w:hint="eastAsia"/>
            <w:noProof/>
          </w:rPr>
          <w:t>利润表</w:t>
        </w:r>
        <w:r>
          <w:rPr>
            <w:noProof/>
            <w:webHidden/>
          </w:rPr>
          <w:tab/>
        </w:r>
        <w:r>
          <w:rPr>
            <w:noProof/>
            <w:webHidden/>
          </w:rPr>
          <w:fldChar w:fldCharType="begin"/>
        </w:r>
        <w:r>
          <w:rPr>
            <w:noProof/>
            <w:webHidden/>
          </w:rPr>
          <w:instrText xml:space="preserve"> PAGEREF _Toc509782374 \h </w:instrText>
        </w:r>
        <w:r>
          <w:rPr>
            <w:noProof/>
            <w:webHidden/>
          </w:rPr>
        </w:r>
        <w:r>
          <w:rPr>
            <w:noProof/>
            <w:webHidden/>
          </w:rPr>
          <w:fldChar w:fldCharType="separate"/>
        </w:r>
        <w:r>
          <w:rPr>
            <w:noProof/>
            <w:webHidden/>
          </w:rPr>
          <w:t>22</w:t>
        </w:r>
        <w:r>
          <w:rPr>
            <w:noProof/>
            <w:webHidden/>
          </w:rPr>
          <w:fldChar w:fldCharType="end"/>
        </w:r>
      </w:hyperlink>
    </w:p>
    <w:p w14:paraId="2F78C7E4" w14:textId="77777777" w:rsidR="00965E8C" w:rsidRDefault="00965E8C">
      <w:pPr>
        <w:pStyle w:val="22"/>
        <w:ind w:left="420"/>
        <w:rPr>
          <w:rFonts w:asciiTheme="minorHAnsi" w:eastAsiaTheme="minorEastAsia" w:hAnsiTheme="minorHAnsi" w:cstheme="minorBidi"/>
          <w:noProof/>
          <w:kern w:val="2"/>
          <w:szCs w:val="22"/>
        </w:rPr>
      </w:pPr>
      <w:hyperlink w:anchor="_Toc509782375" w:history="1">
        <w:r w:rsidRPr="00307A7E">
          <w:rPr>
            <w:rStyle w:val="a9"/>
            <w:noProof/>
          </w:rPr>
          <w:t xml:space="preserve">7.3 </w:t>
        </w:r>
        <w:r w:rsidRPr="00307A7E">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_Toc509782375 \h </w:instrText>
        </w:r>
        <w:r>
          <w:rPr>
            <w:noProof/>
            <w:webHidden/>
          </w:rPr>
        </w:r>
        <w:r>
          <w:rPr>
            <w:noProof/>
            <w:webHidden/>
          </w:rPr>
          <w:fldChar w:fldCharType="separate"/>
        </w:r>
        <w:r>
          <w:rPr>
            <w:noProof/>
            <w:webHidden/>
          </w:rPr>
          <w:t>23</w:t>
        </w:r>
        <w:r>
          <w:rPr>
            <w:noProof/>
            <w:webHidden/>
          </w:rPr>
          <w:fldChar w:fldCharType="end"/>
        </w:r>
      </w:hyperlink>
    </w:p>
    <w:p w14:paraId="47994E9E" w14:textId="77777777" w:rsidR="00965E8C" w:rsidRDefault="00965E8C">
      <w:pPr>
        <w:pStyle w:val="22"/>
        <w:ind w:left="420"/>
        <w:rPr>
          <w:rFonts w:asciiTheme="minorHAnsi" w:eastAsiaTheme="minorEastAsia" w:hAnsiTheme="minorHAnsi" w:cstheme="minorBidi"/>
          <w:noProof/>
          <w:kern w:val="2"/>
          <w:szCs w:val="22"/>
        </w:rPr>
      </w:pPr>
      <w:hyperlink w:anchor="_Toc509782376" w:history="1">
        <w:r w:rsidRPr="00307A7E">
          <w:rPr>
            <w:rStyle w:val="a9"/>
            <w:noProof/>
          </w:rPr>
          <w:t xml:space="preserve">7.4 </w:t>
        </w:r>
        <w:r w:rsidRPr="00307A7E">
          <w:rPr>
            <w:rStyle w:val="a9"/>
            <w:rFonts w:hint="eastAsia"/>
            <w:noProof/>
          </w:rPr>
          <w:t>报表附注</w:t>
        </w:r>
        <w:r>
          <w:rPr>
            <w:noProof/>
            <w:webHidden/>
          </w:rPr>
          <w:tab/>
        </w:r>
        <w:r>
          <w:rPr>
            <w:noProof/>
            <w:webHidden/>
          </w:rPr>
          <w:fldChar w:fldCharType="begin"/>
        </w:r>
        <w:r>
          <w:rPr>
            <w:noProof/>
            <w:webHidden/>
          </w:rPr>
          <w:instrText xml:space="preserve"> PAGEREF _Toc509782376 \h </w:instrText>
        </w:r>
        <w:r>
          <w:rPr>
            <w:noProof/>
            <w:webHidden/>
          </w:rPr>
        </w:r>
        <w:r>
          <w:rPr>
            <w:noProof/>
            <w:webHidden/>
          </w:rPr>
          <w:fldChar w:fldCharType="separate"/>
        </w:r>
        <w:r>
          <w:rPr>
            <w:noProof/>
            <w:webHidden/>
          </w:rPr>
          <w:t>25</w:t>
        </w:r>
        <w:r>
          <w:rPr>
            <w:noProof/>
            <w:webHidden/>
          </w:rPr>
          <w:fldChar w:fldCharType="end"/>
        </w:r>
      </w:hyperlink>
    </w:p>
    <w:p w14:paraId="5F69E69A" w14:textId="77777777" w:rsidR="00965E8C" w:rsidRDefault="00965E8C">
      <w:pPr>
        <w:pStyle w:val="11"/>
        <w:rPr>
          <w:rFonts w:asciiTheme="minorHAnsi" w:eastAsiaTheme="minorEastAsia" w:hAnsiTheme="minorHAnsi" w:cstheme="minorBidi"/>
          <w:noProof/>
          <w:szCs w:val="22"/>
        </w:rPr>
      </w:pPr>
      <w:hyperlink w:anchor="_Toc509782377" w:history="1">
        <w:r w:rsidRPr="00307A7E">
          <w:rPr>
            <w:rStyle w:val="a9"/>
            <w:b/>
            <w:bCs/>
            <w:noProof/>
          </w:rPr>
          <w:t>§8</w:t>
        </w:r>
        <w:r w:rsidRPr="00307A7E">
          <w:rPr>
            <w:rStyle w:val="a9"/>
            <w:rFonts w:hint="eastAsia"/>
            <w:b/>
            <w:bCs/>
            <w:noProof/>
          </w:rPr>
          <w:t>投资组合报告</w:t>
        </w:r>
        <w:r>
          <w:rPr>
            <w:noProof/>
            <w:webHidden/>
          </w:rPr>
          <w:tab/>
        </w:r>
        <w:r>
          <w:rPr>
            <w:noProof/>
            <w:webHidden/>
          </w:rPr>
          <w:fldChar w:fldCharType="begin"/>
        </w:r>
        <w:r>
          <w:rPr>
            <w:noProof/>
            <w:webHidden/>
          </w:rPr>
          <w:instrText xml:space="preserve"> PAGEREF _Toc509782377 \h </w:instrText>
        </w:r>
        <w:r>
          <w:rPr>
            <w:noProof/>
            <w:webHidden/>
          </w:rPr>
        </w:r>
        <w:r>
          <w:rPr>
            <w:noProof/>
            <w:webHidden/>
          </w:rPr>
          <w:fldChar w:fldCharType="separate"/>
        </w:r>
        <w:r>
          <w:rPr>
            <w:noProof/>
            <w:webHidden/>
          </w:rPr>
          <w:t>48</w:t>
        </w:r>
        <w:r>
          <w:rPr>
            <w:noProof/>
            <w:webHidden/>
          </w:rPr>
          <w:fldChar w:fldCharType="end"/>
        </w:r>
      </w:hyperlink>
    </w:p>
    <w:p w14:paraId="7CC08EAA" w14:textId="77777777" w:rsidR="00965E8C" w:rsidRDefault="00965E8C">
      <w:pPr>
        <w:pStyle w:val="22"/>
        <w:ind w:left="420"/>
        <w:rPr>
          <w:rFonts w:asciiTheme="minorHAnsi" w:eastAsiaTheme="minorEastAsia" w:hAnsiTheme="minorHAnsi" w:cstheme="minorBidi"/>
          <w:noProof/>
          <w:kern w:val="2"/>
          <w:szCs w:val="22"/>
        </w:rPr>
      </w:pPr>
      <w:hyperlink w:anchor="_Toc509782378" w:history="1">
        <w:r w:rsidRPr="00307A7E">
          <w:rPr>
            <w:rStyle w:val="a9"/>
            <w:noProof/>
          </w:rPr>
          <w:t>8.1</w:t>
        </w:r>
        <w:r w:rsidRPr="00307A7E">
          <w:rPr>
            <w:rStyle w:val="a9"/>
            <w:rFonts w:hint="eastAsia"/>
            <w:noProof/>
          </w:rPr>
          <w:t>期末基金资产组合情况</w:t>
        </w:r>
        <w:r>
          <w:rPr>
            <w:noProof/>
            <w:webHidden/>
          </w:rPr>
          <w:tab/>
        </w:r>
        <w:r>
          <w:rPr>
            <w:noProof/>
            <w:webHidden/>
          </w:rPr>
          <w:fldChar w:fldCharType="begin"/>
        </w:r>
        <w:r>
          <w:rPr>
            <w:noProof/>
            <w:webHidden/>
          </w:rPr>
          <w:instrText xml:space="preserve"> PAGEREF _Toc509782378 \h </w:instrText>
        </w:r>
        <w:r>
          <w:rPr>
            <w:noProof/>
            <w:webHidden/>
          </w:rPr>
        </w:r>
        <w:r>
          <w:rPr>
            <w:noProof/>
            <w:webHidden/>
          </w:rPr>
          <w:fldChar w:fldCharType="separate"/>
        </w:r>
        <w:r>
          <w:rPr>
            <w:noProof/>
            <w:webHidden/>
          </w:rPr>
          <w:t>48</w:t>
        </w:r>
        <w:r>
          <w:rPr>
            <w:noProof/>
            <w:webHidden/>
          </w:rPr>
          <w:fldChar w:fldCharType="end"/>
        </w:r>
      </w:hyperlink>
    </w:p>
    <w:p w14:paraId="022DFF1B" w14:textId="77777777" w:rsidR="00965E8C" w:rsidRDefault="00965E8C">
      <w:pPr>
        <w:pStyle w:val="22"/>
        <w:ind w:left="420"/>
        <w:rPr>
          <w:rFonts w:asciiTheme="minorHAnsi" w:eastAsiaTheme="minorEastAsia" w:hAnsiTheme="minorHAnsi" w:cstheme="minorBidi"/>
          <w:noProof/>
          <w:kern w:val="2"/>
          <w:szCs w:val="22"/>
        </w:rPr>
      </w:pPr>
      <w:hyperlink w:anchor="_Toc509782379" w:history="1">
        <w:r w:rsidRPr="00307A7E">
          <w:rPr>
            <w:rStyle w:val="a9"/>
            <w:noProof/>
          </w:rPr>
          <w:t>8.2</w:t>
        </w:r>
        <w:r w:rsidRPr="00307A7E">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_Toc509782379 \h </w:instrText>
        </w:r>
        <w:r>
          <w:rPr>
            <w:noProof/>
            <w:webHidden/>
          </w:rPr>
        </w:r>
        <w:r>
          <w:rPr>
            <w:noProof/>
            <w:webHidden/>
          </w:rPr>
          <w:fldChar w:fldCharType="separate"/>
        </w:r>
        <w:r>
          <w:rPr>
            <w:noProof/>
            <w:webHidden/>
          </w:rPr>
          <w:t>48</w:t>
        </w:r>
        <w:r>
          <w:rPr>
            <w:noProof/>
            <w:webHidden/>
          </w:rPr>
          <w:fldChar w:fldCharType="end"/>
        </w:r>
      </w:hyperlink>
    </w:p>
    <w:p w14:paraId="39A05F4A" w14:textId="77777777" w:rsidR="00965E8C" w:rsidRDefault="00965E8C">
      <w:pPr>
        <w:pStyle w:val="22"/>
        <w:ind w:left="420"/>
        <w:rPr>
          <w:rFonts w:asciiTheme="minorHAnsi" w:eastAsiaTheme="minorEastAsia" w:hAnsiTheme="minorHAnsi" w:cstheme="minorBidi"/>
          <w:noProof/>
          <w:kern w:val="2"/>
          <w:szCs w:val="22"/>
        </w:rPr>
      </w:pPr>
      <w:hyperlink w:anchor="_Toc509782380" w:history="1">
        <w:r w:rsidRPr="00307A7E">
          <w:rPr>
            <w:rStyle w:val="a9"/>
            <w:noProof/>
          </w:rPr>
          <w:t>8.3</w:t>
        </w:r>
        <w:r w:rsidRPr="00307A7E">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_Toc509782380 \h </w:instrText>
        </w:r>
        <w:r>
          <w:rPr>
            <w:noProof/>
            <w:webHidden/>
          </w:rPr>
        </w:r>
        <w:r>
          <w:rPr>
            <w:noProof/>
            <w:webHidden/>
          </w:rPr>
          <w:fldChar w:fldCharType="separate"/>
        </w:r>
        <w:r>
          <w:rPr>
            <w:noProof/>
            <w:webHidden/>
          </w:rPr>
          <w:t>48</w:t>
        </w:r>
        <w:r>
          <w:rPr>
            <w:noProof/>
            <w:webHidden/>
          </w:rPr>
          <w:fldChar w:fldCharType="end"/>
        </w:r>
      </w:hyperlink>
    </w:p>
    <w:p w14:paraId="5874615E" w14:textId="77777777" w:rsidR="00965E8C" w:rsidRDefault="00965E8C">
      <w:pPr>
        <w:pStyle w:val="22"/>
        <w:ind w:left="420"/>
        <w:rPr>
          <w:rFonts w:asciiTheme="minorHAnsi" w:eastAsiaTheme="minorEastAsia" w:hAnsiTheme="minorHAnsi" w:cstheme="minorBidi"/>
          <w:noProof/>
          <w:kern w:val="2"/>
          <w:szCs w:val="22"/>
        </w:rPr>
      </w:pPr>
      <w:hyperlink w:anchor="_Toc509782381" w:history="1">
        <w:r w:rsidRPr="00307A7E">
          <w:rPr>
            <w:rStyle w:val="a9"/>
            <w:noProof/>
          </w:rPr>
          <w:t>8.4</w:t>
        </w:r>
        <w:r w:rsidRPr="00307A7E">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_Toc509782381 \h </w:instrText>
        </w:r>
        <w:r>
          <w:rPr>
            <w:noProof/>
            <w:webHidden/>
          </w:rPr>
        </w:r>
        <w:r>
          <w:rPr>
            <w:noProof/>
            <w:webHidden/>
          </w:rPr>
          <w:fldChar w:fldCharType="separate"/>
        </w:r>
        <w:r>
          <w:rPr>
            <w:noProof/>
            <w:webHidden/>
          </w:rPr>
          <w:t>48</w:t>
        </w:r>
        <w:r>
          <w:rPr>
            <w:noProof/>
            <w:webHidden/>
          </w:rPr>
          <w:fldChar w:fldCharType="end"/>
        </w:r>
      </w:hyperlink>
    </w:p>
    <w:p w14:paraId="03C82892" w14:textId="77777777" w:rsidR="00965E8C" w:rsidRDefault="00965E8C">
      <w:pPr>
        <w:pStyle w:val="22"/>
        <w:ind w:left="420"/>
        <w:rPr>
          <w:rFonts w:asciiTheme="minorHAnsi" w:eastAsiaTheme="minorEastAsia" w:hAnsiTheme="minorHAnsi" w:cstheme="minorBidi"/>
          <w:noProof/>
          <w:kern w:val="2"/>
          <w:szCs w:val="22"/>
        </w:rPr>
      </w:pPr>
      <w:hyperlink w:anchor="_Toc509782382" w:history="1">
        <w:r w:rsidRPr="00307A7E">
          <w:rPr>
            <w:rStyle w:val="a9"/>
            <w:noProof/>
          </w:rPr>
          <w:t>8.5</w:t>
        </w:r>
        <w:r w:rsidRPr="00307A7E">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_Toc509782382 \h </w:instrText>
        </w:r>
        <w:r>
          <w:rPr>
            <w:noProof/>
            <w:webHidden/>
          </w:rPr>
        </w:r>
        <w:r>
          <w:rPr>
            <w:noProof/>
            <w:webHidden/>
          </w:rPr>
          <w:fldChar w:fldCharType="separate"/>
        </w:r>
        <w:r>
          <w:rPr>
            <w:noProof/>
            <w:webHidden/>
          </w:rPr>
          <w:t>49</w:t>
        </w:r>
        <w:r>
          <w:rPr>
            <w:noProof/>
            <w:webHidden/>
          </w:rPr>
          <w:fldChar w:fldCharType="end"/>
        </w:r>
      </w:hyperlink>
    </w:p>
    <w:p w14:paraId="30C91F37" w14:textId="77777777" w:rsidR="00965E8C" w:rsidRDefault="00965E8C">
      <w:pPr>
        <w:pStyle w:val="22"/>
        <w:ind w:left="420"/>
        <w:rPr>
          <w:rFonts w:asciiTheme="minorHAnsi" w:eastAsiaTheme="minorEastAsia" w:hAnsiTheme="minorHAnsi" w:cstheme="minorBidi"/>
          <w:noProof/>
          <w:kern w:val="2"/>
          <w:szCs w:val="22"/>
        </w:rPr>
      </w:pPr>
      <w:hyperlink w:anchor="_Toc509782383" w:history="1">
        <w:r w:rsidRPr="00307A7E">
          <w:rPr>
            <w:rStyle w:val="a9"/>
            <w:noProof/>
          </w:rPr>
          <w:t>8.6</w:t>
        </w:r>
        <w:r w:rsidRPr="00307A7E">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_Toc509782383 \h </w:instrText>
        </w:r>
        <w:r>
          <w:rPr>
            <w:noProof/>
            <w:webHidden/>
          </w:rPr>
        </w:r>
        <w:r>
          <w:rPr>
            <w:noProof/>
            <w:webHidden/>
          </w:rPr>
          <w:fldChar w:fldCharType="separate"/>
        </w:r>
        <w:r>
          <w:rPr>
            <w:noProof/>
            <w:webHidden/>
          </w:rPr>
          <w:t>49</w:t>
        </w:r>
        <w:r>
          <w:rPr>
            <w:noProof/>
            <w:webHidden/>
          </w:rPr>
          <w:fldChar w:fldCharType="end"/>
        </w:r>
      </w:hyperlink>
    </w:p>
    <w:p w14:paraId="2EBF40F8" w14:textId="77777777" w:rsidR="00965E8C" w:rsidRDefault="00965E8C">
      <w:pPr>
        <w:pStyle w:val="22"/>
        <w:ind w:left="420"/>
        <w:rPr>
          <w:rFonts w:asciiTheme="minorHAnsi" w:eastAsiaTheme="minorEastAsia" w:hAnsiTheme="minorHAnsi" w:cstheme="minorBidi"/>
          <w:noProof/>
          <w:kern w:val="2"/>
          <w:szCs w:val="22"/>
        </w:rPr>
      </w:pPr>
      <w:hyperlink w:anchor="_Toc509782384" w:history="1">
        <w:r w:rsidRPr="00307A7E">
          <w:rPr>
            <w:rStyle w:val="a9"/>
            <w:noProof/>
          </w:rPr>
          <w:t>8.7</w:t>
        </w:r>
        <w:r w:rsidRPr="00307A7E">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_Toc509782384 \h </w:instrText>
        </w:r>
        <w:r>
          <w:rPr>
            <w:noProof/>
            <w:webHidden/>
          </w:rPr>
        </w:r>
        <w:r>
          <w:rPr>
            <w:noProof/>
            <w:webHidden/>
          </w:rPr>
          <w:fldChar w:fldCharType="separate"/>
        </w:r>
        <w:r>
          <w:rPr>
            <w:noProof/>
            <w:webHidden/>
          </w:rPr>
          <w:t>49</w:t>
        </w:r>
        <w:r>
          <w:rPr>
            <w:noProof/>
            <w:webHidden/>
          </w:rPr>
          <w:fldChar w:fldCharType="end"/>
        </w:r>
      </w:hyperlink>
    </w:p>
    <w:p w14:paraId="7A2C4893" w14:textId="77777777" w:rsidR="00965E8C" w:rsidRDefault="00965E8C">
      <w:pPr>
        <w:pStyle w:val="22"/>
        <w:ind w:left="420"/>
        <w:rPr>
          <w:rFonts w:asciiTheme="minorHAnsi" w:eastAsiaTheme="minorEastAsia" w:hAnsiTheme="minorHAnsi" w:cstheme="minorBidi"/>
          <w:noProof/>
          <w:kern w:val="2"/>
          <w:szCs w:val="22"/>
        </w:rPr>
      </w:pPr>
      <w:hyperlink w:anchor="_Toc509782385" w:history="1">
        <w:r w:rsidRPr="00307A7E">
          <w:rPr>
            <w:rStyle w:val="a9"/>
            <w:noProof/>
          </w:rPr>
          <w:t>8.8</w:t>
        </w:r>
        <w:r w:rsidRPr="00307A7E">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_Toc509782385 \h </w:instrText>
        </w:r>
        <w:r>
          <w:rPr>
            <w:noProof/>
            <w:webHidden/>
          </w:rPr>
        </w:r>
        <w:r>
          <w:rPr>
            <w:noProof/>
            <w:webHidden/>
          </w:rPr>
          <w:fldChar w:fldCharType="separate"/>
        </w:r>
        <w:r>
          <w:rPr>
            <w:noProof/>
            <w:webHidden/>
          </w:rPr>
          <w:t>49</w:t>
        </w:r>
        <w:r>
          <w:rPr>
            <w:noProof/>
            <w:webHidden/>
          </w:rPr>
          <w:fldChar w:fldCharType="end"/>
        </w:r>
      </w:hyperlink>
    </w:p>
    <w:p w14:paraId="0FE9317B" w14:textId="77777777" w:rsidR="00965E8C" w:rsidRDefault="00965E8C">
      <w:pPr>
        <w:pStyle w:val="22"/>
        <w:ind w:left="420"/>
        <w:rPr>
          <w:rFonts w:asciiTheme="minorHAnsi" w:eastAsiaTheme="minorEastAsia" w:hAnsiTheme="minorHAnsi" w:cstheme="minorBidi"/>
          <w:noProof/>
          <w:kern w:val="2"/>
          <w:szCs w:val="22"/>
        </w:rPr>
      </w:pPr>
      <w:hyperlink w:anchor="_Toc509782386" w:history="1">
        <w:r w:rsidRPr="00307A7E">
          <w:rPr>
            <w:rStyle w:val="a9"/>
            <w:noProof/>
          </w:rPr>
          <w:t>8.9</w:t>
        </w:r>
        <w:r w:rsidRPr="00307A7E">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_Toc509782386 \h </w:instrText>
        </w:r>
        <w:r>
          <w:rPr>
            <w:noProof/>
            <w:webHidden/>
          </w:rPr>
        </w:r>
        <w:r>
          <w:rPr>
            <w:noProof/>
            <w:webHidden/>
          </w:rPr>
          <w:fldChar w:fldCharType="separate"/>
        </w:r>
        <w:r>
          <w:rPr>
            <w:noProof/>
            <w:webHidden/>
          </w:rPr>
          <w:t>50</w:t>
        </w:r>
        <w:r>
          <w:rPr>
            <w:noProof/>
            <w:webHidden/>
          </w:rPr>
          <w:fldChar w:fldCharType="end"/>
        </w:r>
      </w:hyperlink>
    </w:p>
    <w:p w14:paraId="001BFBC0" w14:textId="77777777" w:rsidR="00965E8C" w:rsidRDefault="00965E8C">
      <w:pPr>
        <w:pStyle w:val="22"/>
        <w:ind w:left="420"/>
        <w:rPr>
          <w:rFonts w:asciiTheme="minorHAnsi" w:eastAsiaTheme="minorEastAsia" w:hAnsiTheme="minorHAnsi" w:cstheme="minorBidi"/>
          <w:noProof/>
          <w:kern w:val="2"/>
          <w:szCs w:val="22"/>
        </w:rPr>
      </w:pPr>
      <w:hyperlink w:anchor="_Toc509782387" w:history="1">
        <w:r w:rsidRPr="00307A7E">
          <w:rPr>
            <w:rStyle w:val="a9"/>
            <w:noProof/>
          </w:rPr>
          <w:t xml:space="preserve">8.10 </w:t>
        </w:r>
        <w:r w:rsidRPr="00307A7E">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_Toc509782387 \h </w:instrText>
        </w:r>
        <w:r>
          <w:rPr>
            <w:noProof/>
            <w:webHidden/>
          </w:rPr>
        </w:r>
        <w:r>
          <w:rPr>
            <w:noProof/>
            <w:webHidden/>
          </w:rPr>
          <w:fldChar w:fldCharType="separate"/>
        </w:r>
        <w:r>
          <w:rPr>
            <w:noProof/>
            <w:webHidden/>
          </w:rPr>
          <w:t>50</w:t>
        </w:r>
        <w:r>
          <w:rPr>
            <w:noProof/>
            <w:webHidden/>
          </w:rPr>
          <w:fldChar w:fldCharType="end"/>
        </w:r>
      </w:hyperlink>
    </w:p>
    <w:p w14:paraId="4C95B3D7" w14:textId="77777777" w:rsidR="00965E8C" w:rsidRDefault="00965E8C">
      <w:pPr>
        <w:pStyle w:val="22"/>
        <w:ind w:left="420"/>
        <w:rPr>
          <w:rFonts w:asciiTheme="minorHAnsi" w:eastAsiaTheme="minorEastAsia" w:hAnsiTheme="minorHAnsi" w:cstheme="minorBidi"/>
          <w:noProof/>
          <w:kern w:val="2"/>
          <w:szCs w:val="22"/>
        </w:rPr>
      </w:pPr>
      <w:hyperlink w:anchor="_Toc509782388" w:history="1">
        <w:r w:rsidRPr="00307A7E">
          <w:rPr>
            <w:rStyle w:val="a9"/>
            <w:noProof/>
          </w:rPr>
          <w:t>8.11</w:t>
        </w:r>
        <w:r w:rsidRPr="00307A7E">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_Toc509782388 \h </w:instrText>
        </w:r>
        <w:r>
          <w:rPr>
            <w:noProof/>
            <w:webHidden/>
          </w:rPr>
        </w:r>
        <w:r>
          <w:rPr>
            <w:noProof/>
            <w:webHidden/>
          </w:rPr>
          <w:fldChar w:fldCharType="separate"/>
        </w:r>
        <w:r>
          <w:rPr>
            <w:noProof/>
            <w:webHidden/>
          </w:rPr>
          <w:t>50</w:t>
        </w:r>
        <w:r>
          <w:rPr>
            <w:noProof/>
            <w:webHidden/>
          </w:rPr>
          <w:fldChar w:fldCharType="end"/>
        </w:r>
      </w:hyperlink>
    </w:p>
    <w:p w14:paraId="262116B3" w14:textId="77777777" w:rsidR="00965E8C" w:rsidRDefault="00965E8C">
      <w:pPr>
        <w:pStyle w:val="22"/>
        <w:ind w:left="420"/>
        <w:rPr>
          <w:rFonts w:asciiTheme="minorHAnsi" w:eastAsiaTheme="minorEastAsia" w:hAnsiTheme="minorHAnsi" w:cstheme="minorBidi"/>
          <w:noProof/>
          <w:kern w:val="2"/>
          <w:szCs w:val="22"/>
        </w:rPr>
      </w:pPr>
      <w:hyperlink w:anchor="_Toc509782389" w:history="1">
        <w:r w:rsidRPr="00307A7E">
          <w:rPr>
            <w:rStyle w:val="a9"/>
            <w:noProof/>
          </w:rPr>
          <w:t xml:space="preserve">8.12 </w:t>
        </w:r>
        <w:r w:rsidRPr="00307A7E">
          <w:rPr>
            <w:rStyle w:val="a9"/>
            <w:rFonts w:hint="eastAsia"/>
            <w:noProof/>
          </w:rPr>
          <w:t>投资组合报告附注</w:t>
        </w:r>
        <w:r>
          <w:rPr>
            <w:noProof/>
            <w:webHidden/>
          </w:rPr>
          <w:tab/>
        </w:r>
        <w:r>
          <w:rPr>
            <w:noProof/>
            <w:webHidden/>
          </w:rPr>
          <w:fldChar w:fldCharType="begin"/>
        </w:r>
        <w:r>
          <w:rPr>
            <w:noProof/>
            <w:webHidden/>
          </w:rPr>
          <w:instrText xml:space="preserve"> PAGEREF _Toc509782389 \h </w:instrText>
        </w:r>
        <w:r>
          <w:rPr>
            <w:noProof/>
            <w:webHidden/>
          </w:rPr>
        </w:r>
        <w:r>
          <w:rPr>
            <w:noProof/>
            <w:webHidden/>
          </w:rPr>
          <w:fldChar w:fldCharType="separate"/>
        </w:r>
        <w:r>
          <w:rPr>
            <w:noProof/>
            <w:webHidden/>
          </w:rPr>
          <w:t>50</w:t>
        </w:r>
        <w:r>
          <w:rPr>
            <w:noProof/>
            <w:webHidden/>
          </w:rPr>
          <w:fldChar w:fldCharType="end"/>
        </w:r>
      </w:hyperlink>
    </w:p>
    <w:p w14:paraId="5E709FDA" w14:textId="77777777" w:rsidR="00965E8C" w:rsidRDefault="00965E8C">
      <w:pPr>
        <w:pStyle w:val="11"/>
        <w:rPr>
          <w:rFonts w:asciiTheme="minorHAnsi" w:eastAsiaTheme="minorEastAsia" w:hAnsiTheme="minorHAnsi" w:cstheme="minorBidi"/>
          <w:noProof/>
          <w:szCs w:val="22"/>
        </w:rPr>
      </w:pPr>
      <w:hyperlink w:anchor="_Toc509782390" w:history="1">
        <w:r w:rsidRPr="00307A7E">
          <w:rPr>
            <w:rStyle w:val="a9"/>
            <w:b/>
            <w:bCs/>
            <w:noProof/>
          </w:rPr>
          <w:t>§9</w:t>
        </w:r>
        <w:r w:rsidRPr="00307A7E">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_Toc509782390 \h </w:instrText>
        </w:r>
        <w:r>
          <w:rPr>
            <w:noProof/>
            <w:webHidden/>
          </w:rPr>
        </w:r>
        <w:r>
          <w:rPr>
            <w:noProof/>
            <w:webHidden/>
          </w:rPr>
          <w:fldChar w:fldCharType="separate"/>
        </w:r>
        <w:r>
          <w:rPr>
            <w:noProof/>
            <w:webHidden/>
          </w:rPr>
          <w:t>51</w:t>
        </w:r>
        <w:r>
          <w:rPr>
            <w:noProof/>
            <w:webHidden/>
          </w:rPr>
          <w:fldChar w:fldCharType="end"/>
        </w:r>
      </w:hyperlink>
    </w:p>
    <w:p w14:paraId="21B14B55" w14:textId="77777777" w:rsidR="00965E8C" w:rsidRDefault="00965E8C">
      <w:pPr>
        <w:pStyle w:val="22"/>
        <w:ind w:left="420"/>
        <w:rPr>
          <w:rFonts w:asciiTheme="minorHAnsi" w:eastAsiaTheme="minorEastAsia" w:hAnsiTheme="minorHAnsi" w:cstheme="minorBidi"/>
          <w:noProof/>
          <w:kern w:val="2"/>
          <w:szCs w:val="22"/>
        </w:rPr>
      </w:pPr>
      <w:hyperlink w:anchor="_Toc509782391" w:history="1">
        <w:r w:rsidRPr="00307A7E">
          <w:rPr>
            <w:rStyle w:val="a9"/>
            <w:noProof/>
          </w:rPr>
          <w:t xml:space="preserve">9.1 </w:t>
        </w:r>
        <w:r w:rsidRPr="00307A7E">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_Toc509782391 \h </w:instrText>
        </w:r>
        <w:r>
          <w:rPr>
            <w:noProof/>
            <w:webHidden/>
          </w:rPr>
        </w:r>
        <w:r>
          <w:rPr>
            <w:noProof/>
            <w:webHidden/>
          </w:rPr>
          <w:fldChar w:fldCharType="separate"/>
        </w:r>
        <w:r>
          <w:rPr>
            <w:noProof/>
            <w:webHidden/>
          </w:rPr>
          <w:t>51</w:t>
        </w:r>
        <w:r>
          <w:rPr>
            <w:noProof/>
            <w:webHidden/>
          </w:rPr>
          <w:fldChar w:fldCharType="end"/>
        </w:r>
      </w:hyperlink>
    </w:p>
    <w:p w14:paraId="29A3CD41" w14:textId="77777777" w:rsidR="00965E8C" w:rsidRDefault="00965E8C">
      <w:pPr>
        <w:pStyle w:val="22"/>
        <w:ind w:left="420"/>
        <w:rPr>
          <w:rFonts w:asciiTheme="minorHAnsi" w:eastAsiaTheme="minorEastAsia" w:hAnsiTheme="minorHAnsi" w:cstheme="minorBidi"/>
          <w:noProof/>
          <w:kern w:val="2"/>
          <w:szCs w:val="22"/>
        </w:rPr>
      </w:pPr>
      <w:hyperlink w:anchor="_Toc509782392" w:history="1">
        <w:r w:rsidRPr="00307A7E">
          <w:rPr>
            <w:rStyle w:val="a9"/>
            <w:noProof/>
          </w:rPr>
          <w:t>9.2</w:t>
        </w:r>
        <w:r w:rsidRPr="00307A7E">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_Toc509782392 \h </w:instrText>
        </w:r>
        <w:r>
          <w:rPr>
            <w:noProof/>
            <w:webHidden/>
          </w:rPr>
        </w:r>
        <w:r>
          <w:rPr>
            <w:noProof/>
            <w:webHidden/>
          </w:rPr>
          <w:fldChar w:fldCharType="separate"/>
        </w:r>
        <w:r>
          <w:rPr>
            <w:noProof/>
            <w:webHidden/>
          </w:rPr>
          <w:t>51</w:t>
        </w:r>
        <w:r>
          <w:rPr>
            <w:noProof/>
            <w:webHidden/>
          </w:rPr>
          <w:fldChar w:fldCharType="end"/>
        </w:r>
      </w:hyperlink>
    </w:p>
    <w:p w14:paraId="0C05F422" w14:textId="77777777" w:rsidR="00965E8C" w:rsidRDefault="00965E8C">
      <w:pPr>
        <w:pStyle w:val="22"/>
        <w:ind w:left="420"/>
        <w:rPr>
          <w:rFonts w:asciiTheme="minorHAnsi" w:eastAsiaTheme="minorEastAsia" w:hAnsiTheme="minorHAnsi" w:cstheme="minorBidi"/>
          <w:noProof/>
          <w:kern w:val="2"/>
          <w:szCs w:val="22"/>
        </w:rPr>
      </w:pPr>
      <w:hyperlink w:anchor="_Toc509782393" w:history="1">
        <w:r w:rsidRPr="00307A7E">
          <w:rPr>
            <w:rStyle w:val="a9"/>
            <w:noProof/>
          </w:rPr>
          <w:t>9.3</w:t>
        </w:r>
        <w:r w:rsidRPr="00307A7E">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_Toc509782393 \h </w:instrText>
        </w:r>
        <w:r>
          <w:rPr>
            <w:noProof/>
            <w:webHidden/>
          </w:rPr>
        </w:r>
        <w:r>
          <w:rPr>
            <w:noProof/>
            <w:webHidden/>
          </w:rPr>
          <w:fldChar w:fldCharType="separate"/>
        </w:r>
        <w:r>
          <w:rPr>
            <w:noProof/>
            <w:webHidden/>
          </w:rPr>
          <w:t>51</w:t>
        </w:r>
        <w:r>
          <w:rPr>
            <w:noProof/>
            <w:webHidden/>
          </w:rPr>
          <w:fldChar w:fldCharType="end"/>
        </w:r>
      </w:hyperlink>
    </w:p>
    <w:p w14:paraId="5B7374B2" w14:textId="77777777" w:rsidR="00965E8C" w:rsidRDefault="00965E8C">
      <w:pPr>
        <w:pStyle w:val="11"/>
        <w:rPr>
          <w:rFonts w:asciiTheme="minorHAnsi" w:eastAsiaTheme="minorEastAsia" w:hAnsiTheme="minorHAnsi" w:cstheme="minorBidi"/>
          <w:noProof/>
          <w:szCs w:val="22"/>
        </w:rPr>
      </w:pPr>
      <w:hyperlink w:anchor="_Toc509782394" w:history="1">
        <w:r w:rsidRPr="00307A7E">
          <w:rPr>
            <w:rStyle w:val="a9"/>
            <w:b/>
            <w:bCs/>
            <w:noProof/>
          </w:rPr>
          <w:t>§10</w:t>
        </w:r>
        <w:r w:rsidRPr="00307A7E">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_Toc509782394 \h </w:instrText>
        </w:r>
        <w:r>
          <w:rPr>
            <w:noProof/>
            <w:webHidden/>
          </w:rPr>
        </w:r>
        <w:r>
          <w:rPr>
            <w:noProof/>
            <w:webHidden/>
          </w:rPr>
          <w:fldChar w:fldCharType="separate"/>
        </w:r>
        <w:r>
          <w:rPr>
            <w:noProof/>
            <w:webHidden/>
          </w:rPr>
          <w:t>52</w:t>
        </w:r>
        <w:r>
          <w:rPr>
            <w:noProof/>
            <w:webHidden/>
          </w:rPr>
          <w:fldChar w:fldCharType="end"/>
        </w:r>
      </w:hyperlink>
    </w:p>
    <w:p w14:paraId="7750C147" w14:textId="77777777" w:rsidR="00965E8C" w:rsidRDefault="00965E8C">
      <w:pPr>
        <w:pStyle w:val="11"/>
        <w:rPr>
          <w:rFonts w:asciiTheme="minorHAnsi" w:eastAsiaTheme="minorEastAsia" w:hAnsiTheme="minorHAnsi" w:cstheme="minorBidi"/>
          <w:noProof/>
          <w:szCs w:val="22"/>
        </w:rPr>
      </w:pPr>
      <w:hyperlink w:anchor="_Toc509782395" w:history="1">
        <w:r w:rsidRPr="00307A7E">
          <w:rPr>
            <w:rStyle w:val="a9"/>
            <w:b/>
            <w:bCs/>
            <w:noProof/>
          </w:rPr>
          <w:t>§11</w:t>
        </w:r>
        <w:r w:rsidRPr="00307A7E">
          <w:rPr>
            <w:rStyle w:val="a9"/>
            <w:rFonts w:hint="eastAsia"/>
            <w:b/>
            <w:bCs/>
            <w:noProof/>
          </w:rPr>
          <w:t>重大事件揭示</w:t>
        </w:r>
        <w:r>
          <w:rPr>
            <w:noProof/>
            <w:webHidden/>
          </w:rPr>
          <w:tab/>
        </w:r>
        <w:r>
          <w:rPr>
            <w:noProof/>
            <w:webHidden/>
          </w:rPr>
          <w:fldChar w:fldCharType="begin"/>
        </w:r>
        <w:r>
          <w:rPr>
            <w:noProof/>
            <w:webHidden/>
          </w:rPr>
          <w:instrText xml:space="preserve"> PAGEREF _Toc509782395 \h </w:instrText>
        </w:r>
        <w:r>
          <w:rPr>
            <w:noProof/>
            <w:webHidden/>
          </w:rPr>
        </w:r>
        <w:r>
          <w:rPr>
            <w:noProof/>
            <w:webHidden/>
          </w:rPr>
          <w:fldChar w:fldCharType="separate"/>
        </w:r>
        <w:r>
          <w:rPr>
            <w:noProof/>
            <w:webHidden/>
          </w:rPr>
          <w:t>52</w:t>
        </w:r>
        <w:r>
          <w:rPr>
            <w:noProof/>
            <w:webHidden/>
          </w:rPr>
          <w:fldChar w:fldCharType="end"/>
        </w:r>
      </w:hyperlink>
    </w:p>
    <w:p w14:paraId="7013C138" w14:textId="77777777" w:rsidR="00965E8C" w:rsidRDefault="00965E8C">
      <w:pPr>
        <w:pStyle w:val="22"/>
        <w:ind w:left="420"/>
        <w:rPr>
          <w:rFonts w:asciiTheme="minorHAnsi" w:eastAsiaTheme="minorEastAsia" w:hAnsiTheme="minorHAnsi" w:cstheme="minorBidi"/>
          <w:noProof/>
          <w:kern w:val="2"/>
          <w:szCs w:val="22"/>
        </w:rPr>
      </w:pPr>
      <w:hyperlink w:anchor="_Toc509782396" w:history="1">
        <w:r w:rsidRPr="00307A7E">
          <w:rPr>
            <w:rStyle w:val="a9"/>
            <w:noProof/>
          </w:rPr>
          <w:t>11.1</w:t>
        </w:r>
        <w:r w:rsidRPr="00307A7E">
          <w:rPr>
            <w:rStyle w:val="a9"/>
            <w:rFonts w:hint="eastAsia"/>
            <w:noProof/>
          </w:rPr>
          <w:t>基金份额持有人大会决议</w:t>
        </w:r>
        <w:r>
          <w:rPr>
            <w:noProof/>
            <w:webHidden/>
          </w:rPr>
          <w:tab/>
        </w:r>
        <w:r>
          <w:rPr>
            <w:noProof/>
            <w:webHidden/>
          </w:rPr>
          <w:fldChar w:fldCharType="begin"/>
        </w:r>
        <w:r>
          <w:rPr>
            <w:noProof/>
            <w:webHidden/>
          </w:rPr>
          <w:instrText xml:space="preserve"> PAGEREF _Toc509782396 \h </w:instrText>
        </w:r>
        <w:r>
          <w:rPr>
            <w:noProof/>
            <w:webHidden/>
          </w:rPr>
        </w:r>
        <w:r>
          <w:rPr>
            <w:noProof/>
            <w:webHidden/>
          </w:rPr>
          <w:fldChar w:fldCharType="separate"/>
        </w:r>
        <w:r>
          <w:rPr>
            <w:noProof/>
            <w:webHidden/>
          </w:rPr>
          <w:t>52</w:t>
        </w:r>
        <w:r>
          <w:rPr>
            <w:noProof/>
            <w:webHidden/>
          </w:rPr>
          <w:fldChar w:fldCharType="end"/>
        </w:r>
      </w:hyperlink>
    </w:p>
    <w:p w14:paraId="40E86812" w14:textId="77777777" w:rsidR="00965E8C" w:rsidRDefault="00965E8C">
      <w:pPr>
        <w:pStyle w:val="22"/>
        <w:ind w:left="420"/>
        <w:rPr>
          <w:rFonts w:asciiTheme="minorHAnsi" w:eastAsiaTheme="minorEastAsia" w:hAnsiTheme="minorHAnsi" w:cstheme="minorBidi"/>
          <w:noProof/>
          <w:kern w:val="2"/>
          <w:szCs w:val="22"/>
        </w:rPr>
      </w:pPr>
      <w:hyperlink w:anchor="_Toc509782397" w:history="1">
        <w:r w:rsidRPr="00307A7E">
          <w:rPr>
            <w:rStyle w:val="a9"/>
            <w:noProof/>
          </w:rPr>
          <w:t xml:space="preserve">11.2 </w:t>
        </w:r>
        <w:r w:rsidRPr="00307A7E">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_Toc509782397 \h </w:instrText>
        </w:r>
        <w:r>
          <w:rPr>
            <w:noProof/>
            <w:webHidden/>
          </w:rPr>
        </w:r>
        <w:r>
          <w:rPr>
            <w:noProof/>
            <w:webHidden/>
          </w:rPr>
          <w:fldChar w:fldCharType="separate"/>
        </w:r>
        <w:r>
          <w:rPr>
            <w:noProof/>
            <w:webHidden/>
          </w:rPr>
          <w:t>52</w:t>
        </w:r>
        <w:r>
          <w:rPr>
            <w:noProof/>
            <w:webHidden/>
          </w:rPr>
          <w:fldChar w:fldCharType="end"/>
        </w:r>
      </w:hyperlink>
    </w:p>
    <w:p w14:paraId="2EED5594" w14:textId="77777777" w:rsidR="00965E8C" w:rsidRDefault="00965E8C">
      <w:pPr>
        <w:pStyle w:val="22"/>
        <w:ind w:left="420"/>
        <w:rPr>
          <w:rFonts w:asciiTheme="minorHAnsi" w:eastAsiaTheme="minorEastAsia" w:hAnsiTheme="minorHAnsi" w:cstheme="minorBidi"/>
          <w:noProof/>
          <w:kern w:val="2"/>
          <w:szCs w:val="22"/>
        </w:rPr>
      </w:pPr>
      <w:hyperlink w:anchor="_Toc509782398" w:history="1">
        <w:r w:rsidRPr="00307A7E">
          <w:rPr>
            <w:rStyle w:val="a9"/>
            <w:noProof/>
          </w:rPr>
          <w:t xml:space="preserve">11.3 </w:t>
        </w:r>
        <w:r w:rsidRPr="00307A7E">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_Toc509782398 \h </w:instrText>
        </w:r>
        <w:r>
          <w:rPr>
            <w:noProof/>
            <w:webHidden/>
          </w:rPr>
        </w:r>
        <w:r>
          <w:rPr>
            <w:noProof/>
            <w:webHidden/>
          </w:rPr>
          <w:fldChar w:fldCharType="separate"/>
        </w:r>
        <w:r>
          <w:rPr>
            <w:noProof/>
            <w:webHidden/>
          </w:rPr>
          <w:t>53</w:t>
        </w:r>
        <w:r>
          <w:rPr>
            <w:noProof/>
            <w:webHidden/>
          </w:rPr>
          <w:fldChar w:fldCharType="end"/>
        </w:r>
      </w:hyperlink>
    </w:p>
    <w:p w14:paraId="61F8DCD7" w14:textId="77777777" w:rsidR="00965E8C" w:rsidRDefault="00965E8C">
      <w:pPr>
        <w:pStyle w:val="22"/>
        <w:ind w:left="420"/>
        <w:rPr>
          <w:rFonts w:asciiTheme="minorHAnsi" w:eastAsiaTheme="minorEastAsia" w:hAnsiTheme="minorHAnsi" w:cstheme="minorBidi"/>
          <w:noProof/>
          <w:kern w:val="2"/>
          <w:szCs w:val="22"/>
        </w:rPr>
      </w:pPr>
      <w:hyperlink w:anchor="_Toc509782399" w:history="1">
        <w:r w:rsidRPr="00307A7E">
          <w:rPr>
            <w:rStyle w:val="a9"/>
            <w:noProof/>
          </w:rPr>
          <w:t xml:space="preserve">11.4 </w:t>
        </w:r>
        <w:r w:rsidRPr="00307A7E">
          <w:rPr>
            <w:rStyle w:val="a9"/>
            <w:rFonts w:hint="eastAsia"/>
            <w:noProof/>
          </w:rPr>
          <w:t>基金投资策略的改变</w:t>
        </w:r>
        <w:r>
          <w:rPr>
            <w:noProof/>
            <w:webHidden/>
          </w:rPr>
          <w:tab/>
        </w:r>
        <w:r>
          <w:rPr>
            <w:noProof/>
            <w:webHidden/>
          </w:rPr>
          <w:fldChar w:fldCharType="begin"/>
        </w:r>
        <w:r>
          <w:rPr>
            <w:noProof/>
            <w:webHidden/>
          </w:rPr>
          <w:instrText xml:space="preserve"> PAGEREF _Toc509782399 \h </w:instrText>
        </w:r>
        <w:r>
          <w:rPr>
            <w:noProof/>
            <w:webHidden/>
          </w:rPr>
        </w:r>
        <w:r>
          <w:rPr>
            <w:noProof/>
            <w:webHidden/>
          </w:rPr>
          <w:fldChar w:fldCharType="separate"/>
        </w:r>
        <w:r>
          <w:rPr>
            <w:noProof/>
            <w:webHidden/>
          </w:rPr>
          <w:t>53</w:t>
        </w:r>
        <w:r>
          <w:rPr>
            <w:noProof/>
            <w:webHidden/>
          </w:rPr>
          <w:fldChar w:fldCharType="end"/>
        </w:r>
      </w:hyperlink>
    </w:p>
    <w:p w14:paraId="233D0849" w14:textId="77777777" w:rsidR="00965E8C" w:rsidRDefault="00965E8C">
      <w:pPr>
        <w:pStyle w:val="22"/>
        <w:ind w:left="420"/>
        <w:rPr>
          <w:rFonts w:asciiTheme="minorHAnsi" w:eastAsiaTheme="minorEastAsia" w:hAnsiTheme="minorHAnsi" w:cstheme="minorBidi"/>
          <w:noProof/>
          <w:kern w:val="2"/>
          <w:szCs w:val="22"/>
        </w:rPr>
      </w:pPr>
      <w:hyperlink w:anchor="_Toc509782400" w:history="1">
        <w:r w:rsidRPr="00307A7E">
          <w:rPr>
            <w:rStyle w:val="a9"/>
            <w:noProof/>
          </w:rPr>
          <w:t>11.5</w:t>
        </w:r>
        <w:r w:rsidRPr="00307A7E">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_Toc509782400 \h </w:instrText>
        </w:r>
        <w:r>
          <w:rPr>
            <w:noProof/>
            <w:webHidden/>
          </w:rPr>
        </w:r>
        <w:r>
          <w:rPr>
            <w:noProof/>
            <w:webHidden/>
          </w:rPr>
          <w:fldChar w:fldCharType="separate"/>
        </w:r>
        <w:r>
          <w:rPr>
            <w:noProof/>
            <w:webHidden/>
          </w:rPr>
          <w:t>53</w:t>
        </w:r>
        <w:r>
          <w:rPr>
            <w:noProof/>
            <w:webHidden/>
          </w:rPr>
          <w:fldChar w:fldCharType="end"/>
        </w:r>
      </w:hyperlink>
    </w:p>
    <w:p w14:paraId="7773ACBC" w14:textId="77777777" w:rsidR="00965E8C" w:rsidRDefault="00965E8C">
      <w:pPr>
        <w:pStyle w:val="22"/>
        <w:ind w:left="420"/>
        <w:rPr>
          <w:rFonts w:asciiTheme="minorHAnsi" w:eastAsiaTheme="minorEastAsia" w:hAnsiTheme="minorHAnsi" w:cstheme="minorBidi"/>
          <w:noProof/>
          <w:kern w:val="2"/>
          <w:szCs w:val="22"/>
        </w:rPr>
      </w:pPr>
      <w:hyperlink w:anchor="_Toc509782401" w:history="1">
        <w:r w:rsidRPr="00307A7E">
          <w:rPr>
            <w:rStyle w:val="a9"/>
            <w:noProof/>
          </w:rPr>
          <w:t xml:space="preserve">11.6 </w:t>
        </w:r>
        <w:r w:rsidRPr="00307A7E">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_Toc509782401 \h </w:instrText>
        </w:r>
        <w:r>
          <w:rPr>
            <w:noProof/>
            <w:webHidden/>
          </w:rPr>
        </w:r>
        <w:r>
          <w:rPr>
            <w:noProof/>
            <w:webHidden/>
          </w:rPr>
          <w:fldChar w:fldCharType="separate"/>
        </w:r>
        <w:r>
          <w:rPr>
            <w:noProof/>
            <w:webHidden/>
          </w:rPr>
          <w:t>53</w:t>
        </w:r>
        <w:r>
          <w:rPr>
            <w:noProof/>
            <w:webHidden/>
          </w:rPr>
          <w:fldChar w:fldCharType="end"/>
        </w:r>
      </w:hyperlink>
    </w:p>
    <w:p w14:paraId="2BB6AECB" w14:textId="77777777" w:rsidR="00965E8C" w:rsidRDefault="00965E8C">
      <w:pPr>
        <w:pStyle w:val="22"/>
        <w:ind w:left="420"/>
        <w:rPr>
          <w:rFonts w:asciiTheme="minorHAnsi" w:eastAsiaTheme="minorEastAsia" w:hAnsiTheme="minorHAnsi" w:cstheme="minorBidi"/>
          <w:noProof/>
          <w:kern w:val="2"/>
          <w:szCs w:val="22"/>
        </w:rPr>
      </w:pPr>
      <w:hyperlink w:anchor="_Toc509782402" w:history="1">
        <w:r w:rsidRPr="00307A7E">
          <w:rPr>
            <w:rStyle w:val="a9"/>
            <w:noProof/>
          </w:rPr>
          <w:t xml:space="preserve">11.7 </w:t>
        </w:r>
        <w:r w:rsidRPr="00307A7E">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_Toc509782402 \h </w:instrText>
        </w:r>
        <w:r>
          <w:rPr>
            <w:noProof/>
            <w:webHidden/>
          </w:rPr>
        </w:r>
        <w:r>
          <w:rPr>
            <w:noProof/>
            <w:webHidden/>
          </w:rPr>
          <w:fldChar w:fldCharType="separate"/>
        </w:r>
        <w:r>
          <w:rPr>
            <w:noProof/>
            <w:webHidden/>
          </w:rPr>
          <w:t>53</w:t>
        </w:r>
        <w:r>
          <w:rPr>
            <w:noProof/>
            <w:webHidden/>
          </w:rPr>
          <w:fldChar w:fldCharType="end"/>
        </w:r>
      </w:hyperlink>
    </w:p>
    <w:p w14:paraId="1A5C7D63" w14:textId="77777777" w:rsidR="00965E8C" w:rsidRDefault="00965E8C">
      <w:pPr>
        <w:pStyle w:val="22"/>
        <w:ind w:left="420"/>
        <w:rPr>
          <w:rFonts w:asciiTheme="minorHAnsi" w:eastAsiaTheme="minorEastAsia" w:hAnsiTheme="minorHAnsi" w:cstheme="minorBidi"/>
          <w:noProof/>
          <w:kern w:val="2"/>
          <w:szCs w:val="22"/>
        </w:rPr>
      </w:pPr>
      <w:hyperlink w:anchor="_Toc509782403" w:history="1">
        <w:r w:rsidRPr="00307A7E">
          <w:rPr>
            <w:rStyle w:val="a9"/>
            <w:noProof/>
          </w:rPr>
          <w:t>11.8</w:t>
        </w:r>
        <w:r w:rsidRPr="00307A7E">
          <w:rPr>
            <w:rStyle w:val="a9"/>
            <w:rFonts w:hint="eastAsia"/>
            <w:noProof/>
          </w:rPr>
          <w:t>其他重大事件</w:t>
        </w:r>
        <w:r>
          <w:rPr>
            <w:noProof/>
            <w:webHidden/>
          </w:rPr>
          <w:tab/>
        </w:r>
        <w:r>
          <w:rPr>
            <w:noProof/>
            <w:webHidden/>
          </w:rPr>
          <w:fldChar w:fldCharType="begin"/>
        </w:r>
        <w:r>
          <w:rPr>
            <w:noProof/>
            <w:webHidden/>
          </w:rPr>
          <w:instrText xml:space="preserve"> PAGEREF _Toc509782403 \h </w:instrText>
        </w:r>
        <w:r>
          <w:rPr>
            <w:noProof/>
            <w:webHidden/>
          </w:rPr>
        </w:r>
        <w:r>
          <w:rPr>
            <w:noProof/>
            <w:webHidden/>
          </w:rPr>
          <w:fldChar w:fldCharType="separate"/>
        </w:r>
        <w:r>
          <w:rPr>
            <w:noProof/>
            <w:webHidden/>
          </w:rPr>
          <w:t>54</w:t>
        </w:r>
        <w:r>
          <w:rPr>
            <w:noProof/>
            <w:webHidden/>
          </w:rPr>
          <w:fldChar w:fldCharType="end"/>
        </w:r>
      </w:hyperlink>
    </w:p>
    <w:p w14:paraId="6942F80F" w14:textId="77777777" w:rsidR="00965E8C" w:rsidRDefault="00965E8C">
      <w:pPr>
        <w:pStyle w:val="11"/>
        <w:rPr>
          <w:rFonts w:asciiTheme="minorHAnsi" w:eastAsiaTheme="minorEastAsia" w:hAnsiTheme="minorHAnsi" w:cstheme="minorBidi"/>
          <w:noProof/>
          <w:szCs w:val="22"/>
        </w:rPr>
      </w:pPr>
      <w:hyperlink w:anchor="_Toc509782404" w:history="1">
        <w:r w:rsidRPr="00307A7E">
          <w:rPr>
            <w:rStyle w:val="a9"/>
            <w:b/>
            <w:bCs/>
            <w:noProof/>
          </w:rPr>
          <w:t xml:space="preserve">12  </w:t>
        </w:r>
        <w:r w:rsidRPr="00307A7E">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_Toc509782404 \h </w:instrText>
        </w:r>
        <w:r>
          <w:rPr>
            <w:noProof/>
            <w:webHidden/>
          </w:rPr>
        </w:r>
        <w:r>
          <w:rPr>
            <w:noProof/>
            <w:webHidden/>
          </w:rPr>
          <w:fldChar w:fldCharType="separate"/>
        </w:r>
        <w:r>
          <w:rPr>
            <w:noProof/>
            <w:webHidden/>
          </w:rPr>
          <w:t>57</w:t>
        </w:r>
        <w:r>
          <w:rPr>
            <w:noProof/>
            <w:webHidden/>
          </w:rPr>
          <w:fldChar w:fldCharType="end"/>
        </w:r>
      </w:hyperlink>
    </w:p>
    <w:p w14:paraId="49334106" w14:textId="77777777" w:rsidR="00965E8C" w:rsidRDefault="00965E8C">
      <w:pPr>
        <w:pStyle w:val="22"/>
        <w:ind w:left="420"/>
        <w:rPr>
          <w:rFonts w:asciiTheme="minorHAnsi" w:eastAsiaTheme="minorEastAsia" w:hAnsiTheme="minorHAnsi" w:cstheme="minorBidi"/>
          <w:noProof/>
          <w:kern w:val="2"/>
          <w:szCs w:val="22"/>
        </w:rPr>
      </w:pPr>
      <w:hyperlink w:anchor="_Toc509782405" w:history="1">
        <w:r w:rsidRPr="00307A7E">
          <w:rPr>
            <w:rStyle w:val="a9"/>
            <w:noProof/>
          </w:rPr>
          <w:t xml:space="preserve">12.1 </w:t>
        </w:r>
        <w:r w:rsidRPr="00307A7E">
          <w:rPr>
            <w:rStyle w:val="a9"/>
            <w:rFonts w:hint="eastAsia"/>
            <w:noProof/>
          </w:rPr>
          <w:t>报告期内单一投资者持有基金份额比例达到或超过</w:t>
        </w:r>
        <w:r w:rsidRPr="00307A7E">
          <w:rPr>
            <w:rStyle w:val="a9"/>
            <w:noProof/>
          </w:rPr>
          <w:t>20%</w:t>
        </w:r>
        <w:r w:rsidRPr="00307A7E">
          <w:rPr>
            <w:rStyle w:val="a9"/>
            <w:rFonts w:hint="eastAsia"/>
            <w:noProof/>
          </w:rPr>
          <w:t>的情况</w:t>
        </w:r>
        <w:r>
          <w:rPr>
            <w:noProof/>
            <w:webHidden/>
          </w:rPr>
          <w:tab/>
        </w:r>
        <w:r>
          <w:rPr>
            <w:noProof/>
            <w:webHidden/>
          </w:rPr>
          <w:fldChar w:fldCharType="begin"/>
        </w:r>
        <w:r>
          <w:rPr>
            <w:noProof/>
            <w:webHidden/>
          </w:rPr>
          <w:instrText xml:space="preserve"> PAGEREF _Toc509782405 \h </w:instrText>
        </w:r>
        <w:r>
          <w:rPr>
            <w:noProof/>
            <w:webHidden/>
          </w:rPr>
        </w:r>
        <w:r>
          <w:rPr>
            <w:noProof/>
            <w:webHidden/>
          </w:rPr>
          <w:fldChar w:fldCharType="separate"/>
        </w:r>
        <w:r>
          <w:rPr>
            <w:noProof/>
            <w:webHidden/>
          </w:rPr>
          <w:t>57</w:t>
        </w:r>
        <w:r>
          <w:rPr>
            <w:noProof/>
            <w:webHidden/>
          </w:rPr>
          <w:fldChar w:fldCharType="end"/>
        </w:r>
      </w:hyperlink>
    </w:p>
    <w:p w14:paraId="4E525A65" w14:textId="77777777" w:rsidR="00965E8C" w:rsidRDefault="00965E8C">
      <w:pPr>
        <w:pStyle w:val="22"/>
        <w:ind w:left="420"/>
        <w:rPr>
          <w:rFonts w:asciiTheme="minorHAnsi" w:eastAsiaTheme="minorEastAsia" w:hAnsiTheme="minorHAnsi" w:cstheme="minorBidi"/>
          <w:noProof/>
          <w:kern w:val="2"/>
          <w:szCs w:val="22"/>
        </w:rPr>
      </w:pPr>
      <w:hyperlink w:anchor="_Toc509782406" w:history="1">
        <w:r w:rsidRPr="00307A7E">
          <w:rPr>
            <w:rStyle w:val="a9"/>
            <w:noProof/>
          </w:rPr>
          <w:t xml:space="preserve">12.2 </w:t>
        </w:r>
        <w:r w:rsidRPr="00307A7E">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_Toc509782406 \h </w:instrText>
        </w:r>
        <w:r>
          <w:rPr>
            <w:noProof/>
            <w:webHidden/>
          </w:rPr>
        </w:r>
        <w:r>
          <w:rPr>
            <w:noProof/>
            <w:webHidden/>
          </w:rPr>
          <w:fldChar w:fldCharType="separate"/>
        </w:r>
        <w:r>
          <w:rPr>
            <w:noProof/>
            <w:webHidden/>
          </w:rPr>
          <w:t>58</w:t>
        </w:r>
        <w:r>
          <w:rPr>
            <w:noProof/>
            <w:webHidden/>
          </w:rPr>
          <w:fldChar w:fldCharType="end"/>
        </w:r>
      </w:hyperlink>
    </w:p>
    <w:p w14:paraId="4862BF04" w14:textId="77777777" w:rsidR="00965E8C" w:rsidRDefault="00965E8C">
      <w:pPr>
        <w:pStyle w:val="11"/>
        <w:rPr>
          <w:rFonts w:asciiTheme="minorHAnsi" w:eastAsiaTheme="minorEastAsia" w:hAnsiTheme="minorHAnsi" w:cstheme="minorBidi"/>
          <w:noProof/>
          <w:szCs w:val="22"/>
        </w:rPr>
      </w:pPr>
      <w:hyperlink w:anchor="_Toc509782407" w:history="1">
        <w:r w:rsidRPr="00307A7E">
          <w:rPr>
            <w:rStyle w:val="a9"/>
            <w:b/>
            <w:bCs/>
            <w:noProof/>
          </w:rPr>
          <w:t>§13</w:t>
        </w:r>
        <w:r w:rsidRPr="00307A7E">
          <w:rPr>
            <w:rStyle w:val="a9"/>
            <w:rFonts w:hint="eastAsia"/>
            <w:b/>
            <w:bCs/>
            <w:noProof/>
          </w:rPr>
          <w:t>备查文件目录</w:t>
        </w:r>
        <w:r>
          <w:rPr>
            <w:noProof/>
            <w:webHidden/>
          </w:rPr>
          <w:tab/>
        </w:r>
        <w:r>
          <w:rPr>
            <w:noProof/>
            <w:webHidden/>
          </w:rPr>
          <w:fldChar w:fldCharType="begin"/>
        </w:r>
        <w:r>
          <w:rPr>
            <w:noProof/>
            <w:webHidden/>
          </w:rPr>
          <w:instrText xml:space="preserve"> PAGEREF _Toc509782407 \h </w:instrText>
        </w:r>
        <w:r>
          <w:rPr>
            <w:noProof/>
            <w:webHidden/>
          </w:rPr>
        </w:r>
        <w:r>
          <w:rPr>
            <w:noProof/>
            <w:webHidden/>
          </w:rPr>
          <w:fldChar w:fldCharType="separate"/>
        </w:r>
        <w:r>
          <w:rPr>
            <w:noProof/>
            <w:webHidden/>
          </w:rPr>
          <w:t>58</w:t>
        </w:r>
        <w:r>
          <w:rPr>
            <w:noProof/>
            <w:webHidden/>
          </w:rPr>
          <w:fldChar w:fldCharType="end"/>
        </w:r>
      </w:hyperlink>
    </w:p>
    <w:p w14:paraId="0F46CCA1" w14:textId="77777777" w:rsidR="00965E8C" w:rsidRDefault="00965E8C">
      <w:pPr>
        <w:pStyle w:val="22"/>
        <w:ind w:left="420"/>
        <w:rPr>
          <w:rFonts w:asciiTheme="minorHAnsi" w:eastAsiaTheme="minorEastAsia" w:hAnsiTheme="minorHAnsi" w:cstheme="minorBidi"/>
          <w:noProof/>
          <w:kern w:val="2"/>
          <w:szCs w:val="22"/>
        </w:rPr>
      </w:pPr>
      <w:hyperlink w:anchor="_Toc509782408" w:history="1">
        <w:r w:rsidRPr="00307A7E">
          <w:rPr>
            <w:rStyle w:val="a9"/>
            <w:noProof/>
          </w:rPr>
          <w:t xml:space="preserve">13.1 </w:t>
        </w:r>
        <w:r w:rsidRPr="00307A7E">
          <w:rPr>
            <w:rStyle w:val="a9"/>
            <w:rFonts w:hint="eastAsia"/>
            <w:noProof/>
          </w:rPr>
          <w:t>备查文件目录</w:t>
        </w:r>
        <w:r>
          <w:rPr>
            <w:noProof/>
            <w:webHidden/>
          </w:rPr>
          <w:tab/>
        </w:r>
        <w:r>
          <w:rPr>
            <w:noProof/>
            <w:webHidden/>
          </w:rPr>
          <w:fldChar w:fldCharType="begin"/>
        </w:r>
        <w:r>
          <w:rPr>
            <w:noProof/>
            <w:webHidden/>
          </w:rPr>
          <w:instrText xml:space="preserve"> PAGEREF _Toc509782408 \h </w:instrText>
        </w:r>
        <w:r>
          <w:rPr>
            <w:noProof/>
            <w:webHidden/>
          </w:rPr>
        </w:r>
        <w:r>
          <w:rPr>
            <w:noProof/>
            <w:webHidden/>
          </w:rPr>
          <w:fldChar w:fldCharType="separate"/>
        </w:r>
        <w:r>
          <w:rPr>
            <w:noProof/>
            <w:webHidden/>
          </w:rPr>
          <w:t>58</w:t>
        </w:r>
        <w:r>
          <w:rPr>
            <w:noProof/>
            <w:webHidden/>
          </w:rPr>
          <w:fldChar w:fldCharType="end"/>
        </w:r>
      </w:hyperlink>
    </w:p>
    <w:p w14:paraId="2A24FD9A" w14:textId="77777777" w:rsidR="00965E8C" w:rsidRDefault="00965E8C">
      <w:pPr>
        <w:pStyle w:val="22"/>
        <w:ind w:left="420"/>
        <w:rPr>
          <w:rFonts w:asciiTheme="minorHAnsi" w:eastAsiaTheme="minorEastAsia" w:hAnsiTheme="minorHAnsi" w:cstheme="minorBidi"/>
          <w:noProof/>
          <w:kern w:val="2"/>
          <w:szCs w:val="22"/>
        </w:rPr>
      </w:pPr>
      <w:hyperlink w:anchor="_Toc509782409" w:history="1">
        <w:r w:rsidRPr="00307A7E">
          <w:rPr>
            <w:rStyle w:val="a9"/>
            <w:noProof/>
          </w:rPr>
          <w:t>13.2</w:t>
        </w:r>
        <w:r w:rsidRPr="00307A7E">
          <w:rPr>
            <w:rStyle w:val="a9"/>
            <w:rFonts w:hint="eastAsia"/>
            <w:noProof/>
          </w:rPr>
          <w:t>存放地点</w:t>
        </w:r>
        <w:r>
          <w:rPr>
            <w:noProof/>
            <w:webHidden/>
          </w:rPr>
          <w:tab/>
        </w:r>
        <w:r>
          <w:rPr>
            <w:noProof/>
            <w:webHidden/>
          </w:rPr>
          <w:fldChar w:fldCharType="begin"/>
        </w:r>
        <w:r>
          <w:rPr>
            <w:noProof/>
            <w:webHidden/>
          </w:rPr>
          <w:instrText xml:space="preserve"> PAGEREF _Toc509782409 \h </w:instrText>
        </w:r>
        <w:r>
          <w:rPr>
            <w:noProof/>
            <w:webHidden/>
          </w:rPr>
        </w:r>
        <w:r>
          <w:rPr>
            <w:noProof/>
            <w:webHidden/>
          </w:rPr>
          <w:fldChar w:fldCharType="separate"/>
        </w:r>
        <w:r>
          <w:rPr>
            <w:noProof/>
            <w:webHidden/>
          </w:rPr>
          <w:t>59</w:t>
        </w:r>
        <w:r>
          <w:rPr>
            <w:noProof/>
            <w:webHidden/>
          </w:rPr>
          <w:fldChar w:fldCharType="end"/>
        </w:r>
      </w:hyperlink>
    </w:p>
    <w:p w14:paraId="6821D0DD" w14:textId="77777777" w:rsidR="00965E8C" w:rsidRDefault="00965E8C">
      <w:pPr>
        <w:pStyle w:val="22"/>
        <w:ind w:left="420"/>
        <w:rPr>
          <w:rFonts w:asciiTheme="minorHAnsi" w:eastAsiaTheme="minorEastAsia" w:hAnsiTheme="minorHAnsi" w:cstheme="minorBidi"/>
          <w:noProof/>
          <w:kern w:val="2"/>
          <w:szCs w:val="22"/>
        </w:rPr>
      </w:pPr>
      <w:hyperlink w:anchor="_Toc509782410" w:history="1">
        <w:r w:rsidRPr="00307A7E">
          <w:rPr>
            <w:rStyle w:val="a9"/>
            <w:noProof/>
          </w:rPr>
          <w:t>13.3</w:t>
        </w:r>
        <w:r w:rsidRPr="00307A7E">
          <w:rPr>
            <w:rStyle w:val="a9"/>
            <w:rFonts w:hint="eastAsia"/>
            <w:noProof/>
          </w:rPr>
          <w:t>查阅方式</w:t>
        </w:r>
        <w:r>
          <w:rPr>
            <w:noProof/>
            <w:webHidden/>
          </w:rPr>
          <w:tab/>
        </w:r>
        <w:r>
          <w:rPr>
            <w:noProof/>
            <w:webHidden/>
          </w:rPr>
          <w:fldChar w:fldCharType="begin"/>
        </w:r>
        <w:r>
          <w:rPr>
            <w:noProof/>
            <w:webHidden/>
          </w:rPr>
          <w:instrText xml:space="preserve"> PAGEREF _Toc509782410 \h </w:instrText>
        </w:r>
        <w:r>
          <w:rPr>
            <w:noProof/>
            <w:webHidden/>
          </w:rPr>
        </w:r>
        <w:r>
          <w:rPr>
            <w:noProof/>
            <w:webHidden/>
          </w:rPr>
          <w:fldChar w:fldCharType="separate"/>
        </w:r>
        <w:r>
          <w:rPr>
            <w:noProof/>
            <w:webHidden/>
          </w:rPr>
          <w:t>59</w:t>
        </w:r>
        <w:r>
          <w:rPr>
            <w:noProof/>
            <w:webHidden/>
          </w:rPr>
          <w:fldChar w:fldCharType="end"/>
        </w:r>
      </w:hyperlink>
    </w:p>
    <w:p w14:paraId="1987B337" w14:textId="77777777"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05F3063F"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7435A6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DEF1D9E"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950233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263051D"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BC7FC1B"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21F7817"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C4EF3EE"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BF0C8C1"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F525F0B"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10" w:name="_Toc225498244"/>
      <w:bookmarkStart w:id="11" w:name="_Toc361324844"/>
      <w:bookmarkStart w:id="12" w:name="_Toc509782343"/>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10"/>
      <w:bookmarkEnd w:id="11"/>
      <w:bookmarkEnd w:id="12"/>
    </w:p>
    <w:p w14:paraId="3614F50D" w14:textId="77777777" w:rsidR="00DB6EA0" w:rsidRPr="00DB6EA0" w:rsidRDefault="00DB6EA0" w:rsidP="00DB6EA0"/>
    <w:p w14:paraId="5D09B535" w14:textId="77777777" w:rsidR="001A59F9" w:rsidRPr="00EC5D69" w:rsidRDefault="001A59F9" w:rsidP="00EC5D69">
      <w:pPr>
        <w:pStyle w:val="20"/>
        <w:spacing w:before="29" w:after="0" w:line="288" w:lineRule="auto"/>
        <w:rPr>
          <w:rFonts w:ascii="Times New Roman" w:hAnsi="Times New Roman"/>
          <w:kern w:val="0"/>
          <w:szCs w:val="24"/>
        </w:rPr>
      </w:pPr>
      <w:bookmarkStart w:id="13" w:name="_Toc361324845"/>
      <w:bookmarkStart w:id="14" w:name="_Toc509782344"/>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4DC4ED83" w14:textId="77777777" w:rsidTr="00F8131A">
        <w:tc>
          <w:tcPr>
            <w:tcW w:w="3119" w:type="dxa"/>
            <w:vAlign w:val="center"/>
          </w:tcPr>
          <w:p w14:paraId="5879A904"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4E55D478" w14:textId="77777777" w:rsidR="001A59F9" w:rsidRPr="00400137" w:rsidRDefault="001A59F9" w:rsidP="00400137">
            <w:pPr>
              <w:spacing w:before="29" w:line="288" w:lineRule="auto"/>
              <w:jc w:val="center"/>
              <w:rPr>
                <w:sz w:val="24"/>
              </w:rPr>
            </w:pPr>
            <w:r w:rsidRPr="00400137">
              <w:rPr>
                <w:sz w:val="24"/>
              </w:rPr>
              <w:t>交银施罗德丰润收益债券型证券投资基金</w:t>
            </w:r>
          </w:p>
        </w:tc>
      </w:tr>
      <w:tr w:rsidR="001A59F9" w:rsidRPr="00D564C7" w14:paraId="0345291D" w14:textId="77777777" w:rsidTr="00F8131A">
        <w:tc>
          <w:tcPr>
            <w:tcW w:w="3119" w:type="dxa"/>
            <w:vAlign w:val="center"/>
          </w:tcPr>
          <w:p w14:paraId="16D8A657"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107212BA" w14:textId="77777777" w:rsidR="001A59F9" w:rsidRPr="00400137" w:rsidRDefault="001A59F9" w:rsidP="00400137">
            <w:pPr>
              <w:spacing w:before="29" w:line="288" w:lineRule="auto"/>
              <w:jc w:val="center"/>
              <w:rPr>
                <w:sz w:val="24"/>
              </w:rPr>
            </w:pPr>
            <w:r w:rsidRPr="00400137">
              <w:rPr>
                <w:sz w:val="24"/>
              </w:rPr>
              <w:t>交银丰润收益债券</w:t>
            </w:r>
          </w:p>
        </w:tc>
      </w:tr>
      <w:tr w:rsidR="001A59F9" w:rsidRPr="00D564C7" w14:paraId="791AB47B" w14:textId="77777777" w:rsidTr="00F8131A">
        <w:tc>
          <w:tcPr>
            <w:tcW w:w="3119" w:type="dxa"/>
            <w:vAlign w:val="center"/>
          </w:tcPr>
          <w:p w14:paraId="0F46F237"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2FC6CFB2" w14:textId="77777777" w:rsidR="001A59F9" w:rsidRPr="00400137" w:rsidRDefault="001A59F9" w:rsidP="00400137">
            <w:pPr>
              <w:spacing w:before="29" w:line="288" w:lineRule="auto"/>
              <w:jc w:val="center"/>
              <w:rPr>
                <w:sz w:val="24"/>
              </w:rPr>
            </w:pPr>
            <w:r w:rsidRPr="00400137">
              <w:rPr>
                <w:sz w:val="24"/>
              </w:rPr>
              <w:t>519743</w:t>
            </w:r>
          </w:p>
        </w:tc>
      </w:tr>
      <w:tr w:rsidR="001A59F9" w:rsidRPr="00D564C7" w14:paraId="28FC8568" w14:textId="77777777" w:rsidTr="00F8131A">
        <w:tc>
          <w:tcPr>
            <w:tcW w:w="3119" w:type="dxa"/>
            <w:vAlign w:val="center"/>
          </w:tcPr>
          <w:p w14:paraId="108AC434"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3695B98F" w14:textId="77777777" w:rsidR="001A59F9" w:rsidRPr="00400137" w:rsidRDefault="001A59F9" w:rsidP="00400137">
            <w:pPr>
              <w:spacing w:before="29" w:line="288" w:lineRule="auto"/>
              <w:jc w:val="center"/>
              <w:rPr>
                <w:sz w:val="24"/>
              </w:rPr>
            </w:pPr>
            <w:r w:rsidRPr="00400137">
              <w:rPr>
                <w:sz w:val="24"/>
              </w:rPr>
              <w:t>契约型</w:t>
            </w:r>
            <w:r w:rsidRPr="00400137">
              <w:rPr>
                <w:sz w:val="24"/>
              </w:rPr>
              <w:t>,</w:t>
            </w:r>
            <w:r w:rsidRPr="00400137">
              <w:rPr>
                <w:sz w:val="24"/>
              </w:rPr>
              <w:t>本基金在基金合同生效之日起两年（含两年）的期间内封闭式运作（按照基金合同的约定提前转换基金运作方式的除外</w:t>
            </w:r>
            <w:r w:rsidRPr="00400137">
              <w:rPr>
                <w:sz w:val="24"/>
              </w:rPr>
              <w:t>)</w:t>
            </w:r>
            <w:r w:rsidRPr="00400137">
              <w:rPr>
                <w:sz w:val="24"/>
              </w:rPr>
              <w:t>，封闭期结束后转为开放式运作</w:t>
            </w:r>
          </w:p>
        </w:tc>
      </w:tr>
      <w:tr w:rsidR="001A59F9" w:rsidRPr="00D564C7" w14:paraId="325F82DD" w14:textId="77777777" w:rsidTr="00F8131A">
        <w:tc>
          <w:tcPr>
            <w:tcW w:w="3119" w:type="dxa"/>
            <w:vAlign w:val="center"/>
          </w:tcPr>
          <w:p w14:paraId="7A96B42E"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028B3AE8" w14:textId="77777777"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12</w:t>
            </w:r>
            <w:r w:rsidRPr="00400137">
              <w:rPr>
                <w:sz w:val="24"/>
              </w:rPr>
              <w:t>月</w:t>
            </w:r>
            <w:r w:rsidRPr="00400137">
              <w:rPr>
                <w:sz w:val="24"/>
              </w:rPr>
              <w:t>15</w:t>
            </w:r>
            <w:r w:rsidRPr="00400137">
              <w:rPr>
                <w:sz w:val="24"/>
              </w:rPr>
              <w:t>日</w:t>
            </w:r>
          </w:p>
        </w:tc>
      </w:tr>
      <w:tr w:rsidR="001A59F9" w:rsidRPr="00D564C7" w14:paraId="6C962207" w14:textId="77777777" w:rsidTr="00F8131A">
        <w:tc>
          <w:tcPr>
            <w:tcW w:w="3119" w:type="dxa"/>
            <w:vAlign w:val="center"/>
          </w:tcPr>
          <w:p w14:paraId="152C350D"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5BFBF941"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18521402" w14:textId="77777777" w:rsidTr="00F8131A">
        <w:tc>
          <w:tcPr>
            <w:tcW w:w="3119" w:type="dxa"/>
            <w:vAlign w:val="center"/>
          </w:tcPr>
          <w:p w14:paraId="56A46A91"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7C99189C" w14:textId="77777777"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14:paraId="7A032E93" w14:textId="77777777" w:rsidTr="00F8131A">
        <w:tc>
          <w:tcPr>
            <w:tcW w:w="3119" w:type="dxa"/>
            <w:vAlign w:val="center"/>
          </w:tcPr>
          <w:p w14:paraId="1FD6439B"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79EC5198" w14:textId="77777777" w:rsidR="001A59F9" w:rsidRPr="00400137" w:rsidRDefault="001A59F9" w:rsidP="00400137">
            <w:pPr>
              <w:spacing w:before="29" w:line="288" w:lineRule="auto"/>
              <w:jc w:val="center"/>
              <w:rPr>
                <w:sz w:val="24"/>
              </w:rPr>
            </w:pPr>
            <w:r w:rsidRPr="00400137">
              <w:rPr>
                <w:sz w:val="24"/>
              </w:rPr>
              <w:t>4,913,282,488.74</w:t>
            </w:r>
            <w:r w:rsidRPr="00400137">
              <w:rPr>
                <w:rFonts w:hint="eastAsia"/>
                <w:sz w:val="24"/>
              </w:rPr>
              <w:t>份</w:t>
            </w:r>
          </w:p>
        </w:tc>
      </w:tr>
      <w:tr w:rsidR="001A59F9" w:rsidRPr="00D564C7" w14:paraId="6B3E7BA7" w14:textId="77777777" w:rsidTr="00F8131A">
        <w:tc>
          <w:tcPr>
            <w:tcW w:w="3119" w:type="dxa"/>
            <w:vAlign w:val="center"/>
          </w:tcPr>
          <w:p w14:paraId="671EAF11"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1F2F0E26"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2E5B8B37" w14:textId="77777777" w:rsidTr="00F8131A">
        <w:trPr>
          <w:trHeight w:val="369"/>
        </w:trPr>
        <w:tc>
          <w:tcPr>
            <w:tcW w:w="3119" w:type="dxa"/>
            <w:vAlign w:val="center"/>
          </w:tcPr>
          <w:p w14:paraId="571AAA2E"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34FF91EF" w14:textId="77777777" w:rsidR="001A59F9" w:rsidRPr="00400137" w:rsidRDefault="001A59F9" w:rsidP="00400137">
            <w:pPr>
              <w:spacing w:before="29" w:line="288" w:lineRule="auto"/>
              <w:jc w:val="center"/>
              <w:rPr>
                <w:sz w:val="24"/>
              </w:rPr>
            </w:pPr>
            <w:r w:rsidRPr="00400137">
              <w:rPr>
                <w:sz w:val="24"/>
              </w:rPr>
              <w:t>交银丰润收益债券</w:t>
            </w:r>
            <w:r w:rsidRPr="00400137">
              <w:rPr>
                <w:sz w:val="24"/>
              </w:rPr>
              <w:t>A</w:t>
            </w:r>
          </w:p>
        </w:tc>
        <w:tc>
          <w:tcPr>
            <w:tcW w:w="2999" w:type="dxa"/>
            <w:vAlign w:val="center"/>
          </w:tcPr>
          <w:p w14:paraId="4B8E54E4" w14:textId="77777777" w:rsidR="001A59F9" w:rsidRPr="00400137" w:rsidRDefault="001A59F9" w:rsidP="00400137">
            <w:pPr>
              <w:spacing w:before="29" w:line="288" w:lineRule="auto"/>
              <w:jc w:val="center"/>
              <w:rPr>
                <w:sz w:val="24"/>
              </w:rPr>
            </w:pPr>
            <w:r w:rsidRPr="00400137">
              <w:rPr>
                <w:sz w:val="24"/>
              </w:rPr>
              <w:t>交银丰润收益债券</w:t>
            </w:r>
            <w:r w:rsidRPr="00400137">
              <w:rPr>
                <w:sz w:val="24"/>
              </w:rPr>
              <w:t>C</w:t>
            </w:r>
          </w:p>
        </w:tc>
      </w:tr>
      <w:tr w:rsidR="00404CF4" w:rsidRPr="00D564C7" w14:paraId="214849DA" w14:textId="77777777" w:rsidTr="00F8131A">
        <w:trPr>
          <w:trHeight w:val="369"/>
        </w:trPr>
        <w:tc>
          <w:tcPr>
            <w:tcW w:w="3119" w:type="dxa"/>
            <w:vAlign w:val="center"/>
          </w:tcPr>
          <w:p w14:paraId="08F89566" w14:textId="77777777"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14:paraId="43882A6B" w14:textId="77777777" w:rsidR="00404CF4" w:rsidRPr="00400137" w:rsidRDefault="00404CF4" w:rsidP="002455F8">
            <w:pPr>
              <w:spacing w:before="29" w:line="288" w:lineRule="auto"/>
              <w:jc w:val="center"/>
              <w:rPr>
                <w:sz w:val="24"/>
              </w:rPr>
            </w:pPr>
            <w:r w:rsidRPr="009C503F">
              <w:rPr>
                <w:color w:val="000000" w:themeColor="text1"/>
                <w:sz w:val="24"/>
              </w:rPr>
              <w:t>519743</w:t>
            </w:r>
          </w:p>
        </w:tc>
        <w:tc>
          <w:tcPr>
            <w:tcW w:w="2999" w:type="dxa"/>
            <w:vAlign w:val="center"/>
          </w:tcPr>
          <w:p w14:paraId="59D025D5" w14:textId="77777777" w:rsidR="00404CF4" w:rsidRPr="00400137" w:rsidRDefault="00404CF4" w:rsidP="00400137">
            <w:pPr>
              <w:spacing w:before="29" w:line="288" w:lineRule="auto"/>
              <w:jc w:val="center"/>
              <w:rPr>
                <w:sz w:val="24"/>
              </w:rPr>
            </w:pPr>
            <w:r w:rsidRPr="00400137">
              <w:rPr>
                <w:sz w:val="24"/>
              </w:rPr>
              <w:t>519745</w:t>
            </w:r>
          </w:p>
        </w:tc>
      </w:tr>
      <w:tr w:rsidR="00404CF4" w:rsidRPr="00D564C7" w14:paraId="45B864F7" w14:textId="77777777" w:rsidTr="00F8131A">
        <w:trPr>
          <w:trHeight w:val="369"/>
        </w:trPr>
        <w:tc>
          <w:tcPr>
            <w:tcW w:w="3119" w:type="dxa"/>
            <w:vAlign w:val="center"/>
          </w:tcPr>
          <w:p w14:paraId="6D45F221"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2F66D633" w14:textId="77777777" w:rsidR="00404CF4" w:rsidRPr="00400137" w:rsidRDefault="00404CF4" w:rsidP="00400137">
            <w:pPr>
              <w:spacing w:before="29" w:line="288" w:lineRule="auto"/>
              <w:jc w:val="center"/>
              <w:rPr>
                <w:sz w:val="24"/>
              </w:rPr>
            </w:pPr>
            <w:r w:rsidRPr="00400137">
              <w:rPr>
                <w:sz w:val="24"/>
              </w:rPr>
              <w:t>4,911,298,076.71</w:t>
            </w:r>
            <w:r w:rsidRPr="00400137">
              <w:rPr>
                <w:rFonts w:hint="eastAsia"/>
                <w:sz w:val="24"/>
              </w:rPr>
              <w:t>份</w:t>
            </w:r>
          </w:p>
        </w:tc>
        <w:tc>
          <w:tcPr>
            <w:tcW w:w="2999" w:type="dxa"/>
            <w:vAlign w:val="center"/>
          </w:tcPr>
          <w:p w14:paraId="17341FE5" w14:textId="77777777" w:rsidR="00404CF4" w:rsidRPr="00400137" w:rsidRDefault="00404CF4" w:rsidP="00400137">
            <w:pPr>
              <w:spacing w:before="29" w:line="288" w:lineRule="auto"/>
              <w:jc w:val="center"/>
              <w:rPr>
                <w:sz w:val="24"/>
              </w:rPr>
            </w:pPr>
            <w:r w:rsidRPr="00400137">
              <w:rPr>
                <w:sz w:val="24"/>
              </w:rPr>
              <w:t>1,984,412.03</w:t>
            </w:r>
            <w:r w:rsidRPr="00400137">
              <w:rPr>
                <w:rFonts w:hint="eastAsia"/>
                <w:sz w:val="24"/>
              </w:rPr>
              <w:t>份</w:t>
            </w:r>
          </w:p>
        </w:tc>
      </w:tr>
    </w:tbl>
    <w:p w14:paraId="4E062A3A" w14:textId="77777777" w:rsidR="00EC5D69" w:rsidRPr="007F57C2" w:rsidRDefault="00EC5D69" w:rsidP="007F57C2">
      <w:pPr>
        <w:spacing w:before="29" w:line="288" w:lineRule="auto"/>
        <w:rPr>
          <w:rFonts w:eastAsiaTheme="minorEastAsia"/>
          <w:b/>
          <w:sz w:val="24"/>
        </w:rPr>
      </w:pPr>
    </w:p>
    <w:p w14:paraId="5D8ECC62" w14:textId="77777777" w:rsidR="001A59F9" w:rsidRPr="00F01CF5" w:rsidRDefault="001A59F9" w:rsidP="00F01CF5">
      <w:pPr>
        <w:pStyle w:val="20"/>
        <w:spacing w:before="29" w:after="0" w:line="288" w:lineRule="auto"/>
        <w:rPr>
          <w:b w:val="0"/>
          <w:kern w:val="0"/>
        </w:rPr>
      </w:pPr>
      <w:bookmarkStart w:id="15" w:name="_Toc361324846"/>
      <w:bookmarkStart w:id="16" w:name="_Toc509782345"/>
      <w:r w:rsidRPr="00F01CF5">
        <w:rPr>
          <w:rFonts w:ascii="Times New Roman" w:hAnsi="Times New Roman"/>
          <w:kern w:val="0"/>
          <w:szCs w:val="24"/>
        </w:rPr>
        <w:t xml:space="preserve">2.2 </w:t>
      </w:r>
      <w:r w:rsidRPr="00F01CF5">
        <w:rPr>
          <w:rFonts w:ascii="Times New Roman" w:hAnsi="Times New Roman" w:hint="eastAsia"/>
          <w:kern w:val="0"/>
          <w:szCs w:val="24"/>
        </w:rPr>
        <w:t>基金产品说明</w:t>
      </w:r>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730212BB" w14:textId="77777777" w:rsidTr="00F8131A">
        <w:tc>
          <w:tcPr>
            <w:tcW w:w="3119" w:type="dxa"/>
            <w:vAlign w:val="center"/>
          </w:tcPr>
          <w:p w14:paraId="4A43B939"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23258F95" w14:textId="77777777" w:rsidR="001A59F9" w:rsidRPr="00400137" w:rsidRDefault="001A59F9" w:rsidP="00400137">
            <w:pPr>
              <w:spacing w:before="29" w:line="288" w:lineRule="auto"/>
              <w:rPr>
                <w:sz w:val="24"/>
              </w:rPr>
            </w:pPr>
            <w:r w:rsidRPr="00400137">
              <w:rPr>
                <w:sz w:val="24"/>
              </w:rPr>
              <w:t>在严格控制风险的基础上</w:t>
            </w:r>
            <w:r w:rsidRPr="00400137">
              <w:rPr>
                <w:sz w:val="24"/>
              </w:rPr>
              <w:t>,</w:t>
            </w:r>
            <w:r w:rsidRPr="00400137">
              <w:rPr>
                <w:sz w:val="24"/>
              </w:rPr>
              <w:t>力求获得高于业绩基准的投资收益。</w:t>
            </w:r>
          </w:p>
        </w:tc>
      </w:tr>
      <w:tr w:rsidR="001A59F9" w:rsidRPr="00D564C7" w14:paraId="4FF5290F" w14:textId="77777777" w:rsidTr="00F8131A">
        <w:tc>
          <w:tcPr>
            <w:tcW w:w="3119" w:type="dxa"/>
            <w:vAlign w:val="center"/>
          </w:tcPr>
          <w:p w14:paraId="31957457"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4D9CF05E" w14:textId="77777777" w:rsidR="00271B1F" w:rsidRDefault="0049218F">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14:paraId="18BE19EC" w14:textId="77777777" w:rsidR="001A59F9" w:rsidRPr="00400137" w:rsidRDefault="001A59F9" w:rsidP="00400137">
            <w:pPr>
              <w:spacing w:before="29" w:line="288" w:lineRule="auto"/>
              <w:rPr>
                <w:sz w:val="24"/>
              </w:rPr>
            </w:pPr>
            <w:r w:rsidRPr="00400137">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w:t>
            </w:r>
            <w:r w:rsidRPr="00400137">
              <w:rPr>
                <w:sz w:val="24"/>
              </w:rPr>
              <w:lastRenderedPageBreak/>
              <w:t>属资产配置和债券组合久期、期限结构；在严谨深入的信用分析基础上，综合考量信用债券的信用评级，以及各类债券的流动性、供求关系和收益率水平等，自下而上精选个券。</w:t>
            </w:r>
          </w:p>
        </w:tc>
      </w:tr>
      <w:tr w:rsidR="001A59F9" w:rsidRPr="00D564C7" w14:paraId="777832CD" w14:textId="77777777" w:rsidTr="00F8131A">
        <w:tc>
          <w:tcPr>
            <w:tcW w:w="3119" w:type="dxa"/>
            <w:vAlign w:val="center"/>
          </w:tcPr>
          <w:p w14:paraId="0B34F261" w14:textId="77777777"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14:paraId="0943231F" w14:textId="77777777" w:rsidR="00271B1F" w:rsidRDefault="0049218F">
            <w:pPr>
              <w:spacing w:before="29" w:line="288" w:lineRule="auto"/>
              <w:rPr>
                <w:sz w:val="24"/>
              </w:rPr>
            </w:pPr>
            <w:r>
              <w:rPr>
                <w:sz w:val="24"/>
              </w:rPr>
              <w:t>封闭期内业绩比较基准：两年期银行定期存款税后收益率</w:t>
            </w:r>
            <w:r>
              <w:rPr>
                <w:sz w:val="24"/>
              </w:rPr>
              <w:t>+1.25%</w:t>
            </w:r>
          </w:p>
          <w:p w14:paraId="6FA7125B" w14:textId="77777777" w:rsidR="001A59F9" w:rsidRPr="00400137" w:rsidRDefault="001A59F9" w:rsidP="00400137">
            <w:pPr>
              <w:spacing w:before="29" w:line="288" w:lineRule="auto"/>
              <w:rPr>
                <w:sz w:val="24"/>
              </w:rPr>
            </w:pPr>
            <w:r w:rsidRPr="00400137">
              <w:rPr>
                <w:sz w:val="24"/>
              </w:rPr>
              <w:t>开放期内业绩比较基准：中债综合全价指数</w:t>
            </w:r>
          </w:p>
        </w:tc>
      </w:tr>
      <w:tr w:rsidR="001A59F9" w:rsidRPr="00D564C7" w14:paraId="6373EEAC" w14:textId="77777777" w:rsidTr="00F8131A">
        <w:tc>
          <w:tcPr>
            <w:tcW w:w="3119" w:type="dxa"/>
            <w:vAlign w:val="center"/>
          </w:tcPr>
          <w:p w14:paraId="5941EB84"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50F50955" w14:textId="77777777"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14:paraId="719832CB"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76E18EAD" w14:textId="77777777" w:rsidR="001A59F9" w:rsidRPr="007F57C2" w:rsidRDefault="001A59F9" w:rsidP="00F01CF5">
      <w:pPr>
        <w:pStyle w:val="20"/>
        <w:spacing w:before="29" w:after="0" w:line="288" w:lineRule="auto"/>
        <w:rPr>
          <w:rFonts w:eastAsiaTheme="minorEastAsia"/>
        </w:rPr>
      </w:pPr>
      <w:bookmarkStart w:id="17" w:name="_Toc225498247"/>
      <w:bookmarkStart w:id="18" w:name="_Toc361324847"/>
      <w:bookmarkStart w:id="19" w:name="_Toc509782346"/>
      <w:r w:rsidRPr="00F01CF5">
        <w:rPr>
          <w:rFonts w:ascii="Times New Roman" w:hAnsi="Times New Roman"/>
          <w:kern w:val="0"/>
          <w:szCs w:val="24"/>
        </w:rPr>
        <w:t xml:space="preserve">2.3 </w:t>
      </w:r>
      <w:r w:rsidRPr="00F01CF5">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63A1EE96" w14:textId="77777777" w:rsidTr="00113AE6">
        <w:tc>
          <w:tcPr>
            <w:tcW w:w="2552" w:type="dxa"/>
            <w:gridSpan w:val="2"/>
            <w:vAlign w:val="center"/>
          </w:tcPr>
          <w:p w14:paraId="462B89A5"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0F4C5018"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7DA95154"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7037720F" w14:textId="77777777" w:rsidTr="00113AE6">
        <w:tc>
          <w:tcPr>
            <w:tcW w:w="2552" w:type="dxa"/>
            <w:gridSpan w:val="2"/>
            <w:vAlign w:val="center"/>
          </w:tcPr>
          <w:p w14:paraId="564AE00F"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11828B0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581D1EE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14:paraId="0CE15D75" w14:textId="77777777" w:rsidTr="00113AE6">
        <w:tc>
          <w:tcPr>
            <w:tcW w:w="1276" w:type="dxa"/>
            <w:vMerge w:val="restart"/>
            <w:vAlign w:val="center"/>
          </w:tcPr>
          <w:p w14:paraId="1A1FAA1B"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4BCD7CA3"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2533673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14:paraId="400B4EF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14:paraId="624003DE" w14:textId="77777777" w:rsidTr="00113AE6">
        <w:tc>
          <w:tcPr>
            <w:tcW w:w="1276" w:type="dxa"/>
            <w:vMerge/>
            <w:vAlign w:val="center"/>
          </w:tcPr>
          <w:p w14:paraId="3CCB116B"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55680D63"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13D66ECD"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24656E2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14:paraId="7ECA21E4" w14:textId="77777777" w:rsidTr="00113AE6">
        <w:tc>
          <w:tcPr>
            <w:tcW w:w="1276" w:type="dxa"/>
            <w:vMerge/>
            <w:vAlign w:val="center"/>
          </w:tcPr>
          <w:p w14:paraId="4CE147D8"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798E0E6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59CB2C3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626CB0D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14:paraId="583EBC35" w14:textId="77777777" w:rsidTr="00113AE6">
        <w:tc>
          <w:tcPr>
            <w:tcW w:w="2552" w:type="dxa"/>
            <w:gridSpan w:val="2"/>
            <w:vAlign w:val="center"/>
          </w:tcPr>
          <w:p w14:paraId="2B832197"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60AC57C6"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4EB0306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14:paraId="74E076B3" w14:textId="77777777" w:rsidTr="00113AE6">
        <w:tc>
          <w:tcPr>
            <w:tcW w:w="2552" w:type="dxa"/>
            <w:gridSpan w:val="2"/>
            <w:vAlign w:val="center"/>
          </w:tcPr>
          <w:p w14:paraId="79C72BB2"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68E441D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14:paraId="17BE26B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14:paraId="03E8E907" w14:textId="77777777" w:rsidTr="00113AE6">
        <w:tc>
          <w:tcPr>
            <w:tcW w:w="2552" w:type="dxa"/>
            <w:gridSpan w:val="2"/>
            <w:vAlign w:val="center"/>
          </w:tcPr>
          <w:p w14:paraId="623695A7"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631825C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306DEB4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14:paraId="6E2A18B2" w14:textId="77777777" w:rsidTr="00113AE6">
        <w:tc>
          <w:tcPr>
            <w:tcW w:w="2552" w:type="dxa"/>
            <w:gridSpan w:val="2"/>
            <w:vAlign w:val="center"/>
          </w:tcPr>
          <w:p w14:paraId="19407548"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58E0066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14:paraId="2563511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14:paraId="3B2E9621" w14:textId="77777777" w:rsidTr="00113AE6">
        <w:tc>
          <w:tcPr>
            <w:tcW w:w="2552" w:type="dxa"/>
            <w:gridSpan w:val="2"/>
            <w:vAlign w:val="center"/>
          </w:tcPr>
          <w:p w14:paraId="600259DA"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553DDD5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4160D74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14:paraId="5A42A9EB" w14:textId="77777777" w:rsidTr="00113AE6">
        <w:tc>
          <w:tcPr>
            <w:tcW w:w="2552" w:type="dxa"/>
            <w:gridSpan w:val="2"/>
            <w:vAlign w:val="center"/>
          </w:tcPr>
          <w:p w14:paraId="05424EB4"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5BD1F348"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14:paraId="206EEB3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14:paraId="4A7D8FC3"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4E00FB30" w14:textId="77777777" w:rsidR="001A59F9" w:rsidRPr="00F01CF5" w:rsidRDefault="001A59F9" w:rsidP="00F01CF5">
      <w:pPr>
        <w:pStyle w:val="20"/>
        <w:spacing w:before="29" w:after="0" w:line="288" w:lineRule="auto"/>
        <w:rPr>
          <w:b w:val="0"/>
          <w:kern w:val="0"/>
        </w:rPr>
      </w:pPr>
      <w:bookmarkStart w:id="20" w:name="_Toc225498248"/>
      <w:bookmarkStart w:id="21" w:name="_Toc361324848"/>
      <w:bookmarkStart w:id="22" w:name="_Toc509782347"/>
      <w:r w:rsidRPr="00F01CF5">
        <w:rPr>
          <w:rFonts w:ascii="Times New Roman" w:hAnsi="Times New Roman"/>
          <w:kern w:val="0"/>
          <w:szCs w:val="24"/>
        </w:rPr>
        <w:t xml:space="preserve">2.4 </w:t>
      </w:r>
      <w:r w:rsidRPr="00F01CF5">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31506B9D" w14:textId="77777777" w:rsidTr="00A16F9C">
        <w:tc>
          <w:tcPr>
            <w:tcW w:w="3459" w:type="dxa"/>
            <w:vAlign w:val="center"/>
          </w:tcPr>
          <w:p w14:paraId="16B147FE"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2A238FCD"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14:paraId="6A96E0C3" w14:textId="77777777" w:rsidTr="00A16F9C">
        <w:tc>
          <w:tcPr>
            <w:tcW w:w="3459" w:type="dxa"/>
            <w:vAlign w:val="center"/>
          </w:tcPr>
          <w:p w14:paraId="753D2C17"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46D16830"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14:paraId="095C387D" w14:textId="77777777" w:rsidTr="00A16F9C">
        <w:tc>
          <w:tcPr>
            <w:tcW w:w="3459" w:type="dxa"/>
            <w:vAlign w:val="center"/>
          </w:tcPr>
          <w:p w14:paraId="39398530"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6EB74EF0"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31EFCB15" w14:textId="77777777" w:rsidR="001A59F9" w:rsidRPr="00D564C7" w:rsidRDefault="001A59F9" w:rsidP="00026C9C">
      <w:pPr>
        <w:spacing w:line="360" w:lineRule="auto"/>
        <w:rPr>
          <w:rFonts w:asciiTheme="minorEastAsia" w:eastAsiaTheme="minorEastAsia" w:hAnsiTheme="minorEastAsia"/>
          <w:color w:val="000000"/>
          <w:szCs w:val="21"/>
        </w:rPr>
      </w:pPr>
    </w:p>
    <w:p w14:paraId="574EBCE5" w14:textId="77777777" w:rsidR="001A59F9" w:rsidRPr="007F57C2" w:rsidRDefault="001A59F9" w:rsidP="00F01CF5">
      <w:pPr>
        <w:pStyle w:val="20"/>
        <w:spacing w:before="29" w:after="0" w:line="288" w:lineRule="auto"/>
        <w:rPr>
          <w:rFonts w:eastAsiaTheme="minorEastAsia"/>
        </w:rPr>
      </w:pPr>
      <w:bookmarkStart w:id="23" w:name="_Toc225498249"/>
      <w:bookmarkStart w:id="24" w:name="_Toc361324849"/>
      <w:bookmarkStart w:id="25" w:name="_Toc509782348"/>
      <w:r w:rsidRPr="007F57C2">
        <w:rPr>
          <w:rFonts w:eastAsiaTheme="minorEastAsia"/>
        </w:rPr>
        <w:lastRenderedPageBreak/>
        <w:t xml:space="preserve">2.5 </w:t>
      </w:r>
      <w:r w:rsidRPr="007F57C2">
        <w:rPr>
          <w:rFonts w:eastAsiaTheme="minorEastAsia" w:hint="eastAsia"/>
        </w:rPr>
        <w:t>其他相关</w:t>
      </w:r>
      <w:r w:rsidRPr="00F01CF5">
        <w:rPr>
          <w:rFonts w:ascii="Times New Roman" w:hAnsi="Times New Roman" w:hint="eastAsia"/>
          <w:kern w:val="0"/>
          <w:szCs w:val="24"/>
        </w:rPr>
        <w:t>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560E82EB" w14:textId="77777777" w:rsidTr="00C526EF">
        <w:tc>
          <w:tcPr>
            <w:tcW w:w="2268" w:type="dxa"/>
            <w:vAlign w:val="center"/>
          </w:tcPr>
          <w:p w14:paraId="02B175FC"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6D080163"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672A1FB0"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7A413A6B" w14:textId="77777777" w:rsidTr="00C526EF">
        <w:tc>
          <w:tcPr>
            <w:tcW w:w="2268" w:type="dxa"/>
            <w:vAlign w:val="center"/>
          </w:tcPr>
          <w:p w14:paraId="05C1655D"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675A5B27"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14:paraId="1067D41E"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0E5FC100" w14:textId="77777777" w:rsidTr="00C526EF">
        <w:tc>
          <w:tcPr>
            <w:tcW w:w="2268" w:type="dxa"/>
            <w:vAlign w:val="center"/>
          </w:tcPr>
          <w:p w14:paraId="336B0B90"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2CA77459" w14:textId="77777777"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14:paraId="2F27366D" w14:textId="77777777"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14:paraId="0A7BE8D5"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4E9FDFF6"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509782349"/>
      <w:bookmarkStart w:id="29" w:name="_Toc194312019"/>
      <w:bookmarkStart w:id="30"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6"/>
      <w:r w:rsidRPr="00F717A8">
        <w:rPr>
          <w:rFonts w:hint="eastAsia"/>
          <w:b/>
          <w:bCs/>
          <w:szCs w:val="24"/>
          <w:lang w:val="en-US"/>
        </w:rPr>
        <w:t>及利润分配情况</w:t>
      </w:r>
      <w:bookmarkEnd w:id="27"/>
      <w:bookmarkEnd w:id="28"/>
    </w:p>
    <w:p w14:paraId="665FBD20" w14:textId="77777777" w:rsidR="00DB6EA0" w:rsidRPr="00DB6EA0" w:rsidRDefault="00DB6EA0" w:rsidP="00DB6EA0"/>
    <w:p w14:paraId="01E76FE3" w14:textId="77777777" w:rsidR="001A59F9" w:rsidRPr="00F01CF5" w:rsidRDefault="001A59F9" w:rsidP="00F01CF5">
      <w:pPr>
        <w:pStyle w:val="20"/>
        <w:spacing w:before="29" w:after="0" w:line="288" w:lineRule="auto"/>
        <w:rPr>
          <w:b w:val="0"/>
          <w:kern w:val="0"/>
        </w:rPr>
      </w:pPr>
      <w:bookmarkStart w:id="31" w:name="_Toc286996129"/>
      <w:bookmarkStart w:id="32" w:name="_Toc361324851"/>
      <w:bookmarkStart w:id="33" w:name="_Toc509782350"/>
      <w:r w:rsidRPr="00F01CF5">
        <w:rPr>
          <w:rFonts w:ascii="Times New Roman" w:hAnsi="Times New Roman"/>
          <w:kern w:val="0"/>
          <w:szCs w:val="24"/>
        </w:rPr>
        <w:t xml:space="preserve">3.1 </w:t>
      </w:r>
      <w:r w:rsidRPr="00F01CF5">
        <w:rPr>
          <w:rFonts w:ascii="Times New Roman" w:hAnsi="Times New Roman" w:hint="eastAsia"/>
          <w:kern w:val="0"/>
          <w:szCs w:val="24"/>
        </w:rPr>
        <w:t>主要会计数据和财务指标</w:t>
      </w:r>
      <w:bookmarkEnd w:id="31"/>
      <w:bookmarkEnd w:id="32"/>
      <w:bookmarkEnd w:id="33"/>
    </w:p>
    <w:p w14:paraId="26BC033A"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14:paraId="45A85501" w14:textId="77777777" w:rsidTr="00E471FA">
        <w:trPr>
          <w:trHeight w:val="487"/>
        </w:trPr>
        <w:tc>
          <w:tcPr>
            <w:tcW w:w="823" w:type="pct"/>
            <w:vMerge w:val="restart"/>
            <w:vAlign w:val="center"/>
          </w:tcPr>
          <w:bookmarkEnd w:id="29"/>
          <w:bookmarkEnd w:id="30"/>
          <w:p w14:paraId="15D47E8C" w14:textId="77777777"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14:paraId="14078D5D" w14:textId="77777777"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14:paraId="00C6EDB9" w14:textId="77777777"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14:paraId="6A9A89E0" w14:textId="77777777"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r>
      <w:tr w:rsidR="004C6FD0" w:rsidRPr="005C7DCF" w14:paraId="282C76DB" w14:textId="77777777" w:rsidTr="00E471FA">
        <w:trPr>
          <w:trHeight w:val="487"/>
        </w:trPr>
        <w:tc>
          <w:tcPr>
            <w:tcW w:w="823" w:type="pct"/>
            <w:vMerge/>
            <w:vAlign w:val="center"/>
          </w:tcPr>
          <w:p w14:paraId="65D1EB9E" w14:textId="77777777" w:rsidR="00F523C2" w:rsidRPr="005C7DCF" w:rsidRDefault="00F523C2" w:rsidP="003B54DF">
            <w:pPr>
              <w:spacing w:before="29" w:line="288" w:lineRule="auto"/>
              <w:jc w:val="right"/>
              <w:rPr>
                <w:szCs w:val="21"/>
              </w:rPr>
            </w:pPr>
          </w:p>
        </w:tc>
        <w:tc>
          <w:tcPr>
            <w:tcW w:w="686" w:type="pct"/>
            <w:vAlign w:val="center"/>
          </w:tcPr>
          <w:p w14:paraId="4148E796"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686" w:type="pct"/>
            <w:vAlign w:val="center"/>
          </w:tcPr>
          <w:p w14:paraId="24E94182"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c>
          <w:tcPr>
            <w:tcW w:w="687" w:type="pct"/>
            <w:vAlign w:val="center"/>
          </w:tcPr>
          <w:p w14:paraId="2382CDCD"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687" w:type="pct"/>
            <w:vAlign w:val="center"/>
          </w:tcPr>
          <w:p w14:paraId="6C1E0670"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c>
          <w:tcPr>
            <w:tcW w:w="688" w:type="pct"/>
            <w:vAlign w:val="center"/>
          </w:tcPr>
          <w:p w14:paraId="56E9F624"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A</w:t>
            </w:r>
          </w:p>
        </w:tc>
        <w:tc>
          <w:tcPr>
            <w:tcW w:w="744" w:type="pct"/>
            <w:vAlign w:val="center"/>
          </w:tcPr>
          <w:p w14:paraId="68949BDE" w14:textId="77777777" w:rsidR="00FB7A99" w:rsidRPr="005C7DCF" w:rsidRDefault="00F523C2" w:rsidP="00E471FA">
            <w:pPr>
              <w:spacing w:before="29" w:line="288" w:lineRule="auto"/>
              <w:rPr>
                <w:szCs w:val="21"/>
              </w:rPr>
            </w:pPr>
            <w:r w:rsidRPr="005C7DCF">
              <w:rPr>
                <w:szCs w:val="21"/>
              </w:rPr>
              <w:t>交银丰润收益债券</w:t>
            </w:r>
            <w:r w:rsidRPr="005C7DCF">
              <w:rPr>
                <w:szCs w:val="21"/>
              </w:rPr>
              <w:t>C</w:t>
            </w:r>
          </w:p>
        </w:tc>
      </w:tr>
      <w:tr w:rsidR="004C6FD0" w:rsidRPr="005C7DCF" w14:paraId="472E4CC4" w14:textId="77777777" w:rsidTr="00704789">
        <w:tc>
          <w:tcPr>
            <w:tcW w:w="823" w:type="pct"/>
            <w:vAlign w:val="center"/>
          </w:tcPr>
          <w:p w14:paraId="4CD875EA" w14:textId="77777777"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14:paraId="2730815A" w14:textId="77777777" w:rsidR="001A59F9" w:rsidRPr="005C7DCF" w:rsidRDefault="001A59F9" w:rsidP="00704789">
            <w:pPr>
              <w:spacing w:before="29" w:line="288" w:lineRule="auto"/>
              <w:jc w:val="right"/>
              <w:rPr>
                <w:szCs w:val="21"/>
              </w:rPr>
            </w:pPr>
            <w:r w:rsidRPr="005C7DCF">
              <w:rPr>
                <w:szCs w:val="21"/>
              </w:rPr>
              <w:t>24,567,629.36</w:t>
            </w:r>
          </w:p>
        </w:tc>
        <w:tc>
          <w:tcPr>
            <w:tcW w:w="686" w:type="pct"/>
            <w:vAlign w:val="center"/>
          </w:tcPr>
          <w:p w14:paraId="0ADF3064" w14:textId="77777777" w:rsidR="001A59F9" w:rsidRPr="005C7DCF" w:rsidRDefault="001A59F9" w:rsidP="00704789">
            <w:pPr>
              <w:spacing w:before="29" w:line="288" w:lineRule="auto"/>
              <w:jc w:val="right"/>
              <w:rPr>
                <w:szCs w:val="21"/>
              </w:rPr>
            </w:pPr>
            <w:r w:rsidRPr="005C7DCF">
              <w:rPr>
                <w:szCs w:val="21"/>
              </w:rPr>
              <w:t>3,554,309.10</w:t>
            </w:r>
          </w:p>
        </w:tc>
        <w:tc>
          <w:tcPr>
            <w:tcW w:w="687" w:type="pct"/>
            <w:vAlign w:val="center"/>
          </w:tcPr>
          <w:p w14:paraId="2F5025E0" w14:textId="77777777" w:rsidR="001A59F9" w:rsidRPr="005C7DCF" w:rsidRDefault="00AB54C1" w:rsidP="00704789">
            <w:pPr>
              <w:spacing w:before="29" w:line="288" w:lineRule="auto"/>
              <w:jc w:val="right"/>
              <w:rPr>
                <w:szCs w:val="21"/>
              </w:rPr>
            </w:pPr>
            <w:r w:rsidRPr="005C7DCF">
              <w:rPr>
                <w:szCs w:val="21"/>
              </w:rPr>
              <w:t>31,582,810.67</w:t>
            </w:r>
          </w:p>
        </w:tc>
        <w:tc>
          <w:tcPr>
            <w:tcW w:w="687" w:type="pct"/>
            <w:vAlign w:val="center"/>
          </w:tcPr>
          <w:p w14:paraId="30C9C909" w14:textId="77777777" w:rsidR="001A59F9" w:rsidRPr="005C7DCF" w:rsidRDefault="00AB54C1" w:rsidP="00704789">
            <w:pPr>
              <w:spacing w:before="29" w:line="288" w:lineRule="auto"/>
              <w:jc w:val="right"/>
              <w:rPr>
                <w:szCs w:val="21"/>
              </w:rPr>
            </w:pPr>
            <w:r w:rsidRPr="005C7DCF">
              <w:rPr>
                <w:szCs w:val="21"/>
              </w:rPr>
              <w:t>1,684,030.24</w:t>
            </w:r>
          </w:p>
        </w:tc>
        <w:tc>
          <w:tcPr>
            <w:tcW w:w="688" w:type="pct"/>
            <w:vAlign w:val="center"/>
          </w:tcPr>
          <w:p w14:paraId="48321CC2" w14:textId="77777777" w:rsidR="001A59F9" w:rsidRPr="005C7DCF" w:rsidRDefault="00AB54C1" w:rsidP="00704789">
            <w:pPr>
              <w:spacing w:before="29" w:line="288" w:lineRule="auto"/>
              <w:jc w:val="right"/>
              <w:rPr>
                <w:szCs w:val="21"/>
              </w:rPr>
            </w:pPr>
            <w:r w:rsidRPr="005C7DCF">
              <w:rPr>
                <w:szCs w:val="21"/>
              </w:rPr>
              <w:t>24,692,593.38</w:t>
            </w:r>
          </w:p>
        </w:tc>
        <w:tc>
          <w:tcPr>
            <w:tcW w:w="744" w:type="pct"/>
            <w:vAlign w:val="center"/>
          </w:tcPr>
          <w:p w14:paraId="45862B0C" w14:textId="77777777" w:rsidR="001A59F9" w:rsidRPr="005C7DCF" w:rsidRDefault="00AB54C1" w:rsidP="00704789">
            <w:pPr>
              <w:spacing w:before="29" w:line="288" w:lineRule="auto"/>
              <w:jc w:val="right"/>
              <w:rPr>
                <w:szCs w:val="21"/>
              </w:rPr>
            </w:pPr>
            <w:r w:rsidRPr="005C7DCF">
              <w:rPr>
                <w:szCs w:val="21"/>
              </w:rPr>
              <w:t>1,281,145.13</w:t>
            </w:r>
          </w:p>
        </w:tc>
      </w:tr>
      <w:tr w:rsidR="004C6FD0" w:rsidRPr="005C7DCF" w14:paraId="1710E240" w14:textId="77777777" w:rsidTr="00704789">
        <w:trPr>
          <w:trHeight w:val="754"/>
        </w:trPr>
        <w:tc>
          <w:tcPr>
            <w:tcW w:w="823" w:type="pct"/>
            <w:vAlign w:val="center"/>
          </w:tcPr>
          <w:p w14:paraId="5643DA23" w14:textId="77777777"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14:paraId="04144FE1" w14:textId="77777777" w:rsidR="001A59F9" w:rsidRPr="005C7DCF" w:rsidRDefault="001A59F9" w:rsidP="00704789">
            <w:pPr>
              <w:spacing w:before="29" w:line="288" w:lineRule="auto"/>
              <w:jc w:val="right"/>
              <w:rPr>
                <w:szCs w:val="21"/>
              </w:rPr>
            </w:pPr>
            <w:r w:rsidRPr="005C7DCF">
              <w:rPr>
                <w:szCs w:val="21"/>
              </w:rPr>
              <w:t>18,186,102.00</w:t>
            </w:r>
          </w:p>
        </w:tc>
        <w:tc>
          <w:tcPr>
            <w:tcW w:w="686" w:type="pct"/>
            <w:vAlign w:val="center"/>
          </w:tcPr>
          <w:p w14:paraId="1A491214" w14:textId="77777777" w:rsidR="001A59F9" w:rsidRPr="005C7DCF" w:rsidRDefault="001A59F9" w:rsidP="00704789">
            <w:pPr>
              <w:spacing w:before="29" w:line="288" w:lineRule="auto"/>
              <w:jc w:val="right"/>
              <w:rPr>
                <w:szCs w:val="21"/>
              </w:rPr>
            </w:pPr>
            <w:r w:rsidRPr="005C7DCF">
              <w:rPr>
                <w:szCs w:val="21"/>
              </w:rPr>
              <w:t>3,462,210.26</w:t>
            </w:r>
          </w:p>
        </w:tc>
        <w:tc>
          <w:tcPr>
            <w:tcW w:w="687" w:type="pct"/>
            <w:vAlign w:val="center"/>
          </w:tcPr>
          <w:p w14:paraId="00474A9B" w14:textId="77777777" w:rsidR="001A59F9" w:rsidRPr="005C7DCF" w:rsidRDefault="00AB54C1" w:rsidP="00704789">
            <w:pPr>
              <w:spacing w:before="29" w:line="288" w:lineRule="auto"/>
              <w:jc w:val="right"/>
              <w:rPr>
                <w:szCs w:val="21"/>
              </w:rPr>
            </w:pPr>
            <w:r w:rsidRPr="005C7DCF">
              <w:rPr>
                <w:szCs w:val="21"/>
              </w:rPr>
              <w:t>15,218,704.61</w:t>
            </w:r>
          </w:p>
        </w:tc>
        <w:tc>
          <w:tcPr>
            <w:tcW w:w="687" w:type="pct"/>
            <w:vAlign w:val="center"/>
          </w:tcPr>
          <w:p w14:paraId="4A05DEC5" w14:textId="77777777" w:rsidR="001A59F9" w:rsidRPr="005C7DCF" w:rsidRDefault="00AB54C1" w:rsidP="00704789">
            <w:pPr>
              <w:spacing w:before="29" w:line="288" w:lineRule="auto"/>
              <w:jc w:val="right"/>
              <w:rPr>
                <w:szCs w:val="21"/>
              </w:rPr>
            </w:pPr>
            <w:r w:rsidRPr="005C7DCF">
              <w:rPr>
                <w:szCs w:val="21"/>
              </w:rPr>
              <w:t>742,036.93</w:t>
            </w:r>
          </w:p>
        </w:tc>
        <w:tc>
          <w:tcPr>
            <w:tcW w:w="688" w:type="pct"/>
            <w:vAlign w:val="center"/>
          </w:tcPr>
          <w:p w14:paraId="5E4009D3" w14:textId="77777777" w:rsidR="001A59F9" w:rsidRPr="005C7DCF" w:rsidRDefault="00AB54C1" w:rsidP="00704789">
            <w:pPr>
              <w:spacing w:before="29" w:line="288" w:lineRule="auto"/>
              <w:jc w:val="right"/>
              <w:rPr>
                <w:szCs w:val="21"/>
              </w:rPr>
            </w:pPr>
            <w:r w:rsidRPr="005C7DCF">
              <w:rPr>
                <w:szCs w:val="21"/>
              </w:rPr>
              <w:t>49,250,494.51</w:t>
            </w:r>
          </w:p>
        </w:tc>
        <w:tc>
          <w:tcPr>
            <w:tcW w:w="744" w:type="pct"/>
            <w:vAlign w:val="center"/>
          </w:tcPr>
          <w:p w14:paraId="59C5DF35" w14:textId="77777777" w:rsidR="001A59F9" w:rsidRPr="005C7DCF" w:rsidRDefault="00AB54C1" w:rsidP="00704789">
            <w:pPr>
              <w:spacing w:before="29" w:line="288" w:lineRule="auto"/>
              <w:jc w:val="right"/>
              <w:rPr>
                <w:szCs w:val="21"/>
              </w:rPr>
            </w:pPr>
            <w:r w:rsidRPr="005C7DCF">
              <w:rPr>
                <w:szCs w:val="21"/>
              </w:rPr>
              <w:t>2,702,835.74</w:t>
            </w:r>
          </w:p>
        </w:tc>
      </w:tr>
      <w:tr w:rsidR="004C6FD0" w:rsidRPr="003B54DF" w14:paraId="5CE37650" w14:textId="77777777" w:rsidTr="00704789">
        <w:tc>
          <w:tcPr>
            <w:tcW w:w="823" w:type="pct"/>
            <w:vAlign w:val="center"/>
          </w:tcPr>
          <w:p w14:paraId="7DC47D99" w14:textId="77777777"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14:paraId="76135A4E" w14:textId="77777777" w:rsidR="001A59F9" w:rsidRPr="005C7DCF" w:rsidRDefault="001A59F9" w:rsidP="00704789">
            <w:pPr>
              <w:spacing w:before="29" w:line="288" w:lineRule="auto"/>
              <w:jc w:val="right"/>
              <w:rPr>
                <w:szCs w:val="21"/>
              </w:rPr>
            </w:pPr>
            <w:r w:rsidRPr="005C7DCF">
              <w:rPr>
                <w:szCs w:val="21"/>
              </w:rPr>
              <w:t>0.0263</w:t>
            </w:r>
          </w:p>
        </w:tc>
        <w:tc>
          <w:tcPr>
            <w:tcW w:w="686" w:type="pct"/>
            <w:vAlign w:val="center"/>
          </w:tcPr>
          <w:p w14:paraId="5F7C48C3" w14:textId="77777777" w:rsidR="001A59F9" w:rsidRPr="005C7DCF" w:rsidRDefault="001A59F9" w:rsidP="00704789">
            <w:pPr>
              <w:spacing w:before="29" w:line="288" w:lineRule="auto"/>
              <w:jc w:val="right"/>
              <w:rPr>
                <w:szCs w:val="21"/>
              </w:rPr>
            </w:pPr>
            <w:r w:rsidRPr="005C7DCF">
              <w:rPr>
                <w:szCs w:val="21"/>
              </w:rPr>
              <w:t>0.0233</w:t>
            </w:r>
          </w:p>
        </w:tc>
        <w:tc>
          <w:tcPr>
            <w:tcW w:w="687" w:type="pct"/>
            <w:vAlign w:val="center"/>
          </w:tcPr>
          <w:p w14:paraId="3E00465E" w14:textId="77777777" w:rsidR="001A59F9" w:rsidRPr="005C7DCF" w:rsidRDefault="00AB54C1" w:rsidP="00704789">
            <w:pPr>
              <w:spacing w:before="29" w:line="288" w:lineRule="auto"/>
              <w:jc w:val="right"/>
              <w:rPr>
                <w:szCs w:val="21"/>
              </w:rPr>
            </w:pPr>
            <w:r w:rsidRPr="005C7DCF">
              <w:rPr>
                <w:szCs w:val="21"/>
              </w:rPr>
              <w:t>0.0390</w:t>
            </w:r>
          </w:p>
        </w:tc>
        <w:tc>
          <w:tcPr>
            <w:tcW w:w="687" w:type="pct"/>
            <w:vAlign w:val="center"/>
          </w:tcPr>
          <w:p w14:paraId="2B9862B6" w14:textId="77777777" w:rsidR="001A59F9" w:rsidRPr="005C7DCF" w:rsidRDefault="00AB54C1" w:rsidP="00704789">
            <w:pPr>
              <w:spacing w:before="29" w:line="288" w:lineRule="auto"/>
              <w:jc w:val="right"/>
              <w:rPr>
                <w:szCs w:val="21"/>
              </w:rPr>
            </w:pPr>
            <w:r w:rsidRPr="005C7DCF">
              <w:rPr>
                <w:szCs w:val="21"/>
              </w:rPr>
              <w:t>0.0325</w:t>
            </w:r>
          </w:p>
        </w:tc>
        <w:tc>
          <w:tcPr>
            <w:tcW w:w="688" w:type="pct"/>
            <w:vAlign w:val="center"/>
          </w:tcPr>
          <w:p w14:paraId="100F9C70" w14:textId="77777777" w:rsidR="001A59F9" w:rsidRPr="005C7DCF" w:rsidRDefault="00AB54C1" w:rsidP="00704789">
            <w:pPr>
              <w:spacing w:before="29" w:line="288" w:lineRule="auto"/>
              <w:jc w:val="right"/>
              <w:rPr>
                <w:szCs w:val="21"/>
              </w:rPr>
            </w:pPr>
            <w:r w:rsidRPr="005C7DCF">
              <w:rPr>
                <w:szCs w:val="21"/>
              </w:rPr>
              <w:t>0.1225</w:t>
            </w:r>
          </w:p>
        </w:tc>
        <w:tc>
          <w:tcPr>
            <w:tcW w:w="744" w:type="pct"/>
            <w:vAlign w:val="center"/>
          </w:tcPr>
          <w:p w14:paraId="41F130A1" w14:textId="77777777" w:rsidR="001A59F9" w:rsidRPr="005C7DCF" w:rsidRDefault="00AB54C1" w:rsidP="00704789">
            <w:pPr>
              <w:spacing w:before="29" w:line="288" w:lineRule="auto"/>
              <w:jc w:val="right"/>
              <w:rPr>
                <w:szCs w:val="21"/>
              </w:rPr>
            </w:pPr>
            <w:r w:rsidRPr="005C7DCF">
              <w:rPr>
                <w:szCs w:val="21"/>
              </w:rPr>
              <w:t>0.1158</w:t>
            </w:r>
          </w:p>
        </w:tc>
      </w:tr>
      <w:tr w:rsidR="004C6FD0" w:rsidRPr="003B54DF" w14:paraId="099DDD01" w14:textId="77777777" w:rsidTr="00704789">
        <w:tc>
          <w:tcPr>
            <w:tcW w:w="823" w:type="pct"/>
            <w:vAlign w:val="center"/>
          </w:tcPr>
          <w:p w14:paraId="1D3ED57F" w14:textId="77777777"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14:paraId="0E913B56" w14:textId="77777777" w:rsidR="001A59F9" w:rsidRPr="005C7DCF" w:rsidRDefault="001A59F9" w:rsidP="00704789">
            <w:pPr>
              <w:spacing w:before="29" w:line="288" w:lineRule="auto"/>
              <w:jc w:val="right"/>
              <w:rPr>
                <w:szCs w:val="21"/>
              </w:rPr>
            </w:pPr>
            <w:r w:rsidRPr="005C7DCF">
              <w:rPr>
                <w:szCs w:val="21"/>
              </w:rPr>
              <w:t>2.57%</w:t>
            </w:r>
          </w:p>
        </w:tc>
        <w:tc>
          <w:tcPr>
            <w:tcW w:w="686" w:type="pct"/>
            <w:vAlign w:val="center"/>
          </w:tcPr>
          <w:p w14:paraId="749E0FAE" w14:textId="77777777" w:rsidR="001A59F9" w:rsidRPr="005C7DCF" w:rsidRDefault="001A59F9" w:rsidP="00704789">
            <w:pPr>
              <w:spacing w:before="29" w:line="288" w:lineRule="auto"/>
              <w:jc w:val="right"/>
              <w:rPr>
                <w:szCs w:val="21"/>
              </w:rPr>
            </w:pPr>
            <w:r w:rsidRPr="005C7DCF">
              <w:rPr>
                <w:szCs w:val="21"/>
              </w:rPr>
              <w:t>2.29%</w:t>
            </w:r>
          </w:p>
        </w:tc>
        <w:tc>
          <w:tcPr>
            <w:tcW w:w="687" w:type="pct"/>
            <w:vAlign w:val="center"/>
          </w:tcPr>
          <w:p w14:paraId="6ECC8450" w14:textId="77777777" w:rsidR="001A59F9" w:rsidRPr="005C7DCF" w:rsidRDefault="00AB54C1" w:rsidP="00704789">
            <w:pPr>
              <w:spacing w:before="29" w:line="288" w:lineRule="auto"/>
              <w:jc w:val="right"/>
              <w:rPr>
                <w:szCs w:val="21"/>
              </w:rPr>
            </w:pPr>
            <w:r w:rsidRPr="005C7DCF">
              <w:rPr>
                <w:szCs w:val="21"/>
              </w:rPr>
              <w:t>3.66%</w:t>
            </w:r>
          </w:p>
        </w:tc>
        <w:tc>
          <w:tcPr>
            <w:tcW w:w="687" w:type="pct"/>
            <w:vAlign w:val="center"/>
          </w:tcPr>
          <w:p w14:paraId="36FCE5E0" w14:textId="77777777" w:rsidR="001A59F9" w:rsidRPr="005C7DCF" w:rsidRDefault="00AB54C1" w:rsidP="00704789">
            <w:pPr>
              <w:spacing w:before="29" w:line="288" w:lineRule="auto"/>
              <w:jc w:val="right"/>
              <w:rPr>
                <w:szCs w:val="21"/>
              </w:rPr>
            </w:pPr>
            <w:r w:rsidRPr="005C7DCF">
              <w:rPr>
                <w:szCs w:val="21"/>
              </w:rPr>
              <w:t>3.07%</w:t>
            </w:r>
          </w:p>
        </w:tc>
        <w:tc>
          <w:tcPr>
            <w:tcW w:w="688" w:type="pct"/>
            <w:vAlign w:val="center"/>
          </w:tcPr>
          <w:p w14:paraId="1F0BA31C" w14:textId="77777777" w:rsidR="001A59F9" w:rsidRPr="005C7DCF" w:rsidRDefault="00AB54C1" w:rsidP="00704789">
            <w:pPr>
              <w:spacing w:before="29" w:line="288" w:lineRule="auto"/>
              <w:jc w:val="right"/>
              <w:rPr>
                <w:szCs w:val="21"/>
              </w:rPr>
            </w:pPr>
            <w:r w:rsidRPr="005C7DCF">
              <w:rPr>
                <w:szCs w:val="21"/>
              </w:rPr>
              <w:t>11.68%</w:t>
            </w:r>
          </w:p>
        </w:tc>
        <w:tc>
          <w:tcPr>
            <w:tcW w:w="744" w:type="pct"/>
            <w:vAlign w:val="center"/>
          </w:tcPr>
          <w:p w14:paraId="1C7D2FC2" w14:textId="77777777" w:rsidR="001A59F9" w:rsidRPr="005C7DCF" w:rsidRDefault="00AB54C1" w:rsidP="00704789">
            <w:pPr>
              <w:spacing w:before="29" w:line="288" w:lineRule="auto"/>
              <w:jc w:val="right"/>
              <w:rPr>
                <w:szCs w:val="21"/>
              </w:rPr>
            </w:pPr>
            <w:r w:rsidRPr="005C7DCF">
              <w:rPr>
                <w:szCs w:val="21"/>
              </w:rPr>
              <w:t>11.08%</w:t>
            </w:r>
          </w:p>
        </w:tc>
      </w:tr>
      <w:tr w:rsidR="004C6FD0" w:rsidRPr="003B54DF" w14:paraId="45CA8F1C" w14:textId="77777777" w:rsidTr="00704789">
        <w:tc>
          <w:tcPr>
            <w:tcW w:w="823" w:type="pct"/>
            <w:vAlign w:val="center"/>
          </w:tcPr>
          <w:p w14:paraId="08341355" w14:textId="77777777"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14:paraId="50D65E8C" w14:textId="77777777" w:rsidR="001A59F9" w:rsidRPr="005C7DCF" w:rsidRDefault="001A59F9" w:rsidP="00704789">
            <w:pPr>
              <w:spacing w:before="29" w:line="288" w:lineRule="auto"/>
              <w:jc w:val="right"/>
              <w:rPr>
                <w:szCs w:val="21"/>
              </w:rPr>
            </w:pPr>
            <w:r w:rsidRPr="005C7DCF">
              <w:rPr>
                <w:szCs w:val="21"/>
              </w:rPr>
              <w:t>1.48%</w:t>
            </w:r>
          </w:p>
        </w:tc>
        <w:tc>
          <w:tcPr>
            <w:tcW w:w="686" w:type="pct"/>
            <w:vAlign w:val="center"/>
          </w:tcPr>
          <w:p w14:paraId="4AF60351" w14:textId="77777777" w:rsidR="001A59F9" w:rsidRPr="005C7DCF" w:rsidRDefault="001A59F9" w:rsidP="00704789">
            <w:pPr>
              <w:spacing w:before="29" w:line="288" w:lineRule="auto"/>
              <w:jc w:val="right"/>
              <w:rPr>
                <w:szCs w:val="21"/>
              </w:rPr>
            </w:pPr>
            <w:r w:rsidRPr="005C7DCF">
              <w:rPr>
                <w:szCs w:val="21"/>
              </w:rPr>
              <w:t>-1.78%</w:t>
            </w:r>
          </w:p>
        </w:tc>
        <w:tc>
          <w:tcPr>
            <w:tcW w:w="687" w:type="pct"/>
            <w:vAlign w:val="center"/>
          </w:tcPr>
          <w:p w14:paraId="5AEA07D3" w14:textId="77777777" w:rsidR="001A59F9" w:rsidRPr="005C7DCF" w:rsidRDefault="00AB54C1" w:rsidP="00704789">
            <w:pPr>
              <w:spacing w:before="29" w:line="288" w:lineRule="auto"/>
              <w:jc w:val="right"/>
              <w:rPr>
                <w:szCs w:val="21"/>
              </w:rPr>
            </w:pPr>
            <w:r w:rsidRPr="005C7DCF">
              <w:rPr>
                <w:szCs w:val="21"/>
              </w:rPr>
              <w:t>3.81%</w:t>
            </w:r>
          </w:p>
        </w:tc>
        <w:tc>
          <w:tcPr>
            <w:tcW w:w="687" w:type="pct"/>
            <w:vAlign w:val="center"/>
          </w:tcPr>
          <w:p w14:paraId="5F3B1BD7" w14:textId="77777777" w:rsidR="001A59F9" w:rsidRPr="005C7DCF" w:rsidRDefault="00AB54C1" w:rsidP="00704789">
            <w:pPr>
              <w:spacing w:before="29" w:line="288" w:lineRule="auto"/>
              <w:jc w:val="right"/>
              <w:rPr>
                <w:szCs w:val="21"/>
              </w:rPr>
            </w:pPr>
            <w:r w:rsidRPr="005C7DCF">
              <w:rPr>
                <w:szCs w:val="21"/>
              </w:rPr>
              <w:t>3.05%</w:t>
            </w:r>
          </w:p>
        </w:tc>
        <w:tc>
          <w:tcPr>
            <w:tcW w:w="688" w:type="pct"/>
            <w:vAlign w:val="center"/>
          </w:tcPr>
          <w:p w14:paraId="79A80069" w14:textId="77777777" w:rsidR="001A59F9" w:rsidRPr="005C7DCF" w:rsidRDefault="00AB54C1" w:rsidP="00704789">
            <w:pPr>
              <w:spacing w:before="29" w:line="288" w:lineRule="auto"/>
              <w:jc w:val="right"/>
              <w:rPr>
                <w:szCs w:val="21"/>
              </w:rPr>
            </w:pPr>
            <w:r w:rsidRPr="005C7DCF">
              <w:rPr>
                <w:szCs w:val="21"/>
              </w:rPr>
              <w:t>12.42%</w:t>
            </w:r>
          </w:p>
        </w:tc>
        <w:tc>
          <w:tcPr>
            <w:tcW w:w="744" w:type="pct"/>
            <w:vAlign w:val="center"/>
          </w:tcPr>
          <w:p w14:paraId="3D24BF45" w14:textId="77777777" w:rsidR="001A59F9" w:rsidRPr="005C7DCF" w:rsidRDefault="00AB54C1" w:rsidP="00704789">
            <w:pPr>
              <w:spacing w:before="29" w:line="288" w:lineRule="auto"/>
              <w:jc w:val="right"/>
              <w:rPr>
                <w:szCs w:val="21"/>
              </w:rPr>
            </w:pPr>
            <w:r w:rsidRPr="005C7DCF">
              <w:rPr>
                <w:szCs w:val="21"/>
              </w:rPr>
              <w:t>11.81%</w:t>
            </w:r>
          </w:p>
        </w:tc>
      </w:tr>
      <w:tr w:rsidR="00C23BEA" w:rsidRPr="00D564C7" w14:paraId="14A49464" w14:textId="77777777" w:rsidTr="00F6352D">
        <w:tc>
          <w:tcPr>
            <w:tcW w:w="822" w:type="pct"/>
            <w:vMerge w:val="restart"/>
            <w:vAlign w:val="center"/>
          </w:tcPr>
          <w:p w14:paraId="06E1053C"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14:paraId="01927D08" w14:textId="77777777"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14:paraId="6BD35227"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14:paraId="25038F7E" w14:textId="77777777"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14:paraId="4586BFCB" w14:textId="77777777" w:rsidTr="00F6352D">
        <w:trPr>
          <w:trHeight w:val="373"/>
        </w:trPr>
        <w:tc>
          <w:tcPr>
            <w:tcW w:w="822" w:type="pct"/>
            <w:vMerge/>
            <w:vAlign w:val="center"/>
          </w:tcPr>
          <w:p w14:paraId="08DD7BFA"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33E9C96A" w14:textId="77777777" w:rsidR="001A59F9" w:rsidRPr="005C7DCF" w:rsidRDefault="001A59F9" w:rsidP="00C179C7">
            <w:pPr>
              <w:spacing w:before="29" w:line="288" w:lineRule="auto"/>
              <w:rPr>
                <w:szCs w:val="21"/>
              </w:rPr>
            </w:pPr>
            <w:r w:rsidRPr="005C7DCF">
              <w:rPr>
                <w:szCs w:val="21"/>
              </w:rPr>
              <w:t>交银丰润收益债券</w:t>
            </w:r>
            <w:r w:rsidRPr="005C7DCF">
              <w:rPr>
                <w:szCs w:val="21"/>
              </w:rPr>
              <w:t>A</w:t>
            </w:r>
          </w:p>
        </w:tc>
        <w:tc>
          <w:tcPr>
            <w:tcW w:w="687" w:type="pct"/>
            <w:vAlign w:val="center"/>
          </w:tcPr>
          <w:p w14:paraId="2AE0A5B3" w14:textId="77777777" w:rsidR="001A59F9" w:rsidRPr="005C7DCF" w:rsidRDefault="001A59F9" w:rsidP="00C179C7">
            <w:pPr>
              <w:spacing w:before="29" w:line="288" w:lineRule="auto"/>
              <w:rPr>
                <w:szCs w:val="21"/>
              </w:rPr>
            </w:pPr>
            <w:r w:rsidRPr="005C7DCF">
              <w:rPr>
                <w:szCs w:val="21"/>
              </w:rPr>
              <w:t>交银丰润收益债券</w:t>
            </w:r>
            <w:r w:rsidRPr="005C7DCF">
              <w:rPr>
                <w:szCs w:val="21"/>
              </w:rPr>
              <w:t>C</w:t>
            </w:r>
          </w:p>
        </w:tc>
        <w:tc>
          <w:tcPr>
            <w:tcW w:w="688" w:type="pct"/>
            <w:vAlign w:val="center"/>
          </w:tcPr>
          <w:p w14:paraId="074194BB" w14:textId="77777777" w:rsidR="001A59F9" w:rsidRPr="005C7DCF" w:rsidRDefault="00AB54C1" w:rsidP="00C179C7">
            <w:pPr>
              <w:spacing w:before="29" w:line="288" w:lineRule="auto"/>
              <w:rPr>
                <w:szCs w:val="21"/>
              </w:rPr>
            </w:pPr>
            <w:r w:rsidRPr="005C7DCF">
              <w:rPr>
                <w:szCs w:val="21"/>
              </w:rPr>
              <w:t>交银丰润收益债券</w:t>
            </w:r>
            <w:r w:rsidRPr="005C7DCF">
              <w:rPr>
                <w:szCs w:val="21"/>
              </w:rPr>
              <w:t>A</w:t>
            </w:r>
          </w:p>
        </w:tc>
        <w:tc>
          <w:tcPr>
            <w:tcW w:w="688" w:type="pct"/>
            <w:vAlign w:val="center"/>
          </w:tcPr>
          <w:p w14:paraId="79F36F18" w14:textId="77777777" w:rsidR="001A59F9" w:rsidRPr="005C7DCF" w:rsidRDefault="00AB54C1" w:rsidP="00C179C7">
            <w:pPr>
              <w:spacing w:before="29" w:line="288" w:lineRule="auto"/>
              <w:rPr>
                <w:szCs w:val="21"/>
              </w:rPr>
            </w:pPr>
            <w:r w:rsidRPr="005C7DCF">
              <w:rPr>
                <w:szCs w:val="21"/>
              </w:rPr>
              <w:t>交银丰润收益债券</w:t>
            </w:r>
            <w:r w:rsidRPr="005C7DCF">
              <w:rPr>
                <w:szCs w:val="21"/>
              </w:rPr>
              <w:t>C</w:t>
            </w:r>
          </w:p>
        </w:tc>
        <w:tc>
          <w:tcPr>
            <w:tcW w:w="684" w:type="pct"/>
            <w:vAlign w:val="center"/>
          </w:tcPr>
          <w:p w14:paraId="0AF9EF85" w14:textId="77777777" w:rsidR="001A59F9" w:rsidRPr="005C7DCF" w:rsidRDefault="00AB54C1" w:rsidP="00C179C7">
            <w:pPr>
              <w:spacing w:before="29" w:line="288" w:lineRule="auto"/>
              <w:rPr>
                <w:szCs w:val="21"/>
              </w:rPr>
            </w:pPr>
            <w:r w:rsidRPr="005C7DCF">
              <w:rPr>
                <w:szCs w:val="21"/>
              </w:rPr>
              <w:t>交银丰润收益债券</w:t>
            </w:r>
            <w:r w:rsidRPr="005C7DCF">
              <w:rPr>
                <w:szCs w:val="21"/>
              </w:rPr>
              <w:t>A</w:t>
            </w:r>
          </w:p>
        </w:tc>
        <w:tc>
          <w:tcPr>
            <w:tcW w:w="744" w:type="pct"/>
            <w:vAlign w:val="center"/>
          </w:tcPr>
          <w:p w14:paraId="31668846" w14:textId="77777777" w:rsidR="001A59F9" w:rsidRPr="005C7DCF" w:rsidRDefault="00AB54C1" w:rsidP="00C179C7">
            <w:pPr>
              <w:spacing w:before="29" w:line="288" w:lineRule="auto"/>
              <w:rPr>
                <w:szCs w:val="21"/>
              </w:rPr>
            </w:pPr>
            <w:r w:rsidRPr="005C7DCF">
              <w:rPr>
                <w:szCs w:val="21"/>
              </w:rPr>
              <w:t>交银丰润收益债券</w:t>
            </w:r>
            <w:r w:rsidRPr="005C7DCF">
              <w:rPr>
                <w:szCs w:val="21"/>
              </w:rPr>
              <w:t>C</w:t>
            </w:r>
          </w:p>
        </w:tc>
      </w:tr>
      <w:tr w:rsidR="007B6DD8" w:rsidRPr="00D564C7" w14:paraId="679FB6F9" w14:textId="77777777" w:rsidTr="0078762A">
        <w:tc>
          <w:tcPr>
            <w:tcW w:w="822" w:type="pct"/>
            <w:vAlign w:val="center"/>
          </w:tcPr>
          <w:p w14:paraId="5D78AAD5" w14:textId="77777777"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14:paraId="793E9048" w14:textId="77777777" w:rsidR="001A59F9" w:rsidRPr="005C7DCF" w:rsidRDefault="001A59F9" w:rsidP="0078762A">
            <w:pPr>
              <w:spacing w:before="29" w:line="288" w:lineRule="auto"/>
              <w:jc w:val="right"/>
              <w:rPr>
                <w:szCs w:val="21"/>
              </w:rPr>
            </w:pPr>
            <w:r w:rsidRPr="005C7DCF">
              <w:rPr>
                <w:szCs w:val="21"/>
              </w:rPr>
              <w:t>125,837,632.03</w:t>
            </w:r>
          </w:p>
        </w:tc>
        <w:tc>
          <w:tcPr>
            <w:tcW w:w="687" w:type="pct"/>
            <w:vAlign w:val="center"/>
          </w:tcPr>
          <w:p w14:paraId="7032115D" w14:textId="77777777" w:rsidR="001A59F9" w:rsidRPr="005C7DCF" w:rsidRDefault="001A59F9" w:rsidP="0078762A">
            <w:pPr>
              <w:spacing w:before="29" w:line="288" w:lineRule="auto"/>
              <w:jc w:val="right"/>
              <w:rPr>
                <w:szCs w:val="21"/>
              </w:rPr>
            </w:pPr>
            <w:r w:rsidRPr="005C7DCF">
              <w:rPr>
                <w:szCs w:val="21"/>
              </w:rPr>
              <w:t>-17,084.05</w:t>
            </w:r>
          </w:p>
        </w:tc>
        <w:tc>
          <w:tcPr>
            <w:tcW w:w="688" w:type="pct"/>
            <w:vAlign w:val="center"/>
          </w:tcPr>
          <w:p w14:paraId="4BD11CB0" w14:textId="77777777" w:rsidR="001A59F9" w:rsidRPr="005C7DCF" w:rsidRDefault="00AB54C1" w:rsidP="0078762A">
            <w:pPr>
              <w:spacing w:before="29" w:line="288" w:lineRule="auto"/>
              <w:jc w:val="right"/>
              <w:rPr>
                <w:szCs w:val="21"/>
              </w:rPr>
            </w:pPr>
            <w:r w:rsidRPr="005C7DCF">
              <w:rPr>
                <w:szCs w:val="21"/>
              </w:rPr>
              <w:t>674,856.60</w:t>
            </w:r>
          </w:p>
        </w:tc>
        <w:tc>
          <w:tcPr>
            <w:tcW w:w="688" w:type="pct"/>
            <w:vAlign w:val="center"/>
          </w:tcPr>
          <w:p w14:paraId="3046682D" w14:textId="77777777" w:rsidR="001A59F9" w:rsidRPr="005C7DCF" w:rsidRDefault="00AB54C1" w:rsidP="0078762A">
            <w:pPr>
              <w:spacing w:before="29" w:line="288" w:lineRule="auto"/>
              <w:jc w:val="right"/>
              <w:rPr>
                <w:szCs w:val="21"/>
              </w:rPr>
            </w:pPr>
            <w:r w:rsidRPr="005C7DCF">
              <w:rPr>
                <w:szCs w:val="21"/>
              </w:rPr>
              <w:t>68,115.97</w:t>
            </w:r>
          </w:p>
        </w:tc>
        <w:tc>
          <w:tcPr>
            <w:tcW w:w="684" w:type="pct"/>
            <w:vAlign w:val="center"/>
          </w:tcPr>
          <w:p w14:paraId="181750D4" w14:textId="77777777" w:rsidR="001A59F9" w:rsidRPr="005C7DCF" w:rsidRDefault="00AB54C1" w:rsidP="0078762A">
            <w:pPr>
              <w:spacing w:before="29" w:line="288" w:lineRule="auto"/>
              <w:jc w:val="right"/>
              <w:rPr>
                <w:szCs w:val="21"/>
              </w:rPr>
            </w:pPr>
            <w:r w:rsidRPr="005C7DCF">
              <w:rPr>
                <w:szCs w:val="21"/>
              </w:rPr>
              <w:t>25,566,192.48</w:t>
            </w:r>
          </w:p>
        </w:tc>
        <w:tc>
          <w:tcPr>
            <w:tcW w:w="744" w:type="pct"/>
            <w:vAlign w:val="center"/>
          </w:tcPr>
          <w:p w14:paraId="51849D9F" w14:textId="77777777" w:rsidR="001A59F9" w:rsidRPr="005C7DCF" w:rsidRDefault="00AB54C1" w:rsidP="0078762A">
            <w:pPr>
              <w:spacing w:before="29" w:line="288" w:lineRule="auto"/>
              <w:jc w:val="right"/>
              <w:rPr>
                <w:szCs w:val="21"/>
              </w:rPr>
            </w:pPr>
            <w:r w:rsidRPr="005C7DCF">
              <w:rPr>
                <w:szCs w:val="21"/>
              </w:rPr>
              <w:t>1,325,789.11</w:t>
            </w:r>
          </w:p>
        </w:tc>
      </w:tr>
      <w:tr w:rsidR="007B6DD8" w:rsidRPr="00D564C7" w14:paraId="7F860C87" w14:textId="77777777" w:rsidTr="0078762A">
        <w:tc>
          <w:tcPr>
            <w:tcW w:w="822" w:type="pct"/>
            <w:vAlign w:val="center"/>
          </w:tcPr>
          <w:p w14:paraId="753B62F8" w14:textId="77777777"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14:paraId="0250AF3F" w14:textId="77777777" w:rsidR="001A59F9" w:rsidRPr="005C7DCF" w:rsidRDefault="001A59F9" w:rsidP="0078762A">
            <w:pPr>
              <w:spacing w:before="29" w:line="288" w:lineRule="auto"/>
              <w:jc w:val="right"/>
              <w:rPr>
                <w:szCs w:val="21"/>
              </w:rPr>
            </w:pPr>
            <w:r w:rsidRPr="005C7DCF">
              <w:rPr>
                <w:szCs w:val="21"/>
              </w:rPr>
              <w:t>0.026</w:t>
            </w:r>
          </w:p>
        </w:tc>
        <w:tc>
          <w:tcPr>
            <w:tcW w:w="687" w:type="pct"/>
            <w:vAlign w:val="center"/>
          </w:tcPr>
          <w:p w14:paraId="6C5FADC5" w14:textId="77777777" w:rsidR="001A59F9" w:rsidRPr="005C7DCF" w:rsidRDefault="001A59F9" w:rsidP="0078762A">
            <w:pPr>
              <w:spacing w:before="29" w:line="288" w:lineRule="auto"/>
              <w:jc w:val="right"/>
              <w:rPr>
                <w:szCs w:val="21"/>
              </w:rPr>
            </w:pPr>
            <w:r w:rsidRPr="005C7DCF">
              <w:rPr>
                <w:szCs w:val="21"/>
              </w:rPr>
              <w:t>-0.009</w:t>
            </w:r>
          </w:p>
        </w:tc>
        <w:tc>
          <w:tcPr>
            <w:tcW w:w="688" w:type="pct"/>
            <w:vAlign w:val="center"/>
          </w:tcPr>
          <w:p w14:paraId="2D9A4D04" w14:textId="77777777" w:rsidR="001A59F9" w:rsidRPr="005C7DCF" w:rsidRDefault="00AB54C1" w:rsidP="0078762A">
            <w:pPr>
              <w:spacing w:before="29" w:line="288" w:lineRule="auto"/>
              <w:jc w:val="right"/>
              <w:rPr>
                <w:szCs w:val="21"/>
              </w:rPr>
            </w:pPr>
            <w:r w:rsidRPr="005C7DCF">
              <w:rPr>
                <w:szCs w:val="21"/>
              </w:rPr>
              <w:t>0.010</w:t>
            </w:r>
          </w:p>
        </w:tc>
        <w:tc>
          <w:tcPr>
            <w:tcW w:w="688" w:type="pct"/>
            <w:vAlign w:val="center"/>
          </w:tcPr>
          <w:p w14:paraId="138952F8" w14:textId="77777777" w:rsidR="001A59F9" w:rsidRPr="005C7DCF" w:rsidRDefault="00AB54C1" w:rsidP="0078762A">
            <w:pPr>
              <w:spacing w:before="29" w:line="288" w:lineRule="auto"/>
              <w:jc w:val="right"/>
              <w:rPr>
                <w:szCs w:val="21"/>
              </w:rPr>
            </w:pPr>
            <w:r w:rsidRPr="005C7DCF">
              <w:rPr>
                <w:szCs w:val="21"/>
              </w:rPr>
              <w:t>0.008</w:t>
            </w:r>
          </w:p>
        </w:tc>
        <w:tc>
          <w:tcPr>
            <w:tcW w:w="684" w:type="pct"/>
            <w:vAlign w:val="center"/>
          </w:tcPr>
          <w:p w14:paraId="1640B6A2" w14:textId="77777777" w:rsidR="001A59F9" w:rsidRPr="005C7DCF" w:rsidRDefault="00AB54C1" w:rsidP="0078762A">
            <w:pPr>
              <w:spacing w:before="29" w:line="288" w:lineRule="auto"/>
              <w:jc w:val="right"/>
              <w:rPr>
                <w:szCs w:val="21"/>
              </w:rPr>
            </w:pPr>
            <w:r w:rsidRPr="005C7DCF">
              <w:rPr>
                <w:szCs w:val="21"/>
              </w:rPr>
              <w:t>0.064</w:t>
            </w:r>
          </w:p>
        </w:tc>
        <w:tc>
          <w:tcPr>
            <w:tcW w:w="744" w:type="pct"/>
            <w:vAlign w:val="center"/>
          </w:tcPr>
          <w:p w14:paraId="4BAB23B7" w14:textId="77777777" w:rsidR="001A59F9" w:rsidRPr="005C7DCF" w:rsidRDefault="00AB54C1" w:rsidP="0078762A">
            <w:pPr>
              <w:spacing w:before="29" w:line="288" w:lineRule="auto"/>
              <w:jc w:val="right"/>
              <w:rPr>
                <w:szCs w:val="21"/>
              </w:rPr>
            </w:pPr>
            <w:r w:rsidRPr="005C7DCF">
              <w:rPr>
                <w:szCs w:val="21"/>
              </w:rPr>
              <w:t>0.057</w:t>
            </w:r>
          </w:p>
        </w:tc>
      </w:tr>
      <w:tr w:rsidR="007B6DD8" w:rsidRPr="00D564C7" w14:paraId="7B4D3E1B" w14:textId="77777777" w:rsidTr="0078762A">
        <w:tc>
          <w:tcPr>
            <w:tcW w:w="822" w:type="pct"/>
            <w:vAlign w:val="center"/>
          </w:tcPr>
          <w:p w14:paraId="549B8A35" w14:textId="77777777"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14:paraId="6E11F422" w14:textId="77777777" w:rsidR="001A59F9" w:rsidRPr="005C7DCF" w:rsidRDefault="001A59F9" w:rsidP="0078762A">
            <w:pPr>
              <w:spacing w:before="29" w:line="288" w:lineRule="auto"/>
              <w:jc w:val="right"/>
              <w:rPr>
                <w:szCs w:val="21"/>
              </w:rPr>
            </w:pPr>
            <w:r w:rsidRPr="005C7DCF">
              <w:rPr>
                <w:szCs w:val="21"/>
              </w:rPr>
              <w:t>5,037,135,708.74</w:t>
            </w:r>
          </w:p>
        </w:tc>
        <w:tc>
          <w:tcPr>
            <w:tcW w:w="687" w:type="pct"/>
            <w:vAlign w:val="center"/>
          </w:tcPr>
          <w:p w14:paraId="41CFB73C" w14:textId="77777777" w:rsidR="001A59F9" w:rsidRPr="005C7DCF" w:rsidRDefault="001A59F9" w:rsidP="0078762A">
            <w:pPr>
              <w:spacing w:before="29" w:line="288" w:lineRule="auto"/>
              <w:jc w:val="right"/>
              <w:rPr>
                <w:szCs w:val="21"/>
              </w:rPr>
            </w:pPr>
            <w:r w:rsidRPr="005C7DCF">
              <w:rPr>
                <w:szCs w:val="21"/>
              </w:rPr>
              <w:t>1,967,327.98</w:t>
            </w:r>
          </w:p>
        </w:tc>
        <w:tc>
          <w:tcPr>
            <w:tcW w:w="688" w:type="pct"/>
            <w:vAlign w:val="center"/>
          </w:tcPr>
          <w:p w14:paraId="58B54E70" w14:textId="77777777" w:rsidR="001A59F9" w:rsidRPr="005C7DCF" w:rsidRDefault="00AB54C1" w:rsidP="0078762A">
            <w:pPr>
              <w:spacing w:before="29" w:line="288" w:lineRule="auto"/>
              <w:jc w:val="right"/>
              <w:rPr>
                <w:szCs w:val="21"/>
              </w:rPr>
            </w:pPr>
            <w:r w:rsidRPr="005C7DCF">
              <w:rPr>
                <w:szCs w:val="21"/>
              </w:rPr>
              <w:t>71,390,346.15</w:t>
            </w:r>
          </w:p>
        </w:tc>
        <w:tc>
          <w:tcPr>
            <w:tcW w:w="688" w:type="pct"/>
            <w:vAlign w:val="center"/>
          </w:tcPr>
          <w:p w14:paraId="3E8F1021" w14:textId="77777777" w:rsidR="001A59F9" w:rsidRPr="005C7DCF" w:rsidRDefault="00AB54C1" w:rsidP="0078762A">
            <w:pPr>
              <w:spacing w:before="29" w:line="288" w:lineRule="auto"/>
              <w:jc w:val="right"/>
              <w:rPr>
                <w:szCs w:val="21"/>
              </w:rPr>
            </w:pPr>
            <w:r w:rsidRPr="005C7DCF">
              <w:rPr>
                <w:szCs w:val="21"/>
              </w:rPr>
              <w:t>8,481,404.78</w:t>
            </w:r>
          </w:p>
        </w:tc>
        <w:tc>
          <w:tcPr>
            <w:tcW w:w="684" w:type="pct"/>
            <w:vAlign w:val="center"/>
          </w:tcPr>
          <w:p w14:paraId="116A9BFB" w14:textId="77777777" w:rsidR="001A59F9" w:rsidRPr="005C7DCF" w:rsidRDefault="00AB54C1" w:rsidP="0078762A">
            <w:pPr>
              <w:spacing w:before="29" w:line="288" w:lineRule="auto"/>
              <w:jc w:val="right"/>
              <w:rPr>
                <w:szCs w:val="21"/>
              </w:rPr>
            </w:pPr>
            <w:r w:rsidRPr="005C7DCF">
              <w:rPr>
                <w:szCs w:val="21"/>
              </w:rPr>
              <w:t>444,167,058.74</w:t>
            </w:r>
          </w:p>
        </w:tc>
        <w:tc>
          <w:tcPr>
            <w:tcW w:w="744" w:type="pct"/>
            <w:vAlign w:val="center"/>
          </w:tcPr>
          <w:p w14:paraId="41EEA56E" w14:textId="77777777" w:rsidR="001A59F9" w:rsidRPr="005C7DCF" w:rsidRDefault="00AB54C1" w:rsidP="0078762A">
            <w:pPr>
              <w:spacing w:before="29" w:line="288" w:lineRule="auto"/>
              <w:jc w:val="right"/>
              <w:rPr>
                <w:szCs w:val="21"/>
              </w:rPr>
            </w:pPr>
            <w:r w:rsidRPr="005C7DCF">
              <w:rPr>
                <w:szCs w:val="21"/>
              </w:rPr>
              <w:t>25,611,100.64</w:t>
            </w:r>
          </w:p>
        </w:tc>
      </w:tr>
      <w:tr w:rsidR="007B6DD8" w:rsidRPr="00D564C7" w14:paraId="09B7A344" w14:textId="77777777" w:rsidTr="0078762A">
        <w:tc>
          <w:tcPr>
            <w:tcW w:w="822" w:type="pct"/>
            <w:vAlign w:val="center"/>
          </w:tcPr>
          <w:p w14:paraId="5D548725" w14:textId="77777777" w:rsidR="001A59F9" w:rsidRPr="005C7DCF" w:rsidRDefault="001A59F9" w:rsidP="00785EA4">
            <w:pPr>
              <w:spacing w:before="29" w:line="288" w:lineRule="auto"/>
              <w:rPr>
                <w:szCs w:val="21"/>
              </w:rPr>
            </w:pPr>
            <w:r w:rsidRPr="005C7DCF">
              <w:rPr>
                <w:rFonts w:hint="eastAsia"/>
                <w:szCs w:val="21"/>
              </w:rPr>
              <w:t>期末基金份额</w:t>
            </w:r>
            <w:r w:rsidRPr="005C7DCF">
              <w:rPr>
                <w:rFonts w:hint="eastAsia"/>
                <w:szCs w:val="21"/>
              </w:rPr>
              <w:lastRenderedPageBreak/>
              <w:t>净值</w:t>
            </w:r>
          </w:p>
        </w:tc>
        <w:tc>
          <w:tcPr>
            <w:tcW w:w="687" w:type="pct"/>
            <w:vAlign w:val="center"/>
          </w:tcPr>
          <w:p w14:paraId="0ED181AB" w14:textId="77777777" w:rsidR="001A59F9" w:rsidRPr="005C7DCF" w:rsidRDefault="001A59F9" w:rsidP="0078762A">
            <w:pPr>
              <w:spacing w:before="29" w:line="288" w:lineRule="auto"/>
              <w:jc w:val="right"/>
              <w:rPr>
                <w:szCs w:val="21"/>
              </w:rPr>
            </w:pPr>
            <w:r w:rsidRPr="005C7DCF">
              <w:rPr>
                <w:szCs w:val="21"/>
              </w:rPr>
              <w:lastRenderedPageBreak/>
              <w:t>1.026</w:t>
            </w:r>
          </w:p>
        </w:tc>
        <w:tc>
          <w:tcPr>
            <w:tcW w:w="687" w:type="pct"/>
            <w:vAlign w:val="center"/>
          </w:tcPr>
          <w:p w14:paraId="16682DD4" w14:textId="77777777" w:rsidR="001A59F9" w:rsidRPr="005C7DCF" w:rsidRDefault="001A59F9" w:rsidP="0078762A">
            <w:pPr>
              <w:spacing w:before="29" w:line="288" w:lineRule="auto"/>
              <w:jc w:val="right"/>
              <w:rPr>
                <w:szCs w:val="21"/>
              </w:rPr>
            </w:pPr>
            <w:r w:rsidRPr="005C7DCF">
              <w:rPr>
                <w:szCs w:val="21"/>
              </w:rPr>
              <w:t>0.991</w:t>
            </w:r>
          </w:p>
        </w:tc>
        <w:tc>
          <w:tcPr>
            <w:tcW w:w="688" w:type="pct"/>
            <w:vAlign w:val="center"/>
          </w:tcPr>
          <w:p w14:paraId="35B2D40A" w14:textId="77777777" w:rsidR="001A59F9" w:rsidRPr="005C7DCF" w:rsidRDefault="00AB54C1" w:rsidP="0078762A">
            <w:pPr>
              <w:spacing w:before="29" w:line="288" w:lineRule="auto"/>
              <w:jc w:val="right"/>
              <w:rPr>
                <w:szCs w:val="21"/>
              </w:rPr>
            </w:pPr>
            <w:r w:rsidRPr="005C7DCF">
              <w:rPr>
                <w:szCs w:val="21"/>
              </w:rPr>
              <w:t>1.011</w:t>
            </w:r>
          </w:p>
        </w:tc>
        <w:tc>
          <w:tcPr>
            <w:tcW w:w="688" w:type="pct"/>
            <w:vAlign w:val="center"/>
          </w:tcPr>
          <w:p w14:paraId="287D5C0D" w14:textId="77777777" w:rsidR="001A59F9" w:rsidRPr="005C7DCF" w:rsidRDefault="00AB54C1" w:rsidP="0078762A">
            <w:pPr>
              <w:spacing w:before="29" w:line="288" w:lineRule="auto"/>
              <w:jc w:val="right"/>
              <w:rPr>
                <w:szCs w:val="21"/>
              </w:rPr>
            </w:pPr>
            <w:r w:rsidRPr="005C7DCF">
              <w:rPr>
                <w:szCs w:val="21"/>
              </w:rPr>
              <w:t>1.009</w:t>
            </w:r>
          </w:p>
        </w:tc>
        <w:tc>
          <w:tcPr>
            <w:tcW w:w="684" w:type="pct"/>
            <w:vAlign w:val="center"/>
          </w:tcPr>
          <w:p w14:paraId="6C411F15" w14:textId="77777777" w:rsidR="001A59F9" w:rsidRPr="005C7DCF" w:rsidRDefault="00AB54C1" w:rsidP="0078762A">
            <w:pPr>
              <w:spacing w:before="29" w:line="288" w:lineRule="auto"/>
              <w:jc w:val="right"/>
              <w:rPr>
                <w:szCs w:val="21"/>
              </w:rPr>
            </w:pPr>
            <w:r w:rsidRPr="005C7DCF">
              <w:rPr>
                <w:szCs w:val="21"/>
              </w:rPr>
              <w:t>1.104</w:t>
            </w:r>
          </w:p>
        </w:tc>
        <w:tc>
          <w:tcPr>
            <w:tcW w:w="744" w:type="pct"/>
            <w:vAlign w:val="center"/>
          </w:tcPr>
          <w:p w14:paraId="195269F5" w14:textId="77777777" w:rsidR="001A59F9" w:rsidRPr="005C7DCF" w:rsidRDefault="00AB54C1" w:rsidP="0078762A">
            <w:pPr>
              <w:spacing w:before="29" w:line="288" w:lineRule="auto"/>
              <w:jc w:val="right"/>
              <w:rPr>
                <w:szCs w:val="21"/>
              </w:rPr>
            </w:pPr>
            <w:r w:rsidRPr="005C7DCF">
              <w:rPr>
                <w:szCs w:val="21"/>
              </w:rPr>
              <w:t>1.098</w:t>
            </w:r>
          </w:p>
        </w:tc>
      </w:tr>
      <w:tr w:rsidR="00C23BEA" w:rsidRPr="00D564C7" w14:paraId="13B91D2E" w14:textId="77777777" w:rsidTr="00C7548E">
        <w:tc>
          <w:tcPr>
            <w:tcW w:w="822" w:type="pct"/>
            <w:vMerge w:val="restart"/>
            <w:vAlign w:val="center"/>
          </w:tcPr>
          <w:p w14:paraId="64FF1136" w14:textId="77777777"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14:paraId="28443696" w14:textId="77777777"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14:paraId="5BEED688" w14:textId="77777777"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14:paraId="74A90887" w14:textId="77777777"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14:paraId="4DD8BB44" w14:textId="77777777" w:rsidTr="00C7548E">
        <w:tc>
          <w:tcPr>
            <w:tcW w:w="822" w:type="pct"/>
            <w:vMerge/>
            <w:vAlign w:val="center"/>
          </w:tcPr>
          <w:p w14:paraId="3FA1242F" w14:textId="77777777"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14:paraId="23F5FAF0" w14:textId="77777777" w:rsidR="001A59F9" w:rsidRPr="005C7DCF" w:rsidRDefault="001A59F9" w:rsidP="002C1FC6">
            <w:pPr>
              <w:spacing w:before="29" w:line="288" w:lineRule="auto"/>
              <w:rPr>
                <w:szCs w:val="21"/>
              </w:rPr>
            </w:pPr>
            <w:r w:rsidRPr="005C7DCF">
              <w:rPr>
                <w:szCs w:val="21"/>
              </w:rPr>
              <w:t>交银丰润收益债券</w:t>
            </w:r>
            <w:r w:rsidRPr="005C7DCF">
              <w:rPr>
                <w:szCs w:val="21"/>
              </w:rPr>
              <w:t>A</w:t>
            </w:r>
          </w:p>
        </w:tc>
        <w:tc>
          <w:tcPr>
            <w:tcW w:w="687" w:type="pct"/>
            <w:vAlign w:val="center"/>
          </w:tcPr>
          <w:p w14:paraId="2EA89730" w14:textId="77777777" w:rsidR="001A59F9" w:rsidRPr="005C7DCF" w:rsidRDefault="001A59F9" w:rsidP="002C1FC6">
            <w:pPr>
              <w:spacing w:before="29" w:line="288" w:lineRule="auto"/>
              <w:rPr>
                <w:szCs w:val="21"/>
              </w:rPr>
            </w:pPr>
            <w:r w:rsidRPr="005C7DCF">
              <w:rPr>
                <w:szCs w:val="21"/>
              </w:rPr>
              <w:t>交银丰润收益债券</w:t>
            </w:r>
            <w:r w:rsidRPr="005C7DCF">
              <w:rPr>
                <w:szCs w:val="21"/>
              </w:rPr>
              <w:t>C</w:t>
            </w:r>
          </w:p>
        </w:tc>
        <w:tc>
          <w:tcPr>
            <w:tcW w:w="687" w:type="pct"/>
            <w:vAlign w:val="center"/>
          </w:tcPr>
          <w:p w14:paraId="14BCE9A7" w14:textId="77777777" w:rsidR="001A59F9" w:rsidRPr="005C7DCF" w:rsidRDefault="00AB54C1" w:rsidP="002C1FC6">
            <w:pPr>
              <w:spacing w:before="29" w:line="288" w:lineRule="auto"/>
              <w:rPr>
                <w:szCs w:val="21"/>
              </w:rPr>
            </w:pPr>
            <w:r w:rsidRPr="005C7DCF">
              <w:rPr>
                <w:szCs w:val="21"/>
              </w:rPr>
              <w:t>交银丰润收益债券</w:t>
            </w:r>
            <w:r w:rsidRPr="005C7DCF">
              <w:rPr>
                <w:szCs w:val="21"/>
              </w:rPr>
              <w:t>A</w:t>
            </w:r>
          </w:p>
        </w:tc>
        <w:tc>
          <w:tcPr>
            <w:tcW w:w="688" w:type="pct"/>
            <w:vAlign w:val="center"/>
          </w:tcPr>
          <w:p w14:paraId="2E5C5DA6" w14:textId="77777777" w:rsidR="001A59F9" w:rsidRPr="005C7DCF" w:rsidRDefault="00AB54C1" w:rsidP="002C1FC6">
            <w:pPr>
              <w:spacing w:before="29" w:line="288" w:lineRule="auto"/>
              <w:rPr>
                <w:szCs w:val="21"/>
              </w:rPr>
            </w:pPr>
            <w:r w:rsidRPr="005C7DCF">
              <w:rPr>
                <w:szCs w:val="21"/>
              </w:rPr>
              <w:t>交银丰润收益债券</w:t>
            </w:r>
            <w:r w:rsidRPr="005C7DCF">
              <w:rPr>
                <w:szCs w:val="21"/>
              </w:rPr>
              <w:t>C</w:t>
            </w:r>
          </w:p>
        </w:tc>
        <w:tc>
          <w:tcPr>
            <w:tcW w:w="687" w:type="pct"/>
            <w:vAlign w:val="center"/>
          </w:tcPr>
          <w:p w14:paraId="288162B4" w14:textId="77777777" w:rsidR="001A59F9" w:rsidRPr="005C7DCF" w:rsidRDefault="00AB54C1" w:rsidP="002C1FC6">
            <w:pPr>
              <w:spacing w:before="29" w:line="288" w:lineRule="auto"/>
              <w:rPr>
                <w:szCs w:val="21"/>
              </w:rPr>
            </w:pPr>
            <w:r w:rsidRPr="005C7DCF">
              <w:rPr>
                <w:szCs w:val="21"/>
              </w:rPr>
              <w:t>交银丰润收益债券</w:t>
            </w:r>
            <w:r w:rsidRPr="005C7DCF">
              <w:rPr>
                <w:szCs w:val="21"/>
              </w:rPr>
              <w:t>A</w:t>
            </w:r>
          </w:p>
        </w:tc>
        <w:tc>
          <w:tcPr>
            <w:tcW w:w="743" w:type="pct"/>
            <w:vAlign w:val="center"/>
          </w:tcPr>
          <w:p w14:paraId="06B44C1D" w14:textId="77777777" w:rsidR="001A59F9" w:rsidRPr="005C7DCF" w:rsidRDefault="00AB54C1" w:rsidP="002C1FC6">
            <w:pPr>
              <w:spacing w:before="29" w:line="288" w:lineRule="auto"/>
              <w:rPr>
                <w:szCs w:val="21"/>
              </w:rPr>
            </w:pPr>
            <w:r w:rsidRPr="005C7DCF">
              <w:rPr>
                <w:szCs w:val="21"/>
              </w:rPr>
              <w:t>交银丰润收益债券</w:t>
            </w:r>
            <w:r w:rsidRPr="005C7DCF">
              <w:rPr>
                <w:szCs w:val="21"/>
              </w:rPr>
              <w:t>C</w:t>
            </w:r>
          </w:p>
        </w:tc>
      </w:tr>
      <w:tr w:rsidR="007B6DD8" w:rsidRPr="00D564C7" w14:paraId="6C5CA85A" w14:textId="77777777" w:rsidTr="00704789">
        <w:tc>
          <w:tcPr>
            <w:tcW w:w="822" w:type="pct"/>
            <w:vAlign w:val="center"/>
          </w:tcPr>
          <w:p w14:paraId="0E950B87" w14:textId="77777777"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14:paraId="06E7FC22" w14:textId="77777777" w:rsidR="001A59F9" w:rsidRPr="005C7DCF" w:rsidRDefault="001A59F9" w:rsidP="00704789">
            <w:pPr>
              <w:spacing w:before="29" w:line="288" w:lineRule="auto"/>
              <w:jc w:val="right"/>
              <w:rPr>
                <w:szCs w:val="21"/>
              </w:rPr>
            </w:pPr>
            <w:r w:rsidRPr="005C7DCF">
              <w:rPr>
                <w:szCs w:val="21"/>
              </w:rPr>
              <w:t>16.31%</w:t>
            </w:r>
          </w:p>
        </w:tc>
        <w:tc>
          <w:tcPr>
            <w:tcW w:w="687" w:type="pct"/>
            <w:vAlign w:val="center"/>
          </w:tcPr>
          <w:p w14:paraId="0CC05FC6" w14:textId="77777777" w:rsidR="001A59F9" w:rsidRPr="005C7DCF" w:rsidRDefault="001A59F9" w:rsidP="00704789">
            <w:pPr>
              <w:spacing w:before="29" w:line="288" w:lineRule="auto"/>
              <w:jc w:val="right"/>
              <w:rPr>
                <w:szCs w:val="21"/>
              </w:rPr>
            </w:pPr>
            <w:r w:rsidRPr="005C7DCF">
              <w:rPr>
                <w:szCs w:val="21"/>
              </w:rPr>
              <w:t>11.13%</w:t>
            </w:r>
          </w:p>
        </w:tc>
        <w:tc>
          <w:tcPr>
            <w:tcW w:w="687" w:type="pct"/>
            <w:vAlign w:val="center"/>
          </w:tcPr>
          <w:p w14:paraId="4B26E3FB" w14:textId="77777777" w:rsidR="001A59F9" w:rsidRPr="005C7DCF" w:rsidRDefault="00AB54C1" w:rsidP="00704789">
            <w:pPr>
              <w:spacing w:before="29" w:line="288" w:lineRule="auto"/>
              <w:jc w:val="right"/>
              <w:rPr>
                <w:szCs w:val="21"/>
              </w:rPr>
            </w:pPr>
            <w:r w:rsidRPr="005C7DCF">
              <w:rPr>
                <w:szCs w:val="21"/>
              </w:rPr>
              <w:t>14.61%</w:t>
            </w:r>
          </w:p>
        </w:tc>
        <w:tc>
          <w:tcPr>
            <w:tcW w:w="688" w:type="pct"/>
            <w:vAlign w:val="center"/>
          </w:tcPr>
          <w:p w14:paraId="2E04DEBD" w14:textId="77777777" w:rsidR="001A59F9" w:rsidRPr="005C7DCF" w:rsidRDefault="00AB54C1" w:rsidP="00704789">
            <w:pPr>
              <w:spacing w:before="29" w:line="288" w:lineRule="auto"/>
              <w:jc w:val="right"/>
              <w:rPr>
                <w:szCs w:val="21"/>
              </w:rPr>
            </w:pPr>
            <w:r w:rsidRPr="005C7DCF">
              <w:rPr>
                <w:szCs w:val="21"/>
              </w:rPr>
              <w:t>13.15%</w:t>
            </w:r>
          </w:p>
        </w:tc>
        <w:tc>
          <w:tcPr>
            <w:tcW w:w="687" w:type="pct"/>
            <w:vAlign w:val="center"/>
          </w:tcPr>
          <w:p w14:paraId="0BE1C83D" w14:textId="77777777" w:rsidR="001A59F9" w:rsidRPr="005C7DCF" w:rsidRDefault="00AB54C1" w:rsidP="00704789">
            <w:pPr>
              <w:spacing w:before="29" w:line="288" w:lineRule="auto"/>
              <w:jc w:val="right"/>
              <w:rPr>
                <w:szCs w:val="21"/>
              </w:rPr>
            </w:pPr>
            <w:r w:rsidRPr="005C7DCF">
              <w:rPr>
                <w:szCs w:val="21"/>
              </w:rPr>
              <w:t>10.40%</w:t>
            </w:r>
          </w:p>
        </w:tc>
        <w:tc>
          <w:tcPr>
            <w:tcW w:w="743" w:type="pct"/>
            <w:vAlign w:val="center"/>
          </w:tcPr>
          <w:p w14:paraId="6FCB7BE3" w14:textId="77777777" w:rsidR="001A59F9" w:rsidRPr="005C7DCF" w:rsidRDefault="00AB54C1" w:rsidP="00704789">
            <w:pPr>
              <w:spacing w:before="29" w:line="288" w:lineRule="auto"/>
              <w:jc w:val="right"/>
              <w:rPr>
                <w:szCs w:val="21"/>
              </w:rPr>
            </w:pPr>
            <w:r w:rsidRPr="005C7DCF">
              <w:rPr>
                <w:szCs w:val="21"/>
              </w:rPr>
              <w:t>9.80%</w:t>
            </w:r>
          </w:p>
        </w:tc>
      </w:tr>
    </w:tbl>
    <w:p w14:paraId="39B36C52" w14:textId="77777777" w:rsidR="00271B1F" w:rsidRDefault="0049218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14:paraId="334F67B9" w14:textId="77777777"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14:paraId="084AE732" w14:textId="77777777" w:rsidR="001A59F9" w:rsidRPr="00D564C7" w:rsidRDefault="001A59F9" w:rsidP="00026C9C">
      <w:pPr>
        <w:spacing w:line="360" w:lineRule="auto"/>
        <w:rPr>
          <w:rFonts w:asciiTheme="minorEastAsia" w:eastAsiaTheme="minorEastAsia" w:hAnsiTheme="minorEastAsia"/>
          <w:color w:val="000000"/>
          <w:szCs w:val="21"/>
        </w:rPr>
      </w:pPr>
    </w:p>
    <w:p w14:paraId="3C942B7A" w14:textId="77777777" w:rsidR="001A59F9" w:rsidRPr="00F01CF5" w:rsidRDefault="001A59F9" w:rsidP="00F01CF5">
      <w:pPr>
        <w:pStyle w:val="20"/>
        <w:spacing w:before="29" w:after="0" w:line="288" w:lineRule="auto"/>
        <w:rPr>
          <w:b w:val="0"/>
          <w:kern w:val="0"/>
        </w:rPr>
      </w:pPr>
      <w:bookmarkStart w:id="34" w:name="_Toc225498252"/>
      <w:bookmarkStart w:id="35" w:name="_Toc361324852"/>
      <w:bookmarkStart w:id="36" w:name="_Toc509782351"/>
      <w:r w:rsidRPr="00F01CF5">
        <w:rPr>
          <w:rFonts w:ascii="Times New Roman" w:hAnsi="Times New Roman"/>
          <w:kern w:val="0"/>
          <w:szCs w:val="24"/>
        </w:rPr>
        <w:t xml:space="preserve">3.2 </w:t>
      </w:r>
      <w:r w:rsidRPr="00F01CF5">
        <w:rPr>
          <w:rFonts w:ascii="Times New Roman" w:hAnsi="Times New Roman" w:hint="eastAsia"/>
          <w:kern w:val="0"/>
          <w:szCs w:val="24"/>
        </w:rPr>
        <w:t>基金净值表现</w:t>
      </w:r>
      <w:bookmarkEnd w:id="34"/>
      <w:bookmarkEnd w:id="35"/>
      <w:bookmarkEnd w:id="36"/>
    </w:p>
    <w:p w14:paraId="1B54B7A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1C1603FE"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交银丰润收益债券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5BA98D51" w14:textId="77777777" w:rsidTr="0036558F">
        <w:tc>
          <w:tcPr>
            <w:tcW w:w="3459" w:type="dxa"/>
            <w:vAlign w:val="center"/>
          </w:tcPr>
          <w:p w14:paraId="13A3F2F4"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14:paraId="13AC3FA7"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14:paraId="5212A84F"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14:paraId="30CFB2D8"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14:paraId="2B0CE1A3"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14:paraId="2838E389" w14:textId="77777777"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14:paraId="297DD6E3"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271B1F" w14:paraId="702259E9" w14:textId="77777777">
        <w:tc>
          <w:tcPr>
            <w:tcW w:w="1286" w:type="dxa"/>
            <w:vAlign w:val="center"/>
          </w:tcPr>
          <w:p w14:paraId="129F47E0" w14:textId="77777777" w:rsidR="00271B1F" w:rsidRDefault="0049218F">
            <w:pPr>
              <w:jc w:val="left"/>
            </w:pPr>
            <w:r>
              <w:rPr>
                <w:color w:val="000000"/>
                <w:sz w:val="24"/>
              </w:rPr>
              <w:t>过去三个月</w:t>
            </w:r>
          </w:p>
        </w:tc>
        <w:tc>
          <w:tcPr>
            <w:tcW w:w="1286" w:type="dxa"/>
            <w:vAlign w:val="center"/>
          </w:tcPr>
          <w:p w14:paraId="039521FD" w14:textId="77777777" w:rsidR="00271B1F" w:rsidRDefault="0049218F">
            <w:pPr>
              <w:jc w:val="center"/>
            </w:pPr>
            <w:r>
              <w:rPr>
                <w:color w:val="000000"/>
                <w:sz w:val="24"/>
              </w:rPr>
              <w:t>0.49%</w:t>
            </w:r>
          </w:p>
        </w:tc>
        <w:tc>
          <w:tcPr>
            <w:tcW w:w="1286" w:type="dxa"/>
            <w:vAlign w:val="center"/>
          </w:tcPr>
          <w:p w14:paraId="0B459093" w14:textId="77777777" w:rsidR="00271B1F" w:rsidRDefault="0049218F">
            <w:pPr>
              <w:jc w:val="center"/>
            </w:pPr>
            <w:r>
              <w:rPr>
                <w:color w:val="000000"/>
                <w:sz w:val="24"/>
              </w:rPr>
              <w:t>0.03%</w:t>
            </w:r>
          </w:p>
        </w:tc>
        <w:tc>
          <w:tcPr>
            <w:tcW w:w="1285" w:type="dxa"/>
            <w:vAlign w:val="center"/>
          </w:tcPr>
          <w:p w14:paraId="06C80A95" w14:textId="77777777" w:rsidR="00271B1F" w:rsidRDefault="0049218F">
            <w:pPr>
              <w:jc w:val="center"/>
            </w:pPr>
            <w:r>
              <w:rPr>
                <w:color w:val="000000"/>
                <w:sz w:val="24"/>
              </w:rPr>
              <w:t>-1.16%</w:t>
            </w:r>
          </w:p>
        </w:tc>
        <w:tc>
          <w:tcPr>
            <w:tcW w:w="1285" w:type="dxa"/>
            <w:vAlign w:val="center"/>
          </w:tcPr>
          <w:p w14:paraId="434AABED" w14:textId="77777777" w:rsidR="00271B1F" w:rsidRDefault="0049218F">
            <w:pPr>
              <w:jc w:val="center"/>
            </w:pPr>
            <w:r>
              <w:rPr>
                <w:color w:val="000000"/>
                <w:sz w:val="24"/>
              </w:rPr>
              <w:t>0.06%</w:t>
            </w:r>
          </w:p>
        </w:tc>
        <w:tc>
          <w:tcPr>
            <w:tcW w:w="1285" w:type="dxa"/>
            <w:vAlign w:val="center"/>
          </w:tcPr>
          <w:p w14:paraId="22B28CF9" w14:textId="77777777" w:rsidR="00271B1F" w:rsidRDefault="0049218F">
            <w:pPr>
              <w:jc w:val="center"/>
            </w:pPr>
            <w:r>
              <w:rPr>
                <w:color w:val="000000"/>
                <w:sz w:val="24"/>
              </w:rPr>
              <w:t>1.65%</w:t>
            </w:r>
          </w:p>
        </w:tc>
        <w:tc>
          <w:tcPr>
            <w:tcW w:w="1285" w:type="dxa"/>
            <w:vAlign w:val="center"/>
          </w:tcPr>
          <w:p w14:paraId="36D6F92F" w14:textId="77777777" w:rsidR="00271B1F" w:rsidRDefault="0049218F">
            <w:pPr>
              <w:jc w:val="center"/>
            </w:pPr>
            <w:r>
              <w:rPr>
                <w:color w:val="000000"/>
                <w:sz w:val="24"/>
              </w:rPr>
              <w:t>-0.03%</w:t>
            </w:r>
          </w:p>
        </w:tc>
      </w:tr>
      <w:tr w:rsidR="00271B1F" w14:paraId="3B4B8E1A" w14:textId="77777777">
        <w:tc>
          <w:tcPr>
            <w:tcW w:w="1286" w:type="dxa"/>
            <w:vAlign w:val="center"/>
          </w:tcPr>
          <w:p w14:paraId="70E037AD" w14:textId="77777777" w:rsidR="00271B1F" w:rsidRDefault="0049218F">
            <w:pPr>
              <w:jc w:val="left"/>
            </w:pPr>
            <w:r>
              <w:rPr>
                <w:color w:val="000000"/>
                <w:sz w:val="24"/>
              </w:rPr>
              <w:t>过去六个月</w:t>
            </w:r>
          </w:p>
        </w:tc>
        <w:tc>
          <w:tcPr>
            <w:tcW w:w="1286" w:type="dxa"/>
            <w:vAlign w:val="center"/>
          </w:tcPr>
          <w:p w14:paraId="64C4E7C0" w14:textId="77777777" w:rsidR="00271B1F" w:rsidRDefault="0049218F">
            <w:pPr>
              <w:jc w:val="center"/>
            </w:pPr>
            <w:r>
              <w:rPr>
                <w:color w:val="000000"/>
                <w:sz w:val="24"/>
              </w:rPr>
              <w:t>0.98%</w:t>
            </w:r>
          </w:p>
        </w:tc>
        <w:tc>
          <w:tcPr>
            <w:tcW w:w="1286" w:type="dxa"/>
            <w:vAlign w:val="center"/>
          </w:tcPr>
          <w:p w14:paraId="70FB8CFC" w14:textId="77777777" w:rsidR="00271B1F" w:rsidRDefault="0049218F">
            <w:pPr>
              <w:jc w:val="center"/>
            </w:pPr>
            <w:r>
              <w:rPr>
                <w:color w:val="000000"/>
                <w:sz w:val="24"/>
              </w:rPr>
              <w:t>0.04%</w:t>
            </w:r>
          </w:p>
        </w:tc>
        <w:tc>
          <w:tcPr>
            <w:tcW w:w="1285" w:type="dxa"/>
            <w:vAlign w:val="center"/>
          </w:tcPr>
          <w:p w14:paraId="7D5C9063" w14:textId="77777777" w:rsidR="00271B1F" w:rsidRDefault="0049218F">
            <w:pPr>
              <w:jc w:val="center"/>
            </w:pPr>
            <w:r>
              <w:rPr>
                <w:color w:val="000000"/>
                <w:sz w:val="24"/>
              </w:rPr>
              <w:t>-1.31%</w:t>
            </w:r>
          </w:p>
        </w:tc>
        <w:tc>
          <w:tcPr>
            <w:tcW w:w="1285" w:type="dxa"/>
            <w:vAlign w:val="center"/>
          </w:tcPr>
          <w:p w14:paraId="631C1515" w14:textId="77777777" w:rsidR="00271B1F" w:rsidRDefault="0049218F">
            <w:pPr>
              <w:jc w:val="center"/>
            </w:pPr>
            <w:r>
              <w:rPr>
                <w:color w:val="000000"/>
                <w:sz w:val="24"/>
              </w:rPr>
              <w:t>0.05%</w:t>
            </w:r>
          </w:p>
        </w:tc>
        <w:tc>
          <w:tcPr>
            <w:tcW w:w="1285" w:type="dxa"/>
            <w:vAlign w:val="center"/>
          </w:tcPr>
          <w:p w14:paraId="4761AEDB" w14:textId="77777777" w:rsidR="00271B1F" w:rsidRDefault="0049218F">
            <w:pPr>
              <w:jc w:val="center"/>
            </w:pPr>
            <w:r>
              <w:rPr>
                <w:color w:val="000000"/>
                <w:sz w:val="24"/>
              </w:rPr>
              <w:t>2.29%</w:t>
            </w:r>
          </w:p>
        </w:tc>
        <w:tc>
          <w:tcPr>
            <w:tcW w:w="1285" w:type="dxa"/>
            <w:vAlign w:val="center"/>
          </w:tcPr>
          <w:p w14:paraId="097DD470" w14:textId="77777777" w:rsidR="00271B1F" w:rsidRDefault="0049218F">
            <w:pPr>
              <w:jc w:val="center"/>
            </w:pPr>
            <w:r>
              <w:rPr>
                <w:color w:val="000000"/>
                <w:sz w:val="24"/>
              </w:rPr>
              <w:t>-0.01%</w:t>
            </w:r>
          </w:p>
        </w:tc>
      </w:tr>
      <w:tr w:rsidR="00271B1F" w14:paraId="480F1570" w14:textId="77777777">
        <w:tc>
          <w:tcPr>
            <w:tcW w:w="1286" w:type="dxa"/>
            <w:vAlign w:val="center"/>
          </w:tcPr>
          <w:p w14:paraId="5C9744E0" w14:textId="77777777" w:rsidR="00271B1F" w:rsidRDefault="0049218F">
            <w:pPr>
              <w:jc w:val="left"/>
            </w:pPr>
            <w:r>
              <w:rPr>
                <w:color w:val="000000"/>
                <w:sz w:val="24"/>
              </w:rPr>
              <w:t>过去一年</w:t>
            </w:r>
          </w:p>
        </w:tc>
        <w:tc>
          <w:tcPr>
            <w:tcW w:w="1286" w:type="dxa"/>
            <w:vAlign w:val="center"/>
          </w:tcPr>
          <w:p w14:paraId="323A1F84" w14:textId="77777777" w:rsidR="00271B1F" w:rsidRDefault="0049218F">
            <w:pPr>
              <w:jc w:val="center"/>
            </w:pPr>
            <w:r>
              <w:rPr>
                <w:color w:val="000000"/>
                <w:sz w:val="24"/>
              </w:rPr>
              <w:t>1.48%</w:t>
            </w:r>
          </w:p>
        </w:tc>
        <w:tc>
          <w:tcPr>
            <w:tcW w:w="1286" w:type="dxa"/>
            <w:vAlign w:val="center"/>
          </w:tcPr>
          <w:p w14:paraId="7AD7D222" w14:textId="77777777" w:rsidR="00271B1F" w:rsidRDefault="0049218F">
            <w:pPr>
              <w:jc w:val="center"/>
            </w:pPr>
            <w:r>
              <w:rPr>
                <w:color w:val="000000"/>
                <w:sz w:val="24"/>
              </w:rPr>
              <w:t>0.04%</w:t>
            </w:r>
          </w:p>
        </w:tc>
        <w:tc>
          <w:tcPr>
            <w:tcW w:w="1285" w:type="dxa"/>
            <w:vAlign w:val="center"/>
          </w:tcPr>
          <w:p w14:paraId="44A5519F" w14:textId="77777777" w:rsidR="00271B1F" w:rsidRDefault="0049218F">
            <w:pPr>
              <w:jc w:val="center"/>
            </w:pPr>
            <w:r>
              <w:rPr>
                <w:color w:val="000000"/>
                <w:sz w:val="24"/>
              </w:rPr>
              <w:t>-3.45%</w:t>
            </w:r>
          </w:p>
        </w:tc>
        <w:tc>
          <w:tcPr>
            <w:tcW w:w="1285" w:type="dxa"/>
            <w:vAlign w:val="center"/>
          </w:tcPr>
          <w:p w14:paraId="15391090" w14:textId="77777777" w:rsidR="00271B1F" w:rsidRDefault="0049218F">
            <w:pPr>
              <w:jc w:val="center"/>
            </w:pPr>
            <w:r>
              <w:rPr>
                <w:color w:val="000000"/>
                <w:sz w:val="24"/>
              </w:rPr>
              <w:t>0.06%</w:t>
            </w:r>
          </w:p>
        </w:tc>
        <w:tc>
          <w:tcPr>
            <w:tcW w:w="1285" w:type="dxa"/>
            <w:vAlign w:val="center"/>
          </w:tcPr>
          <w:p w14:paraId="493D28F2" w14:textId="77777777" w:rsidR="00271B1F" w:rsidRDefault="0049218F">
            <w:pPr>
              <w:jc w:val="center"/>
            </w:pPr>
            <w:r>
              <w:rPr>
                <w:color w:val="000000"/>
                <w:sz w:val="24"/>
              </w:rPr>
              <w:t>4.93%</w:t>
            </w:r>
          </w:p>
        </w:tc>
        <w:tc>
          <w:tcPr>
            <w:tcW w:w="1285" w:type="dxa"/>
            <w:vAlign w:val="center"/>
          </w:tcPr>
          <w:p w14:paraId="4A58B470" w14:textId="77777777" w:rsidR="00271B1F" w:rsidRDefault="0049218F">
            <w:pPr>
              <w:jc w:val="center"/>
            </w:pPr>
            <w:r>
              <w:rPr>
                <w:color w:val="000000"/>
                <w:sz w:val="24"/>
              </w:rPr>
              <w:t>-0.02%</w:t>
            </w:r>
          </w:p>
        </w:tc>
      </w:tr>
      <w:tr w:rsidR="00271B1F" w14:paraId="7B256917" w14:textId="77777777">
        <w:tc>
          <w:tcPr>
            <w:tcW w:w="1286" w:type="dxa"/>
            <w:vAlign w:val="center"/>
          </w:tcPr>
          <w:p w14:paraId="05B640FC" w14:textId="77777777" w:rsidR="00271B1F" w:rsidRDefault="0049218F">
            <w:pPr>
              <w:jc w:val="left"/>
            </w:pPr>
            <w:r>
              <w:rPr>
                <w:color w:val="000000"/>
                <w:sz w:val="24"/>
              </w:rPr>
              <w:t>过去三年</w:t>
            </w:r>
          </w:p>
        </w:tc>
        <w:tc>
          <w:tcPr>
            <w:tcW w:w="1286" w:type="dxa"/>
            <w:vAlign w:val="center"/>
          </w:tcPr>
          <w:p w14:paraId="3BE7A81D" w14:textId="77777777" w:rsidR="00271B1F" w:rsidRDefault="0049218F">
            <w:pPr>
              <w:jc w:val="center"/>
            </w:pPr>
            <w:r>
              <w:rPr>
                <w:color w:val="000000"/>
                <w:sz w:val="24"/>
              </w:rPr>
              <w:t>18.44%</w:t>
            </w:r>
          </w:p>
        </w:tc>
        <w:tc>
          <w:tcPr>
            <w:tcW w:w="1286" w:type="dxa"/>
            <w:vAlign w:val="center"/>
          </w:tcPr>
          <w:p w14:paraId="41292C96" w14:textId="77777777" w:rsidR="00271B1F" w:rsidRDefault="0049218F">
            <w:pPr>
              <w:jc w:val="center"/>
            </w:pPr>
            <w:r>
              <w:rPr>
                <w:color w:val="000000"/>
                <w:sz w:val="24"/>
              </w:rPr>
              <w:t>0.07%</w:t>
            </w:r>
          </w:p>
        </w:tc>
        <w:tc>
          <w:tcPr>
            <w:tcW w:w="1285" w:type="dxa"/>
            <w:vAlign w:val="center"/>
          </w:tcPr>
          <w:p w14:paraId="63A05E57" w14:textId="77777777" w:rsidR="00271B1F" w:rsidRDefault="0049218F">
            <w:pPr>
              <w:jc w:val="center"/>
            </w:pPr>
            <w:r>
              <w:rPr>
                <w:color w:val="000000"/>
                <w:sz w:val="24"/>
              </w:rPr>
              <w:t>4.59%</w:t>
            </w:r>
          </w:p>
        </w:tc>
        <w:tc>
          <w:tcPr>
            <w:tcW w:w="1285" w:type="dxa"/>
            <w:vAlign w:val="center"/>
          </w:tcPr>
          <w:p w14:paraId="1A50265F" w14:textId="77777777" w:rsidR="00271B1F" w:rsidRDefault="0049218F">
            <w:pPr>
              <w:jc w:val="center"/>
            </w:pPr>
            <w:r>
              <w:rPr>
                <w:color w:val="000000"/>
                <w:sz w:val="24"/>
              </w:rPr>
              <w:t>0.05%</w:t>
            </w:r>
          </w:p>
        </w:tc>
        <w:tc>
          <w:tcPr>
            <w:tcW w:w="1285" w:type="dxa"/>
            <w:vAlign w:val="center"/>
          </w:tcPr>
          <w:p w14:paraId="0FDCBA2B" w14:textId="77777777" w:rsidR="00271B1F" w:rsidRDefault="0049218F">
            <w:pPr>
              <w:jc w:val="center"/>
            </w:pPr>
            <w:r>
              <w:rPr>
                <w:color w:val="000000"/>
                <w:sz w:val="24"/>
              </w:rPr>
              <w:t>13.85%</w:t>
            </w:r>
          </w:p>
        </w:tc>
        <w:tc>
          <w:tcPr>
            <w:tcW w:w="1285" w:type="dxa"/>
            <w:vAlign w:val="center"/>
          </w:tcPr>
          <w:p w14:paraId="21DECB2E" w14:textId="77777777" w:rsidR="00271B1F" w:rsidRDefault="0049218F">
            <w:pPr>
              <w:jc w:val="center"/>
            </w:pPr>
            <w:r>
              <w:rPr>
                <w:color w:val="000000"/>
                <w:sz w:val="24"/>
              </w:rPr>
              <w:t>0.02%</w:t>
            </w:r>
          </w:p>
        </w:tc>
      </w:tr>
      <w:tr w:rsidR="00271B1F" w14:paraId="3B966373" w14:textId="77777777">
        <w:tc>
          <w:tcPr>
            <w:tcW w:w="1286" w:type="dxa"/>
            <w:vAlign w:val="center"/>
          </w:tcPr>
          <w:p w14:paraId="653D9F33" w14:textId="77777777" w:rsidR="00271B1F" w:rsidRDefault="0049218F">
            <w:pPr>
              <w:jc w:val="left"/>
            </w:pPr>
            <w:r>
              <w:rPr>
                <w:color w:val="000000"/>
                <w:sz w:val="24"/>
              </w:rPr>
              <w:t>自基金合同生效起至今</w:t>
            </w:r>
          </w:p>
        </w:tc>
        <w:tc>
          <w:tcPr>
            <w:tcW w:w="1286" w:type="dxa"/>
            <w:vAlign w:val="center"/>
          </w:tcPr>
          <w:p w14:paraId="08114D82" w14:textId="77777777" w:rsidR="00271B1F" w:rsidRDefault="0049218F">
            <w:pPr>
              <w:jc w:val="center"/>
            </w:pPr>
            <w:r>
              <w:rPr>
                <w:color w:val="000000"/>
                <w:sz w:val="24"/>
              </w:rPr>
              <w:t>16.31%</w:t>
            </w:r>
          </w:p>
        </w:tc>
        <w:tc>
          <w:tcPr>
            <w:tcW w:w="1286" w:type="dxa"/>
            <w:vAlign w:val="center"/>
          </w:tcPr>
          <w:p w14:paraId="1AD72FDF" w14:textId="77777777" w:rsidR="00271B1F" w:rsidRDefault="0049218F">
            <w:pPr>
              <w:jc w:val="center"/>
            </w:pPr>
            <w:r>
              <w:rPr>
                <w:color w:val="000000"/>
                <w:sz w:val="24"/>
              </w:rPr>
              <w:t>0.10%</w:t>
            </w:r>
          </w:p>
        </w:tc>
        <w:tc>
          <w:tcPr>
            <w:tcW w:w="1285" w:type="dxa"/>
            <w:vAlign w:val="center"/>
          </w:tcPr>
          <w:p w14:paraId="4C5447F7" w14:textId="77777777" w:rsidR="00271B1F" w:rsidRDefault="0049218F">
            <w:pPr>
              <w:jc w:val="center"/>
            </w:pPr>
            <w:r>
              <w:rPr>
                <w:color w:val="000000"/>
                <w:sz w:val="24"/>
              </w:rPr>
              <w:t>4.81%</w:t>
            </w:r>
          </w:p>
        </w:tc>
        <w:tc>
          <w:tcPr>
            <w:tcW w:w="1285" w:type="dxa"/>
            <w:vAlign w:val="center"/>
          </w:tcPr>
          <w:p w14:paraId="5859B348" w14:textId="77777777" w:rsidR="00271B1F" w:rsidRDefault="0049218F">
            <w:pPr>
              <w:jc w:val="center"/>
            </w:pPr>
            <w:r>
              <w:rPr>
                <w:color w:val="000000"/>
                <w:sz w:val="24"/>
              </w:rPr>
              <w:t>0.05%</w:t>
            </w:r>
          </w:p>
        </w:tc>
        <w:tc>
          <w:tcPr>
            <w:tcW w:w="1285" w:type="dxa"/>
            <w:vAlign w:val="center"/>
          </w:tcPr>
          <w:p w14:paraId="043FC839" w14:textId="77777777" w:rsidR="00271B1F" w:rsidRDefault="0049218F">
            <w:pPr>
              <w:jc w:val="center"/>
            </w:pPr>
            <w:r>
              <w:rPr>
                <w:color w:val="000000"/>
                <w:sz w:val="24"/>
              </w:rPr>
              <w:t>11.50%</w:t>
            </w:r>
          </w:p>
        </w:tc>
        <w:tc>
          <w:tcPr>
            <w:tcW w:w="1285" w:type="dxa"/>
            <w:vAlign w:val="center"/>
          </w:tcPr>
          <w:p w14:paraId="1DF0D7E0" w14:textId="77777777" w:rsidR="00271B1F" w:rsidRDefault="0049218F">
            <w:pPr>
              <w:jc w:val="center"/>
            </w:pPr>
            <w:r>
              <w:rPr>
                <w:color w:val="000000"/>
                <w:sz w:val="24"/>
              </w:rPr>
              <w:t>0.05%</w:t>
            </w:r>
          </w:p>
        </w:tc>
      </w:tr>
    </w:tbl>
    <w:p w14:paraId="1371F9AA" w14:textId="77777777" w:rsidR="001A59F9" w:rsidRDefault="001A59F9" w:rsidP="00400137">
      <w:pPr>
        <w:tabs>
          <w:tab w:val="left" w:pos="426"/>
        </w:tabs>
        <w:spacing w:before="29" w:line="288" w:lineRule="auto"/>
        <w:jc w:val="left"/>
        <w:rPr>
          <w:kern w:val="0"/>
          <w:sz w:val="24"/>
        </w:rPr>
      </w:pPr>
      <w:r w:rsidRPr="00400137">
        <w:rPr>
          <w:kern w:val="0"/>
          <w:sz w:val="24"/>
        </w:rPr>
        <w:t>注：本基金封闭期内的业绩比较基准为两年期银行定期存款税后收益率</w:t>
      </w:r>
      <w:r w:rsidRPr="00400137">
        <w:rPr>
          <w:kern w:val="0"/>
          <w:sz w:val="24"/>
        </w:rPr>
        <w:t>+1.25%</w:t>
      </w:r>
      <w:r w:rsidRPr="00400137">
        <w:rPr>
          <w:kern w:val="0"/>
          <w:sz w:val="24"/>
        </w:rPr>
        <w:t>，开放期内业绩比较基准：中债综合全价指数。</w:t>
      </w:r>
    </w:p>
    <w:p w14:paraId="16839BCB" w14:textId="77777777" w:rsidR="002F732E" w:rsidRPr="00400137" w:rsidRDefault="002F732E" w:rsidP="00400137">
      <w:pPr>
        <w:tabs>
          <w:tab w:val="left" w:pos="426"/>
        </w:tabs>
        <w:spacing w:before="29" w:line="288" w:lineRule="auto"/>
        <w:jc w:val="left"/>
        <w:rPr>
          <w:kern w:val="0"/>
          <w:sz w:val="24"/>
        </w:rPr>
      </w:pPr>
    </w:p>
    <w:p w14:paraId="51FC7497"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交银丰润收益债券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4A757B16" w14:textId="77777777" w:rsidTr="00873D21">
        <w:tc>
          <w:tcPr>
            <w:tcW w:w="3459" w:type="dxa"/>
            <w:vAlign w:val="center"/>
          </w:tcPr>
          <w:p w14:paraId="5D11A762"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14:paraId="094F5556"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14:paraId="43898BF3"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14:paraId="0ECABC9A"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14:paraId="12B212D3"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14:paraId="5488E8F1"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14:paraId="235D398C"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271B1F" w14:paraId="6DA93BD5" w14:textId="77777777">
        <w:tc>
          <w:tcPr>
            <w:tcW w:w="1286" w:type="dxa"/>
            <w:vAlign w:val="center"/>
          </w:tcPr>
          <w:p w14:paraId="17FFE2EC" w14:textId="77777777" w:rsidR="00271B1F" w:rsidRDefault="0049218F">
            <w:pPr>
              <w:jc w:val="left"/>
            </w:pPr>
            <w:r>
              <w:rPr>
                <w:color w:val="000000"/>
                <w:sz w:val="24"/>
              </w:rPr>
              <w:t>过去三个月</w:t>
            </w:r>
          </w:p>
        </w:tc>
        <w:tc>
          <w:tcPr>
            <w:tcW w:w="1286" w:type="dxa"/>
            <w:vAlign w:val="center"/>
          </w:tcPr>
          <w:p w14:paraId="4EB128BD" w14:textId="77777777" w:rsidR="00271B1F" w:rsidRDefault="0049218F">
            <w:pPr>
              <w:jc w:val="center"/>
            </w:pPr>
            <w:r>
              <w:rPr>
                <w:color w:val="000000"/>
                <w:sz w:val="24"/>
              </w:rPr>
              <w:t>-2.36%</w:t>
            </w:r>
          </w:p>
        </w:tc>
        <w:tc>
          <w:tcPr>
            <w:tcW w:w="1286" w:type="dxa"/>
            <w:vAlign w:val="center"/>
          </w:tcPr>
          <w:p w14:paraId="7D74AC8E" w14:textId="77777777" w:rsidR="00271B1F" w:rsidRDefault="0049218F">
            <w:pPr>
              <w:jc w:val="center"/>
            </w:pPr>
            <w:r>
              <w:rPr>
                <w:color w:val="000000"/>
                <w:sz w:val="24"/>
              </w:rPr>
              <w:t>0.34%</w:t>
            </w:r>
          </w:p>
        </w:tc>
        <w:tc>
          <w:tcPr>
            <w:tcW w:w="1285" w:type="dxa"/>
            <w:vAlign w:val="center"/>
          </w:tcPr>
          <w:p w14:paraId="000CB1E2" w14:textId="77777777" w:rsidR="00271B1F" w:rsidRDefault="0049218F">
            <w:pPr>
              <w:jc w:val="center"/>
            </w:pPr>
            <w:r>
              <w:rPr>
                <w:color w:val="000000"/>
                <w:sz w:val="24"/>
              </w:rPr>
              <w:t>-1.16%</w:t>
            </w:r>
          </w:p>
        </w:tc>
        <w:tc>
          <w:tcPr>
            <w:tcW w:w="1285" w:type="dxa"/>
            <w:vAlign w:val="center"/>
          </w:tcPr>
          <w:p w14:paraId="0210ECF8" w14:textId="77777777" w:rsidR="00271B1F" w:rsidRDefault="0049218F">
            <w:pPr>
              <w:jc w:val="center"/>
            </w:pPr>
            <w:r>
              <w:rPr>
                <w:color w:val="000000"/>
                <w:sz w:val="24"/>
              </w:rPr>
              <w:t>0.06%</w:t>
            </w:r>
          </w:p>
        </w:tc>
        <w:tc>
          <w:tcPr>
            <w:tcW w:w="1285" w:type="dxa"/>
            <w:vAlign w:val="center"/>
          </w:tcPr>
          <w:p w14:paraId="5E5F8C9B" w14:textId="77777777" w:rsidR="00271B1F" w:rsidRDefault="0049218F">
            <w:pPr>
              <w:jc w:val="center"/>
            </w:pPr>
            <w:r>
              <w:rPr>
                <w:color w:val="000000"/>
                <w:sz w:val="24"/>
              </w:rPr>
              <w:t>-1.20%</w:t>
            </w:r>
          </w:p>
        </w:tc>
        <w:tc>
          <w:tcPr>
            <w:tcW w:w="1285" w:type="dxa"/>
            <w:vAlign w:val="center"/>
          </w:tcPr>
          <w:p w14:paraId="12A20BBE" w14:textId="77777777" w:rsidR="00271B1F" w:rsidRDefault="0049218F">
            <w:pPr>
              <w:jc w:val="center"/>
            </w:pPr>
            <w:r>
              <w:rPr>
                <w:color w:val="000000"/>
                <w:sz w:val="24"/>
              </w:rPr>
              <w:t>0.28%</w:t>
            </w:r>
          </w:p>
        </w:tc>
      </w:tr>
      <w:tr w:rsidR="00271B1F" w14:paraId="00BECFDB" w14:textId="77777777">
        <w:tc>
          <w:tcPr>
            <w:tcW w:w="1286" w:type="dxa"/>
            <w:vAlign w:val="center"/>
          </w:tcPr>
          <w:p w14:paraId="106942FB" w14:textId="77777777" w:rsidR="00271B1F" w:rsidRDefault="0049218F">
            <w:pPr>
              <w:jc w:val="left"/>
            </w:pPr>
            <w:r>
              <w:rPr>
                <w:color w:val="000000"/>
                <w:sz w:val="24"/>
              </w:rPr>
              <w:t>过去六个</w:t>
            </w:r>
            <w:r>
              <w:rPr>
                <w:color w:val="000000"/>
                <w:sz w:val="24"/>
              </w:rPr>
              <w:lastRenderedPageBreak/>
              <w:t>月</w:t>
            </w:r>
          </w:p>
        </w:tc>
        <w:tc>
          <w:tcPr>
            <w:tcW w:w="1286" w:type="dxa"/>
            <w:vAlign w:val="center"/>
          </w:tcPr>
          <w:p w14:paraId="313B608A" w14:textId="77777777" w:rsidR="00271B1F" w:rsidRDefault="0049218F">
            <w:pPr>
              <w:jc w:val="center"/>
            </w:pPr>
            <w:r>
              <w:rPr>
                <w:color w:val="000000"/>
                <w:sz w:val="24"/>
              </w:rPr>
              <w:lastRenderedPageBreak/>
              <w:t>-2.17%</w:t>
            </w:r>
          </w:p>
        </w:tc>
        <w:tc>
          <w:tcPr>
            <w:tcW w:w="1286" w:type="dxa"/>
            <w:vAlign w:val="center"/>
          </w:tcPr>
          <w:p w14:paraId="4DF3614D" w14:textId="77777777" w:rsidR="00271B1F" w:rsidRDefault="0049218F">
            <w:pPr>
              <w:jc w:val="center"/>
            </w:pPr>
            <w:r>
              <w:rPr>
                <w:color w:val="000000"/>
                <w:sz w:val="24"/>
              </w:rPr>
              <w:t>0.24%</w:t>
            </w:r>
          </w:p>
        </w:tc>
        <w:tc>
          <w:tcPr>
            <w:tcW w:w="1285" w:type="dxa"/>
            <w:vAlign w:val="center"/>
          </w:tcPr>
          <w:p w14:paraId="0CE8B8A4" w14:textId="77777777" w:rsidR="00271B1F" w:rsidRDefault="0049218F">
            <w:pPr>
              <w:jc w:val="center"/>
            </w:pPr>
            <w:r>
              <w:rPr>
                <w:color w:val="000000"/>
                <w:sz w:val="24"/>
              </w:rPr>
              <w:t>-1.31%</w:t>
            </w:r>
          </w:p>
        </w:tc>
        <w:tc>
          <w:tcPr>
            <w:tcW w:w="1285" w:type="dxa"/>
            <w:vAlign w:val="center"/>
          </w:tcPr>
          <w:p w14:paraId="5700341C" w14:textId="77777777" w:rsidR="00271B1F" w:rsidRDefault="0049218F">
            <w:pPr>
              <w:jc w:val="center"/>
            </w:pPr>
            <w:r>
              <w:rPr>
                <w:color w:val="000000"/>
                <w:sz w:val="24"/>
              </w:rPr>
              <w:t>0.05%</w:t>
            </w:r>
          </w:p>
        </w:tc>
        <w:tc>
          <w:tcPr>
            <w:tcW w:w="1285" w:type="dxa"/>
            <w:vAlign w:val="center"/>
          </w:tcPr>
          <w:p w14:paraId="3DDBE96B" w14:textId="77777777" w:rsidR="00271B1F" w:rsidRDefault="0049218F">
            <w:pPr>
              <w:jc w:val="center"/>
            </w:pPr>
            <w:r>
              <w:rPr>
                <w:color w:val="000000"/>
                <w:sz w:val="24"/>
              </w:rPr>
              <w:t>-0.86%</w:t>
            </w:r>
          </w:p>
        </w:tc>
        <w:tc>
          <w:tcPr>
            <w:tcW w:w="1285" w:type="dxa"/>
            <w:vAlign w:val="center"/>
          </w:tcPr>
          <w:p w14:paraId="38968025" w14:textId="77777777" w:rsidR="00271B1F" w:rsidRDefault="0049218F">
            <w:pPr>
              <w:jc w:val="center"/>
            </w:pPr>
            <w:r>
              <w:rPr>
                <w:color w:val="000000"/>
                <w:sz w:val="24"/>
              </w:rPr>
              <w:t>0.19%</w:t>
            </w:r>
          </w:p>
        </w:tc>
      </w:tr>
      <w:tr w:rsidR="00271B1F" w14:paraId="171E1AAB" w14:textId="77777777">
        <w:tc>
          <w:tcPr>
            <w:tcW w:w="1286" w:type="dxa"/>
            <w:vAlign w:val="center"/>
          </w:tcPr>
          <w:p w14:paraId="3338B1D1" w14:textId="77777777" w:rsidR="00271B1F" w:rsidRDefault="0049218F">
            <w:pPr>
              <w:jc w:val="left"/>
            </w:pPr>
            <w:r>
              <w:rPr>
                <w:color w:val="000000"/>
                <w:sz w:val="24"/>
              </w:rPr>
              <w:t>过去一年</w:t>
            </w:r>
          </w:p>
        </w:tc>
        <w:tc>
          <w:tcPr>
            <w:tcW w:w="1286" w:type="dxa"/>
            <w:vAlign w:val="center"/>
          </w:tcPr>
          <w:p w14:paraId="210A6DAE" w14:textId="77777777" w:rsidR="00271B1F" w:rsidRDefault="0049218F">
            <w:pPr>
              <w:jc w:val="center"/>
            </w:pPr>
            <w:r>
              <w:rPr>
                <w:color w:val="000000"/>
                <w:sz w:val="24"/>
              </w:rPr>
              <w:t>-1.78%</w:t>
            </w:r>
          </w:p>
        </w:tc>
        <w:tc>
          <w:tcPr>
            <w:tcW w:w="1286" w:type="dxa"/>
            <w:vAlign w:val="center"/>
          </w:tcPr>
          <w:p w14:paraId="281E6785" w14:textId="77777777" w:rsidR="00271B1F" w:rsidRDefault="0049218F">
            <w:pPr>
              <w:jc w:val="center"/>
            </w:pPr>
            <w:r>
              <w:rPr>
                <w:color w:val="000000"/>
                <w:sz w:val="24"/>
              </w:rPr>
              <w:t>0.17%</w:t>
            </w:r>
          </w:p>
        </w:tc>
        <w:tc>
          <w:tcPr>
            <w:tcW w:w="1285" w:type="dxa"/>
            <w:vAlign w:val="center"/>
          </w:tcPr>
          <w:p w14:paraId="31761719" w14:textId="77777777" w:rsidR="00271B1F" w:rsidRDefault="0049218F">
            <w:pPr>
              <w:jc w:val="center"/>
            </w:pPr>
            <w:r>
              <w:rPr>
                <w:color w:val="000000"/>
                <w:sz w:val="24"/>
              </w:rPr>
              <w:t>-3.45%</w:t>
            </w:r>
          </w:p>
        </w:tc>
        <w:tc>
          <w:tcPr>
            <w:tcW w:w="1285" w:type="dxa"/>
            <w:vAlign w:val="center"/>
          </w:tcPr>
          <w:p w14:paraId="1A60D7A3" w14:textId="77777777" w:rsidR="00271B1F" w:rsidRDefault="0049218F">
            <w:pPr>
              <w:jc w:val="center"/>
            </w:pPr>
            <w:r>
              <w:rPr>
                <w:color w:val="000000"/>
                <w:sz w:val="24"/>
              </w:rPr>
              <w:t>0.06%</w:t>
            </w:r>
          </w:p>
        </w:tc>
        <w:tc>
          <w:tcPr>
            <w:tcW w:w="1285" w:type="dxa"/>
            <w:vAlign w:val="center"/>
          </w:tcPr>
          <w:p w14:paraId="103D573B" w14:textId="77777777" w:rsidR="00271B1F" w:rsidRDefault="0049218F">
            <w:pPr>
              <w:jc w:val="center"/>
            </w:pPr>
            <w:r>
              <w:rPr>
                <w:color w:val="000000"/>
                <w:sz w:val="24"/>
              </w:rPr>
              <w:t>1.67%</w:t>
            </w:r>
          </w:p>
        </w:tc>
        <w:tc>
          <w:tcPr>
            <w:tcW w:w="1285" w:type="dxa"/>
            <w:vAlign w:val="center"/>
          </w:tcPr>
          <w:p w14:paraId="1C482773" w14:textId="77777777" w:rsidR="00271B1F" w:rsidRDefault="0049218F">
            <w:pPr>
              <w:jc w:val="center"/>
            </w:pPr>
            <w:r>
              <w:rPr>
                <w:color w:val="000000"/>
                <w:sz w:val="24"/>
              </w:rPr>
              <w:t>0.11%</w:t>
            </w:r>
          </w:p>
        </w:tc>
      </w:tr>
      <w:tr w:rsidR="00271B1F" w14:paraId="56F52ACA" w14:textId="77777777">
        <w:tc>
          <w:tcPr>
            <w:tcW w:w="1286" w:type="dxa"/>
            <w:vAlign w:val="center"/>
          </w:tcPr>
          <w:p w14:paraId="78F1D092" w14:textId="77777777" w:rsidR="00271B1F" w:rsidRDefault="0049218F">
            <w:pPr>
              <w:jc w:val="left"/>
            </w:pPr>
            <w:r>
              <w:rPr>
                <w:color w:val="000000"/>
                <w:sz w:val="24"/>
              </w:rPr>
              <w:t>过去三年</w:t>
            </w:r>
          </w:p>
        </w:tc>
        <w:tc>
          <w:tcPr>
            <w:tcW w:w="1286" w:type="dxa"/>
            <w:vAlign w:val="center"/>
          </w:tcPr>
          <w:p w14:paraId="6FDB6D4E" w14:textId="77777777" w:rsidR="00271B1F" w:rsidRDefault="0049218F">
            <w:pPr>
              <w:jc w:val="center"/>
            </w:pPr>
            <w:r>
              <w:rPr>
                <w:color w:val="000000"/>
                <w:sz w:val="24"/>
              </w:rPr>
              <w:t>13.16%</w:t>
            </w:r>
          </w:p>
        </w:tc>
        <w:tc>
          <w:tcPr>
            <w:tcW w:w="1286" w:type="dxa"/>
            <w:vAlign w:val="center"/>
          </w:tcPr>
          <w:p w14:paraId="4FFD4019" w14:textId="77777777" w:rsidR="00271B1F" w:rsidRDefault="0049218F">
            <w:pPr>
              <w:jc w:val="center"/>
            </w:pPr>
            <w:r>
              <w:rPr>
                <w:color w:val="000000"/>
                <w:sz w:val="24"/>
              </w:rPr>
              <w:t>0.13%</w:t>
            </w:r>
          </w:p>
        </w:tc>
        <w:tc>
          <w:tcPr>
            <w:tcW w:w="1285" w:type="dxa"/>
            <w:vAlign w:val="center"/>
          </w:tcPr>
          <w:p w14:paraId="4190D52D" w14:textId="77777777" w:rsidR="00271B1F" w:rsidRDefault="0049218F">
            <w:pPr>
              <w:jc w:val="center"/>
            </w:pPr>
            <w:r>
              <w:rPr>
                <w:color w:val="000000"/>
                <w:sz w:val="24"/>
              </w:rPr>
              <w:t>4.59%</w:t>
            </w:r>
          </w:p>
        </w:tc>
        <w:tc>
          <w:tcPr>
            <w:tcW w:w="1285" w:type="dxa"/>
            <w:vAlign w:val="center"/>
          </w:tcPr>
          <w:p w14:paraId="6C4EEDDF" w14:textId="77777777" w:rsidR="00271B1F" w:rsidRDefault="0049218F">
            <w:pPr>
              <w:jc w:val="center"/>
            </w:pPr>
            <w:r>
              <w:rPr>
                <w:color w:val="000000"/>
                <w:sz w:val="24"/>
              </w:rPr>
              <w:t>0.05%</w:t>
            </w:r>
          </w:p>
        </w:tc>
        <w:tc>
          <w:tcPr>
            <w:tcW w:w="1285" w:type="dxa"/>
            <w:vAlign w:val="center"/>
          </w:tcPr>
          <w:p w14:paraId="2B086BA4" w14:textId="77777777" w:rsidR="00271B1F" w:rsidRDefault="0049218F">
            <w:pPr>
              <w:jc w:val="center"/>
            </w:pPr>
            <w:r>
              <w:rPr>
                <w:color w:val="000000"/>
                <w:sz w:val="24"/>
              </w:rPr>
              <w:t>8.57%</w:t>
            </w:r>
          </w:p>
        </w:tc>
        <w:tc>
          <w:tcPr>
            <w:tcW w:w="1285" w:type="dxa"/>
            <w:vAlign w:val="center"/>
          </w:tcPr>
          <w:p w14:paraId="7D162E25" w14:textId="77777777" w:rsidR="00271B1F" w:rsidRDefault="0049218F">
            <w:pPr>
              <w:jc w:val="center"/>
            </w:pPr>
            <w:r>
              <w:rPr>
                <w:color w:val="000000"/>
                <w:sz w:val="24"/>
              </w:rPr>
              <w:t>0.08%</w:t>
            </w:r>
          </w:p>
        </w:tc>
      </w:tr>
      <w:tr w:rsidR="00271B1F" w14:paraId="711BAE12" w14:textId="77777777">
        <w:tc>
          <w:tcPr>
            <w:tcW w:w="1286" w:type="dxa"/>
            <w:vAlign w:val="center"/>
          </w:tcPr>
          <w:p w14:paraId="16777036" w14:textId="77777777" w:rsidR="00271B1F" w:rsidRDefault="0049218F">
            <w:pPr>
              <w:jc w:val="left"/>
            </w:pPr>
            <w:r>
              <w:rPr>
                <w:color w:val="000000"/>
                <w:sz w:val="24"/>
              </w:rPr>
              <w:t>自基金合同生效起至今</w:t>
            </w:r>
          </w:p>
        </w:tc>
        <w:tc>
          <w:tcPr>
            <w:tcW w:w="1286" w:type="dxa"/>
            <w:vAlign w:val="center"/>
          </w:tcPr>
          <w:p w14:paraId="7F187F83" w14:textId="77777777" w:rsidR="00271B1F" w:rsidRDefault="0049218F">
            <w:pPr>
              <w:jc w:val="center"/>
            </w:pPr>
            <w:r>
              <w:rPr>
                <w:color w:val="000000"/>
                <w:sz w:val="24"/>
              </w:rPr>
              <w:t>11.13%</w:t>
            </w:r>
          </w:p>
        </w:tc>
        <w:tc>
          <w:tcPr>
            <w:tcW w:w="1286" w:type="dxa"/>
            <w:vAlign w:val="center"/>
          </w:tcPr>
          <w:p w14:paraId="69E0B1C2" w14:textId="77777777" w:rsidR="00271B1F" w:rsidRDefault="0049218F">
            <w:pPr>
              <w:jc w:val="center"/>
            </w:pPr>
            <w:r>
              <w:rPr>
                <w:color w:val="000000"/>
                <w:sz w:val="24"/>
              </w:rPr>
              <w:t>0.14%</w:t>
            </w:r>
          </w:p>
        </w:tc>
        <w:tc>
          <w:tcPr>
            <w:tcW w:w="1285" w:type="dxa"/>
            <w:vAlign w:val="center"/>
          </w:tcPr>
          <w:p w14:paraId="6C105257" w14:textId="77777777" w:rsidR="00271B1F" w:rsidRDefault="0049218F">
            <w:pPr>
              <w:jc w:val="center"/>
            </w:pPr>
            <w:r>
              <w:rPr>
                <w:color w:val="000000"/>
                <w:sz w:val="24"/>
              </w:rPr>
              <w:t>4.81%</w:t>
            </w:r>
          </w:p>
        </w:tc>
        <w:tc>
          <w:tcPr>
            <w:tcW w:w="1285" w:type="dxa"/>
            <w:vAlign w:val="center"/>
          </w:tcPr>
          <w:p w14:paraId="4933BEE7" w14:textId="77777777" w:rsidR="00271B1F" w:rsidRDefault="0049218F">
            <w:pPr>
              <w:jc w:val="center"/>
            </w:pPr>
            <w:r>
              <w:rPr>
                <w:color w:val="000000"/>
                <w:sz w:val="24"/>
              </w:rPr>
              <w:t>0.05%</w:t>
            </w:r>
          </w:p>
        </w:tc>
        <w:tc>
          <w:tcPr>
            <w:tcW w:w="1285" w:type="dxa"/>
            <w:vAlign w:val="center"/>
          </w:tcPr>
          <w:p w14:paraId="612F81F4" w14:textId="77777777" w:rsidR="00271B1F" w:rsidRDefault="0049218F">
            <w:pPr>
              <w:jc w:val="center"/>
            </w:pPr>
            <w:r>
              <w:rPr>
                <w:color w:val="000000"/>
                <w:sz w:val="24"/>
              </w:rPr>
              <w:t>6.32%</w:t>
            </w:r>
          </w:p>
        </w:tc>
        <w:tc>
          <w:tcPr>
            <w:tcW w:w="1285" w:type="dxa"/>
            <w:vAlign w:val="center"/>
          </w:tcPr>
          <w:p w14:paraId="769945E7" w14:textId="77777777" w:rsidR="00271B1F" w:rsidRDefault="0049218F">
            <w:pPr>
              <w:jc w:val="center"/>
            </w:pPr>
            <w:r>
              <w:rPr>
                <w:color w:val="000000"/>
                <w:sz w:val="24"/>
              </w:rPr>
              <w:t>0.09%</w:t>
            </w:r>
          </w:p>
        </w:tc>
      </w:tr>
    </w:tbl>
    <w:p w14:paraId="4DF1CBD2"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注：本基金封闭期内的业绩比较基准为两年期银行定期存款税后收益率</w:t>
      </w:r>
      <w:r w:rsidRPr="00400137">
        <w:rPr>
          <w:kern w:val="0"/>
          <w:sz w:val="24"/>
        </w:rPr>
        <w:t>+1.25%</w:t>
      </w:r>
      <w:r w:rsidRPr="00400137">
        <w:rPr>
          <w:kern w:val="0"/>
          <w:sz w:val="24"/>
        </w:rPr>
        <w:t>，开放期内业绩比较基准：中债综合全价指数。</w:t>
      </w:r>
    </w:p>
    <w:p w14:paraId="502504B0"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14:paraId="3731C621" w14:textId="77777777"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交银丰润收益债券</w:t>
      </w:r>
      <w:r w:rsidRPr="00C83741">
        <w:rPr>
          <w:rFonts w:ascii="Times New Roman" w:hAnsi="Times New Roman"/>
          <w:color w:val="auto"/>
        </w:rPr>
        <w:t>A</w:t>
      </w:r>
    </w:p>
    <w:p w14:paraId="0B8AB2F0" w14:textId="77777777"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6BC5EFBD" wp14:editId="238B13CF">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62FF5795" w14:textId="77777777"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78CFEA62" w14:textId="77777777" w:rsidR="00C83741" w:rsidRPr="00400137" w:rsidRDefault="00C83741" w:rsidP="00400137">
      <w:pPr>
        <w:tabs>
          <w:tab w:val="left" w:pos="426"/>
        </w:tabs>
        <w:spacing w:before="29" w:line="288" w:lineRule="auto"/>
        <w:jc w:val="left"/>
        <w:rPr>
          <w:kern w:val="0"/>
          <w:sz w:val="24"/>
        </w:rPr>
      </w:pPr>
    </w:p>
    <w:p w14:paraId="5B5FAA16" w14:textId="77777777"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交银丰润收益债券</w:t>
      </w:r>
      <w:r w:rsidRPr="00C83741">
        <w:rPr>
          <w:rFonts w:ascii="Times New Roman" w:hAnsi="Times New Roman"/>
          <w:color w:val="auto"/>
        </w:rPr>
        <w:t>C</w:t>
      </w:r>
    </w:p>
    <w:p w14:paraId="000CEAD5" w14:textId="77777777"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14:anchorId="2983A047" wp14:editId="39A8807C">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A99A2E2"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430A5FBD" w14:textId="77777777" w:rsidR="001A59F9" w:rsidRPr="00400137" w:rsidRDefault="001A59F9" w:rsidP="00400137">
      <w:pPr>
        <w:tabs>
          <w:tab w:val="left" w:pos="426"/>
        </w:tabs>
        <w:spacing w:before="29" w:line="288" w:lineRule="auto"/>
        <w:jc w:val="left"/>
        <w:rPr>
          <w:kern w:val="0"/>
          <w:sz w:val="24"/>
        </w:rPr>
      </w:pPr>
    </w:p>
    <w:p w14:paraId="0007C088" w14:textId="77777777" w:rsidR="001A59F9" w:rsidRPr="00D564C7" w:rsidRDefault="001A59F9" w:rsidP="00026C9C">
      <w:pPr>
        <w:spacing w:line="360" w:lineRule="auto"/>
        <w:rPr>
          <w:rFonts w:asciiTheme="minorEastAsia" w:eastAsiaTheme="minorEastAsia" w:hAnsiTheme="minorEastAsia"/>
          <w:color w:val="000000"/>
          <w:szCs w:val="21"/>
        </w:rPr>
      </w:pPr>
    </w:p>
    <w:p w14:paraId="4471CDC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14:paraId="5CEFA00F" w14:textId="77777777"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交银丰润收益债券</w:t>
      </w:r>
      <w:r w:rsidR="00097CBA" w:rsidRPr="00E62358">
        <w:rPr>
          <w:rFonts w:ascii="Times New Roman" w:hAnsi="Times New Roman"/>
          <w:color w:val="auto"/>
        </w:rPr>
        <w:t>A</w:t>
      </w:r>
    </w:p>
    <w:p w14:paraId="6FDC4E57"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055F3D6" wp14:editId="4C78039A">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1B65936" w14:textId="77777777"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15</w:t>
      </w:r>
      <w:r w:rsidRPr="00400137">
        <w:rPr>
          <w:kern w:val="0"/>
          <w:sz w:val="24"/>
        </w:rPr>
        <w:t>日至</w:t>
      </w:r>
      <w:r w:rsidRPr="00400137">
        <w:rPr>
          <w:kern w:val="0"/>
          <w:sz w:val="24"/>
        </w:rPr>
        <w:t>201</w:t>
      </w:r>
      <w:r w:rsidR="00DD36B9">
        <w:rPr>
          <w:kern w:val="0"/>
          <w:sz w:val="24"/>
        </w:rPr>
        <w:t>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7B896553" w14:textId="77777777" w:rsidR="00E62358" w:rsidRPr="00400137" w:rsidRDefault="00E62358" w:rsidP="00400137">
      <w:pPr>
        <w:tabs>
          <w:tab w:val="left" w:pos="426"/>
        </w:tabs>
        <w:spacing w:before="29" w:line="288" w:lineRule="auto"/>
        <w:jc w:val="left"/>
        <w:rPr>
          <w:kern w:val="0"/>
          <w:sz w:val="24"/>
        </w:rPr>
      </w:pPr>
    </w:p>
    <w:p w14:paraId="610112F7" w14:textId="77777777"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交银丰润收益债券</w:t>
      </w:r>
      <w:r w:rsidRPr="00E62358">
        <w:rPr>
          <w:rFonts w:ascii="Times New Roman" w:hAnsi="Times New Roman"/>
          <w:color w:val="auto"/>
        </w:rPr>
        <w:t>C</w:t>
      </w:r>
    </w:p>
    <w:p w14:paraId="01418AA4" w14:textId="77777777"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32F00E4" wp14:editId="2D41EB6B">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A706130" w14:textId="77777777"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15</w:t>
      </w:r>
      <w:r w:rsidRPr="00400137">
        <w:rPr>
          <w:kern w:val="0"/>
          <w:sz w:val="24"/>
        </w:rPr>
        <w:t>日至</w:t>
      </w:r>
      <w:r w:rsidRPr="00400137">
        <w:rPr>
          <w:kern w:val="0"/>
          <w:sz w:val="24"/>
        </w:rPr>
        <w:t>201</w:t>
      </w:r>
      <w:r w:rsidR="00DD36B9">
        <w:rPr>
          <w:kern w:val="0"/>
          <w:sz w:val="24"/>
        </w:rPr>
        <w:t>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14:paraId="544D3D56" w14:textId="77777777" w:rsidR="001A59F9" w:rsidRPr="00400137" w:rsidRDefault="001A59F9" w:rsidP="00400137">
      <w:pPr>
        <w:tabs>
          <w:tab w:val="left" w:pos="426"/>
        </w:tabs>
        <w:spacing w:before="29" w:line="288" w:lineRule="auto"/>
        <w:jc w:val="left"/>
        <w:rPr>
          <w:kern w:val="0"/>
          <w:sz w:val="24"/>
        </w:rPr>
      </w:pPr>
    </w:p>
    <w:p w14:paraId="3236FBD0" w14:textId="77777777" w:rsidR="002E63B8" w:rsidRPr="00D564C7" w:rsidRDefault="002E63B8" w:rsidP="00026C9C">
      <w:pPr>
        <w:spacing w:line="360" w:lineRule="auto"/>
        <w:ind w:firstLine="420"/>
        <w:jc w:val="left"/>
        <w:rPr>
          <w:rFonts w:asciiTheme="minorEastAsia" w:eastAsiaTheme="minorEastAsia" w:hAnsiTheme="minorEastAsia"/>
          <w:color w:val="000000"/>
          <w:szCs w:val="21"/>
        </w:rPr>
      </w:pPr>
    </w:p>
    <w:p w14:paraId="02671FCD" w14:textId="77777777" w:rsidR="000B2C76" w:rsidRPr="00F01CF5" w:rsidRDefault="000B2C76" w:rsidP="00F01CF5">
      <w:pPr>
        <w:pStyle w:val="20"/>
        <w:spacing w:before="29" w:after="0" w:line="288" w:lineRule="auto"/>
        <w:rPr>
          <w:b w:val="0"/>
          <w:kern w:val="0"/>
        </w:rPr>
      </w:pPr>
      <w:bookmarkStart w:id="37" w:name="_Toc249760033"/>
      <w:bookmarkStart w:id="38" w:name="_Toc361324853"/>
      <w:bookmarkStart w:id="39" w:name="_Toc509782352"/>
      <w:r w:rsidRPr="00F01CF5">
        <w:rPr>
          <w:rFonts w:ascii="Times New Roman" w:hAnsi="Times New Roman"/>
          <w:kern w:val="0"/>
          <w:szCs w:val="24"/>
        </w:rPr>
        <w:t>3.3</w:t>
      </w:r>
      <w:r w:rsidRPr="00F01CF5">
        <w:rPr>
          <w:rFonts w:ascii="Times New Roman" w:hAnsi="Times New Roman" w:hint="eastAsia"/>
          <w:kern w:val="0"/>
          <w:szCs w:val="24"/>
        </w:rPr>
        <w:t>过去三年基金的利润分配情况</w:t>
      </w:r>
      <w:bookmarkEnd w:id="37"/>
      <w:bookmarkEnd w:id="38"/>
      <w:bookmarkEnd w:id="39"/>
    </w:p>
    <w:p w14:paraId="493BA8A7"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交银丰润收益债券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14:paraId="10C1FCD1"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14:paraId="39B3B305" w14:textId="77777777" w:rsidTr="000D7898">
        <w:trPr>
          <w:jc w:val="center"/>
        </w:trPr>
        <w:tc>
          <w:tcPr>
            <w:tcW w:w="1157" w:type="dxa"/>
            <w:vAlign w:val="center"/>
          </w:tcPr>
          <w:p w14:paraId="7D0CA8DA"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69B6A59C" w14:textId="77777777"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1EFC399A" w14:textId="77777777"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4D3A79F3" w14:textId="77777777"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5765312C" w14:textId="77777777"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601C5347" w14:textId="77777777"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271B1F" w14:paraId="143C5DEF" w14:textId="77777777">
        <w:trPr>
          <w:jc w:val="center"/>
        </w:trPr>
        <w:tc>
          <w:tcPr>
            <w:tcW w:w="1157" w:type="dxa"/>
            <w:vAlign w:val="center"/>
          </w:tcPr>
          <w:p w14:paraId="3DE793B1" w14:textId="77777777" w:rsidR="00271B1F" w:rsidRDefault="0049218F">
            <w:pPr>
              <w:jc w:val="center"/>
            </w:pPr>
            <w:r>
              <w:rPr>
                <w:color w:val="000000"/>
                <w:sz w:val="24"/>
              </w:rPr>
              <w:t>2017</w:t>
            </w:r>
            <w:r>
              <w:rPr>
                <w:color w:val="000000"/>
                <w:sz w:val="24"/>
              </w:rPr>
              <w:t>年</w:t>
            </w:r>
          </w:p>
        </w:tc>
        <w:tc>
          <w:tcPr>
            <w:tcW w:w="1378" w:type="dxa"/>
            <w:vAlign w:val="center"/>
          </w:tcPr>
          <w:p w14:paraId="7819D513" w14:textId="77777777" w:rsidR="00271B1F" w:rsidRDefault="0049218F">
            <w:pPr>
              <w:jc w:val="right"/>
            </w:pPr>
            <w:r>
              <w:rPr>
                <w:color w:val="000000"/>
                <w:sz w:val="24"/>
              </w:rPr>
              <w:t>-</w:t>
            </w:r>
          </w:p>
        </w:tc>
        <w:tc>
          <w:tcPr>
            <w:tcW w:w="1839" w:type="dxa"/>
            <w:vAlign w:val="center"/>
          </w:tcPr>
          <w:p w14:paraId="121029B3" w14:textId="77777777" w:rsidR="00271B1F" w:rsidRDefault="0049218F">
            <w:pPr>
              <w:jc w:val="right"/>
            </w:pPr>
            <w:r>
              <w:rPr>
                <w:color w:val="000000"/>
                <w:sz w:val="24"/>
              </w:rPr>
              <w:t>-</w:t>
            </w:r>
          </w:p>
        </w:tc>
        <w:tc>
          <w:tcPr>
            <w:tcW w:w="1950" w:type="dxa"/>
            <w:vAlign w:val="center"/>
          </w:tcPr>
          <w:p w14:paraId="111C6BCE" w14:textId="77777777" w:rsidR="00271B1F" w:rsidRDefault="0049218F">
            <w:pPr>
              <w:jc w:val="right"/>
            </w:pPr>
            <w:r>
              <w:rPr>
                <w:color w:val="000000"/>
                <w:sz w:val="24"/>
              </w:rPr>
              <w:t>-</w:t>
            </w:r>
          </w:p>
        </w:tc>
        <w:tc>
          <w:tcPr>
            <w:tcW w:w="1894" w:type="dxa"/>
            <w:vAlign w:val="center"/>
          </w:tcPr>
          <w:p w14:paraId="0A608505" w14:textId="77777777" w:rsidR="00271B1F" w:rsidRDefault="0049218F">
            <w:pPr>
              <w:jc w:val="right"/>
            </w:pPr>
            <w:r>
              <w:rPr>
                <w:color w:val="000000"/>
                <w:sz w:val="24"/>
              </w:rPr>
              <w:t>-</w:t>
            </w:r>
          </w:p>
        </w:tc>
        <w:tc>
          <w:tcPr>
            <w:tcW w:w="1068" w:type="dxa"/>
            <w:vAlign w:val="center"/>
          </w:tcPr>
          <w:p w14:paraId="33DBD9B9" w14:textId="77777777" w:rsidR="00271B1F" w:rsidRDefault="0049218F">
            <w:pPr>
              <w:jc w:val="left"/>
            </w:pPr>
            <w:r>
              <w:rPr>
                <w:color w:val="000000"/>
                <w:sz w:val="24"/>
              </w:rPr>
              <w:t>-</w:t>
            </w:r>
          </w:p>
        </w:tc>
      </w:tr>
      <w:tr w:rsidR="00271B1F" w14:paraId="12B724A0" w14:textId="77777777">
        <w:trPr>
          <w:jc w:val="center"/>
        </w:trPr>
        <w:tc>
          <w:tcPr>
            <w:tcW w:w="1157" w:type="dxa"/>
            <w:vAlign w:val="center"/>
          </w:tcPr>
          <w:p w14:paraId="6AEC577D" w14:textId="77777777" w:rsidR="00271B1F" w:rsidRDefault="0049218F">
            <w:pPr>
              <w:jc w:val="center"/>
            </w:pPr>
            <w:r>
              <w:rPr>
                <w:color w:val="000000"/>
                <w:sz w:val="24"/>
              </w:rPr>
              <w:t>2016</w:t>
            </w:r>
            <w:r>
              <w:rPr>
                <w:color w:val="000000"/>
                <w:sz w:val="24"/>
              </w:rPr>
              <w:t>年</w:t>
            </w:r>
          </w:p>
        </w:tc>
        <w:tc>
          <w:tcPr>
            <w:tcW w:w="1378" w:type="dxa"/>
            <w:vAlign w:val="center"/>
          </w:tcPr>
          <w:p w14:paraId="07E5430F" w14:textId="77777777" w:rsidR="00271B1F" w:rsidRDefault="0049218F">
            <w:pPr>
              <w:jc w:val="right"/>
            </w:pPr>
            <w:r>
              <w:rPr>
                <w:color w:val="000000"/>
                <w:sz w:val="24"/>
              </w:rPr>
              <w:t>1.330</w:t>
            </w:r>
          </w:p>
        </w:tc>
        <w:tc>
          <w:tcPr>
            <w:tcW w:w="1839" w:type="dxa"/>
            <w:vAlign w:val="center"/>
          </w:tcPr>
          <w:p w14:paraId="014A589D" w14:textId="77777777" w:rsidR="00271B1F" w:rsidRDefault="0049218F">
            <w:pPr>
              <w:jc w:val="right"/>
            </w:pPr>
            <w:r>
              <w:rPr>
                <w:color w:val="000000"/>
                <w:sz w:val="24"/>
              </w:rPr>
              <w:t>53,486,487.56</w:t>
            </w:r>
          </w:p>
        </w:tc>
        <w:tc>
          <w:tcPr>
            <w:tcW w:w="1950" w:type="dxa"/>
            <w:vAlign w:val="center"/>
          </w:tcPr>
          <w:p w14:paraId="1C36416D" w14:textId="77777777" w:rsidR="00271B1F" w:rsidRDefault="0049218F">
            <w:pPr>
              <w:jc w:val="right"/>
            </w:pPr>
            <w:r>
              <w:rPr>
                <w:color w:val="000000"/>
                <w:sz w:val="24"/>
              </w:rPr>
              <w:t>-</w:t>
            </w:r>
          </w:p>
        </w:tc>
        <w:tc>
          <w:tcPr>
            <w:tcW w:w="1894" w:type="dxa"/>
            <w:vAlign w:val="center"/>
          </w:tcPr>
          <w:p w14:paraId="6878A386" w14:textId="77777777" w:rsidR="00271B1F" w:rsidRDefault="0049218F">
            <w:pPr>
              <w:jc w:val="right"/>
            </w:pPr>
            <w:r>
              <w:rPr>
                <w:color w:val="000000"/>
                <w:sz w:val="24"/>
              </w:rPr>
              <w:t>53,486,487.56</w:t>
            </w:r>
          </w:p>
        </w:tc>
        <w:tc>
          <w:tcPr>
            <w:tcW w:w="1068" w:type="dxa"/>
            <w:vAlign w:val="center"/>
          </w:tcPr>
          <w:p w14:paraId="77264878" w14:textId="77777777" w:rsidR="00271B1F" w:rsidRDefault="0049218F">
            <w:pPr>
              <w:jc w:val="left"/>
            </w:pPr>
            <w:r>
              <w:rPr>
                <w:color w:val="000000"/>
                <w:sz w:val="24"/>
              </w:rPr>
              <w:t>-</w:t>
            </w:r>
          </w:p>
        </w:tc>
      </w:tr>
      <w:tr w:rsidR="00271B1F" w14:paraId="28D7FFC1" w14:textId="77777777">
        <w:trPr>
          <w:jc w:val="center"/>
        </w:trPr>
        <w:tc>
          <w:tcPr>
            <w:tcW w:w="1157" w:type="dxa"/>
            <w:vAlign w:val="center"/>
          </w:tcPr>
          <w:p w14:paraId="1704B983" w14:textId="77777777" w:rsidR="00271B1F" w:rsidRDefault="0049218F">
            <w:pPr>
              <w:jc w:val="center"/>
            </w:pPr>
            <w:r>
              <w:rPr>
                <w:color w:val="000000"/>
                <w:sz w:val="24"/>
              </w:rPr>
              <w:t>2015</w:t>
            </w:r>
            <w:r>
              <w:rPr>
                <w:color w:val="000000"/>
                <w:sz w:val="24"/>
              </w:rPr>
              <w:t>年</w:t>
            </w:r>
          </w:p>
        </w:tc>
        <w:tc>
          <w:tcPr>
            <w:tcW w:w="1378" w:type="dxa"/>
            <w:vAlign w:val="center"/>
          </w:tcPr>
          <w:p w14:paraId="2B4D9096" w14:textId="77777777" w:rsidR="00271B1F" w:rsidRDefault="0049218F">
            <w:pPr>
              <w:jc w:val="right"/>
            </w:pPr>
            <w:r>
              <w:rPr>
                <w:color w:val="000000"/>
                <w:sz w:val="24"/>
              </w:rPr>
              <w:t>-</w:t>
            </w:r>
          </w:p>
        </w:tc>
        <w:tc>
          <w:tcPr>
            <w:tcW w:w="1839" w:type="dxa"/>
            <w:vAlign w:val="center"/>
          </w:tcPr>
          <w:p w14:paraId="59B09498" w14:textId="77777777" w:rsidR="00271B1F" w:rsidRDefault="0049218F">
            <w:pPr>
              <w:jc w:val="right"/>
            </w:pPr>
            <w:r>
              <w:rPr>
                <w:color w:val="000000"/>
                <w:sz w:val="24"/>
              </w:rPr>
              <w:t>-</w:t>
            </w:r>
          </w:p>
        </w:tc>
        <w:tc>
          <w:tcPr>
            <w:tcW w:w="1950" w:type="dxa"/>
            <w:vAlign w:val="center"/>
          </w:tcPr>
          <w:p w14:paraId="66417DB5" w14:textId="77777777" w:rsidR="00271B1F" w:rsidRDefault="0049218F">
            <w:pPr>
              <w:jc w:val="right"/>
            </w:pPr>
            <w:r>
              <w:rPr>
                <w:color w:val="000000"/>
                <w:sz w:val="24"/>
              </w:rPr>
              <w:t>-</w:t>
            </w:r>
          </w:p>
        </w:tc>
        <w:tc>
          <w:tcPr>
            <w:tcW w:w="1894" w:type="dxa"/>
            <w:vAlign w:val="center"/>
          </w:tcPr>
          <w:p w14:paraId="79807792" w14:textId="77777777" w:rsidR="00271B1F" w:rsidRDefault="0049218F">
            <w:pPr>
              <w:jc w:val="right"/>
            </w:pPr>
            <w:r>
              <w:rPr>
                <w:color w:val="000000"/>
                <w:sz w:val="24"/>
              </w:rPr>
              <w:t>-</w:t>
            </w:r>
          </w:p>
        </w:tc>
        <w:tc>
          <w:tcPr>
            <w:tcW w:w="1068" w:type="dxa"/>
            <w:vAlign w:val="center"/>
          </w:tcPr>
          <w:p w14:paraId="50780EAE" w14:textId="77777777" w:rsidR="00271B1F" w:rsidRDefault="0049218F">
            <w:pPr>
              <w:jc w:val="left"/>
            </w:pPr>
            <w:r>
              <w:rPr>
                <w:color w:val="000000"/>
                <w:sz w:val="24"/>
              </w:rPr>
              <w:t>-</w:t>
            </w:r>
          </w:p>
        </w:tc>
      </w:tr>
      <w:tr w:rsidR="006C3415" w:rsidRPr="00D564C7" w14:paraId="7B9660F8" w14:textId="77777777" w:rsidTr="00511875">
        <w:trPr>
          <w:jc w:val="center"/>
        </w:trPr>
        <w:tc>
          <w:tcPr>
            <w:tcW w:w="1157" w:type="dxa"/>
            <w:vAlign w:val="center"/>
          </w:tcPr>
          <w:p w14:paraId="017B6117" w14:textId="77777777"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754857E4" w14:textId="77777777"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1.330</w:t>
            </w:r>
          </w:p>
        </w:tc>
        <w:tc>
          <w:tcPr>
            <w:tcW w:w="1839" w:type="dxa"/>
            <w:vAlign w:val="center"/>
          </w:tcPr>
          <w:p w14:paraId="7360A9EE"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53,486,487.56</w:t>
            </w:r>
          </w:p>
        </w:tc>
        <w:tc>
          <w:tcPr>
            <w:tcW w:w="1950" w:type="dxa"/>
            <w:vAlign w:val="center"/>
          </w:tcPr>
          <w:p w14:paraId="5E640E9D"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3F918051"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53,486,487.56</w:t>
            </w:r>
          </w:p>
        </w:tc>
        <w:tc>
          <w:tcPr>
            <w:tcW w:w="1068" w:type="dxa"/>
            <w:vAlign w:val="center"/>
          </w:tcPr>
          <w:p w14:paraId="4BF470C0" w14:textId="77777777"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53130786" w14:textId="77777777" w:rsidR="00E90E12" w:rsidRPr="00400137" w:rsidRDefault="00E90E12" w:rsidP="00400137">
      <w:pPr>
        <w:tabs>
          <w:tab w:val="left" w:pos="426"/>
        </w:tabs>
        <w:spacing w:before="29" w:line="288" w:lineRule="auto"/>
        <w:jc w:val="left"/>
        <w:rPr>
          <w:kern w:val="0"/>
          <w:sz w:val="24"/>
        </w:rPr>
      </w:pPr>
    </w:p>
    <w:p w14:paraId="1C147C38" w14:textId="77777777"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交银丰润收益债券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14:paraId="58EE3055" w14:textId="77777777"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14:paraId="24C399BD" w14:textId="77777777" w:rsidTr="000D7898">
        <w:trPr>
          <w:jc w:val="center"/>
        </w:trPr>
        <w:tc>
          <w:tcPr>
            <w:tcW w:w="1157" w:type="dxa"/>
            <w:vAlign w:val="center"/>
          </w:tcPr>
          <w:p w14:paraId="44C10B5D"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14:paraId="3CDDCA7F" w14:textId="77777777"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23AE5091" w14:textId="77777777"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715589C3" w14:textId="77777777"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7992FBCB" w14:textId="77777777"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16D281A0" w14:textId="77777777"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271B1F" w14:paraId="710BAC13" w14:textId="77777777">
        <w:trPr>
          <w:jc w:val="center"/>
        </w:trPr>
        <w:tc>
          <w:tcPr>
            <w:tcW w:w="1157" w:type="dxa"/>
            <w:vAlign w:val="center"/>
          </w:tcPr>
          <w:p w14:paraId="7EEDAD7D" w14:textId="77777777" w:rsidR="00271B1F" w:rsidRDefault="0049218F">
            <w:pPr>
              <w:jc w:val="center"/>
            </w:pPr>
            <w:r>
              <w:rPr>
                <w:color w:val="000000"/>
                <w:sz w:val="24"/>
              </w:rPr>
              <w:lastRenderedPageBreak/>
              <w:t>2017</w:t>
            </w:r>
            <w:r>
              <w:rPr>
                <w:color w:val="000000"/>
                <w:sz w:val="24"/>
              </w:rPr>
              <w:t>年</w:t>
            </w:r>
          </w:p>
        </w:tc>
        <w:tc>
          <w:tcPr>
            <w:tcW w:w="1378" w:type="dxa"/>
            <w:vAlign w:val="center"/>
          </w:tcPr>
          <w:p w14:paraId="7F259FB3" w14:textId="77777777" w:rsidR="00271B1F" w:rsidRDefault="0049218F">
            <w:pPr>
              <w:jc w:val="right"/>
            </w:pPr>
            <w:r>
              <w:rPr>
                <w:color w:val="000000"/>
                <w:sz w:val="24"/>
              </w:rPr>
              <w:t>-</w:t>
            </w:r>
          </w:p>
        </w:tc>
        <w:tc>
          <w:tcPr>
            <w:tcW w:w="1839" w:type="dxa"/>
            <w:vAlign w:val="center"/>
          </w:tcPr>
          <w:p w14:paraId="616C89A4" w14:textId="77777777" w:rsidR="00271B1F" w:rsidRDefault="0049218F">
            <w:pPr>
              <w:jc w:val="right"/>
            </w:pPr>
            <w:r>
              <w:rPr>
                <w:color w:val="000000"/>
                <w:sz w:val="24"/>
              </w:rPr>
              <w:t>-</w:t>
            </w:r>
          </w:p>
        </w:tc>
        <w:tc>
          <w:tcPr>
            <w:tcW w:w="1950" w:type="dxa"/>
            <w:vAlign w:val="center"/>
          </w:tcPr>
          <w:p w14:paraId="1BE93CE9" w14:textId="77777777" w:rsidR="00271B1F" w:rsidRDefault="0049218F">
            <w:pPr>
              <w:jc w:val="right"/>
            </w:pPr>
            <w:r>
              <w:rPr>
                <w:color w:val="000000"/>
                <w:sz w:val="24"/>
              </w:rPr>
              <w:t>-</w:t>
            </w:r>
          </w:p>
        </w:tc>
        <w:tc>
          <w:tcPr>
            <w:tcW w:w="1894" w:type="dxa"/>
            <w:vAlign w:val="center"/>
          </w:tcPr>
          <w:p w14:paraId="5DD27270" w14:textId="77777777" w:rsidR="00271B1F" w:rsidRDefault="0049218F">
            <w:pPr>
              <w:jc w:val="right"/>
            </w:pPr>
            <w:r>
              <w:rPr>
                <w:color w:val="000000"/>
                <w:sz w:val="24"/>
              </w:rPr>
              <w:t>-</w:t>
            </w:r>
          </w:p>
        </w:tc>
        <w:tc>
          <w:tcPr>
            <w:tcW w:w="1068" w:type="dxa"/>
            <w:vAlign w:val="center"/>
          </w:tcPr>
          <w:p w14:paraId="6D7D0A93" w14:textId="77777777" w:rsidR="00271B1F" w:rsidRDefault="0049218F">
            <w:pPr>
              <w:jc w:val="left"/>
            </w:pPr>
            <w:r>
              <w:rPr>
                <w:color w:val="000000"/>
                <w:sz w:val="24"/>
              </w:rPr>
              <w:t>-</w:t>
            </w:r>
          </w:p>
        </w:tc>
      </w:tr>
      <w:tr w:rsidR="00271B1F" w14:paraId="55C5D9A3" w14:textId="77777777">
        <w:trPr>
          <w:jc w:val="center"/>
        </w:trPr>
        <w:tc>
          <w:tcPr>
            <w:tcW w:w="1157" w:type="dxa"/>
            <w:vAlign w:val="center"/>
          </w:tcPr>
          <w:p w14:paraId="67D54CB6" w14:textId="77777777" w:rsidR="00271B1F" w:rsidRDefault="0049218F">
            <w:pPr>
              <w:jc w:val="center"/>
            </w:pPr>
            <w:r>
              <w:rPr>
                <w:color w:val="000000"/>
                <w:sz w:val="24"/>
              </w:rPr>
              <w:t>2016</w:t>
            </w:r>
            <w:r>
              <w:rPr>
                <w:color w:val="000000"/>
                <w:sz w:val="24"/>
              </w:rPr>
              <w:t>年</w:t>
            </w:r>
          </w:p>
        </w:tc>
        <w:tc>
          <w:tcPr>
            <w:tcW w:w="1378" w:type="dxa"/>
            <w:vAlign w:val="center"/>
          </w:tcPr>
          <w:p w14:paraId="7CECCD09" w14:textId="77777777" w:rsidR="00271B1F" w:rsidRDefault="0049218F">
            <w:pPr>
              <w:jc w:val="right"/>
            </w:pPr>
            <w:r>
              <w:rPr>
                <w:color w:val="000000"/>
                <w:sz w:val="24"/>
              </w:rPr>
              <w:t>1.210</w:t>
            </w:r>
          </w:p>
        </w:tc>
        <w:tc>
          <w:tcPr>
            <w:tcW w:w="1839" w:type="dxa"/>
            <w:vAlign w:val="center"/>
          </w:tcPr>
          <w:p w14:paraId="2382DA31" w14:textId="77777777" w:rsidR="00271B1F" w:rsidRDefault="0049218F">
            <w:pPr>
              <w:jc w:val="right"/>
            </w:pPr>
            <w:r>
              <w:rPr>
                <w:color w:val="000000"/>
                <w:sz w:val="24"/>
              </w:rPr>
              <w:t>2,823,442.94</w:t>
            </w:r>
          </w:p>
        </w:tc>
        <w:tc>
          <w:tcPr>
            <w:tcW w:w="1950" w:type="dxa"/>
            <w:vAlign w:val="center"/>
          </w:tcPr>
          <w:p w14:paraId="6DF95075" w14:textId="77777777" w:rsidR="00271B1F" w:rsidRDefault="0049218F">
            <w:pPr>
              <w:jc w:val="right"/>
            </w:pPr>
            <w:r>
              <w:rPr>
                <w:color w:val="000000"/>
                <w:sz w:val="24"/>
              </w:rPr>
              <w:t>-</w:t>
            </w:r>
          </w:p>
        </w:tc>
        <w:tc>
          <w:tcPr>
            <w:tcW w:w="1894" w:type="dxa"/>
            <w:vAlign w:val="center"/>
          </w:tcPr>
          <w:p w14:paraId="10907D5C" w14:textId="77777777" w:rsidR="00271B1F" w:rsidRDefault="0049218F">
            <w:pPr>
              <w:jc w:val="right"/>
            </w:pPr>
            <w:r>
              <w:rPr>
                <w:color w:val="000000"/>
                <w:sz w:val="24"/>
              </w:rPr>
              <w:t>2,823,442.94</w:t>
            </w:r>
          </w:p>
        </w:tc>
        <w:tc>
          <w:tcPr>
            <w:tcW w:w="1068" w:type="dxa"/>
            <w:vAlign w:val="center"/>
          </w:tcPr>
          <w:p w14:paraId="1225F8C8" w14:textId="77777777" w:rsidR="00271B1F" w:rsidRDefault="0049218F">
            <w:pPr>
              <w:jc w:val="left"/>
            </w:pPr>
            <w:r>
              <w:rPr>
                <w:color w:val="000000"/>
                <w:sz w:val="24"/>
              </w:rPr>
              <w:t>-</w:t>
            </w:r>
          </w:p>
        </w:tc>
      </w:tr>
      <w:tr w:rsidR="00271B1F" w14:paraId="70D252C6" w14:textId="77777777">
        <w:trPr>
          <w:jc w:val="center"/>
        </w:trPr>
        <w:tc>
          <w:tcPr>
            <w:tcW w:w="1157" w:type="dxa"/>
            <w:vAlign w:val="center"/>
          </w:tcPr>
          <w:p w14:paraId="223B18E9" w14:textId="77777777" w:rsidR="00271B1F" w:rsidRDefault="0049218F">
            <w:pPr>
              <w:jc w:val="center"/>
            </w:pPr>
            <w:r>
              <w:rPr>
                <w:color w:val="000000"/>
                <w:sz w:val="24"/>
              </w:rPr>
              <w:t>2015</w:t>
            </w:r>
            <w:r>
              <w:rPr>
                <w:color w:val="000000"/>
                <w:sz w:val="24"/>
              </w:rPr>
              <w:t>年</w:t>
            </w:r>
          </w:p>
        </w:tc>
        <w:tc>
          <w:tcPr>
            <w:tcW w:w="1378" w:type="dxa"/>
            <w:vAlign w:val="center"/>
          </w:tcPr>
          <w:p w14:paraId="50375C30" w14:textId="77777777" w:rsidR="00271B1F" w:rsidRDefault="0049218F">
            <w:pPr>
              <w:jc w:val="right"/>
            </w:pPr>
            <w:r>
              <w:rPr>
                <w:color w:val="000000"/>
                <w:sz w:val="24"/>
              </w:rPr>
              <w:t>-</w:t>
            </w:r>
          </w:p>
        </w:tc>
        <w:tc>
          <w:tcPr>
            <w:tcW w:w="1839" w:type="dxa"/>
            <w:vAlign w:val="center"/>
          </w:tcPr>
          <w:p w14:paraId="76D88A75" w14:textId="77777777" w:rsidR="00271B1F" w:rsidRDefault="0049218F">
            <w:pPr>
              <w:jc w:val="right"/>
            </w:pPr>
            <w:r>
              <w:rPr>
                <w:color w:val="000000"/>
                <w:sz w:val="24"/>
              </w:rPr>
              <w:t>-</w:t>
            </w:r>
          </w:p>
        </w:tc>
        <w:tc>
          <w:tcPr>
            <w:tcW w:w="1950" w:type="dxa"/>
            <w:vAlign w:val="center"/>
          </w:tcPr>
          <w:p w14:paraId="6C448F5B" w14:textId="77777777" w:rsidR="00271B1F" w:rsidRDefault="0049218F">
            <w:pPr>
              <w:jc w:val="right"/>
            </w:pPr>
            <w:r>
              <w:rPr>
                <w:color w:val="000000"/>
                <w:sz w:val="24"/>
              </w:rPr>
              <w:t>-</w:t>
            </w:r>
          </w:p>
        </w:tc>
        <w:tc>
          <w:tcPr>
            <w:tcW w:w="1894" w:type="dxa"/>
            <w:vAlign w:val="center"/>
          </w:tcPr>
          <w:p w14:paraId="1D3C82C8" w14:textId="77777777" w:rsidR="00271B1F" w:rsidRDefault="0049218F">
            <w:pPr>
              <w:jc w:val="right"/>
            </w:pPr>
            <w:r>
              <w:rPr>
                <w:color w:val="000000"/>
                <w:sz w:val="24"/>
              </w:rPr>
              <w:t>-</w:t>
            </w:r>
          </w:p>
        </w:tc>
        <w:tc>
          <w:tcPr>
            <w:tcW w:w="1068" w:type="dxa"/>
            <w:vAlign w:val="center"/>
          </w:tcPr>
          <w:p w14:paraId="3571FBB6" w14:textId="77777777" w:rsidR="00271B1F" w:rsidRDefault="0049218F">
            <w:pPr>
              <w:jc w:val="left"/>
            </w:pPr>
            <w:r>
              <w:rPr>
                <w:color w:val="000000"/>
                <w:sz w:val="24"/>
              </w:rPr>
              <w:t>-</w:t>
            </w:r>
          </w:p>
        </w:tc>
      </w:tr>
      <w:tr w:rsidR="000525D9" w:rsidRPr="00D564C7" w14:paraId="7599B83A" w14:textId="77777777" w:rsidTr="00511875">
        <w:trPr>
          <w:jc w:val="center"/>
        </w:trPr>
        <w:tc>
          <w:tcPr>
            <w:tcW w:w="1157" w:type="dxa"/>
            <w:vAlign w:val="center"/>
          </w:tcPr>
          <w:p w14:paraId="4FBE7814" w14:textId="77777777"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591184BC"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1.210</w:t>
            </w:r>
          </w:p>
        </w:tc>
        <w:tc>
          <w:tcPr>
            <w:tcW w:w="1839" w:type="dxa"/>
            <w:vAlign w:val="center"/>
          </w:tcPr>
          <w:p w14:paraId="101E089A"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2,823,442.94</w:t>
            </w:r>
          </w:p>
        </w:tc>
        <w:tc>
          <w:tcPr>
            <w:tcW w:w="1950" w:type="dxa"/>
            <w:vAlign w:val="center"/>
          </w:tcPr>
          <w:p w14:paraId="6B3CA96D"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113C9E41"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2,823,442.94</w:t>
            </w:r>
          </w:p>
        </w:tc>
        <w:tc>
          <w:tcPr>
            <w:tcW w:w="1068" w:type="dxa"/>
            <w:vAlign w:val="center"/>
          </w:tcPr>
          <w:p w14:paraId="5D8FED91" w14:textId="77777777"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253D8022" w14:textId="77777777" w:rsidR="001A59F9" w:rsidRPr="00D564C7" w:rsidRDefault="001A59F9" w:rsidP="00026C9C">
      <w:pPr>
        <w:spacing w:line="360" w:lineRule="auto"/>
        <w:jc w:val="left"/>
        <w:rPr>
          <w:rFonts w:asciiTheme="minorEastAsia" w:eastAsiaTheme="minorEastAsia" w:hAnsiTheme="minorEastAsia"/>
          <w:color w:val="000000"/>
          <w:szCs w:val="21"/>
        </w:rPr>
      </w:pPr>
    </w:p>
    <w:p w14:paraId="436963F4"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50978235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40"/>
      <w:bookmarkEnd w:id="41"/>
      <w:bookmarkEnd w:id="42"/>
    </w:p>
    <w:p w14:paraId="3D2C6C0C" w14:textId="77777777" w:rsidR="00DB6EA0" w:rsidRPr="00DB6EA0" w:rsidRDefault="00DB6EA0" w:rsidP="00DB6EA0"/>
    <w:p w14:paraId="6C39CB1E" w14:textId="77777777" w:rsidR="001A59F9" w:rsidRPr="00F01CF5" w:rsidRDefault="001A59F9" w:rsidP="00F01CF5">
      <w:pPr>
        <w:pStyle w:val="20"/>
        <w:spacing w:before="29" w:after="0" w:line="288" w:lineRule="auto"/>
        <w:rPr>
          <w:b w:val="0"/>
          <w:kern w:val="0"/>
        </w:rPr>
      </w:pPr>
      <w:bookmarkStart w:id="43" w:name="_Toc361324855"/>
      <w:bookmarkStart w:id="44" w:name="_Toc509782354"/>
      <w:r w:rsidRPr="00F01CF5">
        <w:rPr>
          <w:rFonts w:ascii="Times New Roman" w:hAnsi="Times New Roman"/>
          <w:kern w:val="0"/>
          <w:szCs w:val="24"/>
        </w:rPr>
        <w:t xml:space="preserve">4.1 </w:t>
      </w:r>
      <w:r w:rsidRPr="00F01CF5">
        <w:rPr>
          <w:rFonts w:ascii="Times New Roman" w:hAnsi="Times New Roman" w:hint="eastAsia"/>
          <w:kern w:val="0"/>
          <w:szCs w:val="24"/>
        </w:rPr>
        <w:t>基金管理人及基金经理情况</w:t>
      </w:r>
      <w:bookmarkEnd w:id="43"/>
      <w:bookmarkEnd w:id="44"/>
    </w:p>
    <w:p w14:paraId="0032380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14:paraId="219C67BF" w14:textId="77777777" w:rsidR="00271B1F" w:rsidRDefault="0049218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0844BFE4" w14:textId="77777777"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508243DA" w14:textId="77777777" w:rsidR="001A59F9" w:rsidRPr="007F57C2" w:rsidRDefault="001A59F9" w:rsidP="007F57C2">
      <w:pPr>
        <w:spacing w:before="29" w:line="288" w:lineRule="auto"/>
        <w:rPr>
          <w:rFonts w:eastAsiaTheme="minorEastAsia"/>
          <w:b/>
          <w:sz w:val="24"/>
        </w:rPr>
      </w:pPr>
    </w:p>
    <w:p w14:paraId="3071DA9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43DB9231" w14:textId="77777777" w:rsidTr="003729D1">
        <w:tc>
          <w:tcPr>
            <w:tcW w:w="1276" w:type="dxa"/>
            <w:vMerge w:val="restart"/>
            <w:vAlign w:val="center"/>
          </w:tcPr>
          <w:p w14:paraId="1ADC7967"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172A1905"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450E9BEC"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5C809508"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4BE24E1D"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23105A15" w14:textId="77777777" w:rsidTr="003729D1">
        <w:tc>
          <w:tcPr>
            <w:tcW w:w="1276" w:type="dxa"/>
            <w:vMerge/>
            <w:vAlign w:val="center"/>
          </w:tcPr>
          <w:p w14:paraId="59842B9B"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3E89AFED" w14:textId="77777777" w:rsidR="001A59F9" w:rsidRPr="001E6AA7" w:rsidRDefault="001A59F9" w:rsidP="001E6AA7">
            <w:pPr>
              <w:spacing w:before="29" w:line="288" w:lineRule="auto"/>
              <w:jc w:val="center"/>
              <w:rPr>
                <w:color w:val="000000"/>
                <w:sz w:val="24"/>
              </w:rPr>
            </w:pPr>
          </w:p>
        </w:tc>
        <w:tc>
          <w:tcPr>
            <w:tcW w:w="1418" w:type="dxa"/>
            <w:vAlign w:val="center"/>
          </w:tcPr>
          <w:p w14:paraId="432EF00A"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7ABB7A68"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0553F2A1"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008FADEF"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271B1F" w14:paraId="0CF13E7D" w14:textId="77777777">
        <w:tc>
          <w:tcPr>
            <w:tcW w:w="1276" w:type="dxa"/>
            <w:vAlign w:val="center"/>
          </w:tcPr>
          <w:p w14:paraId="455C8A35" w14:textId="77777777" w:rsidR="00271B1F" w:rsidRDefault="0049218F">
            <w:pPr>
              <w:jc w:val="center"/>
            </w:pPr>
            <w:r>
              <w:rPr>
                <w:color w:val="000000"/>
                <w:sz w:val="24"/>
              </w:rPr>
              <w:t>连端清</w:t>
            </w:r>
          </w:p>
        </w:tc>
        <w:tc>
          <w:tcPr>
            <w:tcW w:w="1134" w:type="dxa"/>
            <w:vAlign w:val="center"/>
          </w:tcPr>
          <w:p w14:paraId="0A2EE98A" w14:textId="77777777" w:rsidR="00271B1F" w:rsidRDefault="0049218F">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w:t>
            </w:r>
            <w:r>
              <w:rPr>
                <w:color w:val="000000"/>
                <w:sz w:val="24"/>
              </w:rPr>
              <w:lastRenderedPageBreak/>
              <w:t>利宝货币、交银裕兴纯债债券、交银裕盈纯债债券、交银裕利纯债债券、交银裕隆纯债债券、交银天鑫宝货币、交银天益宝货币、交银境尚收益债券、交银天运宝货币的基金经理</w:t>
            </w:r>
          </w:p>
        </w:tc>
        <w:tc>
          <w:tcPr>
            <w:tcW w:w="1418" w:type="dxa"/>
            <w:vAlign w:val="center"/>
          </w:tcPr>
          <w:p w14:paraId="44C1F97F" w14:textId="77777777" w:rsidR="00271B1F" w:rsidRDefault="0049218F">
            <w:pPr>
              <w:jc w:val="center"/>
            </w:pPr>
            <w:r>
              <w:rPr>
                <w:color w:val="000000"/>
                <w:sz w:val="24"/>
              </w:rPr>
              <w:lastRenderedPageBreak/>
              <w:t>2015-08-04</w:t>
            </w:r>
          </w:p>
        </w:tc>
        <w:tc>
          <w:tcPr>
            <w:tcW w:w="1275" w:type="dxa"/>
            <w:vAlign w:val="center"/>
          </w:tcPr>
          <w:p w14:paraId="608D56F9" w14:textId="77777777" w:rsidR="00271B1F" w:rsidRDefault="0049218F">
            <w:pPr>
              <w:jc w:val="center"/>
            </w:pPr>
            <w:r>
              <w:rPr>
                <w:color w:val="000000"/>
                <w:sz w:val="24"/>
              </w:rPr>
              <w:t>-</w:t>
            </w:r>
          </w:p>
        </w:tc>
        <w:tc>
          <w:tcPr>
            <w:tcW w:w="993" w:type="dxa"/>
            <w:vAlign w:val="center"/>
          </w:tcPr>
          <w:p w14:paraId="294E867E" w14:textId="77777777" w:rsidR="00271B1F" w:rsidRDefault="0049218F">
            <w:pPr>
              <w:jc w:val="center"/>
            </w:pPr>
            <w:r>
              <w:rPr>
                <w:color w:val="000000"/>
                <w:sz w:val="24"/>
              </w:rPr>
              <w:t>4</w:t>
            </w:r>
            <w:r>
              <w:rPr>
                <w:color w:val="000000"/>
                <w:sz w:val="24"/>
              </w:rPr>
              <w:t>年</w:t>
            </w:r>
          </w:p>
        </w:tc>
        <w:tc>
          <w:tcPr>
            <w:tcW w:w="2902" w:type="dxa"/>
            <w:vAlign w:val="center"/>
          </w:tcPr>
          <w:p w14:paraId="448A692A" w14:textId="77777777" w:rsidR="00271B1F" w:rsidRDefault="0049218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271B1F" w14:paraId="7A9B4586" w14:textId="77777777">
        <w:tc>
          <w:tcPr>
            <w:tcW w:w="1276" w:type="dxa"/>
            <w:vAlign w:val="center"/>
          </w:tcPr>
          <w:p w14:paraId="1DF6E6CD" w14:textId="77777777" w:rsidR="00271B1F" w:rsidRDefault="0049218F">
            <w:pPr>
              <w:jc w:val="center"/>
            </w:pPr>
            <w:r>
              <w:rPr>
                <w:color w:val="000000"/>
                <w:sz w:val="24"/>
              </w:rPr>
              <w:t>孙超</w:t>
            </w:r>
          </w:p>
        </w:tc>
        <w:tc>
          <w:tcPr>
            <w:tcW w:w="1134" w:type="dxa"/>
            <w:vAlign w:val="center"/>
          </w:tcPr>
          <w:p w14:paraId="24011274" w14:textId="77777777" w:rsidR="00271B1F" w:rsidRDefault="0049218F">
            <w:pPr>
              <w:jc w:val="center"/>
            </w:pPr>
            <w:r>
              <w:rPr>
                <w:color w:val="000000"/>
                <w:sz w:val="24"/>
              </w:rPr>
              <w:t>交银增利债券、交银纯债债券发起、交银荣祥保本混合、交银定期支付月月丰债券、交银增强收益债券、交银强化回报债券、交银丰硕收益债券、交银荣鑫保本</w:t>
            </w:r>
            <w:r>
              <w:rPr>
                <w:color w:val="000000"/>
                <w:sz w:val="24"/>
              </w:rPr>
              <w:lastRenderedPageBreak/>
              <w:t>混合、交银增利增强债券的基金经理，公司固定收益部助理总经理</w:t>
            </w:r>
          </w:p>
        </w:tc>
        <w:tc>
          <w:tcPr>
            <w:tcW w:w="1418" w:type="dxa"/>
            <w:vAlign w:val="center"/>
          </w:tcPr>
          <w:p w14:paraId="582DA6A9" w14:textId="77777777" w:rsidR="00271B1F" w:rsidRDefault="0049218F">
            <w:pPr>
              <w:jc w:val="center"/>
            </w:pPr>
            <w:r>
              <w:rPr>
                <w:color w:val="000000"/>
                <w:sz w:val="24"/>
              </w:rPr>
              <w:lastRenderedPageBreak/>
              <w:t>2014-12-15</w:t>
            </w:r>
          </w:p>
        </w:tc>
        <w:tc>
          <w:tcPr>
            <w:tcW w:w="1275" w:type="dxa"/>
            <w:vAlign w:val="center"/>
          </w:tcPr>
          <w:p w14:paraId="6A5F75E9" w14:textId="77777777" w:rsidR="00271B1F" w:rsidRDefault="0049218F">
            <w:pPr>
              <w:jc w:val="center"/>
            </w:pPr>
            <w:r>
              <w:rPr>
                <w:color w:val="000000"/>
                <w:sz w:val="24"/>
              </w:rPr>
              <w:t>2017-02-18</w:t>
            </w:r>
          </w:p>
        </w:tc>
        <w:tc>
          <w:tcPr>
            <w:tcW w:w="993" w:type="dxa"/>
            <w:vAlign w:val="center"/>
          </w:tcPr>
          <w:p w14:paraId="6B3B67A6" w14:textId="77777777" w:rsidR="00271B1F" w:rsidRDefault="0049218F">
            <w:pPr>
              <w:jc w:val="center"/>
            </w:pPr>
            <w:r>
              <w:rPr>
                <w:color w:val="000000"/>
                <w:sz w:val="24"/>
              </w:rPr>
              <w:t>6</w:t>
            </w:r>
            <w:r>
              <w:rPr>
                <w:color w:val="000000"/>
                <w:sz w:val="24"/>
              </w:rPr>
              <w:t>年</w:t>
            </w:r>
          </w:p>
        </w:tc>
        <w:tc>
          <w:tcPr>
            <w:tcW w:w="2902" w:type="dxa"/>
            <w:vAlign w:val="center"/>
          </w:tcPr>
          <w:p w14:paraId="61043CBF" w14:textId="6FDBBA18" w:rsidR="00271B1F" w:rsidRDefault="00ED6080">
            <w:r w:rsidRPr="00ED6080">
              <w:rPr>
                <w:rFonts w:hint="eastAsia"/>
                <w:color w:val="000000"/>
                <w:sz w:val="24"/>
              </w:rPr>
              <w:t>孙超先生，美国哥伦比亚大学经济学硕士。历任中信建投证券股份有限公司资产管理部经理、高级经理。</w:t>
            </w:r>
            <w:r w:rsidRPr="00ED6080">
              <w:rPr>
                <w:rFonts w:hint="eastAsia"/>
                <w:color w:val="000000"/>
                <w:sz w:val="24"/>
              </w:rPr>
              <w:t>2013</w:t>
            </w:r>
            <w:r w:rsidRPr="00ED6080">
              <w:rPr>
                <w:rFonts w:hint="eastAsia"/>
                <w:color w:val="000000"/>
                <w:sz w:val="24"/>
              </w:rPr>
              <w:t>年加入交银施罗德基金管理有限公司，历任基金经理助理。</w:t>
            </w:r>
            <w:r w:rsidRPr="00ED6080">
              <w:rPr>
                <w:rFonts w:hint="eastAsia"/>
                <w:color w:val="000000"/>
                <w:sz w:val="24"/>
              </w:rPr>
              <w:t>2014</w:t>
            </w:r>
            <w:r w:rsidRPr="00ED6080">
              <w:rPr>
                <w:rFonts w:hint="eastAsia"/>
                <w:color w:val="000000"/>
                <w:sz w:val="24"/>
              </w:rPr>
              <w:t>年</w:t>
            </w:r>
            <w:r w:rsidRPr="00ED6080">
              <w:rPr>
                <w:rFonts w:hint="eastAsia"/>
                <w:color w:val="000000"/>
                <w:sz w:val="24"/>
              </w:rPr>
              <w:t>8</w:t>
            </w:r>
            <w:r w:rsidRPr="00ED6080">
              <w:rPr>
                <w:rFonts w:hint="eastAsia"/>
                <w:color w:val="000000"/>
                <w:sz w:val="24"/>
              </w:rPr>
              <w:t>月</w:t>
            </w:r>
            <w:r w:rsidRPr="00ED6080">
              <w:rPr>
                <w:rFonts w:hint="eastAsia"/>
                <w:color w:val="000000"/>
                <w:sz w:val="24"/>
              </w:rPr>
              <w:t>26</w:t>
            </w:r>
            <w:r w:rsidRPr="00ED6080">
              <w:rPr>
                <w:rFonts w:hint="eastAsia"/>
                <w:color w:val="000000"/>
                <w:sz w:val="24"/>
              </w:rPr>
              <w:t>日至</w:t>
            </w:r>
            <w:r w:rsidRPr="00ED6080">
              <w:rPr>
                <w:rFonts w:hint="eastAsia"/>
                <w:color w:val="000000"/>
                <w:sz w:val="24"/>
              </w:rPr>
              <w:t>2015</w:t>
            </w:r>
            <w:r w:rsidRPr="00ED6080">
              <w:rPr>
                <w:rFonts w:hint="eastAsia"/>
                <w:color w:val="000000"/>
                <w:sz w:val="24"/>
              </w:rPr>
              <w:t>年</w:t>
            </w:r>
            <w:r w:rsidRPr="00ED6080">
              <w:rPr>
                <w:rFonts w:hint="eastAsia"/>
                <w:color w:val="000000"/>
                <w:sz w:val="24"/>
              </w:rPr>
              <w:t>11</w:t>
            </w:r>
            <w:r w:rsidRPr="00ED6080">
              <w:rPr>
                <w:rFonts w:hint="eastAsia"/>
                <w:color w:val="000000"/>
                <w:sz w:val="24"/>
              </w:rPr>
              <w:t>月</w:t>
            </w:r>
            <w:r w:rsidRPr="00ED6080">
              <w:rPr>
                <w:rFonts w:hint="eastAsia"/>
                <w:color w:val="000000"/>
                <w:sz w:val="24"/>
              </w:rPr>
              <w:t>17</w:t>
            </w:r>
            <w:r w:rsidRPr="00ED6080">
              <w:rPr>
                <w:rFonts w:hint="eastAsia"/>
                <w:color w:val="000000"/>
                <w:sz w:val="24"/>
              </w:rPr>
              <w:t>日担任交银施罗德理财</w:t>
            </w:r>
            <w:r w:rsidRPr="00ED6080">
              <w:rPr>
                <w:rFonts w:hint="eastAsia"/>
                <w:color w:val="000000"/>
                <w:sz w:val="24"/>
              </w:rPr>
              <w:t>60</w:t>
            </w:r>
            <w:r w:rsidRPr="00ED6080">
              <w:rPr>
                <w:rFonts w:hint="eastAsia"/>
                <w:color w:val="000000"/>
                <w:sz w:val="24"/>
              </w:rPr>
              <w:t>天债券型证券投资基金基金经理，</w:t>
            </w:r>
            <w:r w:rsidRPr="00ED6080">
              <w:rPr>
                <w:rFonts w:hint="eastAsia"/>
                <w:color w:val="000000"/>
                <w:sz w:val="24"/>
              </w:rPr>
              <w:t>2014</w:t>
            </w:r>
            <w:r w:rsidRPr="00ED6080">
              <w:rPr>
                <w:rFonts w:hint="eastAsia"/>
                <w:color w:val="000000"/>
                <w:sz w:val="24"/>
              </w:rPr>
              <w:t>年</w:t>
            </w:r>
            <w:r w:rsidRPr="00ED6080">
              <w:rPr>
                <w:rFonts w:hint="eastAsia"/>
                <w:color w:val="000000"/>
                <w:sz w:val="24"/>
              </w:rPr>
              <w:t>8</w:t>
            </w:r>
            <w:r w:rsidRPr="00ED6080">
              <w:rPr>
                <w:rFonts w:hint="eastAsia"/>
                <w:color w:val="000000"/>
                <w:sz w:val="24"/>
              </w:rPr>
              <w:t>月</w:t>
            </w:r>
            <w:r w:rsidRPr="00ED6080">
              <w:rPr>
                <w:rFonts w:hint="eastAsia"/>
                <w:color w:val="000000"/>
                <w:sz w:val="24"/>
              </w:rPr>
              <w:t>26</w:t>
            </w:r>
            <w:r w:rsidRPr="00ED6080">
              <w:rPr>
                <w:rFonts w:hint="eastAsia"/>
                <w:color w:val="000000"/>
                <w:sz w:val="24"/>
              </w:rPr>
              <w:t>日至</w:t>
            </w:r>
            <w:r w:rsidRPr="00ED6080">
              <w:rPr>
                <w:rFonts w:hint="eastAsia"/>
                <w:color w:val="000000"/>
                <w:sz w:val="24"/>
              </w:rPr>
              <w:t>2015</w:t>
            </w:r>
            <w:r w:rsidRPr="00ED6080">
              <w:rPr>
                <w:rFonts w:hint="eastAsia"/>
                <w:color w:val="000000"/>
                <w:sz w:val="24"/>
              </w:rPr>
              <w:t>年</w:t>
            </w:r>
            <w:r w:rsidRPr="00ED6080">
              <w:rPr>
                <w:rFonts w:hint="eastAsia"/>
                <w:color w:val="000000"/>
                <w:sz w:val="24"/>
              </w:rPr>
              <w:t>11</w:t>
            </w:r>
            <w:r w:rsidRPr="00ED6080">
              <w:rPr>
                <w:rFonts w:hint="eastAsia"/>
                <w:color w:val="000000"/>
                <w:sz w:val="24"/>
              </w:rPr>
              <w:t>月</w:t>
            </w:r>
            <w:r w:rsidRPr="00ED6080">
              <w:rPr>
                <w:rFonts w:hint="eastAsia"/>
                <w:color w:val="000000"/>
                <w:sz w:val="24"/>
              </w:rPr>
              <w:t>17</w:t>
            </w:r>
            <w:r w:rsidRPr="00ED6080">
              <w:rPr>
                <w:rFonts w:hint="eastAsia"/>
                <w:color w:val="000000"/>
                <w:sz w:val="24"/>
              </w:rPr>
              <w:t>日担任交银施罗德双轮动债券型证券投资基金基金经理，</w:t>
            </w:r>
            <w:r w:rsidRPr="00ED6080">
              <w:rPr>
                <w:rFonts w:hint="eastAsia"/>
                <w:color w:val="000000"/>
                <w:sz w:val="24"/>
              </w:rPr>
              <w:t>2014</w:t>
            </w:r>
            <w:r w:rsidRPr="00ED6080">
              <w:rPr>
                <w:rFonts w:hint="eastAsia"/>
                <w:color w:val="000000"/>
                <w:sz w:val="24"/>
              </w:rPr>
              <w:t>年</w:t>
            </w:r>
            <w:r w:rsidRPr="00ED6080">
              <w:rPr>
                <w:rFonts w:hint="eastAsia"/>
                <w:color w:val="000000"/>
                <w:sz w:val="24"/>
              </w:rPr>
              <w:t>12</w:t>
            </w:r>
            <w:r w:rsidRPr="00ED6080">
              <w:rPr>
                <w:rFonts w:hint="eastAsia"/>
                <w:color w:val="000000"/>
                <w:sz w:val="24"/>
              </w:rPr>
              <w:t>月</w:t>
            </w:r>
            <w:r w:rsidRPr="00ED6080">
              <w:rPr>
                <w:rFonts w:hint="eastAsia"/>
                <w:color w:val="000000"/>
                <w:sz w:val="24"/>
              </w:rPr>
              <w:t>15</w:t>
            </w:r>
            <w:r w:rsidRPr="00ED6080">
              <w:rPr>
                <w:rFonts w:hint="eastAsia"/>
                <w:color w:val="000000"/>
                <w:sz w:val="24"/>
              </w:rPr>
              <w:t>日至</w:t>
            </w:r>
            <w:r w:rsidRPr="00ED6080">
              <w:rPr>
                <w:rFonts w:hint="eastAsia"/>
                <w:color w:val="000000"/>
                <w:sz w:val="24"/>
              </w:rPr>
              <w:t>2017</w:t>
            </w:r>
            <w:r w:rsidRPr="00ED6080">
              <w:rPr>
                <w:rFonts w:hint="eastAsia"/>
                <w:color w:val="000000"/>
                <w:sz w:val="24"/>
              </w:rPr>
              <w:t>年</w:t>
            </w:r>
            <w:r w:rsidRPr="00ED6080">
              <w:rPr>
                <w:rFonts w:hint="eastAsia"/>
                <w:color w:val="000000"/>
                <w:sz w:val="24"/>
              </w:rPr>
              <w:t>2</w:t>
            </w:r>
            <w:r w:rsidRPr="00ED6080">
              <w:rPr>
                <w:rFonts w:hint="eastAsia"/>
                <w:color w:val="000000"/>
                <w:sz w:val="24"/>
              </w:rPr>
              <w:t>月</w:t>
            </w:r>
            <w:r w:rsidRPr="00ED6080">
              <w:rPr>
                <w:rFonts w:hint="eastAsia"/>
                <w:color w:val="000000"/>
                <w:sz w:val="24"/>
              </w:rPr>
              <w:t>17</w:t>
            </w:r>
            <w:r w:rsidRPr="00ED6080">
              <w:rPr>
                <w:rFonts w:hint="eastAsia"/>
                <w:color w:val="000000"/>
                <w:sz w:val="24"/>
              </w:rPr>
              <w:t>日担任交银施罗德丰润收益债券型证券投资基金基金经理，</w:t>
            </w:r>
            <w:r w:rsidRPr="00ED6080">
              <w:rPr>
                <w:rFonts w:hint="eastAsia"/>
                <w:color w:val="000000"/>
                <w:sz w:val="24"/>
              </w:rPr>
              <w:t>2015</w:t>
            </w:r>
            <w:r w:rsidRPr="00ED6080">
              <w:rPr>
                <w:rFonts w:hint="eastAsia"/>
                <w:color w:val="000000"/>
                <w:sz w:val="24"/>
              </w:rPr>
              <w:t>年</w:t>
            </w:r>
            <w:r w:rsidRPr="00ED6080">
              <w:rPr>
                <w:rFonts w:hint="eastAsia"/>
                <w:color w:val="000000"/>
                <w:sz w:val="24"/>
              </w:rPr>
              <w:t>1</w:t>
            </w:r>
            <w:r w:rsidRPr="00ED6080">
              <w:rPr>
                <w:rFonts w:hint="eastAsia"/>
                <w:color w:val="000000"/>
                <w:sz w:val="24"/>
              </w:rPr>
              <w:t>月</w:t>
            </w:r>
            <w:r w:rsidRPr="00ED6080">
              <w:rPr>
                <w:rFonts w:hint="eastAsia"/>
                <w:color w:val="000000"/>
                <w:sz w:val="24"/>
              </w:rPr>
              <w:t>19</w:t>
            </w:r>
            <w:r w:rsidRPr="00ED6080">
              <w:rPr>
                <w:rFonts w:hint="eastAsia"/>
                <w:color w:val="000000"/>
                <w:sz w:val="24"/>
              </w:rPr>
              <w:t>日至</w:t>
            </w:r>
            <w:r w:rsidRPr="00ED6080">
              <w:rPr>
                <w:rFonts w:hint="eastAsia"/>
                <w:color w:val="000000"/>
                <w:sz w:val="24"/>
              </w:rPr>
              <w:t>2017</w:t>
            </w:r>
            <w:r w:rsidRPr="00ED6080">
              <w:rPr>
                <w:rFonts w:hint="eastAsia"/>
                <w:color w:val="000000"/>
                <w:sz w:val="24"/>
              </w:rPr>
              <w:t>年</w:t>
            </w:r>
            <w:r w:rsidRPr="00ED6080">
              <w:rPr>
                <w:rFonts w:hint="eastAsia"/>
                <w:color w:val="000000"/>
                <w:sz w:val="24"/>
              </w:rPr>
              <w:t>2</w:t>
            </w:r>
            <w:r w:rsidRPr="00ED6080">
              <w:rPr>
                <w:rFonts w:hint="eastAsia"/>
                <w:color w:val="000000"/>
                <w:sz w:val="24"/>
              </w:rPr>
              <w:t>月</w:t>
            </w:r>
            <w:r w:rsidRPr="00ED6080">
              <w:rPr>
                <w:rFonts w:hint="eastAsia"/>
                <w:color w:val="000000"/>
                <w:sz w:val="24"/>
              </w:rPr>
              <w:t>17</w:t>
            </w:r>
            <w:r w:rsidRPr="00ED6080">
              <w:rPr>
                <w:rFonts w:hint="eastAsia"/>
                <w:color w:val="000000"/>
                <w:sz w:val="24"/>
              </w:rPr>
              <w:t>日担任交银施罗德丰享收益债券型证券投</w:t>
            </w:r>
            <w:r w:rsidRPr="00ED6080">
              <w:rPr>
                <w:rFonts w:hint="eastAsia"/>
                <w:color w:val="000000"/>
                <w:sz w:val="24"/>
              </w:rPr>
              <w:lastRenderedPageBreak/>
              <w:t>资基金基金经理，</w:t>
            </w:r>
            <w:r w:rsidRPr="00ED6080">
              <w:rPr>
                <w:rFonts w:hint="eastAsia"/>
                <w:color w:val="000000"/>
                <w:sz w:val="24"/>
              </w:rPr>
              <w:t>2015</w:t>
            </w:r>
            <w:r w:rsidRPr="00ED6080">
              <w:rPr>
                <w:rFonts w:hint="eastAsia"/>
                <w:color w:val="000000"/>
                <w:sz w:val="24"/>
              </w:rPr>
              <w:t>年</w:t>
            </w:r>
            <w:r w:rsidRPr="00ED6080">
              <w:rPr>
                <w:rFonts w:hint="eastAsia"/>
                <w:color w:val="000000"/>
                <w:sz w:val="24"/>
              </w:rPr>
              <w:t>1</w:t>
            </w:r>
            <w:r w:rsidRPr="00ED6080">
              <w:rPr>
                <w:rFonts w:hint="eastAsia"/>
                <w:color w:val="000000"/>
                <w:sz w:val="24"/>
              </w:rPr>
              <w:t>月</w:t>
            </w:r>
            <w:r w:rsidRPr="00ED6080">
              <w:rPr>
                <w:rFonts w:hint="eastAsia"/>
                <w:color w:val="000000"/>
                <w:sz w:val="24"/>
              </w:rPr>
              <w:t>30</w:t>
            </w:r>
            <w:r w:rsidRPr="00ED6080">
              <w:rPr>
                <w:rFonts w:hint="eastAsia"/>
                <w:color w:val="000000"/>
                <w:sz w:val="24"/>
              </w:rPr>
              <w:t>日至</w:t>
            </w:r>
            <w:r w:rsidRPr="00ED6080">
              <w:rPr>
                <w:rFonts w:hint="eastAsia"/>
                <w:color w:val="000000"/>
                <w:sz w:val="24"/>
              </w:rPr>
              <w:t>2017</w:t>
            </w:r>
            <w:r w:rsidRPr="00ED6080">
              <w:rPr>
                <w:rFonts w:hint="eastAsia"/>
                <w:color w:val="000000"/>
                <w:sz w:val="24"/>
              </w:rPr>
              <w:t>年</w:t>
            </w:r>
            <w:r w:rsidRPr="00ED6080">
              <w:rPr>
                <w:rFonts w:hint="eastAsia"/>
                <w:color w:val="000000"/>
                <w:sz w:val="24"/>
              </w:rPr>
              <w:t>2</w:t>
            </w:r>
            <w:r w:rsidRPr="00ED6080">
              <w:rPr>
                <w:rFonts w:hint="eastAsia"/>
                <w:color w:val="000000"/>
                <w:sz w:val="24"/>
              </w:rPr>
              <w:t>月</w:t>
            </w:r>
            <w:r w:rsidRPr="00ED6080">
              <w:rPr>
                <w:rFonts w:hint="eastAsia"/>
                <w:color w:val="000000"/>
                <w:sz w:val="24"/>
              </w:rPr>
              <w:t>17</w:t>
            </w:r>
            <w:r w:rsidRPr="00ED6080">
              <w:rPr>
                <w:rFonts w:hint="eastAsia"/>
                <w:color w:val="000000"/>
                <w:sz w:val="24"/>
              </w:rPr>
              <w:t>日担任交银施罗德丰泽收益债券型证券投资基金基金经理，</w:t>
            </w:r>
            <w:r w:rsidRPr="00ED6080">
              <w:rPr>
                <w:rFonts w:hint="eastAsia"/>
                <w:color w:val="000000"/>
                <w:sz w:val="24"/>
              </w:rPr>
              <w:t>2015</w:t>
            </w:r>
            <w:r w:rsidRPr="00ED6080">
              <w:rPr>
                <w:rFonts w:hint="eastAsia"/>
                <w:color w:val="000000"/>
                <w:sz w:val="24"/>
              </w:rPr>
              <w:t>年</w:t>
            </w:r>
            <w:r w:rsidRPr="00ED6080">
              <w:rPr>
                <w:rFonts w:hint="eastAsia"/>
                <w:color w:val="000000"/>
                <w:sz w:val="24"/>
              </w:rPr>
              <w:t>11</w:t>
            </w:r>
            <w:r w:rsidRPr="00ED6080">
              <w:rPr>
                <w:rFonts w:hint="eastAsia"/>
                <w:color w:val="000000"/>
                <w:sz w:val="24"/>
              </w:rPr>
              <w:t>月</w:t>
            </w:r>
            <w:r w:rsidRPr="00ED6080">
              <w:rPr>
                <w:rFonts w:hint="eastAsia"/>
                <w:color w:val="000000"/>
                <w:sz w:val="24"/>
              </w:rPr>
              <w:t>7</w:t>
            </w:r>
            <w:r w:rsidRPr="00ED6080">
              <w:rPr>
                <w:rFonts w:hint="eastAsia"/>
                <w:color w:val="000000"/>
                <w:sz w:val="24"/>
              </w:rPr>
              <w:t>日至</w:t>
            </w:r>
            <w:r w:rsidRPr="00ED6080">
              <w:rPr>
                <w:rFonts w:hint="eastAsia"/>
                <w:color w:val="000000"/>
                <w:sz w:val="24"/>
              </w:rPr>
              <w:t>2016</w:t>
            </w:r>
            <w:r w:rsidRPr="00ED6080">
              <w:rPr>
                <w:rFonts w:hint="eastAsia"/>
                <w:color w:val="000000"/>
                <w:sz w:val="24"/>
              </w:rPr>
              <w:t>年</w:t>
            </w:r>
            <w:r w:rsidRPr="00ED6080">
              <w:rPr>
                <w:rFonts w:hint="eastAsia"/>
                <w:color w:val="000000"/>
                <w:sz w:val="24"/>
              </w:rPr>
              <w:t>12</w:t>
            </w:r>
            <w:r w:rsidRPr="00ED6080">
              <w:rPr>
                <w:rFonts w:hint="eastAsia"/>
                <w:color w:val="000000"/>
                <w:sz w:val="24"/>
              </w:rPr>
              <w:t>月</w:t>
            </w:r>
            <w:r w:rsidRPr="00ED6080">
              <w:rPr>
                <w:rFonts w:hint="eastAsia"/>
                <w:color w:val="000000"/>
                <w:sz w:val="24"/>
              </w:rPr>
              <w:t>29</w:t>
            </w:r>
            <w:r w:rsidRPr="00ED6080">
              <w:rPr>
                <w:rFonts w:hint="eastAsia"/>
                <w:color w:val="000000"/>
                <w:sz w:val="24"/>
              </w:rPr>
              <w:t>日担任交银施罗德荣泰保本混合型证券投资基金的基金经理。</w:t>
            </w:r>
          </w:p>
        </w:tc>
      </w:tr>
    </w:tbl>
    <w:p w14:paraId="4E67C106" w14:textId="671D92F6" w:rsidR="00B0619F" w:rsidRPr="00B0619F" w:rsidRDefault="0049218F" w:rsidP="00B0619F">
      <w:pPr>
        <w:tabs>
          <w:tab w:val="left" w:pos="426"/>
        </w:tabs>
        <w:spacing w:before="29" w:line="288" w:lineRule="auto"/>
        <w:jc w:val="left"/>
        <w:rPr>
          <w:kern w:val="0"/>
          <w:sz w:val="24"/>
        </w:rPr>
      </w:pPr>
      <w:r>
        <w:rPr>
          <w:kern w:val="0"/>
          <w:sz w:val="24"/>
        </w:rPr>
        <w:lastRenderedPageBreak/>
        <w:t>注：</w:t>
      </w:r>
      <w:r w:rsidR="00B0619F" w:rsidRPr="00B0619F">
        <w:rPr>
          <w:rFonts w:hint="eastAsia"/>
          <w:kern w:val="0"/>
          <w:sz w:val="24"/>
        </w:rPr>
        <w:t>1</w:t>
      </w:r>
      <w:r w:rsidR="00B0619F" w:rsidRPr="00B0619F">
        <w:rPr>
          <w:rFonts w:hint="eastAsia"/>
          <w:kern w:val="0"/>
          <w:sz w:val="24"/>
        </w:rPr>
        <w:t>、本表所列基金经理（助理）任职日期和离职日期均以基金合同生效日或公司作出决定并公告</w:t>
      </w:r>
      <w:r w:rsidR="00B0619F" w:rsidRPr="00B0619F">
        <w:rPr>
          <w:rFonts w:hint="eastAsia"/>
          <w:kern w:val="0"/>
          <w:sz w:val="24"/>
        </w:rPr>
        <w:t>(</w:t>
      </w:r>
      <w:r w:rsidR="00B0619F" w:rsidRPr="00B0619F">
        <w:rPr>
          <w:rFonts w:hint="eastAsia"/>
          <w:kern w:val="0"/>
          <w:sz w:val="24"/>
        </w:rPr>
        <w:t>如适用</w:t>
      </w:r>
      <w:r w:rsidR="00B0619F" w:rsidRPr="00B0619F">
        <w:rPr>
          <w:rFonts w:hint="eastAsia"/>
          <w:kern w:val="0"/>
          <w:sz w:val="24"/>
        </w:rPr>
        <w:t>)</w:t>
      </w:r>
      <w:r w:rsidR="00B0619F" w:rsidRPr="00B0619F">
        <w:rPr>
          <w:rFonts w:hint="eastAsia"/>
          <w:kern w:val="0"/>
          <w:sz w:val="24"/>
        </w:rPr>
        <w:t>之日为准；</w:t>
      </w:r>
    </w:p>
    <w:p w14:paraId="7D64E256" w14:textId="77777777" w:rsidR="00B0619F" w:rsidRPr="00B0619F" w:rsidRDefault="00B0619F" w:rsidP="00B0619F">
      <w:pPr>
        <w:tabs>
          <w:tab w:val="left" w:pos="426"/>
        </w:tabs>
        <w:spacing w:before="29" w:line="288" w:lineRule="auto"/>
        <w:jc w:val="left"/>
        <w:rPr>
          <w:kern w:val="0"/>
          <w:sz w:val="24"/>
        </w:rPr>
      </w:pPr>
      <w:r w:rsidRPr="00B0619F">
        <w:rPr>
          <w:rFonts w:hint="eastAsia"/>
          <w:kern w:val="0"/>
          <w:sz w:val="24"/>
        </w:rPr>
        <w:t>2</w:t>
      </w:r>
      <w:r w:rsidRPr="00B0619F">
        <w:rPr>
          <w:rFonts w:hint="eastAsia"/>
          <w:kern w:val="0"/>
          <w:sz w:val="24"/>
        </w:rPr>
        <w:t>、本表所列基金经理（助理）证券从业年限中的“证券从业”的含义遵从中国证券业协会《证券业从业人员资格管理办法》的相关规定；</w:t>
      </w:r>
      <w:r w:rsidRPr="00B0619F">
        <w:rPr>
          <w:rFonts w:hint="eastAsia"/>
          <w:kern w:val="0"/>
          <w:sz w:val="24"/>
        </w:rPr>
        <w:t xml:space="preserve"> </w:t>
      </w:r>
    </w:p>
    <w:p w14:paraId="749BE7DE" w14:textId="77777777" w:rsidR="00B0619F" w:rsidRDefault="00B0619F" w:rsidP="00B0619F">
      <w:pPr>
        <w:tabs>
          <w:tab w:val="left" w:pos="426"/>
        </w:tabs>
        <w:spacing w:before="29" w:line="288" w:lineRule="auto"/>
        <w:jc w:val="left"/>
        <w:rPr>
          <w:kern w:val="0"/>
          <w:sz w:val="24"/>
        </w:rPr>
      </w:pPr>
      <w:r w:rsidRPr="00B0619F">
        <w:rPr>
          <w:rFonts w:hint="eastAsia"/>
          <w:kern w:val="0"/>
          <w:sz w:val="24"/>
        </w:rPr>
        <w:t>3</w:t>
      </w:r>
      <w:r w:rsidRPr="00B0619F">
        <w:rPr>
          <w:rFonts w:hint="eastAsia"/>
          <w:kern w:val="0"/>
          <w:sz w:val="24"/>
        </w:rPr>
        <w:t>、基金经理（或基金经理小组）期后变动（如有）敬请关注基金管理人发布的相关公告。</w:t>
      </w:r>
    </w:p>
    <w:p w14:paraId="5D425A4E" w14:textId="77777777" w:rsidR="001A59F9" w:rsidRPr="007F57C2" w:rsidRDefault="001A59F9" w:rsidP="00B0619F">
      <w:pPr>
        <w:tabs>
          <w:tab w:val="left" w:pos="426"/>
        </w:tabs>
        <w:spacing w:before="29" w:line="288" w:lineRule="auto"/>
        <w:jc w:val="left"/>
        <w:rPr>
          <w:rFonts w:eastAsiaTheme="minorEastAsia"/>
          <w:b/>
          <w:sz w:val="24"/>
        </w:rPr>
      </w:pPr>
    </w:p>
    <w:p w14:paraId="558F4FBB" w14:textId="77777777" w:rsidR="001A59F9" w:rsidRPr="00F01CF5" w:rsidRDefault="001A59F9" w:rsidP="00F01CF5">
      <w:pPr>
        <w:pStyle w:val="20"/>
        <w:spacing w:before="29" w:after="0" w:line="288" w:lineRule="auto"/>
        <w:rPr>
          <w:b w:val="0"/>
          <w:kern w:val="0"/>
        </w:rPr>
      </w:pPr>
      <w:bookmarkStart w:id="45" w:name="_Toc225498256"/>
      <w:bookmarkStart w:id="46" w:name="_Toc361324856"/>
      <w:bookmarkStart w:id="47" w:name="_Toc509782355"/>
      <w:r w:rsidRPr="00F01CF5">
        <w:rPr>
          <w:rFonts w:ascii="Times New Roman" w:hAnsi="Times New Roman"/>
          <w:kern w:val="0"/>
          <w:szCs w:val="24"/>
        </w:rPr>
        <w:t xml:space="preserve">4.2 </w:t>
      </w:r>
      <w:r w:rsidRPr="00F01CF5">
        <w:rPr>
          <w:rFonts w:ascii="Times New Roman" w:hAnsi="Times New Roman" w:hint="eastAsia"/>
          <w:kern w:val="0"/>
          <w:szCs w:val="24"/>
        </w:rPr>
        <w:t>管理人对报告期内本基金运作遵规守信情况的说明</w:t>
      </w:r>
      <w:bookmarkEnd w:id="45"/>
      <w:bookmarkEnd w:id="46"/>
      <w:bookmarkEnd w:id="47"/>
    </w:p>
    <w:p w14:paraId="75F29A43" w14:textId="77777777" w:rsidR="00271B1F" w:rsidRDefault="0049218F">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7714FAAA"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14:paraId="7AE1558C"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319BDD90" w14:textId="77777777" w:rsidR="001A59F9" w:rsidRPr="00F01CF5" w:rsidRDefault="001A59F9" w:rsidP="00F01CF5">
      <w:pPr>
        <w:pStyle w:val="20"/>
        <w:spacing w:before="29" w:after="0" w:line="288" w:lineRule="auto"/>
        <w:rPr>
          <w:b w:val="0"/>
          <w:kern w:val="0"/>
        </w:rPr>
      </w:pPr>
      <w:bookmarkStart w:id="48" w:name="_Toc225498257"/>
      <w:bookmarkStart w:id="49" w:name="_Toc361324857"/>
      <w:bookmarkStart w:id="50" w:name="_Toc509782356"/>
      <w:r w:rsidRPr="00F01CF5">
        <w:rPr>
          <w:rFonts w:ascii="Times New Roman" w:hAnsi="Times New Roman"/>
          <w:kern w:val="0"/>
          <w:szCs w:val="24"/>
        </w:rPr>
        <w:t xml:space="preserve">4.3 </w:t>
      </w:r>
      <w:r w:rsidRPr="00F01CF5">
        <w:rPr>
          <w:rFonts w:ascii="Times New Roman" w:hAnsi="Times New Roman" w:hint="eastAsia"/>
          <w:kern w:val="0"/>
          <w:szCs w:val="24"/>
        </w:rPr>
        <w:t>管理人对报告期内公平交易情况的专项说明</w:t>
      </w:r>
      <w:bookmarkEnd w:id="48"/>
      <w:bookmarkEnd w:id="49"/>
      <w:bookmarkEnd w:id="50"/>
    </w:p>
    <w:p w14:paraId="438FA0F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14:paraId="781F4B1E" w14:textId="77777777" w:rsidR="00271B1F" w:rsidRDefault="0049218F">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6391B5DB" w14:textId="77777777" w:rsidR="00271B1F" w:rsidRDefault="0049218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67FA8B6A" w14:textId="77777777" w:rsidR="00271B1F" w:rsidRDefault="0049218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11C36130" w14:textId="77777777" w:rsidR="00271B1F" w:rsidRDefault="0049218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w:t>
      </w:r>
      <w:r>
        <w:rPr>
          <w:kern w:val="0"/>
          <w:sz w:val="24"/>
        </w:rPr>
        <w:lastRenderedPageBreak/>
        <w:t>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0F7435B3" w14:textId="77777777" w:rsidR="00271B1F" w:rsidRDefault="0049218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783CBD89"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D4022BC"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30816AC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14:paraId="6FEA1E05"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14:paraId="038E9BD5"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10FCF12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14:paraId="52BC368A"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14:paraId="19853004"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258FC1CD" w14:textId="77777777" w:rsidR="001A59F9" w:rsidRPr="00F01CF5" w:rsidRDefault="001A59F9" w:rsidP="00F01CF5">
      <w:pPr>
        <w:pStyle w:val="20"/>
        <w:spacing w:before="29" w:after="0" w:line="288" w:lineRule="auto"/>
        <w:rPr>
          <w:b w:val="0"/>
          <w:kern w:val="0"/>
        </w:rPr>
      </w:pPr>
      <w:bookmarkStart w:id="51" w:name="_Toc225498258"/>
      <w:bookmarkStart w:id="52" w:name="_Toc361324858"/>
      <w:bookmarkStart w:id="53" w:name="_Toc509782357"/>
      <w:r w:rsidRPr="00F01CF5">
        <w:rPr>
          <w:rFonts w:ascii="Times New Roman" w:hAnsi="Times New Roman"/>
          <w:kern w:val="0"/>
          <w:szCs w:val="24"/>
        </w:rPr>
        <w:t xml:space="preserve">4.4 </w:t>
      </w:r>
      <w:r w:rsidRPr="00F01CF5">
        <w:rPr>
          <w:rFonts w:ascii="Times New Roman" w:hAnsi="Times New Roman" w:hint="eastAsia"/>
          <w:kern w:val="0"/>
          <w:szCs w:val="24"/>
        </w:rPr>
        <w:t>管理人对报告期内基金的投资策略和业绩表现的说明</w:t>
      </w:r>
      <w:bookmarkEnd w:id="51"/>
      <w:bookmarkEnd w:id="52"/>
      <w:bookmarkEnd w:id="53"/>
    </w:p>
    <w:p w14:paraId="170A9FB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0D9E7CA3" w14:textId="77777777" w:rsidR="00271B1F" w:rsidRDefault="0049218F">
      <w:pPr>
        <w:spacing w:before="29" w:line="288" w:lineRule="auto"/>
        <w:ind w:firstLineChars="200" w:firstLine="480"/>
        <w:rPr>
          <w:kern w:val="0"/>
          <w:sz w:val="24"/>
        </w:rPr>
      </w:pPr>
      <w:r>
        <w:rPr>
          <w:kern w:val="0"/>
          <w:sz w:val="24"/>
        </w:rPr>
        <w:t>2017</w:t>
      </w:r>
      <w:r>
        <w:rPr>
          <w:kern w:val="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kern w:val="0"/>
          <w:sz w:val="24"/>
        </w:rPr>
        <w:t>CPI</w:t>
      </w:r>
      <w:r>
        <w:rPr>
          <w:kern w:val="0"/>
          <w:sz w:val="24"/>
        </w:rPr>
        <w:t>在低位运行。经济结构上，消费对</w:t>
      </w:r>
      <w:r>
        <w:rPr>
          <w:kern w:val="0"/>
          <w:sz w:val="24"/>
        </w:rPr>
        <w:t>GDP</w:t>
      </w:r>
      <w:r>
        <w:rPr>
          <w:kern w:val="0"/>
          <w:sz w:val="24"/>
        </w:rPr>
        <w:t>贡献较高，投资的影响继续减弱。</w:t>
      </w:r>
    </w:p>
    <w:p w14:paraId="1420396E" w14:textId="77777777" w:rsidR="00271B1F" w:rsidRDefault="0049218F">
      <w:pPr>
        <w:spacing w:before="29" w:line="288" w:lineRule="auto"/>
        <w:ind w:firstLineChars="200" w:firstLine="480"/>
        <w:rPr>
          <w:kern w:val="0"/>
          <w:sz w:val="24"/>
        </w:rPr>
      </w:pPr>
      <w:r>
        <w:rPr>
          <w:kern w:val="0"/>
          <w:sz w:val="24"/>
        </w:rPr>
        <w:t>相对较好的经济表现显著增强了海内外监管当局推动货币政策回归正常化的决心与力度。尤其在国内，监管当局全面着手清理过去几年出现的金融乱象，</w:t>
      </w:r>
      <w:r>
        <w:rPr>
          <w:kern w:val="0"/>
          <w:sz w:val="24"/>
        </w:rPr>
        <w:t>“</w:t>
      </w:r>
      <w:r>
        <w:rPr>
          <w:kern w:val="0"/>
          <w:sz w:val="24"/>
        </w:rPr>
        <w:t>加强金融监管，严控金融风险</w:t>
      </w:r>
      <w:r>
        <w:rPr>
          <w:kern w:val="0"/>
          <w:sz w:val="24"/>
        </w:rPr>
        <w:t>”</w:t>
      </w:r>
      <w:r>
        <w:rPr>
          <w:kern w:val="0"/>
          <w:sz w:val="24"/>
        </w:rPr>
        <w:t>成为今年金融领域的关键词，监管政策再次成为今年债市波动的核心变量。货币政策上，央行今年通过上调公开市场操作利率，谨慎引导存贷款等资金利率上行，</w:t>
      </w:r>
      <w:r>
        <w:rPr>
          <w:kern w:val="0"/>
          <w:sz w:val="24"/>
        </w:rPr>
        <w:t>2</w:t>
      </w:r>
      <w:r>
        <w:rPr>
          <w:kern w:val="0"/>
          <w:sz w:val="24"/>
        </w:rPr>
        <w:t>月</w:t>
      </w:r>
      <w:r>
        <w:rPr>
          <w:kern w:val="0"/>
          <w:sz w:val="24"/>
        </w:rPr>
        <w:t>3</w:t>
      </w:r>
      <w:r>
        <w:rPr>
          <w:kern w:val="0"/>
          <w:sz w:val="24"/>
        </w:rPr>
        <w:t>日与</w:t>
      </w:r>
      <w:r>
        <w:rPr>
          <w:kern w:val="0"/>
          <w:sz w:val="24"/>
        </w:rPr>
        <w:t>3</w:t>
      </w:r>
      <w:r>
        <w:rPr>
          <w:kern w:val="0"/>
          <w:sz w:val="24"/>
        </w:rPr>
        <w:t>月</w:t>
      </w:r>
      <w:r>
        <w:rPr>
          <w:kern w:val="0"/>
          <w:sz w:val="24"/>
        </w:rPr>
        <w:t>16</w:t>
      </w:r>
      <w:r>
        <w:rPr>
          <w:kern w:val="0"/>
          <w:sz w:val="24"/>
        </w:rPr>
        <w:t>日央行两次上调公开市场操作利率及</w:t>
      </w:r>
      <w:r>
        <w:rPr>
          <w:kern w:val="0"/>
          <w:sz w:val="24"/>
        </w:rPr>
        <w:t>SLF</w:t>
      </w:r>
      <w:r>
        <w:rPr>
          <w:kern w:val="0"/>
          <w:sz w:val="24"/>
        </w:rPr>
        <w:t>等定向工具利率，</w:t>
      </w:r>
      <w:r>
        <w:rPr>
          <w:kern w:val="0"/>
          <w:sz w:val="24"/>
        </w:rPr>
        <w:t>12</w:t>
      </w:r>
      <w:r>
        <w:rPr>
          <w:kern w:val="0"/>
          <w:sz w:val="24"/>
        </w:rPr>
        <w:t>月</w:t>
      </w:r>
      <w:r>
        <w:rPr>
          <w:kern w:val="0"/>
          <w:sz w:val="24"/>
        </w:rPr>
        <w:t>14</w:t>
      </w:r>
      <w:r>
        <w:rPr>
          <w:kern w:val="0"/>
          <w:sz w:val="24"/>
        </w:rPr>
        <w:t>日央行小幅提升公开市场及</w:t>
      </w:r>
      <w:r>
        <w:rPr>
          <w:kern w:val="0"/>
          <w:sz w:val="24"/>
        </w:rPr>
        <w:t>MLF</w:t>
      </w:r>
      <w:r>
        <w:rPr>
          <w:kern w:val="0"/>
          <w:sz w:val="24"/>
        </w:rPr>
        <w:t>操作利率</w:t>
      </w:r>
      <w:r>
        <w:rPr>
          <w:kern w:val="0"/>
          <w:sz w:val="24"/>
        </w:rPr>
        <w:t>5</w:t>
      </w:r>
      <w:r>
        <w:rPr>
          <w:kern w:val="0"/>
          <w:sz w:val="24"/>
        </w:rPr>
        <w:t>个</w:t>
      </w:r>
      <w:r>
        <w:rPr>
          <w:kern w:val="0"/>
          <w:sz w:val="24"/>
        </w:rPr>
        <w:t>BP</w:t>
      </w:r>
      <w:r>
        <w:rPr>
          <w:kern w:val="0"/>
          <w:sz w:val="24"/>
        </w:rPr>
        <w:t>。监管政策上，金融监管政策朝着防控金融风险方向持续收紧。四月份银监会政策转向防控风控、加强银行业监管，</w:t>
      </w:r>
      <w:r>
        <w:rPr>
          <w:kern w:val="0"/>
          <w:sz w:val="24"/>
        </w:rPr>
        <w:lastRenderedPageBreak/>
        <w:t>11</w:t>
      </w:r>
      <w:r>
        <w:rPr>
          <w:kern w:val="0"/>
          <w:sz w:val="24"/>
        </w:rPr>
        <w:t>月</w:t>
      </w:r>
      <w:r>
        <w:rPr>
          <w:kern w:val="0"/>
          <w:sz w:val="24"/>
        </w:rPr>
        <w:t>8</w:t>
      </w:r>
      <w:r>
        <w:rPr>
          <w:kern w:val="0"/>
          <w:sz w:val="24"/>
        </w:rPr>
        <w:t>日国务院金融稳定发展委员会正式成立并召开第一次会议，</w:t>
      </w:r>
      <w:r>
        <w:rPr>
          <w:kern w:val="0"/>
          <w:sz w:val="24"/>
        </w:rPr>
        <w:t>11</w:t>
      </w:r>
      <w:r>
        <w:rPr>
          <w:kern w:val="0"/>
          <w:sz w:val="24"/>
        </w:rPr>
        <w:t>月</w:t>
      </w:r>
      <w:r>
        <w:rPr>
          <w:kern w:val="0"/>
          <w:sz w:val="24"/>
        </w:rPr>
        <w:t>17</w:t>
      </w:r>
      <w:r>
        <w:rPr>
          <w:kern w:val="0"/>
          <w:sz w:val="24"/>
        </w:rPr>
        <w:t>日央行发布《关于规范金融机构资产管理业务的指导意见（征求意见稿）》，资管业务结构重塑大幕开启。</w:t>
      </w:r>
    </w:p>
    <w:p w14:paraId="3347FDFD" w14:textId="77777777" w:rsidR="00271B1F" w:rsidRDefault="0049218F">
      <w:pPr>
        <w:spacing w:before="29" w:line="288" w:lineRule="auto"/>
        <w:ind w:firstLineChars="200" w:firstLine="480"/>
        <w:rPr>
          <w:kern w:val="0"/>
          <w:sz w:val="24"/>
        </w:rPr>
      </w:pPr>
      <w:r>
        <w:rPr>
          <w:kern w:val="0"/>
          <w:sz w:val="24"/>
        </w:rPr>
        <w:t>资金面上，除三季度与年底几个交易日有所趋紧之外，今年市场资金面整体平稳，但是资金价格中枢较去年整体上移。受监管趋严等影响，同业存款与同业存单收益率较去年大幅上行。受经济基本面好于预期，金融监管政策超预期严格等因素影响，今年债券整体上经历大幅调整，银行间市场</w:t>
      </w:r>
      <w:r>
        <w:rPr>
          <w:kern w:val="0"/>
          <w:sz w:val="24"/>
        </w:rPr>
        <w:t>10</w:t>
      </w:r>
      <w:r>
        <w:rPr>
          <w:kern w:val="0"/>
          <w:sz w:val="24"/>
        </w:rPr>
        <w:t>年期国开债年底</w:t>
      </w:r>
      <w:r>
        <w:rPr>
          <w:kern w:val="0"/>
          <w:sz w:val="24"/>
        </w:rPr>
        <w:t>YTM</w:t>
      </w:r>
      <w:r>
        <w:rPr>
          <w:kern w:val="0"/>
          <w:sz w:val="24"/>
        </w:rPr>
        <w:t>较去年末上升</w:t>
      </w:r>
      <w:r>
        <w:rPr>
          <w:kern w:val="0"/>
          <w:sz w:val="24"/>
        </w:rPr>
        <w:t>110BP</w:t>
      </w:r>
      <w:r>
        <w:rPr>
          <w:kern w:val="0"/>
          <w:sz w:val="24"/>
        </w:rPr>
        <w:t>以上。</w:t>
      </w:r>
    </w:p>
    <w:p w14:paraId="6BE7A242" w14:textId="77777777"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基金操作方面，报告期内本基金继续加强信用风险管控，顺应市场走势调整债券持仓、组合杠杆与久期，为持有人创造稳健回报。</w:t>
      </w:r>
    </w:p>
    <w:p w14:paraId="3048A587"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6E03071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05337EB5" w14:textId="77777777"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日，交银丰润收益债券</w:t>
      </w:r>
      <w:r w:rsidRPr="00A40DA7">
        <w:rPr>
          <w:kern w:val="0"/>
          <w:sz w:val="24"/>
        </w:rPr>
        <w:t>A</w:t>
      </w:r>
      <w:r w:rsidRPr="00A40DA7">
        <w:rPr>
          <w:kern w:val="0"/>
          <w:sz w:val="24"/>
        </w:rPr>
        <w:t>份额净值为</w:t>
      </w:r>
      <w:r w:rsidRPr="00A40DA7">
        <w:rPr>
          <w:kern w:val="0"/>
          <w:sz w:val="24"/>
        </w:rPr>
        <w:t>1.026</w:t>
      </w:r>
      <w:r w:rsidRPr="00A40DA7">
        <w:rPr>
          <w:kern w:val="0"/>
          <w:sz w:val="24"/>
        </w:rPr>
        <w:t>元，本报告期份额净值增长率为</w:t>
      </w:r>
      <w:r w:rsidRPr="00A40DA7">
        <w:rPr>
          <w:kern w:val="0"/>
          <w:sz w:val="24"/>
        </w:rPr>
        <w:t>1.48%</w:t>
      </w:r>
      <w:r w:rsidRPr="00A40DA7">
        <w:rPr>
          <w:kern w:val="0"/>
          <w:sz w:val="24"/>
        </w:rPr>
        <w:t>，同期业绩比较基准增长率为</w:t>
      </w:r>
      <w:r w:rsidRPr="00A40DA7">
        <w:rPr>
          <w:kern w:val="0"/>
          <w:sz w:val="24"/>
        </w:rPr>
        <w:t>-3.45%</w:t>
      </w:r>
      <w:r w:rsidRPr="00A40DA7">
        <w:rPr>
          <w:kern w:val="0"/>
          <w:sz w:val="24"/>
        </w:rPr>
        <w:t>；交银丰润收益债券</w:t>
      </w:r>
      <w:r w:rsidRPr="00A40DA7">
        <w:rPr>
          <w:kern w:val="0"/>
          <w:sz w:val="24"/>
        </w:rPr>
        <w:t>C</w:t>
      </w:r>
      <w:r w:rsidRPr="00A40DA7">
        <w:rPr>
          <w:kern w:val="0"/>
          <w:sz w:val="24"/>
        </w:rPr>
        <w:t>份额净值为</w:t>
      </w:r>
      <w:r w:rsidRPr="00A40DA7">
        <w:rPr>
          <w:kern w:val="0"/>
          <w:sz w:val="24"/>
        </w:rPr>
        <w:t>0.991</w:t>
      </w:r>
      <w:r w:rsidRPr="00A40DA7">
        <w:rPr>
          <w:kern w:val="0"/>
          <w:sz w:val="24"/>
        </w:rPr>
        <w:t>元，本报告期份额净值增长率为</w:t>
      </w:r>
      <w:r w:rsidRPr="00A40DA7">
        <w:rPr>
          <w:kern w:val="0"/>
          <w:sz w:val="24"/>
        </w:rPr>
        <w:t>-1.78%</w:t>
      </w:r>
      <w:r w:rsidRPr="00A40DA7">
        <w:rPr>
          <w:kern w:val="0"/>
          <w:sz w:val="24"/>
        </w:rPr>
        <w:t>，同期业绩比较基准增长率为</w:t>
      </w:r>
      <w:r w:rsidRPr="00A40DA7">
        <w:rPr>
          <w:kern w:val="0"/>
          <w:sz w:val="24"/>
        </w:rPr>
        <w:t>-3.45%</w:t>
      </w:r>
      <w:r w:rsidRPr="00A40DA7">
        <w:rPr>
          <w:kern w:val="0"/>
          <w:sz w:val="24"/>
        </w:rPr>
        <w:t>。</w:t>
      </w:r>
    </w:p>
    <w:p w14:paraId="2390A3B9"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7EE5ABFF" w14:textId="77777777" w:rsidR="001A59F9" w:rsidRPr="00F01CF5" w:rsidRDefault="001A59F9" w:rsidP="00F01CF5">
      <w:pPr>
        <w:pStyle w:val="20"/>
        <w:spacing w:before="29" w:after="0" w:line="288" w:lineRule="auto"/>
        <w:rPr>
          <w:b w:val="0"/>
          <w:kern w:val="0"/>
        </w:rPr>
      </w:pPr>
      <w:bookmarkStart w:id="54" w:name="_Toc225498259"/>
      <w:bookmarkStart w:id="55" w:name="_Toc361324859"/>
      <w:bookmarkStart w:id="56" w:name="_Toc509782358"/>
      <w:r w:rsidRPr="00F01CF5">
        <w:rPr>
          <w:rFonts w:ascii="Times New Roman" w:hAnsi="Times New Roman"/>
          <w:kern w:val="0"/>
          <w:szCs w:val="24"/>
        </w:rPr>
        <w:t xml:space="preserve">4.5 </w:t>
      </w:r>
      <w:r w:rsidRPr="00F01CF5">
        <w:rPr>
          <w:rFonts w:ascii="Times New Roman" w:hAnsi="Times New Roman" w:hint="eastAsia"/>
          <w:kern w:val="0"/>
          <w:szCs w:val="24"/>
        </w:rPr>
        <w:t>管理人对宏观经济、证券市场及行业走势的简要展望</w:t>
      </w:r>
      <w:bookmarkEnd w:id="54"/>
      <w:bookmarkEnd w:id="55"/>
      <w:bookmarkEnd w:id="56"/>
    </w:p>
    <w:p w14:paraId="4C0453E4" w14:textId="77777777"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年，国内经济运行可能走出舒适区，从目前的部分指标上看，边际上可能延续下行压力，但短期内压力不大。我们预计短期内央行将以中性货币政策为主，既抑制资产价格泡沫再度膨胀，又配合</w:t>
      </w:r>
      <w:r w:rsidRPr="00A40DA7">
        <w:rPr>
          <w:kern w:val="0"/>
          <w:sz w:val="24"/>
        </w:rPr>
        <w:t>“</w:t>
      </w:r>
      <w:r w:rsidRPr="00A40DA7">
        <w:rPr>
          <w:kern w:val="0"/>
          <w:sz w:val="24"/>
        </w:rPr>
        <w:t>三会</w:t>
      </w:r>
      <w:r w:rsidRPr="00A40DA7">
        <w:rPr>
          <w:kern w:val="0"/>
          <w:sz w:val="24"/>
        </w:rPr>
        <w:t>”</w:t>
      </w:r>
      <w:r w:rsidRPr="00A40DA7">
        <w:rPr>
          <w:kern w:val="0"/>
          <w:sz w:val="24"/>
        </w:rPr>
        <w:t>继续深化金融监管，维稳金融市场。监管政策上，我们静待央行资管指导意见及银行理财实施细则等重量级政策落地，国内资管市场或将迎来重塑期。组合管理方面，本基金将积极研判宏观经济走势，密切跟踪央行货币政策操作动态，尽力控制信用风险，积极跟踪把握市场节奏，努力为份额持有人创造稳健的回报。</w:t>
      </w:r>
    </w:p>
    <w:p w14:paraId="5D132E37"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43E0CC65" w14:textId="77777777" w:rsidR="001A59F9" w:rsidRPr="007F57C2" w:rsidRDefault="001A59F9" w:rsidP="00F01CF5">
      <w:pPr>
        <w:pStyle w:val="20"/>
        <w:spacing w:before="29" w:after="0" w:line="288" w:lineRule="auto"/>
        <w:rPr>
          <w:rFonts w:eastAsiaTheme="minorEastAsia"/>
        </w:rPr>
      </w:pPr>
      <w:bookmarkStart w:id="57" w:name="_Toc247959456"/>
      <w:bookmarkStart w:id="58" w:name="_Toc245801806"/>
      <w:bookmarkStart w:id="59" w:name="_Toc361324860"/>
      <w:bookmarkStart w:id="60" w:name="_Toc509782359"/>
      <w:r w:rsidRPr="007F57C2">
        <w:rPr>
          <w:rFonts w:eastAsiaTheme="minorEastAsia"/>
        </w:rPr>
        <w:t>4</w:t>
      </w:r>
      <w:r w:rsidRPr="00F01CF5">
        <w:rPr>
          <w:bCs w:val="0"/>
          <w:kern w:val="0"/>
        </w:rPr>
        <w:t xml:space="preserve">.6 </w:t>
      </w:r>
      <w:r w:rsidRPr="00F01CF5">
        <w:rPr>
          <w:rFonts w:hint="eastAsia"/>
          <w:bCs w:val="0"/>
          <w:kern w:val="0"/>
        </w:rPr>
        <w:t>管理人内部有关本基金的监察稽核工作情况</w:t>
      </w:r>
      <w:bookmarkEnd w:id="57"/>
      <w:bookmarkEnd w:id="58"/>
      <w:bookmarkEnd w:id="59"/>
      <w:bookmarkEnd w:id="60"/>
    </w:p>
    <w:p w14:paraId="220E256C" w14:textId="77777777" w:rsidR="00271B1F" w:rsidRDefault="0049218F">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13BE54D6" w14:textId="77777777" w:rsidR="00271B1F" w:rsidRDefault="0049218F">
      <w:pPr>
        <w:spacing w:before="29" w:line="288" w:lineRule="auto"/>
        <w:ind w:firstLineChars="200" w:firstLine="480"/>
        <w:rPr>
          <w:kern w:val="0"/>
          <w:sz w:val="24"/>
        </w:rPr>
      </w:pPr>
      <w:r>
        <w:rPr>
          <w:kern w:val="0"/>
          <w:sz w:val="24"/>
        </w:rPr>
        <w:t>本报告期内，本基金管理人为了确保公司业务的规范运作，主要做了以下工作：</w:t>
      </w:r>
    </w:p>
    <w:p w14:paraId="07C95CDA" w14:textId="77777777" w:rsidR="00271B1F" w:rsidRDefault="0049218F">
      <w:pPr>
        <w:spacing w:before="29" w:line="288" w:lineRule="auto"/>
        <w:ind w:firstLineChars="200" w:firstLine="480"/>
        <w:rPr>
          <w:kern w:val="0"/>
          <w:sz w:val="24"/>
        </w:rPr>
      </w:pPr>
      <w:r>
        <w:rPr>
          <w:kern w:val="0"/>
          <w:sz w:val="24"/>
        </w:rPr>
        <w:t>（一）持续完善公司内部控制制度和业务流程，推动制度流程的及时更新。</w:t>
      </w:r>
    </w:p>
    <w:p w14:paraId="52FBD922" w14:textId="77777777" w:rsidR="00271B1F" w:rsidRDefault="0049218F">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w:t>
      </w:r>
      <w:r>
        <w:rPr>
          <w:kern w:val="0"/>
          <w:sz w:val="24"/>
        </w:rPr>
        <w:lastRenderedPageBreak/>
        <w:t>程的研究、梳理、再造等过程实现管理上风险和回报的平衡。</w:t>
      </w:r>
    </w:p>
    <w:p w14:paraId="22C5C133" w14:textId="77777777" w:rsidR="00271B1F" w:rsidRDefault="0049218F">
      <w:pPr>
        <w:spacing w:before="29" w:line="288" w:lineRule="auto"/>
        <w:ind w:firstLineChars="200" w:firstLine="480"/>
        <w:rPr>
          <w:kern w:val="0"/>
          <w:sz w:val="24"/>
        </w:rPr>
      </w:pPr>
      <w:r>
        <w:rPr>
          <w:kern w:val="0"/>
          <w:sz w:val="24"/>
        </w:rPr>
        <w:t>（二）深化事前事中合规及风险管理，提高合规管理及风险控制有效性。</w:t>
      </w:r>
    </w:p>
    <w:p w14:paraId="17917ED2" w14:textId="77777777" w:rsidR="00271B1F" w:rsidRDefault="0049218F">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43BB0818" w14:textId="77777777" w:rsidR="00271B1F" w:rsidRDefault="0049218F">
      <w:pPr>
        <w:spacing w:before="29" w:line="288" w:lineRule="auto"/>
        <w:ind w:firstLineChars="200" w:firstLine="480"/>
        <w:rPr>
          <w:kern w:val="0"/>
          <w:sz w:val="24"/>
        </w:rPr>
      </w:pPr>
      <w:r>
        <w:rPr>
          <w:kern w:val="0"/>
          <w:sz w:val="24"/>
        </w:rPr>
        <w:t>（三）全面开展内部监督检查，强化公司内部控制。</w:t>
      </w:r>
    </w:p>
    <w:p w14:paraId="79325755" w14:textId="77777777" w:rsidR="00271B1F" w:rsidRDefault="0049218F">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1B4D572F" w14:textId="77777777" w:rsidR="00271B1F" w:rsidRDefault="0049218F">
      <w:pPr>
        <w:spacing w:before="29" w:line="288" w:lineRule="auto"/>
        <w:ind w:firstLineChars="200" w:firstLine="480"/>
        <w:rPr>
          <w:kern w:val="0"/>
          <w:sz w:val="24"/>
        </w:rPr>
      </w:pPr>
      <w:r>
        <w:rPr>
          <w:kern w:val="0"/>
          <w:sz w:val="24"/>
        </w:rPr>
        <w:t>（四）强化培训教育，持续提高全员风险合规意识。</w:t>
      </w:r>
    </w:p>
    <w:p w14:paraId="011670EF" w14:textId="77777777"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54F71F8B" w14:textId="77777777"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14:paraId="27820379" w14:textId="77777777" w:rsidR="001A59F9" w:rsidRPr="00F01CF5" w:rsidRDefault="001A59F9" w:rsidP="00F01CF5">
      <w:pPr>
        <w:pStyle w:val="20"/>
        <w:spacing w:before="29" w:after="0" w:line="288" w:lineRule="auto"/>
        <w:rPr>
          <w:b w:val="0"/>
          <w:kern w:val="0"/>
        </w:rPr>
      </w:pPr>
      <w:bookmarkStart w:id="61" w:name="_Toc247959457"/>
      <w:bookmarkStart w:id="62" w:name="_Toc225570083"/>
      <w:bookmarkStart w:id="63" w:name="_Toc361324861"/>
      <w:bookmarkStart w:id="64" w:name="_Toc509782360"/>
      <w:r w:rsidRPr="00F01CF5">
        <w:rPr>
          <w:rFonts w:ascii="Times New Roman" w:hAnsi="Times New Roman"/>
          <w:kern w:val="0"/>
          <w:szCs w:val="24"/>
        </w:rPr>
        <w:t xml:space="preserve">4.7 </w:t>
      </w:r>
      <w:r w:rsidRPr="00F01CF5">
        <w:rPr>
          <w:rFonts w:ascii="Times New Roman" w:hAnsi="Times New Roman" w:hint="eastAsia"/>
          <w:kern w:val="0"/>
          <w:szCs w:val="24"/>
        </w:rPr>
        <w:t>管理人对报告期内基金估值程序等事项的说明</w:t>
      </w:r>
      <w:bookmarkEnd w:id="61"/>
      <w:bookmarkEnd w:id="62"/>
      <w:bookmarkEnd w:id="63"/>
      <w:bookmarkEnd w:id="64"/>
    </w:p>
    <w:p w14:paraId="41CBEE15" w14:textId="77777777" w:rsidR="00271B1F" w:rsidRDefault="0049218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47796D27" w14:textId="77777777" w:rsidR="00271B1F" w:rsidRDefault="0049218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185D3CA0"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BEB763B"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23238070" w14:textId="77777777" w:rsidR="00BB731C" w:rsidRPr="00BB731C" w:rsidRDefault="00BB731C" w:rsidP="00F01CF5">
      <w:pPr>
        <w:pStyle w:val="20"/>
        <w:spacing w:before="29" w:after="0" w:line="288" w:lineRule="auto"/>
        <w:rPr>
          <w:rFonts w:eastAsiaTheme="minorEastAsia"/>
        </w:rPr>
      </w:pPr>
      <w:bookmarkStart w:id="65" w:name="_Toc247959458"/>
      <w:bookmarkStart w:id="66" w:name="_Toc225570084"/>
      <w:bookmarkStart w:id="67" w:name="_Toc361324862"/>
      <w:bookmarkStart w:id="68" w:name="_Toc509782361"/>
      <w:r w:rsidRPr="00F01CF5">
        <w:rPr>
          <w:rFonts w:ascii="Times New Roman" w:hAnsi="Times New Roman"/>
          <w:kern w:val="0"/>
          <w:szCs w:val="24"/>
        </w:rPr>
        <w:t>4.8</w:t>
      </w:r>
      <w:r w:rsidRPr="00F01CF5">
        <w:rPr>
          <w:rFonts w:ascii="Times New Roman" w:hAnsi="Times New Roman" w:hint="eastAsia"/>
          <w:kern w:val="0"/>
          <w:szCs w:val="24"/>
        </w:rPr>
        <w:t>管理人对报告期内基金利润分配情况的说明</w:t>
      </w:r>
      <w:bookmarkEnd w:id="65"/>
      <w:bookmarkEnd w:id="66"/>
      <w:bookmarkEnd w:id="67"/>
      <w:bookmarkEnd w:id="68"/>
    </w:p>
    <w:p w14:paraId="24031BB6" w14:textId="77777777" w:rsidR="00F53006" w:rsidRPr="00BB731C" w:rsidRDefault="00F53006" w:rsidP="00F53006">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w:t>
      </w:r>
    </w:p>
    <w:p w14:paraId="264AD27C" w14:textId="77777777" w:rsidR="00BB731C" w:rsidRPr="00F53006" w:rsidRDefault="00BB731C" w:rsidP="00BB731C">
      <w:pPr>
        <w:spacing w:line="360" w:lineRule="auto"/>
        <w:ind w:firstLineChars="200" w:firstLine="420"/>
        <w:rPr>
          <w:rFonts w:eastAsiaTheme="minorEastAsia"/>
          <w:color w:val="000000"/>
          <w:szCs w:val="21"/>
        </w:rPr>
      </w:pPr>
    </w:p>
    <w:p w14:paraId="1F79AFD2" w14:textId="77777777" w:rsidR="00BB731C" w:rsidRPr="00BB731C" w:rsidRDefault="00BB731C" w:rsidP="00F01CF5">
      <w:pPr>
        <w:pStyle w:val="20"/>
        <w:spacing w:before="29" w:after="0" w:line="288" w:lineRule="auto"/>
        <w:rPr>
          <w:rFonts w:eastAsiaTheme="minorEastAsia"/>
        </w:rPr>
      </w:pPr>
      <w:bookmarkStart w:id="69" w:name="_Toc509782362"/>
      <w:r w:rsidRPr="00F01CF5">
        <w:rPr>
          <w:rFonts w:ascii="Times New Roman" w:hAnsi="Times New Roman"/>
          <w:kern w:val="0"/>
          <w:szCs w:val="24"/>
        </w:rPr>
        <w:lastRenderedPageBreak/>
        <w:t>4.9</w:t>
      </w:r>
      <w:r w:rsidRPr="00F01CF5">
        <w:rPr>
          <w:rFonts w:ascii="Times New Roman" w:hAnsi="Times New Roman" w:hint="eastAsia"/>
          <w:kern w:val="0"/>
          <w:szCs w:val="24"/>
        </w:rPr>
        <w:t>报告期内管理人对本基金持有人数或基金资产净值预警情形的说明</w:t>
      </w:r>
      <w:bookmarkEnd w:id="69"/>
    </w:p>
    <w:p w14:paraId="1A5ADDCA" w14:textId="77777777"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本基金本报告期内曾连续六十个工作日以上出现基金资产净值低于</w:t>
      </w:r>
      <w:r w:rsidRPr="00BB731C">
        <w:rPr>
          <w:kern w:val="0"/>
          <w:sz w:val="24"/>
        </w:rPr>
        <w:t>5000</w:t>
      </w:r>
      <w:r w:rsidRPr="00BB731C">
        <w:rPr>
          <w:kern w:val="0"/>
          <w:sz w:val="24"/>
        </w:rPr>
        <w:t>万元的情形，但截至本报告期末，本基金基金资产净值已高于</w:t>
      </w:r>
      <w:r w:rsidRPr="00BB731C">
        <w:rPr>
          <w:kern w:val="0"/>
          <w:sz w:val="24"/>
        </w:rPr>
        <w:t>5000</w:t>
      </w:r>
      <w:r w:rsidRPr="00BB731C">
        <w:rPr>
          <w:kern w:val="0"/>
          <w:sz w:val="24"/>
        </w:rPr>
        <w:t>万元。</w:t>
      </w:r>
    </w:p>
    <w:p w14:paraId="2AFB4156" w14:textId="77777777" w:rsidR="001E6AA7" w:rsidRPr="00A40DA7" w:rsidRDefault="001E6AA7" w:rsidP="00A40DA7">
      <w:pPr>
        <w:spacing w:before="29" w:line="288" w:lineRule="auto"/>
        <w:ind w:firstLineChars="200" w:firstLine="480"/>
        <w:rPr>
          <w:kern w:val="0"/>
          <w:sz w:val="24"/>
        </w:rPr>
      </w:pPr>
    </w:p>
    <w:p w14:paraId="04064781"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70" w:name="_Toc225498263"/>
      <w:bookmarkStart w:id="71" w:name="_Toc361324864"/>
      <w:bookmarkStart w:id="72" w:name="_Toc50978236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70"/>
      <w:bookmarkEnd w:id="71"/>
      <w:bookmarkEnd w:id="72"/>
    </w:p>
    <w:p w14:paraId="7FF1C95F" w14:textId="77777777" w:rsidR="00DB6EA0" w:rsidRPr="00DB6EA0" w:rsidRDefault="00DB6EA0" w:rsidP="00DB6EA0"/>
    <w:p w14:paraId="79C73379" w14:textId="77777777" w:rsidR="001A59F9" w:rsidRPr="00F01CF5" w:rsidRDefault="001A59F9" w:rsidP="00F01CF5">
      <w:pPr>
        <w:pStyle w:val="20"/>
        <w:spacing w:before="29" w:after="0" w:line="288" w:lineRule="auto"/>
        <w:rPr>
          <w:b w:val="0"/>
          <w:kern w:val="0"/>
        </w:rPr>
      </w:pPr>
      <w:bookmarkStart w:id="73" w:name="_Toc225498264"/>
      <w:bookmarkStart w:id="74" w:name="_Toc361324865"/>
      <w:bookmarkStart w:id="75" w:name="_Toc509782364"/>
      <w:r w:rsidRPr="00F01CF5">
        <w:rPr>
          <w:rFonts w:ascii="Times New Roman" w:hAnsi="Times New Roman"/>
          <w:kern w:val="0"/>
          <w:szCs w:val="24"/>
        </w:rPr>
        <w:t xml:space="preserve">5.1 </w:t>
      </w:r>
      <w:r w:rsidRPr="00F01CF5">
        <w:rPr>
          <w:rFonts w:ascii="Times New Roman" w:hAnsi="Times New Roman" w:hint="eastAsia"/>
          <w:kern w:val="0"/>
          <w:szCs w:val="24"/>
        </w:rPr>
        <w:t>报告期内本基金托管人遵规守信情况声明</w:t>
      </w:r>
      <w:bookmarkEnd w:id="73"/>
      <w:bookmarkEnd w:id="74"/>
      <w:bookmarkEnd w:id="75"/>
    </w:p>
    <w:p w14:paraId="6A0EB3CC" w14:textId="77777777"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作为本基金的托管人，中信银行严格遵守了《证券投资基金法》及其他有关法律法规、基金合同和托管协议的规定，对交银施罗德丰润收益债券证券投资基金</w:t>
      </w:r>
      <w:r w:rsidRPr="00A40DA7">
        <w:rPr>
          <w:kern w:val="0"/>
          <w:sz w:val="24"/>
        </w:rPr>
        <w:t>2017</w:t>
      </w:r>
      <w:r w:rsidRPr="00A40DA7">
        <w:rPr>
          <w:kern w:val="0"/>
          <w:sz w:val="24"/>
        </w:rPr>
        <w:t>年度的投资运作，进行了认真、独立的会计核算和必要的投资监督，认真履行了托管人的义务，不存在任何损害基金份额持有人利益的行为。</w:t>
      </w:r>
    </w:p>
    <w:p w14:paraId="51148947"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1BE33F6A" w14:textId="77777777" w:rsidR="001A59F9" w:rsidRPr="00F01CF5" w:rsidRDefault="001A59F9" w:rsidP="00F01CF5">
      <w:pPr>
        <w:pStyle w:val="20"/>
        <w:spacing w:before="29" w:after="0" w:line="288" w:lineRule="auto"/>
        <w:rPr>
          <w:b w:val="0"/>
          <w:kern w:val="0"/>
        </w:rPr>
      </w:pPr>
      <w:bookmarkStart w:id="76" w:name="_Toc225498265"/>
      <w:bookmarkStart w:id="77" w:name="_Toc361324866"/>
      <w:bookmarkStart w:id="78" w:name="_Toc509782365"/>
      <w:r w:rsidRPr="00F01CF5">
        <w:rPr>
          <w:rFonts w:ascii="Times New Roman" w:hAnsi="Times New Roman"/>
          <w:kern w:val="0"/>
          <w:szCs w:val="24"/>
        </w:rPr>
        <w:t xml:space="preserve">5.2 </w:t>
      </w:r>
      <w:r w:rsidRPr="00F01CF5">
        <w:rPr>
          <w:rFonts w:ascii="Times New Roman" w:hAnsi="Times New Roman" w:hint="eastAsia"/>
          <w:kern w:val="0"/>
          <w:szCs w:val="24"/>
        </w:rPr>
        <w:t>托管人对报告期内本基金投资运作遵规守信、净值计算、利润分配等情况的</w:t>
      </w:r>
      <w:bookmarkEnd w:id="76"/>
      <w:r w:rsidRPr="00F01CF5">
        <w:rPr>
          <w:rFonts w:ascii="Times New Roman" w:hAnsi="Times New Roman" w:hint="eastAsia"/>
          <w:kern w:val="0"/>
          <w:szCs w:val="24"/>
        </w:rPr>
        <w:t>说明</w:t>
      </w:r>
      <w:bookmarkEnd w:id="77"/>
      <w:bookmarkEnd w:id="78"/>
    </w:p>
    <w:p w14:paraId="78047815" w14:textId="77777777"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丰润收益债券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5E7FAEC5"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6360A031" w14:textId="77777777" w:rsidR="001A59F9" w:rsidRPr="00F01CF5" w:rsidRDefault="001A59F9" w:rsidP="00F01CF5">
      <w:pPr>
        <w:pStyle w:val="20"/>
        <w:spacing w:before="29" w:after="0" w:line="288" w:lineRule="auto"/>
        <w:rPr>
          <w:b w:val="0"/>
          <w:kern w:val="0"/>
        </w:rPr>
      </w:pPr>
      <w:bookmarkStart w:id="79" w:name="_Toc225498266"/>
      <w:bookmarkStart w:id="80" w:name="_Toc361324867"/>
      <w:bookmarkStart w:id="81" w:name="_Toc509782366"/>
      <w:r w:rsidRPr="00F01CF5">
        <w:rPr>
          <w:rFonts w:ascii="Times New Roman" w:hAnsi="Times New Roman"/>
          <w:kern w:val="0"/>
          <w:szCs w:val="24"/>
        </w:rPr>
        <w:t xml:space="preserve">5.3 </w:t>
      </w:r>
      <w:r w:rsidRPr="00F01CF5">
        <w:rPr>
          <w:rFonts w:ascii="Times New Roman" w:hAnsi="Times New Roman" w:hint="eastAsia"/>
          <w:kern w:val="0"/>
          <w:szCs w:val="24"/>
        </w:rPr>
        <w:t>托管人对本年度报告中财务信息等内容的真实、准确和完整发表意见</w:t>
      </w:r>
      <w:bookmarkEnd w:id="79"/>
      <w:bookmarkEnd w:id="80"/>
      <w:bookmarkEnd w:id="81"/>
    </w:p>
    <w:p w14:paraId="0CEE75D5" w14:textId="77777777"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丰润收益债券证券投资基金年度报告中的财务指标、净值表现、收益分配情况、财务会计报告、投资组合报告等信息真实、准确、完整，未发现有损害基金持有人利益的行为。</w:t>
      </w:r>
    </w:p>
    <w:p w14:paraId="332B33C9" w14:textId="77777777" w:rsidR="006B4B92" w:rsidRPr="00A40DA7" w:rsidRDefault="006B4B92" w:rsidP="00A40DA7">
      <w:pPr>
        <w:spacing w:before="29" w:line="288" w:lineRule="auto"/>
        <w:ind w:firstLineChars="200" w:firstLine="480"/>
        <w:rPr>
          <w:kern w:val="0"/>
          <w:sz w:val="24"/>
        </w:rPr>
      </w:pPr>
    </w:p>
    <w:p w14:paraId="1B6E83D5" w14:textId="77777777"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509782367"/>
      <w:bookmarkStart w:id="90"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2"/>
      <w:bookmarkEnd w:id="83"/>
      <w:bookmarkEnd w:id="84"/>
      <w:bookmarkEnd w:id="85"/>
      <w:bookmarkEnd w:id="86"/>
      <w:bookmarkEnd w:id="87"/>
      <w:bookmarkEnd w:id="88"/>
      <w:bookmarkEnd w:id="89"/>
    </w:p>
    <w:p w14:paraId="79C445BC" w14:textId="77777777" w:rsidR="00DB6EA0" w:rsidRPr="00DB6EA0" w:rsidRDefault="00DB6EA0" w:rsidP="00DB6EA0"/>
    <w:p w14:paraId="79B448CF" w14:textId="77777777" w:rsidR="00B2603C" w:rsidRPr="005B6FAB" w:rsidRDefault="00B2603C" w:rsidP="00B2603C">
      <w:pPr>
        <w:widowControl/>
        <w:spacing w:line="288" w:lineRule="auto"/>
        <w:jc w:val="right"/>
        <w:rPr>
          <w:kern w:val="0"/>
          <w:sz w:val="24"/>
        </w:rPr>
      </w:pPr>
      <w:r w:rsidRPr="005B6FAB">
        <w:rPr>
          <w:kern w:val="0"/>
          <w:sz w:val="24"/>
        </w:rPr>
        <w:t>普华永道中天审字</w:t>
      </w:r>
      <w:r w:rsidRPr="005B6FAB">
        <w:rPr>
          <w:kern w:val="0"/>
          <w:sz w:val="24"/>
        </w:rPr>
        <w:t>(2018)</w:t>
      </w:r>
      <w:r w:rsidRPr="005B6FAB">
        <w:rPr>
          <w:kern w:val="0"/>
          <w:sz w:val="24"/>
        </w:rPr>
        <w:t>第</w:t>
      </w:r>
      <w:r w:rsidRPr="005B6FAB">
        <w:rPr>
          <w:kern w:val="0"/>
          <w:sz w:val="24"/>
        </w:rPr>
        <w:t>22001</w:t>
      </w:r>
      <w:r w:rsidRPr="005B6FAB">
        <w:rPr>
          <w:kern w:val="0"/>
          <w:sz w:val="24"/>
        </w:rPr>
        <w:t>号</w:t>
      </w:r>
    </w:p>
    <w:p w14:paraId="145A35CC" w14:textId="77777777" w:rsidR="00B2603C" w:rsidRPr="00F713BD" w:rsidRDefault="00B2603C" w:rsidP="00B2603C">
      <w:pPr>
        <w:widowControl/>
        <w:spacing w:line="288" w:lineRule="auto"/>
        <w:jc w:val="left"/>
        <w:rPr>
          <w:kern w:val="0"/>
          <w:sz w:val="24"/>
        </w:rPr>
      </w:pPr>
      <w:r w:rsidRPr="00F713BD">
        <w:rPr>
          <w:kern w:val="0"/>
          <w:sz w:val="24"/>
        </w:rPr>
        <w:t>交银施罗德丰润收益债券型证券投资基金全体基金份额持有人：</w:t>
      </w:r>
    </w:p>
    <w:p w14:paraId="63CE8BAE" w14:textId="77777777" w:rsidR="00B2603C" w:rsidRPr="00F713BD" w:rsidRDefault="00B2603C" w:rsidP="00B2603C">
      <w:pPr>
        <w:pStyle w:val="20"/>
        <w:spacing w:beforeLines="50" w:before="156" w:after="0" w:line="288" w:lineRule="auto"/>
        <w:rPr>
          <w:rFonts w:ascii="Times New Roman" w:eastAsiaTheme="minorEastAsia" w:hAnsi="Times New Roman"/>
          <w:bCs w:val="0"/>
          <w:szCs w:val="24"/>
        </w:rPr>
      </w:pPr>
      <w:bookmarkStart w:id="91" w:name="_Toc374459275"/>
      <w:bookmarkStart w:id="92" w:name="_Toc362424013"/>
      <w:bookmarkStart w:id="93" w:name="_Toc352331235"/>
      <w:bookmarkStart w:id="94" w:name="_Toc352256057"/>
      <w:bookmarkStart w:id="95" w:name="_Toc352255989"/>
      <w:bookmarkStart w:id="96" w:name="_Toc286996149"/>
      <w:bookmarkStart w:id="97" w:name="_Toc509782368"/>
      <w:bookmarkStart w:id="98" w:name="_Toc374459273"/>
      <w:bookmarkStart w:id="99" w:name="_Toc362424011"/>
      <w:bookmarkStart w:id="100" w:name="_Toc352331233"/>
      <w:bookmarkStart w:id="101" w:name="_Toc352256055"/>
      <w:bookmarkStart w:id="102" w:name="_Toc352255987"/>
      <w:bookmarkStart w:id="103" w:name="_Toc286996147"/>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91"/>
      <w:bookmarkEnd w:id="92"/>
      <w:bookmarkEnd w:id="93"/>
      <w:bookmarkEnd w:id="94"/>
      <w:bookmarkEnd w:id="95"/>
      <w:bookmarkEnd w:id="96"/>
      <w:bookmarkEnd w:id="97"/>
    </w:p>
    <w:p w14:paraId="05D17160" w14:textId="77777777" w:rsidR="00B2603C" w:rsidRDefault="00B2603C" w:rsidP="00B2603C">
      <w:pPr>
        <w:widowControl/>
        <w:spacing w:line="288" w:lineRule="auto"/>
        <w:ind w:firstLine="420"/>
        <w:rPr>
          <w:kern w:val="0"/>
          <w:sz w:val="24"/>
        </w:rPr>
      </w:pPr>
      <w:r>
        <w:rPr>
          <w:kern w:val="0"/>
          <w:sz w:val="24"/>
        </w:rPr>
        <w:t>(</w:t>
      </w:r>
      <w:r>
        <w:rPr>
          <w:kern w:val="0"/>
          <w:sz w:val="24"/>
        </w:rPr>
        <w:t>一</w:t>
      </w:r>
      <w:r>
        <w:rPr>
          <w:kern w:val="0"/>
          <w:sz w:val="24"/>
        </w:rPr>
        <w:t xml:space="preserve">) </w:t>
      </w:r>
      <w:r>
        <w:rPr>
          <w:kern w:val="0"/>
          <w:sz w:val="24"/>
        </w:rPr>
        <w:t>我们审计的内容</w:t>
      </w:r>
    </w:p>
    <w:p w14:paraId="4EF71736" w14:textId="77777777" w:rsidR="00B2603C" w:rsidRDefault="00B2603C" w:rsidP="00B2603C">
      <w:pPr>
        <w:widowControl/>
        <w:spacing w:line="288" w:lineRule="auto"/>
        <w:ind w:firstLine="420"/>
        <w:rPr>
          <w:kern w:val="0"/>
          <w:sz w:val="24"/>
        </w:rPr>
      </w:pPr>
      <w:r>
        <w:rPr>
          <w:kern w:val="0"/>
          <w:sz w:val="24"/>
        </w:rPr>
        <w:lastRenderedPageBreak/>
        <w:t>我们审计了交银施罗德丰润收益债券型证券投资基金</w:t>
      </w:r>
      <w:r>
        <w:rPr>
          <w:kern w:val="0"/>
          <w:sz w:val="24"/>
        </w:rPr>
        <w:t>(</w:t>
      </w:r>
      <w:r>
        <w:rPr>
          <w:kern w:val="0"/>
          <w:sz w:val="24"/>
        </w:rPr>
        <w:t>以下简称</w:t>
      </w:r>
      <w:r>
        <w:rPr>
          <w:kern w:val="0"/>
          <w:sz w:val="24"/>
        </w:rPr>
        <w:t>“</w:t>
      </w:r>
      <w:r>
        <w:rPr>
          <w:kern w:val="0"/>
          <w:sz w:val="24"/>
        </w:rPr>
        <w:t>交银施罗德丰润基金</w:t>
      </w:r>
      <w:r>
        <w:rPr>
          <w:kern w:val="0"/>
          <w:sz w:val="24"/>
        </w:rPr>
        <w:t>”)</w:t>
      </w:r>
      <w:r>
        <w:rPr>
          <w:kern w:val="0"/>
          <w:sz w:val="24"/>
        </w:rPr>
        <w:t>的财务报表，包括</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日的资产负债表，</w:t>
      </w:r>
      <w:r>
        <w:rPr>
          <w:kern w:val="0"/>
          <w:sz w:val="24"/>
        </w:rPr>
        <w:t>2017</w:t>
      </w:r>
      <w:r>
        <w:rPr>
          <w:kern w:val="0"/>
          <w:sz w:val="24"/>
        </w:rPr>
        <w:t>年度的利润表和所有者权益</w:t>
      </w:r>
      <w:r>
        <w:rPr>
          <w:kern w:val="0"/>
          <w:sz w:val="24"/>
        </w:rPr>
        <w:t>(</w:t>
      </w:r>
      <w:r>
        <w:rPr>
          <w:kern w:val="0"/>
          <w:sz w:val="24"/>
        </w:rPr>
        <w:t>基金净值</w:t>
      </w:r>
      <w:r>
        <w:rPr>
          <w:kern w:val="0"/>
          <w:sz w:val="24"/>
        </w:rPr>
        <w:t>)</w:t>
      </w:r>
      <w:r>
        <w:rPr>
          <w:kern w:val="0"/>
          <w:sz w:val="24"/>
        </w:rPr>
        <w:t>变动表以及财务报表附注。</w:t>
      </w:r>
    </w:p>
    <w:p w14:paraId="78425A51" w14:textId="77777777" w:rsidR="00B2603C" w:rsidRDefault="00B2603C" w:rsidP="00B2603C">
      <w:pPr>
        <w:widowControl/>
        <w:spacing w:line="288" w:lineRule="auto"/>
        <w:ind w:firstLine="420"/>
        <w:rPr>
          <w:kern w:val="0"/>
          <w:sz w:val="24"/>
        </w:rPr>
      </w:pPr>
    </w:p>
    <w:p w14:paraId="248FBE41" w14:textId="77777777" w:rsidR="00B2603C" w:rsidRDefault="00B2603C" w:rsidP="00B2603C">
      <w:pPr>
        <w:widowControl/>
        <w:spacing w:line="288" w:lineRule="auto"/>
        <w:ind w:firstLine="420"/>
        <w:rPr>
          <w:kern w:val="0"/>
          <w:sz w:val="24"/>
        </w:rPr>
      </w:pPr>
      <w:r>
        <w:rPr>
          <w:kern w:val="0"/>
          <w:sz w:val="24"/>
        </w:rPr>
        <w:t>(</w:t>
      </w:r>
      <w:r>
        <w:rPr>
          <w:kern w:val="0"/>
          <w:sz w:val="24"/>
        </w:rPr>
        <w:t>二</w:t>
      </w:r>
      <w:r>
        <w:rPr>
          <w:kern w:val="0"/>
          <w:sz w:val="24"/>
        </w:rPr>
        <w:t xml:space="preserve">) </w:t>
      </w:r>
      <w:r>
        <w:rPr>
          <w:kern w:val="0"/>
          <w:sz w:val="24"/>
        </w:rPr>
        <w:t>我们的意见</w:t>
      </w:r>
    </w:p>
    <w:p w14:paraId="39827B96" w14:textId="77777777" w:rsidR="00B2603C" w:rsidRDefault="00B2603C" w:rsidP="00B2603C">
      <w:pPr>
        <w:widowControl/>
        <w:spacing w:line="288" w:lineRule="auto"/>
        <w:ind w:firstLine="420"/>
        <w:rPr>
          <w:kern w:val="0"/>
          <w:sz w:val="24"/>
        </w:rPr>
      </w:pPr>
      <w:r w:rsidRPr="00F713BD">
        <w:rPr>
          <w:kern w:val="0"/>
          <w:sz w:val="24"/>
        </w:rPr>
        <w:t>我们认为，后附的财务报表在所有重大方面按照企业会计准则和在财务报表附注中所列示的中国证券监督管理委员会</w:t>
      </w:r>
      <w:r w:rsidRPr="00F713BD">
        <w:rPr>
          <w:kern w:val="0"/>
          <w:sz w:val="24"/>
        </w:rPr>
        <w:t>(</w:t>
      </w:r>
      <w:r w:rsidRPr="00F713BD">
        <w:rPr>
          <w:kern w:val="0"/>
          <w:sz w:val="24"/>
        </w:rPr>
        <w:t>以下简称</w:t>
      </w:r>
      <w:r w:rsidRPr="00F713BD">
        <w:rPr>
          <w:kern w:val="0"/>
          <w:sz w:val="24"/>
        </w:rPr>
        <w:t>“</w:t>
      </w:r>
      <w:r w:rsidRPr="00F713BD">
        <w:rPr>
          <w:kern w:val="0"/>
          <w:sz w:val="24"/>
        </w:rPr>
        <w:t>中国证监会</w:t>
      </w:r>
      <w:r w:rsidRPr="00F713BD">
        <w:rPr>
          <w:kern w:val="0"/>
          <w:sz w:val="24"/>
        </w:rPr>
        <w:t>”)</w:t>
      </w:r>
      <w:r w:rsidRPr="00F713BD">
        <w:rPr>
          <w:kern w:val="0"/>
          <w:sz w:val="24"/>
        </w:rPr>
        <w:t>、中国证券投资基金业协会</w:t>
      </w:r>
      <w:r w:rsidRPr="00F713BD">
        <w:rPr>
          <w:kern w:val="0"/>
          <w:sz w:val="24"/>
        </w:rPr>
        <w:t>(</w:t>
      </w:r>
      <w:r w:rsidRPr="00F713BD">
        <w:rPr>
          <w:kern w:val="0"/>
          <w:sz w:val="24"/>
        </w:rPr>
        <w:t>以下简称</w:t>
      </w:r>
      <w:r w:rsidRPr="00F713BD">
        <w:rPr>
          <w:kern w:val="0"/>
          <w:sz w:val="24"/>
        </w:rPr>
        <w:t>“</w:t>
      </w:r>
      <w:r w:rsidRPr="00F713BD">
        <w:rPr>
          <w:kern w:val="0"/>
          <w:sz w:val="24"/>
        </w:rPr>
        <w:t>中国基金业协会</w:t>
      </w:r>
      <w:r w:rsidRPr="00F713BD">
        <w:rPr>
          <w:kern w:val="0"/>
          <w:sz w:val="24"/>
        </w:rPr>
        <w:t>”)</w:t>
      </w:r>
      <w:r w:rsidRPr="00F713BD">
        <w:rPr>
          <w:kern w:val="0"/>
          <w:sz w:val="24"/>
        </w:rPr>
        <w:t>发布的有关规定及允许的基金行业实务操作编制，公允反映了交银施罗德丰润基金</w:t>
      </w:r>
      <w:r w:rsidRPr="00F713BD">
        <w:rPr>
          <w:kern w:val="0"/>
          <w:sz w:val="24"/>
        </w:rPr>
        <w:t>2017</w:t>
      </w:r>
      <w:r w:rsidRPr="00F713BD">
        <w:rPr>
          <w:kern w:val="0"/>
          <w:sz w:val="24"/>
        </w:rPr>
        <w:t>年</w:t>
      </w:r>
      <w:r w:rsidRPr="00F713BD">
        <w:rPr>
          <w:kern w:val="0"/>
          <w:sz w:val="24"/>
        </w:rPr>
        <w:t>12</w:t>
      </w:r>
      <w:r w:rsidRPr="00F713BD">
        <w:rPr>
          <w:kern w:val="0"/>
          <w:sz w:val="24"/>
        </w:rPr>
        <w:t>月</w:t>
      </w:r>
      <w:r w:rsidRPr="00F713BD">
        <w:rPr>
          <w:kern w:val="0"/>
          <w:sz w:val="24"/>
        </w:rPr>
        <w:t>31</w:t>
      </w:r>
      <w:r w:rsidRPr="00F713BD">
        <w:rPr>
          <w:kern w:val="0"/>
          <w:sz w:val="24"/>
        </w:rPr>
        <w:t>日的财务状况以及</w:t>
      </w:r>
      <w:r w:rsidRPr="00F713BD">
        <w:rPr>
          <w:kern w:val="0"/>
          <w:sz w:val="24"/>
        </w:rPr>
        <w:t>2017</w:t>
      </w:r>
      <w:r w:rsidRPr="00F713BD">
        <w:rPr>
          <w:kern w:val="0"/>
          <w:sz w:val="24"/>
        </w:rPr>
        <w:t>年度的经营成果和基金净值变动情况。</w:t>
      </w:r>
    </w:p>
    <w:p w14:paraId="5DCBF744" w14:textId="77777777" w:rsidR="00B2603C" w:rsidRPr="00F713BD" w:rsidRDefault="00B2603C" w:rsidP="00B2603C">
      <w:pPr>
        <w:widowControl/>
        <w:spacing w:line="288" w:lineRule="auto"/>
        <w:ind w:firstLine="420"/>
        <w:rPr>
          <w:kern w:val="0"/>
          <w:sz w:val="24"/>
        </w:rPr>
      </w:pPr>
    </w:p>
    <w:p w14:paraId="74D9DA5F" w14:textId="77777777" w:rsidR="00B2603C" w:rsidRPr="00F713BD" w:rsidRDefault="00B2603C" w:rsidP="00B2603C">
      <w:pPr>
        <w:pStyle w:val="20"/>
        <w:spacing w:beforeLines="50" w:before="156" w:after="0" w:line="288" w:lineRule="auto"/>
        <w:rPr>
          <w:rFonts w:ascii="Times New Roman" w:eastAsiaTheme="minorEastAsia" w:hAnsi="Times New Roman"/>
          <w:bCs w:val="0"/>
          <w:szCs w:val="24"/>
        </w:rPr>
      </w:pPr>
      <w:bookmarkStart w:id="104" w:name="_Toc509782369"/>
      <w:r w:rsidRPr="00F713BD">
        <w:rPr>
          <w:rFonts w:ascii="Times New Roman" w:eastAsiaTheme="minorEastAsia" w:hAnsi="Times New Roman" w:hint="eastAsia"/>
          <w:bCs w:val="0"/>
          <w:szCs w:val="24"/>
        </w:rPr>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104"/>
    </w:p>
    <w:p w14:paraId="649B5337" w14:textId="77777777" w:rsidR="00B2603C" w:rsidRDefault="00B2603C" w:rsidP="00B2603C">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14:paraId="35D4439E" w14:textId="77777777" w:rsidR="00B2603C" w:rsidRDefault="00B2603C" w:rsidP="00B2603C">
      <w:pPr>
        <w:spacing w:line="288" w:lineRule="auto"/>
        <w:ind w:firstLineChars="200" w:firstLine="480"/>
        <w:rPr>
          <w:kern w:val="0"/>
          <w:sz w:val="24"/>
        </w:rPr>
      </w:pPr>
    </w:p>
    <w:p w14:paraId="2B32C7B0" w14:textId="77777777" w:rsidR="00B2603C" w:rsidRDefault="00B2603C" w:rsidP="00B2603C">
      <w:pPr>
        <w:spacing w:line="288" w:lineRule="auto"/>
        <w:ind w:firstLineChars="200" w:firstLine="480"/>
        <w:rPr>
          <w:kern w:val="0"/>
          <w:sz w:val="24"/>
        </w:rPr>
      </w:pPr>
      <w:r>
        <w:rPr>
          <w:kern w:val="0"/>
          <w:sz w:val="24"/>
        </w:rPr>
        <w:t>按照中国注册会计师职业道德守则，我们独立于交银施罗德丰润基金，并履行了职业道德方面的其他责任。</w:t>
      </w:r>
    </w:p>
    <w:p w14:paraId="562362C2" w14:textId="77777777" w:rsidR="00B2603C" w:rsidRDefault="00B2603C" w:rsidP="00B2603C">
      <w:pPr>
        <w:spacing w:line="288" w:lineRule="auto"/>
        <w:ind w:firstLineChars="200" w:firstLine="480"/>
        <w:rPr>
          <w:kern w:val="0"/>
          <w:sz w:val="24"/>
        </w:rPr>
      </w:pPr>
      <w:r w:rsidRPr="00F713BD">
        <w:rPr>
          <w:kern w:val="0"/>
          <w:sz w:val="24"/>
        </w:rPr>
        <w:t xml:space="preserve"> </w:t>
      </w:r>
    </w:p>
    <w:p w14:paraId="269092AE" w14:textId="77777777" w:rsidR="00B2603C" w:rsidRPr="00F713BD" w:rsidRDefault="00B2603C" w:rsidP="00B2603C">
      <w:pPr>
        <w:spacing w:line="288" w:lineRule="auto"/>
        <w:ind w:firstLineChars="200" w:firstLine="480"/>
        <w:rPr>
          <w:kern w:val="0"/>
          <w:sz w:val="24"/>
        </w:rPr>
      </w:pPr>
    </w:p>
    <w:p w14:paraId="1357EDC3" w14:textId="77777777" w:rsidR="00B2603C" w:rsidRPr="00657E9A" w:rsidRDefault="00B2603C" w:rsidP="00B2603C">
      <w:pPr>
        <w:pStyle w:val="20"/>
        <w:spacing w:beforeLines="50" w:before="156" w:after="0" w:line="288" w:lineRule="auto"/>
        <w:rPr>
          <w:rFonts w:ascii="Times New Roman" w:eastAsiaTheme="minorEastAsia" w:hAnsi="Times New Roman"/>
          <w:bCs w:val="0"/>
          <w:szCs w:val="24"/>
        </w:rPr>
      </w:pPr>
      <w:bookmarkStart w:id="105" w:name="_Toc509782370"/>
      <w:r w:rsidRPr="00657E9A">
        <w:rPr>
          <w:rFonts w:ascii="Times New Roman" w:eastAsiaTheme="minorEastAsia" w:hAnsi="Times New Roman" w:hint="eastAsia"/>
          <w:bCs w:val="0"/>
          <w:szCs w:val="24"/>
        </w:rPr>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98"/>
      <w:bookmarkEnd w:id="99"/>
      <w:bookmarkEnd w:id="100"/>
      <w:bookmarkEnd w:id="101"/>
      <w:bookmarkEnd w:id="102"/>
      <w:bookmarkEnd w:id="103"/>
      <w:bookmarkEnd w:id="105"/>
    </w:p>
    <w:p w14:paraId="2F490F6F" w14:textId="77777777" w:rsidR="00B2603C" w:rsidRDefault="00B2603C" w:rsidP="00B2603C">
      <w:pPr>
        <w:spacing w:line="288" w:lineRule="auto"/>
        <w:ind w:firstLineChars="200" w:firstLine="480"/>
        <w:rPr>
          <w:kern w:val="0"/>
          <w:sz w:val="24"/>
        </w:rPr>
      </w:pPr>
      <w:r>
        <w:rPr>
          <w:kern w:val="0"/>
          <w:sz w:val="24"/>
        </w:rPr>
        <w:t>交银施罗德丰润基金的基金管理人交银施罗德基金管理有限公司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20E1D4A4" w14:textId="77777777" w:rsidR="00B2603C" w:rsidRDefault="00B2603C" w:rsidP="00B2603C">
      <w:pPr>
        <w:spacing w:line="288" w:lineRule="auto"/>
        <w:ind w:firstLineChars="200" w:firstLine="480"/>
        <w:rPr>
          <w:kern w:val="0"/>
          <w:sz w:val="24"/>
        </w:rPr>
      </w:pPr>
    </w:p>
    <w:p w14:paraId="12A75DB7" w14:textId="77777777" w:rsidR="00B2603C" w:rsidRDefault="00B2603C" w:rsidP="00B2603C">
      <w:pPr>
        <w:spacing w:line="288" w:lineRule="auto"/>
        <w:ind w:firstLineChars="200" w:firstLine="480"/>
        <w:rPr>
          <w:kern w:val="0"/>
          <w:sz w:val="24"/>
        </w:rPr>
      </w:pPr>
      <w:r>
        <w:rPr>
          <w:kern w:val="0"/>
          <w:sz w:val="24"/>
        </w:rPr>
        <w:t>在编制财务报表时，基金管理人管理层负责评估交银施罗德丰润基金的持续经营能力，披露与持续经营相关的事项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，并运用持续经营假设，除非基金管理人管理层计划清算交银施罗德丰润基金、终止运营或别无其他现实的选择。</w:t>
      </w:r>
    </w:p>
    <w:p w14:paraId="39C2E98E" w14:textId="77777777" w:rsidR="00B2603C" w:rsidRDefault="00B2603C" w:rsidP="00B2603C">
      <w:pPr>
        <w:spacing w:line="288" w:lineRule="auto"/>
        <w:ind w:firstLineChars="200" w:firstLine="480"/>
        <w:rPr>
          <w:kern w:val="0"/>
          <w:sz w:val="24"/>
        </w:rPr>
      </w:pPr>
    </w:p>
    <w:p w14:paraId="0586CFA5" w14:textId="77777777" w:rsidR="00B2603C" w:rsidRDefault="00B2603C" w:rsidP="00B2603C">
      <w:pPr>
        <w:spacing w:line="288" w:lineRule="auto"/>
        <w:ind w:firstLineChars="200" w:firstLine="480"/>
        <w:rPr>
          <w:kern w:val="0"/>
          <w:sz w:val="24"/>
        </w:rPr>
      </w:pPr>
      <w:r w:rsidRPr="008D10DE">
        <w:rPr>
          <w:kern w:val="0"/>
          <w:sz w:val="24"/>
        </w:rPr>
        <w:t>基金管理人治理层负责监督交银施罗德丰润基金的财务报告过程。</w:t>
      </w:r>
    </w:p>
    <w:p w14:paraId="1FD8A55D" w14:textId="77777777" w:rsidR="00B2603C" w:rsidRPr="008D10DE" w:rsidRDefault="00B2603C" w:rsidP="00B2603C">
      <w:pPr>
        <w:spacing w:line="288" w:lineRule="auto"/>
        <w:ind w:firstLineChars="200" w:firstLine="480"/>
        <w:rPr>
          <w:kern w:val="0"/>
          <w:sz w:val="24"/>
        </w:rPr>
      </w:pPr>
    </w:p>
    <w:p w14:paraId="554CB202" w14:textId="77777777" w:rsidR="00B2603C" w:rsidRPr="001C081B" w:rsidRDefault="00B2603C" w:rsidP="00B2603C">
      <w:pPr>
        <w:pStyle w:val="20"/>
        <w:spacing w:beforeLines="50" w:before="156" w:after="0" w:line="288" w:lineRule="auto"/>
        <w:rPr>
          <w:rFonts w:ascii="Times New Roman" w:eastAsiaTheme="minorEastAsia" w:hAnsi="Times New Roman"/>
          <w:bCs w:val="0"/>
          <w:szCs w:val="24"/>
        </w:rPr>
      </w:pPr>
      <w:bookmarkStart w:id="106" w:name="_Toc374459274"/>
      <w:bookmarkStart w:id="107" w:name="_Toc362424012"/>
      <w:bookmarkStart w:id="108" w:name="_Toc352331234"/>
      <w:bookmarkStart w:id="109" w:name="_Toc352256056"/>
      <w:bookmarkStart w:id="110" w:name="_Toc352255988"/>
      <w:bookmarkStart w:id="111" w:name="_Toc286996148"/>
      <w:bookmarkStart w:id="112" w:name="_Toc509782371"/>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1C081B">
        <w:rPr>
          <w:rFonts w:ascii="Times New Roman" w:eastAsiaTheme="minorEastAsia" w:hAnsi="Times New Roman" w:hint="eastAsia"/>
          <w:bCs w:val="0"/>
          <w:szCs w:val="24"/>
        </w:rPr>
        <w:t>注册会计师对财务报表审计的责任</w:t>
      </w:r>
      <w:bookmarkEnd w:id="106"/>
      <w:bookmarkEnd w:id="107"/>
      <w:bookmarkEnd w:id="108"/>
      <w:bookmarkEnd w:id="109"/>
      <w:bookmarkEnd w:id="110"/>
      <w:bookmarkEnd w:id="111"/>
      <w:bookmarkEnd w:id="112"/>
    </w:p>
    <w:p w14:paraId="7A55CCAB" w14:textId="77777777" w:rsidR="00B2603C" w:rsidRDefault="00B2603C" w:rsidP="00B2603C">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w:t>
      </w:r>
      <w:r>
        <w:rPr>
          <w:kern w:val="0"/>
          <w:sz w:val="24"/>
        </w:rPr>
        <w:lastRenderedPageBreak/>
        <w:t>如果合理预期错报单独或汇总起来可能影响财务报表使用者依据财务报表作出的经济决策，则通常认为错报是重大的。</w:t>
      </w:r>
    </w:p>
    <w:p w14:paraId="4899A313" w14:textId="77777777" w:rsidR="00B2603C" w:rsidRDefault="00B2603C" w:rsidP="00B2603C">
      <w:pPr>
        <w:spacing w:line="288" w:lineRule="auto"/>
        <w:ind w:firstLineChars="200" w:firstLine="480"/>
        <w:rPr>
          <w:kern w:val="0"/>
          <w:sz w:val="24"/>
        </w:rPr>
      </w:pPr>
    </w:p>
    <w:p w14:paraId="4911D98E" w14:textId="77777777" w:rsidR="00B2603C" w:rsidRDefault="00B2603C" w:rsidP="00B2603C">
      <w:pPr>
        <w:spacing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14:paraId="4CD40BA1" w14:textId="77777777" w:rsidR="00B2603C" w:rsidRDefault="00B2603C" w:rsidP="00B2603C">
      <w:pPr>
        <w:spacing w:line="288" w:lineRule="auto"/>
        <w:ind w:firstLineChars="200" w:firstLine="480"/>
        <w:rPr>
          <w:kern w:val="0"/>
          <w:sz w:val="24"/>
        </w:rPr>
      </w:pPr>
    </w:p>
    <w:p w14:paraId="7DCF00AB" w14:textId="77777777" w:rsidR="00B2603C" w:rsidRDefault="00B2603C" w:rsidP="00B2603C">
      <w:pPr>
        <w:spacing w:line="288"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9599084" w14:textId="77777777" w:rsidR="00B2603C" w:rsidRDefault="00B2603C" w:rsidP="00B2603C">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14:paraId="4C09DD1D" w14:textId="77777777" w:rsidR="00B2603C" w:rsidRDefault="00B2603C" w:rsidP="00B2603C">
      <w:pPr>
        <w:spacing w:line="288" w:lineRule="auto"/>
        <w:ind w:firstLineChars="200" w:firstLine="480"/>
        <w:rPr>
          <w:kern w:val="0"/>
          <w:sz w:val="24"/>
        </w:rPr>
      </w:pPr>
    </w:p>
    <w:p w14:paraId="31746E1D" w14:textId="77777777" w:rsidR="00B2603C" w:rsidRDefault="00B2603C" w:rsidP="00B2603C">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14:paraId="5AB11A70" w14:textId="77777777" w:rsidR="00B2603C" w:rsidRDefault="00B2603C" w:rsidP="00B2603C">
      <w:pPr>
        <w:spacing w:line="288" w:lineRule="auto"/>
        <w:ind w:firstLineChars="200" w:firstLine="480"/>
        <w:rPr>
          <w:kern w:val="0"/>
          <w:sz w:val="24"/>
        </w:rPr>
      </w:pPr>
    </w:p>
    <w:p w14:paraId="5750149A" w14:textId="77777777" w:rsidR="00B2603C" w:rsidRDefault="00B2603C" w:rsidP="00B2603C">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丰润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丰润基金不能持续经营。</w:t>
      </w:r>
    </w:p>
    <w:p w14:paraId="36333096" w14:textId="77777777" w:rsidR="00B2603C" w:rsidRDefault="00B2603C" w:rsidP="00B2603C">
      <w:pPr>
        <w:spacing w:line="288" w:lineRule="auto"/>
        <w:ind w:firstLineChars="200" w:firstLine="480"/>
        <w:rPr>
          <w:kern w:val="0"/>
          <w:sz w:val="24"/>
        </w:rPr>
      </w:pPr>
    </w:p>
    <w:p w14:paraId="64DBBFC2" w14:textId="77777777" w:rsidR="00B2603C" w:rsidRDefault="00B2603C" w:rsidP="00B2603C">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评价财务报表的总体列报、结构和内容</w:t>
      </w:r>
      <w:r>
        <w:rPr>
          <w:kern w:val="0"/>
          <w:sz w:val="24"/>
        </w:rPr>
        <w:t>(</w:t>
      </w:r>
      <w:r>
        <w:rPr>
          <w:kern w:val="0"/>
          <w:sz w:val="24"/>
        </w:rPr>
        <w:t>包括披露</w:t>
      </w:r>
      <w:r>
        <w:rPr>
          <w:kern w:val="0"/>
          <w:sz w:val="24"/>
        </w:rPr>
        <w:t>)</w:t>
      </w:r>
      <w:r>
        <w:rPr>
          <w:kern w:val="0"/>
          <w:sz w:val="24"/>
        </w:rPr>
        <w:t>，并评价财务报表是否公允反映相关交易和事项。</w:t>
      </w:r>
    </w:p>
    <w:p w14:paraId="5D586A70" w14:textId="77777777" w:rsidR="00B2603C" w:rsidRDefault="00B2603C" w:rsidP="00B2603C">
      <w:pPr>
        <w:spacing w:line="288" w:lineRule="auto"/>
        <w:ind w:firstLineChars="200" w:firstLine="480"/>
        <w:rPr>
          <w:kern w:val="0"/>
          <w:sz w:val="24"/>
        </w:rPr>
      </w:pPr>
    </w:p>
    <w:p w14:paraId="23F83949" w14:textId="77777777" w:rsidR="00B2603C" w:rsidRDefault="00B2603C" w:rsidP="00B2603C">
      <w:pPr>
        <w:spacing w:line="288"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p w14:paraId="17176CBD" w14:textId="77777777" w:rsidR="00A813B9" w:rsidRPr="00A813B9" w:rsidRDefault="00A813B9" w:rsidP="00B2603C">
      <w:pPr>
        <w:spacing w:line="288" w:lineRule="auto"/>
        <w:ind w:firstLineChars="200" w:firstLine="480"/>
        <w:rPr>
          <w:kern w:val="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24"/>
      </w:tblGrid>
      <w:tr w:rsidR="00B2603C" w14:paraId="67673267" w14:textId="77777777" w:rsidTr="00532777">
        <w:tc>
          <w:tcPr>
            <w:tcW w:w="6062" w:type="dxa"/>
          </w:tcPr>
          <w:p w14:paraId="04BA5CE5" w14:textId="77777777" w:rsidR="00B2603C" w:rsidRDefault="00B2603C" w:rsidP="00532777">
            <w:pPr>
              <w:spacing w:before="29" w:line="288" w:lineRule="auto"/>
              <w:jc w:val="left"/>
              <w:rPr>
                <w:color w:val="000000"/>
                <w:sz w:val="24"/>
              </w:rPr>
            </w:pPr>
            <w:r w:rsidRPr="00273F39">
              <w:rPr>
                <w:color w:val="000000"/>
                <w:sz w:val="24"/>
              </w:rPr>
              <w:t>普华永道中天会计师事务所</w:t>
            </w:r>
            <w:r w:rsidRPr="00273F39">
              <w:rPr>
                <w:color w:val="000000"/>
                <w:sz w:val="24"/>
              </w:rPr>
              <w:t>(</w:t>
            </w:r>
            <w:r w:rsidRPr="00273F39">
              <w:rPr>
                <w:color w:val="000000"/>
                <w:sz w:val="24"/>
              </w:rPr>
              <w:t>特殊普通合伙</w:t>
            </w:r>
            <w:r w:rsidRPr="00273F39">
              <w:rPr>
                <w:color w:val="000000"/>
                <w:sz w:val="24"/>
              </w:rPr>
              <w:t>)</w:t>
            </w:r>
            <w:r w:rsidRPr="00273F39">
              <w:rPr>
                <w:color w:val="000000"/>
                <w:sz w:val="24"/>
              </w:rPr>
              <w:tab/>
            </w:r>
          </w:p>
        </w:tc>
        <w:tc>
          <w:tcPr>
            <w:tcW w:w="3224" w:type="dxa"/>
          </w:tcPr>
          <w:p w14:paraId="7C8A7995" w14:textId="77777777" w:rsidR="00B2603C" w:rsidRDefault="00B2603C" w:rsidP="00532777">
            <w:pPr>
              <w:spacing w:before="29" w:line="288" w:lineRule="auto"/>
              <w:jc w:val="right"/>
              <w:rPr>
                <w:color w:val="000000"/>
                <w:sz w:val="24"/>
              </w:rPr>
            </w:pPr>
            <w:r w:rsidRPr="00273F39">
              <w:rPr>
                <w:rFonts w:hint="eastAsia"/>
                <w:color w:val="000000"/>
                <w:sz w:val="24"/>
              </w:rPr>
              <w:t>中国注册会计师</w:t>
            </w:r>
          </w:p>
        </w:tc>
      </w:tr>
    </w:tbl>
    <w:p w14:paraId="7D057B32" w14:textId="77777777" w:rsidR="00B2603C" w:rsidRPr="001C081B" w:rsidRDefault="00B2603C" w:rsidP="00B2603C">
      <w:pPr>
        <w:spacing w:line="288" w:lineRule="auto"/>
        <w:jc w:val="right"/>
        <w:rPr>
          <w:kern w:val="0"/>
          <w:sz w:val="24"/>
        </w:rPr>
      </w:pPr>
      <w:r w:rsidRPr="001C081B">
        <w:rPr>
          <w:kern w:val="0"/>
          <w:sz w:val="24"/>
        </w:rPr>
        <w:t xml:space="preserve">   </w:t>
      </w:r>
      <w:r w:rsidRPr="001C081B">
        <w:rPr>
          <w:kern w:val="0"/>
          <w:sz w:val="24"/>
        </w:rPr>
        <w:t>薛</w:t>
      </w:r>
      <w:r w:rsidRPr="001C081B">
        <w:rPr>
          <w:kern w:val="0"/>
          <w:sz w:val="24"/>
        </w:rPr>
        <w:t xml:space="preserve">        </w:t>
      </w:r>
      <w:r w:rsidRPr="001C081B">
        <w:rPr>
          <w:kern w:val="0"/>
          <w:sz w:val="24"/>
        </w:rPr>
        <w:t>竞</w:t>
      </w:r>
      <w:r w:rsidRPr="001C081B">
        <w:rPr>
          <w:kern w:val="0"/>
          <w:sz w:val="24"/>
        </w:rPr>
        <w:t xml:space="preserve">       </w:t>
      </w:r>
      <w:r w:rsidRPr="001C081B">
        <w:rPr>
          <w:kern w:val="0"/>
          <w:sz w:val="24"/>
        </w:rPr>
        <w:t>朱</w:t>
      </w:r>
      <w:r w:rsidRPr="001C081B">
        <w:rPr>
          <w:kern w:val="0"/>
          <w:sz w:val="24"/>
        </w:rPr>
        <w:t xml:space="preserve">  </w:t>
      </w:r>
      <w:r w:rsidRPr="001C081B">
        <w:rPr>
          <w:kern w:val="0"/>
          <w:sz w:val="24"/>
        </w:rPr>
        <w:t>宏</w:t>
      </w:r>
      <w:r w:rsidRPr="001C081B">
        <w:rPr>
          <w:kern w:val="0"/>
          <w:sz w:val="24"/>
        </w:rPr>
        <w:t xml:space="preserve">  </w:t>
      </w:r>
      <w:r w:rsidRPr="001C081B">
        <w:rPr>
          <w:kern w:val="0"/>
          <w:sz w:val="24"/>
        </w:rPr>
        <w:t>宇</w:t>
      </w:r>
    </w:p>
    <w:p w14:paraId="56542EF0" w14:textId="77777777" w:rsidR="00B2603C" w:rsidRPr="001C081B" w:rsidRDefault="00B2603C" w:rsidP="00B2603C">
      <w:pPr>
        <w:widowControl/>
        <w:spacing w:line="288" w:lineRule="auto"/>
        <w:jc w:val="right"/>
        <w:rPr>
          <w:kern w:val="0"/>
          <w:sz w:val="24"/>
        </w:rPr>
      </w:pPr>
      <w:r w:rsidRPr="001C081B">
        <w:rPr>
          <w:kern w:val="0"/>
          <w:sz w:val="24"/>
        </w:rPr>
        <w:t>上海市湖滨路</w:t>
      </w:r>
      <w:r w:rsidRPr="001C081B">
        <w:rPr>
          <w:kern w:val="0"/>
          <w:sz w:val="24"/>
        </w:rPr>
        <w:t>202</w:t>
      </w:r>
      <w:r w:rsidRPr="001C081B">
        <w:rPr>
          <w:kern w:val="0"/>
          <w:sz w:val="24"/>
        </w:rPr>
        <w:t>号普华永道中心</w:t>
      </w:r>
      <w:r w:rsidRPr="001C081B">
        <w:rPr>
          <w:kern w:val="0"/>
          <w:sz w:val="24"/>
        </w:rPr>
        <w:t>11</w:t>
      </w:r>
      <w:r w:rsidRPr="001C081B">
        <w:rPr>
          <w:kern w:val="0"/>
          <w:sz w:val="24"/>
        </w:rPr>
        <w:t>楼</w:t>
      </w:r>
    </w:p>
    <w:p w14:paraId="76999E1A" w14:textId="77777777" w:rsidR="00B2603C" w:rsidRDefault="00B2603C" w:rsidP="00B2603C">
      <w:pPr>
        <w:widowControl/>
        <w:spacing w:line="288" w:lineRule="auto"/>
        <w:jc w:val="right"/>
        <w:rPr>
          <w:rFonts w:eastAsiaTheme="minorEastAsia"/>
          <w:color w:val="000000" w:themeColor="text1"/>
          <w:szCs w:val="21"/>
        </w:rPr>
      </w:pPr>
      <w:r w:rsidRPr="001C081B">
        <w:rPr>
          <w:kern w:val="0"/>
          <w:sz w:val="24"/>
        </w:rPr>
        <w:t>2018</w:t>
      </w:r>
      <w:r w:rsidRPr="001C081B">
        <w:rPr>
          <w:kern w:val="0"/>
          <w:sz w:val="24"/>
        </w:rPr>
        <w:t>年</w:t>
      </w:r>
      <w:r w:rsidRPr="001C081B">
        <w:rPr>
          <w:kern w:val="0"/>
          <w:sz w:val="24"/>
        </w:rPr>
        <w:t>3</w:t>
      </w:r>
      <w:r w:rsidRPr="001C081B">
        <w:rPr>
          <w:kern w:val="0"/>
          <w:sz w:val="24"/>
        </w:rPr>
        <w:t>月</w:t>
      </w:r>
      <w:r w:rsidRPr="001C081B">
        <w:rPr>
          <w:kern w:val="0"/>
          <w:sz w:val="24"/>
        </w:rPr>
        <w:t>26</w:t>
      </w:r>
      <w:r w:rsidRPr="001C081B">
        <w:rPr>
          <w:kern w:val="0"/>
          <w:sz w:val="24"/>
        </w:rPr>
        <w:t>日</w:t>
      </w:r>
    </w:p>
    <w:p w14:paraId="7E534161" w14:textId="77777777" w:rsidR="00C46E48" w:rsidRPr="00821D08" w:rsidRDefault="00C46E48" w:rsidP="00821D08">
      <w:pPr>
        <w:spacing w:before="29" w:line="288" w:lineRule="auto"/>
        <w:jc w:val="right"/>
        <w:rPr>
          <w:color w:val="000000"/>
          <w:sz w:val="24"/>
        </w:rPr>
      </w:pPr>
    </w:p>
    <w:p w14:paraId="5B0022D8"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13" w:name="_Toc50978237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90"/>
      <w:bookmarkEnd w:id="113"/>
    </w:p>
    <w:p w14:paraId="2F459502" w14:textId="77777777" w:rsidR="00DB6EA0" w:rsidRPr="00DB6EA0" w:rsidRDefault="00DB6EA0" w:rsidP="00DB6EA0"/>
    <w:p w14:paraId="1B722DB8" w14:textId="77777777" w:rsidR="001A59F9" w:rsidRPr="00F01CF5" w:rsidRDefault="001A59F9" w:rsidP="00F01CF5">
      <w:pPr>
        <w:pStyle w:val="20"/>
        <w:spacing w:before="29" w:after="0" w:line="288" w:lineRule="auto"/>
        <w:rPr>
          <w:b w:val="0"/>
          <w:kern w:val="0"/>
        </w:rPr>
      </w:pPr>
      <w:bookmarkStart w:id="114" w:name="_Toc225498268"/>
      <w:bookmarkStart w:id="115" w:name="_Toc361324873"/>
      <w:bookmarkStart w:id="116" w:name="_Toc509782373"/>
      <w:r w:rsidRPr="00F01CF5">
        <w:rPr>
          <w:rFonts w:ascii="Times New Roman" w:hAnsi="Times New Roman"/>
          <w:kern w:val="0"/>
          <w:szCs w:val="24"/>
        </w:rPr>
        <w:lastRenderedPageBreak/>
        <w:t xml:space="preserve">7.1 </w:t>
      </w:r>
      <w:r w:rsidRPr="00F01CF5">
        <w:rPr>
          <w:rFonts w:ascii="Times New Roman" w:hAnsi="Times New Roman" w:hint="eastAsia"/>
          <w:kern w:val="0"/>
          <w:szCs w:val="24"/>
        </w:rPr>
        <w:t>资产负债表</w:t>
      </w:r>
      <w:bookmarkEnd w:id="114"/>
      <w:bookmarkEnd w:id="115"/>
      <w:bookmarkEnd w:id="116"/>
    </w:p>
    <w:p w14:paraId="0650A3F8"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交银施罗德丰润收益债券型证券投资基金</w:t>
      </w:r>
    </w:p>
    <w:p w14:paraId="5EAF1671"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7DFCD379"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14:paraId="7A22DB00" w14:textId="77777777" w:rsidTr="006D141C">
        <w:tc>
          <w:tcPr>
            <w:tcW w:w="2880" w:type="dxa"/>
            <w:vAlign w:val="center"/>
          </w:tcPr>
          <w:p w14:paraId="6749D4C5"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167487AC"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14:paraId="0F859FDD"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1452949D" w14:textId="77777777"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14:paraId="3F1C0EC5"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14:paraId="326F7D33" w14:textId="77777777"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14:paraId="0ADC5FBF" w14:textId="77777777" w:rsidTr="00B673C9">
        <w:tc>
          <w:tcPr>
            <w:tcW w:w="2880" w:type="dxa"/>
            <w:vAlign w:val="center"/>
          </w:tcPr>
          <w:p w14:paraId="26388829" w14:textId="77777777"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14:paraId="61CC5BCB" w14:textId="77777777"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14:paraId="77EA5ED9" w14:textId="77777777"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14:paraId="75459E72" w14:textId="77777777"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14:paraId="4BAE0C73" w14:textId="77777777" w:rsidTr="00B673C9">
        <w:tc>
          <w:tcPr>
            <w:tcW w:w="2880" w:type="dxa"/>
            <w:vAlign w:val="center"/>
          </w:tcPr>
          <w:p w14:paraId="4351DE41"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36C84279" w14:textId="77777777"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14:paraId="3BAAF426" w14:textId="77777777" w:rsidR="00EA46D8" w:rsidRPr="00147D2C" w:rsidRDefault="00EA46D8" w:rsidP="00147D2C">
            <w:pPr>
              <w:spacing w:before="29" w:line="288" w:lineRule="auto"/>
              <w:jc w:val="right"/>
              <w:rPr>
                <w:color w:val="000000"/>
                <w:sz w:val="24"/>
              </w:rPr>
            </w:pPr>
            <w:r w:rsidRPr="00147D2C">
              <w:rPr>
                <w:color w:val="000000"/>
                <w:sz w:val="24"/>
              </w:rPr>
              <w:t>935,723.47</w:t>
            </w:r>
          </w:p>
        </w:tc>
        <w:tc>
          <w:tcPr>
            <w:tcW w:w="2520" w:type="dxa"/>
            <w:vAlign w:val="center"/>
          </w:tcPr>
          <w:p w14:paraId="286527A1" w14:textId="77777777" w:rsidR="00EA46D8" w:rsidRPr="00147D2C" w:rsidRDefault="00EA46D8" w:rsidP="00147D2C">
            <w:pPr>
              <w:spacing w:before="29" w:line="288" w:lineRule="auto"/>
              <w:jc w:val="right"/>
              <w:rPr>
                <w:color w:val="000000"/>
                <w:sz w:val="24"/>
              </w:rPr>
            </w:pPr>
            <w:r w:rsidRPr="00147D2C">
              <w:rPr>
                <w:color w:val="000000"/>
                <w:sz w:val="24"/>
              </w:rPr>
              <w:t>113,052.95</w:t>
            </w:r>
          </w:p>
        </w:tc>
      </w:tr>
      <w:tr w:rsidR="00EA46D8" w:rsidRPr="00D564C7" w14:paraId="0DBDD8BA" w14:textId="77777777" w:rsidTr="00B673C9">
        <w:tc>
          <w:tcPr>
            <w:tcW w:w="2880" w:type="dxa"/>
            <w:vAlign w:val="center"/>
          </w:tcPr>
          <w:p w14:paraId="6F20841F"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4D798C20"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B0192FF" w14:textId="77777777" w:rsidR="00EA46D8" w:rsidRPr="00147D2C" w:rsidRDefault="00EA46D8" w:rsidP="00147D2C">
            <w:pPr>
              <w:spacing w:before="29" w:line="288" w:lineRule="auto"/>
              <w:jc w:val="right"/>
              <w:rPr>
                <w:color w:val="000000"/>
                <w:sz w:val="24"/>
              </w:rPr>
            </w:pPr>
            <w:r w:rsidRPr="00147D2C">
              <w:rPr>
                <w:color w:val="000000"/>
                <w:sz w:val="24"/>
              </w:rPr>
              <w:t>4,550,454.55</w:t>
            </w:r>
          </w:p>
        </w:tc>
        <w:tc>
          <w:tcPr>
            <w:tcW w:w="2520" w:type="dxa"/>
            <w:vAlign w:val="center"/>
          </w:tcPr>
          <w:p w14:paraId="167125A5" w14:textId="77777777" w:rsidR="00EA46D8" w:rsidRPr="00147D2C" w:rsidRDefault="00EA46D8" w:rsidP="00147D2C">
            <w:pPr>
              <w:spacing w:before="29" w:line="288" w:lineRule="auto"/>
              <w:jc w:val="right"/>
              <w:rPr>
                <w:color w:val="000000"/>
                <w:sz w:val="24"/>
              </w:rPr>
            </w:pPr>
            <w:r w:rsidRPr="00147D2C">
              <w:rPr>
                <w:color w:val="000000"/>
                <w:sz w:val="24"/>
              </w:rPr>
              <w:t>2,272,727.27</w:t>
            </w:r>
          </w:p>
        </w:tc>
      </w:tr>
      <w:tr w:rsidR="00EA46D8" w:rsidRPr="00D564C7" w14:paraId="5ED7952C" w14:textId="77777777" w:rsidTr="00B673C9">
        <w:tc>
          <w:tcPr>
            <w:tcW w:w="2880" w:type="dxa"/>
            <w:vAlign w:val="center"/>
          </w:tcPr>
          <w:p w14:paraId="47300A5F"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190ABE33"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C2F5C48" w14:textId="77777777" w:rsidR="00EA46D8" w:rsidRPr="00147D2C" w:rsidRDefault="00EA46D8" w:rsidP="00147D2C">
            <w:pPr>
              <w:spacing w:before="29" w:line="288" w:lineRule="auto"/>
              <w:jc w:val="right"/>
              <w:rPr>
                <w:color w:val="000000"/>
                <w:sz w:val="24"/>
              </w:rPr>
            </w:pPr>
            <w:r w:rsidRPr="00147D2C">
              <w:rPr>
                <w:color w:val="000000"/>
                <w:sz w:val="24"/>
              </w:rPr>
              <w:t>616.55</w:t>
            </w:r>
          </w:p>
        </w:tc>
        <w:tc>
          <w:tcPr>
            <w:tcW w:w="2520" w:type="dxa"/>
            <w:vAlign w:val="center"/>
          </w:tcPr>
          <w:p w14:paraId="4FF40102" w14:textId="77777777" w:rsidR="00EA46D8" w:rsidRPr="00147D2C" w:rsidRDefault="00EA46D8" w:rsidP="00147D2C">
            <w:pPr>
              <w:spacing w:before="29" w:line="288" w:lineRule="auto"/>
              <w:jc w:val="right"/>
              <w:rPr>
                <w:color w:val="000000"/>
                <w:sz w:val="24"/>
              </w:rPr>
            </w:pPr>
            <w:r w:rsidRPr="00147D2C">
              <w:rPr>
                <w:color w:val="000000"/>
                <w:sz w:val="24"/>
              </w:rPr>
              <w:t>59,055.26</w:t>
            </w:r>
          </w:p>
        </w:tc>
      </w:tr>
      <w:tr w:rsidR="00EA46D8" w:rsidRPr="00D564C7" w14:paraId="22ECA942" w14:textId="77777777" w:rsidTr="00B673C9">
        <w:tc>
          <w:tcPr>
            <w:tcW w:w="2880" w:type="dxa"/>
            <w:vAlign w:val="center"/>
          </w:tcPr>
          <w:p w14:paraId="0F82A4F6"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21FF1B08"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14:paraId="52BCB515" w14:textId="77777777" w:rsidR="00EA46D8" w:rsidRPr="00147D2C" w:rsidRDefault="00EA46D8" w:rsidP="00147D2C">
            <w:pPr>
              <w:spacing w:before="29" w:line="288" w:lineRule="auto"/>
              <w:jc w:val="right"/>
              <w:rPr>
                <w:color w:val="000000"/>
                <w:sz w:val="24"/>
              </w:rPr>
            </w:pPr>
            <w:r w:rsidRPr="00147D2C">
              <w:rPr>
                <w:color w:val="000000"/>
                <w:sz w:val="24"/>
              </w:rPr>
              <w:t>4,970,797,000.00</w:t>
            </w:r>
          </w:p>
        </w:tc>
        <w:tc>
          <w:tcPr>
            <w:tcW w:w="2520" w:type="dxa"/>
            <w:vAlign w:val="center"/>
          </w:tcPr>
          <w:p w14:paraId="2C7BC2CB" w14:textId="77777777" w:rsidR="00EA46D8" w:rsidRPr="00147D2C" w:rsidRDefault="00EA46D8" w:rsidP="00147D2C">
            <w:pPr>
              <w:spacing w:before="29" w:line="288" w:lineRule="auto"/>
              <w:jc w:val="right"/>
              <w:rPr>
                <w:color w:val="000000"/>
                <w:sz w:val="24"/>
              </w:rPr>
            </w:pPr>
            <w:r w:rsidRPr="00147D2C">
              <w:rPr>
                <w:color w:val="000000"/>
                <w:sz w:val="24"/>
              </w:rPr>
              <w:t>30,180,000.00</w:t>
            </w:r>
          </w:p>
        </w:tc>
      </w:tr>
      <w:tr w:rsidR="00EA46D8" w:rsidRPr="00D564C7" w14:paraId="046C02A6" w14:textId="77777777" w:rsidTr="00B673C9">
        <w:tc>
          <w:tcPr>
            <w:tcW w:w="2880" w:type="dxa"/>
            <w:vAlign w:val="center"/>
          </w:tcPr>
          <w:p w14:paraId="6C2615B3"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0C1B743C"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446CD2F"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7B3A3E11"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49429D3" w14:textId="77777777" w:rsidTr="00B673C9">
        <w:tc>
          <w:tcPr>
            <w:tcW w:w="2880" w:type="dxa"/>
            <w:vAlign w:val="center"/>
          </w:tcPr>
          <w:p w14:paraId="3EAE4025"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3DDF9ADE"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644FECE"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5FEFFB9A"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EBDB0CE" w14:textId="77777777" w:rsidTr="00B673C9">
        <w:tc>
          <w:tcPr>
            <w:tcW w:w="2880" w:type="dxa"/>
            <w:vAlign w:val="center"/>
          </w:tcPr>
          <w:p w14:paraId="13154631"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323284AB"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71856CE" w14:textId="77777777" w:rsidR="00EA46D8" w:rsidRPr="00147D2C" w:rsidRDefault="00EA46D8" w:rsidP="00147D2C">
            <w:pPr>
              <w:spacing w:before="29" w:line="288" w:lineRule="auto"/>
              <w:jc w:val="right"/>
              <w:rPr>
                <w:color w:val="000000"/>
                <w:sz w:val="24"/>
              </w:rPr>
            </w:pPr>
            <w:r w:rsidRPr="00147D2C">
              <w:rPr>
                <w:color w:val="000000"/>
                <w:sz w:val="24"/>
              </w:rPr>
              <w:t>4,970,797,000.00</w:t>
            </w:r>
          </w:p>
        </w:tc>
        <w:tc>
          <w:tcPr>
            <w:tcW w:w="2520" w:type="dxa"/>
            <w:vAlign w:val="center"/>
          </w:tcPr>
          <w:p w14:paraId="5BC71000" w14:textId="77777777" w:rsidR="00EA46D8" w:rsidRPr="00147D2C" w:rsidRDefault="00EA46D8" w:rsidP="00147D2C">
            <w:pPr>
              <w:spacing w:before="29" w:line="288" w:lineRule="auto"/>
              <w:jc w:val="right"/>
              <w:rPr>
                <w:color w:val="000000"/>
                <w:sz w:val="24"/>
              </w:rPr>
            </w:pPr>
            <w:r w:rsidRPr="00147D2C">
              <w:rPr>
                <w:color w:val="000000"/>
                <w:sz w:val="24"/>
              </w:rPr>
              <w:t>30,180,000.00</w:t>
            </w:r>
          </w:p>
        </w:tc>
      </w:tr>
      <w:tr w:rsidR="00EA46D8" w:rsidRPr="00D564C7" w14:paraId="5340B38C" w14:textId="77777777" w:rsidTr="00B673C9">
        <w:tc>
          <w:tcPr>
            <w:tcW w:w="2880" w:type="dxa"/>
            <w:vAlign w:val="center"/>
          </w:tcPr>
          <w:p w14:paraId="4E34C2C0"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59201996"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F828787"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0D961F70"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BDE182C" w14:textId="77777777" w:rsidTr="00B673C9">
        <w:tc>
          <w:tcPr>
            <w:tcW w:w="2880" w:type="dxa"/>
            <w:vAlign w:val="center"/>
          </w:tcPr>
          <w:p w14:paraId="7434F3F9"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2E8089CD"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4333825"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14:paraId="0BFD9F8A"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14:paraId="589F06F5" w14:textId="77777777" w:rsidTr="00B673C9">
        <w:tc>
          <w:tcPr>
            <w:tcW w:w="2880" w:type="dxa"/>
            <w:vAlign w:val="center"/>
          </w:tcPr>
          <w:p w14:paraId="32521BD0"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1301CD83"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4735D0FD"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769F4EC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7CD4ABCC" w14:textId="77777777" w:rsidTr="00B673C9">
        <w:tc>
          <w:tcPr>
            <w:tcW w:w="2880" w:type="dxa"/>
            <w:vAlign w:val="center"/>
          </w:tcPr>
          <w:p w14:paraId="67DAC1D7"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4E4B30F8"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14:paraId="35A26818" w14:textId="77777777" w:rsidR="00EA46D8" w:rsidRPr="00147D2C" w:rsidRDefault="00EA46D8" w:rsidP="00147D2C">
            <w:pPr>
              <w:spacing w:before="29" w:line="288" w:lineRule="auto"/>
              <w:jc w:val="right"/>
              <w:rPr>
                <w:color w:val="000000"/>
                <w:sz w:val="24"/>
              </w:rPr>
            </w:pPr>
            <w:r w:rsidRPr="00147D2C">
              <w:rPr>
                <w:color w:val="000000"/>
                <w:sz w:val="24"/>
              </w:rPr>
              <w:t>14,000,000.00</w:t>
            </w:r>
          </w:p>
        </w:tc>
        <w:tc>
          <w:tcPr>
            <w:tcW w:w="2520" w:type="dxa"/>
            <w:vAlign w:val="center"/>
          </w:tcPr>
          <w:p w14:paraId="32803DEE" w14:textId="77777777" w:rsidR="00EA46D8" w:rsidRPr="00147D2C" w:rsidRDefault="00EA46D8" w:rsidP="00147D2C">
            <w:pPr>
              <w:spacing w:before="29" w:line="288" w:lineRule="auto"/>
              <w:jc w:val="right"/>
              <w:rPr>
                <w:color w:val="000000"/>
                <w:sz w:val="24"/>
              </w:rPr>
            </w:pPr>
            <w:r w:rsidRPr="00147D2C">
              <w:rPr>
                <w:color w:val="000000"/>
                <w:sz w:val="24"/>
              </w:rPr>
              <w:t>46,000,000.00</w:t>
            </w:r>
          </w:p>
        </w:tc>
      </w:tr>
      <w:tr w:rsidR="00EA46D8" w:rsidRPr="00D564C7" w14:paraId="53765791" w14:textId="77777777" w:rsidTr="00B673C9">
        <w:tc>
          <w:tcPr>
            <w:tcW w:w="2880" w:type="dxa"/>
            <w:vAlign w:val="center"/>
          </w:tcPr>
          <w:p w14:paraId="05CFB73C"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0CB531AC"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1E3F41CB" w14:textId="77777777" w:rsidR="00EA46D8" w:rsidRPr="00147D2C" w:rsidRDefault="00EA46D8" w:rsidP="00147D2C">
            <w:pPr>
              <w:spacing w:before="29" w:line="288" w:lineRule="auto"/>
              <w:jc w:val="right"/>
              <w:rPr>
                <w:color w:val="000000"/>
                <w:sz w:val="24"/>
              </w:rPr>
            </w:pPr>
            <w:r w:rsidRPr="00147D2C">
              <w:rPr>
                <w:color w:val="000000"/>
                <w:sz w:val="24"/>
              </w:rPr>
              <w:t>27,010.41</w:t>
            </w:r>
          </w:p>
        </w:tc>
        <w:tc>
          <w:tcPr>
            <w:tcW w:w="2520" w:type="dxa"/>
            <w:vAlign w:val="center"/>
          </w:tcPr>
          <w:p w14:paraId="7BCBC5F6" w14:textId="77777777" w:rsidR="00EA46D8" w:rsidRPr="00147D2C" w:rsidRDefault="00EA46D8" w:rsidP="00147D2C">
            <w:pPr>
              <w:spacing w:before="29" w:line="288" w:lineRule="auto"/>
              <w:jc w:val="right"/>
              <w:rPr>
                <w:color w:val="000000"/>
                <w:sz w:val="24"/>
              </w:rPr>
            </w:pPr>
            <w:r w:rsidRPr="00147D2C">
              <w:rPr>
                <w:color w:val="000000"/>
                <w:sz w:val="24"/>
              </w:rPr>
              <w:t>4,013,652.78</w:t>
            </w:r>
          </w:p>
        </w:tc>
      </w:tr>
      <w:tr w:rsidR="00EA46D8" w:rsidRPr="00D564C7" w14:paraId="5E5A21AC" w14:textId="77777777" w:rsidTr="00B673C9">
        <w:tc>
          <w:tcPr>
            <w:tcW w:w="2880" w:type="dxa"/>
            <w:vAlign w:val="center"/>
          </w:tcPr>
          <w:p w14:paraId="7E0A3069"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67F02B12"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14:paraId="03B1465B" w14:textId="77777777" w:rsidR="00EA46D8" w:rsidRPr="00147D2C" w:rsidRDefault="00EA46D8" w:rsidP="00147D2C">
            <w:pPr>
              <w:spacing w:before="29" w:line="288" w:lineRule="auto"/>
              <w:jc w:val="right"/>
              <w:rPr>
                <w:color w:val="000000"/>
                <w:sz w:val="24"/>
              </w:rPr>
            </w:pPr>
            <w:r w:rsidRPr="00147D2C">
              <w:rPr>
                <w:color w:val="000000"/>
                <w:sz w:val="24"/>
              </w:rPr>
              <w:t>50,717,971.76</w:t>
            </w:r>
          </w:p>
        </w:tc>
        <w:tc>
          <w:tcPr>
            <w:tcW w:w="2520" w:type="dxa"/>
            <w:vAlign w:val="center"/>
          </w:tcPr>
          <w:p w14:paraId="42E4CB5A" w14:textId="77777777" w:rsidR="00EA46D8" w:rsidRPr="00147D2C" w:rsidRDefault="00EA46D8" w:rsidP="00147D2C">
            <w:pPr>
              <w:spacing w:before="29" w:line="288" w:lineRule="auto"/>
              <w:jc w:val="right"/>
              <w:rPr>
                <w:color w:val="000000"/>
                <w:sz w:val="24"/>
              </w:rPr>
            </w:pPr>
            <w:r w:rsidRPr="00147D2C">
              <w:rPr>
                <w:color w:val="000000"/>
                <w:sz w:val="24"/>
              </w:rPr>
              <w:t>1,166,176.06</w:t>
            </w:r>
          </w:p>
        </w:tc>
      </w:tr>
      <w:tr w:rsidR="00EA46D8" w:rsidRPr="00D564C7" w14:paraId="1B6C976D" w14:textId="77777777" w:rsidTr="00B673C9">
        <w:tc>
          <w:tcPr>
            <w:tcW w:w="2880" w:type="dxa"/>
            <w:vAlign w:val="center"/>
          </w:tcPr>
          <w:p w14:paraId="42CAA57E"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733B9CBA"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0F87020"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65F24C78"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0F06FE56" w14:textId="77777777" w:rsidTr="00B673C9">
        <w:tc>
          <w:tcPr>
            <w:tcW w:w="2880" w:type="dxa"/>
            <w:vAlign w:val="center"/>
          </w:tcPr>
          <w:p w14:paraId="2FF9DF6E"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1FFD4698"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528A0192" w14:textId="77777777" w:rsidR="00EA46D8" w:rsidRPr="00147D2C" w:rsidRDefault="00EA46D8" w:rsidP="00147D2C">
            <w:pPr>
              <w:spacing w:before="29" w:line="288" w:lineRule="auto"/>
              <w:jc w:val="right"/>
              <w:rPr>
                <w:color w:val="000000"/>
                <w:sz w:val="24"/>
              </w:rPr>
            </w:pPr>
            <w:r w:rsidRPr="00147D2C">
              <w:rPr>
                <w:color w:val="000000"/>
                <w:sz w:val="24"/>
              </w:rPr>
              <w:t>198.73</w:t>
            </w:r>
          </w:p>
        </w:tc>
        <w:tc>
          <w:tcPr>
            <w:tcW w:w="2520" w:type="dxa"/>
            <w:vAlign w:val="center"/>
          </w:tcPr>
          <w:p w14:paraId="136B1B67" w14:textId="77777777" w:rsidR="00EA46D8" w:rsidRPr="00147D2C" w:rsidRDefault="00EA46D8" w:rsidP="00147D2C">
            <w:pPr>
              <w:spacing w:before="29" w:line="288" w:lineRule="auto"/>
              <w:jc w:val="right"/>
              <w:rPr>
                <w:color w:val="000000"/>
                <w:sz w:val="24"/>
              </w:rPr>
            </w:pPr>
            <w:r w:rsidRPr="00147D2C">
              <w:rPr>
                <w:color w:val="000000"/>
                <w:sz w:val="24"/>
              </w:rPr>
              <w:t>12,939.41</w:t>
            </w:r>
          </w:p>
        </w:tc>
      </w:tr>
      <w:tr w:rsidR="00EA46D8" w:rsidRPr="00D564C7" w14:paraId="6163747A" w14:textId="77777777" w:rsidTr="00B673C9">
        <w:tc>
          <w:tcPr>
            <w:tcW w:w="2880" w:type="dxa"/>
            <w:vAlign w:val="center"/>
          </w:tcPr>
          <w:p w14:paraId="1A57DA66"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37623487"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4D85DEBB"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23BE94E9"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5C5C97C8" w14:textId="77777777" w:rsidTr="00B673C9">
        <w:tc>
          <w:tcPr>
            <w:tcW w:w="2880" w:type="dxa"/>
            <w:vAlign w:val="center"/>
          </w:tcPr>
          <w:p w14:paraId="3F785140"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05D1D16E"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14:paraId="5D5C1FE2" w14:textId="77777777"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14:paraId="32400069"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14:paraId="1416250F" w14:textId="77777777" w:rsidTr="00B673C9">
        <w:tc>
          <w:tcPr>
            <w:tcW w:w="2880" w:type="dxa"/>
            <w:vAlign w:val="center"/>
          </w:tcPr>
          <w:p w14:paraId="6737B31D"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5EDF491C" w14:textId="77777777"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14:paraId="37048E64" w14:textId="77777777" w:rsidR="00EA46D8" w:rsidRPr="00DC6104" w:rsidRDefault="00EA46D8" w:rsidP="00147D2C">
            <w:pPr>
              <w:spacing w:before="29" w:line="288" w:lineRule="auto"/>
              <w:jc w:val="right"/>
              <w:rPr>
                <w:color w:val="000000"/>
                <w:sz w:val="24"/>
              </w:rPr>
            </w:pPr>
            <w:r w:rsidRPr="00DC6104">
              <w:rPr>
                <w:color w:val="000000"/>
                <w:sz w:val="24"/>
              </w:rPr>
              <w:t>5,041,028,975.47</w:t>
            </w:r>
          </w:p>
        </w:tc>
        <w:tc>
          <w:tcPr>
            <w:tcW w:w="2520" w:type="dxa"/>
            <w:vAlign w:val="center"/>
          </w:tcPr>
          <w:p w14:paraId="44D7564A" w14:textId="77777777" w:rsidR="00EA46D8" w:rsidRPr="00DC6104" w:rsidRDefault="00EA46D8" w:rsidP="00147D2C">
            <w:pPr>
              <w:spacing w:before="29" w:line="288" w:lineRule="auto"/>
              <w:jc w:val="right"/>
              <w:rPr>
                <w:color w:val="000000"/>
                <w:sz w:val="24"/>
              </w:rPr>
            </w:pPr>
            <w:r w:rsidRPr="00DC6104">
              <w:rPr>
                <w:color w:val="000000"/>
                <w:sz w:val="24"/>
              </w:rPr>
              <w:t>83,817,603.73</w:t>
            </w:r>
          </w:p>
        </w:tc>
      </w:tr>
      <w:tr w:rsidR="001A59F9" w:rsidRPr="00D564C7" w14:paraId="02C6F681" w14:textId="77777777" w:rsidTr="006D141C">
        <w:tc>
          <w:tcPr>
            <w:tcW w:w="2880" w:type="dxa"/>
            <w:vAlign w:val="center"/>
          </w:tcPr>
          <w:p w14:paraId="30987190"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14:paraId="6349753B"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14:paraId="1423430F"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27D05C22" w14:textId="77777777"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14:paraId="7F6B5B57"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14:paraId="549C1463" w14:textId="77777777"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14:paraId="7B6D57C7" w14:textId="77777777" w:rsidTr="00B673C9">
        <w:tc>
          <w:tcPr>
            <w:tcW w:w="2880" w:type="dxa"/>
            <w:vAlign w:val="center"/>
          </w:tcPr>
          <w:p w14:paraId="25EB72DB" w14:textId="77777777"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14:paraId="54A1F3AE"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40E4CED" w14:textId="77777777"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14:paraId="13A9FD76" w14:textId="77777777"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14:paraId="64FEB804" w14:textId="77777777" w:rsidTr="00B673C9">
        <w:tc>
          <w:tcPr>
            <w:tcW w:w="2880" w:type="dxa"/>
            <w:vAlign w:val="center"/>
          </w:tcPr>
          <w:p w14:paraId="2CCD6B2D"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5F9556D1"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F3075F9"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012AE0C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B89A308" w14:textId="77777777" w:rsidTr="00B673C9">
        <w:tc>
          <w:tcPr>
            <w:tcW w:w="2880" w:type="dxa"/>
            <w:vAlign w:val="center"/>
          </w:tcPr>
          <w:p w14:paraId="1AE65D5B" w14:textId="77777777"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14:paraId="12981A38"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032859F"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D3D1634"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56FBFBC0" w14:textId="77777777" w:rsidTr="00B673C9">
        <w:tc>
          <w:tcPr>
            <w:tcW w:w="2880" w:type="dxa"/>
            <w:vAlign w:val="center"/>
          </w:tcPr>
          <w:p w14:paraId="3A403117"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4BA80843"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14:paraId="0851C211"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38EC3D8"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2663EE90" w14:textId="77777777" w:rsidTr="00B673C9">
        <w:tc>
          <w:tcPr>
            <w:tcW w:w="2880" w:type="dxa"/>
            <w:vAlign w:val="center"/>
          </w:tcPr>
          <w:p w14:paraId="1BF5DD21"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4230EF70"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A5E7B38"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45AA03E3"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651BD0A2" w14:textId="77777777" w:rsidTr="00B673C9">
        <w:tc>
          <w:tcPr>
            <w:tcW w:w="2880" w:type="dxa"/>
            <w:vAlign w:val="center"/>
          </w:tcPr>
          <w:p w14:paraId="62C3CEA5"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0CDB82F6"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5C3BC3E0"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7BD63E2A"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7A4B7B0E" w14:textId="77777777" w:rsidTr="00B673C9">
        <w:tc>
          <w:tcPr>
            <w:tcW w:w="2880" w:type="dxa"/>
            <w:vAlign w:val="center"/>
          </w:tcPr>
          <w:p w14:paraId="771FCEF5" w14:textId="77777777"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14:paraId="1A5393BA"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35710D4" w14:textId="77777777" w:rsidR="00213861" w:rsidRPr="00147D2C" w:rsidRDefault="00213861" w:rsidP="00147D2C">
            <w:pPr>
              <w:spacing w:before="29" w:line="288" w:lineRule="auto"/>
              <w:jc w:val="right"/>
              <w:rPr>
                <w:color w:val="000000"/>
                <w:sz w:val="24"/>
              </w:rPr>
            </w:pPr>
            <w:r w:rsidRPr="00147D2C">
              <w:rPr>
                <w:color w:val="000000"/>
                <w:sz w:val="24"/>
              </w:rPr>
              <w:t>79,648.54</w:t>
            </w:r>
          </w:p>
        </w:tc>
        <w:tc>
          <w:tcPr>
            <w:tcW w:w="2520" w:type="dxa"/>
            <w:vAlign w:val="center"/>
          </w:tcPr>
          <w:p w14:paraId="0E2D48B8" w14:textId="77777777" w:rsidR="00213861" w:rsidRPr="00147D2C" w:rsidRDefault="00213861" w:rsidP="00147D2C">
            <w:pPr>
              <w:spacing w:before="29" w:line="288" w:lineRule="auto"/>
              <w:jc w:val="right"/>
              <w:rPr>
                <w:color w:val="000000"/>
                <w:sz w:val="24"/>
              </w:rPr>
            </w:pPr>
            <w:r w:rsidRPr="00147D2C">
              <w:rPr>
                <w:color w:val="000000"/>
                <w:sz w:val="24"/>
              </w:rPr>
              <w:t>3,380,913.20</w:t>
            </w:r>
          </w:p>
        </w:tc>
      </w:tr>
      <w:tr w:rsidR="00213861" w:rsidRPr="00D564C7" w14:paraId="5BD9BD03" w14:textId="77777777" w:rsidTr="00B673C9">
        <w:tc>
          <w:tcPr>
            <w:tcW w:w="2880" w:type="dxa"/>
            <w:vAlign w:val="center"/>
          </w:tcPr>
          <w:p w14:paraId="3CBCBB7A" w14:textId="77777777" w:rsidR="00213861" w:rsidRPr="00147D2C" w:rsidRDefault="00213861" w:rsidP="00147D2C">
            <w:pPr>
              <w:spacing w:before="29" w:line="288" w:lineRule="auto"/>
              <w:rPr>
                <w:color w:val="000000"/>
                <w:sz w:val="24"/>
              </w:rPr>
            </w:pPr>
            <w:r w:rsidRPr="00147D2C">
              <w:rPr>
                <w:rFonts w:hint="eastAsia"/>
                <w:color w:val="000000"/>
                <w:sz w:val="24"/>
              </w:rPr>
              <w:lastRenderedPageBreak/>
              <w:t>应付管理人报酬</w:t>
            </w:r>
          </w:p>
        </w:tc>
        <w:tc>
          <w:tcPr>
            <w:tcW w:w="1080" w:type="dxa"/>
            <w:vAlign w:val="center"/>
          </w:tcPr>
          <w:p w14:paraId="2F7106A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1E19B5AD" w14:textId="77777777" w:rsidR="00213861" w:rsidRPr="00147D2C" w:rsidRDefault="00213861" w:rsidP="00147D2C">
            <w:pPr>
              <w:spacing w:before="29" w:line="288" w:lineRule="auto"/>
              <w:jc w:val="right"/>
              <w:rPr>
                <w:color w:val="000000"/>
                <w:sz w:val="24"/>
              </w:rPr>
            </w:pPr>
            <w:r w:rsidRPr="00147D2C">
              <w:rPr>
                <w:color w:val="000000"/>
                <w:sz w:val="24"/>
              </w:rPr>
              <w:t>1,283,011.82</w:t>
            </w:r>
          </w:p>
        </w:tc>
        <w:tc>
          <w:tcPr>
            <w:tcW w:w="2520" w:type="dxa"/>
            <w:vAlign w:val="center"/>
          </w:tcPr>
          <w:p w14:paraId="5B5B625F" w14:textId="77777777" w:rsidR="00213861" w:rsidRPr="00147D2C" w:rsidRDefault="00213861" w:rsidP="00147D2C">
            <w:pPr>
              <w:spacing w:before="29" w:line="288" w:lineRule="auto"/>
              <w:jc w:val="right"/>
              <w:rPr>
                <w:color w:val="000000"/>
                <w:sz w:val="24"/>
              </w:rPr>
            </w:pPr>
            <w:r w:rsidRPr="00147D2C">
              <w:rPr>
                <w:color w:val="000000"/>
                <w:sz w:val="24"/>
              </w:rPr>
              <w:t>211,319.51</w:t>
            </w:r>
          </w:p>
        </w:tc>
      </w:tr>
      <w:tr w:rsidR="00213861" w:rsidRPr="00D564C7" w14:paraId="46147B83" w14:textId="77777777" w:rsidTr="00B673C9">
        <w:tc>
          <w:tcPr>
            <w:tcW w:w="2880" w:type="dxa"/>
            <w:vAlign w:val="center"/>
          </w:tcPr>
          <w:p w14:paraId="4B350883"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4C945D0F"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2C2EF9F" w14:textId="77777777" w:rsidR="00213861" w:rsidRPr="00147D2C" w:rsidRDefault="00213861" w:rsidP="00147D2C">
            <w:pPr>
              <w:spacing w:before="29" w:line="288" w:lineRule="auto"/>
              <w:jc w:val="right"/>
              <w:rPr>
                <w:color w:val="000000"/>
                <w:sz w:val="24"/>
              </w:rPr>
            </w:pPr>
            <w:r w:rsidRPr="00147D2C">
              <w:rPr>
                <w:color w:val="000000"/>
                <w:sz w:val="24"/>
              </w:rPr>
              <w:t>427,670.59</w:t>
            </w:r>
          </w:p>
        </w:tc>
        <w:tc>
          <w:tcPr>
            <w:tcW w:w="2520" w:type="dxa"/>
            <w:vAlign w:val="center"/>
          </w:tcPr>
          <w:p w14:paraId="3B6FAB89" w14:textId="77777777" w:rsidR="00213861" w:rsidRPr="00147D2C" w:rsidRDefault="00213861" w:rsidP="00147D2C">
            <w:pPr>
              <w:spacing w:before="29" w:line="288" w:lineRule="auto"/>
              <w:jc w:val="right"/>
              <w:rPr>
                <w:color w:val="000000"/>
                <w:sz w:val="24"/>
              </w:rPr>
            </w:pPr>
            <w:r w:rsidRPr="00147D2C">
              <w:rPr>
                <w:color w:val="000000"/>
                <w:sz w:val="24"/>
              </w:rPr>
              <w:t>39,622.40</w:t>
            </w:r>
          </w:p>
        </w:tc>
      </w:tr>
      <w:tr w:rsidR="00213861" w:rsidRPr="00D564C7" w14:paraId="17A7CFCB" w14:textId="77777777" w:rsidTr="00B673C9">
        <w:tc>
          <w:tcPr>
            <w:tcW w:w="2880" w:type="dxa"/>
            <w:vAlign w:val="center"/>
          </w:tcPr>
          <w:p w14:paraId="1AD33B24"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349092CB"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95C50DC" w14:textId="77777777" w:rsidR="00213861" w:rsidRPr="00147D2C" w:rsidRDefault="00213861" w:rsidP="00147D2C">
            <w:pPr>
              <w:spacing w:before="29" w:line="288" w:lineRule="auto"/>
              <w:jc w:val="right"/>
              <w:rPr>
                <w:color w:val="000000"/>
                <w:sz w:val="24"/>
              </w:rPr>
            </w:pPr>
            <w:r w:rsidRPr="00147D2C">
              <w:rPr>
                <w:color w:val="000000"/>
                <w:sz w:val="24"/>
              </w:rPr>
              <w:t>690.74</w:t>
            </w:r>
          </w:p>
        </w:tc>
        <w:tc>
          <w:tcPr>
            <w:tcW w:w="2520" w:type="dxa"/>
            <w:vAlign w:val="center"/>
          </w:tcPr>
          <w:p w14:paraId="5596DCF7" w14:textId="77777777" w:rsidR="00213861" w:rsidRPr="00147D2C" w:rsidRDefault="00213861" w:rsidP="00147D2C">
            <w:pPr>
              <w:spacing w:before="29" w:line="288" w:lineRule="auto"/>
              <w:jc w:val="right"/>
              <w:rPr>
                <w:color w:val="000000"/>
                <w:sz w:val="24"/>
              </w:rPr>
            </w:pPr>
            <w:r w:rsidRPr="00147D2C">
              <w:rPr>
                <w:color w:val="000000"/>
                <w:sz w:val="24"/>
              </w:rPr>
              <w:t>8,344.42</w:t>
            </w:r>
          </w:p>
        </w:tc>
      </w:tr>
      <w:tr w:rsidR="00213861" w:rsidRPr="00D564C7" w14:paraId="081C7A8F" w14:textId="77777777" w:rsidTr="00B673C9">
        <w:tc>
          <w:tcPr>
            <w:tcW w:w="2880" w:type="dxa"/>
            <w:vAlign w:val="center"/>
          </w:tcPr>
          <w:p w14:paraId="1BDB4CFB"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4724EF6E"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14:paraId="6F023C47" w14:textId="77777777" w:rsidR="00213861" w:rsidRPr="00147D2C" w:rsidRDefault="00213861" w:rsidP="00147D2C">
            <w:pPr>
              <w:spacing w:before="29" w:line="288" w:lineRule="auto"/>
              <w:jc w:val="right"/>
              <w:rPr>
                <w:color w:val="000000"/>
                <w:sz w:val="24"/>
              </w:rPr>
            </w:pPr>
            <w:r w:rsidRPr="00147D2C">
              <w:rPr>
                <w:color w:val="000000"/>
                <w:sz w:val="24"/>
              </w:rPr>
              <w:t>34,917.06</w:t>
            </w:r>
          </w:p>
        </w:tc>
        <w:tc>
          <w:tcPr>
            <w:tcW w:w="2520" w:type="dxa"/>
            <w:vAlign w:val="center"/>
          </w:tcPr>
          <w:p w14:paraId="43CF7085" w14:textId="77777777" w:rsidR="00213861" w:rsidRPr="00147D2C" w:rsidRDefault="00213861" w:rsidP="00147D2C">
            <w:pPr>
              <w:spacing w:before="29" w:line="288" w:lineRule="auto"/>
              <w:jc w:val="right"/>
              <w:rPr>
                <w:color w:val="000000"/>
                <w:sz w:val="24"/>
              </w:rPr>
            </w:pPr>
            <w:r w:rsidRPr="00147D2C">
              <w:rPr>
                <w:color w:val="000000"/>
                <w:sz w:val="24"/>
              </w:rPr>
              <w:t>5,653.27</w:t>
            </w:r>
          </w:p>
        </w:tc>
      </w:tr>
      <w:tr w:rsidR="00213861" w:rsidRPr="00D564C7" w14:paraId="27ECEF0B" w14:textId="77777777" w:rsidTr="00B673C9">
        <w:tc>
          <w:tcPr>
            <w:tcW w:w="2880" w:type="dxa"/>
            <w:vAlign w:val="center"/>
          </w:tcPr>
          <w:p w14:paraId="47966411"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6F89A8C7"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0F1CDAE0"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61056B29"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0C89AB71" w14:textId="77777777" w:rsidTr="00B673C9">
        <w:tc>
          <w:tcPr>
            <w:tcW w:w="2880" w:type="dxa"/>
            <w:vAlign w:val="center"/>
          </w:tcPr>
          <w:p w14:paraId="479B4918"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2B4FFE3A"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6D8CF1D"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368E4F6C"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7E3EC11A" w14:textId="77777777" w:rsidTr="00B673C9">
        <w:tc>
          <w:tcPr>
            <w:tcW w:w="2880" w:type="dxa"/>
            <w:vAlign w:val="center"/>
          </w:tcPr>
          <w:p w14:paraId="1882D34A"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6DF06B10"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B4832F5"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BD7BB71"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79DE18C6" w14:textId="77777777" w:rsidTr="00B673C9">
        <w:tc>
          <w:tcPr>
            <w:tcW w:w="2880" w:type="dxa"/>
            <w:vAlign w:val="center"/>
          </w:tcPr>
          <w:p w14:paraId="48830798"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65C72384"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23AA5BDE" w14:textId="77777777"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14:paraId="5993101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14:paraId="499F1D2F" w14:textId="77777777" w:rsidTr="00B673C9">
        <w:tc>
          <w:tcPr>
            <w:tcW w:w="2880" w:type="dxa"/>
            <w:vAlign w:val="center"/>
          </w:tcPr>
          <w:p w14:paraId="586967E1"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5EC2F7A1"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14:paraId="78A2D3F8" w14:textId="77777777" w:rsidR="00213861" w:rsidRPr="00147D2C" w:rsidRDefault="00213861" w:rsidP="00147D2C">
            <w:pPr>
              <w:spacing w:before="29" w:line="288" w:lineRule="auto"/>
              <w:jc w:val="right"/>
              <w:rPr>
                <w:color w:val="000000"/>
                <w:sz w:val="24"/>
              </w:rPr>
            </w:pPr>
            <w:r w:rsidRPr="00147D2C">
              <w:rPr>
                <w:color w:val="000000"/>
                <w:sz w:val="24"/>
              </w:rPr>
              <w:t>100,000.00</w:t>
            </w:r>
          </w:p>
        </w:tc>
        <w:tc>
          <w:tcPr>
            <w:tcW w:w="2520" w:type="dxa"/>
            <w:vAlign w:val="center"/>
          </w:tcPr>
          <w:p w14:paraId="19AAD44C" w14:textId="77777777" w:rsidR="00213861" w:rsidRPr="00147D2C" w:rsidRDefault="00213861" w:rsidP="00147D2C">
            <w:pPr>
              <w:spacing w:before="29" w:line="288" w:lineRule="auto"/>
              <w:jc w:val="right"/>
              <w:rPr>
                <w:color w:val="000000"/>
                <w:sz w:val="24"/>
              </w:rPr>
            </w:pPr>
            <w:r w:rsidRPr="00147D2C">
              <w:rPr>
                <w:color w:val="000000"/>
                <w:sz w:val="24"/>
              </w:rPr>
              <w:t>300,000.00</w:t>
            </w:r>
          </w:p>
        </w:tc>
      </w:tr>
      <w:tr w:rsidR="00213861" w:rsidRPr="00D564C7" w14:paraId="35F5EBA5" w14:textId="77777777" w:rsidTr="00B673C9">
        <w:tc>
          <w:tcPr>
            <w:tcW w:w="2880" w:type="dxa"/>
            <w:vAlign w:val="center"/>
          </w:tcPr>
          <w:p w14:paraId="782F690A"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4DDDA416"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4AECB8C8" w14:textId="77777777" w:rsidR="00213861" w:rsidRPr="00A612BC" w:rsidRDefault="00213861" w:rsidP="00147D2C">
            <w:pPr>
              <w:spacing w:before="29" w:line="288" w:lineRule="auto"/>
              <w:jc w:val="right"/>
              <w:rPr>
                <w:color w:val="000000"/>
                <w:sz w:val="24"/>
              </w:rPr>
            </w:pPr>
            <w:r w:rsidRPr="00A612BC">
              <w:rPr>
                <w:color w:val="000000"/>
                <w:sz w:val="24"/>
              </w:rPr>
              <w:t>1,925,938.75</w:t>
            </w:r>
          </w:p>
        </w:tc>
        <w:tc>
          <w:tcPr>
            <w:tcW w:w="2520" w:type="dxa"/>
            <w:vAlign w:val="center"/>
          </w:tcPr>
          <w:p w14:paraId="7679B3DC" w14:textId="77777777" w:rsidR="00213861" w:rsidRPr="00A612BC" w:rsidRDefault="00213861" w:rsidP="00147D2C">
            <w:pPr>
              <w:spacing w:before="29" w:line="288" w:lineRule="auto"/>
              <w:jc w:val="right"/>
              <w:rPr>
                <w:color w:val="000000"/>
                <w:sz w:val="24"/>
              </w:rPr>
            </w:pPr>
            <w:r w:rsidRPr="00A612BC">
              <w:rPr>
                <w:color w:val="000000"/>
                <w:sz w:val="24"/>
              </w:rPr>
              <w:t>3,945,852.80</w:t>
            </w:r>
          </w:p>
        </w:tc>
      </w:tr>
      <w:tr w:rsidR="00213861" w:rsidRPr="00D564C7" w14:paraId="7FF98952" w14:textId="77777777" w:rsidTr="00B673C9">
        <w:tc>
          <w:tcPr>
            <w:tcW w:w="2880" w:type="dxa"/>
            <w:vAlign w:val="center"/>
          </w:tcPr>
          <w:p w14:paraId="365DE1FF"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4AB3D14C"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6F712C65" w14:textId="77777777"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14:paraId="63C10C16" w14:textId="77777777"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14:paraId="3502563F" w14:textId="77777777" w:rsidTr="00B673C9">
        <w:tc>
          <w:tcPr>
            <w:tcW w:w="2880" w:type="dxa"/>
            <w:vAlign w:val="center"/>
          </w:tcPr>
          <w:p w14:paraId="23160D1F"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20021B55"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14:paraId="0BDF40C8" w14:textId="77777777" w:rsidR="00213861" w:rsidRPr="00147D2C" w:rsidRDefault="00213861" w:rsidP="00147D2C">
            <w:pPr>
              <w:spacing w:before="29" w:line="288" w:lineRule="auto"/>
              <w:jc w:val="right"/>
              <w:rPr>
                <w:color w:val="000000"/>
                <w:sz w:val="24"/>
              </w:rPr>
            </w:pPr>
            <w:r w:rsidRPr="00147D2C">
              <w:rPr>
                <w:color w:val="000000"/>
                <w:sz w:val="24"/>
              </w:rPr>
              <w:t>4,913,282,488.74</w:t>
            </w:r>
          </w:p>
        </w:tc>
        <w:tc>
          <w:tcPr>
            <w:tcW w:w="2520" w:type="dxa"/>
            <w:vAlign w:val="center"/>
          </w:tcPr>
          <w:p w14:paraId="0EC4F547" w14:textId="77777777" w:rsidR="00213861" w:rsidRPr="00147D2C" w:rsidRDefault="00213861" w:rsidP="00147D2C">
            <w:pPr>
              <w:spacing w:before="29" w:line="288" w:lineRule="auto"/>
              <w:jc w:val="right"/>
              <w:rPr>
                <w:color w:val="000000"/>
                <w:sz w:val="24"/>
              </w:rPr>
            </w:pPr>
            <w:r w:rsidRPr="00147D2C">
              <w:rPr>
                <w:color w:val="000000"/>
                <w:sz w:val="24"/>
              </w:rPr>
              <w:t>79,051,628.96</w:t>
            </w:r>
          </w:p>
        </w:tc>
      </w:tr>
      <w:tr w:rsidR="00213861" w:rsidRPr="00D564C7" w14:paraId="0A774A6A" w14:textId="77777777" w:rsidTr="00B673C9">
        <w:tc>
          <w:tcPr>
            <w:tcW w:w="2880" w:type="dxa"/>
            <w:vAlign w:val="center"/>
          </w:tcPr>
          <w:p w14:paraId="35B3843B"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42E4A100"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14:paraId="58016779" w14:textId="77777777" w:rsidR="00213861" w:rsidRPr="00147D2C" w:rsidRDefault="00213861" w:rsidP="00147D2C">
            <w:pPr>
              <w:spacing w:before="29" w:line="288" w:lineRule="auto"/>
              <w:jc w:val="right"/>
              <w:rPr>
                <w:color w:val="000000"/>
                <w:sz w:val="24"/>
              </w:rPr>
            </w:pPr>
            <w:r w:rsidRPr="00147D2C">
              <w:rPr>
                <w:color w:val="000000"/>
                <w:sz w:val="24"/>
              </w:rPr>
              <w:t>125,820,547.98</w:t>
            </w:r>
          </w:p>
        </w:tc>
        <w:tc>
          <w:tcPr>
            <w:tcW w:w="2520" w:type="dxa"/>
            <w:vAlign w:val="center"/>
          </w:tcPr>
          <w:p w14:paraId="48EB6B11" w14:textId="77777777" w:rsidR="00213861" w:rsidRPr="00147D2C" w:rsidRDefault="00213861" w:rsidP="00147D2C">
            <w:pPr>
              <w:spacing w:before="29" w:line="288" w:lineRule="auto"/>
              <w:jc w:val="right"/>
              <w:rPr>
                <w:color w:val="000000"/>
                <w:sz w:val="24"/>
              </w:rPr>
            </w:pPr>
            <w:r w:rsidRPr="00147D2C">
              <w:rPr>
                <w:color w:val="000000"/>
                <w:sz w:val="24"/>
              </w:rPr>
              <w:t>820,121.97</w:t>
            </w:r>
          </w:p>
        </w:tc>
      </w:tr>
      <w:tr w:rsidR="00213861" w:rsidRPr="00D564C7" w14:paraId="6DF09AF8" w14:textId="77777777" w:rsidTr="00B673C9">
        <w:tc>
          <w:tcPr>
            <w:tcW w:w="2880" w:type="dxa"/>
            <w:vAlign w:val="center"/>
          </w:tcPr>
          <w:p w14:paraId="1D6E72D1"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31377925"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382F4347" w14:textId="77777777" w:rsidR="00213861" w:rsidRPr="00A612BC" w:rsidRDefault="00213861" w:rsidP="00147D2C">
            <w:pPr>
              <w:spacing w:before="29" w:line="288" w:lineRule="auto"/>
              <w:jc w:val="right"/>
              <w:rPr>
                <w:color w:val="000000"/>
                <w:sz w:val="24"/>
              </w:rPr>
            </w:pPr>
            <w:r w:rsidRPr="00A612BC">
              <w:rPr>
                <w:color w:val="000000"/>
                <w:sz w:val="24"/>
              </w:rPr>
              <w:t>5,039,103,036.72</w:t>
            </w:r>
          </w:p>
        </w:tc>
        <w:tc>
          <w:tcPr>
            <w:tcW w:w="2520" w:type="dxa"/>
            <w:vAlign w:val="center"/>
          </w:tcPr>
          <w:p w14:paraId="0834D589" w14:textId="77777777" w:rsidR="00213861" w:rsidRPr="00A612BC" w:rsidRDefault="00213861" w:rsidP="00147D2C">
            <w:pPr>
              <w:spacing w:before="29" w:line="288" w:lineRule="auto"/>
              <w:jc w:val="right"/>
              <w:rPr>
                <w:color w:val="000000"/>
                <w:sz w:val="24"/>
              </w:rPr>
            </w:pPr>
            <w:r w:rsidRPr="00A612BC">
              <w:rPr>
                <w:color w:val="000000"/>
                <w:sz w:val="24"/>
              </w:rPr>
              <w:t>79,871,750.93</w:t>
            </w:r>
          </w:p>
        </w:tc>
      </w:tr>
      <w:tr w:rsidR="00213861" w:rsidRPr="00D564C7" w14:paraId="3E2EBE33" w14:textId="77777777" w:rsidTr="00B673C9">
        <w:tc>
          <w:tcPr>
            <w:tcW w:w="2880" w:type="dxa"/>
            <w:vAlign w:val="center"/>
          </w:tcPr>
          <w:p w14:paraId="427610C2"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466DB546" w14:textId="77777777"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14:paraId="79D00D40" w14:textId="77777777" w:rsidR="00213861" w:rsidRPr="00A612BC" w:rsidRDefault="00213861" w:rsidP="00147D2C">
            <w:pPr>
              <w:spacing w:before="29" w:line="288" w:lineRule="auto"/>
              <w:jc w:val="right"/>
              <w:rPr>
                <w:color w:val="000000"/>
                <w:sz w:val="24"/>
              </w:rPr>
            </w:pPr>
            <w:r w:rsidRPr="00A612BC">
              <w:rPr>
                <w:color w:val="000000"/>
                <w:sz w:val="24"/>
              </w:rPr>
              <w:t>5,041,028,975.47</w:t>
            </w:r>
          </w:p>
        </w:tc>
        <w:tc>
          <w:tcPr>
            <w:tcW w:w="2520" w:type="dxa"/>
            <w:vAlign w:val="center"/>
          </w:tcPr>
          <w:p w14:paraId="3D9953C0" w14:textId="77777777" w:rsidR="00213861" w:rsidRPr="00A612BC" w:rsidRDefault="00213861" w:rsidP="00147D2C">
            <w:pPr>
              <w:spacing w:before="29" w:line="288" w:lineRule="auto"/>
              <w:jc w:val="right"/>
              <w:rPr>
                <w:color w:val="000000"/>
                <w:sz w:val="24"/>
              </w:rPr>
            </w:pPr>
            <w:r w:rsidRPr="00A612BC">
              <w:rPr>
                <w:color w:val="000000"/>
                <w:sz w:val="24"/>
              </w:rPr>
              <w:t>83,817,603.73</w:t>
            </w:r>
          </w:p>
        </w:tc>
      </w:tr>
    </w:tbl>
    <w:p w14:paraId="22436F04" w14:textId="77777777" w:rsidR="001A59F9" w:rsidRPr="00400137" w:rsidRDefault="001A59F9" w:rsidP="00400137">
      <w:pPr>
        <w:tabs>
          <w:tab w:val="left" w:pos="426"/>
        </w:tabs>
        <w:spacing w:before="29" w:line="288" w:lineRule="auto"/>
        <w:jc w:val="left"/>
        <w:rPr>
          <w:kern w:val="0"/>
          <w:sz w:val="24"/>
        </w:rPr>
      </w:pPr>
      <w:r w:rsidRPr="00400137">
        <w:rPr>
          <w:kern w:val="0"/>
          <w:sz w:val="24"/>
        </w:rPr>
        <w:t>注：</w:t>
      </w:r>
      <w:r w:rsidR="009A52E3" w:rsidRPr="00400137">
        <w:rPr>
          <w:kern w:val="0"/>
          <w:sz w:val="24"/>
        </w:rPr>
        <w:t>报告截止日</w:t>
      </w:r>
      <w:r w:rsidR="009A52E3" w:rsidRPr="00400137">
        <w:rPr>
          <w:kern w:val="0"/>
          <w:sz w:val="24"/>
        </w:rPr>
        <w:t>2017</w:t>
      </w:r>
      <w:r w:rsidR="009A52E3" w:rsidRPr="00400137">
        <w:rPr>
          <w:kern w:val="0"/>
          <w:sz w:val="24"/>
        </w:rPr>
        <w:t>年</w:t>
      </w:r>
      <w:r w:rsidR="009A52E3" w:rsidRPr="00400137">
        <w:rPr>
          <w:kern w:val="0"/>
          <w:sz w:val="24"/>
        </w:rPr>
        <w:t>12</w:t>
      </w:r>
      <w:r w:rsidR="009A52E3" w:rsidRPr="00400137">
        <w:rPr>
          <w:kern w:val="0"/>
          <w:sz w:val="24"/>
        </w:rPr>
        <w:t>月</w:t>
      </w:r>
      <w:r w:rsidR="009A52E3" w:rsidRPr="00400137">
        <w:rPr>
          <w:kern w:val="0"/>
          <w:sz w:val="24"/>
        </w:rPr>
        <w:t>31</w:t>
      </w:r>
      <w:r w:rsidR="009A52E3" w:rsidRPr="00400137">
        <w:rPr>
          <w:kern w:val="0"/>
          <w:sz w:val="24"/>
        </w:rPr>
        <w:t>日，</w:t>
      </w:r>
      <w:r w:rsidR="009A52E3" w:rsidRPr="00400137">
        <w:rPr>
          <w:kern w:val="0"/>
          <w:sz w:val="24"/>
        </w:rPr>
        <w:t>A</w:t>
      </w:r>
      <w:r w:rsidR="009A52E3" w:rsidRPr="00400137">
        <w:rPr>
          <w:kern w:val="0"/>
          <w:sz w:val="24"/>
        </w:rPr>
        <w:t>类基金份额净值</w:t>
      </w:r>
      <w:r w:rsidR="009A52E3" w:rsidRPr="00400137">
        <w:rPr>
          <w:kern w:val="0"/>
          <w:sz w:val="24"/>
        </w:rPr>
        <w:t>1.026</w:t>
      </w:r>
      <w:r w:rsidR="009A52E3" w:rsidRPr="00400137">
        <w:rPr>
          <w:kern w:val="0"/>
          <w:sz w:val="24"/>
        </w:rPr>
        <w:t>元，</w:t>
      </w:r>
      <w:r w:rsidR="009A52E3" w:rsidRPr="00400137">
        <w:rPr>
          <w:kern w:val="0"/>
          <w:sz w:val="24"/>
        </w:rPr>
        <w:t>C</w:t>
      </w:r>
      <w:r w:rsidR="009A52E3" w:rsidRPr="00400137">
        <w:rPr>
          <w:kern w:val="0"/>
          <w:sz w:val="24"/>
        </w:rPr>
        <w:t>类基金份额净值</w:t>
      </w:r>
      <w:r w:rsidR="009A52E3" w:rsidRPr="00400137">
        <w:rPr>
          <w:kern w:val="0"/>
          <w:sz w:val="24"/>
        </w:rPr>
        <w:t>0.991</w:t>
      </w:r>
      <w:r w:rsidR="009A52E3" w:rsidRPr="00400137">
        <w:rPr>
          <w:kern w:val="0"/>
          <w:sz w:val="24"/>
        </w:rPr>
        <w:t>元，基金份额总额</w:t>
      </w:r>
      <w:r w:rsidR="009A52E3" w:rsidRPr="00400137">
        <w:rPr>
          <w:kern w:val="0"/>
          <w:sz w:val="24"/>
        </w:rPr>
        <w:t>4,913,282,488.74</w:t>
      </w:r>
      <w:r w:rsidR="009A52E3" w:rsidRPr="00400137">
        <w:rPr>
          <w:kern w:val="0"/>
          <w:sz w:val="24"/>
        </w:rPr>
        <w:t>份，其中</w:t>
      </w:r>
      <w:r w:rsidR="009A52E3" w:rsidRPr="00400137">
        <w:rPr>
          <w:kern w:val="0"/>
          <w:sz w:val="24"/>
        </w:rPr>
        <w:t>A</w:t>
      </w:r>
      <w:r w:rsidR="009A52E3" w:rsidRPr="00400137">
        <w:rPr>
          <w:kern w:val="0"/>
          <w:sz w:val="24"/>
        </w:rPr>
        <w:t>类基金份额</w:t>
      </w:r>
      <w:r w:rsidR="009A52E3">
        <w:rPr>
          <w:rFonts w:hint="eastAsia"/>
          <w:kern w:val="0"/>
          <w:sz w:val="24"/>
        </w:rPr>
        <w:t>总额</w:t>
      </w:r>
      <w:r w:rsidR="009A52E3" w:rsidRPr="00400137">
        <w:rPr>
          <w:kern w:val="0"/>
          <w:sz w:val="24"/>
        </w:rPr>
        <w:t>4,911,298,076.71</w:t>
      </w:r>
      <w:r w:rsidR="009A52E3" w:rsidRPr="00400137">
        <w:rPr>
          <w:kern w:val="0"/>
          <w:sz w:val="24"/>
        </w:rPr>
        <w:t>份，</w:t>
      </w:r>
      <w:r w:rsidR="009A52E3" w:rsidRPr="00400137">
        <w:rPr>
          <w:kern w:val="0"/>
          <w:sz w:val="24"/>
        </w:rPr>
        <w:t>C</w:t>
      </w:r>
      <w:r w:rsidR="009A52E3" w:rsidRPr="00400137">
        <w:rPr>
          <w:kern w:val="0"/>
          <w:sz w:val="24"/>
        </w:rPr>
        <w:t>类基金份额</w:t>
      </w:r>
      <w:r w:rsidR="009A52E3">
        <w:rPr>
          <w:rFonts w:hint="eastAsia"/>
          <w:kern w:val="0"/>
          <w:sz w:val="24"/>
        </w:rPr>
        <w:t>总额</w:t>
      </w:r>
      <w:r w:rsidR="009A52E3" w:rsidRPr="00400137">
        <w:rPr>
          <w:kern w:val="0"/>
          <w:sz w:val="24"/>
        </w:rPr>
        <w:t>1,984,412.03</w:t>
      </w:r>
      <w:r w:rsidR="009A52E3" w:rsidRPr="00400137">
        <w:rPr>
          <w:kern w:val="0"/>
          <w:sz w:val="24"/>
        </w:rPr>
        <w:t>份。</w:t>
      </w:r>
    </w:p>
    <w:p w14:paraId="1006A0AE" w14:textId="77777777" w:rsidR="001A59F9" w:rsidRPr="00D564C7" w:rsidRDefault="001A59F9" w:rsidP="00026C9C">
      <w:pPr>
        <w:spacing w:line="360" w:lineRule="auto"/>
        <w:rPr>
          <w:rFonts w:asciiTheme="minorEastAsia" w:eastAsiaTheme="minorEastAsia" w:hAnsiTheme="minorEastAsia"/>
          <w:color w:val="000000"/>
          <w:kern w:val="0"/>
          <w:szCs w:val="21"/>
        </w:rPr>
      </w:pPr>
    </w:p>
    <w:p w14:paraId="694EFDD6" w14:textId="77777777" w:rsidR="001A59F9" w:rsidRPr="00F01CF5" w:rsidRDefault="001A59F9" w:rsidP="00F01CF5">
      <w:pPr>
        <w:pStyle w:val="20"/>
        <w:spacing w:before="29" w:after="0" w:line="288" w:lineRule="auto"/>
        <w:rPr>
          <w:b w:val="0"/>
          <w:kern w:val="0"/>
        </w:rPr>
      </w:pPr>
      <w:bookmarkStart w:id="117" w:name="_Toc225498269"/>
      <w:bookmarkStart w:id="118" w:name="_Toc361324874"/>
      <w:bookmarkStart w:id="119" w:name="_Toc509782374"/>
      <w:r w:rsidRPr="00F01CF5">
        <w:rPr>
          <w:rFonts w:ascii="Times New Roman" w:hAnsi="Times New Roman"/>
          <w:kern w:val="0"/>
          <w:szCs w:val="24"/>
        </w:rPr>
        <w:t xml:space="preserve">7.2 </w:t>
      </w:r>
      <w:r w:rsidRPr="00F01CF5">
        <w:rPr>
          <w:rFonts w:ascii="Times New Roman" w:hAnsi="Times New Roman" w:hint="eastAsia"/>
          <w:kern w:val="0"/>
          <w:szCs w:val="24"/>
        </w:rPr>
        <w:t>利润表</w:t>
      </w:r>
      <w:bookmarkEnd w:id="117"/>
      <w:bookmarkEnd w:id="118"/>
      <w:bookmarkEnd w:id="119"/>
    </w:p>
    <w:p w14:paraId="166CF7A7"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交银施罗德丰润收益债券型证券投资基金</w:t>
      </w:r>
    </w:p>
    <w:p w14:paraId="6D656D46"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671E0BB1"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14:paraId="078B07F3" w14:textId="77777777" w:rsidTr="006D141C">
        <w:tc>
          <w:tcPr>
            <w:tcW w:w="3420" w:type="dxa"/>
            <w:vAlign w:val="center"/>
          </w:tcPr>
          <w:p w14:paraId="06B3697C" w14:textId="77777777"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14:paraId="2BE267E8"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14:paraId="27B8E90E"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7BD17348" w14:textId="77777777"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14:paraId="2D409003"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14:paraId="20E18A80" w14:textId="77777777"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14:paraId="779EE945" w14:textId="77777777" w:rsidTr="00011850">
        <w:tc>
          <w:tcPr>
            <w:tcW w:w="3420" w:type="dxa"/>
            <w:vAlign w:val="center"/>
          </w:tcPr>
          <w:p w14:paraId="7BBCB8A2"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12042A5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4DA3A61" w14:textId="77777777" w:rsidR="00395456" w:rsidRPr="00926155" w:rsidRDefault="00395456" w:rsidP="00926155">
            <w:pPr>
              <w:spacing w:before="29" w:line="288" w:lineRule="auto"/>
              <w:jc w:val="right"/>
              <w:rPr>
                <w:b/>
                <w:color w:val="000000"/>
                <w:sz w:val="24"/>
              </w:rPr>
            </w:pPr>
            <w:r w:rsidRPr="00926155">
              <w:rPr>
                <w:b/>
                <w:color w:val="000000"/>
                <w:sz w:val="24"/>
              </w:rPr>
              <w:t>25,802,468.92</w:t>
            </w:r>
          </w:p>
        </w:tc>
        <w:tc>
          <w:tcPr>
            <w:tcW w:w="2250" w:type="dxa"/>
            <w:vAlign w:val="center"/>
          </w:tcPr>
          <w:p w14:paraId="02FE7A1A" w14:textId="77777777" w:rsidR="00395456" w:rsidRPr="00926155" w:rsidRDefault="00395456" w:rsidP="00926155">
            <w:pPr>
              <w:spacing w:before="29" w:line="288" w:lineRule="auto"/>
              <w:jc w:val="right"/>
              <w:rPr>
                <w:b/>
                <w:color w:val="000000"/>
                <w:sz w:val="24"/>
              </w:rPr>
            </w:pPr>
            <w:r w:rsidRPr="00926155">
              <w:rPr>
                <w:b/>
                <w:color w:val="000000"/>
                <w:sz w:val="24"/>
              </w:rPr>
              <w:t>24,336,367.85</w:t>
            </w:r>
          </w:p>
        </w:tc>
      </w:tr>
      <w:tr w:rsidR="00395456" w:rsidRPr="00D564C7" w14:paraId="27753FBE" w14:textId="77777777" w:rsidTr="00011850">
        <w:tc>
          <w:tcPr>
            <w:tcW w:w="3420" w:type="dxa"/>
            <w:vAlign w:val="center"/>
          </w:tcPr>
          <w:p w14:paraId="2667F441"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14:paraId="7D1239A7"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F3AA5EB" w14:textId="77777777" w:rsidR="00395456" w:rsidRPr="003E0709" w:rsidRDefault="00395456" w:rsidP="003E0709">
            <w:pPr>
              <w:spacing w:before="29" w:line="288" w:lineRule="auto"/>
              <w:jc w:val="right"/>
              <w:rPr>
                <w:color w:val="000000"/>
                <w:sz w:val="24"/>
              </w:rPr>
            </w:pPr>
            <w:r w:rsidRPr="003E0709">
              <w:rPr>
                <w:color w:val="000000"/>
                <w:sz w:val="24"/>
              </w:rPr>
              <w:t>32,420,863.39</w:t>
            </w:r>
          </w:p>
        </w:tc>
        <w:tc>
          <w:tcPr>
            <w:tcW w:w="2250" w:type="dxa"/>
            <w:vAlign w:val="center"/>
          </w:tcPr>
          <w:p w14:paraId="47FBF1BA" w14:textId="77777777" w:rsidR="00395456" w:rsidRPr="003E0709" w:rsidRDefault="00395456" w:rsidP="003E0709">
            <w:pPr>
              <w:spacing w:before="29" w:line="288" w:lineRule="auto"/>
              <w:jc w:val="right"/>
              <w:rPr>
                <w:color w:val="000000"/>
                <w:sz w:val="24"/>
              </w:rPr>
            </w:pPr>
            <w:r w:rsidRPr="003E0709">
              <w:rPr>
                <w:color w:val="000000"/>
                <w:sz w:val="24"/>
              </w:rPr>
              <w:t>29,828,856.53</w:t>
            </w:r>
          </w:p>
        </w:tc>
      </w:tr>
      <w:tr w:rsidR="00395456" w:rsidRPr="00D564C7" w14:paraId="5D73FD89" w14:textId="77777777" w:rsidTr="00011850">
        <w:tc>
          <w:tcPr>
            <w:tcW w:w="3420" w:type="dxa"/>
            <w:vAlign w:val="center"/>
          </w:tcPr>
          <w:p w14:paraId="581B2753"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24C08A0C"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14:paraId="097CC19C" w14:textId="77777777" w:rsidR="00395456" w:rsidRPr="003E0709" w:rsidRDefault="00395456" w:rsidP="003E0709">
            <w:pPr>
              <w:spacing w:before="29" w:line="288" w:lineRule="auto"/>
              <w:jc w:val="right"/>
              <w:rPr>
                <w:color w:val="000000"/>
                <w:sz w:val="24"/>
              </w:rPr>
            </w:pPr>
            <w:r w:rsidRPr="003E0709">
              <w:rPr>
                <w:color w:val="000000"/>
                <w:sz w:val="24"/>
              </w:rPr>
              <w:t>4,485,157.82</w:t>
            </w:r>
          </w:p>
        </w:tc>
        <w:tc>
          <w:tcPr>
            <w:tcW w:w="2250" w:type="dxa"/>
            <w:vAlign w:val="center"/>
          </w:tcPr>
          <w:p w14:paraId="121C2995" w14:textId="77777777" w:rsidR="00395456" w:rsidRPr="003E0709" w:rsidRDefault="00395456" w:rsidP="003E0709">
            <w:pPr>
              <w:spacing w:before="29" w:line="288" w:lineRule="auto"/>
              <w:jc w:val="right"/>
              <w:rPr>
                <w:color w:val="000000"/>
                <w:sz w:val="24"/>
              </w:rPr>
            </w:pPr>
            <w:r w:rsidRPr="003E0709">
              <w:rPr>
                <w:color w:val="000000"/>
                <w:sz w:val="24"/>
              </w:rPr>
              <w:t>385,672.26</w:t>
            </w:r>
          </w:p>
        </w:tc>
      </w:tr>
      <w:tr w:rsidR="00395456" w:rsidRPr="00D564C7" w14:paraId="1A10E56F" w14:textId="77777777" w:rsidTr="00011850">
        <w:tc>
          <w:tcPr>
            <w:tcW w:w="3420" w:type="dxa"/>
            <w:vAlign w:val="center"/>
          </w:tcPr>
          <w:p w14:paraId="45D26AC1"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34563CD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B69C073" w14:textId="77777777" w:rsidR="00395456" w:rsidRPr="003E0709" w:rsidRDefault="00395456" w:rsidP="003E0709">
            <w:pPr>
              <w:spacing w:before="29" w:line="288" w:lineRule="auto"/>
              <w:jc w:val="right"/>
              <w:rPr>
                <w:color w:val="000000"/>
                <w:sz w:val="24"/>
              </w:rPr>
            </w:pPr>
            <w:r w:rsidRPr="003E0709">
              <w:rPr>
                <w:color w:val="000000"/>
                <w:sz w:val="24"/>
              </w:rPr>
              <w:t>23,016,339.78</w:t>
            </w:r>
          </w:p>
        </w:tc>
        <w:tc>
          <w:tcPr>
            <w:tcW w:w="2250" w:type="dxa"/>
            <w:vAlign w:val="center"/>
          </w:tcPr>
          <w:p w14:paraId="5308F7A2" w14:textId="77777777" w:rsidR="00395456" w:rsidRPr="003E0709" w:rsidRDefault="00395456" w:rsidP="003E0709">
            <w:pPr>
              <w:spacing w:before="29" w:line="288" w:lineRule="auto"/>
              <w:jc w:val="right"/>
              <w:rPr>
                <w:color w:val="000000"/>
                <w:sz w:val="24"/>
              </w:rPr>
            </w:pPr>
            <w:r w:rsidRPr="003E0709">
              <w:rPr>
                <w:color w:val="000000"/>
                <w:sz w:val="24"/>
              </w:rPr>
              <w:t>27,198,309.60</w:t>
            </w:r>
          </w:p>
        </w:tc>
      </w:tr>
      <w:tr w:rsidR="00395456" w:rsidRPr="00D564C7" w14:paraId="67894DB4" w14:textId="77777777" w:rsidTr="00011850">
        <w:tc>
          <w:tcPr>
            <w:tcW w:w="3420" w:type="dxa"/>
            <w:vAlign w:val="center"/>
          </w:tcPr>
          <w:p w14:paraId="153E962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1D137DA3"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0FC7886C"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74C93F2B" w14:textId="77777777" w:rsidR="00395456" w:rsidRPr="003E0709" w:rsidRDefault="00395456" w:rsidP="003E0709">
            <w:pPr>
              <w:spacing w:before="29" w:line="288" w:lineRule="auto"/>
              <w:jc w:val="right"/>
              <w:rPr>
                <w:color w:val="000000"/>
                <w:sz w:val="24"/>
              </w:rPr>
            </w:pPr>
            <w:r w:rsidRPr="003E0709">
              <w:rPr>
                <w:color w:val="000000"/>
                <w:sz w:val="24"/>
              </w:rPr>
              <w:t>532,208.21</w:t>
            </w:r>
          </w:p>
        </w:tc>
      </w:tr>
      <w:tr w:rsidR="00395456" w:rsidRPr="00D564C7" w14:paraId="6E41A7B2" w14:textId="77777777" w:rsidTr="00011850">
        <w:tc>
          <w:tcPr>
            <w:tcW w:w="3420" w:type="dxa"/>
            <w:vAlign w:val="center"/>
          </w:tcPr>
          <w:p w14:paraId="1976E09D"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0093A1E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AB7F876" w14:textId="77777777" w:rsidR="00395456" w:rsidRPr="003E0709" w:rsidRDefault="00395456" w:rsidP="003E0709">
            <w:pPr>
              <w:spacing w:before="29" w:line="288" w:lineRule="auto"/>
              <w:jc w:val="right"/>
              <w:rPr>
                <w:color w:val="000000"/>
                <w:sz w:val="24"/>
              </w:rPr>
            </w:pPr>
            <w:r w:rsidRPr="003E0709">
              <w:rPr>
                <w:color w:val="000000"/>
                <w:sz w:val="24"/>
              </w:rPr>
              <w:t>4,919,365.79</w:t>
            </w:r>
          </w:p>
        </w:tc>
        <w:tc>
          <w:tcPr>
            <w:tcW w:w="2250" w:type="dxa"/>
            <w:vAlign w:val="center"/>
          </w:tcPr>
          <w:p w14:paraId="3EC387E8" w14:textId="77777777" w:rsidR="00395456" w:rsidRPr="003E0709" w:rsidRDefault="00395456" w:rsidP="003E0709">
            <w:pPr>
              <w:spacing w:before="29" w:line="288" w:lineRule="auto"/>
              <w:jc w:val="right"/>
              <w:rPr>
                <w:color w:val="000000"/>
                <w:sz w:val="24"/>
              </w:rPr>
            </w:pPr>
            <w:r w:rsidRPr="003E0709">
              <w:rPr>
                <w:color w:val="000000"/>
                <w:sz w:val="24"/>
              </w:rPr>
              <w:t>1,712,666.46</w:t>
            </w:r>
          </w:p>
        </w:tc>
      </w:tr>
      <w:tr w:rsidR="00395456" w:rsidRPr="00D564C7" w14:paraId="1E25636E" w14:textId="77777777" w:rsidTr="00011850">
        <w:tc>
          <w:tcPr>
            <w:tcW w:w="3420" w:type="dxa"/>
            <w:vAlign w:val="center"/>
          </w:tcPr>
          <w:p w14:paraId="67CB3E63"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7B255D5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37BAD39"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AB1480A"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23BC07D" w14:textId="77777777" w:rsidTr="00011850">
        <w:tc>
          <w:tcPr>
            <w:tcW w:w="3420" w:type="dxa"/>
            <w:vAlign w:val="center"/>
          </w:tcPr>
          <w:p w14:paraId="1B64247E"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6BD8ABB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240A9A7" w14:textId="77777777" w:rsidR="00395456" w:rsidRPr="003E0709" w:rsidRDefault="00395456" w:rsidP="003E0709">
            <w:pPr>
              <w:spacing w:before="29" w:line="288" w:lineRule="auto"/>
              <w:jc w:val="right"/>
              <w:rPr>
                <w:color w:val="000000"/>
                <w:sz w:val="24"/>
              </w:rPr>
            </w:pPr>
            <w:r w:rsidRPr="003E0709">
              <w:rPr>
                <w:color w:val="000000"/>
                <w:sz w:val="24"/>
              </w:rPr>
              <w:t>-146,840.00</w:t>
            </w:r>
          </w:p>
        </w:tc>
        <w:tc>
          <w:tcPr>
            <w:tcW w:w="2250" w:type="dxa"/>
            <w:vAlign w:val="center"/>
          </w:tcPr>
          <w:p w14:paraId="35B95697" w14:textId="77777777" w:rsidR="00395456" w:rsidRPr="003E0709" w:rsidRDefault="00395456" w:rsidP="003E0709">
            <w:pPr>
              <w:spacing w:before="29" w:line="288" w:lineRule="auto"/>
              <w:jc w:val="right"/>
              <w:rPr>
                <w:color w:val="000000"/>
                <w:sz w:val="24"/>
              </w:rPr>
            </w:pPr>
            <w:r w:rsidRPr="003E0709">
              <w:rPr>
                <w:color w:val="000000"/>
                <w:sz w:val="24"/>
              </w:rPr>
              <w:t>11,813,610.19</w:t>
            </w:r>
          </w:p>
        </w:tc>
      </w:tr>
      <w:tr w:rsidR="00395456" w:rsidRPr="00D564C7" w14:paraId="0ECFD811" w14:textId="77777777" w:rsidTr="00011850">
        <w:tc>
          <w:tcPr>
            <w:tcW w:w="3420" w:type="dxa"/>
            <w:vAlign w:val="center"/>
          </w:tcPr>
          <w:p w14:paraId="695448E2" w14:textId="77777777" w:rsidR="00395456" w:rsidRPr="00147D2C" w:rsidRDefault="00395456" w:rsidP="00902DE3">
            <w:pPr>
              <w:spacing w:before="29" w:line="288" w:lineRule="auto"/>
              <w:rPr>
                <w:color w:val="000000"/>
                <w:sz w:val="24"/>
              </w:rPr>
            </w:pPr>
            <w:r w:rsidRPr="00902DE3">
              <w:rPr>
                <w:rFonts w:hint="eastAsia"/>
                <w:color w:val="000000"/>
                <w:sz w:val="24"/>
              </w:rPr>
              <w:lastRenderedPageBreak/>
              <w:t>其中：股票投资收益</w:t>
            </w:r>
          </w:p>
        </w:tc>
        <w:tc>
          <w:tcPr>
            <w:tcW w:w="1080" w:type="dxa"/>
            <w:vAlign w:val="center"/>
          </w:tcPr>
          <w:p w14:paraId="617CFF4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14:paraId="13597C2B"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6AFD3464"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7943B917" w14:textId="77777777" w:rsidTr="00147D2C">
        <w:tc>
          <w:tcPr>
            <w:tcW w:w="3420" w:type="dxa"/>
            <w:vAlign w:val="center"/>
          </w:tcPr>
          <w:p w14:paraId="56A0C1D7"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703941C0"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F9C4B20"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09FAE584"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4335DA3B" w14:textId="77777777" w:rsidTr="00147D2C">
        <w:tc>
          <w:tcPr>
            <w:tcW w:w="3420" w:type="dxa"/>
            <w:vAlign w:val="center"/>
          </w:tcPr>
          <w:p w14:paraId="362093C7"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1AD20CD7"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14:paraId="07435BE4" w14:textId="77777777" w:rsidR="00395456" w:rsidRPr="003E0709" w:rsidRDefault="00395456" w:rsidP="003E0709">
            <w:pPr>
              <w:spacing w:before="29" w:line="288" w:lineRule="auto"/>
              <w:jc w:val="right"/>
              <w:rPr>
                <w:color w:val="000000"/>
                <w:sz w:val="24"/>
              </w:rPr>
            </w:pPr>
            <w:r w:rsidRPr="003E0709">
              <w:rPr>
                <w:color w:val="000000"/>
                <w:sz w:val="24"/>
              </w:rPr>
              <w:t>-146,840.00</w:t>
            </w:r>
          </w:p>
        </w:tc>
        <w:tc>
          <w:tcPr>
            <w:tcW w:w="2250" w:type="dxa"/>
            <w:vAlign w:val="center"/>
          </w:tcPr>
          <w:p w14:paraId="3E28EDC1" w14:textId="77777777" w:rsidR="00395456" w:rsidRPr="003E0709" w:rsidRDefault="00395456" w:rsidP="003E0709">
            <w:pPr>
              <w:spacing w:before="29" w:line="288" w:lineRule="auto"/>
              <w:jc w:val="right"/>
              <w:rPr>
                <w:color w:val="000000"/>
                <w:sz w:val="24"/>
              </w:rPr>
            </w:pPr>
            <w:r w:rsidRPr="003E0709">
              <w:rPr>
                <w:color w:val="000000"/>
                <w:sz w:val="24"/>
              </w:rPr>
              <w:t>11,647,563.07</w:t>
            </w:r>
          </w:p>
        </w:tc>
      </w:tr>
      <w:tr w:rsidR="00395456" w:rsidRPr="00D564C7" w14:paraId="52A415CA" w14:textId="77777777" w:rsidTr="00147D2C">
        <w:tc>
          <w:tcPr>
            <w:tcW w:w="3420" w:type="dxa"/>
            <w:vAlign w:val="center"/>
          </w:tcPr>
          <w:p w14:paraId="0401F077"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5972AF57"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14:paraId="1FBD7998"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2EE7FA8" w14:textId="77777777" w:rsidR="00395456" w:rsidRPr="003E0709" w:rsidRDefault="00395456" w:rsidP="003E0709">
            <w:pPr>
              <w:spacing w:before="29" w:line="288" w:lineRule="auto"/>
              <w:jc w:val="right"/>
              <w:rPr>
                <w:color w:val="000000"/>
                <w:sz w:val="24"/>
              </w:rPr>
            </w:pPr>
            <w:r w:rsidRPr="003E0709">
              <w:rPr>
                <w:color w:val="000000"/>
                <w:sz w:val="24"/>
              </w:rPr>
              <w:t>166,047.12</w:t>
            </w:r>
          </w:p>
        </w:tc>
      </w:tr>
      <w:tr w:rsidR="00395456" w:rsidRPr="00D564C7" w14:paraId="25E0DB6C" w14:textId="77777777" w:rsidTr="00147D2C">
        <w:tc>
          <w:tcPr>
            <w:tcW w:w="3420" w:type="dxa"/>
            <w:vAlign w:val="center"/>
          </w:tcPr>
          <w:p w14:paraId="7BE4C457"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124D3545"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37014EB1"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14:paraId="48349FBC"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14:paraId="1C6DA395" w14:textId="77777777" w:rsidTr="00147D2C">
        <w:tc>
          <w:tcPr>
            <w:tcW w:w="3420" w:type="dxa"/>
            <w:vAlign w:val="center"/>
          </w:tcPr>
          <w:p w14:paraId="3E4E75D5"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630B3DAD"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14:paraId="4149F2C2"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4CF2DF4E"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137AD8B2" w14:textId="77777777" w:rsidTr="00147D2C">
        <w:tc>
          <w:tcPr>
            <w:tcW w:w="3420" w:type="dxa"/>
            <w:vAlign w:val="center"/>
          </w:tcPr>
          <w:p w14:paraId="3529425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0AE34B8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14:paraId="4CD4D21B"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1B8D36C5"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378E27E4" w14:textId="77777777" w:rsidTr="00011850">
        <w:tc>
          <w:tcPr>
            <w:tcW w:w="3420" w:type="dxa"/>
            <w:vAlign w:val="center"/>
          </w:tcPr>
          <w:p w14:paraId="6AD7CFD2"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744C9D1A"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14:paraId="3A33EB5A" w14:textId="77777777" w:rsidR="00395456" w:rsidRPr="003E0709" w:rsidRDefault="00395456" w:rsidP="003E0709">
            <w:pPr>
              <w:spacing w:before="29" w:line="288" w:lineRule="auto"/>
              <w:jc w:val="right"/>
              <w:rPr>
                <w:color w:val="000000"/>
                <w:sz w:val="24"/>
              </w:rPr>
            </w:pPr>
            <w:r w:rsidRPr="003E0709">
              <w:rPr>
                <w:color w:val="000000"/>
                <w:sz w:val="24"/>
              </w:rPr>
              <w:t>-6,473,626.20</w:t>
            </w:r>
          </w:p>
        </w:tc>
        <w:tc>
          <w:tcPr>
            <w:tcW w:w="2250" w:type="dxa"/>
            <w:vAlign w:val="center"/>
          </w:tcPr>
          <w:p w14:paraId="74D8ADBD" w14:textId="77777777" w:rsidR="00395456" w:rsidRPr="003E0709" w:rsidRDefault="00395456" w:rsidP="003E0709">
            <w:pPr>
              <w:spacing w:before="29" w:line="288" w:lineRule="auto"/>
              <w:jc w:val="right"/>
              <w:rPr>
                <w:color w:val="000000"/>
                <w:sz w:val="24"/>
              </w:rPr>
            </w:pPr>
            <w:r w:rsidRPr="003E0709">
              <w:rPr>
                <w:color w:val="000000"/>
                <w:sz w:val="24"/>
              </w:rPr>
              <w:t>-17,306,099.37</w:t>
            </w:r>
          </w:p>
        </w:tc>
      </w:tr>
      <w:tr w:rsidR="00395456" w:rsidRPr="00D564C7" w14:paraId="317CB14D" w14:textId="77777777" w:rsidTr="00011850">
        <w:tc>
          <w:tcPr>
            <w:tcW w:w="3420" w:type="dxa"/>
            <w:vAlign w:val="center"/>
          </w:tcPr>
          <w:p w14:paraId="639D35F6"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212BF9E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2F1FF7F4"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787812F8"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5085127A" w14:textId="77777777" w:rsidTr="00011850">
        <w:tc>
          <w:tcPr>
            <w:tcW w:w="3420" w:type="dxa"/>
            <w:vAlign w:val="center"/>
          </w:tcPr>
          <w:p w14:paraId="17AA9E88"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07908CCB"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14:paraId="4F7602DD" w14:textId="77777777" w:rsidR="00395456" w:rsidRPr="003E0709" w:rsidRDefault="00395456" w:rsidP="003E0709">
            <w:pPr>
              <w:spacing w:before="29" w:line="288" w:lineRule="auto"/>
              <w:jc w:val="right"/>
              <w:rPr>
                <w:color w:val="000000"/>
                <w:sz w:val="24"/>
              </w:rPr>
            </w:pPr>
            <w:r w:rsidRPr="003E0709">
              <w:rPr>
                <w:color w:val="000000"/>
                <w:sz w:val="24"/>
              </w:rPr>
              <w:t>2,071.73</w:t>
            </w:r>
          </w:p>
        </w:tc>
        <w:tc>
          <w:tcPr>
            <w:tcW w:w="2250" w:type="dxa"/>
            <w:vAlign w:val="center"/>
          </w:tcPr>
          <w:p w14:paraId="7D58BE2F" w14:textId="77777777" w:rsidR="00395456" w:rsidRPr="003E0709" w:rsidRDefault="00395456" w:rsidP="003E0709">
            <w:pPr>
              <w:spacing w:before="29" w:line="288" w:lineRule="auto"/>
              <w:jc w:val="right"/>
              <w:rPr>
                <w:color w:val="000000"/>
                <w:sz w:val="24"/>
              </w:rPr>
            </w:pPr>
            <w:r w:rsidRPr="003E0709">
              <w:rPr>
                <w:color w:val="000000"/>
                <w:sz w:val="24"/>
              </w:rPr>
              <w:t>0.50</w:t>
            </w:r>
          </w:p>
        </w:tc>
      </w:tr>
      <w:tr w:rsidR="00395456" w:rsidRPr="00D564C7" w14:paraId="7386FD7A" w14:textId="77777777" w:rsidTr="00011850">
        <w:tc>
          <w:tcPr>
            <w:tcW w:w="3420" w:type="dxa"/>
            <w:vAlign w:val="center"/>
          </w:tcPr>
          <w:p w14:paraId="1C22A079"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777306B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2D67720" w14:textId="77777777" w:rsidR="00395456" w:rsidRPr="00595808" w:rsidRDefault="00395456" w:rsidP="00595808">
            <w:pPr>
              <w:spacing w:before="29" w:line="288" w:lineRule="auto"/>
              <w:jc w:val="right"/>
              <w:rPr>
                <w:b/>
                <w:color w:val="000000"/>
                <w:sz w:val="24"/>
              </w:rPr>
            </w:pPr>
            <w:r w:rsidRPr="00595808">
              <w:rPr>
                <w:b/>
                <w:color w:val="000000"/>
                <w:sz w:val="24"/>
              </w:rPr>
              <w:t>4,154,156.66</w:t>
            </w:r>
          </w:p>
        </w:tc>
        <w:tc>
          <w:tcPr>
            <w:tcW w:w="2250" w:type="dxa"/>
            <w:vAlign w:val="center"/>
          </w:tcPr>
          <w:p w14:paraId="48A4C0D8" w14:textId="77777777" w:rsidR="00395456" w:rsidRPr="00595808" w:rsidRDefault="00395456" w:rsidP="00595808">
            <w:pPr>
              <w:spacing w:before="29" w:line="288" w:lineRule="auto"/>
              <w:jc w:val="right"/>
              <w:rPr>
                <w:b/>
                <w:color w:val="000000"/>
                <w:sz w:val="24"/>
              </w:rPr>
            </w:pPr>
            <w:r w:rsidRPr="00595808">
              <w:rPr>
                <w:b/>
                <w:color w:val="000000"/>
                <w:sz w:val="24"/>
              </w:rPr>
              <w:t>8,375,626.31</w:t>
            </w:r>
          </w:p>
        </w:tc>
      </w:tr>
      <w:tr w:rsidR="00395456" w:rsidRPr="00D564C7" w14:paraId="4B3832E3" w14:textId="77777777" w:rsidTr="00011850">
        <w:tc>
          <w:tcPr>
            <w:tcW w:w="3420" w:type="dxa"/>
            <w:vAlign w:val="center"/>
          </w:tcPr>
          <w:p w14:paraId="1CB71773"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370B606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4A7F4B01" w14:textId="77777777" w:rsidR="00395456" w:rsidRPr="003E0709" w:rsidRDefault="00395456" w:rsidP="003E0709">
            <w:pPr>
              <w:spacing w:before="29" w:line="288" w:lineRule="auto"/>
              <w:jc w:val="right"/>
              <w:rPr>
                <w:color w:val="000000"/>
                <w:sz w:val="24"/>
              </w:rPr>
            </w:pPr>
            <w:r w:rsidRPr="003E0709">
              <w:rPr>
                <w:color w:val="000000"/>
                <w:sz w:val="24"/>
              </w:rPr>
              <w:t>2,538,677.41</w:t>
            </w:r>
          </w:p>
        </w:tc>
        <w:tc>
          <w:tcPr>
            <w:tcW w:w="2250" w:type="dxa"/>
            <w:vAlign w:val="center"/>
          </w:tcPr>
          <w:p w14:paraId="106D468C" w14:textId="77777777" w:rsidR="00395456" w:rsidRPr="003E0709" w:rsidRDefault="00395456" w:rsidP="003E0709">
            <w:pPr>
              <w:spacing w:before="29" w:line="288" w:lineRule="auto"/>
              <w:jc w:val="right"/>
              <w:rPr>
                <w:color w:val="000000"/>
                <w:sz w:val="24"/>
              </w:rPr>
            </w:pPr>
            <w:r w:rsidRPr="003E0709">
              <w:rPr>
                <w:color w:val="000000"/>
                <w:sz w:val="24"/>
              </w:rPr>
              <w:t>3,540,044.10</w:t>
            </w:r>
          </w:p>
        </w:tc>
      </w:tr>
      <w:tr w:rsidR="00395456" w:rsidRPr="00D564C7" w14:paraId="6DCE0375" w14:textId="77777777" w:rsidTr="00011850">
        <w:tc>
          <w:tcPr>
            <w:tcW w:w="3420" w:type="dxa"/>
            <w:vAlign w:val="center"/>
          </w:tcPr>
          <w:p w14:paraId="460519FD"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4CC2CB7D"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805464F" w14:textId="77777777" w:rsidR="00395456" w:rsidRPr="003E0709" w:rsidRDefault="00395456" w:rsidP="003E0709">
            <w:pPr>
              <w:spacing w:before="29" w:line="288" w:lineRule="auto"/>
              <w:jc w:val="right"/>
              <w:rPr>
                <w:color w:val="000000"/>
                <w:sz w:val="24"/>
              </w:rPr>
            </w:pPr>
            <w:r w:rsidRPr="003E0709">
              <w:rPr>
                <w:color w:val="000000"/>
                <w:sz w:val="24"/>
              </w:rPr>
              <w:t>811,407.14</w:t>
            </w:r>
          </w:p>
        </w:tc>
        <w:tc>
          <w:tcPr>
            <w:tcW w:w="2250" w:type="dxa"/>
            <w:vAlign w:val="center"/>
          </w:tcPr>
          <w:p w14:paraId="2D6744FA" w14:textId="77777777" w:rsidR="00395456" w:rsidRPr="003E0709" w:rsidRDefault="00395456" w:rsidP="003E0709">
            <w:pPr>
              <w:spacing w:before="29" w:line="288" w:lineRule="auto"/>
              <w:jc w:val="right"/>
              <w:rPr>
                <w:color w:val="000000"/>
                <w:sz w:val="24"/>
              </w:rPr>
            </w:pPr>
            <w:r w:rsidRPr="003E0709">
              <w:rPr>
                <w:color w:val="000000"/>
                <w:sz w:val="24"/>
              </w:rPr>
              <w:t>663,758.20</w:t>
            </w:r>
          </w:p>
        </w:tc>
      </w:tr>
      <w:tr w:rsidR="00395456" w:rsidRPr="00D564C7" w14:paraId="6494D370" w14:textId="77777777" w:rsidTr="00011850">
        <w:tc>
          <w:tcPr>
            <w:tcW w:w="3420" w:type="dxa"/>
            <w:vAlign w:val="center"/>
          </w:tcPr>
          <w:p w14:paraId="13679B23"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08B75C7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D631765" w14:textId="77777777" w:rsidR="00395456" w:rsidRPr="003E0709" w:rsidRDefault="00395456" w:rsidP="003E0709">
            <w:pPr>
              <w:spacing w:before="29" w:line="288" w:lineRule="auto"/>
              <w:jc w:val="right"/>
              <w:rPr>
                <w:color w:val="000000"/>
                <w:sz w:val="24"/>
              </w:rPr>
            </w:pPr>
            <w:r w:rsidRPr="003E0709">
              <w:rPr>
                <w:color w:val="000000"/>
                <w:sz w:val="24"/>
              </w:rPr>
              <w:t>525,548.66</w:t>
            </w:r>
          </w:p>
        </w:tc>
        <w:tc>
          <w:tcPr>
            <w:tcW w:w="2250" w:type="dxa"/>
            <w:vAlign w:val="center"/>
          </w:tcPr>
          <w:p w14:paraId="5D85798C" w14:textId="77777777" w:rsidR="00395456" w:rsidRPr="003E0709" w:rsidRDefault="00395456" w:rsidP="003E0709">
            <w:pPr>
              <w:spacing w:before="29" w:line="288" w:lineRule="auto"/>
              <w:jc w:val="right"/>
              <w:rPr>
                <w:color w:val="000000"/>
                <w:sz w:val="24"/>
              </w:rPr>
            </w:pPr>
            <w:r w:rsidRPr="003E0709">
              <w:rPr>
                <w:color w:val="000000"/>
                <w:sz w:val="24"/>
              </w:rPr>
              <w:t>144,748.74</w:t>
            </w:r>
          </w:p>
        </w:tc>
      </w:tr>
      <w:tr w:rsidR="00395456" w:rsidRPr="00D564C7" w14:paraId="0DD21D8F" w14:textId="77777777" w:rsidTr="00011850">
        <w:tc>
          <w:tcPr>
            <w:tcW w:w="3420" w:type="dxa"/>
            <w:vAlign w:val="center"/>
          </w:tcPr>
          <w:p w14:paraId="3C8058E3"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22DED735"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14:paraId="59F2BE74" w14:textId="77777777" w:rsidR="00395456" w:rsidRPr="003E0709" w:rsidRDefault="00395456" w:rsidP="003E0709">
            <w:pPr>
              <w:spacing w:before="29" w:line="288" w:lineRule="auto"/>
              <w:jc w:val="right"/>
              <w:rPr>
                <w:color w:val="000000"/>
                <w:sz w:val="24"/>
              </w:rPr>
            </w:pPr>
            <w:r w:rsidRPr="003E0709">
              <w:rPr>
                <w:color w:val="000000"/>
                <w:sz w:val="24"/>
              </w:rPr>
              <w:t>21,418.56</w:t>
            </w:r>
          </w:p>
        </w:tc>
        <w:tc>
          <w:tcPr>
            <w:tcW w:w="2250" w:type="dxa"/>
            <w:vAlign w:val="center"/>
          </w:tcPr>
          <w:p w14:paraId="50815CCE" w14:textId="77777777" w:rsidR="00395456" w:rsidRPr="003E0709" w:rsidRDefault="00395456" w:rsidP="003E0709">
            <w:pPr>
              <w:spacing w:before="29" w:line="288" w:lineRule="auto"/>
              <w:jc w:val="right"/>
              <w:rPr>
                <w:color w:val="000000"/>
                <w:sz w:val="24"/>
              </w:rPr>
            </w:pPr>
            <w:r w:rsidRPr="003E0709">
              <w:rPr>
                <w:color w:val="000000"/>
                <w:sz w:val="24"/>
              </w:rPr>
              <w:t>8,860.30</w:t>
            </w:r>
          </w:p>
        </w:tc>
      </w:tr>
      <w:tr w:rsidR="00395456" w:rsidRPr="00D564C7" w14:paraId="787A210D" w14:textId="77777777" w:rsidTr="00011850">
        <w:tc>
          <w:tcPr>
            <w:tcW w:w="3420" w:type="dxa"/>
            <w:vAlign w:val="center"/>
          </w:tcPr>
          <w:p w14:paraId="50C4BECE"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26D8C618"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653457B7" w14:textId="77777777" w:rsidR="00395456" w:rsidRPr="003E0709" w:rsidRDefault="00395456" w:rsidP="003E0709">
            <w:pPr>
              <w:spacing w:before="29" w:line="288" w:lineRule="auto"/>
              <w:jc w:val="right"/>
              <w:rPr>
                <w:color w:val="000000"/>
                <w:sz w:val="24"/>
              </w:rPr>
            </w:pPr>
            <w:r w:rsidRPr="003E0709">
              <w:rPr>
                <w:color w:val="000000"/>
                <w:sz w:val="24"/>
              </w:rPr>
              <w:t>62,070.39</w:t>
            </w:r>
          </w:p>
        </w:tc>
        <w:tc>
          <w:tcPr>
            <w:tcW w:w="2250" w:type="dxa"/>
            <w:vAlign w:val="center"/>
          </w:tcPr>
          <w:p w14:paraId="2415EEE2" w14:textId="77777777" w:rsidR="00395456" w:rsidRPr="003E0709" w:rsidRDefault="00395456" w:rsidP="003E0709">
            <w:pPr>
              <w:spacing w:before="29" w:line="288" w:lineRule="auto"/>
              <w:jc w:val="right"/>
              <w:rPr>
                <w:color w:val="000000"/>
                <w:sz w:val="24"/>
              </w:rPr>
            </w:pPr>
            <w:r w:rsidRPr="003E0709">
              <w:rPr>
                <w:color w:val="000000"/>
                <w:sz w:val="24"/>
              </w:rPr>
              <w:t>3,669,257.00</w:t>
            </w:r>
          </w:p>
        </w:tc>
      </w:tr>
      <w:tr w:rsidR="00395456" w:rsidRPr="00D564C7" w14:paraId="6F0E82CD" w14:textId="77777777" w:rsidTr="00011850">
        <w:tc>
          <w:tcPr>
            <w:tcW w:w="3420" w:type="dxa"/>
            <w:vAlign w:val="center"/>
          </w:tcPr>
          <w:p w14:paraId="0052DE79"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062D670E"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16D7462D" w14:textId="77777777" w:rsidR="00395456" w:rsidRPr="003E0709" w:rsidRDefault="00395456" w:rsidP="003E0709">
            <w:pPr>
              <w:spacing w:before="29" w:line="288" w:lineRule="auto"/>
              <w:jc w:val="right"/>
              <w:rPr>
                <w:color w:val="000000"/>
                <w:sz w:val="24"/>
              </w:rPr>
            </w:pPr>
            <w:r w:rsidRPr="003E0709">
              <w:rPr>
                <w:color w:val="000000"/>
                <w:sz w:val="24"/>
              </w:rPr>
              <w:t>62,070.39</w:t>
            </w:r>
          </w:p>
        </w:tc>
        <w:tc>
          <w:tcPr>
            <w:tcW w:w="2250" w:type="dxa"/>
            <w:vAlign w:val="center"/>
          </w:tcPr>
          <w:p w14:paraId="5BABF623" w14:textId="77777777" w:rsidR="00395456" w:rsidRPr="003E0709" w:rsidRDefault="00395456" w:rsidP="003E0709">
            <w:pPr>
              <w:spacing w:before="29" w:line="288" w:lineRule="auto"/>
              <w:jc w:val="right"/>
              <w:rPr>
                <w:color w:val="000000"/>
                <w:sz w:val="24"/>
              </w:rPr>
            </w:pPr>
            <w:r w:rsidRPr="003E0709">
              <w:rPr>
                <w:color w:val="000000"/>
                <w:sz w:val="24"/>
              </w:rPr>
              <w:t>3,669,257.00</w:t>
            </w:r>
          </w:p>
        </w:tc>
      </w:tr>
      <w:tr w:rsidR="00395456" w:rsidRPr="00D564C7" w14:paraId="2FF4255B" w14:textId="77777777" w:rsidTr="00011850">
        <w:tc>
          <w:tcPr>
            <w:tcW w:w="3420" w:type="dxa"/>
            <w:vAlign w:val="center"/>
          </w:tcPr>
          <w:p w14:paraId="1ABCF227" w14:textId="77777777"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14:paraId="5DA2896C"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14:paraId="3F7EEA79" w14:textId="77777777" w:rsidR="00395456" w:rsidRPr="003E0709" w:rsidRDefault="00395456" w:rsidP="003E0709">
            <w:pPr>
              <w:spacing w:before="29" w:line="288" w:lineRule="auto"/>
              <w:jc w:val="right"/>
              <w:rPr>
                <w:color w:val="000000"/>
                <w:sz w:val="24"/>
              </w:rPr>
            </w:pPr>
            <w:r w:rsidRPr="003E0709">
              <w:rPr>
                <w:color w:val="000000"/>
                <w:sz w:val="24"/>
              </w:rPr>
              <w:t>195,034.50</w:t>
            </w:r>
          </w:p>
        </w:tc>
        <w:tc>
          <w:tcPr>
            <w:tcW w:w="2250" w:type="dxa"/>
            <w:vAlign w:val="center"/>
          </w:tcPr>
          <w:p w14:paraId="02F5EF90" w14:textId="77777777" w:rsidR="00395456" w:rsidRPr="003E0709" w:rsidRDefault="00395456" w:rsidP="003E0709">
            <w:pPr>
              <w:spacing w:before="29" w:line="288" w:lineRule="auto"/>
              <w:jc w:val="right"/>
              <w:rPr>
                <w:color w:val="000000"/>
                <w:sz w:val="24"/>
              </w:rPr>
            </w:pPr>
            <w:r w:rsidRPr="003E0709">
              <w:rPr>
                <w:color w:val="000000"/>
                <w:sz w:val="24"/>
              </w:rPr>
              <w:t>348,957.97</w:t>
            </w:r>
          </w:p>
        </w:tc>
      </w:tr>
      <w:tr w:rsidR="00395456" w:rsidRPr="00D564C7" w14:paraId="5A282212" w14:textId="77777777" w:rsidTr="00011850">
        <w:tc>
          <w:tcPr>
            <w:tcW w:w="3420" w:type="dxa"/>
            <w:vAlign w:val="center"/>
          </w:tcPr>
          <w:p w14:paraId="4449D6D2"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5FC3210F"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BD8366E" w14:textId="77777777" w:rsidR="00395456" w:rsidRPr="00991B1E" w:rsidRDefault="00395456" w:rsidP="00991B1E">
            <w:pPr>
              <w:spacing w:before="29" w:line="288" w:lineRule="auto"/>
              <w:jc w:val="right"/>
              <w:rPr>
                <w:b/>
                <w:color w:val="000000"/>
                <w:sz w:val="24"/>
              </w:rPr>
            </w:pPr>
            <w:r w:rsidRPr="00991B1E">
              <w:rPr>
                <w:b/>
                <w:color w:val="000000"/>
                <w:sz w:val="24"/>
              </w:rPr>
              <w:t>21,648,312.26</w:t>
            </w:r>
          </w:p>
        </w:tc>
        <w:tc>
          <w:tcPr>
            <w:tcW w:w="2250" w:type="dxa"/>
            <w:vAlign w:val="center"/>
          </w:tcPr>
          <w:p w14:paraId="10AD0F14" w14:textId="77777777" w:rsidR="00395456" w:rsidRPr="00991B1E" w:rsidRDefault="00395456" w:rsidP="00991B1E">
            <w:pPr>
              <w:spacing w:before="29" w:line="288" w:lineRule="auto"/>
              <w:jc w:val="right"/>
              <w:rPr>
                <w:b/>
                <w:color w:val="000000"/>
                <w:sz w:val="24"/>
              </w:rPr>
            </w:pPr>
            <w:r w:rsidRPr="00991B1E">
              <w:rPr>
                <w:b/>
                <w:color w:val="000000"/>
                <w:sz w:val="24"/>
              </w:rPr>
              <w:t>15,960,741.54</w:t>
            </w:r>
          </w:p>
        </w:tc>
      </w:tr>
      <w:tr w:rsidR="00395456" w:rsidRPr="00D564C7" w14:paraId="59CF9F7C" w14:textId="77777777" w:rsidTr="00011850">
        <w:tc>
          <w:tcPr>
            <w:tcW w:w="3420" w:type="dxa"/>
            <w:vAlign w:val="center"/>
          </w:tcPr>
          <w:p w14:paraId="50AFE208" w14:textId="77777777"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067F306A"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58710E60" w14:textId="77777777"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14:paraId="044157BD"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14:paraId="2CEA168B" w14:textId="77777777" w:rsidTr="00011850">
        <w:tc>
          <w:tcPr>
            <w:tcW w:w="3420" w:type="dxa"/>
            <w:vAlign w:val="center"/>
          </w:tcPr>
          <w:p w14:paraId="0D26503C"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11E0CEC3" w14:textId="77777777"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14:paraId="7868D4D2" w14:textId="77777777" w:rsidR="00395456" w:rsidRPr="00991B1E" w:rsidRDefault="00395456" w:rsidP="00991B1E">
            <w:pPr>
              <w:spacing w:before="29" w:line="288" w:lineRule="auto"/>
              <w:jc w:val="right"/>
              <w:rPr>
                <w:b/>
                <w:color w:val="000000"/>
                <w:sz w:val="24"/>
              </w:rPr>
            </w:pPr>
            <w:r w:rsidRPr="00991B1E">
              <w:rPr>
                <w:b/>
                <w:color w:val="000000"/>
                <w:sz w:val="24"/>
              </w:rPr>
              <w:t>21,648,312.26</w:t>
            </w:r>
          </w:p>
        </w:tc>
        <w:tc>
          <w:tcPr>
            <w:tcW w:w="2250" w:type="dxa"/>
            <w:vAlign w:val="center"/>
          </w:tcPr>
          <w:p w14:paraId="68B96F27" w14:textId="77777777" w:rsidR="00395456" w:rsidRPr="00991B1E" w:rsidRDefault="00395456" w:rsidP="00991B1E">
            <w:pPr>
              <w:spacing w:before="29" w:line="288" w:lineRule="auto"/>
              <w:jc w:val="right"/>
              <w:rPr>
                <w:b/>
                <w:color w:val="000000"/>
                <w:sz w:val="24"/>
              </w:rPr>
            </w:pPr>
            <w:r w:rsidRPr="00991B1E">
              <w:rPr>
                <w:b/>
                <w:color w:val="000000"/>
                <w:sz w:val="24"/>
              </w:rPr>
              <w:t>15,960,741.54</w:t>
            </w:r>
          </w:p>
        </w:tc>
      </w:tr>
    </w:tbl>
    <w:p w14:paraId="2B6F9123" w14:textId="77777777" w:rsidR="001A59F9" w:rsidRPr="00D564C7" w:rsidRDefault="001A59F9" w:rsidP="00026C9C">
      <w:pPr>
        <w:spacing w:line="360" w:lineRule="auto"/>
        <w:rPr>
          <w:rFonts w:asciiTheme="minorEastAsia" w:eastAsiaTheme="minorEastAsia" w:hAnsiTheme="minorEastAsia"/>
          <w:color w:val="000000"/>
          <w:szCs w:val="21"/>
        </w:rPr>
      </w:pPr>
    </w:p>
    <w:p w14:paraId="721FBFDB" w14:textId="77777777" w:rsidR="001A59F9" w:rsidRPr="00F01CF5" w:rsidRDefault="001A59F9" w:rsidP="00F01CF5">
      <w:pPr>
        <w:pStyle w:val="20"/>
        <w:spacing w:before="29" w:after="0" w:line="288" w:lineRule="auto"/>
        <w:rPr>
          <w:b w:val="0"/>
          <w:kern w:val="0"/>
        </w:rPr>
      </w:pPr>
      <w:bookmarkStart w:id="120" w:name="_Toc225498270"/>
      <w:bookmarkStart w:id="121" w:name="_Toc361324875"/>
      <w:bookmarkStart w:id="122" w:name="_Toc509782375"/>
      <w:r w:rsidRPr="00F01CF5">
        <w:rPr>
          <w:rFonts w:ascii="Times New Roman" w:hAnsi="Times New Roman"/>
          <w:kern w:val="0"/>
          <w:szCs w:val="24"/>
        </w:rPr>
        <w:t xml:space="preserve">7.3 </w:t>
      </w:r>
      <w:r w:rsidRPr="00F01CF5">
        <w:rPr>
          <w:rFonts w:ascii="Times New Roman" w:hAnsi="Times New Roman" w:hint="eastAsia"/>
          <w:kern w:val="0"/>
          <w:szCs w:val="24"/>
        </w:rPr>
        <w:t>所有者权益（基金净值）变动表</w:t>
      </w:r>
      <w:bookmarkEnd w:id="120"/>
      <w:bookmarkEnd w:id="121"/>
      <w:bookmarkEnd w:id="122"/>
    </w:p>
    <w:p w14:paraId="47103416"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交银施罗德丰润收益债券型证券投资基金</w:t>
      </w:r>
    </w:p>
    <w:p w14:paraId="53AB0FD3" w14:textId="77777777"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648AF7B4"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51A763B6" w14:textId="77777777" w:rsidTr="0009357E">
        <w:tc>
          <w:tcPr>
            <w:tcW w:w="2410" w:type="dxa"/>
            <w:vMerge w:val="restart"/>
            <w:vAlign w:val="center"/>
          </w:tcPr>
          <w:p w14:paraId="424D9D5E"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369AE4FC"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6F4F561C" w14:textId="77777777"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6EE7E14C" w14:textId="77777777" w:rsidTr="0009357E">
        <w:tc>
          <w:tcPr>
            <w:tcW w:w="2410" w:type="dxa"/>
            <w:vMerge/>
            <w:vAlign w:val="center"/>
          </w:tcPr>
          <w:p w14:paraId="1DA91A8E" w14:textId="77777777" w:rsidR="001A59F9" w:rsidRPr="001025F3" w:rsidRDefault="001A59F9" w:rsidP="001025F3">
            <w:pPr>
              <w:spacing w:before="29" w:line="288" w:lineRule="auto"/>
              <w:jc w:val="center"/>
              <w:rPr>
                <w:b/>
                <w:color w:val="000000"/>
                <w:sz w:val="24"/>
              </w:rPr>
            </w:pPr>
          </w:p>
        </w:tc>
        <w:tc>
          <w:tcPr>
            <w:tcW w:w="2196" w:type="dxa"/>
            <w:vAlign w:val="center"/>
          </w:tcPr>
          <w:p w14:paraId="7B6C8077"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0C894EFE"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0AA82032"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082E697C" w14:textId="77777777" w:rsidTr="0009357E">
        <w:tc>
          <w:tcPr>
            <w:tcW w:w="2410" w:type="dxa"/>
            <w:vAlign w:val="center"/>
          </w:tcPr>
          <w:p w14:paraId="50BB1738"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3476ADDD" w14:textId="77777777" w:rsidR="001A59F9" w:rsidRPr="00202C11" w:rsidRDefault="001A59F9" w:rsidP="00202C11">
            <w:pPr>
              <w:spacing w:before="29" w:line="288" w:lineRule="auto"/>
              <w:jc w:val="right"/>
              <w:rPr>
                <w:color w:val="000000"/>
                <w:sz w:val="24"/>
              </w:rPr>
            </w:pPr>
            <w:r w:rsidRPr="00202C11">
              <w:rPr>
                <w:color w:val="000000"/>
                <w:sz w:val="24"/>
              </w:rPr>
              <w:t>79,051,628.96</w:t>
            </w:r>
          </w:p>
        </w:tc>
        <w:tc>
          <w:tcPr>
            <w:tcW w:w="2197" w:type="dxa"/>
            <w:vAlign w:val="center"/>
          </w:tcPr>
          <w:p w14:paraId="47F8CE0D" w14:textId="77777777" w:rsidR="001A59F9" w:rsidRPr="00202C11" w:rsidRDefault="001A59F9" w:rsidP="00202C11">
            <w:pPr>
              <w:spacing w:before="29" w:line="288" w:lineRule="auto"/>
              <w:jc w:val="right"/>
              <w:rPr>
                <w:color w:val="000000"/>
                <w:sz w:val="24"/>
              </w:rPr>
            </w:pPr>
            <w:r w:rsidRPr="00202C11">
              <w:rPr>
                <w:color w:val="000000"/>
                <w:sz w:val="24"/>
              </w:rPr>
              <w:t>820,121.97</w:t>
            </w:r>
          </w:p>
        </w:tc>
        <w:tc>
          <w:tcPr>
            <w:tcW w:w="2197" w:type="dxa"/>
            <w:vAlign w:val="center"/>
          </w:tcPr>
          <w:p w14:paraId="2F05AF9A" w14:textId="77777777" w:rsidR="001A59F9" w:rsidRPr="00202C11" w:rsidRDefault="001A59F9" w:rsidP="00202C11">
            <w:pPr>
              <w:spacing w:before="29" w:line="288" w:lineRule="auto"/>
              <w:jc w:val="right"/>
              <w:rPr>
                <w:color w:val="000000"/>
                <w:sz w:val="24"/>
              </w:rPr>
            </w:pPr>
            <w:r w:rsidRPr="00202C11">
              <w:rPr>
                <w:color w:val="000000"/>
                <w:sz w:val="24"/>
              </w:rPr>
              <w:t>79,871,750.93</w:t>
            </w:r>
          </w:p>
        </w:tc>
      </w:tr>
      <w:tr w:rsidR="001A59F9" w:rsidRPr="00D564C7" w14:paraId="10EC56F8" w14:textId="77777777" w:rsidTr="0009357E">
        <w:tc>
          <w:tcPr>
            <w:tcW w:w="2410" w:type="dxa"/>
            <w:vAlign w:val="center"/>
          </w:tcPr>
          <w:p w14:paraId="779178E9" w14:textId="77777777" w:rsidR="001A59F9" w:rsidRPr="00902DE3" w:rsidRDefault="001A59F9" w:rsidP="00902DE3">
            <w:pPr>
              <w:spacing w:before="29" w:line="288" w:lineRule="auto"/>
              <w:rPr>
                <w:color w:val="000000"/>
                <w:sz w:val="24"/>
              </w:rPr>
            </w:pPr>
            <w:r w:rsidRPr="00902DE3">
              <w:rPr>
                <w:rFonts w:hint="eastAsia"/>
                <w:color w:val="000000"/>
                <w:sz w:val="24"/>
              </w:rPr>
              <w:lastRenderedPageBreak/>
              <w:t>二、本期经营活动产生的基金净值变动数（本期利润）</w:t>
            </w:r>
          </w:p>
        </w:tc>
        <w:tc>
          <w:tcPr>
            <w:tcW w:w="2196" w:type="dxa"/>
            <w:vAlign w:val="center"/>
          </w:tcPr>
          <w:p w14:paraId="22D86BB2"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3A8589D" w14:textId="77777777" w:rsidR="001A59F9" w:rsidRPr="00202C11" w:rsidRDefault="001A59F9" w:rsidP="00202C11">
            <w:pPr>
              <w:spacing w:before="29" w:line="288" w:lineRule="auto"/>
              <w:jc w:val="right"/>
              <w:rPr>
                <w:color w:val="000000"/>
                <w:sz w:val="24"/>
              </w:rPr>
            </w:pPr>
            <w:r w:rsidRPr="00202C11">
              <w:rPr>
                <w:color w:val="000000"/>
                <w:sz w:val="24"/>
              </w:rPr>
              <w:t>21,648,312.26</w:t>
            </w:r>
          </w:p>
        </w:tc>
        <w:tc>
          <w:tcPr>
            <w:tcW w:w="2197" w:type="dxa"/>
            <w:vAlign w:val="center"/>
          </w:tcPr>
          <w:p w14:paraId="4C5C6DC7" w14:textId="77777777" w:rsidR="001A59F9" w:rsidRPr="00202C11" w:rsidRDefault="001A59F9" w:rsidP="00202C11">
            <w:pPr>
              <w:spacing w:before="29" w:line="288" w:lineRule="auto"/>
              <w:jc w:val="right"/>
              <w:rPr>
                <w:color w:val="000000"/>
                <w:sz w:val="24"/>
              </w:rPr>
            </w:pPr>
            <w:r w:rsidRPr="00202C11">
              <w:rPr>
                <w:color w:val="000000"/>
                <w:sz w:val="24"/>
              </w:rPr>
              <w:t>21,648,312.26</w:t>
            </w:r>
          </w:p>
        </w:tc>
      </w:tr>
      <w:tr w:rsidR="001A59F9" w:rsidRPr="00D564C7" w14:paraId="790B2136" w14:textId="77777777" w:rsidTr="0009357E">
        <w:tc>
          <w:tcPr>
            <w:tcW w:w="2410" w:type="dxa"/>
            <w:vAlign w:val="center"/>
          </w:tcPr>
          <w:p w14:paraId="55D11C3E"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5235608C" w14:textId="77777777" w:rsidR="001A59F9" w:rsidRPr="00202C11" w:rsidRDefault="001A59F9" w:rsidP="00202C11">
            <w:pPr>
              <w:spacing w:before="29" w:line="288" w:lineRule="auto"/>
              <w:jc w:val="right"/>
              <w:rPr>
                <w:color w:val="000000"/>
                <w:sz w:val="24"/>
              </w:rPr>
            </w:pPr>
            <w:r w:rsidRPr="00202C11">
              <w:rPr>
                <w:color w:val="000000"/>
                <w:sz w:val="24"/>
              </w:rPr>
              <w:t>4,834,230,859.78</w:t>
            </w:r>
          </w:p>
        </w:tc>
        <w:tc>
          <w:tcPr>
            <w:tcW w:w="2197" w:type="dxa"/>
            <w:vAlign w:val="center"/>
          </w:tcPr>
          <w:p w14:paraId="64C5B585" w14:textId="77777777" w:rsidR="001A59F9" w:rsidRPr="00202C11" w:rsidRDefault="001A59F9" w:rsidP="00202C11">
            <w:pPr>
              <w:spacing w:before="29" w:line="288" w:lineRule="auto"/>
              <w:jc w:val="right"/>
              <w:rPr>
                <w:color w:val="000000"/>
                <w:sz w:val="24"/>
              </w:rPr>
            </w:pPr>
            <w:r w:rsidRPr="00202C11">
              <w:rPr>
                <w:color w:val="000000"/>
                <w:sz w:val="24"/>
              </w:rPr>
              <w:t>103,352,113.75</w:t>
            </w:r>
          </w:p>
        </w:tc>
        <w:tc>
          <w:tcPr>
            <w:tcW w:w="2197" w:type="dxa"/>
            <w:vAlign w:val="center"/>
          </w:tcPr>
          <w:p w14:paraId="0FD1A748" w14:textId="77777777" w:rsidR="001A59F9" w:rsidRPr="00202C11" w:rsidRDefault="001A59F9" w:rsidP="00202C11">
            <w:pPr>
              <w:spacing w:before="29" w:line="288" w:lineRule="auto"/>
              <w:jc w:val="right"/>
              <w:rPr>
                <w:color w:val="000000"/>
                <w:sz w:val="24"/>
              </w:rPr>
            </w:pPr>
            <w:r w:rsidRPr="00202C11">
              <w:rPr>
                <w:color w:val="000000"/>
                <w:sz w:val="24"/>
              </w:rPr>
              <w:t>4,937,582,973.53</w:t>
            </w:r>
          </w:p>
        </w:tc>
      </w:tr>
      <w:tr w:rsidR="001A59F9" w:rsidRPr="00D564C7" w14:paraId="6269BB30" w14:textId="77777777" w:rsidTr="0009357E">
        <w:tc>
          <w:tcPr>
            <w:tcW w:w="2410" w:type="dxa"/>
            <w:vAlign w:val="center"/>
          </w:tcPr>
          <w:p w14:paraId="3B060D54"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723A1AF7" w14:textId="77777777" w:rsidR="001A59F9" w:rsidRPr="00202C11" w:rsidRDefault="001A59F9" w:rsidP="00202C11">
            <w:pPr>
              <w:spacing w:before="29" w:line="288" w:lineRule="auto"/>
              <w:jc w:val="right"/>
              <w:rPr>
                <w:color w:val="000000"/>
                <w:sz w:val="24"/>
              </w:rPr>
            </w:pPr>
            <w:r w:rsidRPr="00202C11">
              <w:rPr>
                <w:color w:val="000000"/>
                <w:sz w:val="24"/>
              </w:rPr>
              <w:t>9,857,903,884.63</w:t>
            </w:r>
          </w:p>
        </w:tc>
        <w:tc>
          <w:tcPr>
            <w:tcW w:w="2197" w:type="dxa"/>
            <w:vAlign w:val="center"/>
          </w:tcPr>
          <w:p w14:paraId="3A297290" w14:textId="77777777" w:rsidR="001A59F9" w:rsidRPr="00202C11" w:rsidRDefault="001A59F9" w:rsidP="00202C11">
            <w:pPr>
              <w:spacing w:before="29" w:line="288" w:lineRule="auto"/>
              <w:jc w:val="right"/>
              <w:rPr>
                <w:color w:val="000000"/>
                <w:sz w:val="24"/>
              </w:rPr>
            </w:pPr>
            <w:r w:rsidRPr="00202C11">
              <w:rPr>
                <w:color w:val="000000"/>
                <w:sz w:val="24"/>
              </w:rPr>
              <w:t>182,051,403.73</w:t>
            </w:r>
          </w:p>
        </w:tc>
        <w:tc>
          <w:tcPr>
            <w:tcW w:w="2197" w:type="dxa"/>
            <w:vAlign w:val="center"/>
          </w:tcPr>
          <w:p w14:paraId="631CC977" w14:textId="77777777" w:rsidR="001A59F9" w:rsidRPr="00202C11" w:rsidRDefault="001A59F9" w:rsidP="00202C11">
            <w:pPr>
              <w:spacing w:before="29" w:line="288" w:lineRule="auto"/>
              <w:jc w:val="right"/>
              <w:rPr>
                <w:color w:val="000000"/>
                <w:sz w:val="24"/>
              </w:rPr>
            </w:pPr>
            <w:r w:rsidRPr="00202C11">
              <w:rPr>
                <w:color w:val="000000"/>
                <w:sz w:val="24"/>
              </w:rPr>
              <w:t>10,039,955,288.36</w:t>
            </w:r>
          </w:p>
        </w:tc>
      </w:tr>
      <w:tr w:rsidR="001A59F9" w:rsidRPr="00D564C7" w14:paraId="6DA3B5C7" w14:textId="77777777" w:rsidTr="0009357E">
        <w:tc>
          <w:tcPr>
            <w:tcW w:w="2410" w:type="dxa"/>
            <w:vAlign w:val="center"/>
          </w:tcPr>
          <w:p w14:paraId="0D3EFBEE"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4453849F" w14:textId="77777777" w:rsidR="001A59F9" w:rsidRPr="00202C11" w:rsidRDefault="001A59F9" w:rsidP="00202C11">
            <w:pPr>
              <w:spacing w:before="29" w:line="288" w:lineRule="auto"/>
              <w:jc w:val="right"/>
              <w:rPr>
                <w:color w:val="000000"/>
                <w:sz w:val="24"/>
              </w:rPr>
            </w:pPr>
            <w:r w:rsidRPr="00202C11">
              <w:rPr>
                <w:color w:val="000000"/>
                <w:sz w:val="24"/>
              </w:rPr>
              <w:t>-5,023,673,024.85</w:t>
            </w:r>
          </w:p>
        </w:tc>
        <w:tc>
          <w:tcPr>
            <w:tcW w:w="2197" w:type="dxa"/>
            <w:vAlign w:val="center"/>
          </w:tcPr>
          <w:p w14:paraId="53139337" w14:textId="77777777" w:rsidR="001A59F9" w:rsidRPr="00202C11" w:rsidRDefault="001A59F9" w:rsidP="00202C11">
            <w:pPr>
              <w:spacing w:before="29" w:line="288" w:lineRule="auto"/>
              <w:jc w:val="right"/>
              <w:rPr>
                <w:color w:val="000000"/>
                <w:sz w:val="24"/>
              </w:rPr>
            </w:pPr>
            <w:r w:rsidRPr="00202C11">
              <w:rPr>
                <w:color w:val="000000"/>
                <w:sz w:val="24"/>
              </w:rPr>
              <w:t>-78,699,289.98</w:t>
            </w:r>
          </w:p>
        </w:tc>
        <w:tc>
          <w:tcPr>
            <w:tcW w:w="2197" w:type="dxa"/>
            <w:vAlign w:val="center"/>
          </w:tcPr>
          <w:p w14:paraId="31037B73" w14:textId="77777777" w:rsidR="001A59F9" w:rsidRPr="00202C11" w:rsidRDefault="001A59F9" w:rsidP="00202C11">
            <w:pPr>
              <w:spacing w:before="29" w:line="288" w:lineRule="auto"/>
              <w:jc w:val="right"/>
              <w:rPr>
                <w:color w:val="000000"/>
                <w:sz w:val="24"/>
              </w:rPr>
            </w:pPr>
            <w:r w:rsidRPr="00202C11">
              <w:rPr>
                <w:color w:val="000000"/>
                <w:sz w:val="24"/>
              </w:rPr>
              <w:t>-5,102,372,314.83</w:t>
            </w:r>
          </w:p>
        </w:tc>
      </w:tr>
      <w:tr w:rsidR="001A59F9" w:rsidRPr="00D564C7" w14:paraId="64A943CD" w14:textId="77777777" w:rsidTr="0009357E">
        <w:tc>
          <w:tcPr>
            <w:tcW w:w="2410" w:type="dxa"/>
            <w:vAlign w:val="center"/>
          </w:tcPr>
          <w:p w14:paraId="3C818CAD"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50FEAC94"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52F7A8A"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197CD2A2"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268CF24C" w14:textId="77777777" w:rsidTr="0009357E">
        <w:tc>
          <w:tcPr>
            <w:tcW w:w="2410" w:type="dxa"/>
            <w:vAlign w:val="center"/>
          </w:tcPr>
          <w:p w14:paraId="4C9AFD18"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70EC5197" w14:textId="77777777" w:rsidR="001A59F9" w:rsidRPr="00202C11" w:rsidRDefault="001A59F9" w:rsidP="00202C11">
            <w:pPr>
              <w:spacing w:before="29" w:line="288" w:lineRule="auto"/>
              <w:jc w:val="right"/>
              <w:rPr>
                <w:color w:val="000000"/>
                <w:sz w:val="24"/>
              </w:rPr>
            </w:pPr>
            <w:r w:rsidRPr="00202C11">
              <w:rPr>
                <w:color w:val="000000"/>
                <w:sz w:val="24"/>
              </w:rPr>
              <w:t>4,913,282,488.74</w:t>
            </w:r>
          </w:p>
        </w:tc>
        <w:tc>
          <w:tcPr>
            <w:tcW w:w="2197" w:type="dxa"/>
            <w:vAlign w:val="center"/>
          </w:tcPr>
          <w:p w14:paraId="3502FFD3" w14:textId="77777777" w:rsidR="001A59F9" w:rsidRPr="00202C11" w:rsidRDefault="001A59F9" w:rsidP="00202C11">
            <w:pPr>
              <w:spacing w:before="29" w:line="288" w:lineRule="auto"/>
              <w:jc w:val="right"/>
              <w:rPr>
                <w:color w:val="000000"/>
                <w:sz w:val="24"/>
              </w:rPr>
            </w:pPr>
            <w:r w:rsidRPr="00202C11">
              <w:rPr>
                <w:color w:val="000000"/>
                <w:sz w:val="24"/>
              </w:rPr>
              <w:t>125,820,547.98</w:t>
            </w:r>
          </w:p>
        </w:tc>
        <w:tc>
          <w:tcPr>
            <w:tcW w:w="2197" w:type="dxa"/>
            <w:vAlign w:val="center"/>
          </w:tcPr>
          <w:p w14:paraId="4F1CFFC4" w14:textId="77777777" w:rsidR="001A59F9" w:rsidRPr="00202C11" w:rsidRDefault="001A59F9" w:rsidP="00202C11">
            <w:pPr>
              <w:spacing w:before="29" w:line="288" w:lineRule="auto"/>
              <w:jc w:val="right"/>
              <w:rPr>
                <w:color w:val="000000"/>
                <w:sz w:val="24"/>
              </w:rPr>
            </w:pPr>
            <w:r w:rsidRPr="00202C11">
              <w:rPr>
                <w:color w:val="000000"/>
                <w:sz w:val="24"/>
              </w:rPr>
              <w:t>5,039,103,036.72</w:t>
            </w:r>
          </w:p>
        </w:tc>
      </w:tr>
      <w:tr w:rsidR="001A59F9" w:rsidRPr="00D564C7" w14:paraId="05563D59" w14:textId="77777777" w:rsidTr="0009357E">
        <w:tc>
          <w:tcPr>
            <w:tcW w:w="2410" w:type="dxa"/>
            <w:vMerge w:val="restart"/>
            <w:vAlign w:val="center"/>
          </w:tcPr>
          <w:p w14:paraId="08381D43"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14:paraId="6BC74A09"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14:paraId="57702C09" w14:textId="77777777"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14:paraId="75ABCA26" w14:textId="77777777" w:rsidTr="0009357E">
        <w:tc>
          <w:tcPr>
            <w:tcW w:w="2410" w:type="dxa"/>
            <w:vMerge/>
            <w:vAlign w:val="center"/>
          </w:tcPr>
          <w:p w14:paraId="587C3E45" w14:textId="77777777" w:rsidR="001A59F9" w:rsidRPr="00C12472" w:rsidRDefault="001A59F9" w:rsidP="00C12472">
            <w:pPr>
              <w:spacing w:before="29" w:line="288" w:lineRule="auto"/>
              <w:jc w:val="center"/>
              <w:rPr>
                <w:b/>
                <w:color w:val="000000"/>
                <w:sz w:val="24"/>
              </w:rPr>
            </w:pPr>
          </w:p>
        </w:tc>
        <w:tc>
          <w:tcPr>
            <w:tcW w:w="2196" w:type="dxa"/>
            <w:vAlign w:val="center"/>
          </w:tcPr>
          <w:p w14:paraId="316DCD16"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14:paraId="5C618DAC"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14:paraId="2584E0AB" w14:textId="77777777"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14:paraId="73BC90B0" w14:textId="77777777" w:rsidTr="0009357E">
        <w:tc>
          <w:tcPr>
            <w:tcW w:w="2410" w:type="dxa"/>
            <w:vAlign w:val="center"/>
          </w:tcPr>
          <w:p w14:paraId="5A76FF53"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222E062B" w14:textId="77777777" w:rsidR="001A59F9" w:rsidRPr="00202C11" w:rsidRDefault="001A59F9" w:rsidP="00202C11">
            <w:pPr>
              <w:spacing w:before="29" w:line="288" w:lineRule="auto"/>
              <w:jc w:val="right"/>
              <w:rPr>
                <w:color w:val="000000"/>
                <w:sz w:val="24"/>
              </w:rPr>
            </w:pPr>
            <w:r w:rsidRPr="00202C11">
              <w:rPr>
                <w:color w:val="000000"/>
                <w:sz w:val="24"/>
              </w:rPr>
              <w:t>425,488,278.42</w:t>
            </w:r>
          </w:p>
        </w:tc>
        <w:tc>
          <w:tcPr>
            <w:tcW w:w="2197" w:type="dxa"/>
            <w:vAlign w:val="center"/>
          </w:tcPr>
          <w:p w14:paraId="5AAF727E" w14:textId="77777777" w:rsidR="001A59F9" w:rsidRPr="00202C11" w:rsidRDefault="001A59F9" w:rsidP="00202C11">
            <w:pPr>
              <w:spacing w:before="29" w:line="288" w:lineRule="auto"/>
              <w:jc w:val="right"/>
              <w:rPr>
                <w:color w:val="000000"/>
                <w:sz w:val="24"/>
              </w:rPr>
            </w:pPr>
            <w:r w:rsidRPr="00202C11">
              <w:rPr>
                <w:color w:val="000000"/>
                <w:sz w:val="24"/>
              </w:rPr>
              <w:t>44,289,880.96</w:t>
            </w:r>
          </w:p>
        </w:tc>
        <w:tc>
          <w:tcPr>
            <w:tcW w:w="2197" w:type="dxa"/>
            <w:vAlign w:val="center"/>
          </w:tcPr>
          <w:p w14:paraId="17C82192" w14:textId="77777777" w:rsidR="001A59F9" w:rsidRPr="00202C11" w:rsidRDefault="001A59F9" w:rsidP="00202C11">
            <w:pPr>
              <w:spacing w:before="29" w:line="288" w:lineRule="auto"/>
              <w:jc w:val="right"/>
              <w:rPr>
                <w:color w:val="000000"/>
                <w:sz w:val="24"/>
              </w:rPr>
            </w:pPr>
            <w:r w:rsidRPr="00202C11">
              <w:rPr>
                <w:color w:val="000000"/>
                <w:sz w:val="24"/>
              </w:rPr>
              <w:t>469,778,159.38</w:t>
            </w:r>
          </w:p>
        </w:tc>
      </w:tr>
      <w:tr w:rsidR="001A59F9" w:rsidRPr="00D564C7" w14:paraId="506B0C70" w14:textId="77777777" w:rsidTr="0009357E">
        <w:tc>
          <w:tcPr>
            <w:tcW w:w="2410" w:type="dxa"/>
            <w:vAlign w:val="center"/>
          </w:tcPr>
          <w:p w14:paraId="2407A80D"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54C6B4CB"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612A0D1" w14:textId="77777777" w:rsidR="001A59F9" w:rsidRPr="00202C11" w:rsidRDefault="001A59F9" w:rsidP="00202C11">
            <w:pPr>
              <w:spacing w:before="29" w:line="288" w:lineRule="auto"/>
              <w:jc w:val="right"/>
              <w:rPr>
                <w:color w:val="000000"/>
                <w:sz w:val="24"/>
              </w:rPr>
            </w:pPr>
            <w:r w:rsidRPr="00202C11">
              <w:rPr>
                <w:color w:val="000000"/>
                <w:sz w:val="24"/>
              </w:rPr>
              <w:t>15,960,741.54</w:t>
            </w:r>
          </w:p>
        </w:tc>
        <w:tc>
          <w:tcPr>
            <w:tcW w:w="2197" w:type="dxa"/>
            <w:vAlign w:val="center"/>
          </w:tcPr>
          <w:p w14:paraId="73B0604B" w14:textId="77777777" w:rsidR="001A59F9" w:rsidRPr="00202C11" w:rsidRDefault="001A59F9" w:rsidP="00202C11">
            <w:pPr>
              <w:spacing w:before="29" w:line="288" w:lineRule="auto"/>
              <w:jc w:val="right"/>
              <w:rPr>
                <w:color w:val="000000"/>
                <w:sz w:val="24"/>
              </w:rPr>
            </w:pPr>
            <w:r w:rsidRPr="00202C11">
              <w:rPr>
                <w:color w:val="000000"/>
                <w:sz w:val="24"/>
              </w:rPr>
              <w:t>15,960,741.54</w:t>
            </w:r>
          </w:p>
        </w:tc>
      </w:tr>
      <w:tr w:rsidR="001A59F9" w:rsidRPr="00D564C7" w14:paraId="7EA63893" w14:textId="77777777" w:rsidTr="0009357E">
        <w:tc>
          <w:tcPr>
            <w:tcW w:w="2410" w:type="dxa"/>
            <w:vAlign w:val="center"/>
          </w:tcPr>
          <w:p w14:paraId="35C913CF" w14:textId="77777777"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14:paraId="7E09ADFC" w14:textId="77777777" w:rsidR="001A59F9" w:rsidRPr="00202C11" w:rsidRDefault="001A59F9" w:rsidP="00202C11">
            <w:pPr>
              <w:spacing w:before="29" w:line="288" w:lineRule="auto"/>
              <w:jc w:val="right"/>
              <w:rPr>
                <w:color w:val="000000"/>
                <w:sz w:val="24"/>
              </w:rPr>
            </w:pPr>
            <w:r w:rsidRPr="00202C11">
              <w:rPr>
                <w:color w:val="000000"/>
                <w:sz w:val="24"/>
              </w:rPr>
              <w:t>-346,436,649.46</w:t>
            </w:r>
          </w:p>
        </w:tc>
        <w:tc>
          <w:tcPr>
            <w:tcW w:w="2197" w:type="dxa"/>
            <w:vAlign w:val="center"/>
          </w:tcPr>
          <w:p w14:paraId="546488D1" w14:textId="77777777" w:rsidR="001A59F9" w:rsidRPr="00202C11" w:rsidRDefault="001A59F9" w:rsidP="00202C11">
            <w:pPr>
              <w:spacing w:before="29" w:line="288" w:lineRule="auto"/>
              <w:jc w:val="right"/>
              <w:rPr>
                <w:color w:val="000000"/>
                <w:sz w:val="24"/>
              </w:rPr>
            </w:pPr>
            <w:r w:rsidRPr="00202C11">
              <w:rPr>
                <w:color w:val="000000"/>
                <w:sz w:val="24"/>
              </w:rPr>
              <w:t>-3,120,570.03</w:t>
            </w:r>
          </w:p>
        </w:tc>
        <w:tc>
          <w:tcPr>
            <w:tcW w:w="2197" w:type="dxa"/>
            <w:vAlign w:val="center"/>
          </w:tcPr>
          <w:p w14:paraId="2FE1A5E6" w14:textId="77777777" w:rsidR="001A59F9" w:rsidRPr="00202C11" w:rsidRDefault="001A59F9" w:rsidP="00202C11">
            <w:pPr>
              <w:spacing w:before="29" w:line="288" w:lineRule="auto"/>
              <w:jc w:val="right"/>
              <w:rPr>
                <w:color w:val="000000"/>
                <w:sz w:val="24"/>
              </w:rPr>
            </w:pPr>
            <w:r w:rsidRPr="00202C11">
              <w:rPr>
                <w:color w:val="000000"/>
                <w:sz w:val="24"/>
              </w:rPr>
              <w:t>-349,557,219.49</w:t>
            </w:r>
          </w:p>
        </w:tc>
      </w:tr>
      <w:tr w:rsidR="001A59F9" w:rsidRPr="00D564C7" w14:paraId="72A7AC0A" w14:textId="77777777" w:rsidTr="0009357E">
        <w:tc>
          <w:tcPr>
            <w:tcW w:w="2410" w:type="dxa"/>
            <w:vAlign w:val="center"/>
          </w:tcPr>
          <w:p w14:paraId="49D55F4E"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19B60F93" w14:textId="77777777" w:rsidR="001A59F9" w:rsidRPr="00202C11" w:rsidRDefault="001A59F9" w:rsidP="00202C11">
            <w:pPr>
              <w:spacing w:before="29" w:line="288" w:lineRule="auto"/>
              <w:jc w:val="right"/>
              <w:rPr>
                <w:color w:val="000000"/>
                <w:sz w:val="24"/>
              </w:rPr>
            </w:pPr>
            <w:r w:rsidRPr="00202C11">
              <w:rPr>
                <w:color w:val="000000"/>
                <w:sz w:val="24"/>
              </w:rPr>
              <w:t>922,286.95</w:t>
            </w:r>
          </w:p>
        </w:tc>
        <w:tc>
          <w:tcPr>
            <w:tcW w:w="2197" w:type="dxa"/>
            <w:vAlign w:val="center"/>
          </w:tcPr>
          <w:p w14:paraId="788044E1" w14:textId="77777777" w:rsidR="001A59F9" w:rsidRPr="00202C11" w:rsidRDefault="001A59F9" w:rsidP="00202C11">
            <w:pPr>
              <w:spacing w:before="29" w:line="288" w:lineRule="auto"/>
              <w:jc w:val="right"/>
              <w:rPr>
                <w:color w:val="000000"/>
                <w:sz w:val="24"/>
              </w:rPr>
            </w:pPr>
            <w:r w:rsidRPr="00202C11">
              <w:rPr>
                <w:color w:val="000000"/>
                <w:sz w:val="24"/>
              </w:rPr>
              <w:t>7,508.64</w:t>
            </w:r>
          </w:p>
        </w:tc>
        <w:tc>
          <w:tcPr>
            <w:tcW w:w="2197" w:type="dxa"/>
            <w:vAlign w:val="center"/>
          </w:tcPr>
          <w:p w14:paraId="6BDF5AB4" w14:textId="77777777" w:rsidR="001A59F9" w:rsidRPr="00202C11" w:rsidRDefault="001A59F9" w:rsidP="00202C11">
            <w:pPr>
              <w:spacing w:before="29" w:line="288" w:lineRule="auto"/>
              <w:jc w:val="right"/>
              <w:rPr>
                <w:color w:val="000000"/>
                <w:sz w:val="24"/>
              </w:rPr>
            </w:pPr>
            <w:r w:rsidRPr="00202C11">
              <w:rPr>
                <w:color w:val="000000"/>
                <w:sz w:val="24"/>
              </w:rPr>
              <w:t>929,795.59</w:t>
            </w:r>
          </w:p>
        </w:tc>
      </w:tr>
      <w:tr w:rsidR="001A59F9" w:rsidRPr="00D564C7" w14:paraId="1A3C29BD" w14:textId="77777777" w:rsidTr="0009357E">
        <w:tc>
          <w:tcPr>
            <w:tcW w:w="2410" w:type="dxa"/>
            <w:vAlign w:val="center"/>
          </w:tcPr>
          <w:p w14:paraId="257FF731" w14:textId="77777777"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393ADA82" w14:textId="77777777" w:rsidR="001A59F9" w:rsidRPr="00202C11" w:rsidRDefault="001A59F9" w:rsidP="00202C11">
            <w:pPr>
              <w:spacing w:before="29" w:line="288" w:lineRule="auto"/>
              <w:jc w:val="right"/>
              <w:rPr>
                <w:color w:val="000000"/>
                <w:sz w:val="24"/>
              </w:rPr>
            </w:pPr>
            <w:r w:rsidRPr="00202C11">
              <w:rPr>
                <w:color w:val="000000"/>
                <w:sz w:val="24"/>
              </w:rPr>
              <w:t>-347,358,936.41</w:t>
            </w:r>
          </w:p>
        </w:tc>
        <w:tc>
          <w:tcPr>
            <w:tcW w:w="2197" w:type="dxa"/>
            <w:vAlign w:val="center"/>
          </w:tcPr>
          <w:p w14:paraId="21DD808D" w14:textId="77777777" w:rsidR="001A59F9" w:rsidRPr="00202C11" w:rsidRDefault="001A59F9" w:rsidP="00202C11">
            <w:pPr>
              <w:spacing w:before="29" w:line="288" w:lineRule="auto"/>
              <w:jc w:val="right"/>
              <w:rPr>
                <w:color w:val="000000"/>
                <w:sz w:val="24"/>
              </w:rPr>
            </w:pPr>
            <w:r w:rsidRPr="00202C11">
              <w:rPr>
                <w:color w:val="000000"/>
                <w:sz w:val="24"/>
              </w:rPr>
              <w:t>-3,128,078.67</w:t>
            </w:r>
          </w:p>
        </w:tc>
        <w:tc>
          <w:tcPr>
            <w:tcW w:w="2197" w:type="dxa"/>
            <w:vAlign w:val="center"/>
          </w:tcPr>
          <w:p w14:paraId="49995419" w14:textId="77777777" w:rsidR="001A59F9" w:rsidRPr="00202C11" w:rsidRDefault="001A59F9" w:rsidP="00202C11">
            <w:pPr>
              <w:spacing w:before="29" w:line="288" w:lineRule="auto"/>
              <w:jc w:val="right"/>
              <w:rPr>
                <w:color w:val="000000"/>
                <w:sz w:val="24"/>
              </w:rPr>
            </w:pPr>
            <w:r w:rsidRPr="00202C11">
              <w:rPr>
                <w:color w:val="000000"/>
                <w:sz w:val="24"/>
              </w:rPr>
              <w:t>-350,487,015.08</w:t>
            </w:r>
          </w:p>
        </w:tc>
      </w:tr>
      <w:tr w:rsidR="001A59F9" w:rsidRPr="00D564C7" w14:paraId="3CF6BC7E" w14:textId="77777777" w:rsidTr="0009357E">
        <w:tc>
          <w:tcPr>
            <w:tcW w:w="2410" w:type="dxa"/>
            <w:vAlign w:val="center"/>
          </w:tcPr>
          <w:p w14:paraId="1119E54B" w14:textId="77777777"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297E397A"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A6FBEE1" w14:textId="77777777" w:rsidR="001A59F9" w:rsidRPr="00202C11" w:rsidRDefault="001A59F9" w:rsidP="00202C11">
            <w:pPr>
              <w:spacing w:before="29" w:line="288" w:lineRule="auto"/>
              <w:jc w:val="right"/>
              <w:rPr>
                <w:color w:val="000000"/>
                <w:sz w:val="24"/>
              </w:rPr>
            </w:pPr>
            <w:r w:rsidRPr="00202C11">
              <w:rPr>
                <w:color w:val="000000"/>
                <w:sz w:val="24"/>
              </w:rPr>
              <w:t>-56,309,930.50</w:t>
            </w:r>
          </w:p>
        </w:tc>
        <w:tc>
          <w:tcPr>
            <w:tcW w:w="2197" w:type="dxa"/>
            <w:vAlign w:val="center"/>
          </w:tcPr>
          <w:p w14:paraId="5BFABB77" w14:textId="77777777" w:rsidR="001A59F9" w:rsidRPr="00202C11" w:rsidRDefault="001A59F9" w:rsidP="00202C11">
            <w:pPr>
              <w:spacing w:before="29" w:line="288" w:lineRule="auto"/>
              <w:jc w:val="right"/>
              <w:rPr>
                <w:color w:val="000000"/>
                <w:sz w:val="24"/>
              </w:rPr>
            </w:pPr>
            <w:r w:rsidRPr="00202C11">
              <w:rPr>
                <w:color w:val="000000"/>
                <w:sz w:val="24"/>
              </w:rPr>
              <w:t>-56,309,930.50</w:t>
            </w:r>
          </w:p>
        </w:tc>
      </w:tr>
      <w:tr w:rsidR="001A59F9" w:rsidRPr="00D564C7" w14:paraId="3E315F6D" w14:textId="77777777" w:rsidTr="0009357E">
        <w:tc>
          <w:tcPr>
            <w:tcW w:w="2410" w:type="dxa"/>
            <w:vAlign w:val="center"/>
          </w:tcPr>
          <w:p w14:paraId="60A9F5B4"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7343E29D" w14:textId="77777777" w:rsidR="001A59F9" w:rsidRPr="00202C11" w:rsidRDefault="001A59F9" w:rsidP="00202C11">
            <w:pPr>
              <w:spacing w:before="29" w:line="288" w:lineRule="auto"/>
              <w:jc w:val="right"/>
              <w:rPr>
                <w:color w:val="000000"/>
                <w:sz w:val="24"/>
              </w:rPr>
            </w:pPr>
            <w:r w:rsidRPr="00202C11">
              <w:rPr>
                <w:color w:val="000000"/>
                <w:sz w:val="24"/>
              </w:rPr>
              <w:t>79,051,628.96</w:t>
            </w:r>
          </w:p>
        </w:tc>
        <w:tc>
          <w:tcPr>
            <w:tcW w:w="2197" w:type="dxa"/>
            <w:vAlign w:val="center"/>
          </w:tcPr>
          <w:p w14:paraId="0E599447" w14:textId="77777777" w:rsidR="001A59F9" w:rsidRPr="00202C11" w:rsidRDefault="001A59F9" w:rsidP="00202C11">
            <w:pPr>
              <w:spacing w:before="29" w:line="288" w:lineRule="auto"/>
              <w:jc w:val="right"/>
              <w:rPr>
                <w:color w:val="000000"/>
                <w:sz w:val="24"/>
              </w:rPr>
            </w:pPr>
            <w:r w:rsidRPr="00202C11">
              <w:rPr>
                <w:color w:val="000000"/>
                <w:sz w:val="24"/>
              </w:rPr>
              <w:t>820,121.97</w:t>
            </w:r>
          </w:p>
        </w:tc>
        <w:tc>
          <w:tcPr>
            <w:tcW w:w="2197" w:type="dxa"/>
            <w:vAlign w:val="center"/>
          </w:tcPr>
          <w:p w14:paraId="1D9A295C" w14:textId="77777777" w:rsidR="001A59F9" w:rsidRPr="00202C11" w:rsidRDefault="001A59F9" w:rsidP="00202C11">
            <w:pPr>
              <w:spacing w:before="29" w:line="288" w:lineRule="auto"/>
              <w:jc w:val="right"/>
              <w:rPr>
                <w:color w:val="000000"/>
                <w:sz w:val="24"/>
              </w:rPr>
            </w:pPr>
            <w:r w:rsidRPr="00202C11">
              <w:rPr>
                <w:color w:val="000000"/>
                <w:sz w:val="24"/>
              </w:rPr>
              <w:t>79,871,750.93</w:t>
            </w:r>
          </w:p>
        </w:tc>
      </w:tr>
    </w:tbl>
    <w:p w14:paraId="0726AA80"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71679211" w14:textId="77777777" w:rsidR="001F790F" w:rsidRPr="00E32675" w:rsidRDefault="001F790F" w:rsidP="00E32675">
      <w:pPr>
        <w:spacing w:before="29" w:line="288" w:lineRule="auto"/>
        <w:rPr>
          <w:sz w:val="24"/>
        </w:rPr>
      </w:pPr>
      <w:r w:rsidRPr="00E32675">
        <w:rPr>
          <w:rFonts w:hint="eastAsia"/>
          <w:sz w:val="24"/>
        </w:rPr>
        <w:lastRenderedPageBreak/>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2D5B7E67"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14:paraId="2A0D025F"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5020BEE4" w14:textId="77777777" w:rsidR="001A59F9" w:rsidRPr="00F01CF5" w:rsidRDefault="001A59F9" w:rsidP="00F01CF5">
      <w:pPr>
        <w:pStyle w:val="20"/>
        <w:spacing w:before="29" w:after="0" w:line="288" w:lineRule="auto"/>
        <w:rPr>
          <w:b w:val="0"/>
          <w:kern w:val="0"/>
        </w:rPr>
      </w:pPr>
      <w:bookmarkStart w:id="123" w:name="_Toc225498271"/>
      <w:bookmarkStart w:id="124" w:name="_Toc361324876"/>
      <w:bookmarkStart w:id="125" w:name="_Toc509782376"/>
      <w:r w:rsidRPr="00F01CF5">
        <w:rPr>
          <w:rFonts w:ascii="Times New Roman" w:hAnsi="Times New Roman"/>
          <w:kern w:val="0"/>
          <w:szCs w:val="24"/>
        </w:rPr>
        <w:t xml:space="preserve">7.4 </w:t>
      </w:r>
      <w:r w:rsidRPr="00F01CF5">
        <w:rPr>
          <w:rFonts w:ascii="Times New Roman" w:hAnsi="Times New Roman" w:hint="eastAsia"/>
          <w:kern w:val="0"/>
          <w:szCs w:val="24"/>
        </w:rPr>
        <w:t>报表附注</w:t>
      </w:r>
      <w:bookmarkEnd w:id="123"/>
      <w:bookmarkEnd w:id="124"/>
      <w:bookmarkEnd w:id="125"/>
    </w:p>
    <w:p w14:paraId="13481C8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14:paraId="507A3503" w14:textId="74736DCE" w:rsidR="00271B1F" w:rsidRDefault="0049218F">
      <w:pPr>
        <w:spacing w:before="29" w:line="288" w:lineRule="auto"/>
        <w:ind w:firstLineChars="200" w:firstLine="480"/>
        <w:rPr>
          <w:kern w:val="0"/>
          <w:sz w:val="24"/>
        </w:rPr>
      </w:pPr>
      <w:r>
        <w:rPr>
          <w:kern w:val="0"/>
          <w:sz w:val="24"/>
        </w:rPr>
        <w:t>交银施罗德丰润收益债券型证券投资基金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[2014]1116</w:t>
      </w:r>
      <w:r>
        <w:rPr>
          <w:kern w:val="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基金，存续期限不定，</w:t>
      </w:r>
      <w:r w:rsidR="00164805" w:rsidRPr="00164805">
        <w:rPr>
          <w:rFonts w:hint="eastAsia"/>
          <w:kern w:val="0"/>
          <w:sz w:val="24"/>
        </w:rPr>
        <w:t>本基金在基金合同生效之日起两年（含两年）的期间内封闭式运作（按照基金合同的约定提前转换基金运作方式的除外</w:t>
      </w:r>
      <w:r w:rsidR="00164805" w:rsidRPr="00164805">
        <w:rPr>
          <w:rFonts w:hint="eastAsia"/>
          <w:kern w:val="0"/>
          <w:sz w:val="24"/>
        </w:rPr>
        <w:t>)</w:t>
      </w:r>
      <w:r w:rsidR="00164805" w:rsidRPr="00164805">
        <w:rPr>
          <w:rFonts w:hint="eastAsia"/>
          <w:kern w:val="0"/>
          <w:sz w:val="24"/>
        </w:rPr>
        <w:t>，封闭期结束后转为开放式运作，本基金</w:t>
      </w:r>
      <w:r>
        <w:rPr>
          <w:kern w:val="0"/>
          <w:sz w:val="24"/>
        </w:rPr>
        <w:t>首次设立募集不包括认购资金利息共募集人民币</w:t>
      </w:r>
      <w:r>
        <w:rPr>
          <w:kern w:val="0"/>
          <w:sz w:val="24"/>
        </w:rPr>
        <w:t>425,272,011.28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789</w:t>
      </w:r>
      <w:r>
        <w:rPr>
          <w:kern w:val="0"/>
          <w:sz w:val="24"/>
        </w:rPr>
        <w:t>号验资报告予以验证。经向中国证监会备案，《交银施罗德丰润收益债券型证券投资基金基金合同》于</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日正式生效，基金合同生效日的基金份额总额为</w:t>
      </w:r>
      <w:r>
        <w:rPr>
          <w:kern w:val="0"/>
          <w:sz w:val="24"/>
        </w:rPr>
        <w:t>425,488,278.42</w:t>
      </w:r>
      <w:r>
        <w:rPr>
          <w:kern w:val="0"/>
          <w:sz w:val="24"/>
        </w:rPr>
        <w:t>份基金份额，其中认购资金利息折合</w:t>
      </w:r>
      <w:r>
        <w:rPr>
          <w:kern w:val="0"/>
          <w:sz w:val="24"/>
        </w:rPr>
        <w:t>216,267.14</w:t>
      </w:r>
      <w:r>
        <w:rPr>
          <w:kern w:val="0"/>
          <w:sz w:val="24"/>
        </w:rPr>
        <w:t>份基金份额。本基金的基金管理人为交银施罗德基金管理有限公司，基金托管人为中信银行股份有限公司。</w:t>
      </w:r>
    </w:p>
    <w:p w14:paraId="7B509E1C" w14:textId="77777777" w:rsidR="00271B1F" w:rsidRDefault="0049218F">
      <w:pPr>
        <w:spacing w:before="29" w:line="288" w:lineRule="auto"/>
        <w:ind w:firstLineChars="200" w:firstLine="480"/>
        <w:rPr>
          <w:kern w:val="0"/>
          <w:sz w:val="24"/>
        </w:rPr>
      </w:pPr>
      <w:r>
        <w:rPr>
          <w:kern w:val="0"/>
          <w:sz w:val="24"/>
        </w:rPr>
        <w:t>根据《交银施罗德丰润收益债券型证券投资基金基金合同》和《交银施罗德丰润收益债券型证券投资基金招募说明书》，认购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类基金份额；本基金募集期内开放</w:t>
      </w:r>
      <w:r>
        <w:rPr>
          <w:kern w:val="0"/>
          <w:sz w:val="24"/>
        </w:rPr>
        <w:t>A</w:t>
      </w:r>
      <w:r>
        <w:rPr>
          <w:kern w:val="0"/>
          <w:sz w:val="24"/>
        </w:rPr>
        <w:t>类基金份额和</w:t>
      </w:r>
      <w:r>
        <w:rPr>
          <w:kern w:val="0"/>
          <w:sz w:val="24"/>
        </w:rPr>
        <w:t>C</w:t>
      </w:r>
      <w:r>
        <w:rPr>
          <w:kern w:val="0"/>
          <w:sz w:val="24"/>
        </w:rPr>
        <w:t>类基金份额的认购，基金转为开放式运作后可视业务情况择时增开</w:t>
      </w:r>
      <w:r>
        <w:rPr>
          <w:kern w:val="0"/>
          <w:sz w:val="24"/>
        </w:rPr>
        <w:t>B</w:t>
      </w:r>
      <w:r>
        <w:rPr>
          <w:kern w:val="0"/>
          <w:sz w:val="24"/>
        </w:rPr>
        <w:t>类基金份额的申购。根据《交银施罗德丰润收益债券型证券投资基金基金合同》、《交银施罗德丰润收益债券型证券投资基金招募说明书》及《关于交银施罗德丰润收益债券型证券投资基金封闭期结束转为开放式运作暨开放日常申购、赎回、定期定额投资业务并参与部分销售机构申购费率优惠活动的公告》的相关规定，本基金在基金合同生效之日起两年</w:t>
      </w:r>
      <w:r>
        <w:rPr>
          <w:kern w:val="0"/>
          <w:sz w:val="24"/>
        </w:rPr>
        <w:t>(</w:t>
      </w:r>
      <w:r>
        <w:rPr>
          <w:kern w:val="0"/>
          <w:sz w:val="24"/>
        </w:rPr>
        <w:t>含两年</w:t>
      </w:r>
      <w:r>
        <w:rPr>
          <w:kern w:val="0"/>
          <w:sz w:val="24"/>
        </w:rPr>
        <w:t>)</w:t>
      </w:r>
      <w:r>
        <w:rPr>
          <w:kern w:val="0"/>
          <w:sz w:val="24"/>
        </w:rPr>
        <w:t>的期间内，采取封闭式运作，封闭期结束后转为开放式基金。本基金封闭期自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日止，自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日起转为开放式运作，并自该日起开始办理日常申购、赎回业务。</w:t>
      </w:r>
    </w:p>
    <w:p w14:paraId="5ECE9932" w14:textId="77777777" w:rsidR="00271B1F" w:rsidRDefault="00271B1F">
      <w:pPr>
        <w:spacing w:before="29" w:line="288" w:lineRule="auto"/>
        <w:ind w:firstLineChars="200" w:firstLine="480"/>
        <w:rPr>
          <w:kern w:val="0"/>
          <w:sz w:val="24"/>
        </w:rPr>
      </w:pPr>
    </w:p>
    <w:p w14:paraId="36D80B46" w14:textId="20E0BF43" w:rsidR="00271B1F" w:rsidRDefault="0049218F">
      <w:pPr>
        <w:spacing w:before="29" w:line="288" w:lineRule="auto"/>
        <w:ind w:firstLineChars="200" w:firstLine="480"/>
        <w:rPr>
          <w:kern w:val="0"/>
          <w:sz w:val="24"/>
        </w:rPr>
      </w:pPr>
      <w:r>
        <w:rPr>
          <w:kern w:val="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w:t>
      </w:r>
      <w:r>
        <w:rPr>
          <w:kern w:val="0"/>
          <w:sz w:val="24"/>
        </w:rPr>
        <w:lastRenderedPageBreak/>
        <w:t>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Pr>
          <w:kern w:val="0"/>
          <w:sz w:val="24"/>
        </w:rPr>
        <w:t>80%</w:t>
      </w:r>
      <w:r>
        <w:rPr>
          <w:kern w:val="0"/>
          <w:sz w:val="24"/>
        </w:rPr>
        <w:t>，但在封闭期结束前三个月和转开放后三个月内，基金投资不受上述债券资产投资比例限制。本基金在开放期内，现金或到期日在一年以内的政府债券的比例合计不低于基金资产净值的</w:t>
      </w:r>
      <w:r>
        <w:rPr>
          <w:kern w:val="0"/>
          <w:sz w:val="24"/>
        </w:rPr>
        <w:t>5%</w:t>
      </w:r>
      <w:r>
        <w:rPr>
          <w:kern w:val="0"/>
          <w:sz w:val="24"/>
        </w:rPr>
        <w:t>。本基金封闭期内投资的业绩比较基准为两年期银行定期存款税后收益率</w:t>
      </w:r>
      <w:r>
        <w:rPr>
          <w:kern w:val="0"/>
          <w:sz w:val="24"/>
        </w:rPr>
        <w:t>+1.25%</w:t>
      </w:r>
      <w:r w:rsidR="00D940F3" w:rsidRPr="00D940F3">
        <w:rPr>
          <w:rFonts w:hint="eastAsia"/>
          <w:kern w:val="0"/>
          <w:sz w:val="24"/>
        </w:rPr>
        <w:t>，本基金开放期内投资的业绩比较基准为中债综合全价指数</w:t>
      </w:r>
      <w:r>
        <w:rPr>
          <w:kern w:val="0"/>
          <w:sz w:val="24"/>
        </w:rPr>
        <w:t>。</w:t>
      </w:r>
    </w:p>
    <w:p w14:paraId="19355CCA"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14:paraId="2F357B7D" w14:textId="77777777"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31CF368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14:paraId="756C1496" w14:textId="77777777" w:rsidR="00271B1F" w:rsidRDefault="0049218F">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颁布的《证券投资基金会计核算业务指引》、《交银施罗德丰润收益债券型证券投资基金基金合同》和在财务报表附注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14:paraId="4E5EB122"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14:paraId="21BE3BE5"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1A0C922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14:paraId="6F502428" w14:textId="77777777"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14:paraId="7087F6A2"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2B0D987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14:paraId="439EF18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43A5DD1B" w14:textId="77777777"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14:paraId="4D202CB3"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665FAB5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7F3CFA0D"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6151AF9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5C94EC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7.4.4.3 </w:t>
      </w:r>
      <w:r w:rsidRPr="007F57C2">
        <w:rPr>
          <w:rFonts w:eastAsiaTheme="minorEastAsia" w:hint="eastAsia"/>
          <w:b/>
          <w:sz w:val="24"/>
        </w:rPr>
        <w:t>金融资产和金融负债的分类</w:t>
      </w:r>
    </w:p>
    <w:p w14:paraId="66E000DB" w14:textId="77777777" w:rsidR="00271B1F" w:rsidRDefault="0049218F">
      <w:pPr>
        <w:spacing w:before="29" w:line="288" w:lineRule="auto"/>
        <w:ind w:firstLineChars="200" w:firstLine="480"/>
        <w:rPr>
          <w:kern w:val="0"/>
          <w:sz w:val="24"/>
        </w:rPr>
      </w:pPr>
      <w:r>
        <w:rPr>
          <w:kern w:val="0"/>
          <w:sz w:val="24"/>
        </w:rPr>
        <w:t>(1)</w:t>
      </w:r>
      <w:r>
        <w:rPr>
          <w:kern w:val="0"/>
          <w:sz w:val="24"/>
        </w:rPr>
        <w:t>金融资产的分类</w:t>
      </w:r>
    </w:p>
    <w:p w14:paraId="3A8DC639" w14:textId="77777777" w:rsidR="00271B1F" w:rsidRDefault="0049218F">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BFA4B6D" w14:textId="77777777" w:rsidR="00271B1F" w:rsidRDefault="0049218F">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14:paraId="7C2C82D0" w14:textId="77777777" w:rsidR="00271B1F" w:rsidRDefault="0049218F">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52A36D42" w14:textId="77777777" w:rsidR="00271B1F" w:rsidRDefault="0049218F">
      <w:pPr>
        <w:spacing w:before="29" w:line="288" w:lineRule="auto"/>
        <w:ind w:firstLineChars="200" w:firstLine="480"/>
        <w:rPr>
          <w:kern w:val="0"/>
          <w:sz w:val="24"/>
        </w:rPr>
      </w:pPr>
      <w:r>
        <w:rPr>
          <w:kern w:val="0"/>
          <w:sz w:val="24"/>
        </w:rPr>
        <w:t>(2)</w:t>
      </w:r>
      <w:r>
        <w:rPr>
          <w:kern w:val="0"/>
          <w:sz w:val="24"/>
        </w:rPr>
        <w:t>金融负债的分类</w:t>
      </w:r>
    </w:p>
    <w:p w14:paraId="62A35504" w14:textId="77777777"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2F0164B4"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3811698"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14:paraId="6A4CB0D0" w14:textId="77777777" w:rsidR="00271B1F" w:rsidRDefault="0049218F">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1B281579" w14:textId="77777777" w:rsidR="00271B1F" w:rsidRDefault="0049218F">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6BCC8ABC" w14:textId="77777777" w:rsidR="00271B1F" w:rsidRDefault="0049218F">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20F34EF3" w14:textId="77777777" w:rsidR="00271B1F" w:rsidRDefault="0049218F">
      <w:pPr>
        <w:spacing w:before="29" w:line="288" w:lineRule="auto"/>
        <w:ind w:firstLineChars="200" w:firstLine="480"/>
        <w:rPr>
          <w:kern w:val="0"/>
          <w:sz w:val="24"/>
        </w:rPr>
      </w:pPr>
      <w:r>
        <w:rPr>
          <w:kern w:val="0"/>
          <w:sz w:val="24"/>
        </w:rPr>
        <w:t>金融资产终止确认时，其账面价值与收到的对价的差额，计入当期损益。</w:t>
      </w:r>
    </w:p>
    <w:p w14:paraId="31289579" w14:textId="77777777"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7CFB0A96"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5D20F3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269E41B1" w14:textId="77777777" w:rsidR="0009634B" w:rsidRDefault="0009634B" w:rsidP="0009634B">
      <w:pPr>
        <w:spacing w:before="29" w:line="288" w:lineRule="auto"/>
        <w:ind w:firstLineChars="200" w:firstLine="480"/>
        <w:rPr>
          <w:kern w:val="0"/>
          <w:sz w:val="24"/>
        </w:rPr>
      </w:pPr>
      <w:r>
        <w:rPr>
          <w:kern w:val="0"/>
          <w:sz w:val="24"/>
        </w:rPr>
        <w:t>本基金持有的债券投资</w:t>
      </w:r>
      <w:r>
        <w:rPr>
          <w:rFonts w:hint="eastAsia"/>
          <w:kern w:val="0"/>
          <w:sz w:val="24"/>
        </w:rPr>
        <w:t>和</w:t>
      </w:r>
      <w:r>
        <w:rPr>
          <w:kern w:val="0"/>
          <w:sz w:val="24"/>
        </w:rPr>
        <w:t>资产支持证券投资按如下原则确定公允价值并进行估值：</w:t>
      </w:r>
    </w:p>
    <w:p w14:paraId="204AEA2F" w14:textId="77777777" w:rsidR="0009634B" w:rsidRDefault="0009634B" w:rsidP="0009634B">
      <w:pPr>
        <w:spacing w:before="29" w:line="288" w:lineRule="auto"/>
        <w:ind w:firstLineChars="200" w:firstLine="480"/>
        <w:rPr>
          <w:kern w:val="0"/>
          <w:sz w:val="24"/>
        </w:rPr>
      </w:pPr>
      <w:r>
        <w:rPr>
          <w:kern w:val="0"/>
          <w:sz w:val="24"/>
        </w:rPr>
        <w:lastRenderedPageBreak/>
        <w:t>(1)</w:t>
      </w:r>
      <w:r>
        <w:rPr>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7506E077" w14:textId="77777777" w:rsidR="0009634B" w:rsidRDefault="0009634B" w:rsidP="0009634B">
      <w:pPr>
        <w:spacing w:before="29" w:line="288" w:lineRule="auto"/>
        <w:ind w:firstLineChars="200" w:firstLine="480"/>
        <w:rPr>
          <w:kern w:val="0"/>
          <w:sz w:val="24"/>
        </w:rPr>
      </w:pPr>
      <w:r>
        <w:rPr>
          <w:kern w:val="0"/>
          <w:sz w:val="24"/>
        </w:rPr>
        <w:t>(2)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3DE3BCE" w14:textId="77777777" w:rsidR="0009634B" w:rsidRPr="004A3D9A" w:rsidRDefault="0009634B" w:rsidP="0009634B">
      <w:pPr>
        <w:spacing w:before="29" w:line="288" w:lineRule="auto"/>
        <w:ind w:firstLineChars="200" w:firstLine="480"/>
        <w:rPr>
          <w:kern w:val="0"/>
          <w:sz w:val="24"/>
        </w:rPr>
      </w:pPr>
      <w:r w:rsidRPr="004A3D9A">
        <w:rPr>
          <w:kern w:val="0"/>
          <w:sz w:val="24"/>
        </w:rPr>
        <w:t>(3)</w:t>
      </w:r>
      <w:r w:rsidRPr="004A3D9A">
        <w:rPr>
          <w:kern w:val="0"/>
          <w:sz w:val="24"/>
        </w:rPr>
        <w:t>如经济环境发生重大变化或证券发行人发生影响金融工具价格的重大事件，应对估值进行调整并确定公允价值。</w:t>
      </w:r>
    </w:p>
    <w:p w14:paraId="1FA90A01" w14:textId="77777777" w:rsidR="001A59F9" w:rsidRPr="0009634B"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32F19CB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14:paraId="7A16A000"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14:paraId="510519A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BB727D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4C7F3D37" w14:textId="77777777"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485C3AFA"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54F540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14:paraId="1F58384A" w14:textId="77777777"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14:paraId="16741FE4"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FF8195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6BF1CCB7" w14:textId="77777777" w:rsidR="00271B1F" w:rsidRDefault="0049218F">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w:t>
      </w:r>
      <w:r>
        <w:rPr>
          <w:kern w:val="0"/>
          <w:sz w:val="24"/>
        </w:rPr>
        <w:lastRenderedPageBreak/>
        <w:t>有期间收到的款项，根据资产支持证券的预计收益率区分属于资产支持证券投资本金部分和投资收益部分，将本金部分冲减资产支持证券投资成本，并将投资收益部分确认为利息收入。</w:t>
      </w:r>
    </w:p>
    <w:p w14:paraId="364770B5" w14:textId="77777777" w:rsidR="00271B1F" w:rsidRDefault="0049218F">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6DBB9CB4" w14:textId="77777777"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51779422"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37AC82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485E286F" w14:textId="77777777" w:rsidR="00271B1F" w:rsidRDefault="0049218F">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5F420C41"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03DD02F7"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0C7800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1087F653" w14:textId="77777777" w:rsidR="00271B1F" w:rsidRDefault="0049218F">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4B0176D7" w14:textId="77777777" w:rsidR="00271B1F" w:rsidRDefault="00271B1F">
      <w:pPr>
        <w:spacing w:before="29" w:line="288" w:lineRule="auto"/>
        <w:ind w:firstLineChars="200" w:firstLine="480"/>
        <w:rPr>
          <w:kern w:val="0"/>
          <w:sz w:val="24"/>
        </w:rPr>
      </w:pPr>
    </w:p>
    <w:p w14:paraId="1238E1C9" w14:textId="77777777"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14:paraId="2B3AA108"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03406E8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59DDC501" w14:textId="77777777" w:rsidR="00271B1F" w:rsidRDefault="0049218F">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2BDB9088"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14:paraId="214481BB"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C31B1F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7985DC39" w14:textId="77777777" w:rsidR="00271B1F" w:rsidRDefault="0049218F">
      <w:pPr>
        <w:spacing w:before="29" w:line="288" w:lineRule="auto"/>
        <w:ind w:firstLineChars="200" w:firstLine="480"/>
        <w:rPr>
          <w:kern w:val="0"/>
          <w:sz w:val="24"/>
        </w:rPr>
      </w:pPr>
      <w:r>
        <w:rPr>
          <w:kern w:val="0"/>
          <w:sz w:val="24"/>
        </w:rPr>
        <w:t>根据本基金的估值原则和中国证监会允许的基金行业估值实务操作，本基金确定以</w:t>
      </w:r>
      <w:r>
        <w:rPr>
          <w:kern w:val="0"/>
          <w:sz w:val="24"/>
        </w:rPr>
        <w:lastRenderedPageBreak/>
        <w:t>下类别债券投资的公允价值时采用的估值方法及其关键假设如下：</w:t>
      </w:r>
    </w:p>
    <w:p w14:paraId="1F5E6215" w14:textId="77777777" w:rsidR="00271B1F" w:rsidRDefault="0049218F">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14:paraId="02E57E59" w14:textId="77777777"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14:paraId="392CD115"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75DE7A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14:paraId="388DA88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2D87CE63"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4E058966"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574FB4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33D98C5E"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14:paraId="3BEAD25B"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3A94CF9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79ECA839" w14:textId="77777777"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14:paraId="06FE80C8"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6C9F25B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14:paraId="3075B126" w14:textId="77777777" w:rsidR="00F16D09" w:rsidRDefault="00F16D09" w:rsidP="00F16D09">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14:paraId="2E19BAF9" w14:textId="77777777" w:rsidR="00F16D09" w:rsidRDefault="00F16D09" w:rsidP="00F16D09">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日起，金融业由缴纳营业税改为缴纳增值税。对证券投资基金管理人运用基金买卖债券的转让收入免征增值税，对国债、地方政府债以及金融同业往来利息收入亦免征增值税</w:t>
      </w:r>
      <w:r>
        <w:rPr>
          <w:kern w:val="0"/>
          <w:sz w:val="24"/>
        </w:rPr>
        <w:t xml:space="preserve"> </w:t>
      </w:r>
      <w:r>
        <w:rPr>
          <w:kern w:val="0"/>
          <w:sz w:val="24"/>
        </w:rPr>
        <w:t>。</w:t>
      </w:r>
    </w:p>
    <w:p w14:paraId="2C26B6D4" w14:textId="77777777" w:rsidR="00F16D09" w:rsidRDefault="00F16D09" w:rsidP="00F16D09">
      <w:pPr>
        <w:spacing w:before="29" w:line="288" w:lineRule="auto"/>
        <w:ind w:firstLineChars="200" w:firstLine="480"/>
        <w:rPr>
          <w:kern w:val="0"/>
          <w:sz w:val="24"/>
        </w:rPr>
      </w:pPr>
    </w:p>
    <w:p w14:paraId="6440AAB8" w14:textId="77777777" w:rsidR="00F16D09" w:rsidRDefault="00F16D09" w:rsidP="00F16D09">
      <w:pPr>
        <w:spacing w:before="29" w:line="288" w:lineRule="auto"/>
        <w:ind w:firstLineChars="200" w:firstLine="480"/>
        <w:rPr>
          <w:kern w:val="0"/>
          <w:sz w:val="24"/>
        </w:rPr>
      </w:pPr>
      <w:r>
        <w:rPr>
          <w:kern w:val="0"/>
          <w:sz w:val="24"/>
        </w:rPr>
        <w:lastRenderedPageBreak/>
        <w:t xml:space="preserve">(2) </w:t>
      </w:r>
      <w:r>
        <w:rPr>
          <w:kern w:val="0"/>
          <w:sz w:val="24"/>
        </w:rPr>
        <w:t>对基金从证券市场中取得的收入，包括买卖债券的差价收入，债券的利息收入及其他收入，暂不征收企业所得税。</w:t>
      </w:r>
    </w:p>
    <w:p w14:paraId="1FE24E88" w14:textId="77777777" w:rsidR="00F16D09" w:rsidRDefault="00F16D09" w:rsidP="00F16D09">
      <w:pPr>
        <w:spacing w:before="29" w:line="288" w:lineRule="auto"/>
        <w:ind w:firstLineChars="200" w:firstLine="480"/>
        <w:rPr>
          <w:kern w:val="0"/>
          <w:sz w:val="24"/>
        </w:rPr>
      </w:pPr>
    </w:p>
    <w:p w14:paraId="47EB6A48" w14:textId="77777777" w:rsidR="00F16D09" w:rsidRDefault="00F16D09" w:rsidP="00F16D09">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14:paraId="2D5932CF" w14:textId="77777777" w:rsidR="001A59F9" w:rsidRPr="00F16D09" w:rsidRDefault="001A59F9" w:rsidP="00644AF0">
      <w:pPr>
        <w:spacing w:line="360" w:lineRule="auto"/>
        <w:ind w:firstLineChars="200" w:firstLine="420"/>
        <w:rPr>
          <w:rFonts w:asciiTheme="minorEastAsia" w:eastAsiaTheme="minorEastAsia" w:hAnsiTheme="minorEastAsia"/>
          <w:bCs/>
          <w:color w:val="000000"/>
          <w:szCs w:val="21"/>
        </w:rPr>
      </w:pPr>
    </w:p>
    <w:p w14:paraId="51FF033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14:paraId="3F2A606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14:paraId="57C0C44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14:paraId="1D3BDF7C" w14:textId="77777777" w:rsidTr="00045D10">
        <w:trPr>
          <w:trHeight w:val="345"/>
          <w:jc w:val="center"/>
        </w:trPr>
        <w:tc>
          <w:tcPr>
            <w:tcW w:w="2634" w:type="dxa"/>
            <w:tcMar>
              <w:top w:w="15" w:type="dxa"/>
              <w:left w:w="15" w:type="dxa"/>
              <w:bottom w:w="0" w:type="dxa"/>
              <w:right w:w="15" w:type="dxa"/>
            </w:tcMar>
            <w:vAlign w:val="center"/>
          </w:tcPr>
          <w:p w14:paraId="1935C8FB" w14:textId="77777777"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14:paraId="3F6C1715" w14:textId="77777777" w:rsidR="001A59F9" w:rsidRPr="00044C8C" w:rsidRDefault="001A59F9" w:rsidP="00044C8C">
            <w:pPr>
              <w:spacing w:before="29" w:line="288" w:lineRule="auto"/>
              <w:jc w:val="center"/>
              <w:rPr>
                <w:kern w:val="0"/>
                <w:sz w:val="24"/>
              </w:rPr>
            </w:pPr>
            <w:r w:rsidRPr="00044C8C">
              <w:rPr>
                <w:rFonts w:hint="eastAsia"/>
                <w:kern w:val="0"/>
                <w:sz w:val="24"/>
              </w:rPr>
              <w:t>本期末</w:t>
            </w:r>
          </w:p>
          <w:p w14:paraId="30BE4890" w14:textId="77777777"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14:paraId="0EF27E2E" w14:textId="77777777" w:rsidR="001A59F9" w:rsidRPr="00044C8C" w:rsidRDefault="001A59F9" w:rsidP="00044C8C">
            <w:pPr>
              <w:spacing w:before="29" w:line="288" w:lineRule="auto"/>
              <w:jc w:val="center"/>
              <w:rPr>
                <w:kern w:val="0"/>
                <w:sz w:val="24"/>
              </w:rPr>
            </w:pPr>
            <w:r w:rsidRPr="00044C8C">
              <w:rPr>
                <w:rFonts w:hint="eastAsia"/>
                <w:kern w:val="0"/>
                <w:sz w:val="24"/>
              </w:rPr>
              <w:t>上年度末</w:t>
            </w:r>
          </w:p>
          <w:p w14:paraId="07DF513A" w14:textId="77777777"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14:paraId="77D630A0" w14:textId="77777777" w:rsidTr="00F40F15">
        <w:trPr>
          <w:trHeight w:val="315"/>
          <w:jc w:val="center"/>
        </w:trPr>
        <w:tc>
          <w:tcPr>
            <w:tcW w:w="2634" w:type="dxa"/>
            <w:tcMar>
              <w:top w:w="15" w:type="dxa"/>
              <w:left w:w="15" w:type="dxa"/>
              <w:bottom w:w="0" w:type="dxa"/>
              <w:right w:w="15" w:type="dxa"/>
            </w:tcMar>
            <w:vAlign w:val="center"/>
          </w:tcPr>
          <w:p w14:paraId="1CF9617B" w14:textId="77777777"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14:paraId="261D5F76" w14:textId="77777777" w:rsidR="001A59F9" w:rsidRPr="00044C8C" w:rsidRDefault="001A59F9" w:rsidP="00044C8C">
            <w:pPr>
              <w:spacing w:before="29" w:line="288" w:lineRule="auto"/>
              <w:jc w:val="right"/>
              <w:rPr>
                <w:kern w:val="0"/>
                <w:sz w:val="24"/>
              </w:rPr>
            </w:pPr>
            <w:r w:rsidRPr="00044C8C">
              <w:rPr>
                <w:kern w:val="0"/>
                <w:sz w:val="24"/>
              </w:rPr>
              <w:t>935,723.47</w:t>
            </w:r>
          </w:p>
        </w:tc>
        <w:tc>
          <w:tcPr>
            <w:tcW w:w="3158" w:type="dxa"/>
            <w:tcMar>
              <w:top w:w="15" w:type="dxa"/>
              <w:left w:w="15" w:type="dxa"/>
              <w:bottom w:w="0" w:type="dxa"/>
              <w:right w:w="15" w:type="dxa"/>
            </w:tcMar>
            <w:vAlign w:val="center"/>
          </w:tcPr>
          <w:p w14:paraId="4FE3F90C" w14:textId="77777777" w:rsidR="001A59F9" w:rsidRPr="00044C8C" w:rsidRDefault="001A59F9" w:rsidP="00044C8C">
            <w:pPr>
              <w:spacing w:before="29" w:line="288" w:lineRule="auto"/>
              <w:jc w:val="right"/>
              <w:rPr>
                <w:kern w:val="0"/>
                <w:sz w:val="24"/>
              </w:rPr>
            </w:pPr>
            <w:r w:rsidRPr="00044C8C">
              <w:rPr>
                <w:kern w:val="0"/>
                <w:sz w:val="24"/>
              </w:rPr>
              <w:t>113,052.95</w:t>
            </w:r>
          </w:p>
        </w:tc>
      </w:tr>
      <w:tr w:rsidR="001A59F9" w:rsidRPr="00D564C7" w14:paraId="4AA583D0" w14:textId="77777777" w:rsidTr="00F40F15">
        <w:trPr>
          <w:trHeight w:val="315"/>
          <w:jc w:val="center"/>
        </w:trPr>
        <w:tc>
          <w:tcPr>
            <w:tcW w:w="2634" w:type="dxa"/>
            <w:tcMar>
              <w:top w:w="15" w:type="dxa"/>
              <w:left w:w="15" w:type="dxa"/>
              <w:bottom w:w="0" w:type="dxa"/>
              <w:right w:w="15" w:type="dxa"/>
            </w:tcMar>
            <w:vAlign w:val="center"/>
          </w:tcPr>
          <w:p w14:paraId="6F146036" w14:textId="77777777"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14:paraId="7BBBDBA5"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70E635A9"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1E7C0C28" w14:textId="77777777" w:rsidTr="00337FC0">
        <w:trPr>
          <w:trHeight w:val="315"/>
          <w:jc w:val="center"/>
        </w:trPr>
        <w:tc>
          <w:tcPr>
            <w:tcW w:w="2634" w:type="dxa"/>
            <w:tcMar>
              <w:top w:w="15" w:type="dxa"/>
              <w:left w:w="15" w:type="dxa"/>
              <w:bottom w:w="0" w:type="dxa"/>
              <w:right w:w="15" w:type="dxa"/>
            </w:tcMar>
            <w:vAlign w:val="center"/>
          </w:tcPr>
          <w:p w14:paraId="4ABEA04C" w14:textId="77777777"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14:paraId="0E18665E" w14:textId="77777777"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14:paraId="591BE70F" w14:textId="77777777" w:rsidR="001A59F9" w:rsidRPr="00044C8C" w:rsidRDefault="001A59F9" w:rsidP="00044C8C">
            <w:pPr>
              <w:spacing w:before="29" w:line="288" w:lineRule="auto"/>
              <w:jc w:val="right"/>
              <w:rPr>
                <w:kern w:val="0"/>
                <w:sz w:val="24"/>
              </w:rPr>
            </w:pPr>
            <w:r w:rsidRPr="00044C8C">
              <w:rPr>
                <w:kern w:val="0"/>
                <w:sz w:val="24"/>
              </w:rPr>
              <w:t>-</w:t>
            </w:r>
          </w:p>
        </w:tc>
      </w:tr>
      <w:tr w:rsidR="001A59F9" w:rsidRPr="00D564C7" w14:paraId="3F85EADB" w14:textId="77777777" w:rsidTr="00337FC0">
        <w:trPr>
          <w:trHeight w:val="315"/>
          <w:jc w:val="center"/>
        </w:trPr>
        <w:tc>
          <w:tcPr>
            <w:tcW w:w="2634" w:type="dxa"/>
            <w:tcMar>
              <w:top w:w="15" w:type="dxa"/>
              <w:left w:w="15" w:type="dxa"/>
              <w:bottom w:w="0" w:type="dxa"/>
              <w:right w:w="15" w:type="dxa"/>
            </w:tcMar>
            <w:vAlign w:val="center"/>
          </w:tcPr>
          <w:p w14:paraId="17EB2EFA" w14:textId="77777777"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14:paraId="3475FB7F" w14:textId="77777777" w:rsidR="001A59F9" w:rsidRPr="00044C8C" w:rsidRDefault="001A59F9" w:rsidP="00044C8C">
            <w:pPr>
              <w:spacing w:before="29" w:line="288" w:lineRule="auto"/>
              <w:jc w:val="right"/>
              <w:rPr>
                <w:kern w:val="0"/>
                <w:sz w:val="24"/>
              </w:rPr>
            </w:pPr>
            <w:r w:rsidRPr="00044C8C">
              <w:rPr>
                <w:kern w:val="0"/>
                <w:sz w:val="24"/>
              </w:rPr>
              <w:t>935,723.47</w:t>
            </w:r>
          </w:p>
        </w:tc>
        <w:tc>
          <w:tcPr>
            <w:tcW w:w="3158" w:type="dxa"/>
            <w:tcMar>
              <w:top w:w="15" w:type="dxa"/>
              <w:left w:w="15" w:type="dxa"/>
              <w:bottom w:w="0" w:type="dxa"/>
              <w:right w:w="15" w:type="dxa"/>
            </w:tcMar>
            <w:vAlign w:val="center"/>
          </w:tcPr>
          <w:p w14:paraId="2D3E0656" w14:textId="77777777" w:rsidR="001A59F9" w:rsidRPr="00044C8C" w:rsidRDefault="001A59F9" w:rsidP="00044C8C">
            <w:pPr>
              <w:spacing w:before="29" w:line="288" w:lineRule="auto"/>
              <w:jc w:val="right"/>
              <w:rPr>
                <w:kern w:val="0"/>
                <w:sz w:val="24"/>
              </w:rPr>
            </w:pPr>
            <w:r w:rsidRPr="00044C8C">
              <w:rPr>
                <w:kern w:val="0"/>
                <w:sz w:val="24"/>
              </w:rPr>
              <w:t>113,052.95</w:t>
            </w:r>
          </w:p>
        </w:tc>
      </w:tr>
    </w:tbl>
    <w:p w14:paraId="0F8FB6B1"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176063B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14:paraId="67DD4A66"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14:paraId="69C8EA5B" w14:textId="77777777" w:rsidTr="00400137">
        <w:trPr>
          <w:trHeight w:val="255"/>
          <w:jc w:val="center"/>
        </w:trPr>
        <w:tc>
          <w:tcPr>
            <w:tcW w:w="2268" w:type="dxa"/>
            <w:gridSpan w:val="2"/>
            <w:vMerge w:val="restart"/>
            <w:vAlign w:val="center"/>
          </w:tcPr>
          <w:p w14:paraId="2F7C27BD"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14:paraId="490D3ABA"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14:paraId="1B92CCD6" w14:textId="77777777"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14:paraId="1E857870" w14:textId="77777777" w:rsidTr="00E43350">
        <w:trPr>
          <w:trHeight w:val="270"/>
          <w:jc w:val="center"/>
        </w:trPr>
        <w:tc>
          <w:tcPr>
            <w:tcW w:w="2268" w:type="dxa"/>
            <w:gridSpan w:val="2"/>
            <w:vMerge/>
            <w:vAlign w:val="center"/>
          </w:tcPr>
          <w:p w14:paraId="5BD3A33D" w14:textId="77777777" w:rsidR="00E43350" w:rsidRPr="004C1637" w:rsidRDefault="00E43350" w:rsidP="004C1637">
            <w:pPr>
              <w:spacing w:before="29" w:line="288" w:lineRule="auto"/>
              <w:jc w:val="center"/>
              <w:rPr>
                <w:color w:val="000000"/>
                <w:kern w:val="0"/>
                <w:sz w:val="24"/>
              </w:rPr>
            </w:pPr>
          </w:p>
        </w:tc>
        <w:tc>
          <w:tcPr>
            <w:tcW w:w="2339" w:type="dxa"/>
            <w:vAlign w:val="center"/>
          </w:tcPr>
          <w:p w14:paraId="612A3080"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14:paraId="2A939A6F"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14:paraId="7B98586E" w14:textId="77777777"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14:paraId="5F4009C4" w14:textId="77777777" w:rsidTr="00400137">
        <w:trPr>
          <w:trHeight w:val="270"/>
          <w:jc w:val="center"/>
        </w:trPr>
        <w:tc>
          <w:tcPr>
            <w:tcW w:w="2268" w:type="dxa"/>
            <w:gridSpan w:val="2"/>
            <w:vAlign w:val="center"/>
          </w:tcPr>
          <w:p w14:paraId="016A1990" w14:textId="77777777"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14:paraId="5E63579E"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24252BFB"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41150A7C" w14:textId="77777777"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14:paraId="5769770B" w14:textId="77777777" w:rsidTr="00400137">
        <w:trPr>
          <w:trHeight w:val="270"/>
          <w:jc w:val="center"/>
        </w:trPr>
        <w:tc>
          <w:tcPr>
            <w:tcW w:w="2268" w:type="dxa"/>
            <w:gridSpan w:val="2"/>
            <w:vAlign w:val="center"/>
          </w:tcPr>
          <w:p w14:paraId="36C3926C"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14:paraId="07D51A7F"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156624C6"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0A9D80F9" w14:textId="77777777"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14:paraId="3D8D0005" w14:textId="77777777" w:rsidTr="00400137">
        <w:trPr>
          <w:trHeight w:val="285"/>
          <w:jc w:val="center"/>
        </w:trPr>
        <w:tc>
          <w:tcPr>
            <w:tcW w:w="828" w:type="dxa"/>
            <w:vMerge w:val="restart"/>
            <w:vAlign w:val="center"/>
          </w:tcPr>
          <w:p w14:paraId="0408CFBE"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14:paraId="61167155"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14:paraId="3506A465"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ADD7A5A"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DABA95B"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5999F8B4" w14:textId="77777777" w:rsidTr="00E43350">
        <w:trPr>
          <w:trHeight w:val="103"/>
          <w:jc w:val="center"/>
        </w:trPr>
        <w:tc>
          <w:tcPr>
            <w:tcW w:w="828" w:type="dxa"/>
            <w:vMerge/>
            <w:vAlign w:val="center"/>
          </w:tcPr>
          <w:p w14:paraId="6546924F"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5F67E060"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14:paraId="2F17B07F" w14:textId="77777777" w:rsidR="0023307D" w:rsidRPr="004C1637" w:rsidRDefault="0023307D" w:rsidP="004C1637">
            <w:pPr>
              <w:spacing w:before="29" w:line="288" w:lineRule="auto"/>
              <w:jc w:val="right"/>
              <w:rPr>
                <w:color w:val="000000"/>
                <w:kern w:val="0"/>
                <w:sz w:val="24"/>
              </w:rPr>
            </w:pPr>
            <w:r w:rsidRPr="004C1637">
              <w:rPr>
                <w:color w:val="000000"/>
                <w:kern w:val="0"/>
                <w:sz w:val="24"/>
              </w:rPr>
              <w:t>4,977,178,826.20</w:t>
            </w:r>
          </w:p>
        </w:tc>
        <w:tc>
          <w:tcPr>
            <w:tcW w:w="2339" w:type="dxa"/>
            <w:vAlign w:val="center"/>
          </w:tcPr>
          <w:p w14:paraId="3ADAC803" w14:textId="77777777" w:rsidR="0023307D" w:rsidRPr="004C1637" w:rsidRDefault="0023307D" w:rsidP="004C1637">
            <w:pPr>
              <w:spacing w:before="29" w:line="288" w:lineRule="auto"/>
              <w:jc w:val="right"/>
              <w:rPr>
                <w:color w:val="000000"/>
                <w:kern w:val="0"/>
                <w:sz w:val="24"/>
              </w:rPr>
            </w:pPr>
            <w:r w:rsidRPr="004C1637">
              <w:rPr>
                <w:color w:val="000000"/>
                <w:kern w:val="0"/>
                <w:sz w:val="24"/>
              </w:rPr>
              <w:t>4,970,797,000.00</w:t>
            </w:r>
          </w:p>
        </w:tc>
        <w:tc>
          <w:tcPr>
            <w:tcW w:w="2340" w:type="dxa"/>
            <w:vAlign w:val="center"/>
          </w:tcPr>
          <w:p w14:paraId="7637E6B1" w14:textId="77777777" w:rsidR="0023307D" w:rsidRPr="004C1637" w:rsidRDefault="0023307D" w:rsidP="004C1637">
            <w:pPr>
              <w:spacing w:before="29" w:line="288" w:lineRule="auto"/>
              <w:jc w:val="right"/>
              <w:rPr>
                <w:color w:val="000000"/>
                <w:kern w:val="0"/>
                <w:sz w:val="24"/>
              </w:rPr>
            </w:pPr>
            <w:r w:rsidRPr="004C1637">
              <w:rPr>
                <w:color w:val="000000"/>
                <w:kern w:val="0"/>
                <w:sz w:val="24"/>
              </w:rPr>
              <w:t>-6,381,826.20</w:t>
            </w:r>
          </w:p>
        </w:tc>
      </w:tr>
      <w:tr w:rsidR="0023307D" w:rsidRPr="00D564C7" w14:paraId="6EEB5BF8" w14:textId="77777777" w:rsidTr="00E43350">
        <w:trPr>
          <w:trHeight w:val="103"/>
          <w:jc w:val="center"/>
        </w:trPr>
        <w:tc>
          <w:tcPr>
            <w:tcW w:w="828" w:type="dxa"/>
            <w:vMerge/>
            <w:vAlign w:val="center"/>
          </w:tcPr>
          <w:p w14:paraId="02E6FA85" w14:textId="77777777" w:rsidR="0023307D" w:rsidRPr="008C42E3" w:rsidRDefault="0023307D" w:rsidP="008C42E3">
            <w:pPr>
              <w:widowControl/>
              <w:spacing w:before="29" w:line="288" w:lineRule="auto"/>
              <w:rPr>
                <w:color w:val="000000"/>
                <w:kern w:val="0"/>
                <w:sz w:val="24"/>
              </w:rPr>
            </w:pPr>
          </w:p>
        </w:tc>
        <w:tc>
          <w:tcPr>
            <w:tcW w:w="1440" w:type="dxa"/>
            <w:vAlign w:val="center"/>
          </w:tcPr>
          <w:p w14:paraId="72256DB8"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14:paraId="20EF2EE6" w14:textId="77777777" w:rsidR="0023307D" w:rsidRPr="004C1637" w:rsidRDefault="0023307D" w:rsidP="004C1637">
            <w:pPr>
              <w:spacing w:before="29" w:line="288" w:lineRule="auto"/>
              <w:jc w:val="right"/>
              <w:rPr>
                <w:color w:val="000000"/>
                <w:kern w:val="0"/>
                <w:sz w:val="24"/>
              </w:rPr>
            </w:pPr>
            <w:r w:rsidRPr="004C1637">
              <w:rPr>
                <w:color w:val="000000"/>
                <w:kern w:val="0"/>
                <w:sz w:val="24"/>
              </w:rPr>
              <w:t>4,977,178,826.20</w:t>
            </w:r>
          </w:p>
        </w:tc>
        <w:tc>
          <w:tcPr>
            <w:tcW w:w="2339" w:type="dxa"/>
            <w:vAlign w:val="center"/>
          </w:tcPr>
          <w:p w14:paraId="12E6EC1F" w14:textId="77777777" w:rsidR="0023307D" w:rsidRPr="004C1637" w:rsidRDefault="0023307D" w:rsidP="004C1637">
            <w:pPr>
              <w:spacing w:before="29" w:line="288" w:lineRule="auto"/>
              <w:jc w:val="right"/>
              <w:rPr>
                <w:color w:val="000000"/>
                <w:kern w:val="0"/>
                <w:sz w:val="24"/>
              </w:rPr>
            </w:pPr>
            <w:r w:rsidRPr="004C1637">
              <w:rPr>
                <w:color w:val="000000"/>
                <w:kern w:val="0"/>
                <w:sz w:val="24"/>
              </w:rPr>
              <w:t>4,970,797,000.00</w:t>
            </w:r>
          </w:p>
        </w:tc>
        <w:tc>
          <w:tcPr>
            <w:tcW w:w="2340" w:type="dxa"/>
            <w:vAlign w:val="center"/>
          </w:tcPr>
          <w:p w14:paraId="3FFD2E70" w14:textId="77777777" w:rsidR="0023307D" w:rsidRPr="004C1637" w:rsidRDefault="0023307D" w:rsidP="004C1637">
            <w:pPr>
              <w:spacing w:before="29" w:line="288" w:lineRule="auto"/>
              <w:jc w:val="right"/>
              <w:rPr>
                <w:color w:val="000000"/>
                <w:kern w:val="0"/>
                <w:sz w:val="24"/>
              </w:rPr>
            </w:pPr>
            <w:r w:rsidRPr="004C1637">
              <w:rPr>
                <w:color w:val="000000"/>
                <w:kern w:val="0"/>
                <w:sz w:val="24"/>
              </w:rPr>
              <w:t>-6,381,826.20</w:t>
            </w:r>
          </w:p>
        </w:tc>
      </w:tr>
      <w:tr w:rsidR="0023307D" w:rsidRPr="00D564C7" w14:paraId="576213AE" w14:textId="77777777" w:rsidTr="00400137">
        <w:trPr>
          <w:trHeight w:val="270"/>
          <w:jc w:val="center"/>
        </w:trPr>
        <w:tc>
          <w:tcPr>
            <w:tcW w:w="2268" w:type="dxa"/>
            <w:gridSpan w:val="2"/>
            <w:vAlign w:val="center"/>
          </w:tcPr>
          <w:p w14:paraId="56343EC4"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14:paraId="2D58C0D8"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0EAD790"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C5C98E4"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5C979D5C" w14:textId="77777777" w:rsidTr="00400137">
        <w:trPr>
          <w:trHeight w:val="270"/>
          <w:jc w:val="center"/>
        </w:trPr>
        <w:tc>
          <w:tcPr>
            <w:tcW w:w="2268" w:type="dxa"/>
            <w:gridSpan w:val="2"/>
            <w:vAlign w:val="center"/>
          </w:tcPr>
          <w:p w14:paraId="6899E488"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14:paraId="72E12BF1"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35FA407"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4724748A"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6E6A0FC4" w14:textId="77777777" w:rsidTr="00400137">
        <w:trPr>
          <w:trHeight w:val="270"/>
          <w:jc w:val="center"/>
        </w:trPr>
        <w:tc>
          <w:tcPr>
            <w:tcW w:w="2268" w:type="dxa"/>
            <w:gridSpan w:val="2"/>
            <w:vAlign w:val="center"/>
          </w:tcPr>
          <w:p w14:paraId="3F7CBA59" w14:textId="77777777"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14:paraId="2F05BFB3"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0A9807ED"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574D708"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14:paraId="02B34CF0" w14:textId="77777777" w:rsidTr="008C42E3">
        <w:trPr>
          <w:trHeight w:val="270"/>
          <w:jc w:val="center"/>
        </w:trPr>
        <w:tc>
          <w:tcPr>
            <w:tcW w:w="2268" w:type="dxa"/>
            <w:gridSpan w:val="2"/>
            <w:vAlign w:val="center"/>
          </w:tcPr>
          <w:p w14:paraId="75EBC571" w14:textId="77777777"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14:paraId="710267F9" w14:textId="77777777" w:rsidR="0023307D" w:rsidRPr="004C1637" w:rsidRDefault="0023307D" w:rsidP="004C1637">
            <w:pPr>
              <w:spacing w:before="29" w:line="288" w:lineRule="auto"/>
              <w:jc w:val="right"/>
              <w:rPr>
                <w:color w:val="000000"/>
                <w:kern w:val="0"/>
                <w:sz w:val="24"/>
              </w:rPr>
            </w:pPr>
            <w:r w:rsidRPr="004C1637">
              <w:rPr>
                <w:color w:val="000000"/>
                <w:kern w:val="0"/>
                <w:sz w:val="24"/>
              </w:rPr>
              <w:t>4,977,178,826.20</w:t>
            </w:r>
          </w:p>
        </w:tc>
        <w:tc>
          <w:tcPr>
            <w:tcW w:w="2339" w:type="dxa"/>
            <w:vAlign w:val="center"/>
          </w:tcPr>
          <w:p w14:paraId="045BB944" w14:textId="77777777" w:rsidR="0023307D" w:rsidRPr="004C1637" w:rsidRDefault="0023307D" w:rsidP="004C1637">
            <w:pPr>
              <w:spacing w:before="29" w:line="288" w:lineRule="auto"/>
              <w:jc w:val="right"/>
              <w:rPr>
                <w:color w:val="000000"/>
                <w:kern w:val="0"/>
                <w:sz w:val="24"/>
              </w:rPr>
            </w:pPr>
            <w:r w:rsidRPr="004C1637">
              <w:rPr>
                <w:color w:val="000000"/>
                <w:kern w:val="0"/>
                <w:sz w:val="24"/>
              </w:rPr>
              <w:t>4,970,797,000.00</w:t>
            </w:r>
          </w:p>
        </w:tc>
        <w:tc>
          <w:tcPr>
            <w:tcW w:w="2340" w:type="dxa"/>
            <w:vAlign w:val="center"/>
          </w:tcPr>
          <w:p w14:paraId="4DDF1847" w14:textId="77777777" w:rsidR="0023307D" w:rsidRPr="004C1637" w:rsidRDefault="0023307D" w:rsidP="004C1637">
            <w:pPr>
              <w:spacing w:before="29" w:line="288" w:lineRule="auto"/>
              <w:jc w:val="right"/>
              <w:rPr>
                <w:color w:val="000000"/>
                <w:kern w:val="0"/>
                <w:sz w:val="24"/>
              </w:rPr>
            </w:pPr>
            <w:r w:rsidRPr="004C1637">
              <w:rPr>
                <w:color w:val="000000"/>
                <w:kern w:val="0"/>
                <w:sz w:val="24"/>
              </w:rPr>
              <w:t>-6,381,826.20</w:t>
            </w:r>
          </w:p>
        </w:tc>
      </w:tr>
      <w:tr w:rsidR="0023307D" w:rsidRPr="00D564C7" w14:paraId="354F6203" w14:textId="77777777" w:rsidTr="00400137">
        <w:trPr>
          <w:trHeight w:val="255"/>
          <w:jc w:val="center"/>
        </w:trPr>
        <w:tc>
          <w:tcPr>
            <w:tcW w:w="2268" w:type="dxa"/>
            <w:gridSpan w:val="2"/>
            <w:vMerge w:val="restart"/>
            <w:vAlign w:val="center"/>
          </w:tcPr>
          <w:p w14:paraId="339B514E"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14:paraId="688AE711"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14:paraId="33CF5DD4" w14:textId="77777777"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14:paraId="2ADB4BCB" w14:textId="77777777" w:rsidTr="00E43350">
        <w:trPr>
          <w:trHeight w:val="270"/>
          <w:jc w:val="center"/>
        </w:trPr>
        <w:tc>
          <w:tcPr>
            <w:tcW w:w="2268" w:type="dxa"/>
            <w:gridSpan w:val="2"/>
            <w:vMerge/>
            <w:vAlign w:val="center"/>
          </w:tcPr>
          <w:p w14:paraId="416FD851" w14:textId="77777777" w:rsidR="0023307D" w:rsidRPr="008C42E3" w:rsidRDefault="0023307D" w:rsidP="008C42E3">
            <w:pPr>
              <w:spacing w:before="29" w:line="288" w:lineRule="auto"/>
              <w:jc w:val="center"/>
              <w:rPr>
                <w:color w:val="000000"/>
                <w:kern w:val="0"/>
                <w:sz w:val="24"/>
              </w:rPr>
            </w:pPr>
          </w:p>
        </w:tc>
        <w:tc>
          <w:tcPr>
            <w:tcW w:w="2339" w:type="dxa"/>
            <w:vAlign w:val="center"/>
          </w:tcPr>
          <w:p w14:paraId="7ACA8359"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14:paraId="461DEB10"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14:paraId="04CF96DD" w14:textId="77777777"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14:paraId="5556267D" w14:textId="77777777" w:rsidTr="00400137">
        <w:trPr>
          <w:trHeight w:val="270"/>
          <w:jc w:val="center"/>
        </w:trPr>
        <w:tc>
          <w:tcPr>
            <w:tcW w:w="2268" w:type="dxa"/>
            <w:gridSpan w:val="2"/>
            <w:vAlign w:val="center"/>
          </w:tcPr>
          <w:p w14:paraId="39F7645E" w14:textId="77777777" w:rsidR="0023307D" w:rsidRPr="008C42E3" w:rsidRDefault="0023307D" w:rsidP="008C42E3">
            <w:pPr>
              <w:widowControl/>
              <w:spacing w:before="29" w:line="288" w:lineRule="auto"/>
              <w:rPr>
                <w:kern w:val="0"/>
                <w:sz w:val="24"/>
              </w:rPr>
            </w:pPr>
            <w:r w:rsidRPr="008C42E3">
              <w:rPr>
                <w:rFonts w:hint="eastAsia"/>
                <w:kern w:val="0"/>
                <w:sz w:val="24"/>
              </w:rPr>
              <w:lastRenderedPageBreak/>
              <w:t>股票</w:t>
            </w:r>
          </w:p>
        </w:tc>
        <w:tc>
          <w:tcPr>
            <w:tcW w:w="2339" w:type="dxa"/>
            <w:vAlign w:val="center"/>
          </w:tcPr>
          <w:p w14:paraId="62D237C6" w14:textId="77777777"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35B287AA"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14:paraId="1D0B4B58" w14:textId="77777777"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14:paraId="4073AD7E" w14:textId="77777777" w:rsidTr="00400137">
        <w:trPr>
          <w:trHeight w:val="270"/>
          <w:jc w:val="center"/>
        </w:trPr>
        <w:tc>
          <w:tcPr>
            <w:tcW w:w="2268" w:type="dxa"/>
            <w:gridSpan w:val="2"/>
            <w:vAlign w:val="center"/>
          </w:tcPr>
          <w:p w14:paraId="650F7A1A" w14:textId="77777777"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14:paraId="1DCC187B"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39D3E2C7"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10AFB9B2"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4D55CAF6" w14:textId="77777777" w:rsidTr="00400137">
        <w:trPr>
          <w:trHeight w:val="285"/>
          <w:jc w:val="center"/>
        </w:trPr>
        <w:tc>
          <w:tcPr>
            <w:tcW w:w="828" w:type="dxa"/>
            <w:vMerge w:val="restart"/>
            <w:vAlign w:val="center"/>
          </w:tcPr>
          <w:p w14:paraId="30D38DB8" w14:textId="77777777"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14:paraId="3EF0A89B" w14:textId="77777777"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14:paraId="3181173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063F803"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562E67ED"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0C56EBDB" w14:textId="77777777" w:rsidTr="00E43350">
        <w:trPr>
          <w:trHeight w:val="103"/>
          <w:jc w:val="center"/>
        </w:trPr>
        <w:tc>
          <w:tcPr>
            <w:tcW w:w="828" w:type="dxa"/>
            <w:vMerge/>
            <w:vAlign w:val="center"/>
          </w:tcPr>
          <w:p w14:paraId="6F580D5D" w14:textId="77777777" w:rsidR="00A94390" w:rsidRPr="008C42E3" w:rsidRDefault="00A94390" w:rsidP="008C42E3">
            <w:pPr>
              <w:widowControl/>
              <w:spacing w:before="29" w:line="288" w:lineRule="auto"/>
              <w:rPr>
                <w:kern w:val="0"/>
                <w:sz w:val="24"/>
              </w:rPr>
            </w:pPr>
          </w:p>
        </w:tc>
        <w:tc>
          <w:tcPr>
            <w:tcW w:w="1440" w:type="dxa"/>
            <w:vAlign w:val="center"/>
          </w:tcPr>
          <w:p w14:paraId="2005AC5D" w14:textId="77777777"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14:paraId="14B21DC4" w14:textId="77777777" w:rsidR="00A94390" w:rsidRPr="004C1637" w:rsidRDefault="00A94390" w:rsidP="004C1637">
            <w:pPr>
              <w:spacing w:before="29" w:line="288" w:lineRule="auto"/>
              <w:jc w:val="right"/>
              <w:rPr>
                <w:color w:val="000000"/>
                <w:kern w:val="0"/>
                <w:sz w:val="24"/>
              </w:rPr>
            </w:pPr>
            <w:r w:rsidRPr="004C1637">
              <w:rPr>
                <w:color w:val="000000"/>
                <w:kern w:val="0"/>
                <w:sz w:val="24"/>
              </w:rPr>
              <w:t>30,088,200.00</w:t>
            </w:r>
          </w:p>
        </w:tc>
        <w:tc>
          <w:tcPr>
            <w:tcW w:w="2339" w:type="dxa"/>
            <w:vAlign w:val="center"/>
          </w:tcPr>
          <w:p w14:paraId="102CA19A" w14:textId="77777777" w:rsidR="00A94390" w:rsidRPr="004C1637" w:rsidRDefault="00A94390" w:rsidP="004C1637">
            <w:pPr>
              <w:spacing w:before="29" w:line="288" w:lineRule="auto"/>
              <w:jc w:val="right"/>
              <w:rPr>
                <w:color w:val="000000"/>
                <w:kern w:val="0"/>
                <w:sz w:val="24"/>
              </w:rPr>
            </w:pPr>
            <w:r w:rsidRPr="004C1637">
              <w:rPr>
                <w:color w:val="000000"/>
                <w:kern w:val="0"/>
                <w:sz w:val="24"/>
              </w:rPr>
              <w:t>30,180,000.00</w:t>
            </w:r>
          </w:p>
        </w:tc>
        <w:tc>
          <w:tcPr>
            <w:tcW w:w="2340" w:type="dxa"/>
            <w:vAlign w:val="center"/>
          </w:tcPr>
          <w:p w14:paraId="1B4049AB" w14:textId="77777777" w:rsidR="00A94390" w:rsidRPr="004C1637" w:rsidRDefault="00A94390" w:rsidP="004C1637">
            <w:pPr>
              <w:spacing w:before="29" w:line="288" w:lineRule="auto"/>
              <w:jc w:val="right"/>
              <w:rPr>
                <w:color w:val="000000"/>
                <w:kern w:val="0"/>
                <w:sz w:val="24"/>
              </w:rPr>
            </w:pPr>
            <w:r w:rsidRPr="004C1637">
              <w:rPr>
                <w:color w:val="000000"/>
                <w:kern w:val="0"/>
                <w:sz w:val="24"/>
              </w:rPr>
              <w:t>91,800.00</w:t>
            </w:r>
          </w:p>
        </w:tc>
      </w:tr>
      <w:tr w:rsidR="00A94390" w:rsidRPr="00D564C7" w14:paraId="687E510C" w14:textId="77777777" w:rsidTr="00E43350">
        <w:trPr>
          <w:trHeight w:val="103"/>
          <w:jc w:val="center"/>
        </w:trPr>
        <w:tc>
          <w:tcPr>
            <w:tcW w:w="828" w:type="dxa"/>
            <w:vMerge/>
            <w:vAlign w:val="center"/>
          </w:tcPr>
          <w:p w14:paraId="7DA2F604" w14:textId="77777777" w:rsidR="00A94390" w:rsidRPr="008C42E3" w:rsidRDefault="00A94390" w:rsidP="008C42E3">
            <w:pPr>
              <w:widowControl/>
              <w:spacing w:before="29" w:line="288" w:lineRule="auto"/>
              <w:rPr>
                <w:kern w:val="0"/>
                <w:sz w:val="24"/>
              </w:rPr>
            </w:pPr>
          </w:p>
        </w:tc>
        <w:tc>
          <w:tcPr>
            <w:tcW w:w="1440" w:type="dxa"/>
            <w:vAlign w:val="center"/>
          </w:tcPr>
          <w:p w14:paraId="6FC4DFE7" w14:textId="77777777"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14:paraId="6ECE82D9" w14:textId="77777777" w:rsidR="00A94390" w:rsidRPr="004C1637" w:rsidRDefault="00A94390" w:rsidP="004C1637">
            <w:pPr>
              <w:spacing w:before="29" w:line="288" w:lineRule="auto"/>
              <w:jc w:val="right"/>
              <w:rPr>
                <w:color w:val="000000"/>
                <w:kern w:val="0"/>
                <w:sz w:val="24"/>
              </w:rPr>
            </w:pPr>
            <w:r w:rsidRPr="004C1637">
              <w:rPr>
                <w:color w:val="000000"/>
                <w:kern w:val="0"/>
                <w:sz w:val="24"/>
              </w:rPr>
              <w:t>30,088,200.00</w:t>
            </w:r>
          </w:p>
        </w:tc>
        <w:tc>
          <w:tcPr>
            <w:tcW w:w="2339" w:type="dxa"/>
            <w:vAlign w:val="center"/>
          </w:tcPr>
          <w:p w14:paraId="037EA843" w14:textId="77777777" w:rsidR="00A94390" w:rsidRPr="004C1637" w:rsidRDefault="00A94390" w:rsidP="004C1637">
            <w:pPr>
              <w:spacing w:before="29" w:line="288" w:lineRule="auto"/>
              <w:jc w:val="right"/>
              <w:rPr>
                <w:color w:val="000000"/>
                <w:kern w:val="0"/>
                <w:sz w:val="24"/>
              </w:rPr>
            </w:pPr>
            <w:r w:rsidRPr="004C1637">
              <w:rPr>
                <w:color w:val="000000"/>
                <w:kern w:val="0"/>
                <w:sz w:val="24"/>
              </w:rPr>
              <w:t>30,180,000.00</w:t>
            </w:r>
          </w:p>
        </w:tc>
        <w:tc>
          <w:tcPr>
            <w:tcW w:w="2340" w:type="dxa"/>
            <w:vAlign w:val="center"/>
          </w:tcPr>
          <w:p w14:paraId="2D09B555" w14:textId="77777777" w:rsidR="00A94390" w:rsidRPr="004C1637" w:rsidRDefault="00A94390" w:rsidP="004C1637">
            <w:pPr>
              <w:spacing w:before="29" w:line="288" w:lineRule="auto"/>
              <w:jc w:val="right"/>
              <w:rPr>
                <w:color w:val="000000"/>
                <w:kern w:val="0"/>
                <w:sz w:val="24"/>
              </w:rPr>
            </w:pPr>
            <w:r w:rsidRPr="004C1637">
              <w:rPr>
                <w:color w:val="000000"/>
                <w:kern w:val="0"/>
                <w:sz w:val="24"/>
              </w:rPr>
              <w:t>91,800.00</w:t>
            </w:r>
          </w:p>
        </w:tc>
      </w:tr>
      <w:tr w:rsidR="00A94390" w:rsidRPr="00D564C7" w14:paraId="0E4107AE" w14:textId="77777777" w:rsidTr="00400137">
        <w:trPr>
          <w:trHeight w:val="270"/>
          <w:jc w:val="center"/>
        </w:trPr>
        <w:tc>
          <w:tcPr>
            <w:tcW w:w="2268" w:type="dxa"/>
            <w:gridSpan w:val="2"/>
            <w:vAlign w:val="center"/>
          </w:tcPr>
          <w:p w14:paraId="50F82B06" w14:textId="77777777"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14:paraId="5B977412"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5C4CD025"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09DA141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106565A7" w14:textId="77777777" w:rsidTr="00400137">
        <w:trPr>
          <w:trHeight w:val="270"/>
          <w:jc w:val="center"/>
        </w:trPr>
        <w:tc>
          <w:tcPr>
            <w:tcW w:w="2268" w:type="dxa"/>
            <w:gridSpan w:val="2"/>
            <w:vAlign w:val="center"/>
          </w:tcPr>
          <w:p w14:paraId="6FD04B77" w14:textId="77777777"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14:paraId="24EC0958"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0E2F4B37"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4765331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18B31914" w14:textId="77777777" w:rsidTr="00400137">
        <w:trPr>
          <w:trHeight w:val="270"/>
          <w:jc w:val="center"/>
        </w:trPr>
        <w:tc>
          <w:tcPr>
            <w:tcW w:w="2268" w:type="dxa"/>
            <w:gridSpan w:val="2"/>
            <w:vAlign w:val="center"/>
          </w:tcPr>
          <w:p w14:paraId="1CF973EA" w14:textId="77777777"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14:paraId="28E08CFC"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498D6322"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5020E30C"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0251115F" w14:textId="77777777" w:rsidTr="008C42E3">
        <w:trPr>
          <w:trHeight w:val="270"/>
          <w:jc w:val="center"/>
        </w:trPr>
        <w:tc>
          <w:tcPr>
            <w:tcW w:w="2268" w:type="dxa"/>
            <w:gridSpan w:val="2"/>
            <w:vAlign w:val="center"/>
          </w:tcPr>
          <w:p w14:paraId="29D5E650" w14:textId="77777777"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14:paraId="0DF160EF" w14:textId="77777777" w:rsidR="00A94390" w:rsidRPr="004C1637" w:rsidRDefault="00A94390" w:rsidP="004C1637">
            <w:pPr>
              <w:spacing w:before="29" w:line="288" w:lineRule="auto"/>
              <w:jc w:val="right"/>
              <w:rPr>
                <w:color w:val="000000"/>
                <w:kern w:val="0"/>
                <w:sz w:val="24"/>
              </w:rPr>
            </w:pPr>
            <w:r w:rsidRPr="004C1637">
              <w:rPr>
                <w:color w:val="000000"/>
                <w:kern w:val="0"/>
                <w:sz w:val="24"/>
              </w:rPr>
              <w:t>30,088,200.00</w:t>
            </w:r>
          </w:p>
        </w:tc>
        <w:tc>
          <w:tcPr>
            <w:tcW w:w="2339" w:type="dxa"/>
            <w:vAlign w:val="center"/>
          </w:tcPr>
          <w:p w14:paraId="00206A73" w14:textId="77777777" w:rsidR="00A94390" w:rsidRPr="004C1637" w:rsidRDefault="00A94390" w:rsidP="004C1637">
            <w:pPr>
              <w:spacing w:before="29" w:line="288" w:lineRule="auto"/>
              <w:jc w:val="right"/>
              <w:rPr>
                <w:color w:val="000000"/>
                <w:kern w:val="0"/>
                <w:sz w:val="24"/>
              </w:rPr>
            </w:pPr>
            <w:r w:rsidRPr="004C1637">
              <w:rPr>
                <w:color w:val="000000"/>
                <w:kern w:val="0"/>
                <w:sz w:val="24"/>
              </w:rPr>
              <w:t>30,180,000.00</w:t>
            </w:r>
          </w:p>
        </w:tc>
        <w:tc>
          <w:tcPr>
            <w:tcW w:w="2340" w:type="dxa"/>
            <w:vAlign w:val="center"/>
          </w:tcPr>
          <w:p w14:paraId="76A06509" w14:textId="77777777" w:rsidR="00A94390" w:rsidRPr="004C1637" w:rsidRDefault="00A94390" w:rsidP="004C1637">
            <w:pPr>
              <w:spacing w:before="29" w:line="288" w:lineRule="auto"/>
              <w:jc w:val="right"/>
              <w:rPr>
                <w:color w:val="000000"/>
                <w:kern w:val="0"/>
                <w:sz w:val="24"/>
              </w:rPr>
            </w:pPr>
            <w:r w:rsidRPr="004C1637">
              <w:rPr>
                <w:color w:val="000000"/>
                <w:kern w:val="0"/>
                <w:sz w:val="24"/>
              </w:rPr>
              <w:t>91,800.00</w:t>
            </w:r>
          </w:p>
        </w:tc>
      </w:tr>
    </w:tbl>
    <w:p w14:paraId="7B141830"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4CF0EFDC"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522EB698" w14:textId="77777777"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14:paraId="651FBFBB" w14:textId="77777777" w:rsidR="001A59F9" w:rsidRPr="00E43350" w:rsidRDefault="001A59F9" w:rsidP="00026C9C">
      <w:pPr>
        <w:spacing w:line="360" w:lineRule="auto"/>
        <w:rPr>
          <w:rFonts w:asciiTheme="minorEastAsia" w:eastAsiaTheme="minorEastAsia" w:hAnsiTheme="minorEastAsia"/>
          <w:color w:val="000000"/>
          <w:szCs w:val="21"/>
        </w:rPr>
      </w:pPr>
    </w:p>
    <w:p w14:paraId="0E0B52F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14:paraId="637A5BA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Pr="007F57C2">
        <w:rPr>
          <w:rFonts w:eastAsiaTheme="minorEastAsia" w:hint="eastAsia"/>
          <w:b/>
          <w:sz w:val="24"/>
        </w:rPr>
        <w:t>各项买入返售金融资产期末余额</w:t>
      </w:r>
    </w:p>
    <w:p w14:paraId="681B80B7" w14:textId="77777777"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2036C5" w:rsidRPr="00D564C7" w14:paraId="038DA5F2" w14:textId="77777777" w:rsidTr="006A5248">
        <w:trPr>
          <w:trHeight w:val="911"/>
          <w:jc w:val="center"/>
        </w:trPr>
        <w:tc>
          <w:tcPr>
            <w:tcW w:w="2381" w:type="dxa"/>
            <w:vMerge w:val="restart"/>
            <w:vAlign w:val="center"/>
          </w:tcPr>
          <w:p w14:paraId="0225E545" w14:textId="77777777" w:rsidR="002036C5" w:rsidRPr="00FA5074" w:rsidRDefault="002036C5" w:rsidP="006A5248">
            <w:pPr>
              <w:spacing w:before="29" w:line="288" w:lineRule="auto"/>
              <w:jc w:val="center"/>
              <w:rPr>
                <w:sz w:val="24"/>
              </w:rPr>
            </w:pPr>
            <w:r w:rsidRPr="00FA5074">
              <w:rPr>
                <w:rFonts w:hint="eastAsia"/>
                <w:sz w:val="24"/>
              </w:rPr>
              <w:t>项目</w:t>
            </w:r>
          </w:p>
        </w:tc>
        <w:tc>
          <w:tcPr>
            <w:tcW w:w="6631" w:type="dxa"/>
            <w:gridSpan w:val="2"/>
          </w:tcPr>
          <w:p w14:paraId="02D9340E" w14:textId="77777777" w:rsidR="002036C5" w:rsidRPr="00FA5074" w:rsidRDefault="002036C5" w:rsidP="006A5248">
            <w:pPr>
              <w:spacing w:before="29" w:line="288" w:lineRule="auto"/>
              <w:jc w:val="center"/>
              <w:rPr>
                <w:sz w:val="24"/>
              </w:rPr>
            </w:pPr>
            <w:r w:rsidRPr="00FA5074">
              <w:rPr>
                <w:rFonts w:hint="eastAsia"/>
                <w:sz w:val="24"/>
              </w:rPr>
              <w:t>本期末</w:t>
            </w:r>
          </w:p>
          <w:p w14:paraId="61AEA21A" w14:textId="77777777" w:rsidR="002036C5" w:rsidRPr="00FA5074" w:rsidRDefault="002036C5" w:rsidP="006A5248">
            <w:pPr>
              <w:spacing w:before="29" w:line="288" w:lineRule="auto"/>
              <w:jc w:val="center"/>
              <w:rPr>
                <w:sz w:val="24"/>
              </w:rPr>
            </w:pPr>
            <w:r w:rsidRPr="00FA5074">
              <w:rPr>
                <w:sz w:val="24"/>
              </w:rPr>
              <w:t>2017</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2036C5" w:rsidRPr="00D564C7" w14:paraId="1C60A329" w14:textId="77777777" w:rsidTr="006A5248">
        <w:trPr>
          <w:trHeight w:val="330"/>
          <w:jc w:val="center"/>
        </w:trPr>
        <w:tc>
          <w:tcPr>
            <w:tcW w:w="2381" w:type="dxa"/>
            <w:vMerge/>
            <w:vAlign w:val="center"/>
          </w:tcPr>
          <w:p w14:paraId="6C23F354" w14:textId="77777777" w:rsidR="002036C5" w:rsidRPr="00FA5074" w:rsidRDefault="002036C5" w:rsidP="006A5248">
            <w:pPr>
              <w:spacing w:before="29" w:line="288" w:lineRule="auto"/>
              <w:jc w:val="center"/>
              <w:rPr>
                <w:sz w:val="24"/>
              </w:rPr>
            </w:pPr>
          </w:p>
        </w:tc>
        <w:tc>
          <w:tcPr>
            <w:tcW w:w="3260" w:type="dxa"/>
          </w:tcPr>
          <w:p w14:paraId="3A3AC31E" w14:textId="77777777" w:rsidR="002036C5" w:rsidRPr="00FA5074" w:rsidRDefault="002036C5" w:rsidP="006A5248">
            <w:pPr>
              <w:spacing w:before="29" w:line="288" w:lineRule="auto"/>
              <w:jc w:val="center"/>
              <w:rPr>
                <w:sz w:val="24"/>
              </w:rPr>
            </w:pPr>
            <w:r w:rsidRPr="00FA5074">
              <w:rPr>
                <w:rFonts w:hint="eastAsia"/>
                <w:sz w:val="24"/>
              </w:rPr>
              <w:t>账面余额</w:t>
            </w:r>
          </w:p>
        </w:tc>
        <w:tc>
          <w:tcPr>
            <w:tcW w:w="3371" w:type="dxa"/>
          </w:tcPr>
          <w:p w14:paraId="7B5C3B6C" w14:textId="77777777" w:rsidR="002036C5" w:rsidRPr="00FA5074" w:rsidRDefault="002036C5" w:rsidP="006A5248">
            <w:pPr>
              <w:spacing w:before="29" w:line="288" w:lineRule="auto"/>
              <w:jc w:val="center"/>
              <w:rPr>
                <w:sz w:val="24"/>
              </w:rPr>
            </w:pPr>
            <w:r w:rsidRPr="00FA5074">
              <w:rPr>
                <w:rFonts w:hint="eastAsia"/>
                <w:sz w:val="24"/>
              </w:rPr>
              <w:t>其中：买断式逆回购</w:t>
            </w:r>
          </w:p>
        </w:tc>
      </w:tr>
      <w:tr w:rsidR="002036C5" w14:paraId="592258DC" w14:textId="77777777" w:rsidTr="006A5248">
        <w:trPr>
          <w:jc w:val="center"/>
        </w:trPr>
        <w:tc>
          <w:tcPr>
            <w:tcW w:w="2381" w:type="dxa"/>
            <w:vAlign w:val="center"/>
          </w:tcPr>
          <w:p w14:paraId="4260185D" w14:textId="77777777" w:rsidR="002036C5" w:rsidRDefault="002036C5" w:rsidP="00E43D65">
            <w:pPr>
              <w:jc w:val="left"/>
            </w:pPr>
            <w:r>
              <w:rPr>
                <w:rFonts w:hint="eastAsia"/>
                <w:sz w:val="24"/>
              </w:rPr>
              <w:t>交易所</w:t>
            </w:r>
            <w:r>
              <w:rPr>
                <w:sz w:val="24"/>
              </w:rPr>
              <w:t>买入返售金融资产</w:t>
            </w:r>
          </w:p>
        </w:tc>
        <w:tc>
          <w:tcPr>
            <w:tcW w:w="3260" w:type="dxa"/>
            <w:vAlign w:val="center"/>
          </w:tcPr>
          <w:p w14:paraId="7B9371A9" w14:textId="77777777" w:rsidR="002036C5" w:rsidRDefault="002036C5" w:rsidP="006A5248">
            <w:pPr>
              <w:jc w:val="right"/>
            </w:pPr>
            <w:r>
              <w:rPr>
                <w:sz w:val="24"/>
              </w:rPr>
              <w:t>14,000,000.00</w:t>
            </w:r>
          </w:p>
        </w:tc>
        <w:tc>
          <w:tcPr>
            <w:tcW w:w="3371" w:type="dxa"/>
            <w:vAlign w:val="center"/>
          </w:tcPr>
          <w:p w14:paraId="627C6457" w14:textId="77777777" w:rsidR="002036C5" w:rsidRDefault="002036C5" w:rsidP="006A5248">
            <w:pPr>
              <w:jc w:val="right"/>
            </w:pPr>
            <w:r>
              <w:rPr>
                <w:sz w:val="24"/>
              </w:rPr>
              <w:t>-</w:t>
            </w:r>
          </w:p>
        </w:tc>
      </w:tr>
      <w:tr w:rsidR="002036C5" w:rsidRPr="00D564C7" w14:paraId="0D09A758" w14:textId="77777777" w:rsidTr="006A5248">
        <w:trPr>
          <w:trHeight w:val="257"/>
          <w:jc w:val="center"/>
        </w:trPr>
        <w:tc>
          <w:tcPr>
            <w:tcW w:w="2381" w:type="dxa"/>
            <w:vAlign w:val="center"/>
          </w:tcPr>
          <w:p w14:paraId="15B7E869" w14:textId="77777777" w:rsidR="002036C5" w:rsidRPr="0098576C" w:rsidRDefault="002036C5" w:rsidP="00F01CF5">
            <w:pPr>
              <w:widowControl/>
              <w:spacing w:before="29" w:line="288" w:lineRule="auto"/>
              <w:jc w:val="left"/>
              <w:rPr>
                <w:color w:val="000000"/>
                <w:kern w:val="0"/>
                <w:sz w:val="24"/>
              </w:rPr>
            </w:pPr>
            <w:r w:rsidRPr="004948FD">
              <w:rPr>
                <w:rFonts w:hint="eastAsia"/>
                <w:color w:val="000000"/>
                <w:kern w:val="0"/>
                <w:sz w:val="24"/>
              </w:rPr>
              <w:t>银行间买入返售金融资产</w:t>
            </w:r>
          </w:p>
        </w:tc>
        <w:tc>
          <w:tcPr>
            <w:tcW w:w="3260" w:type="dxa"/>
            <w:vAlign w:val="center"/>
          </w:tcPr>
          <w:p w14:paraId="4B5BBA9E" w14:textId="77777777" w:rsidR="002036C5" w:rsidRPr="004C1637" w:rsidRDefault="002036C5" w:rsidP="006A5248">
            <w:pPr>
              <w:spacing w:before="29" w:line="288" w:lineRule="auto"/>
              <w:jc w:val="right"/>
              <w:rPr>
                <w:color w:val="000000"/>
                <w:kern w:val="0"/>
                <w:sz w:val="24"/>
              </w:rPr>
            </w:pPr>
            <w:r>
              <w:rPr>
                <w:sz w:val="24"/>
              </w:rPr>
              <w:t>-</w:t>
            </w:r>
          </w:p>
        </w:tc>
        <w:tc>
          <w:tcPr>
            <w:tcW w:w="3371" w:type="dxa"/>
            <w:vAlign w:val="center"/>
          </w:tcPr>
          <w:p w14:paraId="19131B43" w14:textId="77777777" w:rsidR="002036C5" w:rsidRPr="004C1637" w:rsidRDefault="002036C5" w:rsidP="006A5248">
            <w:pPr>
              <w:spacing w:before="29" w:line="288" w:lineRule="auto"/>
              <w:jc w:val="right"/>
              <w:rPr>
                <w:color w:val="000000"/>
                <w:kern w:val="0"/>
                <w:sz w:val="24"/>
              </w:rPr>
            </w:pPr>
            <w:r>
              <w:rPr>
                <w:sz w:val="24"/>
              </w:rPr>
              <w:t>-</w:t>
            </w:r>
          </w:p>
        </w:tc>
      </w:tr>
      <w:tr w:rsidR="002036C5" w:rsidRPr="00D564C7" w14:paraId="61D22CF3" w14:textId="77777777" w:rsidTr="006A5248">
        <w:trPr>
          <w:trHeight w:val="257"/>
          <w:jc w:val="center"/>
        </w:trPr>
        <w:tc>
          <w:tcPr>
            <w:tcW w:w="2381" w:type="dxa"/>
            <w:vAlign w:val="center"/>
          </w:tcPr>
          <w:p w14:paraId="466591D1" w14:textId="77777777" w:rsidR="002036C5" w:rsidRPr="00D564C7" w:rsidRDefault="002036C5" w:rsidP="006A5248">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14:paraId="4197D744" w14:textId="77777777" w:rsidR="002036C5" w:rsidRPr="004C1637" w:rsidRDefault="002036C5" w:rsidP="006A5248">
            <w:pPr>
              <w:spacing w:before="29" w:line="288" w:lineRule="auto"/>
              <w:jc w:val="right"/>
              <w:rPr>
                <w:color w:val="000000"/>
                <w:kern w:val="0"/>
                <w:sz w:val="24"/>
              </w:rPr>
            </w:pPr>
            <w:r w:rsidRPr="004C1637">
              <w:rPr>
                <w:color w:val="000000"/>
                <w:kern w:val="0"/>
                <w:sz w:val="24"/>
              </w:rPr>
              <w:t>14,000,000.00</w:t>
            </w:r>
          </w:p>
        </w:tc>
        <w:tc>
          <w:tcPr>
            <w:tcW w:w="3371" w:type="dxa"/>
            <w:vAlign w:val="center"/>
          </w:tcPr>
          <w:p w14:paraId="792A2B75" w14:textId="77777777" w:rsidR="002036C5" w:rsidRPr="004C1637" w:rsidRDefault="002036C5" w:rsidP="006A5248">
            <w:pPr>
              <w:spacing w:before="29" w:line="288" w:lineRule="auto"/>
              <w:jc w:val="right"/>
              <w:rPr>
                <w:color w:val="000000"/>
                <w:kern w:val="0"/>
                <w:sz w:val="24"/>
              </w:rPr>
            </w:pPr>
            <w:r w:rsidRPr="004C1637">
              <w:rPr>
                <w:color w:val="000000"/>
                <w:kern w:val="0"/>
                <w:sz w:val="24"/>
              </w:rPr>
              <w:t>-</w:t>
            </w:r>
          </w:p>
        </w:tc>
      </w:tr>
      <w:tr w:rsidR="002036C5" w:rsidRPr="00D564C7" w14:paraId="2747C080" w14:textId="77777777" w:rsidTr="006A5248">
        <w:trPr>
          <w:trHeight w:val="330"/>
          <w:jc w:val="center"/>
        </w:trPr>
        <w:tc>
          <w:tcPr>
            <w:tcW w:w="2381" w:type="dxa"/>
            <w:vMerge w:val="restart"/>
            <w:vAlign w:val="center"/>
          </w:tcPr>
          <w:p w14:paraId="57135372" w14:textId="77777777" w:rsidR="002036C5" w:rsidRPr="00FA5074" w:rsidRDefault="002036C5" w:rsidP="006A5248">
            <w:pPr>
              <w:spacing w:before="29" w:line="288" w:lineRule="auto"/>
              <w:jc w:val="center"/>
              <w:rPr>
                <w:sz w:val="24"/>
              </w:rPr>
            </w:pPr>
            <w:r w:rsidRPr="00FA5074">
              <w:rPr>
                <w:rFonts w:hint="eastAsia"/>
                <w:sz w:val="24"/>
              </w:rPr>
              <w:t>项目</w:t>
            </w:r>
          </w:p>
        </w:tc>
        <w:tc>
          <w:tcPr>
            <w:tcW w:w="6631" w:type="dxa"/>
            <w:gridSpan w:val="2"/>
          </w:tcPr>
          <w:p w14:paraId="1B752F35" w14:textId="77777777" w:rsidR="002036C5" w:rsidRPr="00FA5074" w:rsidRDefault="002036C5" w:rsidP="006A5248">
            <w:pPr>
              <w:spacing w:before="29" w:line="288" w:lineRule="auto"/>
              <w:jc w:val="center"/>
              <w:rPr>
                <w:sz w:val="24"/>
              </w:rPr>
            </w:pPr>
            <w:r w:rsidRPr="00FA5074">
              <w:rPr>
                <w:rFonts w:hint="eastAsia"/>
                <w:sz w:val="24"/>
              </w:rPr>
              <w:t>上年度末</w:t>
            </w:r>
          </w:p>
          <w:p w14:paraId="79A0C237" w14:textId="77777777" w:rsidR="002036C5" w:rsidRPr="00FA5074" w:rsidRDefault="002036C5" w:rsidP="006A5248">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2036C5" w:rsidRPr="00D564C7" w14:paraId="78B2986E" w14:textId="77777777" w:rsidTr="006A5248">
        <w:trPr>
          <w:trHeight w:val="330"/>
          <w:jc w:val="center"/>
        </w:trPr>
        <w:tc>
          <w:tcPr>
            <w:tcW w:w="2381" w:type="dxa"/>
            <w:vMerge/>
            <w:vAlign w:val="center"/>
          </w:tcPr>
          <w:p w14:paraId="06B0C68B" w14:textId="77777777" w:rsidR="002036C5" w:rsidRPr="00FA5074" w:rsidRDefault="002036C5" w:rsidP="006A5248">
            <w:pPr>
              <w:spacing w:before="29" w:line="288" w:lineRule="auto"/>
              <w:jc w:val="center"/>
              <w:rPr>
                <w:sz w:val="24"/>
              </w:rPr>
            </w:pPr>
          </w:p>
        </w:tc>
        <w:tc>
          <w:tcPr>
            <w:tcW w:w="3260" w:type="dxa"/>
          </w:tcPr>
          <w:p w14:paraId="46BD8662" w14:textId="77777777" w:rsidR="002036C5" w:rsidRPr="00FA5074" w:rsidRDefault="002036C5" w:rsidP="006A5248">
            <w:pPr>
              <w:spacing w:before="29" w:line="288" w:lineRule="auto"/>
              <w:jc w:val="center"/>
              <w:rPr>
                <w:sz w:val="24"/>
              </w:rPr>
            </w:pPr>
            <w:r w:rsidRPr="00FA5074">
              <w:rPr>
                <w:rFonts w:hint="eastAsia"/>
                <w:sz w:val="24"/>
              </w:rPr>
              <w:t>账面余额</w:t>
            </w:r>
          </w:p>
        </w:tc>
        <w:tc>
          <w:tcPr>
            <w:tcW w:w="3371" w:type="dxa"/>
          </w:tcPr>
          <w:p w14:paraId="6FD926CE" w14:textId="77777777" w:rsidR="002036C5" w:rsidRPr="00FA5074" w:rsidRDefault="002036C5" w:rsidP="006A5248">
            <w:pPr>
              <w:spacing w:before="29" w:line="288" w:lineRule="auto"/>
              <w:jc w:val="center"/>
              <w:rPr>
                <w:sz w:val="24"/>
              </w:rPr>
            </w:pPr>
            <w:r w:rsidRPr="00FA5074">
              <w:rPr>
                <w:rFonts w:hint="eastAsia"/>
                <w:sz w:val="24"/>
              </w:rPr>
              <w:t>其中：买断式逆回购</w:t>
            </w:r>
          </w:p>
        </w:tc>
      </w:tr>
      <w:tr w:rsidR="002036C5" w14:paraId="73948926" w14:textId="77777777" w:rsidTr="006A5248">
        <w:trPr>
          <w:jc w:val="center"/>
        </w:trPr>
        <w:tc>
          <w:tcPr>
            <w:tcW w:w="2381" w:type="dxa"/>
            <w:vAlign w:val="center"/>
          </w:tcPr>
          <w:p w14:paraId="768EADDE" w14:textId="77777777" w:rsidR="002036C5" w:rsidRDefault="002036C5" w:rsidP="00E43D65">
            <w:pPr>
              <w:jc w:val="left"/>
            </w:pPr>
            <w:r>
              <w:rPr>
                <w:sz w:val="24"/>
              </w:rPr>
              <w:t>交易所买入返售金融资产</w:t>
            </w:r>
          </w:p>
        </w:tc>
        <w:tc>
          <w:tcPr>
            <w:tcW w:w="3260" w:type="dxa"/>
            <w:vAlign w:val="center"/>
          </w:tcPr>
          <w:p w14:paraId="5AB10BDE" w14:textId="77777777" w:rsidR="002036C5" w:rsidRDefault="002036C5" w:rsidP="006A5248">
            <w:pPr>
              <w:jc w:val="right"/>
            </w:pPr>
            <w:r>
              <w:rPr>
                <w:sz w:val="24"/>
              </w:rPr>
              <w:t>46,000,000.00</w:t>
            </w:r>
          </w:p>
        </w:tc>
        <w:tc>
          <w:tcPr>
            <w:tcW w:w="3371" w:type="dxa"/>
            <w:vAlign w:val="center"/>
          </w:tcPr>
          <w:p w14:paraId="552124FB" w14:textId="77777777" w:rsidR="002036C5" w:rsidRDefault="002036C5" w:rsidP="006A5248">
            <w:pPr>
              <w:jc w:val="right"/>
            </w:pPr>
            <w:r>
              <w:rPr>
                <w:sz w:val="24"/>
              </w:rPr>
              <w:t>-</w:t>
            </w:r>
          </w:p>
        </w:tc>
      </w:tr>
      <w:tr w:rsidR="002036C5" w:rsidRPr="00D564C7" w14:paraId="7CDA9A42" w14:textId="77777777" w:rsidTr="006A5248">
        <w:trPr>
          <w:trHeight w:val="257"/>
          <w:jc w:val="center"/>
        </w:trPr>
        <w:tc>
          <w:tcPr>
            <w:tcW w:w="2381" w:type="dxa"/>
            <w:vAlign w:val="center"/>
          </w:tcPr>
          <w:p w14:paraId="245E5A16" w14:textId="77777777" w:rsidR="002036C5" w:rsidRPr="0098576C" w:rsidRDefault="002036C5" w:rsidP="00F01CF5">
            <w:pPr>
              <w:widowControl/>
              <w:spacing w:before="29" w:line="288" w:lineRule="auto"/>
              <w:jc w:val="left"/>
              <w:rPr>
                <w:color w:val="000000"/>
                <w:kern w:val="0"/>
                <w:sz w:val="24"/>
              </w:rPr>
            </w:pPr>
            <w:r w:rsidRPr="004948FD">
              <w:rPr>
                <w:rFonts w:hint="eastAsia"/>
                <w:color w:val="000000"/>
                <w:kern w:val="0"/>
                <w:sz w:val="24"/>
              </w:rPr>
              <w:t>银行间买入返售金融资产</w:t>
            </w:r>
          </w:p>
        </w:tc>
        <w:tc>
          <w:tcPr>
            <w:tcW w:w="3260" w:type="dxa"/>
            <w:vAlign w:val="center"/>
          </w:tcPr>
          <w:p w14:paraId="52B2CB64" w14:textId="77777777" w:rsidR="002036C5" w:rsidRPr="004C1637" w:rsidRDefault="002036C5" w:rsidP="006A5248">
            <w:pPr>
              <w:spacing w:before="29" w:line="288" w:lineRule="auto"/>
              <w:jc w:val="right"/>
              <w:rPr>
                <w:color w:val="000000"/>
                <w:kern w:val="0"/>
                <w:sz w:val="24"/>
              </w:rPr>
            </w:pPr>
            <w:r>
              <w:rPr>
                <w:sz w:val="24"/>
              </w:rPr>
              <w:t>-</w:t>
            </w:r>
          </w:p>
        </w:tc>
        <w:tc>
          <w:tcPr>
            <w:tcW w:w="3371" w:type="dxa"/>
            <w:vAlign w:val="center"/>
          </w:tcPr>
          <w:p w14:paraId="3031AD85" w14:textId="77777777" w:rsidR="002036C5" w:rsidRPr="004C1637" w:rsidRDefault="002036C5" w:rsidP="006A5248">
            <w:pPr>
              <w:spacing w:before="29" w:line="288" w:lineRule="auto"/>
              <w:jc w:val="right"/>
              <w:rPr>
                <w:color w:val="000000"/>
                <w:kern w:val="0"/>
                <w:sz w:val="24"/>
              </w:rPr>
            </w:pPr>
            <w:r>
              <w:rPr>
                <w:sz w:val="24"/>
              </w:rPr>
              <w:t>-</w:t>
            </w:r>
          </w:p>
        </w:tc>
      </w:tr>
      <w:tr w:rsidR="002036C5" w:rsidRPr="00D564C7" w14:paraId="7968662F" w14:textId="77777777" w:rsidTr="006A5248">
        <w:trPr>
          <w:trHeight w:val="257"/>
          <w:jc w:val="center"/>
        </w:trPr>
        <w:tc>
          <w:tcPr>
            <w:tcW w:w="2381" w:type="dxa"/>
            <w:vAlign w:val="center"/>
          </w:tcPr>
          <w:p w14:paraId="695CD919" w14:textId="77777777" w:rsidR="002036C5" w:rsidRPr="00D564C7" w:rsidRDefault="002036C5" w:rsidP="006A5248">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14:paraId="2A018F7E" w14:textId="77777777" w:rsidR="002036C5" w:rsidRPr="004C1637" w:rsidRDefault="002036C5" w:rsidP="006A5248">
            <w:pPr>
              <w:spacing w:before="29" w:line="288" w:lineRule="auto"/>
              <w:jc w:val="right"/>
              <w:rPr>
                <w:color w:val="000000"/>
                <w:kern w:val="0"/>
                <w:sz w:val="24"/>
              </w:rPr>
            </w:pPr>
            <w:r w:rsidRPr="004C1637">
              <w:rPr>
                <w:color w:val="000000"/>
                <w:kern w:val="0"/>
                <w:sz w:val="24"/>
              </w:rPr>
              <w:t>46,000,000.00</w:t>
            </w:r>
          </w:p>
        </w:tc>
        <w:tc>
          <w:tcPr>
            <w:tcW w:w="3371" w:type="dxa"/>
            <w:vAlign w:val="center"/>
          </w:tcPr>
          <w:p w14:paraId="18EA8E79" w14:textId="77777777" w:rsidR="002036C5" w:rsidRPr="004C1637" w:rsidRDefault="002036C5" w:rsidP="006A5248">
            <w:pPr>
              <w:spacing w:before="29" w:line="288" w:lineRule="auto"/>
              <w:jc w:val="right"/>
              <w:rPr>
                <w:color w:val="000000"/>
                <w:kern w:val="0"/>
                <w:sz w:val="24"/>
              </w:rPr>
            </w:pPr>
            <w:r w:rsidRPr="004C1637">
              <w:rPr>
                <w:color w:val="000000"/>
                <w:kern w:val="0"/>
                <w:sz w:val="24"/>
              </w:rPr>
              <w:t>-</w:t>
            </w:r>
          </w:p>
        </w:tc>
      </w:tr>
    </w:tbl>
    <w:p w14:paraId="35251C0D" w14:textId="77777777" w:rsidR="002036C5" w:rsidRPr="00D564C7" w:rsidRDefault="002036C5" w:rsidP="00026C9C">
      <w:pPr>
        <w:adjustRightInd w:val="0"/>
        <w:snapToGrid w:val="0"/>
        <w:spacing w:line="360" w:lineRule="auto"/>
        <w:jc w:val="left"/>
        <w:rPr>
          <w:rFonts w:asciiTheme="minorEastAsia" w:eastAsiaTheme="minorEastAsia" w:hAnsiTheme="minorEastAsia"/>
          <w:bCs/>
          <w:color w:val="000000"/>
          <w:szCs w:val="21"/>
        </w:rPr>
      </w:pPr>
    </w:p>
    <w:p w14:paraId="6BB1E5AD"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14:paraId="22C51E94" w14:textId="77777777"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本基金本报告期末及上年度末未持有从买断式逆回购交易中取得的债券。</w:t>
      </w:r>
    </w:p>
    <w:p w14:paraId="7F32C9A3" w14:textId="77777777" w:rsidR="001A59F9" w:rsidRPr="00D564C7" w:rsidRDefault="001A59F9" w:rsidP="00026C9C">
      <w:pPr>
        <w:spacing w:line="360" w:lineRule="auto"/>
        <w:rPr>
          <w:rFonts w:asciiTheme="minorEastAsia" w:eastAsiaTheme="minorEastAsia" w:hAnsiTheme="minorEastAsia"/>
          <w:color w:val="000000"/>
          <w:szCs w:val="21"/>
        </w:rPr>
      </w:pPr>
    </w:p>
    <w:p w14:paraId="5A6E630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14:paraId="57DAFF3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14:paraId="0D6A9C42" w14:textId="77777777" w:rsidTr="00A05664">
        <w:trPr>
          <w:trHeight w:val="330"/>
        </w:trPr>
        <w:tc>
          <w:tcPr>
            <w:tcW w:w="2850" w:type="dxa"/>
            <w:vAlign w:val="center"/>
          </w:tcPr>
          <w:p w14:paraId="077D560B" w14:textId="77777777"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14:paraId="6E5AA9E7" w14:textId="77777777" w:rsidR="001A59F9" w:rsidRPr="00A05664" w:rsidRDefault="001A59F9" w:rsidP="00A05664">
            <w:pPr>
              <w:spacing w:before="29" w:line="288" w:lineRule="auto"/>
              <w:jc w:val="center"/>
              <w:rPr>
                <w:sz w:val="24"/>
              </w:rPr>
            </w:pPr>
            <w:r w:rsidRPr="00A05664">
              <w:rPr>
                <w:rFonts w:hint="eastAsia"/>
                <w:sz w:val="24"/>
              </w:rPr>
              <w:t>本期末</w:t>
            </w:r>
          </w:p>
          <w:p w14:paraId="2734EED1" w14:textId="77777777"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14:paraId="34BA90FB" w14:textId="77777777" w:rsidR="001A59F9" w:rsidRPr="00A05664" w:rsidRDefault="001A59F9" w:rsidP="00A05664">
            <w:pPr>
              <w:spacing w:before="29" w:line="288" w:lineRule="auto"/>
              <w:jc w:val="center"/>
              <w:rPr>
                <w:sz w:val="24"/>
              </w:rPr>
            </w:pPr>
            <w:r w:rsidRPr="00A05664">
              <w:rPr>
                <w:rFonts w:hint="eastAsia"/>
                <w:sz w:val="24"/>
              </w:rPr>
              <w:t>上年度末</w:t>
            </w:r>
          </w:p>
          <w:p w14:paraId="7458CAD7" w14:textId="77777777"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14:paraId="01744212" w14:textId="77777777" w:rsidTr="00A05664">
        <w:trPr>
          <w:trHeight w:val="257"/>
        </w:trPr>
        <w:tc>
          <w:tcPr>
            <w:tcW w:w="2850" w:type="dxa"/>
            <w:vAlign w:val="center"/>
          </w:tcPr>
          <w:p w14:paraId="4DF95715" w14:textId="77777777"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14:paraId="718EA8ED"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2,171.59</w:t>
            </w:r>
          </w:p>
        </w:tc>
        <w:tc>
          <w:tcPr>
            <w:tcW w:w="3046" w:type="dxa"/>
            <w:noWrap/>
            <w:vAlign w:val="center"/>
          </w:tcPr>
          <w:p w14:paraId="08F3864F" w14:textId="77777777" w:rsidR="001A59F9" w:rsidRPr="004C1637" w:rsidRDefault="001A59F9" w:rsidP="004C1637">
            <w:pPr>
              <w:spacing w:before="29" w:line="288" w:lineRule="auto"/>
              <w:jc w:val="right"/>
              <w:rPr>
                <w:color w:val="000000"/>
                <w:kern w:val="0"/>
                <w:sz w:val="24"/>
              </w:rPr>
            </w:pPr>
            <w:r w:rsidRPr="004C1637">
              <w:rPr>
                <w:color w:val="000000"/>
                <w:kern w:val="0"/>
                <w:sz w:val="24"/>
              </w:rPr>
              <w:t>8,391.90</w:t>
            </w:r>
          </w:p>
        </w:tc>
      </w:tr>
      <w:tr w:rsidR="001A59F9" w:rsidRPr="00D564C7" w14:paraId="53971F6E" w14:textId="77777777" w:rsidTr="00A05664">
        <w:trPr>
          <w:trHeight w:val="223"/>
        </w:trPr>
        <w:tc>
          <w:tcPr>
            <w:tcW w:w="2850" w:type="dxa"/>
            <w:vAlign w:val="center"/>
          </w:tcPr>
          <w:p w14:paraId="641756F2" w14:textId="77777777"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14:paraId="6E6F7A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45C5E2B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DD26218" w14:textId="77777777" w:rsidTr="00A05664">
        <w:trPr>
          <w:trHeight w:val="223"/>
        </w:trPr>
        <w:tc>
          <w:tcPr>
            <w:tcW w:w="2850" w:type="dxa"/>
            <w:vAlign w:val="center"/>
          </w:tcPr>
          <w:p w14:paraId="679DAB74" w14:textId="77777777"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14:paraId="26C781F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4ED0DD9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9C42B13" w14:textId="77777777" w:rsidTr="00A05664">
        <w:trPr>
          <w:trHeight w:val="223"/>
        </w:trPr>
        <w:tc>
          <w:tcPr>
            <w:tcW w:w="2850" w:type="dxa"/>
            <w:vAlign w:val="center"/>
          </w:tcPr>
          <w:p w14:paraId="4B0A03F1" w14:textId="77777777"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14:paraId="5A460A7E" w14:textId="77777777" w:rsidR="001A59F9" w:rsidRPr="004C1637" w:rsidRDefault="001A59F9" w:rsidP="004C1637">
            <w:pPr>
              <w:spacing w:before="29" w:line="288" w:lineRule="auto"/>
              <w:jc w:val="right"/>
              <w:rPr>
                <w:color w:val="000000"/>
                <w:kern w:val="0"/>
                <w:sz w:val="24"/>
              </w:rPr>
            </w:pPr>
            <w:r w:rsidRPr="004C1637">
              <w:rPr>
                <w:color w:val="000000"/>
                <w:kern w:val="0"/>
                <w:sz w:val="24"/>
              </w:rPr>
              <w:t>2,252.47</w:t>
            </w:r>
          </w:p>
        </w:tc>
        <w:tc>
          <w:tcPr>
            <w:tcW w:w="3046" w:type="dxa"/>
            <w:noWrap/>
            <w:vAlign w:val="center"/>
          </w:tcPr>
          <w:p w14:paraId="4C0D6AB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1,124.97</w:t>
            </w:r>
          </w:p>
        </w:tc>
      </w:tr>
      <w:tr w:rsidR="001A59F9" w:rsidRPr="00D564C7" w14:paraId="1218A7FC" w14:textId="77777777" w:rsidTr="00A05664">
        <w:trPr>
          <w:trHeight w:val="269"/>
        </w:trPr>
        <w:tc>
          <w:tcPr>
            <w:tcW w:w="2850" w:type="dxa"/>
            <w:vAlign w:val="center"/>
          </w:tcPr>
          <w:p w14:paraId="35B55903" w14:textId="77777777"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14:paraId="09248B28" w14:textId="77777777" w:rsidR="001A59F9" w:rsidRPr="004C1637" w:rsidRDefault="001A59F9" w:rsidP="004C1637">
            <w:pPr>
              <w:spacing w:before="29" w:line="288" w:lineRule="auto"/>
              <w:jc w:val="right"/>
              <w:rPr>
                <w:color w:val="000000"/>
                <w:kern w:val="0"/>
                <w:sz w:val="24"/>
              </w:rPr>
            </w:pPr>
            <w:r w:rsidRPr="004C1637">
              <w:rPr>
                <w:color w:val="000000"/>
                <w:kern w:val="0"/>
                <w:sz w:val="24"/>
              </w:rPr>
              <w:t>50,720,299.98</w:t>
            </w:r>
          </w:p>
        </w:tc>
        <w:tc>
          <w:tcPr>
            <w:tcW w:w="3046" w:type="dxa"/>
            <w:noWrap/>
            <w:vAlign w:val="center"/>
          </w:tcPr>
          <w:p w14:paraId="59FB2072"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1,155,601.32</w:t>
            </w:r>
          </w:p>
        </w:tc>
      </w:tr>
      <w:tr w:rsidR="001A59F9" w:rsidRPr="00D564C7" w14:paraId="73FA09AE" w14:textId="77777777" w:rsidTr="00A05664">
        <w:trPr>
          <w:trHeight w:val="287"/>
        </w:trPr>
        <w:tc>
          <w:tcPr>
            <w:tcW w:w="2850" w:type="dxa"/>
            <w:vAlign w:val="center"/>
          </w:tcPr>
          <w:p w14:paraId="56F1179B" w14:textId="77777777"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14:paraId="7A2383D3" w14:textId="77777777" w:rsidR="001A59F9" w:rsidRPr="004C1637" w:rsidRDefault="001A59F9" w:rsidP="004C1637">
            <w:pPr>
              <w:spacing w:before="29" w:line="288" w:lineRule="auto"/>
              <w:jc w:val="right"/>
              <w:rPr>
                <w:color w:val="000000"/>
                <w:kern w:val="0"/>
                <w:sz w:val="24"/>
              </w:rPr>
            </w:pPr>
            <w:r w:rsidRPr="004C1637">
              <w:rPr>
                <w:color w:val="000000"/>
                <w:kern w:val="0"/>
                <w:sz w:val="24"/>
              </w:rPr>
              <w:t>-6,752.61</w:t>
            </w:r>
          </w:p>
        </w:tc>
        <w:tc>
          <w:tcPr>
            <w:tcW w:w="3046" w:type="dxa"/>
            <w:noWrap/>
            <w:vAlign w:val="center"/>
          </w:tcPr>
          <w:p w14:paraId="3F8532C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1,028.61</w:t>
            </w:r>
          </w:p>
        </w:tc>
      </w:tr>
      <w:tr w:rsidR="001A59F9" w:rsidRPr="00D564C7" w14:paraId="0683701C" w14:textId="77777777" w:rsidTr="00A05664">
        <w:trPr>
          <w:trHeight w:val="305"/>
        </w:trPr>
        <w:tc>
          <w:tcPr>
            <w:tcW w:w="2850" w:type="dxa"/>
            <w:vAlign w:val="center"/>
          </w:tcPr>
          <w:p w14:paraId="5A524F0C" w14:textId="77777777"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14:paraId="22AF5C7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14:paraId="3C7C458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14:paraId="2A7F14E5" w14:textId="77777777" w:rsidTr="00A05664">
        <w:trPr>
          <w:trHeight w:val="305"/>
        </w:trPr>
        <w:tc>
          <w:tcPr>
            <w:tcW w:w="2850" w:type="dxa"/>
            <w:vAlign w:val="center"/>
          </w:tcPr>
          <w:p w14:paraId="7B709A84" w14:textId="77777777"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14:paraId="29E4AA92"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14:paraId="44707D2E"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78BBD8EE" w14:textId="77777777" w:rsidTr="00A05664">
        <w:trPr>
          <w:trHeight w:val="305"/>
        </w:trPr>
        <w:tc>
          <w:tcPr>
            <w:tcW w:w="2850" w:type="dxa"/>
            <w:vAlign w:val="center"/>
          </w:tcPr>
          <w:p w14:paraId="68515E18" w14:textId="77777777"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14:paraId="1493B4CF" w14:textId="77777777" w:rsidR="00A94390" w:rsidRPr="004C1637" w:rsidRDefault="00A94390" w:rsidP="004C1637">
            <w:pPr>
              <w:spacing w:before="29" w:line="288" w:lineRule="auto"/>
              <w:jc w:val="right"/>
              <w:rPr>
                <w:color w:val="000000"/>
                <w:kern w:val="0"/>
                <w:sz w:val="24"/>
              </w:rPr>
            </w:pPr>
            <w:r w:rsidRPr="004C1637">
              <w:rPr>
                <w:color w:val="000000"/>
                <w:kern w:val="0"/>
                <w:sz w:val="24"/>
              </w:rPr>
              <w:t>0.33</w:t>
            </w:r>
          </w:p>
        </w:tc>
        <w:tc>
          <w:tcPr>
            <w:tcW w:w="3046" w:type="dxa"/>
            <w:noWrap/>
            <w:vAlign w:val="center"/>
          </w:tcPr>
          <w:p w14:paraId="018C26DF" w14:textId="77777777" w:rsidR="00A94390" w:rsidRPr="004C1637" w:rsidRDefault="00A94390" w:rsidP="004C1637">
            <w:pPr>
              <w:spacing w:before="29" w:line="288" w:lineRule="auto"/>
              <w:jc w:val="right"/>
              <w:rPr>
                <w:color w:val="000000"/>
                <w:kern w:val="0"/>
                <w:sz w:val="24"/>
              </w:rPr>
            </w:pPr>
            <w:r w:rsidRPr="004C1637">
              <w:rPr>
                <w:color w:val="000000"/>
                <w:kern w:val="0"/>
                <w:sz w:val="24"/>
              </w:rPr>
              <w:t>29.26</w:t>
            </w:r>
          </w:p>
        </w:tc>
      </w:tr>
      <w:tr w:rsidR="00A94390" w:rsidRPr="00D564C7" w14:paraId="56AD357E" w14:textId="77777777" w:rsidTr="00A05664">
        <w:trPr>
          <w:trHeight w:val="330"/>
        </w:trPr>
        <w:tc>
          <w:tcPr>
            <w:tcW w:w="2850" w:type="dxa"/>
            <w:vAlign w:val="center"/>
          </w:tcPr>
          <w:p w14:paraId="597E0AD6" w14:textId="77777777"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14:paraId="53729A2B" w14:textId="77777777" w:rsidR="00A94390" w:rsidRPr="004C1637" w:rsidRDefault="00A94390" w:rsidP="004C1637">
            <w:pPr>
              <w:spacing w:before="29" w:line="288" w:lineRule="auto"/>
              <w:jc w:val="right"/>
              <w:rPr>
                <w:color w:val="000000"/>
                <w:kern w:val="0"/>
                <w:sz w:val="24"/>
              </w:rPr>
            </w:pPr>
            <w:r w:rsidRPr="004C1637">
              <w:rPr>
                <w:color w:val="000000"/>
                <w:kern w:val="0"/>
                <w:sz w:val="24"/>
              </w:rPr>
              <w:t>50,717,971.76</w:t>
            </w:r>
          </w:p>
        </w:tc>
        <w:tc>
          <w:tcPr>
            <w:tcW w:w="3046" w:type="dxa"/>
            <w:noWrap/>
            <w:vAlign w:val="center"/>
          </w:tcPr>
          <w:p w14:paraId="6E914912" w14:textId="77777777" w:rsidR="00A94390" w:rsidRPr="004C1637" w:rsidRDefault="00A94390" w:rsidP="004C1637">
            <w:pPr>
              <w:spacing w:before="29" w:line="288" w:lineRule="auto"/>
              <w:jc w:val="right"/>
              <w:rPr>
                <w:color w:val="000000"/>
                <w:kern w:val="0"/>
                <w:sz w:val="24"/>
              </w:rPr>
            </w:pPr>
            <w:r w:rsidRPr="004C1637">
              <w:rPr>
                <w:color w:val="000000"/>
                <w:kern w:val="0"/>
                <w:sz w:val="24"/>
              </w:rPr>
              <w:t>1,166,176.06</w:t>
            </w:r>
          </w:p>
        </w:tc>
      </w:tr>
    </w:tbl>
    <w:p w14:paraId="4DEA09A6" w14:textId="77777777" w:rsidR="001A59F9" w:rsidRPr="00D564C7" w:rsidRDefault="001A59F9" w:rsidP="00026C9C">
      <w:pPr>
        <w:spacing w:line="360" w:lineRule="auto"/>
        <w:rPr>
          <w:rFonts w:asciiTheme="minorEastAsia" w:eastAsiaTheme="minorEastAsia" w:hAnsiTheme="minorEastAsia"/>
          <w:color w:val="000000"/>
          <w:szCs w:val="21"/>
        </w:rPr>
      </w:pPr>
    </w:p>
    <w:p w14:paraId="26810E3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14:paraId="400AC61E" w14:textId="77777777"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14:paraId="785F55F2" w14:textId="77777777" w:rsidR="001A59F9" w:rsidRPr="00142D88" w:rsidRDefault="001A59F9" w:rsidP="007F57C2">
      <w:pPr>
        <w:spacing w:before="29" w:line="288" w:lineRule="auto"/>
        <w:rPr>
          <w:rFonts w:eastAsiaTheme="minorEastAsia"/>
          <w:b/>
          <w:sz w:val="24"/>
        </w:rPr>
      </w:pPr>
    </w:p>
    <w:p w14:paraId="7C71181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14:paraId="19B5982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14:paraId="157FF550" w14:textId="77777777" w:rsidTr="00EC7375">
        <w:trPr>
          <w:trHeight w:val="285"/>
        </w:trPr>
        <w:tc>
          <w:tcPr>
            <w:tcW w:w="2765" w:type="dxa"/>
            <w:vAlign w:val="center"/>
          </w:tcPr>
          <w:p w14:paraId="669ABE66" w14:textId="77777777"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14:paraId="59872BAA" w14:textId="77777777" w:rsidR="007821AB" w:rsidRPr="00C40DC0" w:rsidRDefault="007821AB" w:rsidP="00C40DC0">
            <w:pPr>
              <w:spacing w:before="29" w:line="288" w:lineRule="auto"/>
              <w:jc w:val="center"/>
              <w:rPr>
                <w:sz w:val="24"/>
              </w:rPr>
            </w:pPr>
            <w:r w:rsidRPr="00C40DC0">
              <w:rPr>
                <w:rFonts w:hint="eastAsia"/>
                <w:sz w:val="24"/>
              </w:rPr>
              <w:t>本期末</w:t>
            </w:r>
          </w:p>
          <w:p w14:paraId="31A30614" w14:textId="77777777"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14:paraId="562D07A1" w14:textId="77777777" w:rsidR="007821AB" w:rsidRPr="00C40DC0" w:rsidRDefault="007821AB" w:rsidP="00C40DC0">
            <w:pPr>
              <w:spacing w:before="29" w:line="288" w:lineRule="auto"/>
              <w:jc w:val="center"/>
              <w:rPr>
                <w:sz w:val="24"/>
              </w:rPr>
            </w:pPr>
            <w:r w:rsidRPr="00C40DC0">
              <w:rPr>
                <w:rFonts w:hint="eastAsia"/>
                <w:sz w:val="24"/>
              </w:rPr>
              <w:t>上年度末</w:t>
            </w:r>
          </w:p>
          <w:p w14:paraId="188A8794" w14:textId="77777777"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14:paraId="3E96EAF7" w14:textId="77777777" w:rsidTr="00EC7375">
        <w:trPr>
          <w:trHeight w:val="211"/>
        </w:trPr>
        <w:tc>
          <w:tcPr>
            <w:tcW w:w="2765" w:type="dxa"/>
            <w:vAlign w:val="center"/>
          </w:tcPr>
          <w:p w14:paraId="68F2A88B"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14:paraId="4038DC53"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60693158"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0A4944F5" w14:textId="77777777" w:rsidTr="00EC7375">
        <w:trPr>
          <w:trHeight w:val="296"/>
        </w:trPr>
        <w:tc>
          <w:tcPr>
            <w:tcW w:w="2765" w:type="dxa"/>
            <w:vAlign w:val="center"/>
          </w:tcPr>
          <w:p w14:paraId="3EC0D215"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14:paraId="06484CFE" w14:textId="77777777" w:rsidR="007821AB" w:rsidRPr="004C1637" w:rsidRDefault="007821AB" w:rsidP="004C1637">
            <w:pPr>
              <w:spacing w:before="29" w:line="288" w:lineRule="auto"/>
              <w:jc w:val="right"/>
              <w:rPr>
                <w:color w:val="000000"/>
                <w:kern w:val="0"/>
                <w:sz w:val="24"/>
              </w:rPr>
            </w:pPr>
            <w:r w:rsidRPr="004C1637">
              <w:rPr>
                <w:color w:val="000000"/>
                <w:kern w:val="0"/>
                <w:sz w:val="24"/>
              </w:rPr>
              <w:t>34,917.06</w:t>
            </w:r>
          </w:p>
        </w:tc>
        <w:tc>
          <w:tcPr>
            <w:tcW w:w="3150" w:type="dxa"/>
            <w:vAlign w:val="center"/>
          </w:tcPr>
          <w:p w14:paraId="1EBE6C31" w14:textId="77777777" w:rsidR="007821AB" w:rsidRPr="004C1637" w:rsidRDefault="007821AB" w:rsidP="004C1637">
            <w:pPr>
              <w:spacing w:before="29" w:line="288" w:lineRule="auto"/>
              <w:jc w:val="right"/>
              <w:rPr>
                <w:color w:val="000000"/>
                <w:kern w:val="0"/>
                <w:sz w:val="24"/>
              </w:rPr>
            </w:pPr>
            <w:r w:rsidRPr="004C1637">
              <w:rPr>
                <w:color w:val="000000"/>
                <w:kern w:val="0"/>
                <w:sz w:val="24"/>
              </w:rPr>
              <w:t>5,653.27</w:t>
            </w:r>
          </w:p>
        </w:tc>
      </w:tr>
      <w:tr w:rsidR="007821AB" w:rsidRPr="00D564C7" w14:paraId="68BAFC39" w14:textId="77777777" w:rsidTr="00C40DC0">
        <w:trPr>
          <w:trHeight w:val="285"/>
        </w:trPr>
        <w:tc>
          <w:tcPr>
            <w:tcW w:w="2765" w:type="dxa"/>
            <w:vAlign w:val="center"/>
          </w:tcPr>
          <w:p w14:paraId="37E7247A"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14:paraId="396F1C03" w14:textId="77777777" w:rsidR="007821AB" w:rsidRPr="004C1637" w:rsidRDefault="007821AB" w:rsidP="004C1637">
            <w:pPr>
              <w:spacing w:before="29" w:line="288" w:lineRule="auto"/>
              <w:jc w:val="right"/>
              <w:rPr>
                <w:color w:val="000000"/>
                <w:kern w:val="0"/>
                <w:sz w:val="24"/>
              </w:rPr>
            </w:pPr>
            <w:r w:rsidRPr="004C1637">
              <w:rPr>
                <w:color w:val="000000"/>
                <w:kern w:val="0"/>
                <w:sz w:val="24"/>
              </w:rPr>
              <w:t>34,917.06</w:t>
            </w:r>
          </w:p>
        </w:tc>
        <w:tc>
          <w:tcPr>
            <w:tcW w:w="3150" w:type="dxa"/>
            <w:vAlign w:val="center"/>
          </w:tcPr>
          <w:p w14:paraId="769261B3" w14:textId="77777777" w:rsidR="007821AB" w:rsidRPr="004C1637" w:rsidRDefault="007821AB" w:rsidP="004C1637">
            <w:pPr>
              <w:spacing w:before="29" w:line="288" w:lineRule="auto"/>
              <w:jc w:val="right"/>
              <w:rPr>
                <w:color w:val="000000"/>
                <w:kern w:val="0"/>
                <w:sz w:val="24"/>
              </w:rPr>
            </w:pPr>
            <w:r w:rsidRPr="004C1637">
              <w:rPr>
                <w:color w:val="000000"/>
                <w:kern w:val="0"/>
                <w:sz w:val="24"/>
              </w:rPr>
              <w:t>5,653.27</w:t>
            </w:r>
          </w:p>
        </w:tc>
      </w:tr>
    </w:tbl>
    <w:p w14:paraId="686AFBA2"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6B44696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14:paraId="3A8BFE9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14:paraId="47094988" w14:textId="77777777" w:rsidTr="00EC7375">
        <w:trPr>
          <w:trHeight w:val="330"/>
        </w:trPr>
        <w:tc>
          <w:tcPr>
            <w:tcW w:w="2715" w:type="dxa"/>
            <w:vAlign w:val="center"/>
          </w:tcPr>
          <w:p w14:paraId="27B3AC6C" w14:textId="77777777"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14:paraId="32EA677A" w14:textId="77777777" w:rsidR="007821AB" w:rsidRPr="00A634F5" w:rsidRDefault="007821AB" w:rsidP="00A634F5">
            <w:pPr>
              <w:spacing w:before="29" w:line="288" w:lineRule="auto"/>
              <w:jc w:val="center"/>
              <w:rPr>
                <w:sz w:val="24"/>
              </w:rPr>
            </w:pPr>
            <w:r w:rsidRPr="00A634F5">
              <w:rPr>
                <w:rFonts w:hint="eastAsia"/>
                <w:sz w:val="24"/>
              </w:rPr>
              <w:t>本期末</w:t>
            </w:r>
          </w:p>
          <w:p w14:paraId="65908EA8" w14:textId="77777777"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14:paraId="75BDACFA" w14:textId="77777777" w:rsidR="007821AB" w:rsidRPr="00A634F5" w:rsidRDefault="007821AB" w:rsidP="00A634F5">
            <w:pPr>
              <w:spacing w:before="29" w:line="288" w:lineRule="auto"/>
              <w:jc w:val="center"/>
              <w:rPr>
                <w:sz w:val="24"/>
              </w:rPr>
            </w:pPr>
            <w:r w:rsidRPr="00A634F5">
              <w:rPr>
                <w:rFonts w:hint="eastAsia"/>
                <w:sz w:val="24"/>
              </w:rPr>
              <w:t>上年度末</w:t>
            </w:r>
          </w:p>
          <w:p w14:paraId="08A1ECE2" w14:textId="77777777"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14:paraId="53B5C2C0" w14:textId="77777777" w:rsidTr="00EC7375">
        <w:trPr>
          <w:trHeight w:val="325"/>
        </w:trPr>
        <w:tc>
          <w:tcPr>
            <w:tcW w:w="2715" w:type="dxa"/>
            <w:vAlign w:val="center"/>
          </w:tcPr>
          <w:p w14:paraId="4A56BF6C"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14:paraId="7CFA63FA"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2CDA748B"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14:paraId="42798407" w14:textId="77777777" w:rsidTr="00EC7375">
        <w:trPr>
          <w:trHeight w:val="325"/>
        </w:trPr>
        <w:tc>
          <w:tcPr>
            <w:tcW w:w="2715" w:type="dxa"/>
            <w:vAlign w:val="center"/>
          </w:tcPr>
          <w:p w14:paraId="7EFD19CF" w14:textId="77777777"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14:paraId="4ED42724"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14:paraId="3BEE5D2E"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271B1F" w14:paraId="03AE2979" w14:textId="77777777">
        <w:tc>
          <w:tcPr>
            <w:tcW w:w="2715" w:type="dxa"/>
            <w:vAlign w:val="center"/>
          </w:tcPr>
          <w:p w14:paraId="4ACAE3F9" w14:textId="77777777" w:rsidR="00271B1F" w:rsidRDefault="0049218F">
            <w:pPr>
              <w:jc w:val="left"/>
            </w:pPr>
            <w:r>
              <w:rPr>
                <w:sz w:val="24"/>
              </w:rPr>
              <w:lastRenderedPageBreak/>
              <w:t>预提审计费</w:t>
            </w:r>
          </w:p>
        </w:tc>
        <w:tc>
          <w:tcPr>
            <w:tcW w:w="3150" w:type="dxa"/>
            <w:vAlign w:val="center"/>
          </w:tcPr>
          <w:p w14:paraId="6498A2B8" w14:textId="77777777" w:rsidR="00271B1F" w:rsidRDefault="0049218F">
            <w:pPr>
              <w:jc w:val="right"/>
            </w:pPr>
            <w:r>
              <w:rPr>
                <w:sz w:val="24"/>
              </w:rPr>
              <w:t>60,000.00</w:t>
            </w:r>
          </w:p>
        </w:tc>
        <w:tc>
          <w:tcPr>
            <w:tcW w:w="3150" w:type="dxa"/>
            <w:vAlign w:val="center"/>
          </w:tcPr>
          <w:p w14:paraId="4EA74FD3" w14:textId="77777777" w:rsidR="00271B1F" w:rsidRDefault="0049218F">
            <w:pPr>
              <w:jc w:val="right"/>
            </w:pPr>
            <w:r>
              <w:rPr>
                <w:sz w:val="24"/>
              </w:rPr>
              <w:t>60,000.00</w:t>
            </w:r>
          </w:p>
        </w:tc>
      </w:tr>
      <w:tr w:rsidR="00271B1F" w14:paraId="00CECB9B" w14:textId="77777777">
        <w:tc>
          <w:tcPr>
            <w:tcW w:w="2715" w:type="dxa"/>
            <w:vAlign w:val="center"/>
          </w:tcPr>
          <w:p w14:paraId="4B79B5F0" w14:textId="77777777" w:rsidR="00271B1F" w:rsidRDefault="0049218F">
            <w:pPr>
              <w:jc w:val="left"/>
            </w:pPr>
            <w:r>
              <w:rPr>
                <w:sz w:val="24"/>
              </w:rPr>
              <w:t>预提信息披露费</w:t>
            </w:r>
          </w:p>
        </w:tc>
        <w:tc>
          <w:tcPr>
            <w:tcW w:w="3150" w:type="dxa"/>
            <w:vAlign w:val="center"/>
          </w:tcPr>
          <w:p w14:paraId="17458DC2" w14:textId="77777777" w:rsidR="00271B1F" w:rsidRDefault="0049218F">
            <w:pPr>
              <w:jc w:val="right"/>
            </w:pPr>
            <w:r>
              <w:rPr>
                <w:sz w:val="24"/>
              </w:rPr>
              <w:t>30,000.00</w:t>
            </w:r>
          </w:p>
        </w:tc>
        <w:tc>
          <w:tcPr>
            <w:tcW w:w="3150" w:type="dxa"/>
            <w:vAlign w:val="center"/>
          </w:tcPr>
          <w:p w14:paraId="625C0F96" w14:textId="77777777" w:rsidR="00271B1F" w:rsidRDefault="0049218F">
            <w:pPr>
              <w:jc w:val="right"/>
            </w:pPr>
            <w:r>
              <w:rPr>
                <w:sz w:val="24"/>
              </w:rPr>
              <w:t>240,000.00</w:t>
            </w:r>
          </w:p>
        </w:tc>
      </w:tr>
      <w:tr w:rsidR="00271B1F" w14:paraId="04016E47" w14:textId="77777777">
        <w:tc>
          <w:tcPr>
            <w:tcW w:w="2715" w:type="dxa"/>
            <w:vAlign w:val="center"/>
          </w:tcPr>
          <w:p w14:paraId="1865B22F" w14:textId="77777777" w:rsidR="00271B1F" w:rsidRDefault="0049218F">
            <w:pPr>
              <w:jc w:val="left"/>
            </w:pPr>
            <w:r>
              <w:rPr>
                <w:sz w:val="24"/>
              </w:rPr>
              <w:t>预提公证费</w:t>
            </w:r>
          </w:p>
        </w:tc>
        <w:tc>
          <w:tcPr>
            <w:tcW w:w="3150" w:type="dxa"/>
            <w:vAlign w:val="center"/>
          </w:tcPr>
          <w:p w14:paraId="10716362" w14:textId="77777777" w:rsidR="00271B1F" w:rsidRDefault="0049218F">
            <w:pPr>
              <w:jc w:val="right"/>
            </w:pPr>
            <w:r>
              <w:rPr>
                <w:sz w:val="24"/>
              </w:rPr>
              <w:t>10,000.00</w:t>
            </w:r>
          </w:p>
        </w:tc>
        <w:tc>
          <w:tcPr>
            <w:tcW w:w="3150" w:type="dxa"/>
            <w:vAlign w:val="center"/>
          </w:tcPr>
          <w:p w14:paraId="68FE6F51" w14:textId="77777777" w:rsidR="00271B1F" w:rsidRDefault="0049218F">
            <w:pPr>
              <w:jc w:val="right"/>
            </w:pPr>
            <w:r>
              <w:rPr>
                <w:sz w:val="24"/>
              </w:rPr>
              <w:t>-</w:t>
            </w:r>
          </w:p>
        </w:tc>
      </w:tr>
      <w:tr w:rsidR="00271B1F" w14:paraId="142CF966" w14:textId="77777777">
        <w:tc>
          <w:tcPr>
            <w:tcW w:w="2715" w:type="dxa"/>
            <w:vAlign w:val="center"/>
          </w:tcPr>
          <w:p w14:paraId="45F04E8B" w14:textId="77777777" w:rsidR="00271B1F" w:rsidRDefault="0049218F">
            <w:pPr>
              <w:jc w:val="left"/>
            </w:pPr>
            <w:r>
              <w:rPr>
                <w:sz w:val="24"/>
              </w:rPr>
              <w:t>其他</w:t>
            </w:r>
          </w:p>
        </w:tc>
        <w:tc>
          <w:tcPr>
            <w:tcW w:w="3150" w:type="dxa"/>
            <w:vAlign w:val="center"/>
          </w:tcPr>
          <w:p w14:paraId="2F01FF8B" w14:textId="77777777" w:rsidR="00271B1F" w:rsidRDefault="0049218F">
            <w:pPr>
              <w:jc w:val="right"/>
            </w:pPr>
            <w:r>
              <w:rPr>
                <w:sz w:val="24"/>
              </w:rPr>
              <w:t>-</w:t>
            </w:r>
          </w:p>
        </w:tc>
        <w:tc>
          <w:tcPr>
            <w:tcW w:w="3150" w:type="dxa"/>
            <w:vAlign w:val="center"/>
          </w:tcPr>
          <w:p w14:paraId="7AB53130" w14:textId="77777777" w:rsidR="00271B1F" w:rsidRDefault="0049218F">
            <w:pPr>
              <w:jc w:val="right"/>
            </w:pPr>
            <w:r>
              <w:rPr>
                <w:sz w:val="24"/>
              </w:rPr>
              <w:t>-</w:t>
            </w:r>
          </w:p>
        </w:tc>
      </w:tr>
      <w:tr w:rsidR="007821AB" w:rsidRPr="00D564C7" w14:paraId="6D559B09" w14:textId="77777777" w:rsidTr="00A634F5">
        <w:trPr>
          <w:trHeight w:val="325"/>
        </w:trPr>
        <w:tc>
          <w:tcPr>
            <w:tcW w:w="2715" w:type="dxa"/>
            <w:vAlign w:val="center"/>
          </w:tcPr>
          <w:p w14:paraId="1C687461"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14:paraId="6E457B29" w14:textId="77777777" w:rsidR="007821AB" w:rsidRPr="004C1637" w:rsidRDefault="007821AB" w:rsidP="004C1637">
            <w:pPr>
              <w:spacing w:before="29" w:line="288" w:lineRule="auto"/>
              <w:jc w:val="right"/>
              <w:rPr>
                <w:color w:val="000000"/>
                <w:kern w:val="0"/>
                <w:sz w:val="24"/>
              </w:rPr>
            </w:pPr>
            <w:r w:rsidRPr="004C1637">
              <w:rPr>
                <w:color w:val="000000"/>
                <w:kern w:val="0"/>
                <w:sz w:val="24"/>
              </w:rPr>
              <w:t>100,000.00</w:t>
            </w:r>
          </w:p>
        </w:tc>
        <w:tc>
          <w:tcPr>
            <w:tcW w:w="3150" w:type="dxa"/>
            <w:vAlign w:val="center"/>
          </w:tcPr>
          <w:p w14:paraId="7A92D07F" w14:textId="77777777" w:rsidR="007821AB" w:rsidRPr="004C1637" w:rsidRDefault="007821AB" w:rsidP="004C1637">
            <w:pPr>
              <w:spacing w:before="29" w:line="288" w:lineRule="auto"/>
              <w:jc w:val="right"/>
              <w:rPr>
                <w:color w:val="000000"/>
                <w:kern w:val="0"/>
                <w:sz w:val="24"/>
              </w:rPr>
            </w:pPr>
            <w:r w:rsidRPr="004C1637">
              <w:rPr>
                <w:color w:val="000000"/>
                <w:kern w:val="0"/>
                <w:sz w:val="24"/>
              </w:rPr>
              <w:t>300,000.00</w:t>
            </w:r>
          </w:p>
        </w:tc>
      </w:tr>
    </w:tbl>
    <w:p w14:paraId="08298EB3" w14:textId="77777777" w:rsidR="001A59F9" w:rsidRPr="007F57C2" w:rsidRDefault="001A59F9" w:rsidP="007F57C2">
      <w:pPr>
        <w:spacing w:before="29" w:line="288" w:lineRule="auto"/>
        <w:rPr>
          <w:rFonts w:eastAsiaTheme="minorEastAsia"/>
          <w:b/>
          <w:sz w:val="24"/>
        </w:rPr>
      </w:pPr>
    </w:p>
    <w:p w14:paraId="3D54283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14:paraId="6096BE5C" w14:textId="77777777" w:rsidR="0052004A" w:rsidRPr="00491F1D" w:rsidRDefault="0052004A" w:rsidP="000C342B">
      <w:pPr>
        <w:adjustRightInd w:val="0"/>
        <w:snapToGrid w:val="0"/>
        <w:spacing w:before="29" w:line="288" w:lineRule="auto"/>
        <w:rPr>
          <w:b/>
          <w:sz w:val="24"/>
        </w:rPr>
      </w:pPr>
      <w:r w:rsidRPr="00491F1D">
        <w:rPr>
          <w:b/>
          <w:sz w:val="24"/>
        </w:rPr>
        <w:t>交银丰润收益债券</w:t>
      </w:r>
      <w:r w:rsidRPr="00491F1D">
        <w:rPr>
          <w:b/>
          <w:sz w:val="24"/>
        </w:rPr>
        <w:t>A</w:t>
      </w:r>
    </w:p>
    <w:p w14:paraId="1211B21B"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1BDCB917" w14:textId="77777777" w:rsidTr="00400137">
        <w:trPr>
          <w:jc w:val="center"/>
        </w:trPr>
        <w:tc>
          <w:tcPr>
            <w:tcW w:w="3120" w:type="dxa"/>
            <w:vMerge w:val="restart"/>
            <w:vAlign w:val="center"/>
          </w:tcPr>
          <w:p w14:paraId="4BEA71C0"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7C1AB893"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827D9D6"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6F583A50" w14:textId="77777777" w:rsidTr="00400137">
        <w:trPr>
          <w:jc w:val="center"/>
        </w:trPr>
        <w:tc>
          <w:tcPr>
            <w:tcW w:w="3120" w:type="dxa"/>
            <w:vMerge/>
            <w:vAlign w:val="center"/>
          </w:tcPr>
          <w:p w14:paraId="7DB572BB"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14:paraId="34FF65CC"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44F1124F"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678D834B" w14:textId="77777777" w:rsidTr="00400137">
        <w:trPr>
          <w:jc w:val="center"/>
        </w:trPr>
        <w:tc>
          <w:tcPr>
            <w:tcW w:w="3120" w:type="dxa"/>
            <w:vAlign w:val="center"/>
          </w:tcPr>
          <w:p w14:paraId="26C1F232" w14:textId="77777777" w:rsidR="0052004A" w:rsidRPr="0089661D" w:rsidRDefault="0052004A" w:rsidP="0089661D">
            <w:pPr>
              <w:spacing w:before="29" w:line="288" w:lineRule="auto"/>
              <w:rPr>
                <w:sz w:val="24"/>
              </w:rPr>
            </w:pPr>
            <w:r w:rsidRPr="0089661D">
              <w:rPr>
                <w:sz w:val="24"/>
              </w:rPr>
              <w:t>上年度末</w:t>
            </w:r>
          </w:p>
        </w:tc>
        <w:tc>
          <w:tcPr>
            <w:tcW w:w="3120" w:type="dxa"/>
            <w:vAlign w:val="center"/>
          </w:tcPr>
          <w:p w14:paraId="797527A0" w14:textId="77777777" w:rsidR="0052004A" w:rsidRPr="004C1637" w:rsidRDefault="0052004A" w:rsidP="004C1637">
            <w:pPr>
              <w:spacing w:before="29" w:line="288" w:lineRule="auto"/>
              <w:jc w:val="right"/>
              <w:rPr>
                <w:color w:val="000000"/>
                <w:kern w:val="0"/>
                <w:sz w:val="24"/>
              </w:rPr>
            </w:pPr>
            <w:r w:rsidRPr="004C1637">
              <w:rPr>
                <w:color w:val="000000"/>
                <w:kern w:val="0"/>
                <w:sz w:val="24"/>
              </w:rPr>
              <w:t>70,646,479.84</w:t>
            </w:r>
          </w:p>
        </w:tc>
        <w:tc>
          <w:tcPr>
            <w:tcW w:w="3120" w:type="dxa"/>
            <w:vAlign w:val="center"/>
          </w:tcPr>
          <w:p w14:paraId="1E7E1F8F" w14:textId="77777777" w:rsidR="0052004A" w:rsidRPr="004C1637" w:rsidRDefault="0052004A" w:rsidP="004C1637">
            <w:pPr>
              <w:spacing w:before="29" w:line="288" w:lineRule="auto"/>
              <w:jc w:val="right"/>
              <w:rPr>
                <w:color w:val="000000"/>
                <w:kern w:val="0"/>
                <w:sz w:val="24"/>
              </w:rPr>
            </w:pPr>
            <w:r w:rsidRPr="004C1637">
              <w:rPr>
                <w:color w:val="000000"/>
                <w:kern w:val="0"/>
                <w:sz w:val="24"/>
              </w:rPr>
              <w:t>70,646,479.84</w:t>
            </w:r>
          </w:p>
        </w:tc>
      </w:tr>
      <w:tr w:rsidR="0052004A" w:rsidRPr="0091212A" w14:paraId="3525C2B7" w14:textId="77777777" w:rsidTr="00400137">
        <w:trPr>
          <w:jc w:val="center"/>
        </w:trPr>
        <w:tc>
          <w:tcPr>
            <w:tcW w:w="3120" w:type="dxa"/>
            <w:vAlign w:val="center"/>
          </w:tcPr>
          <w:p w14:paraId="3AF2C5FD" w14:textId="77777777"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14:paraId="0EA24A6A" w14:textId="77777777" w:rsidR="0052004A" w:rsidRPr="004C1637" w:rsidRDefault="0052004A" w:rsidP="004C1637">
            <w:pPr>
              <w:spacing w:before="29" w:line="288" w:lineRule="auto"/>
              <w:jc w:val="right"/>
              <w:rPr>
                <w:color w:val="000000"/>
                <w:kern w:val="0"/>
                <w:sz w:val="24"/>
              </w:rPr>
            </w:pPr>
            <w:r w:rsidRPr="004C1637">
              <w:rPr>
                <w:color w:val="000000"/>
                <w:kern w:val="0"/>
                <w:sz w:val="24"/>
              </w:rPr>
              <w:t>4,901,018,960.84</w:t>
            </w:r>
          </w:p>
        </w:tc>
        <w:tc>
          <w:tcPr>
            <w:tcW w:w="3120" w:type="dxa"/>
            <w:vAlign w:val="center"/>
          </w:tcPr>
          <w:p w14:paraId="030D6D46" w14:textId="77777777" w:rsidR="0052004A" w:rsidRPr="004C1637" w:rsidRDefault="0052004A" w:rsidP="004C1637">
            <w:pPr>
              <w:spacing w:before="29" w:line="288" w:lineRule="auto"/>
              <w:jc w:val="right"/>
              <w:rPr>
                <w:color w:val="000000"/>
                <w:kern w:val="0"/>
                <w:sz w:val="24"/>
              </w:rPr>
            </w:pPr>
            <w:r w:rsidRPr="004C1637">
              <w:rPr>
                <w:color w:val="000000"/>
                <w:kern w:val="0"/>
                <w:sz w:val="24"/>
              </w:rPr>
              <w:t>4,901,018,960.84</w:t>
            </w:r>
          </w:p>
        </w:tc>
      </w:tr>
      <w:tr w:rsidR="0052004A" w:rsidRPr="0091212A" w14:paraId="6B8AB61D" w14:textId="77777777" w:rsidTr="00400137">
        <w:trPr>
          <w:jc w:val="center"/>
        </w:trPr>
        <w:tc>
          <w:tcPr>
            <w:tcW w:w="3120" w:type="dxa"/>
            <w:vAlign w:val="center"/>
          </w:tcPr>
          <w:p w14:paraId="04ABA760" w14:textId="77777777"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14:paraId="4840BD87" w14:textId="77777777" w:rsidR="0052004A" w:rsidRPr="004C1637" w:rsidRDefault="0052004A" w:rsidP="004C1637">
            <w:pPr>
              <w:spacing w:before="29" w:line="288" w:lineRule="auto"/>
              <w:jc w:val="right"/>
              <w:rPr>
                <w:color w:val="000000"/>
                <w:kern w:val="0"/>
                <w:sz w:val="24"/>
              </w:rPr>
            </w:pPr>
            <w:r w:rsidRPr="004C1637">
              <w:rPr>
                <w:color w:val="000000"/>
                <w:kern w:val="0"/>
                <w:sz w:val="24"/>
              </w:rPr>
              <w:t>-60,367,363.97</w:t>
            </w:r>
          </w:p>
        </w:tc>
        <w:tc>
          <w:tcPr>
            <w:tcW w:w="3120" w:type="dxa"/>
            <w:vAlign w:val="center"/>
          </w:tcPr>
          <w:p w14:paraId="76B3D1F6" w14:textId="77777777" w:rsidR="0052004A" w:rsidRPr="004C1637" w:rsidRDefault="0052004A" w:rsidP="004C1637">
            <w:pPr>
              <w:spacing w:before="29" w:line="288" w:lineRule="auto"/>
              <w:jc w:val="right"/>
              <w:rPr>
                <w:color w:val="000000"/>
                <w:kern w:val="0"/>
                <w:sz w:val="24"/>
              </w:rPr>
            </w:pPr>
            <w:r w:rsidRPr="004C1637">
              <w:rPr>
                <w:color w:val="000000"/>
                <w:kern w:val="0"/>
                <w:sz w:val="24"/>
              </w:rPr>
              <w:t>-60,367,363.97</w:t>
            </w:r>
          </w:p>
        </w:tc>
      </w:tr>
      <w:tr w:rsidR="0052004A" w:rsidRPr="0091212A" w14:paraId="72BDCC73" w14:textId="77777777" w:rsidTr="00400137">
        <w:trPr>
          <w:jc w:val="center"/>
        </w:trPr>
        <w:tc>
          <w:tcPr>
            <w:tcW w:w="3120" w:type="dxa"/>
            <w:vAlign w:val="center"/>
          </w:tcPr>
          <w:p w14:paraId="4379582B" w14:textId="77777777"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14:paraId="2138372D" w14:textId="77777777" w:rsidR="0052004A" w:rsidRPr="004C1637" w:rsidRDefault="0052004A" w:rsidP="004C1637">
            <w:pPr>
              <w:spacing w:before="29" w:line="288" w:lineRule="auto"/>
              <w:jc w:val="right"/>
              <w:rPr>
                <w:color w:val="000000"/>
                <w:kern w:val="0"/>
                <w:sz w:val="24"/>
              </w:rPr>
            </w:pPr>
            <w:r w:rsidRPr="004C1637">
              <w:rPr>
                <w:color w:val="000000"/>
                <w:kern w:val="0"/>
                <w:sz w:val="24"/>
              </w:rPr>
              <w:t>4,911,298,076.71</w:t>
            </w:r>
          </w:p>
        </w:tc>
        <w:tc>
          <w:tcPr>
            <w:tcW w:w="3120" w:type="dxa"/>
            <w:vAlign w:val="center"/>
          </w:tcPr>
          <w:p w14:paraId="04A96CC1" w14:textId="77777777" w:rsidR="0052004A" w:rsidRPr="004C1637" w:rsidRDefault="0052004A" w:rsidP="004C1637">
            <w:pPr>
              <w:spacing w:before="29" w:line="288" w:lineRule="auto"/>
              <w:jc w:val="right"/>
              <w:rPr>
                <w:color w:val="000000"/>
                <w:kern w:val="0"/>
                <w:sz w:val="24"/>
              </w:rPr>
            </w:pPr>
            <w:r w:rsidRPr="004C1637">
              <w:rPr>
                <w:color w:val="000000"/>
                <w:kern w:val="0"/>
                <w:sz w:val="24"/>
              </w:rPr>
              <w:t>4,911,298,076.71</w:t>
            </w:r>
          </w:p>
        </w:tc>
      </w:tr>
    </w:tbl>
    <w:p w14:paraId="76595BA6" w14:textId="77777777" w:rsidR="005B360A" w:rsidRPr="00400137" w:rsidRDefault="005B360A" w:rsidP="00400137">
      <w:pPr>
        <w:tabs>
          <w:tab w:val="left" w:pos="426"/>
        </w:tabs>
        <w:spacing w:before="29" w:line="288" w:lineRule="auto"/>
        <w:jc w:val="left"/>
        <w:rPr>
          <w:kern w:val="0"/>
          <w:sz w:val="24"/>
        </w:rPr>
      </w:pPr>
    </w:p>
    <w:p w14:paraId="5D1DE384" w14:textId="77777777" w:rsidR="0052004A" w:rsidRPr="00491F1D" w:rsidRDefault="0052004A" w:rsidP="00B00D03">
      <w:pPr>
        <w:adjustRightInd w:val="0"/>
        <w:snapToGrid w:val="0"/>
        <w:spacing w:before="29" w:line="288" w:lineRule="auto"/>
        <w:rPr>
          <w:b/>
          <w:sz w:val="24"/>
        </w:rPr>
      </w:pPr>
      <w:r w:rsidRPr="00491F1D">
        <w:rPr>
          <w:b/>
          <w:sz w:val="24"/>
        </w:rPr>
        <w:t>交银丰润收益债券</w:t>
      </w:r>
      <w:r w:rsidRPr="00491F1D">
        <w:rPr>
          <w:b/>
          <w:sz w:val="24"/>
        </w:rPr>
        <w:t>C</w:t>
      </w:r>
    </w:p>
    <w:p w14:paraId="5EAE34AA"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21092EB2" w14:textId="77777777" w:rsidTr="00400137">
        <w:trPr>
          <w:jc w:val="center"/>
        </w:trPr>
        <w:tc>
          <w:tcPr>
            <w:tcW w:w="3120" w:type="dxa"/>
            <w:vMerge w:val="restart"/>
            <w:vAlign w:val="center"/>
          </w:tcPr>
          <w:p w14:paraId="5C27454F" w14:textId="77777777"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14:paraId="699AC296"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127DAFE"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7C56A0D3" w14:textId="77777777" w:rsidTr="00400137">
        <w:trPr>
          <w:jc w:val="center"/>
        </w:trPr>
        <w:tc>
          <w:tcPr>
            <w:tcW w:w="3120" w:type="dxa"/>
            <w:vMerge/>
            <w:vAlign w:val="center"/>
          </w:tcPr>
          <w:p w14:paraId="78513635" w14:textId="77777777" w:rsidR="0052004A" w:rsidRPr="00145D1E" w:rsidRDefault="0052004A" w:rsidP="00145D1E">
            <w:pPr>
              <w:spacing w:before="29" w:line="288" w:lineRule="auto"/>
              <w:rPr>
                <w:sz w:val="24"/>
              </w:rPr>
            </w:pPr>
          </w:p>
        </w:tc>
        <w:tc>
          <w:tcPr>
            <w:tcW w:w="3120" w:type="dxa"/>
            <w:vAlign w:val="center"/>
          </w:tcPr>
          <w:p w14:paraId="5E997D66"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416C8C7E"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14:paraId="11B42527" w14:textId="77777777" w:rsidTr="00400137">
        <w:trPr>
          <w:jc w:val="center"/>
        </w:trPr>
        <w:tc>
          <w:tcPr>
            <w:tcW w:w="3120" w:type="dxa"/>
            <w:vAlign w:val="center"/>
          </w:tcPr>
          <w:p w14:paraId="2264C3CD" w14:textId="77777777" w:rsidR="0052004A" w:rsidRPr="00145D1E" w:rsidRDefault="0052004A" w:rsidP="00145D1E">
            <w:pPr>
              <w:spacing w:before="29" w:line="288" w:lineRule="auto"/>
              <w:rPr>
                <w:sz w:val="24"/>
              </w:rPr>
            </w:pPr>
            <w:r w:rsidRPr="00145D1E">
              <w:rPr>
                <w:sz w:val="24"/>
              </w:rPr>
              <w:t>上年度末</w:t>
            </w:r>
          </w:p>
        </w:tc>
        <w:tc>
          <w:tcPr>
            <w:tcW w:w="3120" w:type="dxa"/>
            <w:vAlign w:val="center"/>
          </w:tcPr>
          <w:p w14:paraId="0EB860C6" w14:textId="77777777" w:rsidR="0052004A" w:rsidRPr="004C1637" w:rsidRDefault="0052004A" w:rsidP="004C1637">
            <w:pPr>
              <w:spacing w:before="29" w:line="288" w:lineRule="auto"/>
              <w:jc w:val="right"/>
              <w:rPr>
                <w:color w:val="000000"/>
                <w:kern w:val="0"/>
                <w:sz w:val="24"/>
              </w:rPr>
            </w:pPr>
            <w:r w:rsidRPr="004C1637">
              <w:rPr>
                <w:color w:val="000000"/>
                <w:kern w:val="0"/>
                <w:sz w:val="24"/>
              </w:rPr>
              <w:t>8,405,149.12</w:t>
            </w:r>
          </w:p>
        </w:tc>
        <w:tc>
          <w:tcPr>
            <w:tcW w:w="3120" w:type="dxa"/>
            <w:vAlign w:val="center"/>
          </w:tcPr>
          <w:p w14:paraId="5265427A" w14:textId="77777777" w:rsidR="0052004A" w:rsidRPr="004C1637" w:rsidRDefault="0052004A" w:rsidP="004C1637">
            <w:pPr>
              <w:spacing w:before="29" w:line="288" w:lineRule="auto"/>
              <w:jc w:val="right"/>
              <w:rPr>
                <w:color w:val="000000"/>
                <w:kern w:val="0"/>
                <w:sz w:val="24"/>
              </w:rPr>
            </w:pPr>
            <w:r w:rsidRPr="004C1637">
              <w:rPr>
                <w:color w:val="000000"/>
                <w:kern w:val="0"/>
                <w:sz w:val="24"/>
              </w:rPr>
              <w:t>8,405,149.12</w:t>
            </w:r>
          </w:p>
        </w:tc>
      </w:tr>
      <w:tr w:rsidR="0052004A" w:rsidRPr="0091212A" w14:paraId="18B8BF74" w14:textId="77777777" w:rsidTr="00400137">
        <w:trPr>
          <w:jc w:val="center"/>
        </w:trPr>
        <w:tc>
          <w:tcPr>
            <w:tcW w:w="3120" w:type="dxa"/>
            <w:vAlign w:val="center"/>
          </w:tcPr>
          <w:p w14:paraId="4702130C" w14:textId="77777777"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14:paraId="35A190F2" w14:textId="77777777" w:rsidR="0052004A" w:rsidRPr="004C1637" w:rsidRDefault="0052004A" w:rsidP="004C1637">
            <w:pPr>
              <w:spacing w:before="29" w:line="288" w:lineRule="auto"/>
              <w:jc w:val="right"/>
              <w:rPr>
                <w:color w:val="000000"/>
                <w:kern w:val="0"/>
                <w:sz w:val="24"/>
              </w:rPr>
            </w:pPr>
            <w:r w:rsidRPr="004C1637">
              <w:rPr>
                <w:color w:val="000000"/>
                <w:kern w:val="0"/>
                <w:sz w:val="24"/>
              </w:rPr>
              <w:t>4,956,884,923.79</w:t>
            </w:r>
          </w:p>
        </w:tc>
        <w:tc>
          <w:tcPr>
            <w:tcW w:w="3120" w:type="dxa"/>
            <w:vAlign w:val="center"/>
          </w:tcPr>
          <w:p w14:paraId="124268BC" w14:textId="77777777" w:rsidR="0052004A" w:rsidRPr="004C1637" w:rsidRDefault="0052004A" w:rsidP="004C1637">
            <w:pPr>
              <w:spacing w:before="29" w:line="288" w:lineRule="auto"/>
              <w:jc w:val="right"/>
              <w:rPr>
                <w:color w:val="000000"/>
                <w:kern w:val="0"/>
                <w:sz w:val="24"/>
              </w:rPr>
            </w:pPr>
            <w:r w:rsidRPr="004C1637">
              <w:rPr>
                <w:color w:val="000000"/>
                <w:kern w:val="0"/>
                <w:sz w:val="24"/>
              </w:rPr>
              <w:t>4,956,884,923.79</w:t>
            </w:r>
          </w:p>
        </w:tc>
      </w:tr>
      <w:tr w:rsidR="0052004A" w:rsidRPr="0091212A" w14:paraId="34DFE0F4" w14:textId="77777777" w:rsidTr="00400137">
        <w:trPr>
          <w:jc w:val="center"/>
        </w:trPr>
        <w:tc>
          <w:tcPr>
            <w:tcW w:w="3120" w:type="dxa"/>
            <w:vAlign w:val="center"/>
          </w:tcPr>
          <w:p w14:paraId="02957FBD" w14:textId="77777777"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14:paraId="3C522AC9" w14:textId="77777777" w:rsidR="0052004A" w:rsidRPr="004C1637" w:rsidRDefault="0052004A" w:rsidP="004C1637">
            <w:pPr>
              <w:spacing w:before="29" w:line="288" w:lineRule="auto"/>
              <w:jc w:val="right"/>
              <w:rPr>
                <w:color w:val="000000"/>
                <w:kern w:val="0"/>
                <w:sz w:val="24"/>
              </w:rPr>
            </w:pPr>
            <w:r w:rsidRPr="004C1637">
              <w:rPr>
                <w:color w:val="000000"/>
                <w:kern w:val="0"/>
                <w:sz w:val="24"/>
              </w:rPr>
              <w:t>-4,963,305,660.88</w:t>
            </w:r>
          </w:p>
        </w:tc>
        <w:tc>
          <w:tcPr>
            <w:tcW w:w="3120" w:type="dxa"/>
            <w:vAlign w:val="center"/>
          </w:tcPr>
          <w:p w14:paraId="3740328B" w14:textId="77777777" w:rsidR="0052004A" w:rsidRPr="004C1637" w:rsidRDefault="0052004A" w:rsidP="004C1637">
            <w:pPr>
              <w:spacing w:before="29" w:line="288" w:lineRule="auto"/>
              <w:jc w:val="right"/>
              <w:rPr>
                <w:color w:val="000000"/>
                <w:kern w:val="0"/>
                <w:sz w:val="24"/>
              </w:rPr>
            </w:pPr>
            <w:r w:rsidRPr="004C1637">
              <w:rPr>
                <w:color w:val="000000"/>
                <w:kern w:val="0"/>
                <w:sz w:val="24"/>
              </w:rPr>
              <w:t>-4,963,305,660.88</w:t>
            </w:r>
          </w:p>
        </w:tc>
      </w:tr>
      <w:tr w:rsidR="0052004A" w:rsidRPr="0091212A" w14:paraId="1B1F4659" w14:textId="77777777" w:rsidTr="00400137">
        <w:trPr>
          <w:jc w:val="center"/>
        </w:trPr>
        <w:tc>
          <w:tcPr>
            <w:tcW w:w="3120" w:type="dxa"/>
            <w:vAlign w:val="center"/>
          </w:tcPr>
          <w:p w14:paraId="0BC5BE0C" w14:textId="77777777"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3C1877D3" w14:textId="77777777" w:rsidR="0052004A" w:rsidRPr="004C1637" w:rsidRDefault="0052004A" w:rsidP="004C1637">
            <w:pPr>
              <w:spacing w:before="29" w:line="288" w:lineRule="auto"/>
              <w:jc w:val="right"/>
              <w:rPr>
                <w:color w:val="000000"/>
                <w:kern w:val="0"/>
                <w:sz w:val="24"/>
              </w:rPr>
            </w:pPr>
            <w:r w:rsidRPr="004C1637">
              <w:rPr>
                <w:color w:val="000000"/>
                <w:kern w:val="0"/>
                <w:sz w:val="24"/>
              </w:rPr>
              <w:t>1,984,412.03</w:t>
            </w:r>
          </w:p>
        </w:tc>
        <w:tc>
          <w:tcPr>
            <w:tcW w:w="3120" w:type="dxa"/>
            <w:vAlign w:val="center"/>
          </w:tcPr>
          <w:p w14:paraId="11B9AC9A" w14:textId="77777777" w:rsidR="0052004A" w:rsidRPr="004C1637" w:rsidRDefault="0052004A" w:rsidP="004C1637">
            <w:pPr>
              <w:spacing w:before="29" w:line="288" w:lineRule="auto"/>
              <w:jc w:val="right"/>
              <w:rPr>
                <w:color w:val="000000"/>
                <w:kern w:val="0"/>
                <w:sz w:val="24"/>
              </w:rPr>
            </w:pPr>
            <w:r w:rsidRPr="004C1637">
              <w:rPr>
                <w:color w:val="000000"/>
                <w:kern w:val="0"/>
                <w:sz w:val="24"/>
              </w:rPr>
              <w:t>1,984,412.03</w:t>
            </w:r>
          </w:p>
        </w:tc>
      </w:tr>
    </w:tbl>
    <w:p w14:paraId="6C755A67" w14:textId="3FB86E77" w:rsidR="00271B1F" w:rsidRDefault="0049218F">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14:paraId="6D1A249D" w14:textId="77777777"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14:paraId="1EFB9D56"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14:paraId="35CFC149" w14:textId="77777777"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交银丰润收益债券</w:t>
      </w:r>
      <w:r w:rsidRPr="00CD686E">
        <w:rPr>
          <w:b/>
          <w:bCs/>
          <w:color w:val="000000"/>
          <w:kern w:val="0"/>
          <w:sz w:val="24"/>
        </w:rPr>
        <w:t>A</w:t>
      </w:r>
    </w:p>
    <w:p w14:paraId="7E36ED93"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2113B69E" w14:textId="77777777" w:rsidTr="006D141C">
        <w:trPr>
          <w:jc w:val="center"/>
        </w:trPr>
        <w:tc>
          <w:tcPr>
            <w:tcW w:w="2706" w:type="dxa"/>
          </w:tcPr>
          <w:p w14:paraId="1C451B5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2237751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4494811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1029725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2F6744E1" w14:textId="77777777" w:rsidTr="00FF2470">
        <w:trPr>
          <w:jc w:val="center"/>
        </w:trPr>
        <w:tc>
          <w:tcPr>
            <w:tcW w:w="2706" w:type="dxa"/>
            <w:vAlign w:val="center"/>
          </w:tcPr>
          <w:p w14:paraId="0C51846C" w14:textId="77777777"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14:paraId="2E51DF7A" w14:textId="77777777" w:rsidR="001A59F9" w:rsidRPr="004C1637" w:rsidRDefault="001A59F9" w:rsidP="004C1637">
            <w:pPr>
              <w:spacing w:before="29" w:line="288" w:lineRule="auto"/>
              <w:jc w:val="right"/>
              <w:rPr>
                <w:color w:val="000000"/>
                <w:kern w:val="0"/>
                <w:sz w:val="24"/>
              </w:rPr>
            </w:pPr>
            <w:r w:rsidRPr="004C1637">
              <w:rPr>
                <w:color w:val="000000"/>
                <w:kern w:val="0"/>
                <w:sz w:val="24"/>
              </w:rPr>
              <w:t>674,856.60</w:t>
            </w:r>
          </w:p>
        </w:tc>
        <w:tc>
          <w:tcPr>
            <w:tcW w:w="2236" w:type="dxa"/>
            <w:vAlign w:val="center"/>
          </w:tcPr>
          <w:p w14:paraId="15F726A9" w14:textId="77777777" w:rsidR="001A59F9" w:rsidRPr="004C1637" w:rsidRDefault="001A59F9" w:rsidP="004C1637">
            <w:pPr>
              <w:spacing w:before="29" w:line="288" w:lineRule="auto"/>
              <w:jc w:val="right"/>
              <w:rPr>
                <w:color w:val="000000"/>
                <w:kern w:val="0"/>
                <w:sz w:val="24"/>
              </w:rPr>
            </w:pPr>
            <w:r w:rsidRPr="004C1637">
              <w:rPr>
                <w:color w:val="000000"/>
                <w:kern w:val="0"/>
                <w:sz w:val="24"/>
              </w:rPr>
              <w:t>69,009.71</w:t>
            </w:r>
          </w:p>
        </w:tc>
        <w:tc>
          <w:tcPr>
            <w:tcW w:w="2237" w:type="dxa"/>
            <w:vAlign w:val="center"/>
          </w:tcPr>
          <w:p w14:paraId="4592E4FB" w14:textId="77777777" w:rsidR="001A59F9" w:rsidRPr="004C1637" w:rsidRDefault="001A59F9" w:rsidP="004C1637">
            <w:pPr>
              <w:spacing w:before="29" w:line="288" w:lineRule="auto"/>
              <w:jc w:val="right"/>
              <w:rPr>
                <w:color w:val="000000"/>
                <w:kern w:val="0"/>
                <w:sz w:val="24"/>
              </w:rPr>
            </w:pPr>
            <w:r w:rsidRPr="004C1637">
              <w:rPr>
                <w:color w:val="000000"/>
                <w:kern w:val="0"/>
                <w:sz w:val="24"/>
              </w:rPr>
              <w:t>743,866.31</w:t>
            </w:r>
          </w:p>
        </w:tc>
      </w:tr>
      <w:tr w:rsidR="001A59F9" w:rsidRPr="00D564C7" w14:paraId="6E67633B" w14:textId="77777777" w:rsidTr="00FF2470">
        <w:trPr>
          <w:jc w:val="center"/>
        </w:trPr>
        <w:tc>
          <w:tcPr>
            <w:tcW w:w="2706" w:type="dxa"/>
            <w:vAlign w:val="center"/>
          </w:tcPr>
          <w:p w14:paraId="27CA4175"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153DF78E"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24,567,629.36</w:t>
            </w:r>
          </w:p>
        </w:tc>
        <w:tc>
          <w:tcPr>
            <w:tcW w:w="2236" w:type="dxa"/>
            <w:vAlign w:val="center"/>
          </w:tcPr>
          <w:p w14:paraId="054EB218" w14:textId="77777777" w:rsidR="001A59F9" w:rsidRPr="004C1637" w:rsidRDefault="001A59F9" w:rsidP="004C1637">
            <w:pPr>
              <w:spacing w:before="29" w:line="288" w:lineRule="auto"/>
              <w:jc w:val="right"/>
              <w:rPr>
                <w:color w:val="000000"/>
                <w:kern w:val="0"/>
                <w:sz w:val="24"/>
              </w:rPr>
            </w:pPr>
            <w:r w:rsidRPr="004C1637">
              <w:rPr>
                <w:color w:val="000000"/>
                <w:kern w:val="0"/>
                <w:sz w:val="24"/>
              </w:rPr>
              <w:t>-6,381,527.36</w:t>
            </w:r>
          </w:p>
        </w:tc>
        <w:tc>
          <w:tcPr>
            <w:tcW w:w="2237" w:type="dxa"/>
            <w:vAlign w:val="center"/>
          </w:tcPr>
          <w:p w14:paraId="3712FC5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18,186,102.00</w:t>
            </w:r>
          </w:p>
        </w:tc>
      </w:tr>
      <w:tr w:rsidR="001A59F9" w:rsidRPr="00D564C7" w14:paraId="24A19000" w14:textId="77777777" w:rsidTr="00FF2470">
        <w:trPr>
          <w:jc w:val="center"/>
        </w:trPr>
        <w:tc>
          <w:tcPr>
            <w:tcW w:w="2706" w:type="dxa"/>
            <w:vAlign w:val="center"/>
          </w:tcPr>
          <w:p w14:paraId="0F56AF2B" w14:textId="77777777" w:rsidR="001A59F9" w:rsidRPr="00A23615" w:rsidRDefault="001A59F9" w:rsidP="00A23615">
            <w:pPr>
              <w:spacing w:before="29" w:line="288" w:lineRule="auto"/>
              <w:rPr>
                <w:color w:val="000000"/>
                <w:sz w:val="24"/>
              </w:rPr>
            </w:pPr>
            <w:r w:rsidRPr="00A23615">
              <w:rPr>
                <w:rFonts w:hint="eastAsia"/>
                <w:color w:val="000000"/>
                <w:sz w:val="24"/>
              </w:rPr>
              <w:lastRenderedPageBreak/>
              <w:t>本期基金份额交易产生的变动数</w:t>
            </w:r>
          </w:p>
        </w:tc>
        <w:tc>
          <w:tcPr>
            <w:tcW w:w="2236" w:type="dxa"/>
            <w:vAlign w:val="center"/>
          </w:tcPr>
          <w:p w14:paraId="0B8ACB4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119,143,543.50</w:t>
            </w:r>
          </w:p>
        </w:tc>
        <w:tc>
          <w:tcPr>
            <w:tcW w:w="2236" w:type="dxa"/>
            <w:vAlign w:val="center"/>
          </w:tcPr>
          <w:p w14:paraId="66A547A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-12,235,879.78</w:t>
            </w:r>
          </w:p>
        </w:tc>
        <w:tc>
          <w:tcPr>
            <w:tcW w:w="2237" w:type="dxa"/>
            <w:vAlign w:val="center"/>
          </w:tcPr>
          <w:p w14:paraId="6DBA718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106,907,663.72</w:t>
            </w:r>
          </w:p>
        </w:tc>
      </w:tr>
      <w:tr w:rsidR="001A59F9" w:rsidRPr="00D564C7" w14:paraId="20347065" w14:textId="77777777" w:rsidTr="00FF2470">
        <w:trPr>
          <w:jc w:val="center"/>
        </w:trPr>
        <w:tc>
          <w:tcPr>
            <w:tcW w:w="2706" w:type="dxa"/>
            <w:vAlign w:val="center"/>
          </w:tcPr>
          <w:p w14:paraId="651E0892"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4C3BA83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120,071,257.13</w:t>
            </w:r>
          </w:p>
        </w:tc>
        <w:tc>
          <w:tcPr>
            <w:tcW w:w="2236" w:type="dxa"/>
            <w:vAlign w:val="center"/>
          </w:tcPr>
          <w:p w14:paraId="27B07A3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-12,294,699.01</w:t>
            </w:r>
          </w:p>
        </w:tc>
        <w:tc>
          <w:tcPr>
            <w:tcW w:w="2237" w:type="dxa"/>
            <w:vAlign w:val="center"/>
          </w:tcPr>
          <w:p w14:paraId="384DEA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107,776,558.12</w:t>
            </w:r>
          </w:p>
        </w:tc>
      </w:tr>
      <w:tr w:rsidR="001A59F9" w:rsidRPr="00D564C7" w14:paraId="51F6C793" w14:textId="77777777" w:rsidTr="00FF2470">
        <w:trPr>
          <w:jc w:val="center"/>
        </w:trPr>
        <w:tc>
          <w:tcPr>
            <w:tcW w:w="2706" w:type="dxa"/>
            <w:vAlign w:val="center"/>
          </w:tcPr>
          <w:p w14:paraId="16C88A97"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267989AA" w14:textId="77777777" w:rsidR="001A59F9" w:rsidRPr="004C1637" w:rsidRDefault="001A59F9" w:rsidP="004C1637">
            <w:pPr>
              <w:spacing w:before="29" w:line="288" w:lineRule="auto"/>
              <w:jc w:val="right"/>
              <w:rPr>
                <w:color w:val="000000"/>
                <w:kern w:val="0"/>
                <w:sz w:val="24"/>
              </w:rPr>
            </w:pPr>
            <w:r w:rsidRPr="004C1637">
              <w:rPr>
                <w:color w:val="000000"/>
                <w:kern w:val="0"/>
                <w:sz w:val="24"/>
              </w:rPr>
              <w:t>-927,713.63</w:t>
            </w:r>
          </w:p>
        </w:tc>
        <w:tc>
          <w:tcPr>
            <w:tcW w:w="2236" w:type="dxa"/>
            <w:vAlign w:val="center"/>
          </w:tcPr>
          <w:p w14:paraId="1FA30B30" w14:textId="77777777" w:rsidR="001A59F9" w:rsidRPr="004C1637" w:rsidRDefault="001A59F9" w:rsidP="004C1637">
            <w:pPr>
              <w:spacing w:before="29" w:line="288" w:lineRule="auto"/>
              <w:jc w:val="right"/>
              <w:rPr>
                <w:color w:val="000000"/>
                <w:kern w:val="0"/>
                <w:sz w:val="24"/>
              </w:rPr>
            </w:pPr>
            <w:r w:rsidRPr="004C1637">
              <w:rPr>
                <w:color w:val="000000"/>
                <w:kern w:val="0"/>
                <w:sz w:val="24"/>
              </w:rPr>
              <w:t>58,819.23</w:t>
            </w:r>
          </w:p>
        </w:tc>
        <w:tc>
          <w:tcPr>
            <w:tcW w:w="2237" w:type="dxa"/>
            <w:vAlign w:val="center"/>
          </w:tcPr>
          <w:p w14:paraId="4CF0EE67" w14:textId="77777777" w:rsidR="001A59F9" w:rsidRPr="004C1637" w:rsidRDefault="001A59F9" w:rsidP="004C1637">
            <w:pPr>
              <w:spacing w:before="29" w:line="288" w:lineRule="auto"/>
              <w:jc w:val="right"/>
              <w:rPr>
                <w:color w:val="000000"/>
                <w:kern w:val="0"/>
                <w:sz w:val="24"/>
              </w:rPr>
            </w:pPr>
            <w:r w:rsidRPr="004C1637">
              <w:rPr>
                <w:color w:val="000000"/>
                <w:kern w:val="0"/>
                <w:sz w:val="24"/>
              </w:rPr>
              <w:t>-868,894.40</w:t>
            </w:r>
          </w:p>
        </w:tc>
      </w:tr>
      <w:tr w:rsidR="001A59F9" w:rsidRPr="00D564C7" w14:paraId="1BE4F805" w14:textId="77777777" w:rsidTr="00FF2470">
        <w:trPr>
          <w:jc w:val="center"/>
        </w:trPr>
        <w:tc>
          <w:tcPr>
            <w:tcW w:w="2706" w:type="dxa"/>
            <w:vAlign w:val="center"/>
          </w:tcPr>
          <w:p w14:paraId="03532A4C"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288A5B8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5EE74E66"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6AB77A8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8BC49E2" w14:textId="77777777" w:rsidTr="00FF2470">
        <w:trPr>
          <w:jc w:val="center"/>
        </w:trPr>
        <w:tc>
          <w:tcPr>
            <w:tcW w:w="2706" w:type="dxa"/>
            <w:vAlign w:val="center"/>
          </w:tcPr>
          <w:p w14:paraId="3A0BA345"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6B83648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144,386,029.46</w:t>
            </w:r>
          </w:p>
        </w:tc>
        <w:tc>
          <w:tcPr>
            <w:tcW w:w="2236" w:type="dxa"/>
            <w:vAlign w:val="center"/>
          </w:tcPr>
          <w:p w14:paraId="2AB4A6C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-18,548,397.43</w:t>
            </w:r>
          </w:p>
        </w:tc>
        <w:tc>
          <w:tcPr>
            <w:tcW w:w="2237" w:type="dxa"/>
            <w:vAlign w:val="center"/>
          </w:tcPr>
          <w:p w14:paraId="6F6ECD0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125,837,632.03</w:t>
            </w:r>
          </w:p>
        </w:tc>
      </w:tr>
    </w:tbl>
    <w:p w14:paraId="3A6B0964"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37541433" w14:textId="77777777" w:rsidR="001A59F9" w:rsidRPr="00CD686E" w:rsidRDefault="001A59F9" w:rsidP="009C6C1A">
      <w:pPr>
        <w:spacing w:before="29" w:line="288" w:lineRule="auto"/>
        <w:rPr>
          <w:b/>
          <w:bCs/>
          <w:color w:val="000000"/>
          <w:kern w:val="0"/>
          <w:sz w:val="24"/>
        </w:rPr>
      </w:pPr>
      <w:r w:rsidRPr="00CD686E">
        <w:rPr>
          <w:b/>
          <w:bCs/>
          <w:color w:val="000000"/>
          <w:kern w:val="0"/>
          <w:sz w:val="24"/>
        </w:rPr>
        <w:t>交银丰润收益债券</w:t>
      </w:r>
      <w:r w:rsidRPr="00CD686E">
        <w:rPr>
          <w:b/>
          <w:bCs/>
          <w:color w:val="000000"/>
          <w:kern w:val="0"/>
          <w:sz w:val="24"/>
        </w:rPr>
        <w:t>C</w:t>
      </w:r>
    </w:p>
    <w:p w14:paraId="2F97BE52"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02303AFA" w14:textId="77777777" w:rsidTr="006D141C">
        <w:trPr>
          <w:jc w:val="center"/>
        </w:trPr>
        <w:tc>
          <w:tcPr>
            <w:tcW w:w="2706" w:type="dxa"/>
          </w:tcPr>
          <w:p w14:paraId="6B6D28C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55C3389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3D5E8C9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6F43416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547DF7DC" w14:textId="77777777" w:rsidTr="00FF2470">
        <w:trPr>
          <w:jc w:val="center"/>
        </w:trPr>
        <w:tc>
          <w:tcPr>
            <w:tcW w:w="2706" w:type="dxa"/>
            <w:vAlign w:val="center"/>
          </w:tcPr>
          <w:p w14:paraId="0F532B5E" w14:textId="77777777"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14:paraId="04B35E84" w14:textId="77777777" w:rsidR="001A59F9" w:rsidRPr="004C1637" w:rsidRDefault="001A59F9" w:rsidP="004C1637">
            <w:pPr>
              <w:spacing w:before="29" w:line="288" w:lineRule="auto"/>
              <w:jc w:val="right"/>
              <w:rPr>
                <w:color w:val="000000"/>
                <w:kern w:val="0"/>
                <w:sz w:val="24"/>
              </w:rPr>
            </w:pPr>
            <w:r w:rsidRPr="004C1637">
              <w:rPr>
                <w:color w:val="000000"/>
                <w:kern w:val="0"/>
                <w:sz w:val="24"/>
              </w:rPr>
              <w:t>68,115.97</w:t>
            </w:r>
          </w:p>
        </w:tc>
        <w:tc>
          <w:tcPr>
            <w:tcW w:w="2236" w:type="dxa"/>
            <w:vAlign w:val="center"/>
          </w:tcPr>
          <w:p w14:paraId="703D9C42" w14:textId="77777777" w:rsidR="001A59F9" w:rsidRPr="004C1637" w:rsidRDefault="001A59F9" w:rsidP="004C1637">
            <w:pPr>
              <w:spacing w:before="29" w:line="288" w:lineRule="auto"/>
              <w:jc w:val="right"/>
              <w:rPr>
                <w:color w:val="000000"/>
                <w:kern w:val="0"/>
                <w:sz w:val="24"/>
              </w:rPr>
            </w:pPr>
            <w:r w:rsidRPr="004C1637">
              <w:rPr>
                <w:color w:val="000000"/>
                <w:kern w:val="0"/>
                <w:sz w:val="24"/>
              </w:rPr>
              <w:t>8,139.69</w:t>
            </w:r>
          </w:p>
        </w:tc>
        <w:tc>
          <w:tcPr>
            <w:tcW w:w="2237" w:type="dxa"/>
            <w:vAlign w:val="center"/>
          </w:tcPr>
          <w:p w14:paraId="06A0738F" w14:textId="77777777" w:rsidR="001A59F9" w:rsidRPr="004C1637" w:rsidRDefault="001A59F9" w:rsidP="004C1637">
            <w:pPr>
              <w:spacing w:before="29" w:line="288" w:lineRule="auto"/>
              <w:jc w:val="right"/>
              <w:rPr>
                <w:color w:val="000000"/>
                <w:kern w:val="0"/>
                <w:sz w:val="24"/>
              </w:rPr>
            </w:pPr>
            <w:r w:rsidRPr="004C1637">
              <w:rPr>
                <w:color w:val="000000"/>
                <w:kern w:val="0"/>
                <w:sz w:val="24"/>
              </w:rPr>
              <w:t>76,255.66</w:t>
            </w:r>
          </w:p>
        </w:tc>
      </w:tr>
      <w:tr w:rsidR="001A59F9" w:rsidRPr="00D564C7" w14:paraId="64426E88" w14:textId="77777777" w:rsidTr="00FF2470">
        <w:trPr>
          <w:jc w:val="center"/>
        </w:trPr>
        <w:tc>
          <w:tcPr>
            <w:tcW w:w="2706" w:type="dxa"/>
            <w:vAlign w:val="center"/>
          </w:tcPr>
          <w:p w14:paraId="7F9A94A0"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6844B8EE" w14:textId="77777777" w:rsidR="001A59F9" w:rsidRPr="004C1637" w:rsidRDefault="001A59F9" w:rsidP="004C1637">
            <w:pPr>
              <w:spacing w:before="29" w:line="288" w:lineRule="auto"/>
              <w:jc w:val="right"/>
              <w:rPr>
                <w:color w:val="000000"/>
                <w:kern w:val="0"/>
                <w:sz w:val="24"/>
              </w:rPr>
            </w:pPr>
            <w:r w:rsidRPr="004C1637">
              <w:rPr>
                <w:color w:val="000000"/>
                <w:kern w:val="0"/>
                <w:sz w:val="24"/>
              </w:rPr>
              <w:t>3,554,309.10</w:t>
            </w:r>
          </w:p>
        </w:tc>
        <w:tc>
          <w:tcPr>
            <w:tcW w:w="2236" w:type="dxa"/>
            <w:vAlign w:val="center"/>
          </w:tcPr>
          <w:p w14:paraId="2F777793" w14:textId="77777777" w:rsidR="001A59F9" w:rsidRPr="004C1637" w:rsidRDefault="001A59F9" w:rsidP="004C1637">
            <w:pPr>
              <w:spacing w:before="29" w:line="288" w:lineRule="auto"/>
              <w:jc w:val="right"/>
              <w:rPr>
                <w:color w:val="000000"/>
                <w:kern w:val="0"/>
                <w:sz w:val="24"/>
              </w:rPr>
            </w:pPr>
            <w:r w:rsidRPr="004C1637">
              <w:rPr>
                <w:color w:val="000000"/>
                <w:kern w:val="0"/>
                <w:sz w:val="24"/>
              </w:rPr>
              <w:t>-92,098.84</w:t>
            </w:r>
          </w:p>
        </w:tc>
        <w:tc>
          <w:tcPr>
            <w:tcW w:w="2237" w:type="dxa"/>
            <w:vAlign w:val="center"/>
          </w:tcPr>
          <w:p w14:paraId="15331893" w14:textId="77777777" w:rsidR="001A59F9" w:rsidRPr="004C1637" w:rsidRDefault="001A59F9" w:rsidP="004C1637">
            <w:pPr>
              <w:spacing w:before="29" w:line="288" w:lineRule="auto"/>
              <w:jc w:val="right"/>
              <w:rPr>
                <w:color w:val="000000"/>
                <w:kern w:val="0"/>
                <w:sz w:val="24"/>
              </w:rPr>
            </w:pPr>
            <w:r w:rsidRPr="004C1637">
              <w:rPr>
                <w:color w:val="000000"/>
                <w:kern w:val="0"/>
                <w:sz w:val="24"/>
              </w:rPr>
              <w:t>3,462,210.26</w:t>
            </w:r>
          </w:p>
        </w:tc>
      </w:tr>
      <w:tr w:rsidR="001A59F9" w:rsidRPr="00D564C7" w14:paraId="4A0062BB" w14:textId="77777777" w:rsidTr="00FF2470">
        <w:trPr>
          <w:jc w:val="center"/>
        </w:trPr>
        <w:tc>
          <w:tcPr>
            <w:tcW w:w="2706" w:type="dxa"/>
            <w:vAlign w:val="center"/>
          </w:tcPr>
          <w:p w14:paraId="63973AE9"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3BBBDEE0" w14:textId="77777777" w:rsidR="001A59F9" w:rsidRPr="004C1637" w:rsidRDefault="001A59F9" w:rsidP="004C1637">
            <w:pPr>
              <w:spacing w:before="29" w:line="288" w:lineRule="auto"/>
              <w:jc w:val="right"/>
              <w:rPr>
                <w:color w:val="000000"/>
                <w:kern w:val="0"/>
                <w:sz w:val="24"/>
              </w:rPr>
            </w:pPr>
            <w:r w:rsidRPr="004C1637">
              <w:rPr>
                <w:color w:val="000000"/>
                <w:kern w:val="0"/>
                <w:sz w:val="24"/>
              </w:rPr>
              <w:t>-3,632,136.66</w:t>
            </w:r>
          </w:p>
        </w:tc>
        <w:tc>
          <w:tcPr>
            <w:tcW w:w="2236" w:type="dxa"/>
            <w:vAlign w:val="center"/>
          </w:tcPr>
          <w:p w14:paraId="3162163C" w14:textId="77777777" w:rsidR="001A59F9" w:rsidRPr="004C1637" w:rsidRDefault="001A59F9" w:rsidP="004C1637">
            <w:pPr>
              <w:spacing w:before="29" w:line="288" w:lineRule="auto"/>
              <w:jc w:val="right"/>
              <w:rPr>
                <w:color w:val="000000"/>
                <w:kern w:val="0"/>
                <w:sz w:val="24"/>
              </w:rPr>
            </w:pPr>
            <w:r w:rsidRPr="004C1637">
              <w:rPr>
                <w:color w:val="000000"/>
                <w:kern w:val="0"/>
                <w:sz w:val="24"/>
              </w:rPr>
              <w:t>76,586.69</w:t>
            </w:r>
          </w:p>
        </w:tc>
        <w:tc>
          <w:tcPr>
            <w:tcW w:w="2237" w:type="dxa"/>
            <w:vAlign w:val="center"/>
          </w:tcPr>
          <w:p w14:paraId="1AFBD3FD" w14:textId="77777777" w:rsidR="001A59F9" w:rsidRPr="004C1637" w:rsidRDefault="001A59F9" w:rsidP="004C1637">
            <w:pPr>
              <w:spacing w:before="29" w:line="288" w:lineRule="auto"/>
              <w:jc w:val="right"/>
              <w:rPr>
                <w:color w:val="000000"/>
                <w:kern w:val="0"/>
                <w:sz w:val="24"/>
              </w:rPr>
            </w:pPr>
            <w:r w:rsidRPr="004C1637">
              <w:rPr>
                <w:color w:val="000000"/>
                <w:kern w:val="0"/>
                <w:sz w:val="24"/>
              </w:rPr>
              <w:t>-3,555,549.97</w:t>
            </w:r>
          </w:p>
        </w:tc>
      </w:tr>
      <w:tr w:rsidR="001A59F9" w:rsidRPr="00D564C7" w14:paraId="39E5D1C4" w14:textId="77777777" w:rsidTr="00FF2470">
        <w:trPr>
          <w:jc w:val="center"/>
        </w:trPr>
        <w:tc>
          <w:tcPr>
            <w:tcW w:w="2706" w:type="dxa"/>
            <w:vAlign w:val="center"/>
          </w:tcPr>
          <w:p w14:paraId="0BD88743"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0CC9DB54" w14:textId="77777777" w:rsidR="001A59F9" w:rsidRPr="004C1637" w:rsidRDefault="001A59F9" w:rsidP="004C1637">
            <w:pPr>
              <w:spacing w:before="29" w:line="288" w:lineRule="auto"/>
              <w:jc w:val="right"/>
              <w:rPr>
                <w:color w:val="000000"/>
                <w:kern w:val="0"/>
                <w:sz w:val="24"/>
              </w:rPr>
            </w:pPr>
            <w:r w:rsidRPr="004C1637">
              <w:rPr>
                <w:color w:val="000000"/>
                <w:kern w:val="0"/>
                <w:sz w:val="24"/>
              </w:rPr>
              <w:t>86,603,134.32</w:t>
            </w:r>
          </w:p>
        </w:tc>
        <w:tc>
          <w:tcPr>
            <w:tcW w:w="2236" w:type="dxa"/>
            <w:vAlign w:val="center"/>
          </w:tcPr>
          <w:p w14:paraId="36EFCBA8"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-12,328,288.71</w:t>
            </w:r>
          </w:p>
        </w:tc>
        <w:tc>
          <w:tcPr>
            <w:tcW w:w="2237" w:type="dxa"/>
            <w:vAlign w:val="center"/>
          </w:tcPr>
          <w:p w14:paraId="2864B0F8" w14:textId="77777777" w:rsidR="001A59F9" w:rsidRPr="004C1637" w:rsidRDefault="001A59F9" w:rsidP="004C1637">
            <w:pPr>
              <w:spacing w:before="29" w:line="288" w:lineRule="auto"/>
              <w:jc w:val="right"/>
              <w:rPr>
                <w:color w:val="000000"/>
                <w:kern w:val="0"/>
                <w:sz w:val="24"/>
              </w:rPr>
            </w:pPr>
            <w:r w:rsidRPr="004C1637">
              <w:rPr>
                <w:color w:val="000000"/>
                <w:kern w:val="0"/>
                <w:sz w:val="24"/>
              </w:rPr>
              <w:t>74,274,845.61</w:t>
            </w:r>
          </w:p>
        </w:tc>
      </w:tr>
      <w:tr w:rsidR="001A59F9" w:rsidRPr="00D564C7" w14:paraId="5BAD1FEE" w14:textId="77777777" w:rsidTr="00FF2470">
        <w:trPr>
          <w:jc w:val="center"/>
        </w:trPr>
        <w:tc>
          <w:tcPr>
            <w:tcW w:w="2706" w:type="dxa"/>
            <w:vAlign w:val="center"/>
          </w:tcPr>
          <w:p w14:paraId="40AD2478"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4D5CE862" w14:textId="77777777" w:rsidR="001A59F9" w:rsidRPr="004C1637" w:rsidRDefault="001A59F9" w:rsidP="004C1637">
            <w:pPr>
              <w:spacing w:before="29" w:line="288" w:lineRule="auto"/>
              <w:jc w:val="right"/>
              <w:rPr>
                <w:color w:val="000000"/>
                <w:kern w:val="0"/>
                <w:sz w:val="24"/>
              </w:rPr>
            </w:pPr>
            <w:r w:rsidRPr="004C1637">
              <w:rPr>
                <w:color w:val="000000"/>
                <w:kern w:val="0"/>
                <w:sz w:val="24"/>
              </w:rPr>
              <w:t>-90,235,270.98</w:t>
            </w:r>
          </w:p>
        </w:tc>
        <w:tc>
          <w:tcPr>
            <w:tcW w:w="2236" w:type="dxa"/>
            <w:vAlign w:val="center"/>
          </w:tcPr>
          <w:p w14:paraId="004BDAD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12,404,875.40</w:t>
            </w:r>
          </w:p>
        </w:tc>
        <w:tc>
          <w:tcPr>
            <w:tcW w:w="2237" w:type="dxa"/>
            <w:vAlign w:val="center"/>
          </w:tcPr>
          <w:p w14:paraId="7915FD8E" w14:textId="77777777" w:rsidR="001A59F9" w:rsidRPr="004C1637" w:rsidRDefault="001A59F9" w:rsidP="004C1637">
            <w:pPr>
              <w:spacing w:before="29" w:line="288" w:lineRule="auto"/>
              <w:jc w:val="right"/>
              <w:rPr>
                <w:color w:val="000000"/>
                <w:kern w:val="0"/>
                <w:sz w:val="24"/>
              </w:rPr>
            </w:pPr>
            <w:r w:rsidRPr="004C1637">
              <w:rPr>
                <w:color w:val="000000"/>
                <w:kern w:val="0"/>
                <w:sz w:val="24"/>
              </w:rPr>
              <w:t>-77,830,395.58</w:t>
            </w:r>
          </w:p>
        </w:tc>
      </w:tr>
      <w:tr w:rsidR="001A59F9" w:rsidRPr="00D564C7" w14:paraId="36933110" w14:textId="77777777" w:rsidTr="00FF2470">
        <w:trPr>
          <w:jc w:val="center"/>
        </w:trPr>
        <w:tc>
          <w:tcPr>
            <w:tcW w:w="2706" w:type="dxa"/>
            <w:vAlign w:val="center"/>
          </w:tcPr>
          <w:p w14:paraId="1BAED28B"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1CCFD34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6BE7ECE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3B79468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B70B266" w14:textId="77777777" w:rsidTr="00FF2470">
        <w:trPr>
          <w:jc w:val="center"/>
        </w:trPr>
        <w:tc>
          <w:tcPr>
            <w:tcW w:w="2706" w:type="dxa"/>
            <w:vAlign w:val="center"/>
          </w:tcPr>
          <w:p w14:paraId="47CDF6FF"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438979B7" w14:textId="77777777" w:rsidR="001A59F9" w:rsidRPr="004C1637" w:rsidRDefault="001A59F9" w:rsidP="004C1637">
            <w:pPr>
              <w:spacing w:before="29" w:line="288" w:lineRule="auto"/>
              <w:jc w:val="right"/>
              <w:rPr>
                <w:color w:val="000000"/>
                <w:kern w:val="0"/>
                <w:sz w:val="24"/>
              </w:rPr>
            </w:pPr>
            <w:r w:rsidRPr="004C1637">
              <w:rPr>
                <w:color w:val="000000"/>
                <w:kern w:val="0"/>
                <w:sz w:val="24"/>
              </w:rPr>
              <w:t>-9,711.59</w:t>
            </w:r>
          </w:p>
        </w:tc>
        <w:tc>
          <w:tcPr>
            <w:tcW w:w="2236" w:type="dxa"/>
            <w:vAlign w:val="center"/>
          </w:tcPr>
          <w:p w14:paraId="0C0F3C99" w14:textId="77777777" w:rsidR="001A59F9" w:rsidRPr="004C1637" w:rsidRDefault="001A59F9" w:rsidP="004C1637">
            <w:pPr>
              <w:spacing w:before="29" w:line="288" w:lineRule="auto"/>
              <w:jc w:val="right"/>
              <w:rPr>
                <w:color w:val="000000"/>
                <w:kern w:val="0"/>
                <w:sz w:val="24"/>
              </w:rPr>
            </w:pPr>
            <w:r w:rsidRPr="004C1637">
              <w:rPr>
                <w:color w:val="000000"/>
                <w:kern w:val="0"/>
                <w:sz w:val="24"/>
              </w:rPr>
              <w:t>-7,372.46</w:t>
            </w:r>
          </w:p>
        </w:tc>
        <w:tc>
          <w:tcPr>
            <w:tcW w:w="2237" w:type="dxa"/>
            <w:vAlign w:val="center"/>
          </w:tcPr>
          <w:p w14:paraId="3F946843"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-17,084.05</w:t>
            </w:r>
          </w:p>
        </w:tc>
      </w:tr>
    </w:tbl>
    <w:p w14:paraId="6D78C7A5" w14:textId="77777777" w:rsidR="001A59F9" w:rsidRPr="00D564C7" w:rsidRDefault="001A59F9" w:rsidP="00026C9C">
      <w:pPr>
        <w:spacing w:line="360" w:lineRule="auto"/>
        <w:rPr>
          <w:rFonts w:asciiTheme="minorEastAsia" w:eastAsiaTheme="minorEastAsia" w:hAnsiTheme="minorEastAsia"/>
          <w:color w:val="000000"/>
          <w:szCs w:val="21"/>
        </w:rPr>
      </w:pPr>
    </w:p>
    <w:p w14:paraId="4D9007E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14:paraId="298C895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14:paraId="011B029A" w14:textId="77777777" w:rsidTr="004F1034">
        <w:tc>
          <w:tcPr>
            <w:tcW w:w="2912" w:type="dxa"/>
            <w:vAlign w:val="center"/>
          </w:tcPr>
          <w:p w14:paraId="0F7D35E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14:paraId="5188D4D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9598590"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14:paraId="4A658FC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354A5E93"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24D40F9A" w14:textId="77777777" w:rsidTr="004F1034">
        <w:tc>
          <w:tcPr>
            <w:tcW w:w="2912" w:type="dxa"/>
            <w:vAlign w:val="center"/>
          </w:tcPr>
          <w:p w14:paraId="043F6F38" w14:textId="77777777"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14:paraId="109A5D56"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111,148.18</w:t>
            </w:r>
          </w:p>
        </w:tc>
        <w:tc>
          <w:tcPr>
            <w:tcW w:w="2880" w:type="dxa"/>
            <w:vAlign w:val="center"/>
          </w:tcPr>
          <w:p w14:paraId="0CFB6EBD" w14:textId="77777777" w:rsidR="001A59F9" w:rsidRPr="004C1637" w:rsidRDefault="001A59F9" w:rsidP="004C1637">
            <w:pPr>
              <w:spacing w:before="29" w:line="288" w:lineRule="auto"/>
              <w:jc w:val="right"/>
              <w:rPr>
                <w:color w:val="000000"/>
                <w:kern w:val="0"/>
                <w:sz w:val="24"/>
              </w:rPr>
            </w:pPr>
            <w:r w:rsidRPr="004C1637">
              <w:rPr>
                <w:color w:val="000000"/>
                <w:kern w:val="0"/>
                <w:sz w:val="24"/>
              </w:rPr>
              <w:t>133,676.74</w:t>
            </w:r>
          </w:p>
        </w:tc>
      </w:tr>
      <w:tr w:rsidR="001A59F9" w:rsidRPr="00D564C7" w14:paraId="6EFE3CC9" w14:textId="77777777" w:rsidTr="004F1034">
        <w:tc>
          <w:tcPr>
            <w:tcW w:w="2912" w:type="dxa"/>
            <w:vAlign w:val="center"/>
          </w:tcPr>
          <w:p w14:paraId="766742CB" w14:textId="77777777"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14:paraId="727A4C7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14:paraId="58D498F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BE026AB" w14:textId="77777777" w:rsidTr="004F1034">
        <w:tc>
          <w:tcPr>
            <w:tcW w:w="2912" w:type="dxa"/>
            <w:vAlign w:val="center"/>
          </w:tcPr>
          <w:p w14:paraId="2A6ED62B" w14:textId="77777777"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14:paraId="791AFFDE" w14:textId="77777777" w:rsidR="001A59F9" w:rsidRPr="004C1637" w:rsidRDefault="001A59F9" w:rsidP="004C1637">
            <w:pPr>
              <w:spacing w:before="29" w:line="288" w:lineRule="auto"/>
              <w:jc w:val="right"/>
              <w:rPr>
                <w:color w:val="000000"/>
                <w:kern w:val="0"/>
                <w:sz w:val="24"/>
              </w:rPr>
            </w:pPr>
            <w:r w:rsidRPr="004C1637">
              <w:rPr>
                <w:color w:val="000000"/>
                <w:kern w:val="0"/>
                <w:sz w:val="24"/>
              </w:rPr>
              <w:t>4,319,236.11</w:t>
            </w:r>
          </w:p>
        </w:tc>
        <w:tc>
          <w:tcPr>
            <w:tcW w:w="2880" w:type="dxa"/>
            <w:vAlign w:val="center"/>
          </w:tcPr>
          <w:p w14:paraId="1BD6D618" w14:textId="77777777"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14:paraId="6C567B33" w14:textId="77777777" w:rsidTr="004F1034">
        <w:tc>
          <w:tcPr>
            <w:tcW w:w="2912" w:type="dxa"/>
            <w:vAlign w:val="center"/>
          </w:tcPr>
          <w:p w14:paraId="013840B2" w14:textId="77777777"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14:paraId="6616A695" w14:textId="77777777" w:rsidR="001A59F9" w:rsidRPr="004C1637" w:rsidRDefault="001A59F9" w:rsidP="004C1637">
            <w:pPr>
              <w:spacing w:before="29" w:line="288" w:lineRule="auto"/>
              <w:jc w:val="right"/>
              <w:rPr>
                <w:color w:val="000000"/>
                <w:kern w:val="0"/>
                <w:sz w:val="24"/>
              </w:rPr>
            </w:pPr>
            <w:r w:rsidRPr="004C1637">
              <w:rPr>
                <w:color w:val="000000"/>
                <w:kern w:val="0"/>
                <w:sz w:val="24"/>
              </w:rPr>
              <w:t>53,876.68</w:t>
            </w:r>
          </w:p>
        </w:tc>
        <w:tc>
          <w:tcPr>
            <w:tcW w:w="2880" w:type="dxa"/>
            <w:vAlign w:val="center"/>
          </w:tcPr>
          <w:p w14:paraId="0E018BA2"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251,569.74</w:t>
            </w:r>
          </w:p>
        </w:tc>
      </w:tr>
      <w:tr w:rsidR="001A59F9" w:rsidRPr="00D564C7" w14:paraId="26399A65" w14:textId="77777777" w:rsidTr="004F1034">
        <w:tc>
          <w:tcPr>
            <w:tcW w:w="2912" w:type="dxa"/>
            <w:vAlign w:val="center"/>
          </w:tcPr>
          <w:p w14:paraId="4CC139F4" w14:textId="77777777"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14:paraId="2BD92B2C" w14:textId="77777777" w:rsidR="001A59F9" w:rsidRPr="004C1637" w:rsidRDefault="001A59F9" w:rsidP="004C1637">
            <w:pPr>
              <w:spacing w:before="29" w:line="288" w:lineRule="auto"/>
              <w:jc w:val="right"/>
              <w:rPr>
                <w:color w:val="000000"/>
                <w:kern w:val="0"/>
                <w:sz w:val="24"/>
              </w:rPr>
            </w:pPr>
            <w:r w:rsidRPr="004C1637">
              <w:rPr>
                <w:color w:val="000000"/>
                <w:kern w:val="0"/>
                <w:sz w:val="24"/>
              </w:rPr>
              <w:t>896.85</w:t>
            </w:r>
          </w:p>
        </w:tc>
        <w:tc>
          <w:tcPr>
            <w:tcW w:w="2880" w:type="dxa"/>
            <w:vAlign w:val="center"/>
          </w:tcPr>
          <w:p w14:paraId="4559EF2E" w14:textId="77777777" w:rsidR="001A59F9" w:rsidRPr="004C1637" w:rsidRDefault="001A59F9" w:rsidP="004C1637">
            <w:pPr>
              <w:spacing w:before="29" w:line="288" w:lineRule="auto"/>
              <w:jc w:val="right"/>
              <w:rPr>
                <w:color w:val="000000"/>
                <w:kern w:val="0"/>
                <w:sz w:val="24"/>
              </w:rPr>
            </w:pPr>
            <w:r w:rsidRPr="004C1637">
              <w:rPr>
                <w:color w:val="000000"/>
                <w:kern w:val="0"/>
                <w:sz w:val="24"/>
              </w:rPr>
              <w:t>425.78</w:t>
            </w:r>
          </w:p>
        </w:tc>
      </w:tr>
      <w:tr w:rsidR="001A59F9" w:rsidRPr="00D564C7" w14:paraId="3D27235A" w14:textId="77777777" w:rsidTr="004F1034">
        <w:tc>
          <w:tcPr>
            <w:tcW w:w="2912" w:type="dxa"/>
            <w:vAlign w:val="center"/>
          </w:tcPr>
          <w:p w14:paraId="0AE4D0A3" w14:textId="77777777"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14:paraId="0724BCAF" w14:textId="77777777" w:rsidR="001A59F9" w:rsidRPr="004C1637" w:rsidRDefault="001A59F9" w:rsidP="004C1637">
            <w:pPr>
              <w:spacing w:before="29" w:line="288" w:lineRule="auto"/>
              <w:jc w:val="right"/>
              <w:rPr>
                <w:color w:val="000000"/>
                <w:kern w:val="0"/>
                <w:sz w:val="24"/>
              </w:rPr>
            </w:pPr>
            <w:r w:rsidRPr="004C1637">
              <w:rPr>
                <w:color w:val="000000"/>
                <w:kern w:val="0"/>
                <w:sz w:val="24"/>
              </w:rPr>
              <w:t>4,485,157.82</w:t>
            </w:r>
          </w:p>
        </w:tc>
        <w:tc>
          <w:tcPr>
            <w:tcW w:w="2880" w:type="dxa"/>
            <w:vAlign w:val="center"/>
          </w:tcPr>
          <w:p w14:paraId="27673348" w14:textId="77777777" w:rsidR="001A59F9" w:rsidRPr="004C1637" w:rsidRDefault="001A59F9" w:rsidP="004C1637">
            <w:pPr>
              <w:spacing w:before="29" w:line="288" w:lineRule="auto"/>
              <w:jc w:val="right"/>
              <w:rPr>
                <w:color w:val="000000"/>
                <w:kern w:val="0"/>
                <w:sz w:val="24"/>
              </w:rPr>
            </w:pPr>
            <w:r w:rsidRPr="004C1637">
              <w:rPr>
                <w:color w:val="000000"/>
                <w:kern w:val="0"/>
                <w:sz w:val="24"/>
              </w:rPr>
              <w:t>385,672.26</w:t>
            </w:r>
          </w:p>
        </w:tc>
      </w:tr>
    </w:tbl>
    <w:p w14:paraId="21841781"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386613D"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354D55E6" w14:textId="77777777" w:rsidR="009A2BBA" w:rsidRDefault="009A2BBA" w:rsidP="009108B4">
      <w:pPr>
        <w:tabs>
          <w:tab w:val="left" w:pos="426"/>
        </w:tabs>
        <w:spacing w:before="29" w:line="288" w:lineRule="auto"/>
        <w:jc w:val="left"/>
        <w:rPr>
          <w:kern w:val="0"/>
          <w:sz w:val="24"/>
        </w:rPr>
      </w:pPr>
      <w:r w:rsidRPr="009108B4">
        <w:rPr>
          <w:kern w:val="0"/>
          <w:sz w:val="24"/>
        </w:rPr>
        <w:t>本基金本报告期内及上年度可比期间无股票投资收益。</w:t>
      </w:r>
    </w:p>
    <w:p w14:paraId="654EEB18" w14:textId="77777777" w:rsidR="006167E1" w:rsidRDefault="006167E1" w:rsidP="009108B4">
      <w:pPr>
        <w:tabs>
          <w:tab w:val="left" w:pos="426"/>
        </w:tabs>
        <w:spacing w:before="29" w:line="288" w:lineRule="auto"/>
        <w:jc w:val="left"/>
        <w:rPr>
          <w:kern w:val="0"/>
          <w:sz w:val="24"/>
        </w:rPr>
      </w:pPr>
    </w:p>
    <w:p w14:paraId="72E5323E"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lastRenderedPageBreak/>
        <w:t>7.4.7.13</w:t>
      </w:r>
      <w:r w:rsidR="001A59F9" w:rsidRPr="007F57C2">
        <w:rPr>
          <w:rFonts w:eastAsiaTheme="minorEastAsia" w:hint="eastAsia"/>
          <w:b/>
          <w:sz w:val="24"/>
        </w:rPr>
        <w:t>债券投资收益</w:t>
      </w:r>
    </w:p>
    <w:p w14:paraId="5DC55E9F" w14:textId="77777777"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14:paraId="5143C140" w14:textId="77777777" w:rsidTr="003B35E4">
        <w:trPr>
          <w:trHeight w:val="315"/>
        </w:trPr>
        <w:tc>
          <w:tcPr>
            <w:tcW w:w="4129" w:type="dxa"/>
            <w:vAlign w:val="center"/>
          </w:tcPr>
          <w:p w14:paraId="77CBDB64"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62AC7F2A"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0E976792"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616D026F"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14:paraId="2E035795"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14:paraId="6ED08228"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F599116" w14:textId="77777777"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A1FD4DB"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85,843,914.99</w:t>
            </w:r>
          </w:p>
        </w:tc>
        <w:tc>
          <w:tcPr>
            <w:tcW w:w="2616" w:type="dxa"/>
            <w:tcBorders>
              <w:top w:val="single" w:sz="4" w:space="0" w:color="auto"/>
              <w:left w:val="single" w:sz="4" w:space="0" w:color="auto"/>
              <w:bottom w:val="single" w:sz="4" w:space="0" w:color="auto"/>
              <w:right w:val="single" w:sz="4" w:space="0" w:color="auto"/>
            </w:tcBorders>
            <w:vAlign w:val="center"/>
          </w:tcPr>
          <w:p w14:paraId="5235A38F"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1,126,162,918.15</w:t>
            </w:r>
          </w:p>
        </w:tc>
      </w:tr>
      <w:tr w:rsidR="00DF3766" w:rsidRPr="005A6E6C" w14:paraId="425B5D1C"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01E373C" w14:textId="77777777"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3239D8A2"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83,149,030.00</w:t>
            </w:r>
          </w:p>
        </w:tc>
        <w:tc>
          <w:tcPr>
            <w:tcW w:w="2616" w:type="dxa"/>
            <w:tcBorders>
              <w:top w:val="single" w:sz="4" w:space="0" w:color="auto"/>
              <w:left w:val="single" w:sz="4" w:space="0" w:color="auto"/>
              <w:bottom w:val="single" w:sz="4" w:space="0" w:color="auto"/>
              <w:right w:val="single" w:sz="4" w:space="0" w:color="auto"/>
            </w:tcBorders>
            <w:vAlign w:val="center"/>
          </w:tcPr>
          <w:p w14:paraId="70387E8A"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1,087,894,978.07</w:t>
            </w:r>
          </w:p>
        </w:tc>
      </w:tr>
      <w:tr w:rsidR="00DF3766" w:rsidRPr="005A6E6C" w14:paraId="5B1466B9"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60FC114" w14:textId="77777777"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56F0829"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2,841,724.99</w:t>
            </w:r>
          </w:p>
        </w:tc>
        <w:tc>
          <w:tcPr>
            <w:tcW w:w="2616" w:type="dxa"/>
            <w:tcBorders>
              <w:top w:val="single" w:sz="4" w:space="0" w:color="auto"/>
              <w:left w:val="single" w:sz="4" w:space="0" w:color="auto"/>
              <w:bottom w:val="single" w:sz="4" w:space="0" w:color="auto"/>
              <w:right w:val="single" w:sz="4" w:space="0" w:color="auto"/>
            </w:tcBorders>
            <w:vAlign w:val="center"/>
          </w:tcPr>
          <w:p w14:paraId="6F98FC4F"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26,620,377.01</w:t>
            </w:r>
          </w:p>
        </w:tc>
      </w:tr>
      <w:tr w:rsidR="00DF3766" w:rsidRPr="005A6E6C" w14:paraId="00C78684" w14:textId="77777777"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8B5A325" w14:textId="77777777"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B409769"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-146,840.00</w:t>
            </w:r>
          </w:p>
        </w:tc>
        <w:tc>
          <w:tcPr>
            <w:tcW w:w="2616" w:type="dxa"/>
            <w:tcBorders>
              <w:top w:val="single" w:sz="4" w:space="0" w:color="auto"/>
              <w:left w:val="single" w:sz="4" w:space="0" w:color="auto"/>
              <w:bottom w:val="single" w:sz="4" w:space="0" w:color="auto"/>
              <w:right w:val="single" w:sz="4" w:space="0" w:color="auto"/>
            </w:tcBorders>
            <w:vAlign w:val="center"/>
          </w:tcPr>
          <w:p w14:paraId="67FD703B"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11,647,563.07</w:t>
            </w:r>
          </w:p>
        </w:tc>
      </w:tr>
    </w:tbl>
    <w:p w14:paraId="01802BD5" w14:textId="77777777" w:rsidR="00D81C9A" w:rsidRPr="00DF3766" w:rsidRDefault="00D81C9A" w:rsidP="00DF3766">
      <w:pPr>
        <w:tabs>
          <w:tab w:val="left" w:pos="426"/>
        </w:tabs>
        <w:spacing w:before="29" w:line="288" w:lineRule="auto"/>
        <w:jc w:val="left"/>
        <w:rPr>
          <w:kern w:val="0"/>
          <w:sz w:val="24"/>
        </w:rPr>
      </w:pPr>
    </w:p>
    <w:p w14:paraId="2D1E2E7F"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14:paraId="79EA923D" w14:textId="77777777"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14:paraId="4BB77A7D" w14:textId="77777777" w:rsidTr="000D7898">
        <w:trPr>
          <w:trHeight w:val="315"/>
        </w:trPr>
        <w:tc>
          <w:tcPr>
            <w:tcW w:w="2700" w:type="dxa"/>
            <w:vAlign w:val="center"/>
          </w:tcPr>
          <w:p w14:paraId="36F92662"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14:paraId="0F425559" w14:textId="77777777"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14:paraId="7ED0DF57"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14:paraId="2E150CA9" w14:textId="77777777"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14:paraId="78937334" w14:textId="77777777"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14:paraId="34113B0F" w14:textId="77777777" w:rsidTr="009B23B4">
        <w:trPr>
          <w:trHeight w:val="315"/>
        </w:trPr>
        <w:tc>
          <w:tcPr>
            <w:tcW w:w="2700" w:type="dxa"/>
            <w:vAlign w:val="center"/>
          </w:tcPr>
          <w:p w14:paraId="58E2FD21"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14:paraId="1715AE29"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vAlign w:val="bottom"/>
          </w:tcPr>
          <w:p w14:paraId="35C72633" w14:textId="77777777" w:rsidR="005C4A35" w:rsidRPr="004C1637" w:rsidRDefault="005C4A35" w:rsidP="004C1637">
            <w:pPr>
              <w:spacing w:before="29" w:line="288" w:lineRule="auto"/>
              <w:jc w:val="right"/>
              <w:rPr>
                <w:color w:val="000000"/>
                <w:kern w:val="0"/>
                <w:sz w:val="24"/>
              </w:rPr>
            </w:pPr>
            <w:r w:rsidRPr="004C1637">
              <w:rPr>
                <w:color w:val="000000"/>
                <w:kern w:val="0"/>
                <w:sz w:val="24"/>
              </w:rPr>
              <w:t>15,252,000.00</w:t>
            </w:r>
          </w:p>
        </w:tc>
      </w:tr>
      <w:tr w:rsidR="005C4A35" w:rsidRPr="00D564C7" w14:paraId="27CB2334" w14:textId="77777777" w:rsidTr="009B23B4">
        <w:trPr>
          <w:trHeight w:val="315"/>
        </w:trPr>
        <w:tc>
          <w:tcPr>
            <w:tcW w:w="2700" w:type="dxa"/>
            <w:vAlign w:val="center"/>
          </w:tcPr>
          <w:p w14:paraId="141381B3"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14:paraId="4B635BEF"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14:paraId="3DCACA99" w14:textId="77777777" w:rsidR="005C4A35" w:rsidRPr="004C1637" w:rsidRDefault="005C4A35" w:rsidP="004C1637">
            <w:pPr>
              <w:spacing w:before="29" w:line="288" w:lineRule="auto"/>
              <w:jc w:val="right"/>
              <w:rPr>
                <w:color w:val="000000"/>
                <w:kern w:val="0"/>
                <w:sz w:val="24"/>
              </w:rPr>
            </w:pPr>
            <w:r w:rsidRPr="004C1637">
              <w:rPr>
                <w:color w:val="000000"/>
                <w:kern w:val="0"/>
                <w:sz w:val="24"/>
              </w:rPr>
              <w:t>15,000,000.00</w:t>
            </w:r>
          </w:p>
        </w:tc>
      </w:tr>
      <w:tr w:rsidR="005C4A35" w:rsidRPr="00D564C7" w14:paraId="3835C03E" w14:textId="77777777" w:rsidTr="009B23B4">
        <w:trPr>
          <w:trHeight w:val="315"/>
        </w:trPr>
        <w:tc>
          <w:tcPr>
            <w:tcW w:w="2700" w:type="dxa"/>
            <w:vAlign w:val="center"/>
          </w:tcPr>
          <w:p w14:paraId="371250A4"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14:paraId="54AC79BF"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14:paraId="77C769E0" w14:textId="77777777" w:rsidR="005C4A35" w:rsidRPr="004C1637" w:rsidRDefault="005C4A35" w:rsidP="004C1637">
            <w:pPr>
              <w:spacing w:before="29" w:line="288" w:lineRule="auto"/>
              <w:jc w:val="right"/>
              <w:rPr>
                <w:color w:val="000000"/>
                <w:kern w:val="0"/>
                <w:sz w:val="24"/>
              </w:rPr>
            </w:pPr>
            <w:r w:rsidRPr="004C1637">
              <w:rPr>
                <w:color w:val="000000"/>
                <w:kern w:val="0"/>
                <w:sz w:val="24"/>
              </w:rPr>
              <w:t>85,952.88</w:t>
            </w:r>
          </w:p>
        </w:tc>
      </w:tr>
      <w:tr w:rsidR="005C4A35" w:rsidRPr="00D564C7" w14:paraId="74307B96" w14:textId="77777777" w:rsidTr="009B23B4">
        <w:trPr>
          <w:trHeight w:val="315"/>
        </w:trPr>
        <w:tc>
          <w:tcPr>
            <w:tcW w:w="2700" w:type="dxa"/>
            <w:vAlign w:val="center"/>
          </w:tcPr>
          <w:p w14:paraId="011CECC2" w14:textId="77777777"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14:paraId="4DB386F9" w14:textId="77777777"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14:paraId="7B4DD6A5" w14:textId="77777777" w:rsidR="005C4A35" w:rsidRPr="004C1637" w:rsidRDefault="005C4A35" w:rsidP="004C1637">
            <w:pPr>
              <w:spacing w:before="29" w:line="288" w:lineRule="auto"/>
              <w:jc w:val="right"/>
              <w:rPr>
                <w:color w:val="000000"/>
                <w:kern w:val="0"/>
                <w:sz w:val="24"/>
              </w:rPr>
            </w:pPr>
            <w:r w:rsidRPr="004C1637">
              <w:rPr>
                <w:color w:val="000000"/>
                <w:kern w:val="0"/>
                <w:sz w:val="24"/>
              </w:rPr>
              <w:t>166,047.12</w:t>
            </w:r>
          </w:p>
        </w:tc>
      </w:tr>
    </w:tbl>
    <w:p w14:paraId="03022F3E" w14:textId="77777777" w:rsidR="001A59F9" w:rsidRPr="00350339" w:rsidRDefault="001A59F9" w:rsidP="00026C9C">
      <w:pPr>
        <w:spacing w:line="360" w:lineRule="auto"/>
        <w:rPr>
          <w:rFonts w:asciiTheme="minorEastAsia" w:eastAsiaTheme="minorEastAsia" w:hAnsiTheme="minorEastAsia"/>
          <w:color w:val="000000"/>
          <w:szCs w:val="21"/>
        </w:rPr>
      </w:pPr>
    </w:p>
    <w:p w14:paraId="05DB19D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14:paraId="417B2F6A" w14:textId="77777777" w:rsidR="000B0E6B"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14:paraId="1F9DDBFA" w14:textId="77777777" w:rsidR="006167E1" w:rsidRPr="00294E74" w:rsidRDefault="006167E1" w:rsidP="00294E74">
      <w:pPr>
        <w:tabs>
          <w:tab w:val="left" w:pos="426"/>
        </w:tabs>
        <w:spacing w:before="29" w:line="288" w:lineRule="auto"/>
        <w:jc w:val="left"/>
        <w:rPr>
          <w:kern w:val="0"/>
          <w:sz w:val="24"/>
        </w:rPr>
      </w:pPr>
    </w:p>
    <w:p w14:paraId="2DD6CBF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14:paraId="245BA4D0" w14:textId="77777777"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14:paraId="060CBAA6" w14:textId="77777777" w:rsidR="006167E1" w:rsidRPr="00294E74" w:rsidRDefault="006167E1" w:rsidP="00294E74">
      <w:pPr>
        <w:tabs>
          <w:tab w:val="left" w:pos="426"/>
        </w:tabs>
        <w:spacing w:before="29" w:line="288" w:lineRule="auto"/>
        <w:jc w:val="left"/>
        <w:rPr>
          <w:kern w:val="0"/>
          <w:sz w:val="24"/>
        </w:rPr>
      </w:pPr>
    </w:p>
    <w:p w14:paraId="6ACE907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14:paraId="1189C57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14:paraId="7B6F0D50" w14:textId="77777777" w:rsidTr="009978D5">
        <w:trPr>
          <w:trHeight w:val="285"/>
        </w:trPr>
        <w:tc>
          <w:tcPr>
            <w:tcW w:w="2987" w:type="dxa"/>
            <w:vAlign w:val="center"/>
          </w:tcPr>
          <w:p w14:paraId="6D69D0D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14:paraId="0F7D4A5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549A49EB"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14:paraId="3E12937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69AF0C12"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0C071792" w14:textId="77777777" w:rsidTr="009978D5">
        <w:trPr>
          <w:trHeight w:val="285"/>
        </w:trPr>
        <w:tc>
          <w:tcPr>
            <w:tcW w:w="2987" w:type="dxa"/>
            <w:vAlign w:val="center"/>
          </w:tcPr>
          <w:p w14:paraId="6E5EC326" w14:textId="77777777" w:rsidR="001A59F9" w:rsidRPr="006D61A7" w:rsidRDefault="001A59F9" w:rsidP="006D61A7">
            <w:pPr>
              <w:spacing w:before="29" w:line="288" w:lineRule="auto"/>
              <w:rPr>
                <w:sz w:val="24"/>
              </w:rPr>
            </w:pPr>
            <w:r w:rsidRPr="006D61A7">
              <w:rPr>
                <w:sz w:val="24"/>
              </w:rPr>
              <w:lastRenderedPageBreak/>
              <w:t>1.</w:t>
            </w:r>
            <w:r w:rsidRPr="006D61A7">
              <w:rPr>
                <w:rFonts w:hint="eastAsia"/>
                <w:sz w:val="24"/>
              </w:rPr>
              <w:t>交易性金融资产</w:t>
            </w:r>
          </w:p>
        </w:tc>
        <w:tc>
          <w:tcPr>
            <w:tcW w:w="3149" w:type="dxa"/>
            <w:vAlign w:val="center"/>
          </w:tcPr>
          <w:p w14:paraId="44718A35" w14:textId="77777777" w:rsidR="001A59F9" w:rsidRPr="004C1637" w:rsidRDefault="001A59F9" w:rsidP="004C1637">
            <w:pPr>
              <w:spacing w:before="29" w:line="288" w:lineRule="auto"/>
              <w:jc w:val="right"/>
              <w:rPr>
                <w:color w:val="000000"/>
                <w:kern w:val="0"/>
                <w:sz w:val="24"/>
              </w:rPr>
            </w:pPr>
            <w:r w:rsidRPr="004C1637">
              <w:rPr>
                <w:color w:val="000000"/>
                <w:kern w:val="0"/>
                <w:sz w:val="24"/>
              </w:rPr>
              <w:t>-6,473,626.20</w:t>
            </w:r>
          </w:p>
        </w:tc>
        <w:tc>
          <w:tcPr>
            <w:tcW w:w="3149" w:type="dxa"/>
            <w:vAlign w:val="center"/>
          </w:tcPr>
          <w:p w14:paraId="52CFE167"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-17,306,099.37</w:t>
            </w:r>
          </w:p>
        </w:tc>
      </w:tr>
      <w:tr w:rsidR="001A59F9" w:rsidRPr="00D564C7" w14:paraId="59F74EE4" w14:textId="77777777" w:rsidTr="009978D5">
        <w:trPr>
          <w:trHeight w:val="285"/>
        </w:trPr>
        <w:tc>
          <w:tcPr>
            <w:tcW w:w="2987" w:type="dxa"/>
            <w:vAlign w:val="center"/>
          </w:tcPr>
          <w:p w14:paraId="071FE5C7" w14:textId="77777777"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14:paraId="6DBEBD6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497649B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9267679" w14:textId="77777777" w:rsidTr="009978D5">
        <w:trPr>
          <w:trHeight w:val="285"/>
        </w:trPr>
        <w:tc>
          <w:tcPr>
            <w:tcW w:w="2987" w:type="dxa"/>
            <w:vAlign w:val="center"/>
          </w:tcPr>
          <w:p w14:paraId="7F9A775C" w14:textId="77777777"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14:paraId="63E21242" w14:textId="77777777" w:rsidR="001A59F9" w:rsidRPr="004C1637" w:rsidRDefault="001A59F9" w:rsidP="004C1637">
            <w:pPr>
              <w:spacing w:before="29" w:line="288" w:lineRule="auto"/>
              <w:jc w:val="right"/>
              <w:rPr>
                <w:color w:val="000000"/>
                <w:kern w:val="0"/>
                <w:sz w:val="24"/>
              </w:rPr>
            </w:pPr>
            <w:r w:rsidRPr="004C1637">
              <w:rPr>
                <w:color w:val="000000"/>
                <w:kern w:val="0"/>
                <w:sz w:val="24"/>
              </w:rPr>
              <w:t>-6,473,626.20</w:t>
            </w:r>
          </w:p>
        </w:tc>
        <w:tc>
          <w:tcPr>
            <w:tcW w:w="3149" w:type="dxa"/>
            <w:vAlign w:val="center"/>
          </w:tcPr>
          <w:p w14:paraId="72E36855"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-17,306,099.37</w:t>
            </w:r>
          </w:p>
        </w:tc>
      </w:tr>
      <w:tr w:rsidR="001A59F9" w:rsidRPr="00D564C7" w14:paraId="40F41AA1" w14:textId="77777777" w:rsidTr="009978D5">
        <w:trPr>
          <w:trHeight w:val="285"/>
        </w:trPr>
        <w:tc>
          <w:tcPr>
            <w:tcW w:w="2987" w:type="dxa"/>
            <w:vAlign w:val="center"/>
          </w:tcPr>
          <w:p w14:paraId="739BC184" w14:textId="77777777"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14:paraId="395BE2A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151425A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14:paraId="10E4A9DF" w14:textId="77777777" w:rsidTr="009978D5">
        <w:trPr>
          <w:trHeight w:val="285"/>
        </w:trPr>
        <w:tc>
          <w:tcPr>
            <w:tcW w:w="2987" w:type="dxa"/>
            <w:vAlign w:val="center"/>
          </w:tcPr>
          <w:p w14:paraId="6FAE7278" w14:textId="77777777"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14:paraId="126A5996"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14FB89DD"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14:paraId="7FB26010" w14:textId="77777777" w:rsidTr="009978D5">
        <w:trPr>
          <w:trHeight w:val="285"/>
        </w:trPr>
        <w:tc>
          <w:tcPr>
            <w:tcW w:w="2987" w:type="dxa"/>
            <w:vAlign w:val="center"/>
          </w:tcPr>
          <w:p w14:paraId="2F558789" w14:textId="77777777"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14:paraId="7F3D5D18"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14:paraId="7029691D"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14:paraId="308C74D7" w14:textId="77777777" w:rsidTr="009978D5">
        <w:trPr>
          <w:trHeight w:val="285"/>
        </w:trPr>
        <w:tc>
          <w:tcPr>
            <w:tcW w:w="2987" w:type="dxa"/>
            <w:vAlign w:val="center"/>
          </w:tcPr>
          <w:p w14:paraId="791C409E" w14:textId="77777777"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14:paraId="4BE7E283"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19E991D6"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4FEF8855" w14:textId="77777777" w:rsidTr="009978D5">
        <w:trPr>
          <w:trHeight w:val="285"/>
        </w:trPr>
        <w:tc>
          <w:tcPr>
            <w:tcW w:w="2987" w:type="dxa"/>
            <w:vAlign w:val="center"/>
          </w:tcPr>
          <w:p w14:paraId="176B3B7E" w14:textId="77777777"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14:paraId="07D60D05"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14:paraId="39BE2DCB"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48E94491" w14:textId="77777777" w:rsidTr="009978D5">
        <w:trPr>
          <w:trHeight w:val="285"/>
        </w:trPr>
        <w:tc>
          <w:tcPr>
            <w:tcW w:w="2987" w:type="dxa"/>
            <w:vAlign w:val="center"/>
          </w:tcPr>
          <w:p w14:paraId="334DF893" w14:textId="77777777"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14:paraId="5145F51F"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14:paraId="03D97850"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14:paraId="69EB76CE" w14:textId="77777777" w:rsidTr="009978D5">
        <w:trPr>
          <w:trHeight w:val="285"/>
        </w:trPr>
        <w:tc>
          <w:tcPr>
            <w:tcW w:w="2987" w:type="dxa"/>
            <w:vAlign w:val="center"/>
          </w:tcPr>
          <w:p w14:paraId="37F84EA9" w14:textId="77777777"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14:paraId="4BEE7705" w14:textId="77777777" w:rsidR="00C01B02" w:rsidRPr="004C1637" w:rsidRDefault="00C01B02" w:rsidP="004C1637">
            <w:pPr>
              <w:spacing w:before="29" w:line="288" w:lineRule="auto"/>
              <w:jc w:val="right"/>
              <w:rPr>
                <w:color w:val="000000"/>
                <w:kern w:val="0"/>
                <w:sz w:val="24"/>
              </w:rPr>
            </w:pPr>
            <w:r w:rsidRPr="004C1637">
              <w:rPr>
                <w:color w:val="000000"/>
                <w:kern w:val="0"/>
                <w:sz w:val="24"/>
              </w:rPr>
              <w:t>-6,473,626.20</w:t>
            </w:r>
          </w:p>
        </w:tc>
        <w:tc>
          <w:tcPr>
            <w:tcW w:w="3149" w:type="dxa"/>
            <w:vAlign w:val="bottom"/>
          </w:tcPr>
          <w:p w14:paraId="1658DB8D" w14:textId="77777777" w:rsidR="00C01B02" w:rsidRPr="004C1637" w:rsidRDefault="00C01B02" w:rsidP="004C1637">
            <w:pPr>
              <w:spacing w:before="29" w:line="288" w:lineRule="auto"/>
              <w:jc w:val="right"/>
              <w:rPr>
                <w:color w:val="000000"/>
                <w:kern w:val="0"/>
                <w:sz w:val="24"/>
              </w:rPr>
            </w:pPr>
            <w:r w:rsidRPr="004C1637">
              <w:rPr>
                <w:color w:val="000000"/>
                <w:kern w:val="0"/>
                <w:sz w:val="24"/>
              </w:rPr>
              <w:t>-17,306,099.37</w:t>
            </w:r>
          </w:p>
        </w:tc>
      </w:tr>
    </w:tbl>
    <w:p w14:paraId="09399ABA"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01F1758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14:paraId="2736E9C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14:paraId="5D3B4CDF" w14:textId="77777777" w:rsidTr="0030655E">
        <w:trPr>
          <w:trHeight w:val="255"/>
        </w:trPr>
        <w:tc>
          <w:tcPr>
            <w:tcW w:w="2732" w:type="dxa"/>
            <w:vAlign w:val="center"/>
          </w:tcPr>
          <w:p w14:paraId="00B43FE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14:paraId="1E0571D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51EE1469"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14:paraId="3591DF6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3834D0CE"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2F475B9A" w14:textId="77777777" w:rsidTr="0030655E">
        <w:trPr>
          <w:trHeight w:val="255"/>
        </w:trPr>
        <w:tc>
          <w:tcPr>
            <w:tcW w:w="2732" w:type="dxa"/>
            <w:vAlign w:val="center"/>
          </w:tcPr>
          <w:p w14:paraId="4700DF47" w14:textId="77777777"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14:paraId="07827F96"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2,071.73</w:t>
            </w:r>
          </w:p>
        </w:tc>
        <w:tc>
          <w:tcPr>
            <w:tcW w:w="3289" w:type="dxa"/>
            <w:vAlign w:val="center"/>
          </w:tcPr>
          <w:p w14:paraId="34655A56" w14:textId="77777777" w:rsidR="001A59F9" w:rsidRPr="004C1637" w:rsidRDefault="001A59F9" w:rsidP="004C1637">
            <w:pPr>
              <w:spacing w:before="29" w:line="288" w:lineRule="auto"/>
              <w:jc w:val="right"/>
              <w:rPr>
                <w:color w:val="000000"/>
                <w:kern w:val="0"/>
                <w:sz w:val="24"/>
              </w:rPr>
            </w:pPr>
            <w:r w:rsidRPr="004C1637">
              <w:rPr>
                <w:color w:val="000000"/>
                <w:kern w:val="0"/>
                <w:sz w:val="24"/>
              </w:rPr>
              <w:t>0.50</w:t>
            </w:r>
          </w:p>
        </w:tc>
      </w:tr>
      <w:tr w:rsidR="001A59F9" w:rsidRPr="00D564C7" w14:paraId="211CB5E8" w14:textId="77777777" w:rsidTr="0030655E">
        <w:trPr>
          <w:trHeight w:val="255"/>
        </w:trPr>
        <w:tc>
          <w:tcPr>
            <w:tcW w:w="2732" w:type="dxa"/>
            <w:vAlign w:val="center"/>
          </w:tcPr>
          <w:p w14:paraId="5F91EBED" w14:textId="77777777"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14:paraId="7C14B9C9" w14:textId="77777777" w:rsidR="001A59F9" w:rsidRPr="004C1637" w:rsidRDefault="001A59F9" w:rsidP="004C1637">
            <w:pPr>
              <w:spacing w:before="29" w:line="288" w:lineRule="auto"/>
              <w:jc w:val="right"/>
              <w:rPr>
                <w:color w:val="000000"/>
                <w:kern w:val="0"/>
                <w:sz w:val="24"/>
              </w:rPr>
            </w:pPr>
            <w:r w:rsidRPr="004C1637">
              <w:rPr>
                <w:color w:val="000000"/>
                <w:kern w:val="0"/>
                <w:sz w:val="24"/>
              </w:rPr>
              <w:t>2,071.73</w:t>
            </w:r>
          </w:p>
        </w:tc>
        <w:tc>
          <w:tcPr>
            <w:tcW w:w="3289" w:type="dxa"/>
            <w:vAlign w:val="center"/>
          </w:tcPr>
          <w:p w14:paraId="42285A4B" w14:textId="77777777" w:rsidR="001A59F9" w:rsidRPr="004C1637" w:rsidRDefault="001A59F9" w:rsidP="004C1637">
            <w:pPr>
              <w:spacing w:before="29" w:line="288" w:lineRule="auto"/>
              <w:jc w:val="right"/>
              <w:rPr>
                <w:color w:val="000000"/>
                <w:kern w:val="0"/>
                <w:sz w:val="24"/>
              </w:rPr>
            </w:pPr>
            <w:r w:rsidRPr="004C1637">
              <w:rPr>
                <w:color w:val="000000"/>
                <w:kern w:val="0"/>
                <w:sz w:val="24"/>
              </w:rPr>
              <w:t>0.50</w:t>
            </w:r>
          </w:p>
        </w:tc>
      </w:tr>
    </w:tbl>
    <w:p w14:paraId="657B43C5" w14:textId="2172AB5E" w:rsidR="001A59F9" w:rsidRPr="00294E74" w:rsidRDefault="001A59F9" w:rsidP="00294E74">
      <w:pPr>
        <w:tabs>
          <w:tab w:val="left" w:pos="426"/>
        </w:tabs>
        <w:spacing w:before="29" w:line="288" w:lineRule="auto"/>
        <w:jc w:val="left"/>
        <w:rPr>
          <w:kern w:val="0"/>
          <w:sz w:val="24"/>
        </w:rPr>
      </w:pPr>
      <w:r w:rsidRPr="00294E74">
        <w:rPr>
          <w:kern w:val="0"/>
          <w:sz w:val="24"/>
        </w:rPr>
        <w:t>注：本基金</w:t>
      </w:r>
      <w:r w:rsidR="00471632">
        <w:rPr>
          <w:rFonts w:hint="eastAsia"/>
          <w:kern w:val="0"/>
          <w:sz w:val="24"/>
        </w:rPr>
        <w:t>A</w:t>
      </w:r>
      <w:r w:rsidR="00471632">
        <w:rPr>
          <w:rFonts w:hint="eastAsia"/>
          <w:kern w:val="0"/>
          <w:sz w:val="24"/>
        </w:rPr>
        <w:t>类</w:t>
      </w:r>
      <w:r w:rsidR="00471632">
        <w:rPr>
          <w:kern w:val="0"/>
          <w:sz w:val="24"/>
        </w:rPr>
        <w:t>基金份额</w:t>
      </w:r>
      <w:r w:rsidRPr="00294E74">
        <w:rPr>
          <w:kern w:val="0"/>
          <w:sz w:val="24"/>
        </w:rPr>
        <w:t>的赎回费率按持有期间递减，赎回费总额的</w:t>
      </w:r>
      <w:r w:rsidRPr="00294E74">
        <w:rPr>
          <w:kern w:val="0"/>
          <w:sz w:val="24"/>
        </w:rPr>
        <w:t>25%</w:t>
      </w:r>
      <w:r w:rsidRPr="00294E74">
        <w:rPr>
          <w:kern w:val="0"/>
          <w:sz w:val="24"/>
        </w:rPr>
        <w:t>归入基金资产。</w:t>
      </w:r>
    </w:p>
    <w:p w14:paraId="44E3C923" w14:textId="77777777"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14:paraId="71A8251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14:paraId="5AA4F532"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14:paraId="786EE831" w14:textId="77777777" w:rsidTr="00001A3F">
        <w:trPr>
          <w:trHeight w:val="285"/>
        </w:trPr>
        <w:tc>
          <w:tcPr>
            <w:tcW w:w="2530" w:type="dxa"/>
            <w:vAlign w:val="center"/>
          </w:tcPr>
          <w:p w14:paraId="055F5E6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14:paraId="36B543B9"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14:paraId="62F3F3C9" w14:textId="77777777"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14:paraId="43DC4F38"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14:paraId="75D7F214" w14:textId="77777777"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4200EED7" w14:textId="77777777" w:rsidTr="00001A3F">
        <w:trPr>
          <w:trHeight w:val="285"/>
        </w:trPr>
        <w:tc>
          <w:tcPr>
            <w:tcW w:w="2530" w:type="dxa"/>
            <w:vAlign w:val="center"/>
          </w:tcPr>
          <w:p w14:paraId="51CE949D" w14:textId="77777777"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14:paraId="7D282BC4"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6.06</w:t>
            </w:r>
          </w:p>
        </w:tc>
        <w:tc>
          <w:tcPr>
            <w:tcW w:w="3556" w:type="dxa"/>
            <w:vAlign w:val="center"/>
          </w:tcPr>
          <w:p w14:paraId="0923EB27"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2,572.80</w:t>
            </w:r>
          </w:p>
        </w:tc>
      </w:tr>
      <w:tr w:rsidR="001A59F9" w:rsidRPr="00D564C7" w14:paraId="73CB5F11" w14:textId="77777777" w:rsidTr="00001A3F">
        <w:trPr>
          <w:trHeight w:val="285"/>
        </w:trPr>
        <w:tc>
          <w:tcPr>
            <w:tcW w:w="2530" w:type="dxa"/>
            <w:vAlign w:val="center"/>
          </w:tcPr>
          <w:p w14:paraId="38D7865F" w14:textId="77777777"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14:paraId="3F4AC34D"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21,412.50</w:t>
            </w:r>
          </w:p>
        </w:tc>
        <w:tc>
          <w:tcPr>
            <w:tcW w:w="3556" w:type="dxa"/>
            <w:vAlign w:val="center"/>
          </w:tcPr>
          <w:p w14:paraId="3233442E" w14:textId="77777777" w:rsidR="001A59F9" w:rsidRPr="004C1637" w:rsidRDefault="001A59F9" w:rsidP="004C1637">
            <w:pPr>
              <w:spacing w:before="29" w:line="288" w:lineRule="auto"/>
              <w:jc w:val="right"/>
              <w:rPr>
                <w:color w:val="000000"/>
                <w:kern w:val="0"/>
                <w:sz w:val="24"/>
              </w:rPr>
            </w:pPr>
            <w:r w:rsidRPr="004C1637">
              <w:rPr>
                <w:color w:val="000000"/>
                <w:kern w:val="0"/>
                <w:sz w:val="24"/>
              </w:rPr>
              <w:t>6,287.50</w:t>
            </w:r>
          </w:p>
        </w:tc>
      </w:tr>
      <w:tr w:rsidR="001A59F9" w:rsidRPr="00D564C7" w14:paraId="75D5A6A7" w14:textId="77777777" w:rsidTr="00001A3F">
        <w:trPr>
          <w:trHeight w:val="285"/>
        </w:trPr>
        <w:tc>
          <w:tcPr>
            <w:tcW w:w="2530" w:type="dxa"/>
            <w:vAlign w:val="center"/>
          </w:tcPr>
          <w:p w14:paraId="5C0AFE85" w14:textId="77777777"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14:paraId="2CD30B29"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21,418.56</w:t>
            </w:r>
          </w:p>
        </w:tc>
        <w:tc>
          <w:tcPr>
            <w:tcW w:w="3556" w:type="dxa"/>
            <w:vAlign w:val="center"/>
          </w:tcPr>
          <w:p w14:paraId="375FEB61" w14:textId="77777777" w:rsidR="001A59F9" w:rsidRPr="004C1637" w:rsidRDefault="001A59F9" w:rsidP="004C1637">
            <w:pPr>
              <w:spacing w:before="29" w:line="288" w:lineRule="auto"/>
              <w:jc w:val="right"/>
              <w:rPr>
                <w:color w:val="000000"/>
                <w:kern w:val="0"/>
                <w:sz w:val="24"/>
              </w:rPr>
            </w:pPr>
            <w:r w:rsidRPr="004C1637">
              <w:rPr>
                <w:color w:val="000000"/>
                <w:kern w:val="0"/>
                <w:sz w:val="24"/>
              </w:rPr>
              <w:t>8,860.30</w:t>
            </w:r>
          </w:p>
        </w:tc>
      </w:tr>
    </w:tbl>
    <w:p w14:paraId="20673A46"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33334E9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14:paraId="525AFBC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14:paraId="3857A271" w14:textId="77777777" w:rsidTr="008E2B66">
        <w:tc>
          <w:tcPr>
            <w:tcW w:w="2855" w:type="dxa"/>
            <w:vAlign w:val="center"/>
          </w:tcPr>
          <w:p w14:paraId="0779E3FA"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14:paraId="6A2BA9C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281C83AB"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lastRenderedPageBreak/>
              <w:t>月</w:t>
            </w:r>
            <w:r w:rsidRPr="000C342B">
              <w:rPr>
                <w:color w:val="000000"/>
                <w:sz w:val="24"/>
              </w:rPr>
              <w:t>31</w:t>
            </w:r>
            <w:r w:rsidRPr="000C342B">
              <w:rPr>
                <w:color w:val="000000"/>
                <w:sz w:val="24"/>
              </w:rPr>
              <w:t>日</w:t>
            </w:r>
          </w:p>
        </w:tc>
        <w:tc>
          <w:tcPr>
            <w:tcW w:w="3367" w:type="dxa"/>
          </w:tcPr>
          <w:p w14:paraId="68F40B3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14:paraId="755E28FF"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lastRenderedPageBreak/>
              <w:t>日</w:t>
            </w:r>
          </w:p>
        </w:tc>
      </w:tr>
      <w:tr w:rsidR="001A59F9" w:rsidRPr="00D564C7" w14:paraId="0C00C461" w14:textId="77777777" w:rsidTr="008E2B66">
        <w:tc>
          <w:tcPr>
            <w:tcW w:w="2855" w:type="dxa"/>
            <w:vAlign w:val="center"/>
          </w:tcPr>
          <w:p w14:paraId="14FFA0CB" w14:textId="77777777" w:rsidR="001A59F9" w:rsidRPr="00670C3F" w:rsidRDefault="001A59F9" w:rsidP="00670C3F">
            <w:pPr>
              <w:spacing w:before="29" w:line="288" w:lineRule="auto"/>
              <w:rPr>
                <w:sz w:val="24"/>
              </w:rPr>
            </w:pPr>
            <w:r w:rsidRPr="00670C3F">
              <w:rPr>
                <w:rFonts w:hint="eastAsia"/>
                <w:sz w:val="24"/>
              </w:rPr>
              <w:lastRenderedPageBreak/>
              <w:t>审计费用</w:t>
            </w:r>
          </w:p>
        </w:tc>
        <w:tc>
          <w:tcPr>
            <w:tcW w:w="2893" w:type="dxa"/>
            <w:vAlign w:val="bottom"/>
          </w:tcPr>
          <w:p w14:paraId="2DC85A1F"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14:paraId="7A3630F3" w14:textId="77777777"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14:paraId="3675FC43" w14:textId="77777777" w:rsidTr="008E2B66">
        <w:tc>
          <w:tcPr>
            <w:tcW w:w="2855" w:type="dxa"/>
            <w:vAlign w:val="center"/>
          </w:tcPr>
          <w:p w14:paraId="147A7882" w14:textId="77777777"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14:paraId="396DE0B4" w14:textId="77777777"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c>
          <w:tcPr>
            <w:tcW w:w="3367" w:type="dxa"/>
            <w:vAlign w:val="bottom"/>
          </w:tcPr>
          <w:p w14:paraId="47522C3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271B1F" w14:paraId="79A2256B" w14:textId="77777777">
        <w:tc>
          <w:tcPr>
            <w:tcW w:w="2819" w:type="dxa"/>
            <w:vAlign w:val="center"/>
          </w:tcPr>
          <w:p w14:paraId="675B7379" w14:textId="77777777" w:rsidR="00271B1F" w:rsidRDefault="0049218F">
            <w:pPr>
              <w:jc w:val="left"/>
            </w:pPr>
            <w:r>
              <w:rPr>
                <w:sz w:val="24"/>
              </w:rPr>
              <w:t>银行汇划费</w:t>
            </w:r>
          </w:p>
        </w:tc>
        <w:tc>
          <w:tcPr>
            <w:tcW w:w="2856" w:type="dxa"/>
            <w:vAlign w:val="center"/>
          </w:tcPr>
          <w:p w14:paraId="3A69E0B1" w14:textId="77777777" w:rsidR="00271B1F" w:rsidRDefault="0049218F">
            <w:pPr>
              <w:jc w:val="right"/>
            </w:pPr>
            <w:r>
              <w:rPr>
                <w:sz w:val="24"/>
              </w:rPr>
              <w:t>7,834.50</w:t>
            </w:r>
          </w:p>
        </w:tc>
        <w:tc>
          <w:tcPr>
            <w:tcW w:w="3323" w:type="dxa"/>
            <w:vAlign w:val="center"/>
          </w:tcPr>
          <w:p w14:paraId="0ADDCA2F" w14:textId="77777777" w:rsidR="00271B1F" w:rsidRDefault="0049218F">
            <w:pPr>
              <w:jc w:val="right"/>
            </w:pPr>
            <w:r>
              <w:rPr>
                <w:sz w:val="24"/>
              </w:rPr>
              <w:t>11,757.97</w:t>
            </w:r>
          </w:p>
        </w:tc>
      </w:tr>
      <w:tr w:rsidR="00271B1F" w14:paraId="5606B5AF" w14:textId="77777777">
        <w:tc>
          <w:tcPr>
            <w:tcW w:w="2819" w:type="dxa"/>
            <w:vAlign w:val="center"/>
          </w:tcPr>
          <w:p w14:paraId="5C826A7D" w14:textId="77777777" w:rsidR="00271B1F" w:rsidRDefault="0049218F">
            <w:pPr>
              <w:jc w:val="left"/>
            </w:pPr>
            <w:r>
              <w:rPr>
                <w:sz w:val="24"/>
              </w:rPr>
              <w:t>债券账户维护费</w:t>
            </w:r>
          </w:p>
        </w:tc>
        <w:tc>
          <w:tcPr>
            <w:tcW w:w="2856" w:type="dxa"/>
            <w:vAlign w:val="center"/>
          </w:tcPr>
          <w:p w14:paraId="123C178D" w14:textId="77777777" w:rsidR="00271B1F" w:rsidRDefault="0049218F">
            <w:pPr>
              <w:jc w:val="right"/>
            </w:pPr>
            <w:r>
              <w:rPr>
                <w:sz w:val="24"/>
              </w:rPr>
              <w:t>36,900.00</w:t>
            </w:r>
          </w:p>
        </w:tc>
        <w:tc>
          <w:tcPr>
            <w:tcW w:w="3323" w:type="dxa"/>
            <w:vAlign w:val="center"/>
          </w:tcPr>
          <w:p w14:paraId="26604368" w14:textId="77777777" w:rsidR="00271B1F" w:rsidRDefault="0049218F">
            <w:pPr>
              <w:jc w:val="right"/>
            </w:pPr>
            <w:r>
              <w:rPr>
                <w:sz w:val="24"/>
              </w:rPr>
              <w:t>37,200.00</w:t>
            </w:r>
          </w:p>
        </w:tc>
      </w:tr>
      <w:tr w:rsidR="00271B1F" w14:paraId="47284E1D" w14:textId="77777777">
        <w:tc>
          <w:tcPr>
            <w:tcW w:w="2819" w:type="dxa"/>
            <w:vAlign w:val="center"/>
          </w:tcPr>
          <w:p w14:paraId="5A74F0A9" w14:textId="77777777" w:rsidR="00271B1F" w:rsidRDefault="0049218F">
            <w:pPr>
              <w:jc w:val="left"/>
            </w:pPr>
            <w:r>
              <w:rPr>
                <w:sz w:val="24"/>
              </w:rPr>
              <w:t>律师费</w:t>
            </w:r>
          </w:p>
        </w:tc>
        <w:tc>
          <w:tcPr>
            <w:tcW w:w="2856" w:type="dxa"/>
            <w:vAlign w:val="center"/>
          </w:tcPr>
          <w:p w14:paraId="5341676C" w14:textId="77777777" w:rsidR="00271B1F" w:rsidRDefault="0049218F">
            <w:pPr>
              <w:jc w:val="right"/>
            </w:pPr>
            <w:r>
              <w:rPr>
                <w:sz w:val="24"/>
              </w:rPr>
              <w:t>50,000.00</w:t>
            </w:r>
          </w:p>
        </w:tc>
        <w:tc>
          <w:tcPr>
            <w:tcW w:w="3323" w:type="dxa"/>
            <w:vAlign w:val="center"/>
          </w:tcPr>
          <w:p w14:paraId="0F2986E2" w14:textId="77777777" w:rsidR="00271B1F" w:rsidRDefault="0049218F">
            <w:pPr>
              <w:jc w:val="right"/>
            </w:pPr>
            <w:r>
              <w:rPr>
                <w:sz w:val="24"/>
              </w:rPr>
              <w:t>-</w:t>
            </w:r>
          </w:p>
        </w:tc>
      </w:tr>
      <w:tr w:rsidR="00271B1F" w14:paraId="0C2AD7FC" w14:textId="77777777">
        <w:tc>
          <w:tcPr>
            <w:tcW w:w="2819" w:type="dxa"/>
            <w:vAlign w:val="center"/>
          </w:tcPr>
          <w:p w14:paraId="70498958" w14:textId="77777777" w:rsidR="00271B1F" w:rsidRDefault="0049218F">
            <w:pPr>
              <w:jc w:val="left"/>
            </w:pPr>
            <w:r>
              <w:rPr>
                <w:sz w:val="24"/>
              </w:rPr>
              <w:t>公证费</w:t>
            </w:r>
          </w:p>
        </w:tc>
        <w:tc>
          <w:tcPr>
            <w:tcW w:w="2856" w:type="dxa"/>
            <w:vAlign w:val="center"/>
          </w:tcPr>
          <w:p w14:paraId="5026FADD" w14:textId="77777777" w:rsidR="00271B1F" w:rsidRDefault="0049218F">
            <w:pPr>
              <w:jc w:val="right"/>
            </w:pPr>
            <w:r>
              <w:rPr>
                <w:sz w:val="24"/>
              </w:rPr>
              <w:t>10,000.00</w:t>
            </w:r>
          </w:p>
        </w:tc>
        <w:tc>
          <w:tcPr>
            <w:tcW w:w="3323" w:type="dxa"/>
            <w:vAlign w:val="center"/>
          </w:tcPr>
          <w:p w14:paraId="0272E0E8" w14:textId="77777777" w:rsidR="00271B1F" w:rsidRDefault="0049218F">
            <w:pPr>
              <w:jc w:val="right"/>
            </w:pPr>
            <w:r>
              <w:rPr>
                <w:sz w:val="24"/>
              </w:rPr>
              <w:t>-</w:t>
            </w:r>
          </w:p>
        </w:tc>
      </w:tr>
      <w:tr w:rsidR="00271B1F" w14:paraId="19E72370" w14:textId="77777777">
        <w:tc>
          <w:tcPr>
            <w:tcW w:w="2819" w:type="dxa"/>
            <w:vAlign w:val="center"/>
          </w:tcPr>
          <w:p w14:paraId="62AC9EC3" w14:textId="77777777" w:rsidR="00271B1F" w:rsidRDefault="0049218F">
            <w:pPr>
              <w:jc w:val="left"/>
            </w:pPr>
            <w:r>
              <w:rPr>
                <w:sz w:val="24"/>
              </w:rPr>
              <w:t>其他</w:t>
            </w:r>
          </w:p>
        </w:tc>
        <w:tc>
          <w:tcPr>
            <w:tcW w:w="2856" w:type="dxa"/>
            <w:vAlign w:val="center"/>
          </w:tcPr>
          <w:p w14:paraId="135382DD" w14:textId="77777777" w:rsidR="00271B1F" w:rsidRDefault="0049218F">
            <w:pPr>
              <w:jc w:val="right"/>
            </w:pPr>
            <w:r>
              <w:rPr>
                <w:sz w:val="24"/>
              </w:rPr>
              <w:t>300.00</w:t>
            </w:r>
          </w:p>
        </w:tc>
        <w:tc>
          <w:tcPr>
            <w:tcW w:w="3323" w:type="dxa"/>
            <w:vAlign w:val="center"/>
          </w:tcPr>
          <w:p w14:paraId="05D00F49" w14:textId="77777777" w:rsidR="00271B1F" w:rsidRDefault="0049218F">
            <w:pPr>
              <w:jc w:val="right"/>
            </w:pPr>
            <w:r>
              <w:rPr>
                <w:sz w:val="24"/>
              </w:rPr>
              <w:t>-</w:t>
            </w:r>
          </w:p>
        </w:tc>
      </w:tr>
      <w:tr w:rsidR="001A59F9" w:rsidRPr="00D564C7" w14:paraId="53EA5549" w14:textId="77777777" w:rsidTr="008E2B66">
        <w:tc>
          <w:tcPr>
            <w:tcW w:w="2855" w:type="dxa"/>
            <w:vAlign w:val="center"/>
          </w:tcPr>
          <w:p w14:paraId="534730D7"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14:paraId="6D2987F0" w14:textId="77777777" w:rsidR="001A59F9" w:rsidRPr="004C1637" w:rsidRDefault="001A59F9" w:rsidP="004C1637">
            <w:pPr>
              <w:spacing w:before="29" w:line="288" w:lineRule="auto"/>
              <w:jc w:val="right"/>
              <w:rPr>
                <w:color w:val="000000"/>
                <w:kern w:val="0"/>
                <w:sz w:val="24"/>
              </w:rPr>
            </w:pPr>
            <w:r w:rsidRPr="004C1637">
              <w:rPr>
                <w:color w:val="000000"/>
                <w:kern w:val="0"/>
                <w:sz w:val="24"/>
              </w:rPr>
              <w:t>195,034.50</w:t>
            </w:r>
          </w:p>
        </w:tc>
        <w:tc>
          <w:tcPr>
            <w:tcW w:w="3367" w:type="dxa"/>
            <w:vAlign w:val="center"/>
          </w:tcPr>
          <w:p w14:paraId="6D50E83D" w14:textId="77777777" w:rsidR="001A59F9" w:rsidRPr="004C1637" w:rsidRDefault="001A59F9" w:rsidP="004C1637">
            <w:pPr>
              <w:spacing w:before="29" w:line="288" w:lineRule="auto"/>
              <w:jc w:val="right"/>
              <w:rPr>
                <w:color w:val="000000"/>
                <w:kern w:val="0"/>
                <w:sz w:val="24"/>
              </w:rPr>
            </w:pPr>
            <w:r w:rsidRPr="004C1637">
              <w:rPr>
                <w:color w:val="000000"/>
                <w:kern w:val="0"/>
                <w:sz w:val="24"/>
              </w:rPr>
              <w:t>348,957.97</w:t>
            </w:r>
          </w:p>
        </w:tc>
      </w:tr>
    </w:tbl>
    <w:p w14:paraId="5FD6A55D" w14:textId="77777777" w:rsidR="001A59F9" w:rsidRPr="00D564C7" w:rsidRDefault="001A59F9" w:rsidP="00026C9C">
      <w:pPr>
        <w:spacing w:line="360" w:lineRule="auto"/>
        <w:rPr>
          <w:rFonts w:asciiTheme="minorEastAsia" w:eastAsiaTheme="minorEastAsia" w:hAnsiTheme="minorEastAsia"/>
          <w:color w:val="000000"/>
          <w:szCs w:val="21"/>
        </w:rPr>
      </w:pPr>
    </w:p>
    <w:p w14:paraId="4892C47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14:paraId="4186ECD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7039642C" w14:textId="77777777" w:rsidR="001A59F9" w:rsidRPr="00AB42A1" w:rsidRDefault="001A59F9" w:rsidP="00AB42A1">
      <w:pPr>
        <w:spacing w:before="29" w:line="288" w:lineRule="auto"/>
        <w:ind w:firstLineChars="200" w:firstLine="480"/>
        <w:rPr>
          <w:kern w:val="0"/>
          <w:sz w:val="24"/>
        </w:rPr>
      </w:pPr>
      <w:r w:rsidRPr="00AB42A1">
        <w:rPr>
          <w:kern w:val="0"/>
          <w:sz w:val="24"/>
        </w:rPr>
        <w:t>无。</w:t>
      </w:r>
    </w:p>
    <w:p w14:paraId="64C4EB49"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718340B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52E9709C" w14:textId="77777777" w:rsidR="00956002" w:rsidRDefault="00956002" w:rsidP="00F01CF5">
      <w:pPr>
        <w:spacing w:before="29" w:line="288" w:lineRule="auto"/>
        <w:ind w:firstLine="420"/>
        <w:rPr>
          <w:kern w:val="0"/>
          <w:sz w:val="24"/>
        </w:rPr>
      </w:pPr>
      <w:r w:rsidRPr="00956002">
        <w:rPr>
          <w:rFonts w:hint="eastAsia"/>
          <w:kern w:val="0"/>
          <w:sz w:val="24"/>
        </w:rPr>
        <w:t>根据相关法律法规和基金合同要求，本基金本报告期内未进行利润分配。本基金管理人于</w:t>
      </w:r>
      <w:r w:rsidRPr="00956002">
        <w:rPr>
          <w:rFonts w:hint="eastAsia"/>
          <w:kern w:val="0"/>
          <w:sz w:val="24"/>
        </w:rPr>
        <w:t>2018</w:t>
      </w:r>
      <w:r w:rsidRPr="00956002">
        <w:rPr>
          <w:rFonts w:hint="eastAsia"/>
          <w:kern w:val="0"/>
          <w:sz w:val="24"/>
        </w:rPr>
        <w:t>年</w:t>
      </w:r>
      <w:r w:rsidRPr="00956002">
        <w:rPr>
          <w:rFonts w:hint="eastAsia"/>
          <w:kern w:val="0"/>
          <w:sz w:val="24"/>
        </w:rPr>
        <w:t>3</w:t>
      </w:r>
      <w:r w:rsidRPr="00956002">
        <w:rPr>
          <w:rFonts w:hint="eastAsia"/>
          <w:kern w:val="0"/>
          <w:sz w:val="24"/>
        </w:rPr>
        <w:t>月</w:t>
      </w:r>
      <w:r w:rsidRPr="00956002">
        <w:rPr>
          <w:rFonts w:hint="eastAsia"/>
          <w:kern w:val="0"/>
          <w:sz w:val="24"/>
        </w:rPr>
        <w:t>21</w:t>
      </w:r>
      <w:r w:rsidRPr="00956002">
        <w:rPr>
          <w:rFonts w:hint="eastAsia"/>
          <w:kern w:val="0"/>
          <w:sz w:val="24"/>
        </w:rPr>
        <w:t>日宣告分红，向截至</w:t>
      </w:r>
      <w:r w:rsidRPr="00956002">
        <w:rPr>
          <w:rFonts w:hint="eastAsia"/>
          <w:kern w:val="0"/>
          <w:sz w:val="24"/>
        </w:rPr>
        <w:t>2018</w:t>
      </w:r>
      <w:r w:rsidRPr="00956002">
        <w:rPr>
          <w:rFonts w:hint="eastAsia"/>
          <w:kern w:val="0"/>
          <w:sz w:val="24"/>
        </w:rPr>
        <w:t>年</w:t>
      </w:r>
      <w:r w:rsidRPr="00956002">
        <w:rPr>
          <w:rFonts w:hint="eastAsia"/>
          <w:kern w:val="0"/>
          <w:sz w:val="24"/>
        </w:rPr>
        <w:t>3</w:t>
      </w:r>
      <w:r w:rsidRPr="00956002">
        <w:rPr>
          <w:rFonts w:hint="eastAsia"/>
          <w:kern w:val="0"/>
          <w:sz w:val="24"/>
        </w:rPr>
        <w:t>月</w:t>
      </w:r>
      <w:r w:rsidRPr="00956002">
        <w:rPr>
          <w:rFonts w:hint="eastAsia"/>
          <w:kern w:val="0"/>
          <w:sz w:val="24"/>
        </w:rPr>
        <w:t>23</w:t>
      </w:r>
      <w:r w:rsidRPr="00956002">
        <w:rPr>
          <w:rFonts w:hint="eastAsia"/>
          <w:kern w:val="0"/>
          <w:sz w:val="24"/>
        </w:rPr>
        <w:t>日止在本基金注册登记人中国证券登记结算有限公司登记在册的基金</w:t>
      </w:r>
      <w:r w:rsidRPr="00956002">
        <w:rPr>
          <w:rFonts w:hint="eastAsia"/>
          <w:kern w:val="0"/>
          <w:sz w:val="24"/>
        </w:rPr>
        <w:t>A</w:t>
      </w:r>
      <w:r w:rsidRPr="00956002">
        <w:rPr>
          <w:rFonts w:hint="eastAsia"/>
          <w:kern w:val="0"/>
          <w:sz w:val="24"/>
        </w:rPr>
        <w:t>类份额持有人按每</w:t>
      </w:r>
      <w:r w:rsidRPr="00956002">
        <w:rPr>
          <w:rFonts w:hint="eastAsia"/>
          <w:kern w:val="0"/>
          <w:sz w:val="24"/>
        </w:rPr>
        <w:t>10</w:t>
      </w:r>
      <w:r w:rsidRPr="00956002">
        <w:rPr>
          <w:rFonts w:hint="eastAsia"/>
          <w:kern w:val="0"/>
          <w:sz w:val="24"/>
        </w:rPr>
        <w:t>份基金份额派发红利</w:t>
      </w:r>
      <w:r w:rsidRPr="00956002">
        <w:rPr>
          <w:rFonts w:hint="eastAsia"/>
          <w:kern w:val="0"/>
          <w:sz w:val="24"/>
        </w:rPr>
        <w:t>0.190</w:t>
      </w:r>
      <w:r w:rsidRPr="00956002">
        <w:rPr>
          <w:rFonts w:hint="eastAsia"/>
          <w:kern w:val="0"/>
          <w:sz w:val="24"/>
        </w:rPr>
        <w:t>元，基金</w:t>
      </w:r>
      <w:r w:rsidRPr="00956002">
        <w:rPr>
          <w:rFonts w:hint="eastAsia"/>
          <w:kern w:val="0"/>
          <w:sz w:val="24"/>
        </w:rPr>
        <w:t>C</w:t>
      </w:r>
      <w:r w:rsidRPr="00956002">
        <w:rPr>
          <w:rFonts w:hint="eastAsia"/>
          <w:kern w:val="0"/>
          <w:sz w:val="24"/>
        </w:rPr>
        <w:t>类份额此次不涉及分红。</w:t>
      </w:r>
    </w:p>
    <w:p w14:paraId="58CE0025" w14:textId="77777777" w:rsidR="001A59F9" w:rsidRPr="0019723C" w:rsidRDefault="001A59F9" w:rsidP="0091476E">
      <w:pPr>
        <w:spacing w:before="29" w:line="288" w:lineRule="auto"/>
        <w:rPr>
          <w:rFonts w:eastAsiaTheme="minorEastAsia"/>
          <w:b/>
          <w:sz w:val="24"/>
        </w:rPr>
      </w:pPr>
    </w:p>
    <w:p w14:paraId="71E8696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14:paraId="2E97911B" w14:textId="77777777" w:rsidTr="006D141C">
        <w:tc>
          <w:tcPr>
            <w:tcW w:w="5220" w:type="dxa"/>
          </w:tcPr>
          <w:p w14:paraId="7C2065B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14:paraId="01EAFA7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271B1F" w14:paraId="1B0C54A5" w14:textId="77777777">
        <w:tc>
          <w:tcPr>
            <w:tcW w:w="5220" w:type="dxa"/>
            <w:vAlign w:val="center"/>
          </w:tcPr>
          <w:p w14:paraId="07A6858B" w14:textId="77777777" w:rsidR="00271B1F" w:rsidRDefault="0049218F">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14:paraId="1A5DC99D" w14:textId="77777777" w:rsidR="00271B1F" w:rsidRDefault="0049218F">
            <w:pPr>
              <w:jc w:val="center"/>
            </w:pPr>
            <w:r>
              <w:rPr>
                <w:sz w:val="24"/>
              </w:rPr>
              <w:t>基金管理人、基金销售机构</w:t>
            </w:r>
          </w:p>
        </w:tc>
      </w:tr>
      <w:tr w:rsidR="00271B1F" w14:paraId="0E122A58" w14:textId="77777777">
        <w:tc>
          <w:tcPr>
            <w:tcW w:w="5220" w:type="dxa"/>
            <w:vAlign w:val="center"/>
          </w:tcPr>
          <w:p w14:paraId="4317F1CB" w14:textId="77777777" w:rsidR="00271B1F" w:rsidRDefault="0049218F">
            <w:pPr>
              <w:jc w:val="left"/>
            </w:pPr>
            <w:r>
              <w:rPr>
                <w:sz w:val="24"/>
              </w:rPr>
              <w:t>中信银行股份有限公司</w:t>
            </w:r>
            <w:r>
              <w:rPr>
                <w:sz w:val="24"/>
              </w:rPr>
              <w:t>(“</w:t>
            </w:r>
            <w:r>
              <w:rPr>
                <w:sz w:val="24"/>
              </w:rPr>
              <w:t>中信银行</w:t>
            </w:r>
            <w:r>
              <w:rPr>
                <w:sz w:val="24"/>
              </w:rPr>
              <w:t>”)</w:t>
            </w:r>
          </w:p>
        </w:tc>
        <w:tc>
          <w:tcPr>
            <w:tcW w:w="3780" w:type="dxa"/>
            <w:vAlign w:val="center"/>
          </w:tcPr>
          <w:p w14:paraId="08A3C6E6" w14:textId="77777777" w:rsidR="00271B1F" w:rsidRDefault="0049218F">
            <w:pPr>
              <w:jc w:val="center"/>
            </w:pPr>
            <w:r>
              <w:rPr>
                <w:sz w:val="24"/>
              </w:rPr>
              <w:t>基金托管人、基金销售机构</w:t>
            </w:r>
          </w:p>
        </w:tc>
      </w:tr>
      <w:tr w:rsidR="00271B1F" w14:paraId="3B8A5799" w14:textId="77777777">
        <w:tc>
          <w:tcPr>
            <w:tcW w:w="5220" w:type="dxa"/>
            <w:vAlign w:val="center"/>
          </w:tcPr>
          <w:p w14:paraId="69EF1BB4" w14:textId="77777777" w:rsidR="00271B1F" w:rsidRDefault="0049218F">
            <w:pPr>
              <w:jc w:val="left"/>
            </w:pPr>
            <w:r>
              <w:rPr>
                <w:sz w:val="24"/>
              </w:rPr>
              <w:t>交通银行股份有限公司</w:t>
            </w:r>
            <w:r>
              <w:rPr>
                <w:sz w:val="24"/>
              </w:rPr>
              <w:t>(“</w:t>
            </w:r>
            <w:r>
              <w:rPr>
                <w:sz w:val="24"/>
              </w:rPr>
              <w:t>交通银行</w:t>
            </w:r>
            <w:r>
              <w:rPr>
                <w:sz w:val="24"/>
              </w:rPr>
              <w:t>”)</w:t>
            </w:r>
          </w:p>
        </w:tc>
        <w:tc>
          <w:tcPr>
            <w:tcW w:w="3780" w:type="dxa"/>
            <w:vAlign w:val="center"/>
          </w:tcPr>
          <w:p w14:paraId="1506A8E7" w14:textId="77777777" w:rsidR="00271B1F" w:rsidRDefault="0049218F">
            <w:pPr>
              <w:jc w:val="center"/>
            </w:pPr>
            <w:r>
              <w:rPr>
                <w:sz w:val="24"/>
              </w:rPr>
              <w:t>基金管理人的股东、基金销售机构</w:t>
            </w:r>
          </w:p>
        </w:tc>
      </w:tr>
      <w:tr w:rsidR="00271B1F" w14:paraId="30CF5DB5" w14:textId="77777777">
        <w:tc>
          <w:tcPr>
            <w:tcW w:w="5220" w:type="dxa"/>
            <w:vAlign w:val="center"/>
          </w:tcPr>
          <w:p w14:paraId="454F4C78" w14:textId="77777777" w:rsidR="00271B1F" w:rsidRDefault="0049218F">
            <w:pPr>
              <w:jc w:val="left"/>
            </w:pPr>
            <w:r>
              <w:rPr>
                <w:sz w:val="24"/>
              </w:rPr>
              <w:t>施罗德投资管理有限公司</w:t>
            </w:r>
          </w:p>
        </w:tc>
        <w:tc>
          <w:tcPr>
            <w:tcW w:w="3780" w:type="dxa"/>
            <w:vAlign w:val="center"/>
          </w:tcPr>
          <w:p w14:paraId="0E3560CD" w14:textId="77777777" w:rsidR="00271B1F" w:rsidRDefault="0049218F">
            <w:pPr>
              <w:jc w:val="center"/>
            </w:pPr>
            <w:r>
              <w:rPr>
                <w:sz w:val="24"/>
              </w:rPr>
              <w:t>基金管理人的股东</w:t>
            </w:r>
          </w:p>
        </w:tc>
      </w:tr>
      <w:tr w:rsidR="00271B1F" w14:paraId="487ECF67" w14:textId="77777777">
        <w:tc>
          <w:tcPr>
            <w:tcW w:w="5220" w:type="dxa"/>
            <w:vAlign w:val="center"/>
          </w:tcPr>
          <w:p w14:paraId="1E4ABC4D" w14:textId="77777777" w:rsidR="00271B1F" w:rsidRDefault="0049218F">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14:paraId="34269DC1" w14:textId="77777777" w:rsidR="00271B1F" w:rsidRDefault="0049218F">
            <w:pPr>
              <w:jc w:val="center"/>
            </w:pPr>
            <w:r>
              <w:rPr>
                <w:sz w:val="24"/>
              </w:rPr>
              <w:t>基金管理人的股东</w:t>
            </w:r>
          </w:p>
        </w:tc>
      </w:tr>
      <w:tr w:rsidR="00271B1F" w14:paraId="693BC795" w14:textId="77777777">
        <w:tc>
          <w:tcPr>
            <w:tcW w:w="5220" w:type="dxa"/>
            <w:vAlign w:val="center"/>
          </w:tcPr>
          <w:p w14:paraId="43E77789" w14:textId="77777777" w:rsidR="00271B1F" w:rsidRDefault="0049218F">
            <w:pPr>
              <w:jc w:val="left"/>
            </w:pPr>
            <w:r>
              <w:rPr>
                <w:sz w:val="24"/>
              </w:rPr>
              <w:t>交银施罗德资产管理有限公司</w:t>
            </w:r>
          </w:p>
        </w:tc>
        <w:tc>
          <w:tcPr>
            <w:tcW w:w="3780" w:type="dxa"/>
            <w:vAlign w:val="center"/>
          </w:tcPr>
          <w:p w14:paraId="21E1A9CC" w14:textId="77777777" w:rsidR="00271B1F" w:rsidRDefault="0049218F">
            <w:pPr>
              <w:jc w:val="center"/>
            </w:pPr>
            <w:r>
              <w:rPr>
                <w:sz w:val="24"/>
              </w:rPr>
              <w:t>基金管理人的子公司</w:t>
            </w:r>
          </w:p>
        </w:tc>
      </w:tr>
      <w:tr w:rsidR="00271B1F" w14:paraId="1F9BFF01" w14:textId="77777777">
        <w:tc>
          <w:tcPr>
            <w:tcW w:w="5220" w:type="dxa"/>
            <w:vAlign w:val="center"/>
          </w:tcPr>
          <w:p w14:paraId="35647C1E" w14:textId="77777777" w:rsidR="00271B1F" w:rsidRDefault="0049218F">
            <w:pPr>
              <w:jc w:val="left"/>
            </w:pPr>
            <w:r>
              <w:rPr>
                <w:sz w:val="24"/>
              </w:rPr>
              <w:t>上海直源投资管理有限公司</w:t>
            </w:r>
          </w:p>
        </w:tc>
        <w:tc>
          <w:tcPr>
            <w:tcW w:w="3780" w:type="dxa"/>
            <w:vAlign w:val="center"/>
          </w:tcPr>
          <w:p w14:paraId="6AFA4E55" w14:textId="77777777" w:rsidR="00271B1F" w:rsidRDefault="0049218F">
            <w:pPr>
              <w:jc w:val="center"/>
            </w:pPr>
            <w:r>
              <w:rPr>
                <w:sz w:val="24"/>
              </w:rPr>
              <w:t>受基金管理人控制的公司</w:t>
            </w:r>
          </w:p>
        </w:tc>
      </w:tr>
      <w:tr w:rsidR="00271B1F" w14:paraId="13D37690" w14:textId="77777777">
        <w:tc>
          <w:tcPr>
            <w:tcW w:w="5220" w:type="dxa"/>
            <w:vAlign w:val="center"/>
          </w:tcPr>
          <w:p w14:paraId="3E928109" w14:textId="77777777" w:rsidR="00271B1F" w:rsidRDefault="0049218F">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14:paraId="156D0E8A" w14:textId="77777777" w:rsidR="00271B1F" w:rsidRDefault="0049218F">
            <w:pPr>
              <w:jc w:val="center"/>
            </w:pPr>
            <w:r>
              <w:rPr>
                <w:sz w:val="24"/>
              </w:rPr>
              <w:t>受基金管理人控制的公司</w:t>
            </w:r>
          </w:p>
        </w:tc>
      </w:tr>
    </w:tbl>
    <w:p w14:paraId="32782F28" w14:textId="77777777"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14:paraId="47B5D7E4"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26280EC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14:paraId="69CCF1E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14:paraId="766897BC" w14:textId="77777777"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14:paraId="2591F452" w14:textId="77777777" w:rsidR="008511AD" w:rsidRPr="00AB42A1" w:rsidRDefault="008511AD" w:rsidP="00AB42A1">
      <w:pPr>
        <w:spacing w:before="29" w:line="288" w:lineRule="auto"/>
        <w:ind w:firstLineChars="200" w:firstLine="480"/>
        <w:rPr>
          <w:kern w:val="0"/>
          <w:sz w:val="24"/>
        </w:rPr>
      </w:pPr>
    </w:p>
    <w:p w14:paraId="6B56AC5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7.4.10.2</w:t>
      </w:r>
      <w:r w:rsidRPr="0091476E">
        <w:rPr>
          <w:rFonts w:eastAsiaTheme="minorEastAsia" w:hint="eastAsia"/>
          <w:b/>
          <w:sz w:val="24"/>
        </w:rPr>
        <w:t>关联方报酬</w:t>
      </w:r>
    </w:p>
    <w:p w14:paraId="771EEC3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14:paraId="7859973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0BADD8A3" w14:textId="77777777" w:rsidTr="000F5396">
        <w:tc>
          <w:tcPr>
            <w:tcW w:w="3686" w:type="dxa"/>
            <w:vAlign w:val="center"/>
          </w:tcPr>
          <w:p w14:paraId="200B9FC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78FC898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B35C948"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297787B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699EC9BA"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7A4F7491" w14:textId="77777777" w:rsidTr="00C657A6">
        <w:tc>
          <w:tcPr>
            <w:tcW w:w="3686" w:type="dxa"/>
            <w:vAlign w:val="center"/>
          </w:tcPr>
          <w:p w14:paraId="275CA68E"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14:paraId="286E580D" w14:textId="77777777" w:rsidR="001A59F9" w:rsidRPr="004C1637" w:rsidRDefault="001A59F9" w:rsidP="004C1637">
            <w:pPr>
              <w:spacing w:before="29" w:line="288" w:lineRule="auto"/>
              <w:jc w:val="right"/>
              <w:rPr>
                <w:color w:val="000000"/>
                <w:kern w:val="0"/>
                <w:sz w:val="24"/>
              </w:rPr>
            </w:pPr>
            <w:r w:rsidRPr="004C1637">
              <w:rPr>
                <w:color w:val="000000"/>
                <w:kern w:val="0"/>
                <w:sz w:val="24"/>
              </w:rPr>
              <w:t>2,538,677.41</w:t>
            </w:r>
          </w:p>
        </w:tc>
        <w:tc>
          <w:tcPr>
            <w:tcW w:w="2657" w:type="dxa"/>
            <w:vAlign w:val="center"/>
          </w:tcPr>
          <w:p w14:paraId="2C34A29F" w14:textId="77777777" w:rsidR="001A59F9" w:rsidRPr="004C1637" w:rsidRDefault="001A59F9" w:rsidP="004C1637">
            <w:pPr>
              <w:spacing w:before="29" w:line="288" w:lineRule="auto"/>
              <w:jc w:val="right"/>
              <w:rPr>
                <w:color w:val="000000"/>
                <w:kern w:val="0"/>
                <w:sz w:val="24"/>
              </w:rPr>
            </w:pPr>
            <w:r w:rsidRPr="004C1637">
              <w:rPr>
                <w:color w:val="000000"/>
                <w:kern w:val="0"/>
                <w:sz w:val="24"/>
              </w:rPr>
              <w:t>3,540,044.10</w:t>
            </w:r>
          </w:p>
        </w:tc>
      </w:tr>
      <w:tr w:rsidR="001A59F9" w:rsidRPr="00D564C7" w14:paraId="177B49B4" w14:textId="77777777" w:rsidTr="00C657A6">
        <w:tc>
          <w:tcPr>
            <w:tcW w:w="3686" w:type="dxa"/>
            <w:vAlign w:val="center"/>
          </w:tcPr>
          <w:p w14:paraId="5537D177"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14:paraId="596BA68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1,060,472.84</w:t>
            </w:r>
          </w:p>
        </w:tc>
        <w:tc>
          <w:tcPr>
            <w:tcW w:w="2657" w:type="dxa"/>
            <w:vAlign w:val="center"/>
          </w:tcPr>
          <w:p w14:paraId="11E19E1C" w14:textId="77777777" w:rsidR="001A59F9" w:rsidRPr="004C1637" w:rsidRDefault="001A59F9" w:rsidP="004C1637">
            <w:pPr>
              <w:spacing w:before="29" w:line="288" w:lineRule="auto"/>
              <w:jc w:val="right"/>
              <w:rPr>
                <w:color w:val="000000"/>
                <w:kern w:val="0"/>
                <w:sz w:val="24"/>
              </w:rPr>
            </w:pPr>
            <w:r w:rsidRPr="004C1637">
              <w:rPr>
                <w:color w:val="000000"/>
                <w:kern w:val="0"/>
                <w:sz w:val="24"/>
              </w:rPr>
              <w:t>1,510,069.96</w:t>
            </w:r>
          </w:p>
        </w:tc>
      </w:tr>
    </w:tbl>
    <w:p w14:paraId="6FC73456" w14:textId="77777777" w:rsidR="00271B1F" w:rsidRDefault="0049218F">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7</w:t>
      </w:r>
      <w:r>
        <w:rPr>
          <w:kern w:val="0"/>
          <w:sz w:val="24"/>
        </w:rPr>
        <w:t>月</w:t>
      </w:r>
      <w:r>
        <w:rPr>
          <w:kern w:val="0"/>
          <w:sz w:val="24"/>
        </w:rPr>
        <w:t>31</w:t>
      </w:r>
      <w:r>
        <w:rPr>
          <w:kern w:val="0"/>
          <w:sz w:val="24"/>
        </w:rPr>
        <w:t>日，支付基金管理人的管理人报酬按前一日基金资产净值</w:t>
      </w:r>
      <w:r>
        <w:rPr>
          <w:kern w:val="0"/>
          <w:sz w:val="24"/>
        </w:rPr>
        <w:t>0.80%</w:t>
      </w:r>
      <w:r>
        <w:rPr>
          <w:kern w:val="0"/>
          <w:sz w:val="24"/>
        </w:rPr>
        <w:t>的年费率计提，逐日累计至每月月底，按月支付。其计算公式为：</w:t>
      </w:r>
    </w:p>
    <w:p w14:paraId="482FBF0D" w14:textId="77777777" w:rsidR="00271B1F" w:rsidRDefault="0049218F">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0.80%÷ </w:t>
      </w:r>
      <w:r>
        <w:rPr>
          <w:kern w:val="0"/>
          <w:sz w:val="24"/>
        </w:rPr>
        <w:t>当年天数。</w:t>
      </w:r>
    </w:p>
    <w:p w14:paraId="6AC140A5" w14:textId="77777777" w:rsidR="00271B1F" w:rsidRDefault="0049218F">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根据基金份额持有人大会表决通过的《交银施罗德基金管理有限公司关于交银施罗德丰润收益债券型证券投资基金基金份额持有人大会表决结果暨决议生效的公告》，自</w:t>
      </w:r>
      <w:r>
        <w:rPr>
          <w:kern w:val="0"/>
          <w:sz w:val="24"/>
        </w:rPr>
        <w:t>2017</w:t>
      </w:r>
      <w:r>
        <w:rPr>
          <w:kern w:val="0"/>
          <w:sz w:val="24"/>
        </w:rPr>
        <w:t>年</w:t>
      </w:r>
      <w:r>
        <w:rPr>
          <w:kern w:val="0"/>
          <w:sz w:val="24"/>
        </w:rPr>
        <w:t>8</w:t>
      </w:r>
      <w:r>
        <w:rPr>
          <w:kern w:val="0"/>
          <w:sz w:val="24"/>
        </w:rPr>
        <w:t>月</w:t>
      </w:r>
      <w:r>
        <w:rPr>
          <w:kern w:val="0"/>
          <w:sz w:val="24"/>
        </w:rPr>
        <w:t>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14:paraId="12D9DB80" w14:textId="77777777"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w:t>
      </w:r>
      <w:r w:rsidRPr="00294E74">
        <w:rPr>
          <w:kern w:val="0"/>
          <w:sz w:val="24"/>
        </w:rPr>
        <w:t>当年天数。</w:t>
      </w:r>
    </w:p>
    <w:p w14:paraId="4AC68402" w14:textId="77777777" w:rsidR="001A59F9" w:rsidRPr="00D564C7" w:rsidRDefault="001A59F9" w:rsidP="00026C9C">
      <w:pPr>
        <w:spacing w:line="360" w:lineRule="auto"/>
        <w:rPr>
          <w:rFonts w:asciiTheme="minorEastAsia" w:eastAsiaTheme="minorEastAsia" w:hAnsiTheme="minorEastAsia"/>
          <w:color w:val="000000"/>
          <w:szCs w:val="21"/>
        </w:rPr>
      </w:pPr>
    </w:p>
    <w:p w14:paraId="3CC317A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14:paraId="236EE36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14:paraId="208D1281" w14:textId="77777777" w:rsidTr="005B1208">
        <w:tc>
          <w:tcPr>
            <w:tcW w:w="3686" w:type="dxa"/>
            <w:vAlign w:val="center"/>
          </w:tcPr>
          <w:p w14:paraId="701653F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14:paraId="23A0D08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B6C86C2"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14:paraId="3D7AB7C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14:paraId="27E89446" w14:textId="77777777"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14:paraId="751DE6DB" w14:textId="77777777" w:rsidTr="005B1208">
        <w:tc>
          <w:tcPr>
            <w:tcW w:w="3686" w:type="dxa"/>
            <w:vAlign w:val="center"/>
          </w:tcPr>
          <w:p w14:paraId="5F0BA6DE"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14:paraId="5D0D81D7" w14:textId="77777777" w:rsidR="001A59F9" w:rsidRPr="004C1637" w:rsidRDefault="001A59F9" w:rsidP="004C1637">
            <w:pPr>
              <w:spacing w:before="29" w:line="288" w:lineRule="auto"/>
              <w:jc w:val="right"/>
              <w:rPr>
                <w:color w:val="000000"/>
                <w:kern w:val="0"/>
                <w:sz w:val="24"/>
              </w:rPr>
            </w:pPr>
            <w:r w:rsidRPr="004C1637">
              <w:rPr>
                <w:color w:val="000000"/>
                <w:kern w:val="0"/>
                <w:sz w:val="24"/>
              </w:rPr>
              <w:t>811,407.14</w:t>
            </w:r>
          </w:p>
        </w:tc>
        <w:tc>
          <w:tcPr>
            <w:tcW w:w="2657" w:type="dxa"/>
            <w:vAlign w:val="center"/>
          </w:tcPr>
          <w:p w14:paraId="6A3B0439" w14:textId="77777777" w:rsidR="001A59F9" w:rsidRPr="004C1637" w:rsidRDefault="001A59F9" w:rsidP="004C1637">
            <w:pPr>
              <w:spacing w:before="29" w:line="288" w:lineRule="auto"/>
              <w:jc w:val="right"/>
              <w:rPr>
                <w:color w:val="000000"/>
                <w:kern w:val="0"/>
                <w:sz w:val="24"/>
              </w:rPr>
            </w:pPr>
            <w:r w:rsidRPr="004C1637">
              <w:rPr>
                <w:color w:val="000000"/>
                <w:kern w:val="0"/>
                <w:sz w:val="24"/>
              </w:rPr>
              <w:t>663,758.20</w:t>
            </w:r>
          </w:p>
        </w:tc>
      </w:tr>
    </w:tbl>
    <w:p w14:paraId="172E4BD5" w14:textId="77777777" w:rsidR="00271B1F" w:rsidRDefault="0049218F">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07</w:t>
      </w:r>
      <w:r>
        <w:rPr>
          <w:kern w:val="0"/>
          <w:sz w:val="24"/>
        </w:rPr>
        <w:t>月</w:t>
      </w:r>
      <w:r>
        <w:rPr>
          <w:kern w:val="0"/>
          <w:sz w:val="24"/>
        </w:rPr>
        <w:t>31</w:t>
      </w:r>
      <w:r>
        <w:rPr>
          <w:kern w:val="0"/>
          <w:sz w:val="24"/>
        </w:rPr>
        <w:t>日，支付基金托管人</w:t>
      </w:r>
      <w:r>
        <w:rPr>
          <w:kern w:val="0"/>
          <w:sz w:val="24"/>
        </w:rPr>
        <w:t xml:space="preserve"> </w:t>
      </w:r>
      <w:r>
        <w:rPr>
          <w:kern w:val="0"/>
          <w:sz w:val="24"/>
        </w:rPr>
        <w:t>的托管费按前一日基金资产净值</w:t>
      </w:r>
      <w:r>
        <w:rPr>
          <w:kern w:val="0"/>
          <w:sz w:val="24"/>
        </w:rPr>
        <w:t>0.15%</w:t>
      </w:r>
      <w:r>
        <w:rPr>
          <w:kern w:val="0"/>
          <w:sz w:val="24"/>
        </w:rPr>
        <w:t>的年费率计提，逐日累计至每月月底，按月支付。其计算公式为：</w:t>
      </w:r>
    </w:p>
    <w:p w14:paraId="661FEFFC" w14:textId="77777777" w:rsidR="00271B1F" w:rsidRDefault="0049218F">
      <w:pPr>
        <w:tabs>
          <w:tab w:val="left" w:pos="426"/>
        </w:tabs>
        <w:spacing w:before="29" w:line="288" w:lineRule="auto"/>
        <w:jc w:val="left"/>
        <w:rPr>
          <w:kern w:val="0"/>
          <w:sz w:val="24"/>
        </w:rPr>
      </w:pPr>
      <w:r>
        <w:rPr>
          <w:kern w:val="0"/>
          <w:sz w:val="24"/>
        </w:rPr>
        <w:t>日托管费＝前一日基金资产净值</w:t>
      </w:r>
      <w:r>
        <w:rPr>
          <w:kern w:val="0"/>
          <w:sz w:val="24"/>
        </w:rPr>
        <w:t xml:space="preserve"> × 0.15%÷</w:t>
      </w:r>
      <w:r>
        <w:rPr>
          <w:kern w:val="0"/>
          <w:sz w:val="24"/>
        </w:rPr>
        <w:t>当年天数。</w:t>
      </w:r>
    </w:p>
    <w:p w14:paraId="72468CEE" w14:textId="77777777" w:rsidR="00271B1F" w:rsidRDefault="0049218F">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根据基金份额持有人大会表决通过的《交银施罗德基金管理有限公司关于交银施罗德丰润收益债券型证券投资基金基金份额持有人大会表决结果暨决议生效的公告》，自</w:t>
      </w:r>
      <w:r>
        <w:rPr>
          <w:kern w:val="0"/>
          <w:sz w:val="24"/>
        </w:rPr>
        <w:t>2017</w:t>
      </w:r>
      <w:r>
        <w:rPr>
          <w:kern w:val="0"/>
          <w:sz w:val="24"/>
        </w:rPr>
        <w:t>年</w:t>
      </w:r>
      <w:r>
        <w:rPr>
          <w:kern w:val="0"/>
          <w:sz w:val="24"/>
        </w:rPr>
        <w:t>08</w:t>
      </w:r>
      <w:r>
        <w:rPr>
          <w:kern w:val="0"/>
          <w:sz w:val="24"/>
        </w:rPr>
        <w:t>月</w:t>
      </w:r>
      <w:r>
        <w:rPr>
          <w:kern w:val="0"/>
          <w:sz w:val="24"/>
        </w:rPr>
        <w:t>01</w:t>
      </w:r>
      <w:r>
        <w:rPr>
          <w:kern w:val="0"/>
          <w:sz w:val="24"/>
        </w:rPr>
        <w:t>日起，支付基金托管人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14:paraId="1799865E" w14:textId="77777777"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w:t>
      </w:r>
      <w:r w:rsidRPr="00294E74">
        <w:rPr>
          <w:kern w:val="0"/>
          <w:sz w:val="24"/>
        </w:rPr>
        <w:t>当年天数。</w:t>
      </w:r>
    </w:p>
    <w:p w14:paraId="77C47A05" w14:textId="77777777" w:rsidR="001A59F9" w:rsidRPr="00D564C7" w:rsidRDefault="001A59F9" w:rsidP="00026C9C">
      <w:pPr>
        <w:spacing w:line="360" w:lineRule="auto"/>
        <w:rPr>
          <w:rFonts w:asciiTheme="minorEastAsia" w:eastAsiaTheme="minorEastAsia" w:hAnsiTheme="minorEastAsia"/>
          <w:color w:val="000000"/>
          <w:szCs w:val="21"/>
        </w:rPr>
      </w:pPr>
    </w:p>
    <w:p w14:paraId="478A02A9" w14:textId="77777777" w:rsidR="00EF55B7" w:rsidRDefault="001A59F9" w:rsidP="007F5B2F">
      <w:pPr>
        <w:spacing w:before="29" w:line="288" w:lineRule="auto"/>
        <w:rPr>
          <w:kern w:val="0"/>
          <w:sz w:val="24"/>
        </w:rPr>
      </w:pPr>
      <w:r w:rsidRPr="0091476E">
        <w:rPr>
          <w:rFonts w:eastAsiaTheme="minorEastAsia"/>
          <w:b/>
          <w:sz w:val="24"/>
        </w:rPr>
        <w:lastRenderedPageBreak/>
        <w:t>7.4.10.2.3</w:t>
      </w:r>
      <w:r w:rsidRPr="0091476E">
        <w:rPr>
          <w:rFonts w:eastAsiaTheme="minorEastAsia" w:hint="eastAsia"/>
          <w:b/>
          <w:sz w:val="24"/>
        </w:rPr>
        <w:t>销售服务费</w:t>
      </w:r>
    </w:p>
    <w:p w14:paraId="1494D627" w14:textId="77777777"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14:paraId="152E6A8E" w14:textId="77777777" w:rsidTr="007F5B2F">
        <w:tc>
          <w:tcPr>
            <w:tcW w:w="2110" w:type="dxa"/>
            <w:vMerge w:val="restart"/>
            <w:vAlign w:val="center"/>
          </w:tcPr>
          <w:p w14:paraId="2CE857F5"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688317E9"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14:paraId="0839318C"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5D8CA6DC" w14:textId="77777777" w:rsidTr="007F5B2F">
        <w:tc>
          <w:tcPr>
            <w:tcW w:w="2110" w:type="dxa"/>
            <w:vMerge/>
          </w:tcPr>
          <w:p w14:paraId="30BA80E2"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7DEF39E3"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4E838686" w14:textId="77777777" w:rsidTr="007F5B2F">
        <w:tc>
          <w:tcPr>
            <w:tcW w:w="2110" w:type="dxa"/>
            <w:vMerge/>
          </w:tcPr>
          <w:p w14:paraId="77EA2740"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6CF0C094"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14:paraId="6B18D131"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14:paraId="321E4681"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71B1F" w14:paraId="3462DB6A" w14:textId="77777777">
        <w:tc>
          <w:tcPr>
            <w:tcW w:w="2045" w:type="dxa"/>
            <w:vAlign w:val="center"/>
          </w:tcPr>
          <w:p w14:paraId="26CC9D58" w14:textId="77777777" w:rsidR="00271B1F" w:rsidRDefault="0049218F">
            <w:pPr>
              <w:jc w:val="left"/>
            </w:pPr>
            <w:r>
              <w:rPr>
                <w:sz w:val="24"/>
              </w:rPr>
              <w:t>中信银行</w:t>
            </w:r>
          </w:p>
        </w:tc>
        <w:tc>
          <w:tcPr>
            <w:tcW w:w="2455" w:type="dxa"/>
            <w:vAlign w:val="center"/>
          </w:tcPr>
          <w:p w14:paraId="12BD0A92" w14:textId="77777777" w:rsidR="00271B1F" w:rsidRDefault="0049218F">
            <w:pPr>
              <w:jc w:val="right"/>
            </w:pPr>
            <w:r>
              <w:rPr>
                <w:sz w:val="24"/>
              </w:rPr>
              <w:t>-</w:t>
            </w:r>
          </w:p>
        </w:tc>
        <w:tc>
          <w:tcPr>
            <w:tcW w:w="2609" w:type="dxa"/>
            <w:vAlign w:val="center"/>
          </w:tcPr>
          <w:p w14:paraId="794B2F18" w14:textId="77777777" w:rsidR="00271B1F" w:rsidRDefault="0049218F">
            <w:pPr>
              <w:jc w:val="right"/>
            </w:pPr>
            <w:r>
              <w:rPr>
                <w:sz w:val="24"/>
              </w:rPr>
              <w:t>6,462.32</w:t>
            </w:r>
          </w:p>
        </w:tc>
        <w:tc>
          <w:tcPr>
            <w:tcW w:w="1889" w:type="dxa"/>
            <w:vAlign w:val="center"/>
          </w:tcPr>
          <w:p w14:paraId="545AA46D" w14:textId="77777777" w:rsidR="00271B1F" w:rsidRDefault="0049218F">
            <w:pPr>
              <w:jc w:val="right"/>
            </w:pPr>
            <w:r>
              <w:rPr>
                <w:sz w:val="24"/>
              </w:rPr>
              <w:t>6,462.32</w:t>
            </w:r>
          </w:p>
        </w:tc>
      </w:tr>
      <w:tr w:rsidR="00271B1F" w14:paraId="2A44C5D4" w14:textId="77777777">
        <w:tc>
          <w:tcPr>
            <w:tcW w:w="2045" w:type="dxa"/>
            <w:vAlign w:val="center"/>
          </w:tcPr>
          <w:p w14:paraId="4F8847F9" w14:textId="77777777" w:rsidR="00271B1F" w:rsidRDefault="0049218F">
            <w:pPr>
              <w:jc w:val="left"/>
            </w:pPr>
            <w:r>
              <w:rPr>
                <w:sz w:val="24"/>
              </w:rPr>
              <w:t>交通银行</w:t>
            </w:r>
          </w:p>
        </w:tc>
        <w:tc>
          <w:tcPr>
            <w:tcW w:w="2455" w:type="dxa"/>
            <w:vAlign w:val="center"/>
          </w:tcPr>
          <w:p w14:paraId="3A3E0CD3" w14:textId="77777777" w:rsidR="00271B1F" w:rsidRDefault="0049218F">
            <w:pPr>
              <w:jc w:val="right"/>
            </w:pPr>
            <w:r>
              <w:rPr>
                <w:sz w:val="24"/>
              </w:rPr>
              <w:t>-</w:t>
            </w:r>
          </w:p>
        </w:tc>
        <w:tc>
          <w:tcPr>
            <w:tcW w:w="2609" w:type="dxa"/>
            <w:vAlign w:val="center"/>
          </w:tcPr>
          <w:p w14:paraId="797ECDAB" w14:textId="77777777" w:rsidR="00271B1F" w:rsidRDefault="0049218F">
            <w:pPr>
              <w:jc w:val="right"/>
            </w:pPr>
            <w:r>
              <w:rPr>
                <w:sz w:val="24"/>
              </w:rPr>
              <w:t>8,225.62</w:t>
            </w:r>
          </w:p>
        </w:tc>
        <w:tc>
          <w:tcPr>
            <w:tcW w:w="1889" w:type="dxa"/>
            <w:vAlign w:val="center"/>
          </w:tcPr>
          <w:p w14:paraId="10A52338" w14:textId="77777777" w:rsidR="00271B1F" w:rsidRDefault="0049218F">
            <w:pPr>
              <w:jc w:val="right"/>
            </w:pPr>
            <w:r>
              <w:rPr>
                <w:sz w:val="24"/>
              </w:rPr>
              <w:t>8,225.62</w:t>
            </w:r>
          </w:p>
        </w:tc>
      </w:tr>
      <w:tr w:rsidR="00271B1F" w14:paraId="7BBE48A4" w14:textId="77777777">
        <w:tc>
          <w:tcPr>
            <w:tcW w:w="2045" w:type="dxa"/>
            <w:vAlign w:val="center"/>
          </w:tcPr>
          <w:p w14:paraId="2B662F7B" w14:textId="77777777" w:rsidR="00271B1F" w:rsidRDefault="0049218F">
            <w:pPr>
              <w:jc w:val="left"/>
            </w:pPr>
            <w:r>
              <w:rPr>
                <w:sz w:val="24"/>
              </w:rPr>
              <w:t>交银施罗德基金公司</w:t>
            </w:r>
          </w:p>
        </w:tc>
        <w:tc>
          <w:tcPr>
            <w:tcW w:w="2455" w:type="dxa"/>
            <w:vAlign w:val="center"/>
          </w:tcPr>
          <w:p w14:paraId="0A3856E1" w14:textId="77777777" w:rsidR="00271B1F" w:rsidRDefault="0049218F">
            <w:pPr>
              <w:jc w:val="right"/>
            </w:pPr>
            <w:r>
              <w:rPr>
                <w:sz w:val="24"/>
              </w:rPr>
              <w:t>-</w:t>
            </w:r>
          </w:p>
        </w:tc>
        <w:tc>
          <w:tcPr>
            <w:tcW w:w="2609" w:type="dxa"/>
            <w:vAlign w:val="center"/>
          </w:tcPr>
          <w:p w14:paraId="2E69BD5F" w14:textId="77777777" w:rsidR="00271B1F" w:rsidRDefault="0049218F">
            <w:pPr>
              <w:jc w:val="right"/>
            </w:pPr>
            <w:r>
              <w:rPr>
                <w:sz w:val="24"/>
              </w:rPr>
              <w:t>510,651.17</w:t>
            </w:r>
          </w:p>
        </w:tc>
        <w:tc>
          <w:tcPr>
            <w:tcW w:w="1889" w:type="dxa"/>
            <w:vAlign w:val="center"/>
          </w:tcPr>
          <w:p w14:paraId="2992B1DE" w14:textId="77777777" w:rsidR="00271B1F" w:rsidRDefault="0049218F">
            <w:pPr>
              <w:jc w:val="right"/>
            </w:pPr>
            <w:r>
              <w:rPr>
                <w:sz w:val="24"/>
              </w:rPr>
              <w:t>510,651.17</w:t>
            </w:r>
          </w:p>
        </w:tc>
      </w:tr>
      <w:tr w:rsidR="00EF55B7" w14:paraId="11180C83" w14:textId="77777777" w:rsidTr="007F5B2F">
        <w:tc>
          <w:tcPr>
            <w:tcW w:w="2110" w:type="dxa"/>
            <w:vAlign w:val="center"/>
          </w:tcPr>
          <w:p w14:paraId="4DF5C838" w14:textId="77777777"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14:paraId="690EE3EF"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7B4B2E9F" w14:textId="77777777" w:rsidR="00EF55B7" w:rsidRPr="00C2276D" w:rsidRDefault="00EF55B7" w:rsidP="00C2276D">
            <w:pPr>
              <w:spacing w:before="29" w:line="288" w:lineRule="auto"/>
              <w:jc w:val="center"/>
              <w:rPr>
                <w:color w:val="000000"/>
                <w:kern w:val="0"/>
                <w:sz w:val="24"/>
              </w:rPr>
            </w:pPr>
            <w:r w:rsidRPr="00C2276D">
              <w:rPr>
                <w:color w:val="000000"/>
                <w:kern w:val="0"/>
                <w:sz w:val="24"/>
              </w:rPr>
              <w:t>525,339.11</w:t>
            </w:r>
          </w:p>
        </w:tc>
        <w:tc>
          <w:tcPr>
            <w:tcW w:w="1948" w:type="dxa"/>
            <w:vAlign w:val="center"/>
          </w:tcPr>
          <w:p w14:paraId="0E48920F" w14:textId="77777777" w:rsidR="00EF55B7" w:rsidRPr="00C2276D" w:rsidRDefault="00EF55B7" w:rsidP="00C2276D">
            <w:pPr>
              <w:spacing w:before="29" w:line="288" w:lineRule="auto"/>
              <w:jc w:val="center"/>
              <w:rPr>
                <w:color w:val="000000"/>
                <w:kern w:val="0"/>
                <w:sz w:val="24"/>
              </w:rPr>
            </w:pPr>
            <w:r w:rsidRPr="00C2276D">
              <w:rPr>
                <w:color w:val="000000"/>
                <w:kern w:val="0"/>
                <w:sz w:val="24"/>
              </w:rPr>
              <w:t>525,339.11</w:t>
            </w:r>
          </w:p>
        </w:tc>
      </w:tr>
      <w:tr w:rsidR="00EF55B7" w14:paraId="6A7C23EF" w14:textId="77777777" w:rsidTr="007F5B2F">
        <w:tc>
          <w:tcPr>
            <w:tcW w:w="2110" w:type="dxa"/>
            <w:vMerge w:val="restart"/>
            <w:vAlign w:val="center"/>
          </w:tcPr>
          <w:p w14:paraId="62A4C6DE"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14:paraId="666E2536"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14:paraId="2A967E68"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14:paraId="10318FDB" w14:textId="77777777" w:rsidTr="007F5B2F">
        <w:tc>
          <w:tcPr>
            <w:tcW w:w="2110" w:type="dxa"/>
            <w:vMerge/>
          </w:tcPr>
          <w:p w14:paraId="377B84F5"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18A86B85"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14:paraId="2309CD23" w14:textId="77777777" w:rsidTr="007F5B2F">
        <w:tc>
          <w:tcPr>
            <w:tcW w:w="2110" w:type="dxa"/>
            <w:vMerge/>
          </w:tcPr>
          <w:p w14:paraId="5868836C" w14:textId="77777777"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14:paraId="3C86AF49"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14:paraId="15FF5053"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14:paraId="7EB93A98" w14:textId="77777777"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271B1F" w14:paraId="61AB88B3" w14:textId="77777777">
        <w:tc>
          <w:tcPr>
            <w:tcW w:w="2045" w:type="dxa"/>
            <w:vAlign w:val="center"/>
          </w:tcPr>
          <w:p w14:paraId="4A0F6B31" w14:textId="77777777" w:rsidR="00271B1F" w:rsidRDefault="0049218F">
            <w:pPr>
              <w:jc w:val="left"/>
            </w:pPr>
            <w:r>
              <w:rPr>
                <w:sz w:val="24"/>
              </w:rPr>
              <w:t>中信银行</w:t>
            </w:r>
          </w:p>
        </w:tc>
        <w:tc>
          <w:tcPr>
            <w:tcW w:w="2455" w:type="dxa"/>
            <w:vAlign w:val="center"/>
          </w:tcPr>
          <w:p w14:paraId="4C900879" w14:textId="77777777" w:rsidR="00271B1F" w:rsidRDefault="0049218F">
            <w:pPr>
              <w:jc w:val="right"/>
            </w:pPr>
            <w:r>
              <w:rPr>
                <w:sz w:val="24"/>
              </w:rPr>
              <w:t>-</w:t>
            </w:r>
          </w:p>
        </w:tc>
        <w:tc>
          <w:tcPr>
            <w:tcW w:w="2609" w:type="dxa"/>
            <w:vAlign w:val="center"/>
          </w:tcPr>
          <w:p w14:paraId="4CA1E359" w14:textId="77777777" w:rsidR="00271B1F" w:rsidRDefault="0049218F">
            <w:pPr>
              <w:jc w:val="right"/>
            </w:pPr>
            <w:r>
              <w:rPr>
                <w:sz w:val="24"/>
              </w:rPr>
              <w:t>64,707.35</w:t>
            </w:r>
          </w:p>
        </w:tc>
        <w:tc>
          <w:tcPr>
            <w:tcW w:w="1889" w:type="dxa"/>
            <w:vAlign w:val="center"/>
          </w:tcPr>
          <w:p w14:paraId="799B9B8E" w14:textId="77777777" w:rsidR="00271B1F" w:rsidRDefault="0049218F">
            <w:pPr>
              <w:jc w:val="right"/>
            </w:pPr>
            <w:r>
              <w:rPr>
                <w:sz w:val="24"/>
              </w:rPr>
              <w:t>64,707.35</w:t>
            </w:r>
          </w:p>
        </w:tc>
      </w:tr>
      <w:tr w:rsidR="00271B1F" w14:paraId="6EC69AF8" w14:textId="77777777">
        <w:tc>
          <w:tcPr>
            <w:tcW w:w="2045" w:type="dxa"/>
            <w:vAlign w:val="center"/>
          </w:tcPr>
          <w:p w14:paraId="0CA82D72" w14:textId="77777777" w:rsidR="00271B1F" w:rsidRDefault="0049218F">
            <w:pPr>
              <w:jc w:val="left"/>
            </w:pPr>
            <w:r>
              <w:rPr>
                <w:sz w:val="24"/>
              </w:rPr>
              <w:t>交通银行</w:t>
            </w:r>
          </w:p>
        </w:tc>
        <w:tc>
          <w:tcPr>
            <w:tcW w:w="2455" w:type="dxa"/>
            <w:vAlign w:val="center"/>
          </w:tcPr>
          <w:p w14:paraId="2AE42FE7" w14:textId="77777777" w:rsidR="00271B1F" w:rsidRDefault="0049218F">
            <w:pPr>
              <w:jc w:val="right"/>
            </w:pPr>
            <w:r>
              <w:rPr>
                <w:sz w:val="24"/>
              </w:rPr>
              <w:t>-</w:t>
            </w:r>
          </w:p>
        </w:tc>
        <w:tc>
          <w:tcPr>
            <w:tcW w:w="2609" w:type="dxa"/>
            <w:vAlign w:val="center"/>
          </w:tcPr>
          <w:p w14:paraId="0F0E8152" w14:textId="77777777" w:rsidR="00271B1F" w:rsidRDefault="0049218F">
            <w:pPr>
              <w:jc w:val="right"/>
            </w:pPr>
            <w:r>
              <w:rPr>
                <w:sz w:val="24"/>
              </w:rPr>
              <w:t>77,500.15</w:t>
            </w:r>
          </w:p>
        </w:tc>
        <w:tc>
          <w:tcPr>
            <w:tcW w:w="1889" w:type="dxa"/>
            <w:vAlign w:val="center"/>
          </w:tcPr>
          <w:p w14:paraId="3A83D672" w14:textId="77777777" w:rsidR="00271B1F" w:rsidRDefault="0049218F">
            <w:pPr>
              <w:jc w:val="right"/>
            </w:pPr>
            <w:r>
              <w:rPr>
                <w:sz w:val="24"/>
              </w:rPr>
              <w:t>77,500.15</w:t>
            </w:r>
          </w:p>
        </w:tc>
      </w:tr>
      <w:tr w:rsidR="00271B1F" w14:paraId="1ADAB13C" w14:textId="77777777">
        <w:tc>
          <w:tcPr>
            <w:tcW w:w="2045" w:type="dxa"/>
            <w:vAlign w:val="center"/>
          </w:tcPr>
          <w:p w14:paraId="543407D7" w14:textId="77777777" w:rsidR="00271B1F" w:rsidRDefault="0049218F">
            <w:pPr>
              <w:jc w:val="left"/>
            </w:pPr>
            <w:r>
              <w:rPr>
                <w:sz w:val="24"/>
              </w:rPr>
              <w:t>交银施罗德基金公司</w:t>
            </w:r>
          </w:p>
        </w:tc>
        <w:tc>
          <w:tcPr>
            <w:tcW w:w="2455" w:type="dxa"/>
            <w:vAlign w:val="center"/>
          </w:tcPr>
          <w:p w14:paraId="6B1DA4BC" w14:textId="77777777" w:rsidR="00271B1F" w:rsidRDefault="0049218F">
            <w:pPr>
              <w:jc w:val="right"/>
            </w:pPr>
            <w:r>
              <w:rPr>
                <w:sz w:val="24"/>
              </w:rPr>
              <w:t>-</w:t>
            </w:r>
          </w:p>
        </w:tc>
        <w:tc>
          <w:tcPr>
            <w:tcW w:w="2609" w:type="dxa"/>
            <w:vAlign w:val="center"/>
          </w:tcPr>
          <w:p w14:paraId="6B45B422" w14:textId="77777777" w:rsidR="00271B1F" w:rsidRDefault="0049218F">
            <w:pPr>
              <w:jc w:val="right"/>
            </w:pPr>
            <w:r>
              <w:rPr>
                <w:sz w:val="24"/>
              </w:rPr>
              <w:t>1,741.81</w:t>
            </w:r>
          </w:p>
        </w:tc>
        <w:tc>
          <w:tcPr>
            <w:tcW w:w="1889" w:type="dxa"/>
            <w:vAlign w:val="center"/>
          </w:tcPr>
          <w:p w14:paraId="6C1C75A8" w14:textId="77777777" w:rsidR="00271B1F" w:rsidRDefault="0049218F">
            <w:pPr>
              <w:jc w:val="right"/>
            </w:pPr>
            <w:r>
              <w:rPr>
                <w:sz w:val="24"/>
              </w:rPr>
              <w:t>1,741.81</w:t>
            </w:r>
          </w:p>
        </w:tc>
      </w:tr>
      <w:tr w:rsidR="00EF55B7" w:rsidRPr="00C2276D" w14:paraId="51269E2D" w14:textId="77777777" w:rsidTr="007F5B2F">
        <w:tc>
          <w:tcPr>
            <w:tcW w:w="2110" w:type="dxa"/>
            <w:vAlign w:val="center"/>
          </w:tcPr>
          <w:p w14:paraId="52CE005F" w14:textId="77777777"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14:paraId="43F1117B"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123874C7"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143,949.31</w:t>
            </w:r>
          </w:p>
        </w:tc>
        <w:tc>
          <w:tcPr>
            <w:tcW w:w="1948" w:type="dxa"/>
            <w:vAlign w:val="center"/>
          </w:tcPr>
          <w:p w14:paraId="1AE4A8A6" w14:textId="77777777" w:rsidR="00EF55B7" w:rsidRPr="00C2276D" w:rsidRDefault="00EF55B7" w:rsidP="00C2276D">
            <w:pPr>
              <w:spacing w:before="29" w:line="288" w:lineRule="auto"/>
              <w:jc w:val="center"/>
              <w:rPr>
                <w:color w:val="000000"/>
                <w:kern w:val="0"/>
                <w:sz w:val="24"/>
              </w:rPr>
            </w:pPr>
            <w:r w:rsidRPr="00C2276D">
              <w:rPr>
                <w:color w:val="000000"/>
                <w:kern w:val="0"/>
                <w:sz w:val="24"/>
              </w:rPr>
              <w:t>143,949.31</w:t>
            </w:r>
          </w:p>
        </w:tc>
      </w:tr>
    </w:tbl>
    <w:p w14:paraId="518F1530" w14:textId="77777777" w:rsidR="000A6235" w:rsidRDefault="0049218F" w:rsidP="000A6235">
      <w:pPr>
        <w:tabs>
          <w:tab w:val="left" w:pos="426"/>
        </w:tabs>
        <w:spacing w:before="29" w:line="288" w:lineRule="auto"/>
        <w:jc w:val="left"/>
        <w:rPr>
          <w:kern w:val="0"/>
          <w:sz w:val="24"/>
        </w:rPr>
      </w:pPr>
      <w:r>
        <w:rPr>
          <w:kern w:val="0"/>
          <w:sz w:val="24"/>
        </w:rPr>
        <w:t>注：</w:t>
      </w:r>
      <w:r w:rsidR="000A6235">
        <w:rPr>
          <w:kern w:val="0"/>
          <w:sz w:val="24"/>
        </w:rPr>
        <w:t>自</w:t>
      </w:r>
      <w:r w:rsidR="000A6235">
        <w:rPr>
          <w:kern w:val="0"/>
          <w:sz w:val="24"/>
        </w:rPr>
        <w:t>2014</w:t>
      </w:r>
      <w:r w:rsidR="000A6235">
        <w:rPr>
          <w:kern w:val="0"/>
          <w:sz w:val="24"/>
        </w:rPr>
        <w:t>年</w:t>
      </w:r>
      <w:r w:rsidR="000A6235">
        <w:rPr>
          <w:kern w:val="0"/>
          <w:sz w:val="24"/>
        </w:rPr>
        <w:t>12</w:t>
      </w:r>
      <w:r w:rsidR="000A6235">
        <w:rPr>
          <w:kern w:val="0"/>
          <w:sz w:val="24"/>
        </w:rPr>
        <w:t>月</w:t>
      </w:r>
      <w:r w:rsidR="000A6235">
        <w:rPr>
          <w:kern w:val="0"/>
          <w:sz w:val="24"/>
        </w:rPr>
        <w:t>15</w:t>
      </w:r>
      <w:r w:rsidR="000A6235">
        <w:rPr>
          <w:kern w:val="0"/>
          <w:sz w:val="24"/>
        </w:rPr>
        <w:t>日</w:t>
      </w:r>
      <w:r w:rsidR="000A6235">
        <w:rPr>
          <w:kern w:val="0"/>
          <w:sz w:val="24"/>
        </w:rPr>
        <w:t>(</w:t>
      </w:r>
      <w:r w:rsidR="000A6235">
        <w:rPr>
          <w:kern w:val="0"/>
          <w:sz w:val="24"/>
        </w:rPr>
        <w:t>基金合同生效日</w:t>
      </w:r>
      <w:r w:rsidR="000A6235">
        <w:rPr>
          <w:kern w:val="0"/>
          <w:sz w:val="24"/>
        </w:rPr>
        <w:t>)</w:t>
      </w:r>
      <w:r w:rsidR="000A6235">
        <w:rPr>
          <w:kern w:val="0"/>
          <w:sz w:val="24"/>
        </w:rPr>
        <w:t>至</w:t>
      </w:r>
      <w:r w:rsidR="000A6235">
        <w:rPr>
          <w:kern w:val="0"/>
          <w:sz w:val="24"/>
        </w:rPr>
        <w:t>2016</w:t>
      </w:r>
      <w:r w:rsidR="000A6235">
        <w:rPr>
          <w:kern w:val="0"/>
          <w:sz w:val="24"/>
        </w:rPr>
        <w:t>年</w:t>
      </w:r>
      <w:r w:rsidR="000A6235">
        <w:rPr>
          <w:kern w:val="0"/>
          <w:sz w:val="24"/>
        </w:rPr>
        <w:t>12</w:t>
      </w:r>
      <w:r w:rsidR="000A6235">
        <w:rPr>
          <w:kern w:val="0"/>
          <w:sz w:val="24"/>
        </w:rPr>
        <w:t>月</w:t>
      </w:r>
      <w:r w:rsidR="000A6235">
        <w:rPr>
          <w:kern w:val="0"/>
          <w:sz w:val="24"/>
        </w:rPr>
        <w:t>15</w:t>
      </w:r>
      <w:r w:rsidR="000A6235">
        <w:rPr>
          <w:kern w:val="0"/>
          <w:sz w:val="24"/>
        </w:rPr>
        <w:t>日，支付基金销售机构的基金销售服务费按前一日</w:t>
      </w:r>
      <w:r w:rsidR="000A6235">
        <w:rPr>
          <w:kern w:val="0"/>
          <w:sz w:val="24"/>
        </w:rPr>
        <w:t>C</w:t>
      </w:r>
      <w:r w:rsidR="000A6235">
        <w:rPr>
          <w:kern w:val="0"/>
          <w:sz w:val="24"/>
        </w:rPr>
        <w:t>类基金份额对应的基金资产净值</w:t>
      </w:r>
      <w:r w:rsidR="000A6235">
        <w:rPr>
          <w:kern w:val="0"/>
          <w:sz w:val="24"/>
        </w:rPr>
        <w:t>0.60%</w:t>
      </w:r>
      <w:r w:rsidR="000A6235">
        <w:rPr>
          <w:kern w:val="0"/>
          <w:sz w:val="24"/>
        </w:rPr>
        <w:t>的年费率计提，逐日累计至每月月底，按月支付给基金管理人，再由基金管理人计算并支付给各基金销售机构。其计算公式为：</w:t>
      </w:r>
    </w:p>
    <w:p w14:paraId="792CC167" w14:textId="77777777" w:rsidR="000A6235" w:rsidRDefault="000A6235" w:rsidP="000A6235">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14:paraId="45048CFF" w14:textId="77777777" w:rsidR="000A6235" w:rsidRDefault="000A6235" w:rsidP="000A6235">
      <w:pPr>
        <w:tabs>
          <w:tab w:val="left" w:pos="426"/>
        </w:tabs>
        <w:spacing w:before="29" w:line="288" w:lineRule="auto"/>
        <w:jc w:val="left"/>
        <w:rPr>
          <w:kern w:val="0"/>
          <w:sz w:val="24"/>
        </w:rPr>
      </w:pPr>
      <w:r>
        <w:rPr>
          <w:kern w:val="0"/>
          <w:sz w:val="24"/>
        </w:rPr>
        <w:t>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14:paraId="5AA1E0C9" w14:textId="77777777" w:rsidR="000A6235" w:rsidRPr="00D81900" w:rsidRDefault="000A6235" w:rsidP="000A6235">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Pr>
          <w:kern w:val="0"/>
          <w:sz w:val="24"/>
        </w:rPr>
        <w:t>0</w:t>
      </w:r>
      <w:r w:rsidRPr="00D81900">
        <w:rPr>
          <w:kern w:val="0"/>
          <w:sz w:val="24"/>
        </w:rPr>
        <w:t xml:space="preserve">%÷ </w:t>
      </w:r>
      <w:r w:rsidRPr="00D81900">
        <w:rPr>
          <w:kern w:val="0"/>
          <w:sz w:val="24"/>
        </w:rPr>
        <w:t>当年天数。</w:t>
      </w:r>
    </w:p>
    <w:p w14:paraId="28AAC3B9" w14:textId="77777777" w:rsidR="001A59F9" w:rsidRPr="000A6235" w:rsidRDefault="001A59F9" w:rsidP="000A6235">
      <w:pPr>
        <w:tabs>
          <w:tab w:val="left" w:pos="426"/>
        </w:tabs>
        <w:spacing w:before="29" w:line="288" w:lineRule="auto"/>
        <w:jc w:val="left"/>
        <w:rPr>
          <w:rFonts w:asciiTheme="minorEastAsia" w:eastAsiaTheme="minorEastAsia" w:hAnsiTheme="minorEastAsia"/>
          <w:color w:val="000000"/>
          <w:szCs w:val="21"/>
        </w:rPr>
      </w:pPr>
    </w:p>
    <w:p w14:paraId="3A234A5A"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76E836BC" w14:textId="77777777" w:rsidR="001A59F9" w:rsidRPr="00294E74" w:rsidRDefault="001A59F9" w:rsidP="00294E74">
      <w:pPr>
        <w:tabs>
          <w:tab w:val="left" w:pos="426"/>
        </w:tabs>
        <w:spacing w:before="29" w:line="288" w:lineRule="auto"/>
        <w:jc w:val="left"/>
        <w:rPr>
          <w:kern w:val="0"/>
          <w:sz w:val="24"/>
        </w:rPr>
      </w:pPr>
      <w:r w:rsidRPr="00294E74">
        <w:rPr>
          <w:kern w:val="0"/>
          <w:sz w:val="24"/>
        </w:rPr>
        <w:t xml:space="preserve"> </w:t>
      </w: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14:paraId="4588B48C" w14:textId="77777777" w:rsidR="001A59F9" w:rsidRPr="00D564C7" w:rsidRDefault="001A59F9" w:rsidP="00026C9C">
      <w:pPr>
        <w:spacing w:line="360" w:lineRule="auto"/>
        <w:rPr>
          <w:rFonts w:asciiTheme="minorEastAsia" w:eastAsiaTheme="minorEastAsia" w:hAnsiTheme="minorEastAsia"/>
          <w:color w:val="000000"/>
          <w:szCs w:val="21"/>
        </w:rPr>
      </w:pPr>
    </w:p>
    <w:p w14:paraId="2883283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14:paraId="4AAA992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14:paraId="0DC23879" w14:textId="77777777"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14:paraId="6EFD427C"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lastRenderedPageBreak/>
        <w:tab/>
      </w:r>
    </w:p>
    <w:p w14:paraId="04EC88A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14:paraId="01436762" w14:textId="77777777"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14:paraId="11E1BF9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14:paraId="1C80DFE7"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14:paraId="596ACC14" w14:textId="77777777" w:rsidTr="00C915A6">
        <w:tc>
          <w:tcPr>
            <w:tcW w:w="2268" w:type="dxa"/>
            <w:vMerge w:val="restart"/>
            <w:vAlign w:val="center"/>
          </w:tcPr>
          <w:p w14:paraId="171A552F"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14:paraId="6842A701"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600DB906"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14:paraId="098013AB"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14:paraId="117F3D99"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146837F5" w14:textId="77777777" w:rsidTr="00C915A6">
        <w:tc>
          <w:tcPr>
            <w:tcW w:w="2268" w:type="dxa"/>
            <w:vMerge/>
            <w:vAlign w:val="center"/>
          </w:tcPr>
          <w:p w14:paraId="71240FA0"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14:paraId="0F7870B4"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1A885B5F"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14:paraId="7C2604E7"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14:paraId="5997175D"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271B1F" w14:paraId="5D1693EC" w14:textId="77777777">
        <w:tc>
          <w:tcPr>
            <w:tcW w:w="2268" w:type="dxa"/>
            <w:vAlign w:val="center"/>
          </w:tcPr>
          <w:p w14:paraId="7D377E6D" w14:textId="77777777" w:rsidR="00271B1F" w:rsidRDefault="0049218F">
            <w:pPr>
              <w:jc w:val="left"/>
            </w:pPr>
            <w:r>
              <w:rPr>
                <w:szCs w:val="21"/>
              </w:rPr>
              <w:t>中信银行</w:t>
            </w:r>
          </w:p>
        </w:tc>
        <w:tc>
          <w:tcPr>
            <w:tcW w:w="1683" w:type="dxa"/>
            <w:vAlign w:val="center"/>
          </w:tcPr>
          <w:p w14:paraId="54FA264A" w14:textId="77777777" w:rsidR="00271B1F" w:rsidRDefault="0049218F">
            <w:pPr>
              <w:jc w:val="right"/>
            </w:pPr>
            <w:r>
              <w:rPr>
                <w:szCs w:val="21"/>
              </w:rPr>
              <w:t>935,723.47</w:t>
            </w:r>
          </w:p>
        </w:tc>
        <w:tc>
          <w:tcPr>
            <w:tcW w:w="1683" w:type="dxa"/>
            <w:vAlign w:val="center"/>
          </w:tcPr>
          <w:p w14:paraId="1B9BC71E" w14:textId="77777777" w:rsidR="00271B1F" w:rsidRDefault="0049218F">
            <w:pPr>
              <w:jc w:val="right"/>
            </w:pPr>
            <w:r>
              <w:rPr>
                <w:szCs w:val="21"/>
              </w:rPr>
              <w:t>111,148.18</w:t>
            </w:r>
          </w:p>
        </w:tc>
        <w:tc>
          <w:tcPr>
            <w:tcW w:w="1683" w:type="dxa"/>
            <w:vAlign w:val="center"/>
          </w:tcPr>
          <w:p w14:paraId="42328265" w14:textId="77777777" w:rsidR="00271B1F" w:rsidRDefault="0049218F">
            <w:pPr>
              <w:jc w:val="right"/>
            </w:pPr>
            <w:r>
              <w:rPr>
                <w:szCs w:val="21"/>
              </w:rPr>
              <w:t>113,052.95</w:t>
            </w:r>
          </w:p>
        </w:tc>
        <w:tc>
          <w:tcPr>
            <w:tcW w:w="1683" w:type="dxa"/>
            <w:vAlign w:val="center"/>
          </w:tcPr>
          <w:p w14:paraId="26C134E2" w14:textId="77777777" w:rsidR="00271B1F" w:rsidRDefault="0049218F">
            <w:pPr>
              <w:jc w:val="right"/>
            </w:pPr>
            <w:r>
              <w:rPr>
                <w:szCs w:val="21"/>
              </w:rPr>
              <w:t>133,676.74</w:t>
            </w:r>
          </w:p>
        </w:tc>
      </w:tr>
    </w:tbl>
    <w:p w14:paraId="4635AC0F"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14:paraId="1416A7CC" w14:textId="77777777" w:rsidR="001A59F9" w:rsidRPr="00D564C7" w:rsidRDefault="001A59F9" w:rsidP="00026C9C">
      <w:pPr>
        <w:spacing w:line="360" w:lineRule="auto"/>
        <w:rPr>
          <w:rFonts w:asciiTheme="minorEastAsia" w:eastAsiaTheme="minorEastAsia" w:hAnsiTheme="minorEastAsia"/>
          <w:color w:val="000000"/>
          <w:szCs w:val="21"/>
        </w:rPr>
      </w:pPr>
    </w:p>
    <w:p w14:paraId="4430099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14:paraId="01ED90F9"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14:paraId="11DF5822"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4044C24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14:paraId="28DD2768" w14:textId="77777777"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14:paraId="473D9AEB" w14:textId="77777777" w:rsidR="001A59F9" w:rsidRPr="00D564C7" w:rsidRDefault="001A59F9" w:rsidP="00CF3A8E">
      <w:pPr>
        <w:spacing w:line="360" w:lineRule="auto"/>
        <w:rPr>
          <w:rFonts w:asciiTheme="minorEastAsia" w:eastAsiaTheme="minorEastAsia" w:hAnsiTheme="minorEastAsia"/>
          <w:color w:val="000000"/>
          <w:szCs w:val="21"/>
        </w:rPr>
      </w:pPr>
    </w:p>
    <w:p w14:paraId="216D16E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14:paraId="7114FE46" w14:textId="77777777"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14:paraId="4EEF171D" w14:textId="77777777" w:rsidR="00107BE2" w:rsidRPr="00CD7200" w:rsidRDefault="00107BE2" w:rsidP="00FC619F">
      <w:pPr>
        <w:tabs>
          <w:tab w:val="left" w:pos="426"/>
        </w:tabs>
        <w:spacing w:before="29" w:line="288" w:lineRule="auto"/>
        <w:jc w:val="left"/>
        <w:rPr>
          <w:kern w:val="0"/>
          <w:sz w:val="24"/>
        </w:rPr>
      </w:pPr>
    </w:p>
    <w:p w14:paraId="4D6BB98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38B8E0F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279BE9D5" w14:textId="77777777" w:rsidR="006D59AA" w:rsidRPr="009F6B95" w:rsidRDefault="006D59AA" w:rsidP="006D59AA">
      <w:pPr>
        <w:tabs>
          <w:tab w:val="left" w:pos="426"/>
        </w:tabs>
        <w:spacing w:before="29" w:line="288" w:lineRule="auto"/>
        <w:jc w:val="left"/>
        <w:rPr>
          <w:kern w:val="0"/>
          <w:sz w:val="24"/>
        </w:rPr>
      </w:pPr>
      <w:r w:rsidRPr="009F6B95">
        <w:rPr>
          <w:kern w:val="0"/>
          <w:sz w:val="24"/>
        </w:rPr>
        <w:t>本基金本</w:t>
      </w:r>
      <w:r>
        <w:rPr>
          <w:rFonts w:hint="eastAsia"/>
          <w:kern w:val="0"/>
          <w:sz w:val="24"/>
        </w:rPr>
        <w:t>报告</w:t>
      </w:r>
      <w:r w:rsidRPr="009F6B95">
        <w:rPr>
          <w:kern w:val="0"/>
          <w:sz w:val="24"/>
        </w:rPr>
        <w:t>期末无因认购新发</w:t>
      </w:r>
      <w:r w:rsidRPr="009F6B95">
        <w:rPr>
          <w:kern w:val="0"/>
          <w:sz w:val="24"/>
        </w:rPr>
        <w:t>/</w:t>
      </w:r>
      <w:r w:rsidRPr="009F6B95">
        <w:rPr>
          <w:kern w:val="0"/>
          <w:sz w:val="24"/>
        </w:rPr>
        <w:t>增发证券而于期末持有的流通受限证券。</w:t>
      </w:r>
    </w:p>
    <w:p w14:paraId="23665265" w14:textId="77777777" w:rsidR="001A59F9" w:rsidRPr="006D59AA" w:rsidRDefault="001A59F9" w:rsidP="00026C9C">
      <w:pPr>
        <w:spacing w:line="360" w:lineRule="auto"/>
        <w:rPr>
          <w:rFonts w:asciiTheme="minorEastAsia" w:eastAsiaTheme="minorEastAsia" w:hAnsiTheme="minorEastAsia"/>
          <w:color w:val="000000"/>
          <w:szCs w:val="21"/>
        </w:rPr>
      </w:pPr>
    </w:p>
    <w:p w14:paraId="2773A12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14:paraId="19F9C19D" w14:textId="77777777" w:rsidR="00B93568" w:rsidRPr="00D754A9" w:rsidRDefault="00B93568" w:rsidP="00B93568">
      <w:pPr>
        <w:tabs>
          <w:tab w:val="left" w:pos="426"/>
        </w:tabs>
        <w:spacing w:before="29" w:line="288" w:lineRule="auto"/>
        <w:jc w:val="left"/>
        <w:rPr>
          <w:kern w:val="0"/>
          <w:sz w:val="24"/>
        </w:rPr>
      </w:pPr>
      <w:r w:rsidRPr="00D754A9">
        <w:rPr>
          <w:kern w:val="0"/>
          <w:sz w:val="24"/>
        </w:rPr>
        <w:t>本基金本</w:t>
      </w:r>
      <w:r>
        <w:rPr>
          <w:rFonts w:hint="eastAsia"/>
          <w:kern w:val="0"/>
          <w:sz w:val="24"/>
        </w:rPr>
        <w:t>报告</w:t>
      </w:r>
      <w:r w:rsidRPr="00D754A9">
        <w:rPr>
          <w:kern w:val="0"/>
          <w:sz w:val="24"/>
        </w:rPr>
        <w:t>期末未持有暂时停牌等流通受限股票。</w:t>
      </w:r>
    </w:p>
    <w:p w14:paraId="1D856E37" w14:textId="77777777" w:rsidR="001A59F9" w:rsidRPr="00B93568" w:rsidRDefault="001A59F9" w:rsidP="00026C9C">
      <w:pPr>
        <w:spacing w:line="360" w:lineRule="auto"/>
        <w:rPr>
          <w:rFonts w:asciiTheme="minorEastAsia" w:eastAsiaTheme="minorEastAsia" w:hAnsiTheme="minorEastAsia"/>
          <w:color w:val="000000"/>
          <w:szCs w:val="21"/>
        </w:rPr>
      </w:pPr>
    </w:p>
    <w:p w14:paraId="22E2071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14:paraId="54364E99" w14:textId="77777777" w:rsidR="001A59F9" w:rsidRDefault="001A59F9" w:rsidP="009F6B95">
      <w:pPr>
        <w:tabs>
          <w:tab w:val="left" w:pos="426"/>
        </w:tabs>
        <w:spacing w:before="29" w:line="288" w:lineRule="auto"/>
        <w:jc w:val="left"/>
        <w:rPr>
          <w:kern w:val="0"/>
          <w:sz w:val="24"/>
        </w:rPr>
      </w:pPr>
      <w:r w:rsidRPr="009F6B95">
        <w:rPr>
          <w:kern w:val="0"/>
          <w:sz w:val="24"/>
        </w:rPr>
        <w:t>本基金本报告期末无从事债券正回购交易形成的卖出回购证券款余额。</w:t>
      </w:r>
    </w:p>
    <w:p w14:paraId="37F241EF" w14:textId="77777777" w:rsidR="004F74E1" w:rsidRPr="009F6B95" w:rsidRDefault="004F74E1" w:rsidP="009F6B95">
      <w:pPr>
        <w:tabs>
          <w:tab w:val="left" w:pos="426"/>
        </w:tabs>
        <w:spacing w:before="29" w:line="288" w:lineRule="auto"/>
        <w:jc w:val="left"/>
        <w:rPr>
          <w:kern w:val="0"/>
          <w:sz w:val="24"/>
        </w:rPr>
      </w:pPr>
    </w:p>
    <w:p w14:paraId="42723699"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14:paraId="32A55E7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14:paraId="0D255DF0" w14:textId="77777777" w:rsidR="00271B1F" w:rsidRDefault="0049218F">
      <w:pPr>
        <w:spacing w:before="29" w:line="288" w:lineRule="auto"/>
        <w:ind w:firstLineChars="200" w:firstLine="480"/>
        <w:rPr>
          <w:kern w:val="0"/>
          <w:sz w:val="24"/>
        </w:rPr>
      </w:pPr>
      <w:r>
        <w:rPr>
          <w:kern w:val="0"/>
          <w:sz w:val="24"/>
        </w:rPr>
        <w:t>本基金是一只债券型基金，其风险与预期收益高于货币市场基金，低于混合型基金</w:t>
      </w:r>
      <w:r>
        <w:rPr>
          <w:kern w:val="0"/>
          <w:sz w:val="24"/>
        </w:rPr>
        <w:lastRenderedPageBreak/>
        <w:t>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14:paraId="6D9172D6" w14:textId="77777777" w:rsidR="00271B1F" w:rsidRDefault="0049218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7FEF73D9" w14:textId="77777777" w:rsidR="00271B1F" w:rsidRDefault="0049218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203C52A1"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53ABBA3"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793D2B3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14:paraId="3AAEBB83" w14:textId="77777777" w:rsidR="00271B1F" w:rsidRDefault="0049218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5C5C59CB" w14:textId="77777777" w:rsidR="00271B1F" w:rsidRDefault="0049218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5DEDAC57"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w:t>
      </w:r>
      <w:r w:rsidRPr="00993BF6">
        <w:rPr>
          <w:kern w:val="0"/>
          <w:sz w:val="24"/>
        </w:rPr>
        <w:lastRenderedPageBreak/>
        <w:t>评级情况按《中国人民银行信用评级管理指导意见》设定的标准统计及汇总。</w:t>
      </w:r>
    </w:p>
    <w:p w14:paraId="01F97F85"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5B9DB2B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14:paraId="4BDEB096"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14:paraId="2271C10A" w14:textId="77777777" w:rsidTr="00F27923">
        <w:tc>
          <w:tcPr>
            <w:tcW w:w="3459" w:type="dxa"/>
            <w:vAlign w:val="center"/>
          </w:tcPr>
          <w:p w14:paraId="3929569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14:paraId="01ECA30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6E35E1EE"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14:paraId="24296AB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14:paraId="63F0A834" w14:textId="77777777"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14:paraId="7CC598DD" w14:textId="77777777" w:rsidTr="00F27923">
        <w:tc>
          <w:tcPr>
            <w:tcW w:w="3459" w:type="dxa"/>
            <w:vAlign w:val="center"/>
          </w:tcPr>
          <w:p w14:paraId="01075090" w14:textId="77777777"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14:paraId="10AA5312"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428,125,000.00</w:t>
            </w:r>
          </w:p>
        </w:tc>
        <w:tc>
          <w:tcPr>
            <w:tcW w:w="3459" w:type="dxa"/>
            <w:vAlign w:val="center"/>
          </w:tcPr>
          <w:p w14:paraId="71419A33"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14:paraId="26FE2660" w14:textId="77777777" w:rsidTr="00F27923">
        <w:tc>
          <w:tcPr>
            <w:tcW w:w="3459" w:type="dxa"/>
            <w:vAlign w:val="center"/>
          </w:tcPr>
          <w:p w14:paraId="438641F5" w14:textId="77777777"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14:paraId="109D2E98"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14:paraId="791147D8"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14:paraId="43C593D4" w14:textId="77777777" w:rsidTr="00F27923">
        <w:tc>
          <w:tcPr>
            <w:tcW w:w="3459" w:type="dxa"/>
            <w:vAlign w:val="center"/>
          </w:tcPr>
          <w:p w14:paraId="7F1302EB" w14:textId="77777777"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14:paraId="1763ED9B"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3,140,996,000.00</w:t>
            </w:r>
          </w:p>
        </w:tc>
        <w:tc>
          <w:tcPr>
            <w:tcW w:w="3459" w:type="dxa"/>
            <w:vAlign w:val="center"/>
          </w:tcPr>
          <w:p w14:paraId="6F9F0D13"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14:paraId="6A556DA2" w14:textId="77777777" w:rsidTr="00F27923">
        <w:tc>
          <w:tcPr>
            <w:tcW w:w="3459" w:type="dxa"/>
            <w:vAlign w:val="center"/>
          </w:tcPr>
          <w:p w14:paraId="0DC504A9" w14:textId="77777777"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14:paraId="5A50764C"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3,569,121,000.00</w:t>
            </w:r>
          </w:p>
        </w:tc>
        <w:tc>
          <w:tcPr>
            <w:tcW w:w="3459" w:type="dxa"/>
            <w:vAlign w:val="center"/>
          </w:tcPr>
          <w:p w14:paraId="5BD73692"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bl>
    <w:p w14:paraId="6A5BBD96" w14:textId="77777777" w:rsidR="001A59F9" w:rsidRDefault="001A59F9" w:rsidP="009F6B95">
      <w:pPr>
        <w:tabs>
          <w:tab w:val="left" w:pos="426"/>
        </w:tabs>
        <w:spacing w:before="29" w:line="288" w:lineRule="auto"/>
        <w:jc w:val="left"/>
        <w:rPr>
          <w:kern w:val="0"/>
          <w:sz w:val="24"/>
        </w:rPr>
      </w:pPr>
      <w:r w:rsidRPr="009F6B95">
        <w:rPr>
          <w:kern w:val="0"/>
          <w:sz w:val="24"/>
        </w:rPr>
        <w:t>注：未评级部分为政策性金融债、企业超短期融资券和同业存单。</w:t>
      </w:r>
    </w:p>
    <w:p w14:paraId="5C85063F" w14:textId="77777777" w:rsidR="009F6B95" w:rsidRPr="009F6B95" w:rsidRDefault="009F6B95" w:rsidP="009F6B95">
      <w:pPr>
        <w:tabs>
          <w:tab w:val="left" w:pos="426"/>
        </w:tabs>
        <w:spacing w:before="29" w:line="288" w:lineRule="auto"/>
        <w:jc w:val="left"/>
        <w:rPr>
          <w:kern w:val="0"/>
          <w:sz w:val="24"/>
        </w:rPr>
      </w:pPr>
    </w:p>
    <w:p w14:paraId="764D882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14:paraId="176D6E9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14:paraId="0429A0D4" w14:textId="77777777" w:rsidTr="00770793">
        <w:tc>
          <w:tcPr>
            <w:tcW w:w="2552" w:type="dxa"/>
            <w:vAlign w:val="center"/>
          </w:tcPr>
          <w:p w14:paraId="5C38DE63"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14:paraId="0CB87102"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1AD40291" w14:textId="77777777"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14:paraId="527327ED" w14:textId="77777777"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26CF923B" w14:textId="77777777"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14:paraId="48B663AA" w14:textId="77777777" w:rsidTr="00695022">
        <w:tc>
          <w:tcPr>
            <w:tcW w:w="2552" w:type="dxa"/>
            <w:vAlign w:val="center"/>
          </w:tcPr>
          <w:p w14:paraId="4C0B8BC1" w14:textId="77777777" w:rsidR="00976DCD" w:rsidRPr="00F27923" w:rsidRDefault="00976DCD" w:rsidP="00695022">
            <w:pPr>
              <w:spacing w:before="29" w:line="288" w:lineRule="auto"/>
              <w:rPr>
                <w:sz w:val="24"/>
              </w:rPr>
            </w:pPr>
            <w:r w:rsidRPr="00F27923">
              <w:rPr>
                <w:rFonts w:hint="eastAsia"/>
                <w:sz w:val="24"/>
              </w:rPr>
              <w:t>AAA</w:t>
            </w:r>
          </w:p>
        </w:tc>
        <w:tc>
          <w:tcPr>
            <w:tcW w:w="2841" w:type="dxa"/>
          </w:tcPr>
          <w:p w14:paraId="71FD416E"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815,153,000.00</w:t>
            </w:r>
          </w:p>
        </w:tc>
        <w:tc>
          <w:tcPr>
            <w:tcW w:w="3247" w:type="dxa"/>
          </w:tcPr>
          <w:p w14:paraId="1BC3FC65"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14:paraId="462A942F" w14:textId="77777777" w:rsidTr="00695022">
        <w:tc>
          <w:tcPr>
            <w:tcW w:w="2552" w:type="dxa"/>
            <w:vAlign w:val="center"/>
          </w:tcPr>
          <w:p w14:paraId="181A5AB6" w14:textId="77777777"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14:paraId="4616A573"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566,535,000.00</w:t>
            </w:r>
          </w:p>
        </w:tc>
        <w:tc>
          <w:tcPr>
            <w:tcW w:w="3247" w:type="dxa"/>
          </w:tcPr>
          <w:p w14:paraId="6DD6027E"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14:paraId="4C140DA0" w14:textId="77777777" w:rsidTr="006D141C">
        <w:tc>
          <w:tcPr>
            <w:tcW w:w="2552" w:type="dxa"/>
            <w:vAlign w:val="center"/>
          </w:tcPr>
          <w:p w14:paraId="6A83A504" w14:textId="77777777" w:rsidR="00976DCD" w:rsidRPr="00F27923" w:rsidRDefault="00976DCD" w:rsidP="00F27923">
            <w:pPr>
              <w:spacing w:before="29" w:line="288" w:lineRule="auto"/>
              <w:rPr>
                <w:sz w:val="24"/>
              </w:rPr>
            </w:pPr>
            <w:r w:rsidRPr="00F27923">
              <w:rPr>
                <w:rFonts w:hint="eastAsia"/>
                <w:sz w:val="24"/>
              </w:rPr>
              <w:t>未评级</w:t>
            </w:r>
          </w:p>
        </w:tc>
        <w:tc>
          <w:tcPr>
            <w:tcW w:w="2841" w:type="dxa"/>
          </w:tcPr>
          <w:p w14:paraId="575E7167"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19,988,000.00</w:t>
            </w:r>
          </w:p>
        </w:tc>
        <w:tc>
          <w:tcPr>
            <w:tcW w:w="3247" w:type="dxa"/>
          </w:tcPr>
          <w:p w14:paraId="5D316C49"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30,180,000.00</w:t>
            </w:r>
          </w:p>
        </w:tc>
      </w:tr>
      <w:tr w:rsidR="00976DCD" w:rsidRPr="00D564C7" w14:paraId="67AE1E99" w14:textId="77777777" w:rsidTr="006D141C">
        <w:tc>
          <w:tcPr>
            <w:tcW w:w="2552" w:type="dxa"/>
            <w:vAlign w:val="center"/>
          </w:tcPr>
          <w:p w14:paraId="385B9C8D" w14:textId="77777777"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14:paraId="2D919681"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1,401,676,000.00</w:t>
            </w:r>
          </w:p>
        </w:tc>
        <w:tc>
          <w:tcPr>
            <w:tcW w:w="3247" w:type="dxa"/>
            <w:vAlign w:val="center"/>
          </w:tcPr>
          <w:p w14:paraId="45479F11"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30,180,000.00</w:t>
            </w:r>
          </w:p>
        </w:tc>
      </w:tr>
    </w:tbl>
    <w:p w14:paraId="1DD8C21B" w14:textId="77777777"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14:paraId="1F9B3637" w14:textId="77777777"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14:paraId="207B9C7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14:paraId="412F76AC" w14:textId="77777777" w:rsidR="00271B1F" w:rsidRDefault="0049218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4E889B6" w14:textId="77777777" w:rsidR="00271B1F" w:rsidRDefault="0049218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7F7F42A" w14:textId="77777777"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日，本基金所承担的全部金融负债的合约约定到期日均为一个月以内且不计息，可赎回基金份额净值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无固定到期日且不计息，因此账面余额即为未折现的合约到期现金流量。</w:t>
      </w:r>
    </w:p>
    <w:p w14:paraId="7E5EE26B" w14:textId="77777777" w:rsidR="005A19AD" w:rsidRPr="005A19AD" w:rsidRDefault="005A19AD" w:rsidP="005A19AD">
      <w:pPr>
        <w:spacing w:before="29" w:line="288" w:lineRule="auto"/>
        <w:ind w:firstLineChars="200" w:firstLine="480"/>
        <w:rPr>
          <w:kern w:val="0"/>
          <w:sz w:val="24"/>
        </w:rPr>
      </w:pPr>
    </w:p>
    <w:p w14:paraId="19212A1F" w14:textId="77777777" w:rsidR="004D0212" w:rsidRPr="0083097E" w:rsidRDefault="004D0212" w:rsidP="004D0212">
      <w:pPr>
        <w:spacing w:before="29" w:line="288" w:lineRule="auto"/>
        <w:rPr>
          <w:rFonts w:eastAsiaTheme="minorEastAsia"/>
          <w:b/>
          <w:sz w:val="24"/>
        </w:rPr>
      </w:pPr>
      <w:r w:rsidRPr="0083097E">
        <w:rPr>
          <w:rFonts w:eastAsiaTheme="minorEastAsia"/>
          <w:b/>
          <w:sz w:val="24"/>
        </w:rPr>
        <w:lastRenderedPageBreak/>
        <w:t>7.4.13.3</w:t>
      </w:r>
      <w:r w:rsidRPr="0083097E">
        <w:rPr>
          <w:rFonts w:eastAsiaTheme="minorEastAsia" w:hint="eastAsia"/>
          <w:b/>
          <w:sz w:val="24"/>
        </w:rPr>
        <w:t>.1</w:t>
      </w:r>
      <w:r w:rsidRPr="0083097E">
        <w:rPr>
          <w:rFonts w:eastAsiaTheme="minorEastAsia"/>
          <w:b/>
          <w:sz w:val="24"/>
        </w:rPr>
        <w:t xml:space="preserve"> </w:t>
      </w:r>
      <w:r w:rsidRPr="0083097E">
        <w:rPr>
          <w:rFonts w:eastAsiaTheme="minorEastAsia" w:hint="eastAsia"/>
          <w:b/>
          <w:sz w:val="24"/>
        </w:rPr>
        <w:t>报告期内本基金组合资产的流动性风险分析</w:t>
      </w:r>
    </w:p>
    <w:p w14:paraId="2859957F" w14:textId="77777777" w:rsidR="004D0212" w:rsidRPr="0083097E" w:rsidRDefault="004D0212" w:rsidP="004D0212">
      <w:pPr>
        <w:spacing w:before="29" w:line="288" w:lineRule="auto"/>
        <w:ind w:firstLineChars="200" w:firstLine="480"/>
        <w:rPr>
          <w:kern w:val="0"/>
          <w:sz w:val="24"/>
        </w:rPr>
      </w:pPr>
      <w:r w:rsidRPr="0083097E">
        <w:rPr>
          <w:rFonts w:hint="eastAsia"/>
          <w:kern w:val="0"/>
          <w:sz w:val="24"/>
        </w:rPr>
        <w:t>本基金的基金管理人在基金运作过程中严格按照《公开募集证券投资基金运作管理办法》及《公开募集开放式证券投资基金流动性风险管理规定》</w:t>
      </w:r>
      <w:r w:rsidRPr="0083097E">
        <w:rPr>
          <w:rFonts w:hint="eastAsia"/>
          <w:kern w:val="0"/>
          <w:sz w:val="24"/>
        </w:rPr>
        <w:t>(</w:t>
      </w:r>
      <w:r w:rsidRPr="0083097E">
        <w:rPr>
          <w:rFonts w:hint="eastAsia"/>
          <w:kern w:val="0"/>
          <w:sz w:val="24"/>
        </w:rPr>
        <w:t>自</w:t>
      </w:r>
      <w:r w:rsidRPr="0083097E">
        <w:rPr>
          <w:rFonts w:hint="eastAsia"/>
          <w:kern w:val="0"/>
          <w:sz w:val="24"/>
        </w:rPr>
        <w:t>2017</w:t>
      </w:r>
      <w:r w:rsidRPr="0083097E">
        <w:rPr>
          <w:rFonts w:hint="eastAsia"/>
          <w:kern w:val="0"/>
          <w:sz w:val="24"/>
        </w:rPr>
        <w:t>年</w:t>
      </w:r>
      <w:r w:rsidRPr="0083097E">
        <w:rPr>
          <w:rFonts w:hint="eastAsia"/>
          <w:kern w:val="0"/>
          <w:sz w:val="24"/>
        </w:rPr>
        <w:t>10</w:t>
      </w:r>
      <w:r w:rsidRPr="0083097E">
        <w:rPr>
          <w:rFonts w:hint="eastAsia"/>
          <w:kern w:val="0"/>
          <w:sz w:val="24"/>
        </w:rPr>
        <w:t>月</w:t>
      </w:r>
      <w:r w:rsidRPr="0083097E">
        <w:rPr>
          <w:rFonts w:hint="eastAsia"/>
          <w:kern w:val="0"/>
          <w:sz w:val="24"/>
        </w:rPr>
        <w:t>1</w:t>
      </w:r>
      <w:r w:rsidRPr="0083097E">
        <w:rPr>
          <w:rFonts w:hint="eastAsia"/>
          <w:kern w:val="0"/>
          <w:sz w:val="24"/>
        </w:rPr>
        <w:t>日起施行</w:t>
      </w:r>
      <w:r w:rsidRPr="0083097E">
        <w:rPr>
          <w:rFonts w:hint="eastAsia"/>
          <w:kern w:val="0"/>
          <w:sz w:val="24"/>
        </w:rPr>
        <w:t>)</w:t>
      </w:r>
      <w:r w:rsidRPr="0083097E">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0FC8DF63" w14:textId="77777777" w:rsidR="004D0212" w:rsidRPr="0083097E" w:rsidRDefault="004D0212" w:rsidP="004D0212">
      <w:pPr>
        <w:spacing w:before="29" w:line="288" w:lineRule="auto"/>
        <w:ind w:firstLineChars="200" w:firstLine="480"/>
        <w:rPr>
          <w:kern w:val="0"/>
          <w:sz w:val="24"/>
        </w:rPr>
      </w:pPr>
      <w:r w:rsidRPr="0083097E">
        <w:rPr>
          <w:rFonts w:hint="eastAsia"/>
          <w:kern w:val="0"/>
          <w:sz w:val="24"/>
        </w:rPr>
        <w:t>本基金投资于一家公司发行的证券市值不超过基金资产净值的</w:t>
      </w:r>
      <w:r w:rsidRPr="0083097E">
        <w:rPr>
          <w:kern w:val="0"/>
          <w:sz w:val="24"/>
        </w:rPr>
        <w:t>10%</w:t>
      </w:r>
      <w:r w:rsidRPr="0083097E">
        <w:rPr>
          <w:rFonts w:hint="eastAsia"/>
          <w:kern w:val="0"/>
          <w:sz w:val="24"/>
        </w:rPr>
        <w:t>，且本基金与由本基金的基金管理人管理的其他基金共同持有一家公司发行的证券不得超过该证券的</w:t>
      </w:r>
      <w:r w:rsidRPr="0083097E">
        <w:rPr>
          <w:kern w:val="0"/>
          <w:sz w:val="24"/>
        </w:rPr>
        <w:t>10%</w:t>
      </w:r>
      <w:r w:rsidRPr="0083097E">
        <w:rPr>
          <w:rFonts w:hint="eastAsia"/>
          <w:kern w:val="0"/>
          <w:sz w:val="24"/>
        </w:rPr>
        <w:t>。本基金所持部分证券在证券交易所上市，其余亦可在银行间同业市场交易，部分基金资产流通暂时受限制不能自由转让的情况参见附注</w:t>
      </w:r>
      <w:r w:rsidRPr="0083097E">
        <w:rPr>
          <w:rFonts w:hint="eastAsia"/>
          <w:kern w:val="0"/>
          <w:sz w:val="24"/>
        </w:rPr>
        <w:t>7.4.12</w:t>
      </w:r>
      <w:r w:rsidRPr="0083097E">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3097E">
        <w:rPr>
          <w:rFonts w:hint="eastAsia"/>
          <w:kern w:val="0"/>
          <w:sz w:val="24"/>
        </w:rPr>
        <w:t>15%</w:t>
      </w:r>
      <w:r w:rsidRPr="0083097E">
        <w:rPr>
          <w:rFonts w:hint="eastAsia"/>
          <w:kern w:val="0"/>
          <w:sz w:val="24"/>
        </w:rPr>
        <w:t>。</w:t>
      </w:r>
    </w:p>
    <w:p w14:paraId="282E9FEC" w14:textId="77777777" w:rsidR="004D0212" w:rsidRPr="0083097E" w:rsidRDefault="004D0212" w:rsidP="004D0212">
      <w:pPr>
        <w:spacing w:before="29" w:line="288" w:lineRule="auto"/>
        <w:ind w:firstLineChars="200" w:firstLine="480"/>
        <w:rPr>
          <w:kern w:val="0"/>
          <w:sz w:val="24"/>
        </w:rPr>
      </w:pPr>
      <w:r w:rsidRPr="0083097E">
        <w:rPr>
          <w:rFonts w:hint="eastAsia"/>
          <w:kern w:val="0"/>
          <w:sz w:val="24"/>
        </w:rPr>
        <w:t>本基金的基金管理人每日对基金组合资产中</w:t>
      </w:r>
      <w:r w:rsidRPr="0083097E">
        <w:rPr>
          <w:rFonts w:hint="eastAsia"/>
          <w:kern w:val="0"/>
          <w:sz w:val="24"/>
        </w:rPr>
        <w:t>7</w:t>
      </w:r>
      <w:r w:rsidRPr="0083097E">
        <w:rPr>
          <w:rFonts w:hint="eastAsia"/>
          <w:kern w:val="0"/>
          <w:sz w:val="24"/>
        </w:rPr>
        <w:t>个工作日可变现资产的可变现价值进行审慎评估与测算，确保每日确认的净赎回申请不得超过</w:t>
      </w:r>
      <w:r w:rsidRPr="0083097E">
        <w:rPr>
          <w:rFonts w:hint="eastAsia"/>
          <w:kern w:val="0"/>
          <w:sz w:val="24"/>
        </w:rPr>
        <w:t>7</w:t>
      </w:r>
      <w:r w:rsidRPr="0083097E">
        <w:rPr>
          <w:rFonts w:hint="eastAsia"/>
          <w:kern w:val="0"/>
          <w:sz w:val="24"/>
        </w:rPr>
        <w:t>个工作日可变现资产的可变现价值。</w:t>
      </w:r>
    </w:p>
    <w:p w14:paraId="1FB9FB1A" w14:textId="77777777" w:rsidR="004D0212" w:rsidRPr="0083097E" w:rsidRDefault="004D0212" w:rsidP="004D0212">
      <w:pPr>
        <w:spacing w:before="29" w:line="288" w:lineRule="auto"/>
        <w:ind w:firstLineChars="200" w:firstLine="480"/>
        <w:rPr>
          <w:kern w:val="0"/>
          <w:sz w:val="24"/>
        </w:rPr>
      </w:pPr>
      <w:r w:rsidRPr="0083097E">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CE2CA2B" w14:textId="77777777" w:rsidR="004D0212" w:rsidRPr="0083097E" w:rsidRDefault="004D0212" w:rsidP="004D0212">
      <w:pPr>
        <w:spacing w:before="29" w:line="288" w:lineRule="auto"/>
        <w:ind w:firstLineChars="200" w:firstLine="480"/>
        <w:rPr>
          <w:kern w:val="0"/>
          <w:sz w:val="24"/>
        </w:rPr>
      </w:pPr>
      <w:r w:rsidRPr="0083097E">
        <w:rPr>
          <w:rFonts w:hint="eastAsia"/>
          <w:kern w:val="0"/>
          <w:sz w:val="24"/>
        </w:rPr>
        <w:t>综合上述各项流动性指标的监测结果及流动性风险管理措施的实施，本基金在本报告期内流动性情况良好。</w:t>
      </w:r>
    </w:p>
    <w:p w14:paraId="6372B686" w14:textId="77777777" w:rsidR="00341F55" w:rsidRPr="004D0212" w:rsidRDefault="00341F55" w:rsidP="00341F55">
      <w:pPr>
        <w:widowControl/>
        <w:spacing w:line="360" w:lineRule="auto"/>
        <w:ind w:firstLineChars="200" w:firstLine="420"/>
        <w:rPr>
          <w:rFonts w:eastAsiaTheme="minorEastAsia"/>
          <w:color w:val="000000" w:themeColor="text1"/>
          <w:kern w:val="0"/>
          <w:szCs w:val="21"/>
        </w:rPr>
      </w:pPr>
    </w:p>
    <w:p w14:paraId="42D129E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14:paraId="6D40E94A"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6E42B770"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108431C3"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14:paraId="3A75B2DF" w14:textId="77777777" w:rsidR="00271B1F" w:rsidRDefault="0049218F">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05BF538" w14:textId="77777777" w:rsidR="00271B1F" w:rsidRDefault="0049218F">
      <w:pPr>
        <w:spacing w:before="29" w:line="288" w:lineRule="auto"/>
        <w:ind w:firstLineChars="200" w:firstLine="480"/>
        <w:rPr>
          <w:rFonts w:asciiTheme="minorEastAsia" w:eastAsiaTheme="minorEastAsia" w:hAnsiTheme="minorEastAsia" w:cs="宋体"/>
          <w:kern w:val="0"/>
          <w:szCs w:val="21"/>
        </w:rPr>
      </w:pPr>
      <w:r>
        <w:rPr>
          <w:kern w:val="0"/>
          <w:sz w:val="24"/>
        </w:rPr>
        <w:lastRenderedPageBreak/>
        <w:t>本基金的基金管理人定期对本基金面临的利率敏感性缺口进行监控，并通过调整投资组合的久期等方法对上述利率风险进行管理。</w:t>
      </w:r>
    </w:p>
    <w:p w14:paraId="72DB47DF"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本基金主要投资于交易所及银行间市场交易的固定收益品种，此外还持有银行存款、结算备付金、存出保证金和买入返售金融资产等利率敏感性资产，因此存在相应的利率风险。</w:t>
      </w:r>
    </w:p>
    <w:p w14:paraId="616130BE"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897D73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14:paraId="242946C8"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2FB3F3E6" w14:textId="77777777" w:rsidTr="00EB682B">
        <w:trPr>
          <w:trHeight w:val="280"/>
        </w:trPr>
        <w:tc>
          <w:tcPr>
            <w:tcW w:w="3459" w:type="dxa"/>
            <w:vAlign w:val="center"/>
          </w:tcPr>
          <w:p w14:paraId="5E8D37A7"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6A9CE911" w14:textId="77777777"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20A6247E"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20D2BE28"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4FD5C9D7"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57AD179E"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266FF26D"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19E548FE" w14:textId="77777777" w:rsidTr="004F265E">
        <w:trPr>
          <w:trHeight w:val="280"/>
        </w:trPr>
        <w:tc>
          <w:tcPr>
            <w:tcW w:w="3459" w:type="dxa"/>
            <w:vAlign w:val="center"/>
          </w:tcPr>
          <w:p w14:paraId="25A09027"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1BC6FA97"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3B884534"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75D3A744"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53C4D190"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40A876E0" w14:textId="77777777" w:rsidR="00916EC9" w:rsidRPr="0091212A" w:rsidRDefault="00916EC9" w:rsidP="00400137">
            <w:pPr>
              <w:spacing w:line="360" w:lineRule="auto"/>
              <w:jc w:val="right"/>
              <w:rPr>
                <w:rFonts w:ascii="宋体" w:hAnsi="宋体"/>
                <w:b/>
                <w:color w:val="000000"/>
                <w:szCs w:val="21"/>
              </w:rPr>
            </w:pPr>
          </w:p>
        </w:tc>
      </w:tr>
      <w:tr w:rsidR="00271B1F" w14:paraId="44A82126" w14:textId="77777777">
        <w:tc>
          <w:tcPr>
            <w:tcW w:w="1499" w:type="dxa"/>
            <w:vAlign w:val="center"/>
          </w:tcPr>
          <w:p w14:paraId="0C2DF50B" w14:textId="77777777" w:rsidR="00271B1F" w:rsidRDefault="0049218F">
            <w:pPr>
              <w:jc w:val="center"/>
            </w:pPr>
            <w:r>
              <w:rPr>
                <w:color w:val="000000"/>
                <w:sz w:val="18"/>
                <w:szCs w:val="18"/>
              </w:rPr>
              <w:t>银行存款</w:t>
            </w:r>
          </w:p>
        </w:tc>
        <w:tc>
          <w:tcPr>
            <w:tcW w:w="1499" w:type="dxa"/>
            <w:vAlign w:val="center"/>
          </w:tcPr>
          <w:p w14:paraId="5A1E6662" w14:textId="77777777" w:rsidR="00271B1F" w:rsidRDefault="0049218F">
            <w:pPr>
              <w:jc w:val="right"/>
            </w:pPr>
            <w:r>
              <w:rPr>
                <w:color w:val="000000"/>
                <w:sz w:val="18"/>
                <w:szCs w:val="18"/>
              </w:rPr>
              <w:t>935,723.47</w:t>
            </w:r>
          </w:p>
        </w:tc>
        <w:tc>
          <w:tcPr>
            <w:tcW w:w="1500" w:type="dxa"/>
            <w:vAlign w:val="center"/>
          </w:tcPr>
          <w:p w14:paraId="5B4AB111" w14:textId="77777777" w:rsidR="00271B1F" w:rsidRDefault="0049218F">
            <w:pPr>
              <w:jc w:val="right"/>
            </w:pPr>
            <w:r>
              <w:rPr>
                <w:color w:val="000000"/>
                <w:sz w:val="18"/>
                <w:szCs w:val="18"/>
              </w:rPr>
              <w:t>-</w:t>
            </w:r>
          </w:p>
        </w:tc>
        <w:tc>
          <w:tcPr>
            <w:tcW w:w="1500" w:type="dxa"/>
            <w:vAlign w:val="center"/>
          </w:tcPr>
          <w:p w14:paraId="5B77AF7E" w14:textId="77777777" w:rsidR="00271B1F" w:rsidRDefault="0049218F">
            <w:pPr>
              <w:jc w:val="right"/>
            </w:pPr>
            <w:r>
              <w:rPr>
                <w:color w:val="000000"/>
                <w:sz w:val="18"/>
                <w:szCs w:val="18"/>
              </w:rPr>
              <w:t>-</w:t>
            </w:r>
          </w:p>
        </w:tc>
        <w:tc>
          <w:tcPr>
            <w:tcW w:w="1500" w:type="dxa"/>
            <w:vAlign w:val="center"/>
          </w:tcPr>
          <w:p w14:paraId="19945835" w14:textId="77777777" w:rsidR="00271B1F" w:rsidRDefault="0049218F">
            <w:pPr>
              <w:jc w:val="right"/>
            </w:pPr>
            <w:r>
              <w:rPr>
                <w:color w:val="000000"/>
                <w:sz w:val="18"/>
                <w:szCs w:val="18"/>
              </w:rPr>
              <w:t>-</w:t>
            </w:r>
          </w:p>
        </w:tc>
        <w:tc>
          <w:tcPr>
            <w:tcW w:w="1500" w:type="dxa"/>
            <w:vAlign w:val="center"/>
          </w:tcPr>
          <w:p w14:paraId="6B089E27" w14:textId="77777777" w:rsidR="00271B1F" w:rsidRDefault="0049218F">
            <w:pPr>
              <w:jc w:val="right"/>
            </w:pPr>
            <w:r>
              <w:rPr>
                <w:color w:val="000000"/>
                <w:sz w:val="18"/>
                <w:szCs w:val="18"/>
              </w:rPr>
              <w:t>935,723.47</w:t>
            </w:r>
          </w:p>
        </w:tc>
      </w:tr>
      <w:tr w:rsidR="00271B1F" w14:paraId="674BDB5D" w14:textId="77777777">
        <w:tc>
          <w:tcPr>
            <w:tcW w:w="1499" w:type="dxa"/>
            <w:vAlign w:val="center"/>
          </w:tcPr>
          <w:p w14:paraId="010C86B3" w14:textId="77777777" w:rsidR="00271B1F" w:rsidRDefault="0049218F">
            <w:pPr>
              <w:jc w:val="center"/>
            </w:pPr>
            <w:r>
              <w:rPr>
                <w:color w:val="000000"/>
                <w:sz w:val="18"/>
                <w:szCs w:val="18"/>
              </w:rPr>
              <w:t>结算备付金</w:t>
            </w:r>
          </w:p>
        </w:tc>
        <w:tc>
          <w:tcPr>
            <w:tcW w:w="1499" w:type="dxa"/>
            <w:vAlign w:val="center"/>
          </w:tcPr>
          <w:p w14:paraId="589836F9" w14:textId="77777777" w:rsidR="00271B1F" w:rsidRDefault="0049218F">
            <w:pPr>
              <w:jc w:val="right"/>
            </w:pPr>
            <w:r>
              <w:rPr>
                <w:color w:val="000000"/>
                <w:sz w:val="18"/>
                <w:szCs w:val="18"/>
              </w:rPr>
              <w:t>4,550,454.55</w:t>
            </w:r>
          </w:p>
        </w:tc>
        <w:tc>
          <w:tcPr>
            <w:tcW w:w="1500" w:type="dxa"/>
            <w:vAlign w:val="center"/>
          </w:tcPr>
          <w:p w14:paraId="6281E644" w14:textId="77777777" w:rsidR="00271B1F" w:rsidRDefault="0049218F">
            <w:pPr>
              <w:jc w:val="right"/>
            </w:pPr>
            <w:r>
              <w:rPr>
                <w:color w:val="000000"/>
                <w:sz w:val="18"/>
                <w:szCs w:val="18"/>
              </w:rPr>
              <w:t>-</w:t>
            </w:r>
          </w:p>
        </w:tc>
        <w:tc>
          <w:tcPr>
            <w:tcW w:w="1500" w:type="dxa"/>
            <w:vAlign w:val="center"/>
          </w:tcPr>
          <w:p w14:paraId="2C6BB504" w14:textId="77777777" w:rsidR="00271B1F" w:rsidRDefault="0049218F">
            <w:pPr>
              <w:jc w:val="right"/>
            </w:pPr>
            <w:r>
              <w:rPr>
                <w:color w:val="000000"/>
                <w:sz w:val="18"/>
                <w:szCs w:val="18"/>
              </w:rPr>
              <w:t>-</w:t>
            </w:r>
          </w:p>
        </w:tc>
        <w:tc>
          <w:tcPr>
            <w:tcW w:w="1500" w:type="dxa"/>
            <w:vAlign w:val="center"/>
          </w:tcPr>
          <w:p w14:paraId="3B0C2D06" w14:textId="77777777" w:rsidR="00271B1F" w:rsidRDefault="0049218F">
            <w:pPr>
              <w:jc w:val="right"/>
            </w:pPr>
            <w:r>
              <w:rPr>
                <w:color w:val="000000"/>
                <w:sz w:val="18"/>
                <w:szCs w:val="18"/>
              </w:rPr>
              <w:t>-</w:t>
            </w:r>
          </w:p>
        </w:tc>
        <w:tc>
          <w:tcPr>
            <w:tcW w:w="1500" w:type="dxa"/>
            <w:vAlign w:val="center"/>
          </w:tcPr>
          <w:p w14:paraId="5D281F76" w14:textId="77777777" w:rsidR="00271B1F" w:rsidRDefault="0049218F">
            <w:pPr>
              <w:jc w:val="right"/>
            </w:pPr>
            <w:r>
              <w:rPr>
                <w:color w:val="000000"/>
                <w:sz w:val="18"/>
                <w:szCs w:val="18"/>
              </w:rPr>
              <w:t>4,550,454.55</w:t>
            </w:r>
          </w:p>
        </w:tc>
      </w:tr>
      <w:tr w:rsidR="00271B1F" w14:paraId="599D3B62" w14:textId="77777777">
        <w:tc>
          <w:tcPr>
            <w:tcW w:w="1499" w:type="dxa"/>
            <w:vAlign w:val="center"/>
          </w:tcPr>
          <w:p w14:paraId="642B7565" w14:textId="77777777" w:rsidR="00271B1F" w:rsidRDefault="0049218F">
            <w:pPr>
              <w:jc w:val="center"/>
            </w:pPr>
            <w:r>
              <w:rPr>
                <w:color w:val="000000"/>
                <w:sz w:val="18"/>
                <w:szCs w:val="18"/>
              </w:rPr>
              <w:t>存出保证金</w:t>
            </w:r>
          </w:p>
        </w:tc>
        <w:tc>
          <w:tcPr>
            <w:tcW w:w="1499" w:type="dxa"/>
            <w:vAlign w:val="center"/>
          </w:tcPr>
          <w:p w14:paraId="72439222" w14:textId="77777777" w:rsidR="00271B1F" w:rsidRDefault="0049218F">
            <w:pPr>
              <w:jc w:val="right"/>
            </w:pPr>
            <w:r>
              <w:rPr>
                <w:color w:val="000000"/>
                <w:sz w:val="18"/>
                <w:szCs w:val="18"/>
              </w:rPr>
              <w:t>616.55</w:t>
            </w:r>
          </w:p>
        </w:tc>
        <w:tc>
          <w:tcPr>
            <w:tcW w:w="1500" w:type="dxa"/>
            <w:vAlign w:val="center"/>
          </w:tcPr>
          <w:p w14:paraId="254A1884" w14:textId="77777777" w:rsidR="00271B1F" w:rsidRDefault="0049218F">
            <w:pPr>
              <w:jc w:val="right"/>
            </w:pPr>
            <w:r>
              <w:rPr>
                <w:color w:val="000000"/>
                <w:sz w:val="18"/>
                <w:szCs w:val="18"/>
              </w:rPr>
              <w:t>-</w:t>
            </w:r>
          </w:p>
        </w:tc>
        <w:tc>
          <w:tcPr>
            <w:tcW w:w="1500" w:type="dxa"/>
            <w:vAlign w:val="center"/>
          </w:tcPr>
          <w:p w14:paraId="269B44AA" w14:textId="77777777" w:rsidR="00271B1F" w:rsidRDefault="0049218F">
            <w:pPr>
              <w:jc w:val="right"/>
            </w:pPr>
            <w:r>
              <w:rPr>
                <w:color w:val="000000"/>
                <w:sz w:val="18"/>
                <w:szCs w:val="18"/>
              </w:rPr>
              <w:t>-</w:t>
            </w:r>
          </w:p>
        </w:tc>
        <w:tc>
          <w:tcPr>
            <w:tcW w:w="1500" w:type="dxa"/>
            <w:vAlign w:val="center"/>
          </w:tcPr>
          <w:p w14:paraId="2DA5F6E4" w14:textId="77777777" w:rsidR="00271B1F" w:rsidRDefault="0049218F">
            <w:pPr>
              <w:jc w:val="right"/>
            </w:pPr>
            <w:r>
              <w:rPr>
                <w:color w:val="000000"/>
                <w:sz w:val="18"/>
                <w:szCs w:val="18"/>
              </w:rPr>
              <w:t>-</w:t>
            </w:r>
          </w:p>
        </w:tc>
        <w:tc>
          <w:tcPr>
            <w:tcW w:w="1500" w:type="dxa"/>
            <w:vAlign w:val="center"/>
          </w:tcPr>
          <w:p w14:paraId="52FD4718" w14:textId="77777777" w:rsidR="00271B1F" w:rsidRDefault="0049218F">
            <w:pPr>
              <w:jc w:val="right"/>
            </w:pPr>
            <w:r>
              <w:rPr>
                <w:color w:val="000000"/>
                <w:sz w:val="18"/>
                <w:szCs w:val="18"/>
              </w:rPr>
              <w:t>616.55</w:t>
            </w:r>
          </w:p>
        </w:tc>
      </w:tr>
      <w:tr w:rsidR="00271B1F" w14:paraId="441B9826" w14:textId="77777777">
        <w:tc>
          <w:tcPr>
            <w:tcW w:w="1499" w:type="dxa"/>
            <w:vAlign w:val="center"/>
          </w:tcPr>
          <w:p w14:paraId="7FFC0C5E" w14:textId="77777777" w:rsidR="00271B1F" w:rsidRDefault="0049218F">
            <w:pPr>
              <w:jc w:val="center"/>
            </w:pPr>
            <w:r>
              <w:rPr>
                <w:color w:val="000000"/>
                <w:sz w:val="18"/>
                <w:szCs w:val="18"/>
              </w:rPr>
              <w:t>交易性金融资产</w:t>
            </w:r>
          </w:p>
        </w:tc>
        <w:tc>
          <w:tcPr>
            <w:tcW w:w="1499" w:type="dxa"/>
            <w:vAlign w:val="center"/>
          </w:tcPr>
          <w:p w14:paraId="03737653" w14:textId="77777777" w:rsidR="00271B1F" w:rsidRDefault="0049218F">
            <w:pPr>
              <w:jc w:val="right"/>
            </w:pPr>
            <w:r>
              <w:rPr>
                <w:color w:val="000000"/>
                <w:sz w:val="18"/>
                <w:szCs w:val="18"/>
              </w:rPr>
              <w:t>3,977,495,000.00</w:t>
            </w:r>
          </w:p>
        </w:tc>
        <w:tc>
          <w:tcPr>
            <w:tcW w:w="1500" w:type="dxa"/>
            <w:vAlign w:val="center"/>
          </w:tcPr>
          <w:p w14:paraId="7F8F1182" w14:textId="77777777" w:rsidR="00271B1F" w:rsidRDefault="0049218F">
            <w:pPr>
              <w:jc w:val="right"/>
            </w:pPr>
            <w:r>
              <w:rPr>
                <w:color w:val="000000"/>
                <w:sz w:val="18"/>
                <w:szCs w:val="18"/>
              </w:rPr>
              <w:t>993,302,000.00</w:t>
            </w:r>
          </w:p>
        </w:tc>
        <w:tc>
          <w:tcPr>
            <w:tcW w:w="1500" w:type="dxa"/>
            <w:vAlign w:val="center"/>
          </w:tcPr>
          <w:p w14:paraId="2E9FB3BF" w14:textId="77777777" w:rsidR="00271B1F" w:rsidRDefault="0049218F">
            <w:pPr>
              <w:jc w:val="right"/>
            </w:pPr>
            <w:r>
              <w:rPr>
                <w:color w:val="000000"/>
                <w:sz w:val="18"/>
                <w:szCs w:val="18"/>
              </w:rPr>
              <w:t>-</w:t>
            </w:r>
          </w:p>
        </w:tc>
        <w:tc>
          <w:tcPr>
            <w:tcW w:w="1500" w:type="dxa"/>
            <w:vAlign w:val="center"/>
          </w:tcPr>
          <w:p w14:paraId="3FBF6241" w14:textId="77777777" w:rsidR="00271B1F" w:rsidRDefault="0049218F">
            <w:pPr>
              <w:jc w:val="right"/>
            </w:pPr>
            <w:r>
              <w:rPr>
                <w:color w:val="000000"/>
                <w:sz w:val="18"/>
                <w:szCs w:val="18"/>
              </w:rPr>
              <w:t>-</w:t>
            </w:r>
          </w:p>
        </w:tc>
        <w:tc>
          <w:tcPr>
            <w:tcW w:w="1500" w:type="dxa"/>
            <w:vAlign w:val="center"/>
          </w:tcPr>
          <w:p w14:paraId="2C293679" w14:textId="77777777" w:rsidR="00271B1F" w:rsidRDefault="0049218F">
            <w:pPr>
              <w:jc w:val="right"/>
            </w:pPr>
            <w:r>
              <w:rPr>
                <w:color w:val="000000"/>
                <w:sz w:val="18"/>
                <w:szCs w:val="18"/>
              </w:rPr>
              <w:t>4,970,797,000.00</w:t>
            </w:r>
          </w:p>
        </w:tc>
      </w:tr>
      <w:tr w:rsidR="00271B1F" w14:paraId="1D3E0A68" w14:textId="77777777">
        <w:tc>
          <w:tcPr>
            <w:tcW w:w="1499" w:type="dxa"/>
            <w:vAlign w:val="center"/>
          </w:tcPr>
          <w:p w14:paraId="71A8BBA0" w14:textId="77777777" w:rsidR="00271B1F" w:rsidRDefault="0049218F">
            <w:pPr>
              <w:jc w:val="center"/>
            </w:pPr>
            <w:r>
              <w:rPr>
                <w:color w:val="000000"/>
                <w:sz w:val="18"/>
                <w:szCs w:val="18"/>
              </w:rPr>
              <w:t>买入返售金融资产</w:t>
            </w:r>
          </w:p>
        </w:tc>
        <w:tc>
          <w:tcPr>
            <w:tcW w:w="1499" w:type="dxa"/>
            <w:vAlign w:val="center"/>
          </w:tcPr>
          <w:p w14:paraId="7132D073" w14:textId="77777777" w:rsidR="00271B1F" w:rsidRDefault="0049218F">
            <w:pPr>
              <w:jc w:val="right"/>
            </w:pPr>
            <w:r>
              <w:rPr>
                <w:color w:val="000000"/>
                <w:sz w:val="18"/>
                <w:szCs w:val="18"/>
              </w:rPr>
              <w:t>14,000,000.00</w:t>
            </w:r>
          </w:p>
        </w:tc>
        <w:tc>
          <w:tcPr>
            <w:tcW w:w="1500" w:type="dxa"/>
            <w:vAlign w:val="center"/>
          </w:tcPr>
          <w:p w14:paraId="4573B833" w14:textId="77777777" w:rsidR="00271B1F" w:rsidRDefault="0049218F">
            <w:pPr>
              <w:jc w:val="right"/>
            </w:pPr>
            <w:r>
              <w:rPr>
                <w:color w:val="000000"/>
                <w:sz w:val="18"/>
                <w:szCs w:val="18"/>
              </w:rPr>
              <w:t>-</w:t>
            </w:r>
          </w:p>
        </w:tc>
        <w:tc>
          <w:tcPr>
            <w:tcW w:w="1500" w:type="dxa"/>
            <w:vAlign w:val="center"/>
          </w:tcPr>
          <w:p w14:paraId="036E5014" w14:textId="77777777" w:rsidR="00271B1F" w:rsidRDefault="0049218F">
            <w:pPr>
              <w:jc w:val="right"/>
            </w:pPr>
            <w:r>
              <w:rPr>
                <w:color w:val="000000"/>
                <w:sz w:val="18"/>
                <w:szCs w:val="18"/>
              </w:rPr>
              <w:t>-</w:t>
            </w:r>
          </w:p>
        </w:tc>
        <w:tc>
          <w:tcPr>
            <w:tcW w:w="1500" w:type="dxa"/>
            <w:vAlign w:val="center"/>
          </w:tcPr>
          <w:p w14:paraId="3A02B0AF" w14:textId="77777777" w:rsidR="00271B1F" w:rsidRDefault="0049218F">
            <w:pPr>
              <w:jc w:val="right"/>
            </w:pPr>
            <w:r>
              <w:rPr>
                <w:color w:val="000000"/>
                <w:sz w:val="18"/>
                <w:szCs w:val="18"/>
              </w:rPr>
              <w:t>-</w:t>
            </w:r>
          </w:p>
        </w:tc>
        <w:tc>
          <w:tcPr>
            <w:tcW w:w="1500" w:type="dxa"/>
            <w:vAlign w:val="center"/>
          </w:tcPr>
          <w:p w14:paraId="144103DE" w14:textId="77777777" w:rsidR="00271B1F" w:rsidRDefault="0049218F">
            <w:pPr>
              <w:jc w:val="right"/>
            </w:pPr>
            <w:r>
              <w:rPr>
                <w:color w:val="000000"/>
                <w:sz w:val="18"/>
                <w:szCs w:val="18"/>
              </w:rPr>
              <w:t>14,000,000.00</w:t>
            </w:r>
          </w:p>
        </w:tc>
      </w:tr>
      <w:tr w:rsidR="00271B1F" w14:paraId="2B186B9D" w14:textId="77777777">
        <w:tc>
          <w:tcPr>
            <w:tcW w:w="1499" w:type="dxa"/>
            <w:vAlign w:val="center"/>
          </w:tcPr>
          <w:p w14:paraId="7021F871" w14:textId="77777777" w:rsidR="00271B1F" w:rsidRDefault="0049218F">
            <w:pPr>
              <w:jc w:val="center"/>
            </w:pPr>
            <w:r>
              <w:rPr>
                <w:color w:val="000000"/>
                <w:sz w:val="18"/>
                <w:szCs w:val="18"/>
              </w:rPr>
              <w:t>应收证券清算款</w:t>
            </w:r>
          </w:p>
        </w:tc>
        <w:tc>
          <w:tcPr>
            <w:tcW w:w="1499" w:type="dxa"/>
            <w:vAlign w:val="center"/>
          </w:tcPr>
          <w:p w14:paraId="6244FDE3" w14:textId="77777777" w:rsidR="00271B1F" w:rsidRDefault="0049218F">
            <w:pPr>
              <w:jc w:val="right"/>
            </w:pPr>
            <w:r>
              <w:rPr>
                <w:color w:val="000000"/>
                <w:sz w:val="18"/>
                <w:szCs w:val="18"/>
              </w:rPr>
              <w:t>-</w:t>
            </w:r>
          </w:p>
        </w:tc>
        <w:tc>
          <w:tcPr>
            <w:tcW w:w="1500" w:type="dxa"/>
            <w:vAlign w:val="center"/>
          </w:tcPr>
          <w:p w14:paraId="0BCCCA9B" w14:textId="77777777" w:rsidR="00271B1F" w:rsidRDefault="0049218F">
            <w:pPr>
              <w:jc w:val="right"/>
            </w:pPr>
            <w:r>
              <w:rPr>
                <w:color w:val="000000"/>
                <w:sz w:val="18"/>
                <w:szCs w:val="18"/>
              </w:rPr>
              <w:t>-</w:t>
            </w:r>
          </w:p>
        </w:tc>
        <w:tc>
          <w:tcPr>
            <w:tcW w:w="1500" w:type="dxa"/>
            <w:vAlign w:val="center"/>
          </w:tcPr>
          <w:p w14:paraId="4A854751" w14:textId="77777777" w:rsidR="00271B1F" w:rsidRDefault="0049218F">
            <w:pPr>
              <w:jc w:val="right"/>
            </w:pPr>
            <w:r>
              <w:rPr>
                <w:color w:val="000000"/>
                <w:sz w:val="18"/>
                <w:szCs w:val="18"/>
              </w:rPr>
              <w:t>-</w:t>
            </w:r>
          </w:p>
        </w:tc>
        <w:tc>
          <w:tcPr>
            <w:tcW w:w="1500" w:type="dxa"/>
            <w:vAlign w:val="center"/>
          </w:tcPr>
          <w:p w14:paraId="760DD24D" w14:textId="77777777" w:rsidR="00271B1F" w:rsidRDefault="0049218F">
            <w:pPr>
              <w:jc w:val="right"/>
            </w:pPr>
            <w:r>
              <w:rPr>
                <w:color w:val="000000"/>
                <w:sz w:val="18"/>
                <w:szCs w:val="18"/>
              </w:rPr>
              <w:t>27,010.41</w:t>
            </w:r>
          </w:p>
        </w:tc>
        <w:tc>
          <w:tcPr>
            <w:tcW w:w="1500" w:type="dxa"/>
            <w:vAlign w:val="center"/>
          </w:tcPr>
          <w:p w14:paraId="0B49D90D" w14:textId="77777777" w:rsidR="00271B1F" w:rsidRDefault="0049218F">
            <w:pPr>
              <w:jc w:val="right"/>
            </w:pPr>
            <w:r>
              <w:rPr>
                <w:color w:val="000000"/>
                <w:sz w:val="18"/>
                <w:szCs w:val="18"/>
              </w:rPr>
              <w:t>27,010.41</w:t>
            </w:r>
          </w:p>
        </w:tc>
      </w:tr>
      <w:tr w:rsidR="00271B1F" w14:paraId="38BA8596" w14:textId="77777777">
        <w:tc>
          <w:tcPr>
            <w:tcW w:w="1499" w:type="dxa"/>
            <w:vAlign w:val="center"/>
          </w:tcPr>
          <w:p w14:paraId="62E54019" w14:textId="77777777" w:rsidR="00271B1F" w:rsidRDefault="0049218F">
            <w:pPr>
              <w:jc w:val="center"/>
            </w:pPr>
            <w:r>
              <w:rPr>
                <w:color w:val="000000"/>
                <w:sz w:val="18"/>
                <w:szCs w:val="18"/>
              </w:rPr>
              <w:t>应收利息</w:t>
            </w:r>
          </w:p>
        </w:tc>
        <w:tc>
          <w:tcPr>
            <w:tcW w:w="1499" w:type="dxa"/>
            <w:vAlign w:val="center"/>
          </w:tcPr>
          <w:p w14:paraId="0FD8E5AA" w14:textId="77777777" w:rsidR="00271B1F" w:rsidRDefault="0049218F">
            <w:pPr>
              <w:jc w:val="right"/>
            </w:pPr>
            <w:r>
              <w:rPr>
                <w:color w:val="000000"/>
                <w:sz w:val="18"/>
                <w:szCs w:val="18"/>
              </w:rPr>
              <w:t>-</w:t>
            </w:r>
          </w:p>
        </w:tc>
        <w:tc>
          <w:tcPr>
            <w:tcW w:w="1500" w:type="dxa"/>
            <w:vAlign w:val="center"/>
          </w:tcPr>
          <w:p w14:paraId="0EEF516D" w14:textId="77777777" w:rsidR="00271B1F" w:rsidRDefault="0049218F">
            <w:pPr>
              <w:jc w:val="right"/>
            </w:pPr>
            <w:r>
              <w:rPr>
                <w:color w:val="000000"/>
                <w:sz w:val="18"/>
                <w:szCs w:val="18"/>
              </w:rPr>
              <w:t>-</w:t>
            </w:r>
          </w:p>
        </w:tc>
        <w:tc>
          <w:tcPr>
            <w:tcW w:w="1500" w:type="dxa"/>
            <w:vAlign w:val="center"/>
          </w:tcPr>
          <w:p w14:paraId="0E136B96" w14:textId="77777777" w:rsidR="00271B1F" w:rsidRDefault="0049218F">
            <w:pPr>
              <w:jc w:val="right"/>
            </w:pPr>
            <w:r>
              <w:rPr>
                <w:color w:val="000000"/>
                <w:sz w:val="18"/>
                <w:szCs w:val="18"/>
              </w:rPr>
              <w:t>-</w:t>
            </w:r>
          </w:p>
        </w:tc>
        <w:tc>
          <w:tcPr>
            <w:tcW w:w="1500" w:type="dxa"/>
            <w:vAlign w:val="center"/>
          </w:tcPr>
          <w:p w14:paraId="1A131AAF" w14:textId="77777777" w:rsidR="00271B1F" w:rsidRDefault="0049218F">
            <w:pPr>
              <w:jc w:val="right"/>
            </w:pPr>
            <w:r>
              <w:rPr>
                <w:color w:val="000000"/>
                <w:sz w:val="18"/>
                <w:szCs w:val="18"/>
              </w:rPr>
              <w:t>50,717,971.76</w:t>
            </w:r>
          </w:p>
        </w:tc>
        <w:tc>
          <w:tcPr>
            <w:tcW w:w="1500" w:type="dxa"/>
            <w:vAlign w:val="center"/>
          </w:tcPr>
          <w:p w14:paraId="69F36019" w14:textId="77777777" w:rsidR="00271B1F" w:rsidRDefault="0049218F">
            <w:pPr>
              <w:jc w:val="right"/>
            </w:pPr>
            <w:r>
              <w:rPr>
                <w:color w:val="000000"/>
                <w:sz w:val="18"/>
                <w:szCs w:val="18"/>
              </w:rPr>
              <w:t>50,717,971.76</w:t>
            </w:r>
          </w:p>
        </w:tc>
      </w:tr>
      <w:tr w:rsidR="00271B1F" w14:paraId="5BE614C5" w14:textId="77777777">
        <w:tc>
          <w:tcPr>
            <w:tcW w:w="1499" w:type="dxa"/>
            <w:vAlign w:val="center"/>
          </w:tcPr>
          <w:p w14:paraId="66A3918C" w14:textId="77777777" w:rsidR="00271B1F" w:rsidRDefault="0049218F">
            <w:pPr>
              <w:jc w:val="center"/>
            </w:pPr>
            <w:r>
              <w:rPr>
                <w:color w:val="000000"/>
                <w:sz w:val="18"/>
                <w:szCs w:val="18"/>
              </w:rPr>
              <w:t>应收申购款</w:t>
            </w:r>
          </w:p>
        </w:tc>
        <w:tc>
          <w:tcPr>
            <w:tcW w:w="1499" w:type="dxa"/>
            <w:vAlign w:val="center"/>
          </w:tcPr>
          <w:p w14:paraId="2C13A1B2" w14:textId="77777777" w:rsidR="00271B1F" w:rsidRDefault="0049218F">
            <w:pPr>
              <w:jc w:val="right"/>
            </w:pPr>
            <w:r>
              <w:rPr>
                <w:color w:val="000000"/>
                <w:sz w:val="18"/>
                <w:szCs w:val="18"/>
              </w:rPr>
              <w:t>-</w:t>
            </w:r>
          </w:p>
        </w:tc>
        <w:tc>
          <w:tcPr>
            <w:tcW w:w="1500" w:type="dxa"/>
            <w:vAlign w:val="center"/>
          </w:tcPr>
          <w:p w14:paraId="082EEA7B" w14:textId="77777777" w:rsidR="00271B1F" w:rsidRDefault="0049218F">
            <w:pPr>
              <w:jc w:val="right"/>
            </w:pPr>
            <w:r>
              <w:rPr>
                <w:color w:val="000000"/>
                <w:sz w:val="18"/>
                <w:szCs w:val="18"/>
              </w:rPr>
              <w:t>-</w:t>
            </w:r>
          </w:p>
        </w:tc>
        <w:tc>
          <w:tcPr>
            <w:tcW w:w="1500" w:type="dxa"/>
            <w:vAlign w:val="center"/>
          </w:tcPr>
          <w:p w14:paraId="0AE628BC" w14:textId="77777777" w:rsidR="00271B1F" w:rsidRDefault="0049218F">
            <w:pPr>
              <w:jc w:val="right"/>
            </w:pPr>
            <w:r>
              <w:rPr>
                <w:color w:val="000000"/>
                <w:sz w:val="18"/>
                <w:szCs w:val="18"/>
              </w:rPr>
              <w:t>-</w:t>
            </w:r>
          </w:p>
        </w:tc>
        <w:tc>
          <w:tcPr>
            <w:tcW w:w="1500" w:type="dxa"/>
            <w:vAlign w:val="center"/>
          </w:tcPr>
          <w:p w14:paraId="3AB562AE" w14:textId="77777777" w:rsidR="00271B1F" w:rsidRDefault="0049218F">
            <w:pPr>
              <w:jc w:val="right"/>
            </w:pPr>
            <w:r>
              <w:rPr>
                <w:color w:val="000000"/>
                <w:sz w:val="18"/>
                <w:szCs w:val="18"/>
              </w:rPr>
              <w:t>198.73</w:t>
            </w:r>
          </w:p>
        </w:tc>
        <w:tc>
          <w:tcPr>
            <w:tcW w:w="1500" w:type="dxa"/>
            <w:vAlign w:val="center"/>
          </w:tcPr>
          <w:p w14:paraId="5B977165" w14:textId="77777777" w:rsidR="00271B1F" w:rsidRDefault="0049218F">
            <w:pPr>
              <w:jc w:val="right"/>
            </w:pPr>
            <w:r>
              <w:rPr>
                <w:color w:val="000000"/>
                <w:sz w:val="18"/>
                <w:szCs w:val="18"/>
              </w:rPr>
              <w:t>198.73</w:t>
            </w:r>
          </w:p>
        </w:tc>
      </w:tr>
      <w:tr w:rsidR="00916EC9" w:rsidRPr="00A12805" w14:paraId="6B61B852" w14:textId="77777777" w:rsidTr="004F265E">
        <w:trPr>
          <w:trHeight w:val="280"/>
        </w:trPr>
        <w:tc>
          <w:tcPr>
            <w:tcW w:w="3459" w:type="dxa"/>
            <w:vAlign w:val="center"/>
          </w:tcPr>
          <w:p w14:paraId="24B7A4AE"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34357C41" w14:textId="77777777" w:rsidR="00916EC9" w:rsidRPr="00EB682B" w:rsidRDefault="00916EC9" w:rsidP="004C1637">
            <w:pPr>
              <w:spacing w:before="29" w:line="288" w:lineRule="auto"/>
              <w:jc w:val="right"/>
              <w:rPr>
                <w:sz w:val="18"/>
                <w:szCs w:val="18"/>
              </w:rPr>
            </w:pPr>
            <w:r w:rsidRPr="00EB682B">
              <w:rPr>
                <w:sz w:val="18"/>
                <w:szCs w:val="18"/>
              </w:rPr>
              <w:t>3,996,981,794.57</w:t>
            </w:r>
          </w:p>
        </w:tc>
        <w:tc>
          <w:tcPr>
            <w:tcW w:w="3459" w:type="dxa"/>
            <w:vAlign w:val="center"/>
          </w:tcPr>
          <w:p w14:paraId="02ECA9AD" w14:textId="77777777" w:rsidR="00916EC9" w:rsidRPr="00EB682B" w:rsidRDefault="00916EC9" w:rsidP="004C1637">
            <w:pPr>
              <w:spacing w:before="29" w:line="288" w:lineRule="auto"/>
              <w:jc w:val="right"/>
              <w:rPr>
                <w:sz w:val="18"/>
                <w:szCs w:val="18"/>
              </w:rPr>
            </w:pPr>
            <w:r w:rsidRPr="00EB682B">
              <w:rPr>
                <w:sz w:val="18"/>
                <w:szCs w:val="18"/>
              </w:rPr>
              <w:t>993,302,000.00</w:t>
            </w:r>
          </w:p>
        </w:tc>
        <w:tc>
          <w:tcPr>
            <w:tcW w:w="3459" w:type="dxa"/>
            <w:vAlign w:val="center"/>
          </w:tcPr>
          <w:p w14:paraId="4C360014"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4EADDBE1" w14:textId="77777777" w:rsidR="00916EC9" w:rsidRPr="00EB682B" w:rsidRDefault="00916EC9" w:rsidP="004C1637">
            <w:pPr>
              <w:spacing w:before="29" w:line="288" w:lineRule="auto"/>
              <w:jc w:val="right"/>
              <w:rPr>
                <w:sz w:val="18"/>
                <w:szCs w:val="18"/>
              </w:rPr>
            </w:pPr>
            <w:r w:rsidRPr="00EB682B">
              <w:rPr>
                <w:sz w:val="18"/>
                <w:szCs w:val="18"/>
              </w:rPr>
              <w:t>50,745,180.90</w:t>
            </w:r>
          </w:p>
        </w:tc>
        <w:tc>
          <w:tcPr>
            <w:tcW w:w="3459" w:type="dxa"/>
            <w:vAlign w:val="center"/>
          </w:tcPr>
          <w:p w14:paraId="7ED924B2" w14:textId="77777777" w:rsidR="00916EC9" w:rsidRPr="00EB682B" w:rsidRDefault="00916EC9" w:rsidP="004C1637">
            <w:pPr>
              <w:spacing w:before="29" w:line="288" w:lineRule="auto"/>
              <w:jc w:val="right"/>
              <w:rPr>
                <w:sz w:val="18"/>
                <w:szCs w:val="18"/>
              </w:rPr>
            </w:pPr>
            <w:r w:rsidRPr="00EB682B">
              <w:rPr>
                <w:sz w:val="18"/>
                <w:szCs w:val="18"/>
              </w:rPr>
              <w:t>5,041,028,975.47</w:t>
            </w:r>
          </w:p>
        </w:tc>
      </w:tr>
      <w:tr w:rsidR="00916EC9" w:rsidRPr="006666AF" w14:paraId="26FF4330" w14:textId="77777777" w:rsidTr="00C12230">
        <w:trPr>
          <w:trHeight w:val="280"/>
        </w:trPr>
        <w:tc>
          <w:tcPr>
            <w:tcW w:w="3459" w:type="dxa"/>
            <w:vAlign w:val="center"/>
          </w:tcPr>
          <w:p w14:paraId="1EE92524"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71429996"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230B0296"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86EE7F7"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51C5E6C4"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3032C6BE" w14:textId="77777777" w:rsidR="00916EC9" w:rsidRPr="006666AF" w:rsidRDefault="00916EC9" w:rsidP="00400137">
            <w:pPr>
              <w:spacing w:line="360" w:lineRule="auto"/>
              <w:jc w:val="right"/>
              <w:rPr>
                <w:rFonts w:ascii="宋体" w:hAnsi="宋体"/>
                <w:color w:val="000000"/>
                <w:szCs w:val="21"/>
              </w:rPr>
            </w:pPr>
          </w:p>
        </w:tc>
      </w:tr>
      <w:tr w:rsidR="00271B1F" w14:paraId="3F96F35B" w14:textId="77777777">
        <w:tc>
          <w:tcPr>
            <w:tcW w:w="1499" w:type="dxa"/>
            <w:vAlign w:val="center"/>
          </w:tcPr>
          <w:p w14:paraId="29C14BF3" w14:textId="77777777" w:rsidR="00271B1F" w:rsidRDefault="0049218F">
            <w:pPr>
              <w:jc w:val="center"/>
            </w:pPr>
            <w:r>
              <w:rPr>
                <w:color w:val="000000"/>
                <w:sz w:val="18"/>
                <w:szCs w:val="18"/>
              </w:rPr>
              <w:t>应付赎回款</w:t>
            </w:r>
          </w:p>
        </w:tc>
        <w:tc>
          <w:tcPr>
            <w:tcW w:w="1499" w:type="dxa"/>
            <w:vAlign w:val="center"/>
          </w:tcPr>
          <w:p w14:paraId="778B7600" w14:textId="77777777" w:rsidR="00271B1F" w:rsidRDefault="0049218F">
            <w:pPr>
              <w:jc w:val="right"/>
            </w:pPr>
            <w:r>
              <w:rPr>
                <w:color w:val="000000"/>
                <w:sz w:val="18"/>
                <w:szCs w:val="18"/>
              </w:rPr>
              <w:t>-</w:t>
            </w:r>
          </w:p>
        </w:tc>
        <w:tc>
          <w:tcPr>
            <w:tcW w:w="1500" w:type="dxa"/>
            <w:vAlign w:val="center"/>
          </w:tcPr>
          <w:p w14:paraId="3C3ADE34" w14:textId="77777777" w:rsidR="00271B1F" w:rsidRDefault="0049218F">
            <w:pPr>
              <w:jc w:val="right"/>
            </w:pPr>
            <w:r>
              <w:rPr>
                <w:color w:val="000000"/>
                <w:sz w:val="18"/>
                <w:szCs w:val="18"/>
              </w:rPr>
              <w:t>-</w:t>
            </w:r>
          </w:p>
        </w:tc>
        <w:tc>
          <w:tcPr>
            <w:tcW w:w="1500" w:type="dxa"/>
            <w:vAlign w:val="center"/>
          </w:tcPr>
          <w:p w14:paraId="396B42A3" w14:textId="77777777" w:rsidR="00271B1F" w:rsidRDefault="0049218F">
            <w:pPr>
              <w:jc w:val="right"/>
            </w:pPr>
            <w:r>
              <w:rPr>
                <w:color w:val="000000"/>
                <w:sz w:val="18"/>
                <w:szCs w:val="18"/>
              </w:rPr>
              <w:t>-</w:t>
            </w:r>
          </w:p>
        </w:tc>
        <w:tc>
          <w:tcPr>
            <w:tcW w:w="1500" w:type="dxa"/>
            <w:vAlign w:val="center"/>
          </w:tcPr>
          <w:p w14:paraId="62E84792" w14:textId="77777777" w:rsidR="00271B1F" w:rsidRDefault="0049218F">
            <w:pPr>
              <w:jc w:val="right"/>
            </w:pPr>
            <w:r>
              <w:rPr>
                <w:color w:val="000000"/>
                <w:sz w:val="18"/>
                <w:szCs w:val="18"/>
              </w:rPr>
              <w:t>79,648.54</w:t>
            </w:r>
          </w:p>
        </w:tc>
        <w:tc>
          <w:tcPr>
            <w:tcW w:w="1500" w:type="dxa"/>
            <w:vAlign w:val="center"/>
          </w:tcPr>
          <w:p w14:paraId="040E9C83" w14:textId="77777777" w:rsidR="00271B1F" w:rsidRDefault="0049218F">
            <w:pPr>
              <w:jc w:val="right"/>
            </w:pPr>
            <w:r>
              <w:rPr>
                <w:color w:val="000000"/>
                <w:sz w:val="18"/>
                <w:szCs w:val="18"/>
              </w:rPr>
              <w:t>79,648.54</w:t>
            </w:r>
          </w:p>
        </w:tc>
      </w:tr>
      <w:tr w:rsidR="00271B1F" w14:paraId="43F2E5DF" w14:textId="77777777">
        <w:tc>
          <w:tcPr>
            <w:tcW w:w="1499" w:type="dxa"/>
            <w:vAlign w:val="center"/>
          </w:tcPr>
          <w:p w14:paraId="1D02B284" w14:textId="77777777" w:rsidR="00271B1F" w:rsidRDefault="0049218F">
            <w:pPr>
              <w:jc w:val="center"/>
            </w:pPr>
            <w:r>
              <w:rPr>
                <w:color w:val="000000"/>
                <w:sz w:val="18"/>
                <w:szCs w:val="18"/>
              </w:rPr>
              <w:t>应付管理人报酬</w:t>
            </w:r>
          </w:p>
        </w:tc>
        <w:tc>
          <w:tcPr>
            <w:tcW w:w="1499" w:type="dxa"/>
            <w:vAlign w:val="center"/>
          </w:tcPr>
          <w:p w14:paraId="0B873E3C" w14:textId="77777777" w:rsidR="00271B1F" w:rsidRDefault="0049218F">
            <w:pPr>
              <w:jc w:val="right"/>
            </w:pPr>
            <w:r>
              <w:rPr>
                <w:color w:val="000000"/>
                <w:sz w:val="18"/>
                <w:szCs w:val="18"/>
              </w:rPr>
              <w:t>-</w:t>
            </w:r>
          </w:p>
        </w:tc>
        <w:tc>
          <w:tcPr>
            <w:tcW w:w="1500" w:type="dxa"/>
            <w:vAlign w:val="center"/>
          </w:tcPr>
          <w:p w14:paraId="5E6B33D3" w14:textId="77777777" w:rsidR="00271B1F" w:rsidRDefault="0049218F">
            <w:pPr>
              <w:jc w:val="right"/>
            </w:pPr>
            <w:r>
              <w:rPr>
                <w:color w:val="000000"/>
                <w:sz w:val="18"/>
                <w:szCs w:val="18"/>
              </w:rPr>
              <w:t>-</w:t>
            </w:r>
          </w:p>
        </w:tc>
        <w:tc>
          <w:tcPr>
            <w:tcW w:w="1500" w:type="dxa"/>
            <w:vAlign w:val="center"/>
          </w:tcPr>
          <w:p w14:paraId="51B0100D" w14:textId="77777777" w:rsidR="00271B1F" w:rsidRDefault="0049218F">
            <w:pPr>
              <w:jc w:val="right"/>
            </w:pPr>
            <w:r>
              <w:rPr>
                <w:color w:val="000000"/>
                <w:sz w:val="18"/>
                <w:szCs w:val="18"/>
              </w:rPr>
              <w:t>-</w:t>
            </w:r>
          </w:p>
        </w:tc>
        <w:tc>
          <w:tcPr>
            <w:tcW w:w="1500" w:type="dxa"/>
            <w:vAlign w:val="center"/>
          </w:tcPr>
          <w:p w14:paraId="6A6499DD" w14:textId="77777777" w:rsidR="00271B1F" w:rsidRDefault="0049218F">
            <w:pPr>
              <w:jc w:val="right"/>
            </w:pPr>
            <w:r>
              <w:rPr>
                <w:color w:val="000000"/>
                <w:sz w:val="18"/>
                <w:szCs w:val="18"/>
              </w:rPr>
              <w:t>1,283,011.82</w:t>
            </w:r>
          </w:p>
        </w:tc>
        <w:tc>
          <w:tcPr>
            <w:tcW w:w="1500" w:type="dxa"/>
            <w:vAlign w:val="center"/>
          </w:tcPr>
          <w:p w14:paraId="306F96A4" w14:textId="77777777" w:rsidR="00271B1F" w:rsidRDefault="0049218F">
            <w:pPr>
              <w:jc w:val="right"/>
            </w:pPr>
            <w:r>
              <w:rPr>
                <w:color w:val="000000"/>
                <w:sz w:val="18"/>
                <w:szCs w:val="18"/>
              </w:rPr>
              <w:t>1,283,011.82</w:t>
            </w:r>
          </w:p>
        </w:tc>
      </w:tr>
      <w:tr w:rsidR="00271B1F" w14:paraId="097B85E1" w14:textId="77777777">
        <w:tc>
          <w:tcPr>
            <w:tcW w:w="1499" w:type="dxa"/>
            <w:vAlign w:val="center"/>
          </w:tcPr>
          <w:p w14:paraId="5869831D" w14:textId="77777777" w:rsidR="00271B1F" w:rsidRDefault="0049218F">
            <w:pPr>
              <w:jc w:val="center"/>
            </w:pPr>
            <w:r>
              <w:rPr>
                <w:color w:val="000000"/>
                <w:sz w:val="18"/>
                <w:szCs w:val="18"/>
              </w:rPr>
              <w:t>应付托管费</w:t>
            </w:r>
          </w:p>
        </w:tc>
        <w:tc>
          <w:tcPr>
            <w:tcW w:w="1499" w:type="dxa"/>
            <w:vAlign w:val="center"/>
          </w:tcPr>
          <w:p w14:paraId="62D7C6FA" w14:textId="77777777" w:rsidR="00271B1F" w:rsidRDefault="0049218F">
            <w:pPr>
              <w:jc w:val="right"/>
            </w:pPr>
            <w:r>
              <w:rPr>
                <w:color w:val="000000"/>
                <w:sz w:val="18"/>
                <w:szCs w:val="18"/>
              </w:rPr>
              <w:t>-</w:t>
            </w:r>
          </w:p>
        </w:tc>
        <w:tc>
          <w:tcPr>
            <w:tcW w:w="1500" w:type="dxa"/>
            <w:vAlign w:val="center"/>
          </w:tcPr>
          <w:p w14:paraId="0AF93DB0" w14:textId="77777777" w:rsidR="00271B1F" w:rsidRDefault="0049218F">
            <w:pPr>
              <w:jc w:val="right"/>
            </w:pPr>
            <w:r>
              <w:rPr>
                <w:color w:val="000000"/>
                <w:sz w:val="18"/>
                <w:szCs w:val="18"/>
              </w:rPr>
              <w:t>-</w:t>
            </w:r>
          </w:p>
        </w:tc>
        <w:tc>
          <w:tcPr>
            <w:tcW w:w="1500" w:type="dxa"/>
            <w:vAlign w:val="center"/>
          </w:tcPr>
          <w:p w14:paraId="16C04CC0" w14:textId="77777777" w:rsidR="00271B1F" w:rsidRDefault="0049218F">
            <w:pPr>
              <w:jc w:val="right"/>
            </w:pPr>
            <w:r>
              <w:rPr>
                <w:color w:val="000000"/>
                <w:sz w:val="18"/>
                <w:szCs w:val="18"/>
              </w:rPr>
              <w:t>-</w:t>
            </w:r>
          </w:p>
        </w:tc>
        <w:tc>
          <w:tcPr>
            <w:tcW w:w="1500" w:type="dxa"/>
            <w:vAlign w:val="center"/>
          </w:tcPr>
          <w:p w14:paraId="6A4D23FC" w14:textId="77777777" w:rsidR="00271B1F" w:rsidRDefault="0049218F">
            <w:pPr>
              <w:jc w:val="right"/>
            </w:pPr>
            <w:r>
              <w:rPr>
                <w:color w:val="000000"/>
                <w:sz w:val="18"/>
                <w:szCs w:val="18"/>
              </w:rPr>
              <w:t>427,670.59</w:t>
            </w:r>
          </w:p>
        </w:tc>
        <w:tc>
          <w:tcPr>
            <w:tcW w:w="1500" w:type="dxa"/>
            <w:vAlign w:val="center"/>
          </w:tcPr>
          <w:p w14:paraId="2C6A6A44" w14:textId="77777777" w:rsidR="00271B1F" w:rsidRDefault="0049218F">
            <w:pPr>
              <w:jc w:val="right"/>
            </w:pPr>
            <w:r>
              <w:rPr>
                <w:color w:val="000000"/>
                <w:sz w:val="18"/>
                <w:szCs w:val="18"/>
              </w:rPr>
              <w:t>427,670.59</w:t>
            </w:r>
          </w:p>
        </w:tc>
      </w:tr>
      <w:tr w:rsidR="00271B1F" w14:paraId="317E7BA7" w14:textId="77777777">
        <w:tc>
          <w:tcPr>
            <w:tcW w:w="1499" w:type="dxa"/>
            <w:vAlign w:val="center"/>
          </w:tcPr>
          <w:p w14:paraId="62CBADAD" w14:textId="77777777" w:rsidR="00271B1F" w:rsidRDefault="0049218F">
            <w:pPr>
              <w:jc w:val="center"/>
            </w:pPr>
            <w:r>
              <w:rPr>
                <w:color w:val="000000"/>
                <w:sz w:val="18"/>
                <w:szCs w:val="18"/>
              </w:rPr>
              <w:t>应付销售服务费</w:t>
            </w:r>
          </w:p>
        </w:tc>
        <w:tc>
          <w:tcPr>
            <w:tcW w:w="1499" w:type="dxa"/>
            <w:vAlign w:val="center"/>
          </w:tcPr>
          <w:p w14:paraId="3AD2B4BE" w14:textId="77777777" w:rsidR="00271B1F" w:rsidRDefault="0049218F">
            <w:pPr>
              <w:jc w:val="right"/>
            </w:pPr>
            <w:r>
              <w:rPr>
                <w:color w:val="000000"/>
                <w:sz w:val="18"/>
                <w:szCs w:val="18"/>
              </w:rPr>
              <w:t>-</w:t>
            </w:r>
          </w:p>
        </w:tc>
        <w:tc>
          <w:tcPr>
            <w:tcW w:w="1500" w:type="dxa"/>
            <w:vAlign w:val="center"/>
          </w:tcPr>
          <w:p w14:paraId="406CB045" w14:textId="77777777" w:rsidR="00271B1F" w:rsidRDefault="0049218F">
            <w:pPr>
              <w:jc w:val="right"/>
            </w:pPr>
            <w:r>
              <w:rPr>
                <w:color w:val="000000"/>
                <w:sz w:val="18"/>
                <w:szCs w:val="18"/>
              </w:rPr>
              <w:t>-</w:t>
            </w:r>
          </w:p>
        </w:tc>
        <w:tc>
          <w:tcPr>
            <w:tcW w:w="1500" w:type="dxa"/>
            <w:vAlign w:val="center"/>
          </w:tcPr>
          <w:p w14:paraId="24B31957" w14:textId="77777777" w:rsidR="00271B1F" w:rsidRDefault="0049218F">
            <w:pPr>
              <w:jc w:val="right"/>
            </w:pPr>
            <w:r>
              <w:rPr>
                <w:color w:val="000000"/>
                <w:sz w:val="18"/>
                <w:szCs w:val="18"/>
              </w:rPr>
              <w:t>-</w:t>
            </w:r>
          </w:p>
        </w:tc>
        <w:tc>
          <w:tcPr>
            <w:tcW w:w="1500" w:type="dxa"/>
            <w:vAlign w:val="center"/>
          </w:tcPr>
          <w:p w14:paraId="05DFE305" w14:textId="77777777" w:rsidR="00271B1F" w:rsidRDefault="0049218F">
            <w:pPr>
              <w:jc w:val="right"/>
            </w:pPr>
            <w:r>
              <w:rPr>
                <w:color w:val="000000"/>
                <w:sz w:val="18"/>
                <w:szCs w:val="18"/>
              </w:rPr>
              <w:t>690.74</w:t>
            </w:r>
          </w:p>
        </w:tc>
        <w:tc>
          <w:tcPr>
            <w:tcW w:w="1500" w:type="dxa"/>
            <w:vAlign w:val="center"/>
          </w:tcPr>
          <w:p w14:paraId="7914E412" w14:textId="77777777" w:rsidR="00271B1F" w:rsidRDefault="0049218F">
            <w:pPr>
              <w:jc w:val="right"/>
            </w:pPr>
            <w:r>
              <w:rPr>
                <w:color w:val="000000"/>
                <w:sz w:val="18"/>
                <w:szCs w:val="18"/>
              </w:rPr>
              <w:t>690.74</w:t>
            </w:r>
          </w:p>
        </w:tc>
      </w:tr>
      <w:tr w:rsidR="00271B1F" w14:paraId="57EAA487" w14:textId="77777777">
        <w:tc>
          <w:tcPr>
            <w:tcW w:w="1499" w:type="dxa"/>
            <w:vAlign w:val="center"/>
          </w:tcPr>
          <w:p w14:paraId="5C5A8BE9" w14:textId="77777777" w:rsidR="00271B1F" w:rsidRDefault="0049218F">
            <w:pPr>
              <w:jc w:val="center"/>
            </w:pPr>
            <w:r>
              <w:rPr>
                <w:color w:val="000000"/>
                <w:sz w:val="18"/>
                <w:szCs w:val="18"/>
              </w:rPr>
              <w:t>应付交易费用</w:t>
            </w:r>
          </w:p>
        </w:tc>
        <w:tc>
          <w:tcPr>
            <w:tcW w:w="1499" w:type="dxa"/>
            <w:vAlign w:val="center"/>
          </w:tcPr>
          <w:p w14:paraId="18B6461C" w14:textId="77777777" w:rsidR="00271B1F" w:rsidRDefault="0049218F">
            <w:pPr>
              <w:jc w:val="right"/>
            </w:pPr>
            <w:r>
              <w:rPr>
                <w:color w:val="000000"/>
                <w:sz w:val="18"/>
                <w:szCs w:val="18"/>
              </w:rPr>
              <w:t>-</w:t>
            </w:r>
          </w:p>
        </w:tc>
        <w:tc>
          <w:tcPr>
            <w:tcW w:w="1500" w:type="dxa"/>
            <w:vAlign w:val="center"/>
          </w:tcPr>
          <w:p w14:paraId="23AC5932" w14:textId="77777777" w:rsidR="00271B1F" w:rsidRDefault="0049218F">
            <w:pPr>
              <w:jc w:val="right"/>
            </w:pPr>
            <w:r>
              <w:rPr>
                <w:color w:val="000000"/>
                <w:sz w:val="18"/>
                <w:szCs w:val="18"/>
              </w:rPr>
              <w:t>-</w:t>
            </w:r>
          </w:p>
        </w:tc>
        <w:tc>
          <w:tcPr>
            <w:tcW w:w="1500" w:type="dxa"/>
            <w:vAlign w:val="center"/>
          </w:tcPr>
          <w:p w14:paraId="25E68F69" w14:textId="77777777" w:rsidR="00271B1F" w:rsidRDefault="0049218F">
            <w:pPr>
              <w:jc w:val="right"/>
            </w:pPr>
            <w:r>
              <w:rPr>
                <w:color w:val="000000"/>
                <w:sz w:val="18"/>
                <w:szCs w:val="18"/>
              </w:rPr>
              <w:t>-</w:t>
            </w:r>
          </w:p>
        </w:tc>
        <w:tc>
          <w:tcPr>
            <w:tcW w:w="1500" w:type="dxa"/>
            <w:vAlign w:val="center"/>
          </w:tcPr>
          <w:p w14:paraId="1918641F" w14:textId="77777777" w:rsidR="00271B1F" w:rsidRDefault="0049218F">
            <w:pPr>
              <w:jc w:val="right"/>
            </w:pPr>
            <w:r>
              <w:rPr>
                <w:color w:val="000000"/>
                <w:sz w:val="18"/>
                <w:szCs w:val="18"/>
              </w:rPr>
              <w:t>34,917.06</w:t>
            </w:r>
          </w:p>
        </w:tc>
        <w:tc>
          <w:tcPr>
            <w:tcW w:w="1500" w:type="dxa"/>
            <w:vAlign w:val="center"/>
          </w:tcPr>
          <w:p w14:paraId="57C5BCD9" w14:textId="77777777" w:rsidR="00271B1F" w:rsidRDefault="0049218F">
            <w:pPr>
              <w:jc w:val="right"/>
            </w:pPr>
            <w:r>
              <w:rPr>
                <w:color w:val="000000"/>
                <w:sz w:val="18"/>
                <w:szCs w:val="18"/>
              </w:rPr>
              <w:t>34,917.06</w:t>
            </w:r>
          </w:p>
        </w:tc>
      </w:tr>
      <w:tr w:rsidR="00271B1F" w14:paraId="58743DF7" w14:textId="77777777">
        <w:tc>
          <w:tcPr>
            <w:tcW w:w="1499" w:type="dxa"/>
            <w:vAlign w:val="center"/>
          </w:tcPr>
          <w:p w14:paraId="5FB6A4C2" w14:textId="77777777" w:rsidR="00271B1F" w:rsidRDefault="0049218F">
            <w:pPr>
              <w:jc w:val="center"/>
            </w:pPr>
            <w:r>
              <w:rPr>
                <w:color w:val="000000"/>
                <w:sz w:val="18"/>
                <w:szCs w:val="18"/>
              </w:rPr>
              <w:t>其他负债</w:t>
            </w:r>
          </w:p>
        </w:tc>
        <w:tc>
          <w:tcPr>
            <w:tcW w:w="1499" w:type="dxa"/>
            <w:vAlign w:val="center"/>
          </w:tcPr>
          <w:p w14:paraId="7CDB9EE2" w14:textId="77777777" w:rsidR="00271B1F" w:rsidRDefault="0049218F">
            <w:pPr>
              <w:jc w:val="right"/>
            </w:pPr>
            <w:r>
              <w:rPr>
                <w:color w:val="000000"/>
                <w:sz w:val="18"/>
                <w:szCs w:val="18"/>
              </w:rPr>
              <w:t>-</w:t>
            </w:r>
          </w:p>
        </w:tc>
        <w:tc>
          <w:tcPr>
            <w:tcW w:w="1500" w:type="dxa"/>
            <w:vAlign w:val="center"/>
          </w:tcPr>
          <w:p w14:paraId="106B4056" w14:textId="77777777" w:rsidR="00271B1F" w:rsidRDefault="0049218F">
            <w:pPr>
              <w:jc w:val="right"/>
            </w:pPr>
            <w:r>
              <w:rPr>
                <w:color w:val="000000"/>
                <w:sz w:val="18"/>
                <w:szCs w:val="18"/>
              </w:rPr>
              <w:t>-</w:t>
            </w:r>
          </w:p>
        </w:tc>
        <w:tc>
          <w:tcPr>
            <w:tcW w:w="1500" w:type="dxa"/>
            <w:vAlign w:val="center"/>
          </w:tcPr>
          <w:p w14:paraId="7D8FDD02" w14:textId="77777777" w:rsidR="00271B1F" w:rsidRDefault="0049218F">
            <w:pPr>
              <w:jc w:val="right"/>
            </w:pPr>
            <w:r>
              <w:rPr>
                <w:color w:val="000000"/>
                <w:sz w:val="18"/>
                <w:szCs w:val="18"/>
              </w:rPr>
              <w:t>-</w:t>
            </w:r>
          </w:p>
        </w:tc>
        <w:tc>
          <w:tcPr>
            <w:tcW w:w="1500" w:type="dxa"/>
            <w:vAlign w:val="center"/>
          </w:tcPr>
          <w:p w14:paraId="131E97A8" w14:textId="77777777" w:rsidR="00271B1F" w:rsidRDefault="0049218F">
            <w:pPr>
              <w:jc w:val="right"/>
            </w:pPr>
            <w:r>
              <w:rPr>
                <w:color w:val="000000"/>
                <w:sz w:val="18"/>
                <w:szCs w:val="18"/>
              </w:rPr>
              <w:t>100,000.00</w:t>
            </w:r>
          </w:p>
        </w:tc>
        <w:tc>
          <w:tcPr>
            <w:tcW w:w="1500" w:type="dxa"/>
            <w:vAlign w:val="center"/>
          </w:tcPr>
          <w:p w14:paraId="17ACBA50" w14:textId="77777777" w:rsidR="00271B1F" w:rsidRDefault="0049218F">
            <w:pPr>
              <w:jc w:val="right"/>
            </w:pPr>
            <w:r>
              <w:rPr>
                <w:color w:val="000000"/>
                <w:sz w:val="18"/>
                <w:szCs w:val="18"/>
              </w:rPr>
              <w:t>100,000.00</w:t>
            </w:r>
          </w:p>
        </w:tc>
      </w:tr>
      <w:tr w:rsidR="00916EC9" w:rsidRPr="0091212A" w14:paraId="54D2D832" w14:textId="77777777" w:rsidTr="00A2302D">
        <w:trPr>
          <w:trHeight w:val="280"/>
        </w:trPr>
        <w:tc>
          <w:tcPr>
            <w:tcW w:w="3459" w:type="dxa"/>
            <w:vAlign w:val="center"/>
          </w:tcPr>
          <w:p w14:paraId="7E7A21B1"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2E6B71E5"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6AFD3BED"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0FF0D5DB"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2548F59F" w14:textId="77777777" w:rsidR="00916EC9" w:rsidRPr="00EB682B" w:rsidRDefault="00916EC9" w:rsidP="004C1637">
            <w:pPr>
              <w:spacing w:before="29" w:line="288" w:lineRule="auto"/>
              <w:jc w:val="right"/>
              <w:rPr>
                <w:sz w:val="18"/>
                <w:szCs w:val="18"/>
              </w:rPr>
            </w:pPr>
            <w:r w:rsidRPr="00EB682B">
              <w:rPr>
                <w:sz w:val="18"/>
                <w:szCs w:val="18"/>
              </w:rPr>
              <w:t>1,925,938.75</w:t>
            </w:r>
          </w:p>
        </w:tc>
        <w:tc>
          <w:tcPr>
            <w:tcW w:w="3459" w:type="dxa"/>
            <w:vAlign w:val="center"/>
          </w:tcPr>
          <w:p w14:paraId="7B039E0A" w14:textId="77777777" w:rsidR="00916EC9" w:rsidRPr="00EB682B" w:rsidRDefault="00916EC9" w:rsidP="004C1637">
            <w:pPr>
              <w:spacing w:before="29" w:line="288" w:lineRule="auto"/>
              <w:ind w:right="210"/>
              <w:jc w:val="right"/>
              <w:rPr>
                <w:sz w:val="18"/>
                <w:szCs w:val="18"/>
              </w:rPr>
            </w:pPr>
            <w:r w:rsidRPr="00EB682B">
              <w:rPr>
                <w:sz w:val="18"/>
                <w:szCs w:val="18"/>
              </w:rPr>
              <w:t>1,925,938.75</w:t>
            </w:r>
          </w:p>
        </w:tc>
      </w:tr>
      <w:tr w:rsidR="00916EC9" w:rsidRPr="0091212A" w14:paraId="3319E21C" w14:textId="77777777" w:rsidTr="00A2302D">
        <w:trPr>
          <w:trHeight w:val="280"/>
        </w:trPr>
        <w:tc>
          <w:tcPr>
            <w:tcW w:w="3459" w:type="dxa"/>
            <w:vAlign w:val="center"/>
          </w:tcPr>
          <w:p w14:paraId="37BCEC07"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65B797AA" w14:textId="77777777" w:rsidR="00916EC9" w:rsidRPr="00EB682B" w:rsidRDefault="00916EC9" w:rsidP="004C1637">
            <w:pPr>
              <w:spacing w:before="29" w:line="288" w:lineRule="auto"/>
              <w:jc w:val="right"/>
              <w:rPr>
                <w:sz w:val="18"/>
                <w:szCs w:val="18"/>
              </w:rPr>
            </w:pPr>
            <w:r w:rsidRPr="00EB682B">
              <w:rPr>
                <w:sz w:val="18"/>
                <w:szCs w:val="18"/>
              </w:rPr>
              <w:t>3,996,981,794.57</w:t>
            </w:r>
          </w:p>
        </w:tc>
        <w:tc>
          <w:tcPr>
            <w:tcW w:w="3459" w:type="dxa"/>
            <w:vAlign w:val="center"/>
          </w:tcPr>
          <w:p w14:paraId="4F424DC4" w14:textId="77777777" w:rsidR="00916EC9" w:rsidRPr="00EB682B" w:rsidRDefault="00916EC9" w:rsidP="004C1637">
            <w:pPr>
              <w:spacing w:before="29" w:line="288" w:lineRule="auto"/>
              <w:jc w:val="right"/>
              <w:rPr>
                <w:sz w:val="18"/>
                <w:szCs w:val="18"/>
              </w:rPr>
            </w:pPr>
            <w:r w:rsidRPr="00EB682B">
              <w:rPr>
                <w:sz w:val="18"/>
                <w:szCs w:val="18"/>
              </w:rPr>
              <w:t>993,302,000.00</w:t>
            </w:r>
          </w:p>
        </w:tc>
        <w:tc>
          <w:tcPr>
            <w:tcW w:w="3459" w:type="dxa"/>
            <w:vAlign w:val="center"/>
          </w:tcPr>
          <w:p w14:paraId="3DAE3F74"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60C52A84" w14:textId="77777777" w:rsidR="00916EC9" w:rsidRPr="00EB682B" w:rsidRDefault="00916EC9" w:rsidP="004C1637">
            <w:pPr>
              <w:spacing w:before="29" w:line="288" w:lineRule="auto"/>
              <w:jc w:val="right"/>
              <w:rPr>
                <w:sz w:val="18"/>
                <w:szCs w:val="18"/>
              </w:rPr>
            </w:pPr>
            <w:r w:rsidRPr="00EB682B">
              <w:rPr>
                <w:sz w:val="18"/>
                <w:szCs w:val="18"/>
              </w:rPr>
              <w:t>48,819,242.15</w:t>
            </w:r>
          </w:p>
        </w:tc>
        <w:tc>
          <w:tcPr>
            <w:tcW w:w="3459" w:type="dxa"/>
            <w:vAlign w:val="center"/>
          </w:tcPr>
          <w:p w14:paraId="06FD00F1" w14:textId="77777777" w:rsidR="00916EC9" w:rsidRPr="00EB682B" w:rsidRDefault="00916EC9" w:rsidP="004C1637">
            <w:pPr>
              <w:spacing w:before="29" w:line="288" w:lineRule="auto"/>
              <w:jc w:val="right"/>
              <w:rPr>
                <w:sz w:val="18"/>
                <w:szCs w:val="18"/>
              </w:rPr>
            </w:pPr>
            <w:r w:rsidRPr="00EB682B">
              <w:rPr>
                <w:sz w:val="18"/>
                <w:szCs w:val="18"/>
              </w:rPr>
              <w:t>5,039,103,036.72</w:t>
            </w:r>
          </w:p>
        </w:tc>
      </w:tr>
      <w:tr w:rsidR="00916EC9" w:rsidRPr="0091212A" w14:paraId="71FC5BC6" w14:textId="77777777" w:rsidTr="00C12230">
        <w:trPr>
          <w:trHeight w:val="280"/>
        </w:trPr>
        <w:tc>
          <w:tcPr>
            <w:tcW w:w="3459" w:type="dxa"/>
            <w:vAlign w:val="center"/>
          </w:tcPr>
          <w:p w14:paraId="03042DBC" w14:textId="77777777"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14:paraId="525B2571" w14:textId="77777777"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14:paraId="0DB836F9" w14:textId="77777777"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14:paraId="6F21AD8B" w14:textId="77777777"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14:paraId="7A0BAB73" w14:textId="77777777"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14:paraId="2CBD41A8" w14:textId="77777777"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14:paraId="738C8CA4" w14:textId="77777777"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14:paraId="0F1E20E6" w14:textId="77777777" w:rsidTr="004F265E">
        <w:trPr>
          <w:trHeight w:val="280"/>
        </w:trPr>
        <w:tc>
          <w:tcPr>
            <w:tcW w:w="3459" w:type="dxa"/>
            <w:vAlign w:val="center"/>
          </w:tcPr>
          <w:p w14:paraId="79599FDB"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14:paraId="7E56882B"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58B2E450"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61EDB34B"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7704231A" w14:textId="77777777" w:rsidR="00916EC9" w:rsidRPr="0091212A" w:rsidRDefault="00916EC9" w:rsidP="00400137">
            <w:pPr>
              <w:spacing w:line="360" w:lineRule="auto"/>
              <w:jc w:val="right"/>
              <w:rPr>
                <w:rFonts w:ascii="宋体" w:hAnsi="宋体"/>
                <w:b/>
                <w:color w:val="000000"/>
                <w:szCs w:val="21"/>
              </w:rPr>
            </w:pPr>
          </w:p>
        </w:tc>
        <w:tc>
          <w:tcPr>
            <w:tcW w:w="3459" w:type="dxa"/>
            <w:vAlign w:val="center"/>
          </w:tcPr>
          <w:p w14:paraId="74C39AFF" w14:textId="77777777" w:rsidR="00916EC9" w:rsidRPr="0091212A" w:rsidRDefault="00916EC9" w:rsidP="00400137">
            <w:pPr>
              <w:spacing w:line="360" w:lineRule="auto"/>
              <w:jc w:val="right"/>
              <w:rPr>
                <w:rFonts w:ascii="宋体" w:hAnsi="宋体"/>
                <w:b/>
                <w:color w:val="000000"/>
                <w:szCs w:val="21"/>
              </w:rPr>
            </w:pPr>
          </w:p>
        </w:tc>
      </w:tr>
      <w:tr w:rsidR="00271B1F" w14:paraId="18ADC072" w14:textId="77777777">
        <w:tc>
          <w:tcPr>
            <w:tcW w:w="1499" w:type="dxa"/>
            <w:vAlign w:val="center"/>
          </w:tcPr>
          <w:p w14:paraId="11E0DF90" w14:textId="77777777" w:rsidR="00271B1F" w:rsidRDefault="0049218F">
            <w:pPr>
              <w:jc w:val="center"/>
            </w:pPr>
            <w:r>
              <w:rPr>
                <w:color w:val="000000"/>
                <w:sz w:val="18"/>
                <w:szCs w:val="18"/>
              </w:rPr>
              <w:t>银行存款</w:t>
            </w:r>
          </w:p>
        </w:tc>
        <w:tc>
          <w:tcPr>
            <w:tcW w:w="1499" w:type="dxa"/>
            <w:vAlign w:val="center"/>
          </w:tcPr>
          <w:p w14:paraId="7AED6024" w14:textId="77777777" w:rsidR="00271B1F" w:rsidRDefault="0049218F">
            <w:pPr>
              <w:jc w:val="right"/>
            </w:pPr>
            <w:r>
              <w:rPr>
                <w:color w:val="000000"/>
                <w:sz w:val="18"/>
                <w:szCs w:val="18"/>
              </w:rPr>
              <w:t>113,052.95</w:t>
            </w:r>
          </w:p>
        </w:tc>
        <w:tc>
          <w:tcPr>
            <w:tcW w:w="1500" w:type="dxa"/>
            <w:vAlign w:val="center"/>
          </w:tcPr>
          <w:p w14:paraId="7F8E3431" w14:textId="77777777" w:rsidR="00271B1F" w:rsidRDefault="0049218F">
            <w:pPr>
              <w:jc w:val="right"/>
            </w:pPr>
            <w:r>
              <w:rPr>
                <w:color w:val="000000"/>
                <w:sz w:val="18"/>
                <w:szCs w:val="18"/>
              </w:rPr>
              <w:t>-</w:t>
            </w:r>
          </w:p>
        </w:tc>
        <w:tc>
          <w:tcPr>
            <w:tcW w:w="1500" w:type="dxa"/>
            <w:vAlign w:val="center"/>
          </w:tcPr>
          <w:p w14:paraId="0D754A65" w14:textId="77777777" w:rsidR="00271B1F" w:rsidRDefault="0049218F">
            <w:pPr>
              <w:jc w:val="right"/>
            </w:pPr>
            <w:r>
              <w:rPr>
                <w:color w:val="000000"/>
                <w:sz w:val="18"/>
                <w:szCs w:val="18"/>
              </w:rPr>
              <w:t>-</w:t>
            </w:r>
          </w:p>
        </w:tc>
        <w:tc>
          <w:tcPr>
            <w:tcW w:w="1500" w:type="dxa"/>
            <w:vAlign w:val="center"/>
          </w:tcPr>
          <w:p w14:paraId="67B3AB47" w14:textId="77777777" w:rsidR="00271B1F" w:rsidRDefault="0049218F">
            <w:pPr>
              <w:jc w:val="right"/>
            </w:pPr>
            <w:r>
              <w:rPr>
                <w:color w:val="000000"/>
                <w:sz w:val="18"/>
                <w:szCs w:val="18"/>
              </w:rPr>
              <w:t>-</w:t>
            </w:r>
          </w:p>
        </w:tc>
        <w:tc>
          <w:tcPr>
            <w:tcW w:w="1500" w:type="dxa"/>
            <w:vAlign w:val="center"/>
          </w:tcPr>
          <w:p w14:paraId="72BEB189" w14:textId="77777777" w:rsidR="00271B1F" w:rsidRDefault="0049218F">
            <w:pPr>
              <w:jc w:val="right"/>
            </w:pPr>
            <w:r>
              <w:rPr>
                <w:color w:val="000000"/>
                <w:sz w:val="18"/>
                <w:szCs w:val="18"/>
              </w:rPr>
              <w:t>113,052.95</w:t>
            </w:r>
          </w:p>
        </w:tc>
      </w:tr>
      <w:tr w:rsidR="00271B1F" w14:paraId="06B9280F" w14:textId="77777777">
        <w:tc>
          <w:tcPr>
            <w:tcW w:w="1499" w:type="dxa"/>
            <w:vAlign w:val="center"/>
          </w:tcPr>
          <w:p w14:paraId="5CBC89A3" w14:textId="77777777" w:rsidR="00271B1F" w:rsidRDefault="0049218F">
            <w:pPr>
              <w:jc w:val="center"/>
            </w:pPr>
            <w:r>
              <w:rPr>
                <w:color w:val="000000"/>
                <w:sz w:val="18"/>
                <w:szCs w:val="18"/>
              </w:rPr>
              <w:t>结算备付金</w:t>
            </w:r>
          </w:p>
        </w:tc>
        <w:tc>
          <w:tcPr>
            <w:tcW w:w="1499" w:type="dxa"/>
            <w:vAlign w:val="center"/>
          </w:tcPr>
          <w:p w14:paraId="47F92335" w14:textId="77777777" w:rsidR="00271B1F" w:rsidRDefault="0049218F">
            <w:pPr>
              <w:jc w:val="right"/>
            </w:pPr>
            <w:r>
              <w:rPr>
                <w:color w:val="000000"/>
                <w:sz w:val="18"/>
                <w:szCs w:val="18"/>
              </w:rPr>
              <w:t>2,272,727.27</w:t>
            </w:r>
          </w:p>
        </w:tc>
        <w:tc>
          <w:tcPr>
            <w:tcW w:w="1500" w:type="dxa"/>
            <w:vAlign w:val="center"/>
          </w:tcPr>
          <w:p w14:paraId="3BC87ECC" w14:textId="77777777" w:rsidR="00271B1F" w:rsidRDefault="0049218F">
            <w:pPr>
              <w:jc w:val="right"/>
            </w:pPr>
            <w:r>
              <w:rPr>
                <w:color w:val="000000"/>
                <w:sz w:val="18"/>
                <w:szCs w:val="18"/>
              </w:rPr>
              <w:t>-</w:t>
            </w:r>
          </w:p>
        </w:tc>
        <w:tc>
          <w:tcPr>
            <w:tcW w:w="1500" w:type="dxa"/>
            <w:vAlign w:val="center"/>
          </w:tcPr>
          <w:p w14:paraId="15B52A15" w14:textId="77777777" w:rsidR="00271B1F" w:rsidRDefault="0049218F">
            <w:pPr>
              <w:jc w:val="right"/>
            </w:pPr>
            <w:r>
              <w:rPr>
                <w:color w:val="000000"/>
                <w:sz w:val="18"/>
                <w:szCs w:val="18"/>
              </w:rPr>
              <w:t>-</w:t>
            </w:r>
          </w:p>
        </w:tc>
        <w:tc>
          <w:tcPr>
            <w:tcW w:w="1500" w:type="dxa"/>
            <w:vAlign w:val="center"/>
          </w:tcPr>
          <w:p w14:paraId="621C3687" w14:textId="77777777" w:rsidR="00271B1F" w:rsidRDefault="0049218F">
            <w:pPr>
              <w:jc w:val="right"/>
            </w:pPr>
            <w:r>
              <w:rPr>
                <w:color w:val="000000"/>
                <w:sz w:val="18"/>
                <w:szCs w:val="18"/>
              </w:rPr>
              <w:t>-</w:t>
            </w:r>
          </w:p>
        </w:tc>
        <w:tc>
          <w:tcPr>
            <w:tcW w:w="1500" w:type="dxa"/>
            <w:vAlign w:val="center"/>
          </w:tcPr>
          <w:p w14:paraId="6F64BD25" w14:textId="77777777" w:rsidR="00271B1F" w:rsidRDefault="0049218F">
            <w:pPr>
              <w:jc w:val="right"/>
            </w:pPr>
            <w:r>
              <w:rPr>
                <w:color w:val="000000"/>
                <w:sz w:val="18"/>
                <w:szCs w:val="18"/>
              </w:rPr>
              <w:t>2,272,727.27</w:t>
            </w:r>
          </w:p>
        </w:tc>
      </w:tr>
      <w:tr w:rsidR="00271B1F" w14:paraId="09F7FF38" w14:textId="77777777">
        <w:tc>
          <w:tcPr>
            <w:tcW w:w="1499" w:type="dxa"/>
            <w:vAlign w:val="center"/>
          </w:tcPr>
          <w:p w14:paraId="0842856B" w14:textId="77777777" w:rsidR="00271B1F" w:rsidRDefault="0049218F">
            <w:pPr>
              <w:jc w:val="center"/>
            </w:pPr>
            <w:r>
              <w:rPr>
                <w:color w:val="000000"/>
                <w:sz w:val="18"/>
                <w:szCs w:val="18"/>
              </w:rPr>
              <w:t>存出保证金</w:t>
            </w:r>
          </w:p>
        </w:tc>
        <w:tc>
          <w:tcPr>
            <w:tcW w:w="1499" w:type="dxa"/>
            <w:vAlign w:val="center"/>
          </w:tcPr>
          <w:p w14:paraId="7B0515A9" w14:textId="77777777" w:rsidR="00271B1F" w:rsidRDefault="0049218F">
            <w:pPr>
              <w:jc w:val="right"/>
            </w:pPr>
            <w:r>
              <w:rPr>
                <w:color w:val="000000"/>
                <w:sz w:val="18"/>
                <w:szCs w:val="18"/>
              </w:rPr>
              <w:t>59,055.26</w:t>
            </w:r>
          </w:p>
        </w:tc>
        <w:tc>
          <w:tcPr>
            <w:tcW w:w="1500" w:type="dxa"/>
            <w:vAlign w:val="center"/>
          </w:tcPr>
          <w:p w14:paraId="0D1CF2A7" w14:textId="77777777" w:rsidR="00271B1F" w:rsidRDefault="0049218F">
            <w:pPr>
              <w:jc w:val="right"/>
            </w:pPr>
            <w:r>
              <w:rPr>
                <w:color w:val="000000"/>
                <w:sz w:val="18"/>
                <w:szCs w:val="18"/>
              </w:rPr>
              <w:t>-</w:t>
            </w:r>
          </w:p>
        </w:tc>
        <w:tc>
          <w:tcPr>
            <w:tcW w:w="1500" w:type="dxa"/>
            <w:vAlign w:val="center"/>
          </w:tcPr>
          <w:p w14:paraId="2A95A6B1" w14:textId="77777777" w:rsidR="00271B1F" w:rsidRDefault="0049218F">
            <w:pPr>
              <w:jc w:val="right"/>
            </w:pPr>
            <w:r>
              <w:rPr>
                <w:color w:val="000000"/>
                <w:sz w:val="18"/>
                <w:szCs w:val="18"/>
              </w:rPr>
              <w:t>-</w:t>
            </w:r>
          </w:p>
        </w:tc>
        <w:tc>
          <w:tcPr>
            <w:tcW w:w="1500" w:type="dxa"/>
            <w:vAlign w:val="center"/>
          </w:tcPr>
          <w:p w14:paraId="4A28ACB7" w14:textId="77777777" w:rsidR="00271B1F" w:rsidRDefault="0049218F">
            <w:pPr>
              <w:jc w:val="right"/>
            </w:pPr>
            <w:r>
              <w:rPr>
                <w:color w:val="000000"/>
                <w:sz w:val="18"/>
                <w:szCs w:val="18"/>
              </w:rPr>
              <w:t>-</w:t>
            </w:r>
          </w:p>
        </w:tc>
        <w:tc>
          <w:tcPr>
            <w:tcW w:w="1500" w:type="dxa"/>
            <w:vAlign w:val="center"/>
          </w:tcPr>
          <w:p w14:paraId="1576CF36" w14:textId="77777777" w:rsidR="00271B1F" w:rsidRDefault="0049218F">
            <w:pPr>
              <w:jc w:val="right"/>
            </w:pPr>
            <w:r>
              <w:rPr>
                <w:color w:val="000000"/>
                <w:sz w:val="18"/>
                <w:szCs w:val="18"/>
              </w:rPr>
              <w:t>59,055.26</w:t>
            </w:r>
          </w:p>
        </w:tc>
      </w:tr>
      <w:tr w:rsidR="00271B1F" w14:paraId="7C9F6F17" w14:textId="77777777">
        <w:tc>
          <w:tcPr>
            <w:tcW w:w="1499" w:type="dxa"/>
            <w:vAlign w:val="center"/>
          </w:tcPr>
          <w:p w14:paraId="0A06CE74" w14:textId="77777777" w:rsidR="00271B1F" w:rsidRDefault="0049218F">
            <w:pPr>
              <w:jc w:val="center"/>
            </w:pPr>
            <w:r>
              <w:rPr>
                <w:color w:val="000000"/>
                <w:sz w:val="18"/>
                <w:szCs w:val="18"/>
              </w:rPr>
              <w:t>交易性金融资产</w:t>
            </w:r>
          </w:p>
        </w:tc>
        <w:tc>
          <w:tcPr>
            <w:tcW w:w="1499" w:type="dxa"/>
            <w:vAlign w:val="center"/>
          </w:tcPr>
          <w:p w14:paraId="422AFA14" w14:textId="77777777" w:rsidR="00271B1F" w:rsidRDefault="0049218F">
            <w:pPr>
              <w:jc w:val="right"/>
            </w:pPr>
            <w:r>
              <w:rPr>
                <w:color w:val="000000"/>
                <w:sz w:val="18"/>
                <w:szCs w:val="18"/>
              </w:rPr>
              <w:t>30,180,000.00</w:t>
            </w:r>
          </w:p>
        </w:tc>
        <w:tc>
          <w:tcPr>
            <w:tcW w:w="1500" w:type="dxa"/>
            <w:vAlign w:val="center"/>
          </w:tcPr>
          <w:p w14:paraId="05C8A51D" w14:textId="77777777" w:rsidR="00271B1F" w:rsidRDefault="0049218F">
            <w:pPr>
              <w:jc w:val="right"/>
            </w:pPr>
            <w:r>
              <w:rPr>
                <w:color w:val="000000"/>
                <w:sz w:val="18"/>
                <w:szCs w:val="18"/>
              </w:rPr>
              <w:t>-</w:t>
            </w:r>
          </w:p>
        </w:tc>
        <w:tc>
          <w:tcPr>
            <w:tcW w:w="1500" w:type="dxa"/>
            <w:vAlign w:val="center"/>
          </w:tcPr>
          <w:p w14:paraId="7D7306D3" w14:textId="77777777" w:rsidR="00271B1F" w:rsidRDefault="0049218F">
            <w:pPr>
              <w:jc w:val="right"/>
            </w:pPr>
            <w:r>
              <w:rPr>
                <w:color w:val="000000"/>
                <w:sz w:val="18"/>
                <w:szCs w:val="18"/>
              </w:rPr>
              <w:t>-</w:t>
            </w:r>
          </w:p>
        </w:tc>
        <w:tc>
          <w:tcPr>
            <w:tcW w:w="1500" w:type="dxa"/>
            <w:vAlign w:val="center"/>
          </w:tcPr>
          <w:p w14:paraId="40D9BCD2" w14:textId="77777777" w:rsidR="00271B1F" w:rsidRDefault="0049218F">
            <w:pPr>
              <w:jc w:val="right"/>
            </w:pPr>
            <w:r>
              <w:rPr>
                <w:color w:val="000000"/>
                <w:sz w:val="18"/>
                <w:szCs w:val="18"/>
              </w:rPr>
              <w:t>-</w:t>
            </w:r>
          </w:p>
        </w:tc>
        <w:tc>
          <w:tcPr>
            <w:tcW w:w="1500" w:type="dxa"/>
            <w:vAlign w:val="center"/>
          </w:tcPr>
          <w:p w14:paraId="7C2D9AFA" w14:textId="77777777" w:rsidR="00271B1F" w:rsidRDefault="0049218F">
            <w:pPr>
              <w:jc w:val="right"/>
            </w:pPr>
            <w:r>
              <w:rPr>
                <w:color w:val="000000"/>
                <w:sz w:val="18"/>
                <w:szCs w:val="18"/>
              </w:rPr>
              <w:t>30,180,000.00</w:t>
            </w:r>
          </w:p>
        </w:tc>
      </w:tr>
      <w:tr w:rsidR="00271B1F" w14:paraId="45C89E93" w14:textId="77777777">
        <w:tc>
          <w:tcPr>
            <w:tcW w:w="1499" w:type="dxa"/>
            <w:vAlign w:val="center"/>
          </w:tcPr>
          <w:p w14:paraId="0B75B261" w14:textId="77777777" w:rsidR="00271B1F" w:rsidRDefault="0049218F">
            <w:pPr>
              <w:jc w:val="center"/>
            </w:pPr>
            <w:r>
              <w:rPr>
                <w:color w:val="000000"/>
                <w:sz w:val="18"/>
                <w:szCs w:val="18"/>
              </w:rPr>
              <w:t>买入返售金融资产</w:t>
            </w:r>
          </w:p>
        </w:tc>
        <w:tc>
          <w:tcPr>
            <w:tcW w:w="1499" w:type="dxa"/>
            <w:vAlign w:val="center"/>
          </w:tcPr>
          <w:p w14:paraId="3D48F1CE" w14:textId="77777777" w:rsidR="00271B1F" w:rsidRDefault="0049218F">
            <w:pPr>
              <w:jc w:val="right"/>
            </w:pPr>
            <w:r>
              <w:rPr>
                <w:color w:val="000000"/>
                <w:sz w:val="18"/>
                <w:szCs w:val="18"/>
              </w:rPr>
              <w:t>46,000,000.00</w:t>
            </w:r>
          </w:p>
        </w:tc>
        <w:tc>
          <w:tcPr>
            <w:tcW w:w="1500" w:type="dxa"/>
            <w:vAlign w:val="center"/>
          </w:tcPr>
          <w:p w14:paraId="32713903" w14:textId="77777777" w:rsidR="00271B1F" w:rsidRDefault="0049218F">
            <w:pPr>
              <w:jc w:val="right"/>
            </w:pPr>
            <w:r>
              <w:rPr>
                <w:color w:val="000000"/>
                <w:sz w:val="18"/>
                <w:szCs w:val="18"/>
              </w:rPr>
              <w:t>-</w:t>
            </w:r>
          </w:p>
        </w:tc>
        <w:tc>
          <w:tcPr>
            <w:tcW w:w="1500" w:type="dxa"/>
            <w:vAlign w:val="center"/>
          </w:tcPr>
          <w:p w14:paraId="3CA50560" w14:textId="77777777" w:rsidR="00271B1F" w:rsidRDefault="0049218F">
            <w:pPr>
              <w:jc w:val="right"/>
            </w:pPr>
            <w:r>
              <w:rPr>
                <w:color w:val="000000"/>
                <w:sz w:val="18"/>
                <w:szCs w:val="18"/>
              </w:rPr>
              <w:t>-</w:t>
            </w:r>
          </w:p>
        </w:tc>
        <w:tc>
          <w:tcPr>
            <w:tcW w:w="1500" w:type="dxa"/>
            <w:vAlign w:val="center"/>
          </w:tcPr>
          <w:p w14:paraId="21CC1330" w14:textId="77777777" w:rsidR="00271B1F" w:rsidRDefault="0049218F">
            <w:pPr>
              <w:jc w:val="right"/>
            </w:pPr>
            <w:r>
              <w:rPr>
                <w:color w:val="000000"/>
                <w:sz w:val="18"/>
                <w:szCs w:val="18"/>
              </w:rPr>
              <w:t>-</w:t>
            </w:r>
          </w:p>
        </w:tc>
        <w:tc>
          <w:tcPr>
            <w:tcW w:w="1500" w:type="dxa"/>
            <w:vAlign w:val="center"/>
          </w:tcPr>
          <w:p w14:paraId="2D08CDB7" w14:textId="77777777" w:rsidR="00271B1F" w:rsidRDefault="0049218F">
            <w:pPr>
              <w:jc w:val="right"/>
            </w:pPr>
            <w:r>
              <w:rPr>
                <w:color w:val="000000"/>
                <w:sz w:val="18"/>
                <w:szCs w:val="18"/>
              </w:rPr>
              <w:t>46,000,000.00</w:t>
            </w:r>
          </w:p>
        </w:tc>
      </w:tr>
      <w:tr w:rsidR="00271B1F" w14:paraId="2142B7D5" w14:textId="77777777">
        <w:tc>
          <w:tcPr>
            <w:tcW w:w="1499" w:type="dxa"/>
            <w:vAlign w:val="center"/>
          </w:tcPr>
          <w:p w14:paraId="3C7856FA" w14:textId="77777777" w:rsidR="00271B1F" w:rsidRDefault="0049218F">
            <w:pPr>
              <w:jc w:val="center"/>
            </w:pPr>
            <w:r>
              <w:rPr>
                <w:color w:val="000000"/>
                <w:sz w:val="18"/>
                <w:szCs w:val="18"/>
              </w:rPr>
              <w:t>应收证券清算款</w:t>
            </w:r>
          </w:p>
        </w:tc>
        <w:tc>
          <w:tcPr>
            <w:tcW w:w="1499" w:type="dxa"/>
            <w:vAlign w:val="center"/>
          </w:tcPr>
          <w:p w14:paraId="6FAD8C09" w14:textId="77777777" w:rsidR="00271B1F" w:rsidRDefault="0049218F">
            <w:pPr>
              <w:jc w:val="right"/>
            </w:pPr>
            <w:r>
              <w:rPr>
                <w:color w:val="000000"/>
                <w:sz w:val="18"/>
                <w:szCs w:val="18"/>
              </w:rPr>
              <w:t>-</w:t>
            </w:r>
          </w:p>
        </w:tc>
        <w:tc>
          <w:tcPr>
            <w:tcW w:w="1500" w:type="dxa"/>
            <w:vAlign w:val="center"/>
          </w:tcPr>
          <w:p w14:paraId="6FE21F97" w14:textId="77777777" w:rsidR="00271B1F" w:rsidRDefault="0049218F">
            <w:pPr>
              <w:jc w:val="right"/>
            </w:pPr>
            <w:r>
              <w:rPr>
                <w:color w:val="000000"/>
                <w:sz w:val="18"/>
                <w:szCs w:val="18"/>
              </w:rPr>
              <w:t>-</w:t>
            </w:r>
          </w:p>
        </w:tc>
        <w:tc>
          <w:tcPr>
            <w:tcW w:w="1500" w:type="dxa"/>
            <w:vAlign w:val="center"/>
          </w:tcPr>
          <w:p w14:paraId="50E2DA77" w14:textId="77777777" w:rsidR="00271B1F" w:rsidRDefault="0049218F">
            <w:pPr>
              <w:jc w:val="right"/>
            </w:pPr>
            <w:r>
              <w:rPr>
                <w:color w:val="000000"/>
                <w:sz w:val="18"/>
                <w:szCs w:val="18"/>
              </w:rPr>
              <w:t>-</w:t>
            </w:r>
          </w:p>
        </w:tc>
        <w:tc>
          <w:tcPr>
            <w:tcW w:w="1500" w:type="dxa"/>
            <w:vAlign w:val="center"/>
          </w:tcPr>
          <w:p w14:paraId="29E3F5C0" w14:textId="77777777" w:rsidR="00271B1F" w:rsidRDefault="0049218F">
            <w:pPr>
              <w:jc w:val="right"/>
            </w:pPr>
            <w:r>
              <w:rPr>
                <w:color w:val="000000"/>
                <w:sz w:val="18"/>
                <w:szCs w:val="18"/>
              </w:rPr>
              <w:t>4,013,652.78</w:t>
            </w:r>
          </w:p>
        </w:tc>
        <w:tc>
          <w:tcPr>
            <w:tcW w:w="1500" w:type="dxa"/>
            <w:vAlign w:val="center"/>
          </w:tcPr>
          <w:p w14:paraId="29579D85" w14:textId="77777777" w:rsidR="00271B1F" w:rsidRDefault="0049218F">
            <w:pPr>
              <w:jc w:val="right"/>
            </w:pPr>
            <w:r>
              <w:rPr>
                <w:color w:val="000000"/>
                <w:sz w:val="18"/>
                <w:szCs w:val="18"/>
              </w:rPr>
              <w:t>4,013,652.78</w:t>
            </w:r>
          </w:p>
        </w:tc>
      </w:tr>
      <w:tr w:rsidR="00271B1F" w14:paraId="14445DC2" w14:textId="77777777">
        <w:tc>
          <w:tcPr>
            <w:tcW w:w="1499" w:type="dxa"/>
            <w:vAlign w:val="center"/>
          </w:tcPr>
          <w:p w14:paraId="179328EB" w14:textId="77777777" w:rsidR="00271B1F" w:rsidRDefault="0049218F">
            <w:pPr>
              <w:jc w:val="center"/>
            </w:pPr>
            <w:r>
              <w:rPr>
                <w:color w:val="000000"/>
                <w:sz w:val="18"/>
                <w:szCs w:val="18"/>
              </w:rPr>
              <w:lastRenderedPageBreak/>
              <w:t>应收利息</w:t>
            </w:r>
          </w:p>
        </w:tc>
        <w:tc>
          <w:tcPr>
            <w:tcW w:w="1499" w:type="dxa"/>
            <w:vAlign w:val="center"/>
          </w:tcPr>
          <w:p w14:paraId="03957E3D" w14:textId="77777777" w:rsidR="00271B1F" w:rsidRDefault="0049218F">
            <w:pPr>
              <w:jc w:val="right"/>
            </w:pPr>
            <w:r>
              <w:rPr>
                <w:color w:val="000000"/>
                <w:sz w:val="18"/>
                <w:szCs w:val="18"/>
              </w:rPr>
              <w:t>-</w:t>
            </w:r>
          </w:p>
        </w:tc>
        <w:tc>
          <w:tcPr>
            <w:tcW w:w="1500" w:type="dxa"/>
            <w:vAlign w:val="center"/>
          </w:tcPr>
          <w:p w14:paraId="1918ACD9" w14:textId="77777777" w:rsidR="00271B1F" w:rsidRDefault="0049218F">
            <w:pPr>
              <w:jc w:val="right"/>
            </w:pPr>
            <w:r>
              <w:rPr>
                <w:color w:val="000000"/>
                <w:sz w:val="18"/>
                <w:szCs w:val="18"/>
              </w:rPr>
              <w:t>-</w:t>
            </w:r>
          </w:p>
        </w:tc>
        <w:tc>
          <w:tcPr>
            <w:tcW w:w="1500" w:type="dxa"/>
            <w:vAlign w:val="center"/>
          </w:tcPr>
          <w:p w14:paraId="62ABCDA2" w14:textId="77777777" w:rsidR="00271B1F" w:rsidRDefault="0049218F">
            <w:pPr>
              <w:jc w:val="right"/>
            </w:pPr>
            <w:r>
              <w:rPr>
                <w:color w:val="000000"/>
                <w:sz w:val="18"/>
                <w:szCs w:val="18"/>
              </w:rPr>
              <w:t>-</w:t>
            </w:r>
          </w:p>
        </w:tc>
        <w:tc>
          <w:tcPr>
            <w:tcW w:w="1500" w:type="dxa"/>
            <w:vAlign w:val="center"/>
          </w:tcPr>
          <w:p w14:paraId="73FCA0A8" w14:textId="77777777" w:rsidR="00271B1F" w:rsidRDefault="0049218F">
            <w:pPr>
              <w:jc w:val="right"/>
            </w:pPr>
            <w:r>
              <w:rPr>
                <w:color w:val="000000"/>
                <w:sz w:val="18"/>
                <w:szCs w:val="18"/>
              </w:rPr>
              <w:t>1,166,176.06</w:t>
            </w:r>
          </w:p>
        </w:tc>
        <w:tc>
          <w:tcPr>
            <w:tcW w:w="1500" w:type="dxa"/>
            <w:vAlign w:val="center"/>
          </w:tcPr>
          <w:p w14:paraId="3DAC40F2" w14:textId="77777777" w:rsidR="00271B1F" w:rsidRDefault="0049218F">
            <w:pPr>
              <w:jc w:val="right"/>
            </w:pPr>
            <w:r>
              <w:rPr>
                <w:color w:val="000000"/>
                <w:sz w:val="18"/>
                <w:szCs w:val="18"/>
              </w:rPr>
              <w:t>1,166,176.06</w:t>
            </w:r>
          </w:p>
        </w:tc>
      </w:tr>
      <w:tr w:rsidR="00271B1F" w14:paraId="5440D721" w14:textId="77777777">
        <w:tc>
          <w:tcPr>
            <w:tcW w:w="1499" w:type="dxa"/>
            <w:vAlign w:val="center"/>
          </w:tcPr>
          <w:p w14:paraId="1DCD86CA" w14:textId="77777777" w:rsidR="00271B1F" w:rsidRDefault="0049218F">
            <w:pPr>
              <w:jc w:val="center"/>
            </w:pPr>
            <w:r>
              <w:rPr>
                <w:color w:val="000000"/>
                <w:sz w:val="18"/>
                <w:szCs w:val="18"/>
              </w:rPr>
              <w:t>应收申购款</w:t>
            </w:r>
          </w:p>
        </w:tc>
        <w:tc>
          <w:tcPr>
            <w:tcW w:w="1499" w:type="dxa"/>
            <w:vAlign w:val="center"/>
          </w:tcPr>
          <w:p w14:paraId="70B8A668" w14:textId="77777777" w:rsidR="00271B1F" w:rsidRDefault="0049218F">
            <w:pPr>
              <w:jc w:val="right"/>
            </w:pPr>
            <w:r>
              <w:rPr>
                <w:color w:val="000000"/>
                <w:sz w:val="18"/>
                <w:szCs w:val="18"/>
              </w:rPr>
              <w:t>-</w:t>
            </w:r>
          </w:p>
        </w:tc>
        <w:tc>
          <w:tcPr>
            <w:tcW w:w="1500" w:type="dxa"/>
            <w:vAlign w:val="center"/>
          </w:tcPr>
          <w:p w14:paraId="76D4D85E" w14:textId="77777777" w:rsidR="00271B1F" w:rsidRDefault="0049218F">
            <w:pPr>
              <w:jc w:val="right"/>
            </w:pPr>
            <w:r>
              <w:rPr>
                <w:color w:val="000000"/>
                <w:sz w:val="18"/>
                <w:szCs w:val="18"/>
              </w:rPr>
              <w:t>-</w:t>
            </w:r>
          </w:p>
        </w:tc>
        <w:tc>
          <w:tcPr>
            <w:tcW w:w="1500" w:type="dxa"/>
            <w:vAlign w:val="center"/>
          </w:tcPr>
          <w:p w14:paraId="5E7D8043" w14:textId="77777777" w:rsidR="00271B1F" w:rsidRDefault="0049218F">
            <w:pPr>
              <w:jc w:val="right"/>
            </w:pPr>
            <w:r>
              <w:rPr>
                <w:color w:val="000000"/>
                <w:sz w:val="18"/>
                <w:szCs w:val="18"/>
              </w:rPr>
              <w:t>-</w:t>
            </w:r>
          </w:p>
        </w:tc>
        <w:tc>
          <w:tcPr>
            <w:tcW w:w="1500" w:type="dxa"/>
            <w:vAlign w:val="center"/>
          </w:tcPr>
          <w:p w14:paraId="0FAE7CC2" w14:textId="77777777" w:rsidR="00271B1F" w:rsidRDefault="0049218F">
            <w:pPr>
              <w:jc w:val="right"/>
            </w:pPr>
            <w:r>
              <w:rPr>
                <w:color w:val="000000"/>
                <w:sz w:val="18"/>
                <w:szCs w:val="18"/>
              </w:rPr>
              <w:t>12,939.41</w:t>
            </w:r>
          </w:p>
        </w:tc>
        <w:tc>
          <w:tcPr>
            <w:tcW w:w="1500" w:type="dxa"/>
            <w:vAlign w:val="center"/>
          </w:tcPr>
          <w:p w14:paraId="33F4DFF7" w14:textId="77777777" w:rsidR="00271B1F" w:rsidRDefault="0049218F">
            <w:pPr>
              <w:jc w:val="right"/>
            </w:pPr>
            <w:r>
              <w:rPr>
                <w:color w:val="000000"/>
                <w:sz w:val="18"/>
                <w:szCs w:val="18"/>
              </w:rPr>
              <w:t>12,939.41</w:t>
            </w:r>
          </w:p>
        </w:tc>
      </w:tr>
      <w:tr w:rsidR="00916EC9" w:rsidRPr="006666AF" w14:paraId="40498781" w14:textId="77777777" w:rsidTr="004F265E">
        <w:trPr>
          <w:trHeight w:val="280"/>
        </w:trPr>
        <w:tc>
          <w:tcPr>
            <w:tcW w:w="3459" w:type="dxa"/>
            <w:vAlign w:val="center"/>
          </w:tcPr>
          <w:p w14:paraId="5689E301"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14:paraId="02D68B4A" w14:textId="77777777" w:rsidR="00916EC9" w:rsidRPr="00C12230" w:rsidRDefault="00916EC9" w:rsidP="004C1637">
            <w:pPr>
              <w:spacing w:before="29" w:line="288" w:lineRule="auto"/>
              <w:jc w:val="right"/>
              <w:rPr>
                <w:sz w:val="18"/>
                <w:szCs w:val="18"/>
              </w:rPr>
            </w:pPr>
            <w:r w:rsidRPr="00C12230">
              <w:rPr>
                <w:sz w:val="18"/>
                <w:szCs w:val="18"/>
              </w:rPr>
              <w:t>78,624,835.48</w:t>
            </w:r>
          </w:p>
        </w:tc>
        <w:tc>
          <w:tcPr>
            <w:tcW w:w="3459" w:type="dxa"/>
            <w:vAlign w:val="center"/>
          </w:tcPr>
          <w:p w14:paraId="7BAA34E6"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4BBC6367"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153E3CF7" w14:textId="77777777" w:rsidR="00916EC9" w:rsidRPr="00C12230" w:rsidRDefault="00916EC9" w:rsidP="004C1637">
            <w:pPr>
              <w:spacing w:before="29" w:line="288" w:lineRule="auto"/>
              <w:jc w:val="right"/>
              <w:rPr>
                <w:sz w:val="18"/>
                <w:szCs w:val="18"/>
              </w:rPr>
            </w:pPr>
            <w:r w:rsidRPr="00C12230">
              <w:rPr>
                <w:sz w:val="18"/>
                <w:szCs w:val="18"/>
              </w:rPr>
              <w:t>5,192,768.25</w:t>
            </w:r>
          </w:p>
        </w:tc>
        <w:tc>
          <w:tcPr>
            <w:tcW w:w="3459" w:type="dxa"/>
            <w:vAlign w:val="center"/>
          </w:tcPr>
          <w:p w14:paraId="0FB57B58" w14:textId="77777777" w:rsidR="00916EC9" w:rsidRPr="00C12230" w:rsidRDefault="00916EC9" w:rsidP="004C1637">
            <w:pPr>
              <w:spacing w:before="29" w:line="288" w:lineRule="auto"/>
              <w:jc w:val="right"/>
              <w:rPr>
                <w:sz w:val="18"/>
                <w:szCs w:val="18"/>
              </w:rPr>
            </w:pPr>
            <w:r w:rsidRPr="00C12230">
              <w:rPr>
                <w:sz w:val="18"/>
                <w:szCs w:val="18"/>
              </w:rPr>
              <w:t>83,817,603.73</w:t>
            </w:r>
          </w:p>
        </w:tc>
      </w:tr>
      <w:tr w:rsidR="00916EC9" w:rsidRPr="006666AF" w14:paraId="0039BFFD" w14:textId="77777777" w:rsidTr="004F265E">
        <w:trPr>
          <w:trHeight w:val="278"/>
        </w:trPr>
        <w:tc>
          <w:tcPr>
            <w:tcW w:w="3459" w:type="dxa"/>
            <w:vAlign w:val="center"/>
          </w:tcPr>
          <w:p w14:paraId="5FE043F7" w14:textId="77777777"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14:paraId="399C4E58"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3C766A39"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5D5E7E6"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1A2E1835"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75635ED3" w14:textId="77777777" w:rsidR="00916EC9" w:rsidRPr="006666AF" w:rsidRDefault="00916EC9" w:rsidP="00400137">
            <w:pPr>
              <w:spacing w:line="360" w:lineRule="auto"/>
              <w:jc w:val="right"/>
              <w:rPr>
                <w:rFonts w:ascii="宋体" w:hAnsi="宋体"/>
                <w:color w:val="000000"/>
                <w:szCs w:val="21"/>
              </w:rPr>
            </w:pPr>
          </w:p>
        </w:tc>
      </w:tr>
      <w:tr w:rsidR="00271B1F" w14:paraId="12BFE766" w14:textId="77777777">
        <w:tc>
          <w:tcPr>
            <w:tcW w:w="1499" w:type="dxa"/>
            <w:vAlign w:val="center"/>
          </w:tcPr>
          <w:p w14:paraId="4286FFC9" w14:textId="77777777" w:rsidR="00271B1F" w:rsidRDefault="0049218F">
            <w:pPr>
              <w:jc w:val="center"/>
            </w:pPr>
            <w:r>
              <w:rPr>
                <w:color w:val="000000"/>
                <w:sz w:val="18"/>
                <w:szCs w:val="18"/>
              </w:rPr>
              <w:t>应付赎回款</w:t>
            </w:r>
          </w:p>
        </w:tc>
        <w:tc>
          <w:tcPr>
            <w:tcW w:w="1499" w:type="dxa"/>
            <w:vAlign w:val="center"/>
          </w:tcPr>
          <w:p w14:paraId="500FA8AC" w14:textId="77777777" w:rsidR="00271B1F" w:rsidRDefault="0049218F">
            <w:pPr>
              <w:jc w:val="right"/>
            </w:pPr>
            <w:r>
              <w:rPr>
                <w:color w:val="000000"/>
                <w:sz w:val="18"/>
                <w:szCs w:val="18"/>
              </w:rPr>
              <w:t>-</w:t>
            </w:r>
          </w:p>
        </w:tc>
        <w:tc>
          <w:tcPr>
            <w:tcW w:w="1500" w:type="dxa"/>
            <w:vAlign w:val="center"/>
          </w:tcPr>
          <w:p w14:paraId="03C6B0DF" w14:textId="77777777" w:rsidR="00271B1F" w:rsidRDefault="0049218F">
            <w:pPr>
              <w:jc w:val="right"/>
            </w:pPr>
            <w:r>
              <w:rPr>
                <w:color w:val="000000"/>
                <w:sz w:val="18"/>
                <w:szCs w:val="18"/>
              </w:rPr>
              <w:t>-</w:t>
            </w:r>
          </w:p>
        </w:tc>
        <w:tc>
          <w:tcPr>
            <w:tcW w:w="1500" w:type="dxa"/>
            <w:vAlign w:val="center"/>
          </w:tcPr>
          <w:p w14:paraId="787BFB14" w14:textId="77777777" w:rsidR="00271B1F" w:rsidRDefault="0049218F">
            <w:pPr>
              <w:jc w:val="right"/>
            </w:pPr>
            <w:r>
              <w:rPr>
                <w:color w:val="000000"/>
                <w:sz w:val="18"/>
                <w:szCs w:val="18"/>
              </w:rPr>
              <w:t>-</w:t>
            </w:r>
          </w:p>
        </w:tc>
        <w:tc>
          <w:tcPr>
            <w:tcW w:w="1500" w:type="dxa"/>
            <w:vAlign w:val="center"/>
          </w:tcPr>
          <w:p w14:paraId="475C2494" w14:textId="77777777" w:rsidR="00271B1F" w:rsidRDefault="0049218F">
            <w:pPr>
              <w:jc w:val="right"/>
            </w:pPr>
            <w:r>
              <w:rPr>
                <w:color w:val="000000"/>
                <w:sz w:val="18"/>
                <w:szCs w:val="18"/>
              </w:rPr>
              <w:t>3,380,913.20</w:t>
            </w:r>
          </w:p>
        </w:tc>
        <w:tc>
          <w:tcPr>
            <w:tcW w:w="1500" w:type="dxa"/>
            <w:vAlign w:val="center"/>
          </w:tcPr>
          <w:p w14:paraId="34F4146A" w14:textId="77777777" w:rsidR="00271B1F" w:rsidRDefault="0049218F">
            <w:pPr>
              <w:jc w:val="right"/>
            </w:pPr>
            <w:r>
              <w:rPr>
                <w:color w:val="000000"/>
                <w:sz w:val="18"/>
                <w:szCs w:val="18"/>
              </w:rPr>
              <w:t>3,380,913.20</w:t>
            </w:r>
          </w:p>
        </w:tc>
      </w:tr>
      <w:tr w:rsidR="00271B1F" w14:paraId="6DE7BC50" w14:textId="77777777">
        <w:tc>
          <w:tcPr>
            <w:tcW w:w="1499" w:type="dxa"/>
            <w:vAlign w:val="center"/>
          </w:tcPr>
          <w:p w14:paraId="671CF311" w14:textId="77777777" w:rsidR="00271B1F" w:rsidRDefault="0049218F">
            <w:pPr>
              <w:jc w:val="center"/>
            </w:pPr>
            <w:r>
              <w:rPr>
                <w:color w:val="000000"/>
                <w:sz w:val="18"/>
                <w:szCs w:val="18"/>
              </w:rPr>
              <w:t>应付管理人报酬</w:t>
            </w:r>
          </w:p>
        </w:tc>
        <w:tc>
          <w:tcPr>
            <w:tcW w:w="1499" w:type="dxa"/>
            <w:vAlign w:val="center"/>
          </w:tcPr>
          <w:p w14:paraId="5CA5CA29" w14:textId="77777777" w:rsidR="00271B1F" w:rsidRDefault="0049218F">
            <w:pPr>
              <w:jc w:val="right"/>
            </w:pPr>
            <w:r>
              <w:rPr>
                <w:color w:val="000000"/>
                <w:sz w:val="18"/>
                <w:szCs w:val="18"/>
              </w:rPr>
              <w:t>-</w:t>
            </w:r>
          </w:p>
        </w:tc>
        <w:tc>
          <w:tcPr>
            <w:tcW w:w="1500" w:type="dxa"/>
            <w:vAlign w:val="center"/>
          </w:tcPr>
          <w:p w14:paraId="5F4971D1" w14:textId="77777777" w:rsidR="00271B1F" w:rsidRDefault="0049218F">
            <w:pPr>
              <w:jc w:val="right"/>
            </w:pPr>
            <w:r>
              <w:rPr>
                <w:color w:val="000000"/>
                <w:sz w:val="18"/>
                <w:szCs w:val="18"/>
              </w:rPr>
              <w:t>-</w:t>
            </w:r>
          </w:p>
        </w:tc>
        <w:tc>
          <w:tcPr>
            <w:tcW w:w="1500" w:type="dxa"/>
            <w:vAlign w:val="center"/>
          </w:tcPr>
          <w:p w14:paraId="1FA0407C" w14:textId="77777777" w:rsidR="00271B1F" w:rsidRDefault="0049218F">
            <w:pPr>
              <w:jc w:val="right"/>
            </w:pPr>
            <w:r>
              <w:rPr>
                <w:color w:val="000000"/>
                <w:sz w:val="18"/>
                <w:szCs w:val="18"/>
              </w:rPr>
              <w:t>-</w:t>
            </w:r>
          </w:p>
        </w:tc>
        <w:tc>
          <w:tcPr>
            <w:tcW w:w="1500" w:type="dxa"/>
            <w:vAlign w:val="center"/>
          </w:tcPr>
          <w:p w14:paraId="61D69B8D" w14:textId="77777777" w:rsidR="00271B1F" w:rsidRDefault="0049218F">
            <w:pPr>
              <w:jc w:val="right"/>
            </w:pPr>
            <w:r>
              <w:rPr>
                <w:color w:val="000000"/>
                <w:sz w:val="18"/>
                <w:szCs w:val="18"/>
              </w:rPr>
              <w:t>211,319.51</w:t>
            </w:r>
          </w:p>
        </w:tc>
        <w:tc>
          <w:tcPr>
            <w:tcW w:w="1500" w:type="dxa"/>
            <w:vAlign w:val="center"/>
          </w:tcPr>
          <w:p w14:paraId="011A6D82" w14:textId="77777777" w:rsidR="00271B1F" w:rsidRDefault="0049218F">
            <w:pPr>
              <w:jc w:val="right"/>
            </w:pPr>
            <w:r>
              <w:rPr>
                <w:color w:val="000000"/>
                <w:sz w:val="18"/>
                <w:szCs w:val="18"/>
              </w:rPr>
              <w:t>211,319.51</w:t>
            </w:r>
          </w:p>
        </w:tc>
      </w:tr>
      <w:tr w:rsidR="00271B1F" w14:paraId="156A85D3" w14:textId="77777777">
        <w:tc>
          <w:tcPr>
            <w:tcW w:w="1499" w:type="dxa"/>
            <w:vAlign w:val="center"/>
          </w:tcPr>
          <w:p w14:paraId="6E3029B8" w14:textId="77777777" w:rsidR="00271B1F" w:rsidRDefault="0049218F">
            <w:pPr>
              <w:jc w:val="center"/>
            </w:pPr>
            <w:r>
              <w:rPr>
                <w:color w:val="000000"/>
                <w:sz w:val="18"/>
                <w:szCs w:val="18"/>
              </w:rPr>
              <w:t>应付托管费</w:t>
            </w:r>
          </w:p>
        </w:tc>
        <w:tc>
          <w:tcPr>
            <w:tcW w:w="1499" w:type="dxa"/>
            <w:vAlign w:val="center"/>
          </w:tcPr>
          <w:p w14:paraId="48BD695C" w14:textId="77777777" w:rsidR="00271B1F" w:rsidRDefault="0049218F">
            <w:pPr>
              <w:jc w:val="right"/>
            </w:pPr>
            <w:r>
              <w:rPr>
                <w:color w:val="000000"/>
                <w:sz w:val="18"/>
                <w:szCs w:val="18"/>
              </w:rPr>
              <w:t>-</w:t>
            </w:r>
          </w:p>
        </w:tc>
        <w:tc>
          <w:tcPr>
            <w:tcW w:w="1500" w:type="dxa"/>
            <w:vAlign w:val="center"/>
          </w:tcPr>
          <w:p w14:paraId="257FCF75" w14:textId="77777777" w:rsidR="00271B1F" w:rsidRDefault="0049218F">
            <w:pPr>
              <w:jc w:val="right"/>
            </w:pPr>
            <w:r>
              <w:rPr>
                <w:color w:val="000000"/>
                <w:sz w:val="18"/>
                <w:szCs w:val="18"/>
              </w:rPr>
              <w:t>-</w:t>
            </w:r>
          </w:p>
        </w:tc>
        <w:tc>
          <w:tcPr>
            <w:tcW w:w="1500" w:type="dxa"/>
            <w:vAlign w:val="center"/>
          </w:tcPr>
          <w:p w14:paraId="33467799" w14:textId="77777777" w:rsidR="00271B1F" w:rsidRDefault="0049218F">
            <w:pPr>
              <w:jc w:val="right"/>
            </w:pPr>
            <w:r>
              <w:rPr>
                <w:color w:val="000000"/>
                <w:sz w:val="18"/>
                <w:szCs w:val="18"/>
              </w:rPr>
              <w:t>-</w:t>
            </w:r>
          </w:p>
        </w:tc>
        <w:tc>
          <w:tcPr>
            <w:tcW w:w="1500" w:type="dxa"/>
            <w:vAlign w:val="center"/>
          </w:tcPr>
          <w:p w14:paraId="3166F5FC" w14:textId="77777777" w:rsidR="00271B1F" w:rsidRDefault="0049218F">
            <w:pPr>
              <w:jc w:val="right"/>
            </w:pPr>
            <w:r>
              <w:rPr>
                <w:color w:val="000000"/>
                <w:sz w:val="18"/>
                <w:szCs w:val="18"/>
              </w:rPr>
              <w:t>39,622.40</w:t>
            </w:r>
          </w:p>
        </w:tc>
        <w:tc>
          <w:tcPr>
            <w:tcW w:w="1500" w:type="dxa"/>
            <w:vAlign w:val="center"/>
          </w:tcPr>
          <w:p w14:paraId="55F79060" w14:textId="77777777" w:rsidR="00271B1F" w:rsidRDefault="0049218F">
            <w:pPr>
              <w:jc w:val="right"/>
            </w:pPr>
            <w:r>
              <w:rPr>
                <w:color w:val="000000"/>
                <w:sz w:val="18"/>
                <w:szCs w:val="18"/>
              </w:rPr>
              <w:t>39,622.40</w:t>
            </w:r>
          </w:p>
        </w:tc>
      </w:tr>
      <w:tr w:rsidR="00271B1F" w14:paraId="2DF80C7E" w14:textId="77777777">
        <w:tc>
          <w:tcPr>
            <w:tcW w:w="1499" w:type="dxa"/>
            <w:vAlign w:val="center"/>
          </w:tcPr>
          <w:p w14:paraId="329CA60D" w14:textId="77777777" w:rsidR="00271B1F" w:rsidRDefault="0049218F">
            <w:pPr>
              <w:jc w:val="center"/>
            </w:pPr>
            <w:r>
              <w:rPr>
                <w:color w:val="000000"/>
                <w:sz w:val="18"/>
                <w:szCs w:val="18"/>
              </w:rPr>
              <w:t>应付销售服务费</w:t>
            </w:r>
          </w:p>
        </w:tc>
        <w:tc>
          <w:tcPr>
            <w:tcW w:w="1499" w:type="dxa"/>
            <w:vAlign w:val="center"/>
          </w:tcPr>
          <w:p w14:paraId="3E9B159E" w14:textId="77777777" w:rsidR="00271B1F" w:rsidRDefault="0049218F">
            <w:pPr>
              <w:jc w:val="right"/>
            </w:pPr>
            <w:r>
              <w:rPr>
                <w:color w:val="000000"/>
                <w:sz w:val="18"/>
                <w:szCs w:val="18"/>
              </w:rPr>
              <w:t>-</w:t>
            </w:r>
          </w:p>
        </w:tc>
        <w:tc>
          <w:tcPr>
            <w:tcW w:w="1500" w:type="dxa"/>
            <w:vAlign w:val="center"/>
          </w:tcPr>
          <w:p w14:paraId="5E992085" w14:textId="77777777" w:rsidR="00271B1F" w:rsidRDefault="0049218F">
            <w:pPr>
              <w:jc w:val="right"/>
            </w:pPr>
            <w:r>
              <w:rPr>
                <w:color w:val="000000"/>
                <w:sz w:val="18"/>
                <w:szCs w:val="18"/>
              </w:rPr>
              <w:t>-</w:t>
            </w:r>
          </w:p>
        </w:tc>
        <w:tc>
          <w:tcPr>
            <w:tcW w:w="1500" w:type="dxa"/>
            <w:vAlign w:val="center"/>
          </w:tcPr>
          <w:p w14:paraId="33816B27" w14:textId="77777777" w:rsidR="00271B1F" w:rsidRDefault="0049218F">
            <w:pPr>
              <w:jc w:val="right"/>
            </w:pPr>
            <w:r>
              <w:rPr>
                <w:color w:val="000000"/>
                <w:sz w:val="18"/>
                <w:szCs w:val="18"/>
              </w:rPr>
              <w:t>-</w:t>
            </w:r>
          </w:p>
        </w:tc>
        <w:tc>
          <w:tcPr>
            <w:tcW w:w="1500" w:type="dxa"/>
            <w:vAlign w:val="center"/>
          </w:tcPr>
          <w:p w14:paraId="06F89309" w14:textId="77777777" w:rsidR="00271B1F" w:rsidRDefault="0049218F">
            <w:pPr>
              <w:jc w:val="right"/>
            </w:pPr>
            <w:r>
              <w:rPr>
                <w:color w:val="000000"/>
                <w:sz w:val="18"/>
                <w:szCs w:val="18"/>
              </w:rPr>
              <w:t>8,344.42</w:t>
            </w:r>
          </w:p>
        </w:tc>
        <w:tc>
          <w:tcPr>
            <w:tcW w:w="1500" w:type="dxa"/>
            <w:vAlign w:val="center"/>
          </w:tcPr>
          <w:p w14:paraId="092D67E9" w14:textId="77777777" w:rsidR="00271B1F" w:rsidRDefault="0049218F">
            <w:pPr>
              <w:jc w:val="right"/>
            </w:pPr>
            <w:r>
              <w:rPr>
                <w:color w:val="000000"/>
                <w:sz w:val="18"/>
                <w:szCs w:val="18"/>
              </w:rPr>
              <w:t>8,344.42</w:t>
            </w:r>
          </w:p>
        </w:tc>
      </w:tr>
      <w:tr w:rsidR="00271B1F" w14:paraId="625AE37D" w14:textId="77777777">
        <w:tc>
          <w:tcPr>
            <w:tcW w:w="1499" w:type="dxa"/>
            <w:vAlign w:val="center"/>
          </w:tcPr>
          <w:p w14:paraId="2004161E" w14:textId="77777777" w:rsidR="00271B1F" w:rsidRDefault="0049218F">
            <w:pPr>
              <w:jc w:val="center"/>
            </w:pPr>
            <w:r>
              <w:rPr>
                <w:color w:val="000000"/>
                <w:sz w:val="18"/>
                <w:szCs w:val="18"/>
              </w:rPr>
              <w:t>应付交易费用</w:t>
            </w:r>
          </w:p>
        </w:tc>
        <w:tc>
          <w:tcPr>
            <w:tcW w:w="1499" w:type="dxa"/>
            <w:vAlign w:val="center"/>
          </w:tcPr>
          <w:p w14:paraId="57D1364B" w14:textId="77777777" w:rsidR="00271B1F" w:rsidRDefault="0049218F">
            <w:pPr>
              <w:jc w:val="right"/>
            </w:pPr>
            <w:r>
              <w:rPr>
                <w:color w:val="000000"/>
                <w:sz w:val="18"/>
                <w:szCs w:val="18"/>
              </w:rPr>
              <w:t>-</w:t>
            </w:r>
          </w:p>
        </w:tc>
        <w:tc>
          <w:tcPr>
            <w:tcW w:w="1500" w:type="dxa"/>
            <w:vAlign w:val="center"/>
          </w:tcPr>
          <w:p w14:paraId="101CBA55" w14:textId="77777777" w:rsidR="00271B1F" w:rsidRDefault="0049218F">
            <w:pPr>
              <w:jc w:val="right"/>
            </w:pPr>
            <w:r>
              <w:rPr>
                <w:color w:val="000000"/>
                <w:sz w:val="18"/>
                <w:szCs w:val="18"/>
              </w:rPr>
              <w:t>-</w:t>
            </w:r>
          </w:p>
        </w:tc>
        <w:tc>
          <w:tcPr>
            <w:tcW w:w="1500" w:type="dxa"/>
            <w:vAlign w:val="center"/>
          </w:tcPr>
          <w:p w14:paraId="3925159D" w14:textId="77777777" w:rsidR="00271B1F" w:rsidRDefault="0049218F">
            <w:pPr>
              <w:jc w:val="right"/>
            </w:pPr>
            <w:r>
              <w:rPr>
                <w:color w:val="000000"/>
                <w:sz w:val="18"/>
                <w:szCs w:val="18"/>
              </w:rPr>
              <w:t>-</w:t>
            </w:r>
          </w:p>
        </w:tc>
        <w:tc>
          <w:tcPr>
            <w:tcW w:w="1500" w:type="dxa"/>
            <w:vAlign w:val="center"/>
          </w:tcPr>
          <w:p w14:paraId="5EBAED7E" w14:textId="77777777" w:rsidR="00271B1F" w:rsidRDefault="0049218F">
            <w:pPr>
              <w:jc w:val="right"/>
            </w:pPr>
            <w:r>
              <w:rPr>
                <w:color w:val="000000"/>
                <w:sz w:val="18"/>
                <w:szCs w:val="18"/>
              </w:rPr>
              <w:t>5,653.27</w:t>
            </w:r>
          </w:p>
        </w:tc>
        <w:tc>
          <w:tcPr>
            <w:tcW w:w="1500" w:type="dxa"/>
            <w:vAlign w:val="center"/>
          </w:tcPr>
          <w:p w14:paraId="4435E339" w14:textId="77777777" w:rsidR="00271B1F" w:rsidRDefault="0049218F">
            <w:pPr>
              <w:jc w:val="right"/>
            </w:pPr>
            <w:r>
              <w:rPr>
                <w:color w:val="000000"/>
                <w:sz w:val="18"/>
                <w:szCs w:val="18"/>
              </w:rPr>
              <w:t>5,653.27</w:t>
            </w:r>
          </w:p>
        </w:tc>
      </w:tr>
      <w:tr w:rsidR="00271B1F" w14:paraId="3BA1FDBD" w14:textId="77777777">
        <w:tc>
          <w:tcPr>
            <w:tcW w:w="1499" w:type="dxa"/>
            <w:vAlign w:val="center"/>
          </w:tcPr>
          <w:p w14:paraId="53D60DD2" w14:textId="77777777" w:rsidR="00271B1F" w:rsidRDefault="0049218F">
            <w:pPr>
              <w:jc w:val="center"/>
            </w:pPr>
            <w:r>
              <w:rPr>
                <w:color w:val="000000"/>
                <w:sz w:val="18"/>
                <w:szCs w:val="18"/>
              </w:rPr>
              <w:t>其他负债</w:t>
            </w:r>
          </w:p>
        </w:tc>
        <w:tc>
          <w:tcPr>
            <w:tcW w:w="1499" w:type="dxa"/>
            <w:vAlign w:val="center"/>
          </w:tcPr>
          <w:p w14:paraId="55DD2234" w14:textId="77777777" w:rsidR="00271B1F" w:rsidRDefault="0049218F">
            <w:pPr>
              <w:jc w:val="right"/>
            </w:pPr>
            <w:r>
              <w:rPr>
                <w:color w:val="000000"/>
                <w:sz w:val="18"/>
                <w:szCs w:val="18"/>
              </w:rPr>
              <w:t>-</w:t>
            </w:r>
          </w:p>
        </w:tc>
        <w:tc>
          <w:tcPr>
            <w:tcW w:w="1500" w:type="dxa"/>
            <w:vAlign w:val="center"/>
          </w:tcPr>
          <w:p w14:paraId="1F761AD4" w14:textId="77777777" w:rsidR="00271B1F" w:rsidRDefault="0049218F">
            <w:pPr>
              <w:jc w:val="right"/>
            </w:pPr>
            <w:r>
              <w:rPr>
                <w:color w:val="000000"/>
                <w:sz w:val="18"/>
                <w:szCs w:val="18"/>
              </w:rPr>
              <w:t>-</w:t>
            </w:r>
          </w:p>
        </w:tc>
        <w:tc>
          <w:tcPr>
            <w:tcW w:w="1500" w:type="dxa"/>
            <w:vAlign w:val="center"/>
          </w:tcPr>
          <w:p w14:paraId="10F00D1D" w14:textId="77777777" w:rsidR="00271B1F" w:rsidRDefault="0049218F">
            <w:pPr>
              <w:jc w:val="right"/>
            </w:pPr>
            <w:r>
              <w:rPr>
                <w:color w:val="000000"/>
                <w:sz w:val="18"/>
                <w:szCs w:val="18"/>
              </w:rPr>
              <w:t>-</w:t>
            </w:r>
          </w:p>
        </w:tc>
        <w:tc>
          <w:tcPr>
            <w:tcW w:w="1500" w:type="dxa"/>
            <w:vAlign w:val="center"/>
          </w:tcPr>
          <w:p w14:paraId="6433B9B2" w14:textId="77777777" w:rsidR="00271B1F" w:rsidRDefault="0049218F">
            <w:pPr>
              <w:jc w:val="right"/>
            </w:pPr>
            <w:r>
              <w:rPr>
                <w:color w:val="000000"/>
                <w:sz w:val="18"/>
                <w:szCs w:val="18"/>
              </w:rPr>
              <w:t>300,000.00</w:t>
            </w:r>
          </w:p>
        </w:tc>
        <w:tc>
          <w:tcPr>
            <w:tcW w:w="1500" w:type="dxa"/>
            <w:vAlign w:val="center"/>
          </w:tcPr>
          <w:p w14:paraId="2F67C94B" w14:textId="77777777" w:rsidR="00271B1F" w:rsidRDefault="0049218F">
            <w:pPr>
              <w:jc w:val="right"/>
            </w:pPr>
            <w:r>
              <w:rPr>
                <w:color w:val="000000"/>
                <w:sz w:val="18"/>
                <w:szCs w:val="18"/>
              </w:rPr>
              <w:t>300,000.00</w:t>
            </w:r>
          </w:p>
        </w:tc>
      </w:tr>
      <w:tr w:rsidR="00916EC9" w:rsidRPr="004C1637" w14:paraId="161AB35B" w14:textId="77777777" w:rsidTr="004F265E">
        <w:trPr>
          <w:trHeight w:val="278"/>
        </w:trPr>
        <w:tc>
          <w:tcPr>
            <w:tcW w:w="3459" w:type="dxa"/>
            <w:vAlign w:val="center"/>
          </w:tcPr>
          <w:p w14:paraId="50901E0A"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43DD526E" w14:textId="77777777"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14:paraId="1CB015E9"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2A455E38"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423C4443" w14:textId="77777777" w:rsidR="00916EC9" w:rsidRPr="00C12230" w:rsidRDefault="00916EC9" w:rsidP="004C1637">
            <w:pPr>
              <w:spacing w:before="29" w:line="288" w:lineRule="auto"/>
              <w:jc w:val="right"/>
              <w:rPr>
                <w:sz w:val="18"/>
                <w:szCs w:val="18"/>
              </w:rPr>
            </w:pPr>
            <w:r w:rsidRPr="00C12230">
              <w:rPr>
                <w:sz w:val="18"/>
                <w:szCs w:val="18"/>
              </w:rPr>
              <w:t>3,945,852.80</w:t>
            </w:r>
          </w:p>
        </w:tc>
        <w:tc>
          <w:tcPr>
            <w:tcW w:w="3459" w:type="dxa"/>
            <w:vAlign w:val="center"/>
          </w:tcPr>
          <w:p w14:paraId="1D13A7D7" w14:textId="77777777" w:rsidR="00916EC9" w:rsidRPr="00C12230" w:rsidRDefault="00916EC9" w:rsidP="004C1637">
            <w:pPr>
              <w:spacing w:before="29" w:line="288" w:lineRule="auto"/>
              <w:jc w:val="right"/>
              <w:rPr>
                <w:sz w:val="18"/>
                <w:szCs w:val="18"/>
              </w:rPr>
            </w:pPr>
            <w:r w:rsidRPr="00C12230">
              <w:rPr>
                <w:rFonts w:hint="eastAsia"/>
                <w:sz w:val="18"/>
                <w:szCs w:val="18"/>
              </w:rPr>
              <w:t>3,945,852.80</w:t>
            </w:r>
          </w:p>
        </w:tc>
      </w:tr>
      <w:tr w:rsidR="00916EC9" w:rsidRPr="004C1637" w14:paraId="1D99E51A" w14:textId="77777777" w:rsidTr="004F265E">
        <w:trPr>
          <w:trHeight w:val="278"/>
        </w:trPr>
        <w:tc>
          <w:tcPr>
            <w:tcW w:w="3459" w:type="dxa"/>
            <w:vAlign w:val="center"/>
          </w:tcPr>
          <w:p w14:paraId="195F7224" w14:textId="77777777"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7DAA9EE0" w14:textId="77777777" w:rsidR="00916EC9" w:rsidRPr="00C12230" w:rsidRDefault="00916EC9" w:rsidP="004C1637">
            <w:pPr>
              <w:spacing w:before="29" w:line="288" w:lineRule="auto"/>
              <w:jc w:val="right"/>
              <w:rPr>
                <w:sz w:val="18"/>
                <w:szCs w:val="18"/>
              </w:rPr>
            </w:pPr>
            <w:r w:rsidRPr="00C12230">
              <w:rPr>
                <w:sz w:val="18"/>
                <w:szCs w:val="18"/>
              </w:rPr>
              <w:t>78,624,835.48</w:t>
            </w:r>
          </w:p>
        </w:tc>
        <w:tc>
          <w:tcPr>
            <w:tcW w:w="3459" w:type="dxa"/>
            <w:vAlign w:val="center"/>
          </w:tcPr>
          <w:p w14:paraId="159DE260"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65023F09" w14:textId="77777777"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14:paraId="22392505" w14:textId="77777777" w:rsidR="00916EC9" w:rsidRPr="00C12230" w:rsidRDefault="00916EC9" w:rsidP="004C1637">
            <w:pPr>
              <w:spacing w:before="29" w:line="288" w:lineRule="auto"/>
              <w:jc w:val="right"/>
              <w:rPr>
                <w:sz w:val="18"/>
                <w:szCs w:val="18"/>
              </w:rPr>
            </w:pPr>
            <w:r w:rsidRPr="00C12230">
              <w:rPr>
                <w:sz w:val="18"/>
                <w:szCs w:val="18"/>
              </w:rPr>
              <w:t>1,246,915.45</w:t>
            </w:r>
          </w:p>
        </w:tc>
        <w:tc>
          <w:tcPr>
            <w:tcW w:w="3459" w:type="dxa"/>
            <w:vAlign w:val="center"/>
          </w:tcPr>
          <w:p w14:paraId="054E081D" w14:textId="77777777" w:rsidR="00916EC9" w:rsidRPr="00C12230" w:rsidRDefault="00916EC9" w:rsidP="004C1637">
            <w:pPr>
              <w:spacing w:before="29" w:line="288" w:lineRule="auto"/>
              <w:jc w:val="right"/>
              <w:rPr>
                <w:sz w:val="18"/>
                <w:szCs w:val="18"/>
              </w:rPr>
            </w:pPr>
            <w:r w:rsidRPr="00C12230">
              <w:rPr>
                <w:sz w:val="18"/>
                <w:szCs w:val="18"/>
              </w:rPr>
              <w:t>79,871,750.93</w:t>
            </w:r>
          </w:p>
        </w:tc>
      </w:tr>
    </w:tbl>
    <w:p w14:paraId="33F6E280"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14:paraId="215C09FD"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62F7FF4E"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271B1F" w14:paraId="228BEDCE" w14:textId="77777777">
        <w:tc>
          <w:tcPr>
            <w:tcW w:w="1276" w:type="dxa"/>
            <w:vAlign w:val="center"/>
          </w:tcPr>
          <w:p w14:paraId="5F0A4FB7" w14:textId="77777777" w:rsidR="00271B1F" w:rsidRDefault="0049218F">
            <w:pPr>
              <w:jc w:val="left"/>
            </w:pPr>
            <w:r>
              <w:rPr>
                <w:color w:val="000000"/>
                <w:sz w:val="24"/>
              </w:rPr>
              <w:t>假设</w:t>
            </w:r>
          </w:p>
        </w:tc>
        <w:tc>
          <w:tcPr>
            <w:tcW w:w="7722" w:type="dxa"/>
            <w:gridSpan w:val="3"/>
            <w:vAlign w:val="center"/>
          </w:tcPr>
          <w:p w14:paraId="29A10D67" w14:textId="77777777" w:rsidR="00271B1F" w:rsidRDefault="0049218F">
            <w:pPr>
              <w:jc w:val="left"/>
            </w:pPr>
            <w:r>
              <w:rPr>
                <w:color w:val="000000"/>
                <w:sz w:val="24"/>
              </w:rPr>
              <w:t>除市场利率以外的其他市场变量保持不变</w:t>
            </w:r>
          </w:p>
        </w:tc>
      </w:tr>
      <w:tr w:rsidR="007E26F4" w:rsidRPr="0091212A" w14:paraId="40712AA6" w14:textId="77777777" w:rsidTr="00B06CD4">
        <w:tc>
          <w:tcPr>
            <w:tcW w:w="1276" w:type="dxa"/>
            <w:vMerge w:val="restart"/>
            <w:vAlign w:val="center"/>
          </w:tcPr>
          <w:p w14:paraId="6D2EB2F4"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3394208B"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14:paraId="54B14F88"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314508D9"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14:paraId="51236C46" w14:textId="77777777" w:rsidTr="00B06CD4">
        <w:tc>
          <w:tcPr>
            <w:tcW w:w="1276" w:type="dxa"/>
            <w:vMerge/>
            <w:vAlign w:val="center"/>
          </w:tcPr>
          <w:p w14:paraId="507DF686"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0B6752D1"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14:paraId="15E0D121" w14:textId="77777777"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6CC3911D"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14:paraId="25A2F33B" w14:textId="77777777"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14:paraId="7759F546" w14:textId="77777777"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271B1F" w14:paraId="03B6CFA5" w14:textId="77777777">
        <w:tc>
          <w:tcPr>
            <w:tcW w:w="1276" w:type="dxa"/>
            <w:vMerge/>
          </w:tcPr>
          <w:p w14:paraId="56FD9E5B" w14:textId="77777777" w:rsidR="00271B1F" w:rsidRDefault="00271B1F"/>
        </w:tc>
        <w:tc>
          <w:tcPr>
            <w:tcW w:w="2693" w:type="dxa"/>
            <w:vAlign w:val="center"/>
          </w:tcPr>
          <w:p w14:paraId="5AB0FC99" w14:textId="77777777" w:rsidR="00271B1F" w:rsidRDefault="0049218F">
            <w:pPr>
              <w:jc w:val="left"/>
            </w:pPr>
            <w:r>
              <w:rPr>
                <w:color w:val="000000"/>
                <w:sz w:val="24"/>
              </w:rPr>
              <w:t>市场利率下降</w:t>
            </w:r>
            <w:r>
              <w:rPr>
                <w:color w:val="000000"/>
                <w:sz w:val="24"/>
              </w:rPr>
              <w:t>25</w:t>
            </w:r>
            <w:r>
              <w:rPr>
                <w:color w:val="000000"/>
                <w:sz w:val="24"/>
              </w:rPr>
              <w:t>个基点</w:t>
            </w:r>
          </w:p>
        </w:tc>
        <w:tc>
          <w:tcPr>
            <w:tcW w:w="2780" w:type="dxa"/>
            <w:vAlign w:val="center"/>
          </w:tcPr>
          <w:p w14:paraId="52D756DE" w14:textId="77777777" w:rsidR="00271B1F" w:rsidRDefault="0049218F">
            <w:pPr>
              <w:jc w:val="right"/>
            </w:pPr>
            <w:r>
              <w:rPr>
                <w:color w:val="000000"/>
                <w:sz w:val="24"/>
              </w:rPr>
              <w:t>增加约</w:t>
            </w:r>
            <w:r>
              <w:rPr>
                <w:color w:val="000000"/>
                <w:sz w:val="24"/>
              </w:rPr>
              <w:t>1,284</w:t>
            </w:r>
          </w:p>
        </w:tc>
        <w:tc>
          <w:tcPr>
            <w:tcW w:w="2249" w:type="dxa"/>
            <w:vAlign w:val="center"/>
          </w:tcPr>
          <w:p w14:paraId="2A2C61F5" w14:textId="77777777" w:rsidR="00271B1F" w:rsidRDefault="0049218F">
            <w:pPr>
              <w:jc w:val="right"/>
            </w:pPr>
            <w:r>
              <w:rPr>
                <w:color w:val="000000"/>
                <w:sz w:val="24"/>
              </w:rPr>
              <w:t>增加约</w:t>
            </w:r>
            <w:r>
              <w:rPr>
                <w:color w:val="000000"/>
                <w:sz w:val="24"/>
              </w:rPr>
              <w:t>2</w:t>
            </w:r>
          </w:p>
        </w:tc>
      </w:tr>
      <w:tr w:rsidR="00271B1F" w14:paraId="17296BBB" w14:textId="77777777">
        <w:tc>
          <w:tcPr>
            <w:tcW w:w="1276" w:type="dxa"/>
            <w:vMerge/>
          </w:tcPr>
          <w:p w14:paraId="1748A60A" w14:textId="77777777" w:rsidR="00271B1F" w:rsidRDefault="00271B1F"/>
        </w:tc>
        <w:tc>
          <w:tcPr>
            <w:tcW w:w="2693" w:type="dxa"/>
            <w:vAlign w:val="center"/>
          </w:tcPr>
          <w:p w14:paraId="591690D8" w14:textId="77777777" w:rsidR="00271B1F" w:rsidRDefault="0049218F">
            <w:pPr>
              <w:jc w:val="left"/>
            </w:pPr>
            <w:r>
              <w:rPr>
                <w:color w:val="000000"/>
                <w:sz w:val="24"/>
              </w:rPr>
              <w:t>市场利率上升</w:t>
            </w:r>
            <w:r>
              <w:rPr>
                <w:color w:val="000000"/>
                <w:sz w:val="24"/>
              </w:rPr>
              <w:t>25</w:t>
            </w:r>
            <w:r>
              <w:rPr>
                <w:color w:val="000000"/>
                <w:sz w:val="24"/>
              </w:rPr>
              <w:t>个基点</w:t>
            </w:r>
          </w:p>
        </w:tc>
        <w:tc>
          <w:tcPr>
            <w:tcW w:w="2780" w:type="dxa"/>
            <w:vAlign w:val="center"/>
          </w:tcPr>
          <w:p w14:paraId="51BF85AF" w14:textId="77777777" w:rsidR="00271B1F" w:rsidRDefault="0049218F">
            <w:pPr>
              <w:jc w:val="right"/>
            </w:pPr>
            <w:r>
              <w:rPr>
                <w:color w:val="000000"/>
                <w:sz w:val="24"/>
              </w:rPr>
              <w:t>减少约</w:t>
            </w:r>
            <w:r>
              <w:rPr>
                <w:color w:val="000000"/>
                <w:sz w:val="24"/>
              </w:rPr>
              <w:t>1,274</w:t>
            </w:r>
          </w:p>
        </w:tc>
        <w:tc>
          <w:tcPr>
            <w:tcW w:w="2249" w:type="dxa"/>
            <w:vAlign w:val="center"/>
          </w:tcPr>
          <w:p w14:paraId="3B7874E6" w14:textId="77777777" w:rsidR="00271B1F" w:rsidRDefault="0049218F">
            <w:pPr>
              <w:jc w:val="right"/>
            </w:pPr>
            <w:r>
              <w:rPr>
                <w:color w:val="000000"/>
                <w:sz w:val="24"/>
              </w:rPr>
              <w:t>减少约</w:t>
            </w:r>
            <w:r>
              <w:rPr>
                <w:color w:val="000000"/>
                <w:sz w:val="24"/>
              </w:rPr>
              <w:t>2</w:t>
            </w:r>
          </w:p>
        </w:tc>
      </w:tr>
    </w:tbl>
    <w:p w14:paraId="2B16A60C"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1EECEE48"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027E046C"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377C428E" w14:textId="77777777" w:rsidR="00A701F3" w:rsidRPr="00A701F3" w:rsidRDefault="00A701F3" w:rsidP="00A701F3">
      <w:pPr>
        <w:spacing w:before="29" w:line="288" w:lineRule="auto"/>
        <w:ind w:firstLineChars="200" w:firstLine="480"/>
        <w:rPr>
          <w:kern w:val="0"/>
          <w:sz w:val="24"/>
        </w:rPr>
      </w:pPr>
    </w:p>
    <w:p w14:paraId="3512189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14:paraId="1245D231" w14:textId="77777777"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1B9D4EE9" w14:textId="77777777"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14:paraId="7CE90174" w14:textId="77777777"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14:paraId="11E9C3EB" w14:textId="77777777" w:rsidR="00A752A2" w:rsidRDefault="00A752A2" w:rsidP="00A752A2">
      <w:pPr>
        <w:spacing w:before="29" w:line="288" w:lineRule="auto"/>
        <w:ind w:firstLineChars="200" w:firstLine="480"/>
        <w:rPr>
          <w:kern w:val="0"/>
          <w:sz w:val="24"/>
        </w:rPr>
      </w:pPr>
      <w:r>
        <w:rPr>
          <w:kern w:val="0"/>
          <w:sz w:val="24"/>
        </w:rPr>
        <w:t>(1)</w:t>
      </w:r>
      <w:r>
        <w:rPr>
          <w:kern w:val="0"/>
          <w:sz w:val="24"/>
        </w:rPr>
        <w:t>公允价值</w:t>
      </w:r>
    </w:p>
    <w:p w14:paraId="500DBCC0" w14:textId="77777777" w:rsidR="00A752A2" w:rsidRDefault="00A752A2" w:rsidP="00A752A2">
      <w:pPr>
        <w:spacing w:before="29" w:line="288" w:lineRule="auto"/>
        <w:ind w:firstLineChars="200" w:firstLine="480"/>
        <w:rPr>
          <w:kern w:val="0"/>
          <w:sz w:val="24"/>
        </w:rPr>
      </w:pPr>
      <w:r>
        <w:rPr>
          <w:kern w:val="0"/>
          <w:sz w:val="24"/>
        </w:rPr>
        <w:t>(a)</w:t>
      </w:r>
      <w:r>
        <w:rPr>
          <w:kern w:val="0"/>
          <w:sz w:val="24"/>
        </w:rPr>
        <w:t>金融工具公允价值计量的方法</w:t>
      </w:r>
    </w:p>
    <w:p w14:paraId="3A0EFC4C" w14:textId="77777777" w:rsidR="00A752A2" w:rsidRDefault="00A752A2" w:rsidP="00A752A2">
      <w:pPr>
        <w:spacing w:before="29" w:line="288" w:lineRule="auto"/>
        <w:ind w:firstLineChars="200" w:firstLine="480"/>
        <w:rPr>
          <w:kern w:val="0"/>
          <w:sz w:val="24"/>
        </w:rPr>
      </w:pPr>
      <w:r>
        <w:rPr>
          <w:kern w:val="0"/>
          <w:sz w:val="24"/>
        </w:rPr>
        <w:lastRenderedPageBreak/>
        <w:t>公允价值计量结果所属的层次，由对公允价值计量整体而言具有重要意义的输入值所属的最低层次决定：</w:t>
      </w:r>
    </w:p>
    <w:p w14:paraId="6BF1D4AF" w14:textId="77777777" w:rsidR="00A752A2" w:rsidRDefault="00A752A2" w:rsidP="00A752A2">
      <w:pPr>
        <w:spacing w:before="29" w:line="288" w:lineRule="auto"/>
        <w:ind w:firstLineChars="200" w:firstLine="480"/>
        <w:rPr>
          <w:kern w:val="0"/>
          <w:sz w:val="24"/>
        </w:rPr>
      </w:pPr>
      <w:r>
        <w:rPr>
          <w:kern w:val="0"/>
          <w:sz w:val="24"/>
        </w:rPr>
        <w:t>第一层次：相同资产或负债在活跃市场上未经调整的报价。</w:t>
      </w:r>
    </w:p>
    <w:p w14:paraId="37793F0D" w14:textId="77777777" w:rsidR="00A752A2" w:rsidRDefault="00A752A2" w:rsidP="00A752A2">
      <w:pPr>
        <w:spacing w:before="29" w:line="288" w:lineRule="auto"/>
        <w:ind w:firstLineChars="200" w:firstLine="480"/>
        <w:rPr>
          <w:kern w:val="0"/>
          <w:sz w:val="24"/>
        </w:rPr>
      </w:pPr>
      <w:r>
        <w:rPr>
          <w:kern w:val="0"/>
          <w:sz w:val="24"/>
        </w:rPr>
        <w:t>第二层次：除第一层次输入值外相关资产或负债直接或间接可观察的输入值。</w:t>
      </w:r>
    </w:p>
    <w:p w14:paraId="4174AAC4" w14:textId="77777777" w:rsidR="00A752A2" w:rsidRDefault="00A752A2" w:rsidP="00A752A2">
      <w:pPr>
        <w:spacing w:before="29" w:line="288" w:lineRule="auto"/>
        <w:ind w:firstLineChars="200" w:firstLine="480"/>
        <w:rPr>
          <w:kern w:val="0"/>
          <w:sz w:val="24"/>
        </w:rPr>
      </w:pPr>
      <w:r>
        <w:rPr>
          <w:kern w:val="0"/>
          <w:sz w:val="24"/>
        </w:rPr>
        <w:t>第三层次：相关资产或负债的不可观察输入值。</w:t>
      </w:r>
      <w:r>
        <w:rPr>
          <w:kern w:val="0"/>
          <w:sz w:val="24"/>
        </w:rPr>
        <w:t> </w:t>
      </w:r>
    </w:p>
    <w:p w14:paraId="33C80143" w14:textId="77777777" w:rsidR="00A752A2" w:rsidRDefault="00A752A2" w:rsidP="00A752A2">
      <w:pPr>
        <w:spacing w:before="29" w:line="288" w:lineRule="auto"/>
        <w:ind w:firstLineChars="200" w:firstLine="480"/>
        <w:rPr>
          <w:kern w:val="0"/>
          <w:sz w:val="24"/>
        </w:rPr>
      </w:pPr>
      <w:r>
        <w:rPr>
          <w:kern w:val="0"/>
          <w:sz w:val="24"/>
        </w:rPr>
        <w:t>(b)</w:t>
      </w:r>
      <w:r>
        <w:rPr>
          <w:kern w:val="0"/>
          <w:sz w:val="24"/>
        </w:rPr>
        <w:t>持续的以公允价值计量的金融工具</w:t>
      </w:r>
    </w:p>
    <w:p w14:paraId="1AE53BF0" w14:textId="77777777" w:rsidR="00A752A2" w:rsidRDefault="00A752A2" w:rsidP="00A752A2">
      <w:pPr>
        <w:spacing w:before="29" w:line="288" w:lineRule="auto"/>
        <w:ind w:firstLineChars="200" w:firstLine="480"/>
        <w:rPr>
          <w:kern w:val="0"/>
          <w:sz w:val="24"/>
        </w:rPr>
      </w:pPr>
      <w:r>
        <w:rPr>
          <w:kern w:val="0"/>
          <w:sz w:val="24"/>
        </w:rPr>
        <w:t>(i)</w:t>
      </w:r>
      <w:r>
        <w:rPr>
          <w:kern w:val="0"/>
          <w:sz w:val="24"/>
        </w:rPr>
        <w:t>各层次金融工具公允价值</w:t>
      </w:r>
    </w:p>
    <w:p w14:paraId="67391C6F" w14:textId="77777777" w:rsidR="00A752A2" w:rsidRDefault="00A752A2" w:rsidP="00A752A2">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4,970,797,000.00</w:t>
      </w:r>
      <w:r>
        <w:rPr>
          <w:kern w:val="0"/>
          <w:sz w:val="24"/>
        </w:rPr>
        <w:t>元，无属于第一层次和第三层次的余额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30,180,000.00</w:t>
      </w:r>
      <w:r>
        <w:rPr>
          <w:kern w:val="0"/>
          <w:sz w:val="24"/>
        </w:rPr>
        <w:t>元，无第一层次和第三层次</w:t>
      </w:r>
      <w:r>
        <w:rPr>
          <w:kern w:val="0"/>
          <w:sz w:val="24"/>
        </w:rPr>
        <w:t>)</w:t>
      </w:r>
      <w:r>
        <w:rPr>
          <w:kern w:val="0"/>
          <w:sz w:val="24"/>
        </w:rPr>
        <w:t>。</w:t>
      </w:r>
    </w:p>
    <w:p w14:paraId="1504BBA6" w14:textId="77777777" w:rsidR="00A752A2" w:rsidRDefault="00A752A2" w:rsidP="00A752A2">
      <w:pPr>
        <w:spacing w:before="29" w:line="288" w:lineRule="auto"/>
        <w:ind w:firstLineChars="200" w:firstLine="480"/>
        <w:rPr>
          <w:kern w:val="0"/>
          <w:sz w:val="24"/>
        </w:rPr>
      </w:pPr>
      <w:r>
        <w:rPr>
          <w:kern w:val="0"/>
          <w:sz w:val="24"/>
        </w:rPr>
        <w:t>(ii)</w:t>
      </w:r>
      <w:r>
        <w:rPr>
          <w:kern w:val="0"/>
          <w:sz w:val="24"/>
        </w:rPr>
        <w:t>公允价值所属层次间的重大变动</w:t>
      </w:r>
    </w:p>
    <w:p w14:paraId="719F834D" w14:textId="77777777" w:rsidR="00A752A2" w:rsidRDefault="00A752A2" w:rsidP="00A752A2">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14:paraId="0F7D236D" w14:textId="77777777" w:rsidR="00A752A2" w:rsidRDefault="00A752A2" w:rsidP="00A752A2">
      <w:pPr>
        <w:spacing w:before="29" w:line="288" w:lineRule="auto"/>
        <w:ind w:firstLineChars="200" w:firstLine="480"/>
        <w:rPr>
          <w:kern w:val="0"/>
          <w:sz w:val="24"/>
        </w:rPr>
      </w:pPr>
      <w:r>
        <w:rPr>
          <w:kern w:val="0"/>
          <w:sz w:val="24"/>
        </w:rPr>
        <w:t xml:space="preserve"> (iii)</w:t>
      </w:r>
      <w:r>
        <w:rPr>
          <w:kern w:val="0"/>
          <w:sz w:val="24"/>
        </w:rPr>
        <w:t>第三层次公允价值余额和本期变动金额</w:t>
      </w:r>
    </w:p>
    <w:p w14:paraId="4EC4C937" w14:textId="77777777" w:rsidR="00A752A2" w:rsidRDefault="00A752A2" w:rsidP="00A752A2">
      <w:pPr>
        <w:spacing w:before="29" w:line="288" w:lineRule="auto"/>
        <w:ind w:firstLineChars="200" w:firstLine="480"/>
        <w:rPr>
          <w:kern w:val="0"/>
          <w:sz w:val="24"/>
        </w:rPr>
      </w:pPr>
      <w:r>
        <w:rPr>
          <w:kern w:val="0"/>
          <w:sz w:val="24"/>
        </w:rPr>
        <w:t>无。</w:t>
      </w:r>
    </w:p>
    <w:p w14:paraId="6E681ACB" w14:textId="77777777" w:rsidR="00A752A2" w:rsidRDefault="00A752A2" w:rsidP="00A752A2">
      <w:pPr>
        <w:spacing w:before="29" w:line="288" w:lineRule="auto"/>
        <w:ind w:firstLineChars="200" w:firstLine="480"/>
        <w:rPr>
          <w:kern w:val="0"/>
          <w:sz w:val="24"/>
        </w:rPr>
      </w:pPr>
      <w:r>
        <w:rPr>
          <w:kern w:val="0"/>
          <w:sz w:val="24"/>
        </w:rPr>
        <w:t>(c)</w:t>
      </w:r>
      <w:r>
        <w:rPr>
          <w:kern w:val="0"/>
          <w:sz w:val="24"/>
        </w:rPr>
        <w:t>非持续的以公允价值计量的金融工具</w:t>
      </w:r>
    </w:p>
    <w:p w14:paraId="2AD8D974" w14:textId="77777777" w:rsidR="00A752A2" w:rsidRDefault="00A752A2" w:rsidP="00A752A2">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14:paraId="5C1B0CC8" w14:textId="77777777" w:rsidR="00A752A2" w:rsidRDefault="00A752A2" w:rsidP="00A752A2">
      <w:pPr>
        <w:spacing w:before="29" w:line="288" w:lineRule="auto"/>
        <w:ind w:firstLineChars="200" w:firstLine="480"/>
        <w:rPr>
          <w:kern w:val="0"/>
          <w:sz w:val="24"/>
        </w:rPr>
      </w:pPr>
      <w:r>
        <w:rPr>
          <w:kern w:val="0"/>
          <w:sz w:val="24"/>
        </w:rPr>
        <w:t>(d)</w:t>
      </w:r>
      <w:r>
        <w:rPr>
          <w:kern w:val="0"/>
          <w:sz w:val="24"/>
        </w:rPr>
        <w:t>不以公允价值计量的金融工具</w:t>
      </w:r>
    </w:p>
    <w:p w14:paraId="14C6461A" w14:textId="77777777" w:rsidR="00A752A2" w:rsidRDefault="00A752A2" w:rsidP="00A752A2">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14:paraId="157C0713" w14:textId="77777777" w:rsidR="00A752A2" w:rsidRDefault="00A752A2" w:rsidP="00A752A2">
      <w:pPr>
        <w:spacing w:before="29" w:line="288" w:lineRule="auto"/>
        <w:ind w:firstLineChars="200" w:firstLine="480"/>
        <w:rPr>
          <w:kern w:val="0"/>
          <w:sz w:val="24"/>
        </w:rPr>
      </w:pPr>
      <w:r>
        <w:rPr>
          <w:kern w:val="0"/>
          <w:sz w:val="24"/>
        </w:rPr>
        <w:t>(2)</w:t>
      </w:r>
      <w:r>
        <w:rPr>
          <w:kern w:val="0"/>
          <w:sz w:val="24"/>
        </w:rPr>
        <w:t>增值税</w:t>
      </w:r>
    </w:p>
    <w:p w14:paraId="52281D26" w14:textId="77777777" w:rsidR="00A752A2" w:rsidRDefault="00A752A2" w:rsidP="00A752A2">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14:paraId="67F30BF3" w14:textId="77777777" w:rsidR="00A752A2" w:rsidRDefault="00A752A2" w:rsidP="00A752A2">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14:paraId="721E5E9D" w14:textId="77777777" w:rsidR="00A752A2" w:rsidRDefault="00A752A2" w:rsidP="00A752A2">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14:paraId="1220981C" w14:textId="77777777" w:rsidR="00A752A2" w:rsidRDefault="00A752A2" w:rsidP="00A752A2">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14:paraId="07783361" w14:textId="77777777" w:rsidR="009113DE" w:rsidRPr="00841931" w:rsidRDefault="00A752A2" w:rsidP="00A752A2">
      <w:pPr>
        <w:spacing w:before="29" w:line="288" w:lineRule="auto"/>
        <w:ind w:firstLineChars="200" w:firstLine="480"/>
        <w:rPr>
          <w:kern w:val="0"/>
          <w:sz w:val="24"/>
        </w:rPr>
      </w:pPr>
      <w:r w:rsidRPr="00841931">
        <w:rPr>
          <w:kern w:val="0"/>
          <w:sz w:val="24"/>
        </w:rPr>
        <w:t>(3)</w:t>
      </w:r>
      <w:r w:rsidRPr="00841931">
        <w:rPr>
          <w:kern w:val="0"/>
          <w:sz w:val="24"/>
        </w:rPr>
        <w:t>除公允价值和增值税外，截至资产负债表日本基金无需要说明的其他重要事项。</w:t>
      </w:r>
    </w:p>
    <w:p w14:paraId="2957D579"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509782377"/>
      <w:r w:rsidRPr="00321D95">
        <w:rPr>
          <w:rFonts w:hint="eastAsia"/>
          <w:b/>
          <w:bCs/>
          <w:szCs w:val="24"/>
          <w:lang w:val="en-US"/>
        </w:rPr>
        <w:lastRenderedPageBreak/>
        <w:t>§</w:t>
      </w:r>
      <w:r w:rsidRPr="00321D95">
        <w:rPr>
          <w:b/>
          <w:bCs/>
          <w:szCs w:val="24"/>
          <w:lang w:val="en-US"/>
        </w:rPr>
        <w:t>8</w:t>
      </w:r>
      <w:r w:rsidRPr="00321D95">
        <w:rPr>
          <w:rFonts w:hint="eastAsia"/>
          <w:b/>
          <w:bCs/>
          <w:szCs w:val="24"/>
          <w:lang w:val="en-US"/>
        </w:rPr>
        <w:t>投资组合报告</w:t>
      </w:r>
      <w:bookmarkEnd w:id="126"/>
      <w:bookmarkEnd w:id="127"/>
      <w:bookmarkEnd w:id="128"/>
    </w:p>
    <w:p w14:paraId="29A55681" w14:textId="77777777" w:rsidR="00DB6EA0" w:rsidRPr="00DB6EA0" w:rsidRDefault="00DB6EA0" w:rsidP="00DB6EA0"/>
    <w:p w14:paraId="46F45AA5" w14:textId="77777777" w:rsidR="001A59F9" w:rsidRPr="00F01CF5" w:rsidRDefault="001A59F9" w:rsidP="00F01CF5">
      <w:pPr>
        <w:pStyle w:val="20"/>
        <w:spacing w:before="29" w:after="0" w:line="288" w:lineRule="auto"/>
        <w:rPr>
          <w:b w:val="0"/>
          <w:kern w:val="0"/>
        </w:rPr>
      </w:pPr>
      <w:bookmarkStart w:id="129" w:name="_Toc225498273"/>
      <w:bookmarkStart w:id="130" w:name="_Toc361324878"/>
      <w:bookmarkStart w:id="131" w:name="_Toc509782378"/>
      <w:r w:rsidRPr="00F01CF5">
        <w:rPr>
          <w:rFonts w:ascii="Times New Roman" w:hAnsi="Times New Roman"/>
          <w:kern w:val="0"/>
          <w:szCs w:val="24"/>
        </w:rPr>
        <w:t>8.1</w:t>
      </w:r>
      <w:r w:rsidRPr="00F01CF5">
        <w:rPr>
          <w:rFonts w:ascii="Times New Roman" w:hAnsi="Times New Roman" w:hint="eastAsia"/>
          <w:kern w:val="0"/>
          <w:szCs w:val="24"/>
        </w:rPr>
        <w:t>期末基金资产组合情况</w:t>
      </w:r>
      <w:bookmarkEnd w:id="129"/>
      <w:bookmarkEnd w:id="130"/>
      <w:bookmarkEnd w:id="131"/>
    </w:p>
    <w:p w14:paraId="2746463B"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14:paraId="3CFF00AD" w14:textId="77777777" w:rsidTr="00EC47EE">
        <w:trPr>
          <w:jc w:val="center"/>
        </w:trPr>
        <w:tc>
          <w:tcPr>
            <w:tcW w:w="1080" w:type="dxa"/>
            <w:vAlign w:val="center"/>
          </w:tcPr>
          <w:p w14:paraId="4E011A8D"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14:paraId="1B647A40"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14:paraId="78B2B9B8"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14:paraId="7B8BCB31"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14:paraId="4DADF22E" w14:textId="77777777" w:rsidTr="00EC47EE">
        <w:trPr>
          <w:jc w:val="center"/>
        </w:trPr>
        <w:tc>
          <w:tcPr>
            <w:tcW w:w="1080" w:type="dxa"/>
            <w:vAlign w:val="center"/>
          </w:tcPr>
          <w:p w14:paraId="1DC9B9A7" w14:textId="77777777" w:rsidR="00712926" w:rsidRPr="00DB0592" w:rsidRDefault="00712926" w:rsidP="00DB0592">
            <w:pPr>
              <w:spacing w:before="29" w:line="288" w:lineRule="auto"/>
              <w:jc w:val="center"/>
              <w:rPr>
                <w:sz w:val="24"/>
              </w:rPr>
            </w:pPr>
            <w:r w:rsidRPr="00DB0592">
              <w:rPr>
                <w:sz w:val="24"/>
              </w:rPr>
              <w:t>1</w:t>
            </w:r>
          </w:p>
        </w:tc>
        <w:tc>
          <w:tcPr>
            <w:tcW w:w="3420" w:type="dxa"/>
            <w:vAlign w:val="center"/>
          </w:tcPr>
          <w:p w14:paraId="5EE3F61C" w14:textId="77777777"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14:paraId="6A658415"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538919C1"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65C7DDE4" w14:textId="77777777" w:rsidTr="00EC47EE">
        <w:trPr>
          <w:jc w:val="center"/>
        </w:trPr>
        <w:tc>
          <w:tcPr>
            <w:tcW w:w="1080" w:type="dxa"/>
            <w:vAlign w:val="center"/>
          </w:tcPr>
          <w:p w14:paraId="2530AC39" w14:textId="77777777" w:rsidR="00712926" w:rsidRPr="00DB0592" w:rsidRDefault="00712926" w:rsidP="00DB0592">
            <w:pPr>
              <w:spacing w:before="29" w:line="288" w:lineRule="auto"/>
              <w:jc w:val="center"/>
              <w:rPr>
                <w:sz w:val="24"/>
              </w:rPr>
            </w:pPr>
          </w:p>
        </w:tc>
        <w:tc>
          <w:tcPr>
            <w:tcW w:w="3420" w:type="dxa"/>
            <w:vAlign w:val="center"/>
          </w:tcPr>
          <w:p w14:paraId="574BD48E" w14:textId="77777777"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14:paraId="1326413A"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3DA1084A"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24D57CD2" w14:textId="77777777" w:rsidTr="00EC47EE">
        <w:trPr>
          <w:jc w:val="center"/>
        </w:trPr>
        <w:tc>
          <w:tcPr>
            <w:tcW w:w="1080" w:type="dxa"/>
            <w:vAlign w:val="center"/>
          </w:tcPr>
          <w:p w14:paraId="3F9859F5" w14:textId="77777777" w:rsidR="00712926" w:rsidRPr="00DB0592" w:rsidRDefault="00712926" w:rsidP="00DB0592">
            <w:pPr>
              <w:spacing w:before="29" w:line="288" w:lineRule="auto"/>
              <w:jc w:val="center"/>
              <w:rPr>
                <w:sz w:val="24"/>
              </w:rPr>
            </w:pPr>
            <w:r w:rsidRPr="00DB0592">
              <w:rPr>
                <w:sz w:val="24"/>
              </w:rPr>
              <w:t>2</w:t>
            </w:r>
          </w:p>
        </w:tc>
        <w:tc>
          <w:tcPr>
            <w:tcW w:w="3420" w:type="dxa"/>
            <w:vAlign w:val="center"/>
          </w:tcPr>
          <w:p w14:paraId="52BFD595" w14:textId="77777777"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14:paraId="24719D35" w14:textId="77777777" w:rsidR="00712926" w:rsidRPr="004C1637" w:rsidRDefault="00712926" w:rsidP="004C1637">
            <w:pPr>
              <w:spacing w:before="29" w:line="288" w:lineRule="auto"/>
              <w:jc w:val="right"/>
              <w:rPr>
                <w:color w:val="000000"/>
                <w:kern w:val="0"/>
                <w:sz w:val="24"/>
              </w:rPr>
            </w:pPr>
            <w:r w:rsidRPr="004C1637">
              <w:rPr>
                <w:color w:val="000000"/>
                <w:kern w:val="0"/>
                <w:sz w:val="24"/>
              </w:rPr>
              <w:t>4,970,797,000.00</w:t>
            </w:r>
          </w:p>
        </w:tc>
        <w:tc>
          <w:tcPr>
            <w:tcW w:w="1664" w:type="dxa"/>
            <w:vAlign w:val="center"/>
          </w:tcPr>
          <w:p w14:paraId="35A8B932" w14:textId="77777777" w:rsidR="00712926" w:rsidRPr="004C1637" w:rsidRDefault="00712926" w:rsidP="004C1637">
            <w:pPr>
              <w:spacing w:before="29" w:line="288" w:lineRule="auto"/>
              <w:jc w:val="right"/>
              <w:rPr>
                <w:color w:val="000000"/>
                <w:kern w:val="0"/>
                <w:sz w:val="24"/>
              </w:rPr>
            </w:pPr>
            <w:r w:rsidRPr="004C1637">
              <w:rPr>
                <w:color w:val="000000"/>
                <w:kern w:val="0"/>
                <w:sz w:val="24"/>
              </w:rPr>
              <w:t>98.61</w:t>
            </w:r>
          </w:p>
        </w:tc>
      </w:tr>
      <w:tr w:rsidR="00712926" w:rsidRPr="0091212A" w14:paraId="4C01C724" w14:textId="77777777" w:rsidTr="00EC47EE">
        <w:trPr>
          <w:jc w:val="center"/>
        </w:trPr>
        <w:tc>
          <w:tcPr>
            <w:tcW w:w="1080" w:type="dxa"/>
            <w:vAlign w:val="center"/>
          </w:tcPr>
          <w:p w14:paraId="2D224CF9" w14:textId="77777777" w:rsidR="00712926" w:rsidRPr="00DB0592" w:rsidRDefault="00712926" w:rsidP="00DB0592">
            <w:pPr>
              <w:spacing w:before="29" w:line="288" w:lineRule="auto"/>
              <w:jc w:val="center"/>
              <w:rPr>
                <w:sz w:val="24"/>
              </w:rPr>
            </w:pPr>
          </w:p>
        </w:tc>
        <w:tc>
          <w:tcPr>
            <w:tcW w:w="3420" w:type="dxa"/>
            <w:vAlign w:val="center"/>
          </w:tcPr>
          <w:p w14:paraId="17EFA747" w14:textId="77777777"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14:paraId="5FF118D2" w14:textId="77777777" w:rsidR="00712926" w:rsidRPr="004C1637" w:rsidRDefault="00712926" w:rsidP="004C1637">
            <w:pPr>
              <w:spacing w:before="29" w:line="288" w:lineRule="auto"/>
              <w:jc w:val="right"/>
              <w:rPr>
                <w:color w:val="000000"/>
                <w:kern w:val="0"/>
                <w:sz w:val="24"/>
              </w:rPr>
            </w:pPr>
            <w:r w:rsidRPr="004C1637">
              <w:rPr>
                <w:color w:val="000000"/>
                <w:kern w:val="0"/>
                <w:sz w:val="24"/>
              </w:rPr>
              <w:t>4,970,797,000.00</w:t>
            </w:r>
          </w:p>
        </w:tc>
        <w:tc>
          <w:tcPr>
            <w:tcW w:w="1664" w:type="dxa"/>
            <w:vAlign w:val="center"/>
          </w:tcPr>
          <w:p w14:paraId="3F521BD0" w14:textId="77777777" w:rsidR="00712926" w:rsidRPr="004C1637" w:rsidRDefault="00712926" w:rsidP="004C1637">
            <w:pPr>
              <w:spacing w:before="29" w:line="288" w:lineRule="auto"/>
              <w:jc w:val="right"/>
              <w:rPr>
                <w:color w:val="000000"/>
                <w:kern w:val="0"/>
                <w:sz w:val="24"/>
              </w:rPr>
            </w:pPr>
            <w:r w:rsidRPr="004C1637">
              <w:rPr>
                <w:color w:val="000000"/>
                <w:kern w:val="0"/>
                <w:sz w:val="24"/>
              </w:rPr>
              <w:t>98.61</w:t>
            </w:r>
          </w:p>
        </w:tc>
      </w:tr>
      <w:tr w:rsidR="00712926" w:rsidRPr="0091212A" w14:paraId="0956F9EC" w14:textId="77777777" w:rsidTr="00EC47EE">
        <w:trPr>
          <w:jc w:val="center"/>
        </w:trPr>
        <w:tc>
          <w:tcPr>
            <w:tcW w:w="1080" w:type="dxa"/>
            <w:vAlign w:val="center"/>
          </w:tcPr>
          <w:p w14:paraId="7B417BFA" w14:textId="77777777" w:rsidR="00712926" w:rsidRPr="00DB0592" w:rsidRDefault="00712926" w:rsidP="00DB0592">
            <w:pPr>
              <w:spacing w:before="29" w:line="288" w:lineRule="auto"/>
              <w:jc w:val="center"/>
              <w:rPr>
                <w:sz w:val="24"/>
              </w:rPr>
            </w:pPr>
          </w:p>
        </w:tc>
        <w:tc>
          <w:tcPr>
            <w:tcW w:w="3420" w:type="dxa"/>
            <w:vAlign w:val="center"/>
          </w:tcPr>
          <w:p w14:paraId="1A3E261A" w14:textId="77777777"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14:paraId="5D4865B9"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3D733F7A"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14:paraId="69AE63BC" w14:textId="77777777" w:rsidTr="00400137">
        <w:trPr>
          <w:jc w:val="center"/>
        </w:trPr>
        <w:tc>
          <w:tcPr>
            <w:tcW w:w="1080" w:type="dxa"/>
          </w:tcPr>
          <w:p w14:paraId="68BE9AF7" w14:textId="77777777" w:rsidR="00E00CC6" w:rsidRPr="00DB0592" w:rsidRDefault="00E00CC6" w:rsidP="00DB0592">
            <w:pPr>
              <w:spacing w:before="29" w:line="288" w:lineRule="auto"/>
              <w:jc w:val="center"/>
              <w:rPr>
                <w:sz w:val="24"/>
              </w:rPr>
            </w:pPr>
            <w:r w:rsidRPr="00DB0592">
              <w:rPr>
                <w:rFonts w:hint="eastAsia"/>
                <w:sz w:val="24"/>
              </w:rPr>
              <w:t>3</w:t>
            </w:r>
          </w:p>
        </w:tc>
        <w:tc>
          <w:tcPr>
            <w:tcW w:w="3420" w:type="dxa"/>
          </w:tcPr>
          <w:p w14:paraId="734BD377" w14:textId="77777777"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14:paraId="3EFC5EFD"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14:paraId="72D4D2F8"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14:paraId="35E75BC8" w14:textId="77777777" w:rsidTr="00EC47EE">
        <w:trPr>
          <w:jc w:val="center"/>
        </w:trPr>
        <w:tc>
          <w:tcPr>
            <w:tcW w:w="1080" w:type="dxa"/>
            <w:vAlign w:val="center"/>
          </w:tcPr>
          <w:p w14:paraId="62351603" w14:textId="77777777"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14:paraId="299A4E74" w14:textId="77777777"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14:paraId="1FC0780F"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35CA889A"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1F18E49B" w14:textId="77777777" w:rsidTr="00EC47EE">
        <w:trPr>
          <w:jc w:val="center"/>
        </w:trPr>
        <w:tc>
          <w:tcPr>
            <w:tcW w:w="1080" w:type="dxa"/>
            <w:vAlign w:val="center"/>
          </w:tcPr>
          <w:p w14:paraId="07B8C759" w14:textId="77777777"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14:paraId="56C463F1" w14:textId="77777777"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14:paraId="473B00BF" w14:textId="77777777" w:rsidR="00E00CC6" w:rsidRPr="004C1637" w:rsidRDefault="00E00CC6" w:rsidP="004C1637">
            <w:pPr>
              <w:spacing w:before="29" w:line="288" w:lineRule="auto"/>
              <w:jc w:val="right"/>
              <w:rPr>
                <w:color w:val="000000"/>
                <w:kern w:val="0"/>
                <w:sz w:val="24"/>
              </w:rPr>
            </w:pPr>
            <w:r w:rsidRPr="004C1637">
              <w:rPr>
                <w:color w:val="000000"/>
                <w:kern w:val="0"/>
                <w:sz w:val="24"/>
              </w:rPr>
              <w:t>14,000,000.00</w:t>
            </w:r>
          </w:p>
        </w:tc>
        <w:tc>
          <w:tcPr>
            <w:tcW w:w="1664" w:type="dxa"/>
            <w:vAlign w:val="center"/>
          </w:tcPr>
          <w:p w14:paraId="3D988451" w14:textId="77777777" w:rsidR="00E00CC6" w:rsidRPr="004C1637" w:rsidRDefault="00E00CC6" w:rsidP="004C1637">
            <w:pPr>
              <w:spacing w:before="29" w:line="288" w:lineRule="auto"/>
              <w:jc w:val="right"/>
              <w:rPr>
                <w:color w:val="000000"/>
                <w:kern w:val="0"/>
                <w:sz w:val="24"/>
              </w:rPr>
            </w:pPr>
            <w:r w:rsidRPr="004C1637">
              <w:rPr>
                <w:color w:val="000000"/>
                <w:kern w:val="0"/>
                <w:sz w:val="24"/>
              </w:rPr>
              <w:t>0.28</w:t>
            </w:r>
          </w:p>
        </w:tc>
      </w:tr>
      <w:tr w:rsidR="00E00CC6" w:rsidRPr="0091212A" w14:paraId="6D5715C4" w14:textId="77777777" w:rsidTr="00EC47EE">
        <w:trPr>
          <w:jc w:val="center"/>
        </w:trPr>
        <w:tc>
          <w:tcPr>
            <w:tcW w:w="1080" w:type="dxa"/>
            <w:vAlign w:val="center"/>
          </w:tcPr>
          <w:p w14:paraId="1906C53C" w14:textId="77777777" w:rsidR="00E00CC6" w:rsidRPr="00DB0592" w:rsidRDefault="00E00CC6" w:rsidP="00DB0592">
            <w:pPr>
              <w:spacing w:before="29" w:line="288" w:lineRule="auto"/>
              <w:jc w:val="center"/>
              <w:rPr>
                <w:sz w:val="24"/>
              </w:rPr>
            </w:pPr>
          </w:p>
        </w:tc>
        <w:tc>
          <w:tcPr>
            <w:tcW w:w="3420" w:type="dxa"/>
            <w:vAlign w:val="center"/>
          </w:tcPr>
          <w:p w14:paraId="33C947BE" w14:textId="77777777"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14:paraId="4BD21FA9"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571575DA"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465C09B0" w14:textId="77777777" w:rsidTr="00EC47EE">
        <w:trPr>
          <w:jc w:val="center"/>
        </w:trPr>
        <w:tc>
          <w:tcPr>
            <w:tcW w:w="1080" w:type="dxa"/>
            <w:vAlign w:val="center"/>
          </w:tcPr>
          <w:p w14:paraId="40EAFDC9" w14:textId="77777777"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14:paraId="1216CBFC" w14:textId="77777777"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14:paraId="0F9C2C5C" w14:textId="77777777" w:rsidR="00E00CC6" w:rsidRPr="004C1637" w:rsidRDefault="00E00CC6" w:rsidP="004C1637">
            <w:pPr>
              <w:spacing w:before="29" w:line="288" w:lineRule="auto"/>
              <w:jc w:val="right"/>
              <w:rPr>
                <w:color w:val="000000"/>
                <w:kern w:val="0"/>
                <w:sz w:val="24"/>
              </w:rPr>
            </w:pPr>
            <w:r w:rsidRPr="004C1637">
              <w:rPr>
                <w:color w:val="000000"/>
                <w:kern w:val="0"/>
                <w:sz w:val="24"/>
              </w:rPr>
              <w:t>5,486,178.02</w:t>
            </w:r>
          </w:p>
        </w:tc>
        <w:tc>
          <w:tcPr>
            <w:tcW w:w="1664" w:type="dxa"/>
            <w:vAlign w:val="center"/>
          </w:tcPr>
          <w:p w14:paraId="755E8688" w14:textId="77777777" w:rsidR="00E00CC6" w:rsidRPr="004C1637" w:rsidRDefault="00E00CC6" w:rsidP="004C1637">
            <w:pPr>
              <w:spacing w:before="29" w:line="288" w:lineRule="auto"/>
              <w:jc w:val="right"/>
              <w:rPr>
                <w:color w:val="000000"/>
                <w:kern w:val="0"/>
                <w:sz w:val="24"/>
              </w:rPr>
            </w:pPr>
            <w:r w:rsidRPr="004C1637">
              <w:rPr>
                <w:color w:val="000000"/>
                <w:kern w:val="0"/>
                <w:sz w:val="24"/>
              </w:rPr>
              <w:t>0.11</w:t>
            </w:r>
          </w:p>
        </w:tc>
      </w:tr>
      <w:tr w:rsidR="00E00CC6" w:rsidRPr="0091212A" w14:paraId="7C8652D0" w14:textId="77777777" w:rsidTr="00EC47EE">
        <w:trPr>
          <w:jc w:val="center"/>
        </w:trPr>
        <w:tc>
          <w:tcPr>
            <w:tcW w:w="1080" w:type="dxa"/>
            <w:vAlign w:val="center"/>
          </w:tcPr>
          <w:p w14:paraId="53EC8F8F" w14:textId="77777777" w:rsidR="00E00CC6" w:rsidRPr="00DB0592" w:rsidRDefault="00E00CC6" w:rsidP="00DB0592">
            <w:pPr>
              <w:spacing w:before="29" w:line="288" w:lineRule="auto"/>
              <w:jc w:val="center"/>
              <w:rPr>
                <w:sz w:val="24"/>
              </w:rPr>
            </w:pPr>
            <w:r w:rsidRPr="00DB0592">
              <w:rPr>
                <w:sz w:val="24"/>
              </w:rPr>
              <w:t>7</w:t>
            </w:r>
          </w:p>
        </w:tc>
        <w:tc>
          <w:tcPr>
            <w:tcW w:w="3420" w:type="dxa"/>
            <w:vAlign w:val="center"/>
          </w:tcPr>
          <w:p w14:paraId="354C4CFF" w14:textId="77777777"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14:paraId="4B32A9A1" w14:textId="77777777" w:rsidR="00E00CC6" w:rsidRPr="004C1637" w:rsidRDefault="00E00CC6" w:rsidP="004C1637">
            <w:pPr>
              <w:spacing w:before="29" w:line="288" w:lineRule="auto"/>
              <w:jc w:val="right"/>
              <w:rPr>
                <w:color w:val="000000"/>
                <w:kern w:val="0"/>
                <w:sz w:val="24"/>
              </w:rPr>
            </w:pPr>
            <w:r w:rsidRPr="004C1637">
              <w:rPr>
                <w:color w:val="000000"/>
                <w:kern w:val="0"/>
                <w:sz w:val="24"/>
              </w:rPr>
              <w:t>50,745,797.45</w:t>
            </w:r>
          </w:p>
        </w:tc>
        <w:tc>
          <w:tcPr>
            <w:tcW w:w="1664" w:type="dxa"/>
            <w:vAlign w:val="center"/>
          </w:tcPr>
          <w:p w14:paraId="71A25AE7" w14:textId="77777777" w:rsidR="00E00CC6" w:rsidRPr="004C1637" w:rsidRDefault="00E00CC6" w:rsidP="004C1637">
            <w:pPr>
              <w:spacing w:before="29" w:line="288" w:lineRule="auto"/>
              <w:jc w:val="right"/>
              <w:rPr>
                <w:color w:val="000000"/>
                <w:kern w:val="0"/>
                <w:sz w:val="24"/>
              </w:rPr>
            </w:pPr>
            <w:r w:rsidRPr="004C1637">
              <w:rPr>
                <w:color w:val="000000"/>
                <w:kern w:val="0"/>
                <w:sz w:val="24"/>
              </w:rPr>
              <w:t>1.01</w:t>
            </w:r>
          </w:p>
        </w:tc>
      </w:tr>
      <w:tr w:rsidR="00E00CC6" w:rsidRPr="0091212A" w14:paraId="54EB75E8" w14:textId="77777777" w:rsidTr="00EC47EE">
        <w:trPr>
          <w:jc w:val="center"/>
        </w:trPr>
        <w:tc>
          <w:tcPr>
            <w:tcW w:w="1080" w:type="dxa"/>
            <w:vAlign w:val="center"/>
          </w:tcPr>
          <w:p w14:paraId="4824025A" w14:textId="77777777" w:rsidR="00E00CC6" w:rsidRPr="00DB0592" w:rsidRDefault="00E00CC6" w:rsidP="00DB0592">
            <w:pPr>
              <w:spacing w:before="29" w:line="288" w:lineRule="auto"/>
              <w:jc w:val="center"/>
              <w:rPr>
                <w:sz w:val="24"/>
              </w:rPr>
            </w:pPr>
            <w:r w:rsidRPr="00DB0592">
              <w:rPr>
                <w:sz w:val="24"/>
              </w:rPr>
              <w:t>8</w:t>
            </w:r>
          </w:p>
        </w:tc>
        <w:tc>
          <w:tcPr>
            <w:tcW w:w="3420" w:type="dxa"/>
            <w:vAlign w:val="center"/>
          </w:tcPr>
          <w:p w14:paraId="287B1C3A" w14:textId="77777777"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14:paraId="15F69545" w14:textId="77777777" w:rsidR="00E00CC6" w:rsidRPr="004C1637" w:rsidRDefault="00E00CC6" w:rsidP="004C1637">
            <w:pPr>
              <w:spacing w:before="29" w:line="288" w:lineRule="auto"/>
              <w:jc w:val="right"/>
              <w:rPr>
                <w:color w:val="000000"/>
                <w:kern w:val="0"/>
                <w:sz w:val="24"/>
              </w:rPr>
            </w:pPr>
            <w:r w:rsidRPr="004C1637">
              <w:rPr>
                <w:color w:val="000000"/>
                <w:kern w:val="0"/>
                <w:sz w:val="24"/>
              </w:rPr>
              <w:t>5,041,028,975.47</w:t>
            </w:r>
          </w:p>
        </w:tc>
        <w:tc>
          <w:tcPr>
            <w:tcW w:w="1664" w:type="dxa"/>
            <w:vAlign w:val="center"/>
          </w:tcPr>
          <w:p w14:paraId="2FC93463" w14:textId="77777777"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14:paraId="68172B1B" w14:textId="77777777" w:rsidR="001A59F9" w:rsidRDefault="001A59F9" w:rsidP="00026C9C">
      <w:pPr>
        <w:spacing w:line="360" w:lineRule="auto"/>
        <w:rPr>
          <w:rFonts w:asciiTheme="minorEastAsia" w:eastAsiaTheme="minorEastAsia" w:hAnsiTheme="minorEastAsia"/>
          <w:color w:val="000000"/>
          <w:szCs w:val="21"/>
        </w:rPr>
      </w:pPr>
    </w:p>
    <w:p w14:paraId="5BDDA53D" w14:textId="77777777" w:rsidR="001A59F9" w:rsidRPr="00F01CF5" w:rsidRDefault="001A59F9" w:rsidP="00F01CF5">
      <w:pPr>
        <w:pStyle w:val="20"/>
        <w:spacing w:before="29" w:after="0" w:line="288" w:lineRule="auto"/>
        <w:rPr>
          <w:b w:val="0"/>
          <w:kern w:val="0"/>
        </w:rPr>
      </w:pPr>
      <w:bookmarkStart w:id="132" w:name="_Toc225498274"/>
      <w:bookmarkStart w:id="133" w:name="_Toc361324879"/>
      <w:bookmarkStart w:id="134" w:name="_Toc509782379"/>
      <w:r w:rsidRPr="00F01CF5">
        <w:rPr>
          <w:rFonts w:ascii="Times New Roman" w:hAnsi="Times New Roman"/>
          <w:kern w:val="0"/>
          <w:szCs w:val="24"/>
        </w:rPr>
        <w:t>8.2</w:t>
      </w:r>
      <w:r w:rsidRPr="00F01CF5">
        <w:rPr>
          <w:rFonts w:ascii="Times New Roman" w:hAnsi="Times New Roman" w:hint="eastAsia"/>
          <w:kern w:val="0"/>
          <w:szCs w:val="24"/>
        </w:rPr>
        <w:t>期末按行业分类的股票投资组合</w:t>
      </w:r>
      <w:bookmarkEnd w:id="132"/>
      <w:bookmarkEnd w:id="133"/>
      <w:bookmarkEnd w:id="134"/>
    </w:p>
    <w:p w14:paraId="61190DB8"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19302FA7" w14:textId="77777777"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14:paraId="68A0CB0B" w14:textId="77777777"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14:paraId="7B9A59BB" w14:textId="77777777"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6B715AFC" w14:textId="77777777" w:rsidR="001A59F9" w:rsidRPr="00905382" w:rsidRDefault="001A59F9" w:rsidP="001A3201">
      <w:pPr>
        <w:tabs>
          <w:tab w:val="left" w:pos="426"/>
        </w:tabs>
        <w:spacing w:before="29" w:line="288" w:lineRule="auto"/>
        <w:jc w:val="left"/>
        <w:rPr>
          <w:kern w:val="0"/>
          <w:sz w:val="24"/>
        </w:rPr>
      </w:pPr>
    </w:p>
    <w:p w14:paraId="76BC5FB8" w14:textId="77777777" w:rsidR="005E1DAF" w:rsidRPr="00F01CF5" w:rsidRDefault="001A59F9" w:rsidP="00F01CF5">
      <w:pPr>
        <w:pStyle w:val="20"/>
        <w:spacing w:before="29" w:after="0" w:line="288" w:lineRule="auto"/>
        <w:rPr>
          <w:b w:val="0"/>
          <w:kern w:val="0"/>
        </w:rPr>
      </w:pPr>
      <w:bookmarkStart w:id="135" w:name="_Toc361324881"/>
      <w:bookmarkStart w:id="136" w:name="_Toc509782380"/>
      <w:r w:rsidRPr="00F01CF5">
        <w:rPr>
          <w:rFonts w:ascii="Times New Roman" w:hAnsi="Times New Roman"/>
          <w:kern w:val="0"/>
          <w:szCs w:val="24"/>
        </w:rPr>
        <w:t>8.3</w:t>
      </w:r>
      <w:r w:rsidRPr="00F01CF5">
        <w:rPr>
          <w:rFonts w:ascii="Times New Roman" w:hAnsi="Times New Roman" w:hint="eastAsia"/>
          <w:kern w:val="0"/>
          <w:szCs w:val="24"/>
        </w:rPr>
        <w:t>期末按公允价值占基金资产净值比例大小排序的所有股票投资明细</w:t>
      </w:r>
      <w:bookmarkEnd w:id="135"/>
      <w:bookmarkEnd w:id="136"/>
    </w:p>
    <w:p w14:paraId="33B0FE85" w14:textId="77777777"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14:paraId="282104B7" w14:textId="77777777" w:rsidR="001A59F9" w:rsidRPr="00F01CF5" w:rsidRDefault="001A59F9" w:rsidP="00F01CF5">
      <w:pPr>
        <w:pStyle w:val="20"/>
        <w:spacing w:before="29" w:after="0" w:line="288" w:lineRule="auto"/>
        <w:rPr>
          <w:b w:val="0"/>
          <w:kern w:val="0"/>
        </w:rPr>
      </w:pPr>
      <w:bookmarkStart w:id="137" w:name="_Toc361324882"/>
      <w:bookmarkStart w:id="138" w:name="_Toc509782381"/>
      <w:r w:rsidRPr="00F01CF5">
        <w:rPr>
          <w:rFonts w:ascii="Times New Roman" w:hAnsi="Times New Roman"/>
          <w:kern w:val="0"/>
          <w:szCs w:val="24"/>
        </w:rPr>
        <w:t>8.4</w:t>
      </w:r>
      <w:bookmarkStart w:id="139" w:name="_Toc234814103"/>
      <w:r w:rsidRPr="00F01CF5">
        <w:rPr>
          <w:rFonts w:ascii="Times New Roman" w:hAnsi="Times New Roman" w:hint="eastAsia"/>
          <w:kern w:val="0"/>
          <w:szCs w:val="24"/>
        </w:rPr>
        <w:t>报告期内股票投资组合的重大变动</w:t>
      </w:r>
      <w:bookmarkEnd w:id="137"/>
      <w:bookmarkEnd w:id="138"/>
      <w:bookmarkEnd w:id="139"/>
    </w:p>
    <w:p w14:paraId="15BEB680" w14:textId="77777777"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14:paraId="506C140E" w14:textId="77777777" w:rsidR="001A59F9" w:rsidRPr="00F01CF5" w:rsidRDefault="001A59F9" w:rsidP="00F01CF5">
      <w:pPr>
        <w:pStyle w:val="20"/>
        <w:spacing w:before="29" w:after="0" w:line="288" w:lineRule="auto"/>
        <w:rPr>
          <w:b w:val="0"/>
          <w:kern w:val="0"/>
        </w:rPr>
      </w:pPr>
      <w:bookmarkStart w:id="140" w:name="_Toc234814104"/>
      <w:bookmarkStart w:id="141" w:name="_Toc361324883"/>
      <w:bookmarkStart w:id="142" w:name="_Toc509782382"/>
      <w:r w:rsidRPr="00F01CF5">
        <w:rPr>
          <w:rFonts w:ascii="Times New Roman" w:hAnsi="Times New Roman"/>
          <w:kern w:val="0"/>
          <w:szCs w:val="24"/>
        </w:rPr>
        <w:lastRenderedPageBreak/>
        <w:t>8.5</w:t>
      </w:r>
      <w:r w:rsidRPr="00F01CF5">
        <w:rPr>
          <w:rFonts w:ascii="Times New Roman" w:hAnsi="Times New Roman" w:hint="eastAsia"/>
          <w:kern w:val="0"/>
          <w:szCs w:val="24"/>
        </w:rPr>
        <w:t>期末按债券品种分类的债券投资组合</w:t>
      </w:r>
      <w:bookmarkEnd w:id="140"/>
      <w:bookmarkEnd w:id="141"/>
      <w:bookmarkEnd w:id="142"/>
    </w:p>
    <w:p w14:paraId="5D4A48D5"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54F830ED" w14:textId="77777777" w:rsidTr="007F3F8E">
        <w:trPr>
          <w:jc w:val="center"/>
        </w:trPr>
        <w:tc>
          <w:tcPr>
            <w:tcW w:w="817" w:type="dxa"/>
            <w:vAlign w:val="center"/>
          </w:tcPr>
          <w:p w14:paraId="05D8F4D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6F3681D2"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191F56B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624D927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14:paraId="2DF3A1AB" w14:textId="77777777" w:rsidTr="007F3F8E">
        <w:trPr>
          <w:jc w:val="center"/>
        </w:trPr>
        <w:tc>
          <w:tcPr>
            <w:tcW w:w="817" w:type="dxa"/>
            <w:vAlign w:val="center"/>
          </w:tcPr>
          <w:p w14:paraId="5079C432"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6A6892AB"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48CFA88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618106ED"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1D6F6F3" w14:textId="77777777" w:rsidTr="007F3F8E">
        <w:trPr>
          <w:jc w:val="center"/>
        </w:trPr>
        <w:tc>
          <w:tcPr>
            <w:tcW w:w="817" w:type="dxa"/>
            <w:vAlign w:val="center"/>
          </w:tcPr>
          <w:p w14:paraId="768DE25A"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3C31909B"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5485522A"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19ADF68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B5D6ADF" w14:textId="77777777" w:rsidTr="007F3F8E">
        <w:trPr>
          <w:jc w:val="center"/>
        </w:trPr>
        <w:tc>
          <w:tcPr>
            <w:tcW w:w="817" w:type="dxa"/>
            <w:vAlign w:val="center"/>
          </w:tcPr>
          <w:p w14:paraId="6ECCAFAD"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3D7C732A"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6A5ADAB6" w14:textId="77777777" w:rsidR="001A59F9" w:rsidRPr="006E3F38" w:rsidRDefault="001A59F9" w:rsidP="006E3F38">
            <w:pPr>
              <w:spacing w:before="29" w:line="288" w:lineRule="auto"/>
              <w:jc w:val="right"/>
              <w:rPr>
                <w:color w:val="000000"/>
                <w:kern w:val="0"/>
                <w:sz w:val="24"/>
              </w:rPr>
            </w:pPr>
            <w:r w:rsidRPr="006E3F38">
              <w:rPr>
                <w:color w:val="000000"/>
                <w:kern w:val="0"/>
                <w:sz w:val="24"/>
              </w:rPr>
              <w:t>273,653,000.00</w:t>
            </w:r>
          </w:p>
        </w:tc>
        <w:tc>
          <w:tcPr>
            <w:tcW w:w="1754" w:type="dxa"/>
            <w:vAlign w:val="center"/>
          </w:tcPr>
          <w:p w14:paraId="3A856AC2" w14:textId="77777777" w:rsidR="001A59F9" w:rsidRPr="006E3F38" w:rsidRDefault="001A59F9" w:rsidP="006E3F38">
            <w:pPr>
              <w:spacing w:before="29" w:line="288" w:lineRule="auto"/>
              <w:jc w:val="right"/>
              <w:rPr>
                <w:color w:val="000000"/>
                <w:kern w:val="0"/>
                <w:sz w:val="24"/>
              </w:rPr>
            </w:pPr>
            <w:r w:rsidRPr="006E3F38">
              <w:rPr>
                <w:color w:val="000000"/>
                <w:kern w:val="0"/>
                <w:sz w:val="24"/>
              </w:rPr>
              <w:t>5.43</w:t>
            </w:r>
          </w:p>
        </w:tc>
      </w:tr>
      <w:tr w:rsidR="001A59F9" w:rsidRPr="00D564C7" w14:paraId="29924C0A" w14:textId="77777777" w:rsidTr="007F3F8E">
        <w:trPr>
          <w:jc w:val="center"/>
        </w:trPr>
        <w:tc>
          <w:tcPr>
            <w:tcW w:w="817" w:type="dxa"/>
            <w:vAlign w:val="center"/>
          </w:tcPr>
          <w:p w14:paraId="39D9B10C"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6F69F080"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4E3C41DB" w14:textId="77777777" w:rsidR="001A59F9" w:rsidRPr="006E3F38" w:rsidRDefault="001A59F9" w:rsidP="006E3F38">
            <w:pPr>
              <w:spacing w:before="29" w:line="288" w:lineRule="auto"/>
              <w:jc w:val="right"/>
              <w:rPr>
                <w:color w:val="000000"/>
                <w:kern w:val="0"/>
                <w:sz w:val="24"/>
              </w:rPr>
            </w:pPr>
            <w:r w:rsidRPr="006E3F38">
              <w:rPr>
                <w:color w:val="000000"/>
                <w:kern w:val="0"/>
                <w:sz w:val="24"/>
              </w:rPr>
              <w:t>273,653,000.00</w:t>
            </w:r>
          </w:p>
        </w:tc>
        <w:tc>
          <w:tcPr>
            <w:tcW w:w="1754" w:type="dxa"/>
            <w:vAlign w:val="center"/>
          </w:tcPr>
          <w:p w14:paraId="78B74300" w14:textId="77777777" w:rsidR="001A59F9" w:rsidRPr="006E3F38" w:rsidRDefault="001A59F9" w:rsidP="006E3F38">
            <w:pPr>
              <w:spacing w:before="29" w:line="288" w:lineRule="auto"/>
              <w:jc w:val="right"/>
              <w:rPr>
                <w:color w:val="000000"/>
                <w:kern w:val="0"/>
                <w:sz w:val="24"/>
              </w:rPr>
            </w:pPr>
            <w:r w:rsidRPr="006E3F38">
              <w:rPr>
                <w:color w:val="000000"/>
                <w:kern w:val="0"/>
                <w:sz w:val="24"/>
              </w:rPr>
              <w:t>5.43</w:t>
            </w:r>
          </w:p>
        </w:tc>
      </w:tr>
      <w:tr w:rsidR="001A59F9" w:rsidRPr="00D564C7" w14:paraId="1182719C" w14:textId="77777777" w:rsidTr="007F3F8E">
        <w:trPr>
          <w:jc w:val="center"/>
        </w:trPr>
        <w:tc>
          <w:tcPr>
            <w:tcW w:w="817" w:type="dxa"/>
            <w:vAlign w:val="center"/>
          </w:tcPr>
          <w:p w14:paraId="6C7BEAFB"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68F286BB"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3B27B55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7D647250"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8E4676A" w14:textId="77777777" w:rsidTr="007F3F8E">
        <w:trPr>
          <w:jc w:val="center"/>
        </w:trPr>
        <w:tc>
          <w:tcPr>
            <w:tcW w:w="817" w:type="dxa"/>
            <w:vAlign w:val="center"/>
          </w:tcPr>
          <w:p w14:paraId="544D1B9A"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2D28CA0C"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14:paraId="10DC05CE" w14:textId="77777777" w:rsidR="001A59F9" w:rsidRPr="006E3F38" w:rsidRDefault="001A59F9" w:rsidP="006E3F38">
            <w:pPr>
              <w:spacing w:before="29" w:line="288" w:lineRule="auto"/>
              <w:jc w:val="right"/>
              <w:rPr>
                <w:color w:val="000000"/>
                <w:kern w:val="0"/>
                <w:sz w:val="24"/>
              </w:rPr>
            </w:pPr>
            <w:r w:rsidRPr="006E3F38">
              <w:rPr>
                <w:color w:val="000000"/>
                <w:kern w:val="0"/>
                <w:sz w:val="24"/>
              </w:rPr>
              <w:t>2,384,456,000.00</w:t>
            </w:r>
          </w:p>
        </w:tc>
        <w:tc>
          <w:tcPr>
            <w:tcW w:w="1754" w:type="dxa"/>
            <w:vAlign w:val="center"/>
          </w:tcPr>
          <w:p w14:paraId="63D76256" w14:textId="77777777" w:rsidR="001A59F9" w:rsidRPr="006E3F38" w:rsidRDefault="001A59F9" w:rsidP="006E3F38">
            <w:pPr>
              <w:spacing w:before="29" w:line="288" w:lineRule="auto"/>
              <w:jc w:val="right"/>
              <w:rPr>
                <w:color w:val="000000"/>
                <w:kern w:val="0"/>
                <w:sz w:val="24"/>
              </w:rPr>
            </w:pPr>
            <w:r w:rsidRPr="006E3F38">
              <w:rPr>
                <w:color w:val="000000"/>
                <w:kern w:val="0"/>
                <w:sz w:val="24"/>
              </w:rPr>
              <w:t>47.32</w:t>
            </w:r>
          </w:p>
        </w:tc>
      </w:tr>
      <w:tr w:rsidR="001A59F9" w:rsidRPr="00D564C7" w14:paraId="0514B8CC" w14:textId="77777777" w:rsidTr="007F3F8E">
        <w:trPr>
          <w:jc w:val="center"/>
        </w:trPr>
        <w:tc>
          <w:tcPr>
            <w:tcW w:w="817" w:type="dxa"/>
            <w:vAlign w:val="center"/>
          </w:tcPr>
          <w:p w14:paraId="4D60361B"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7F089986"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07F6A338" w14:textId="77777777" w:rsidR="001A59F9" w:rsidRPr="006E3F38" w:rsidRDefault="001A59F9" w:rsidP="006E3F38">
            <w:pPr>
              <w:spacing w:before="29" w:line="288" w:lineRule="auto"/>
              <w:jc w:val="right"/>
              <w:rPr>
                <w:color w:val="000000"/>
                <w:kern w:val="0"/>
                <w:sz w:val="24"/>
              </w:rPr>
            </w:pPr>
            <w:r w:rsidRPr="006E3F38">
              <w:rPr>
                <w:color w:val="000000"/>
                <w:kern w:val="0"/>
                <w:sz w:val="24"/>
              </w:rPr>
              <w:t>1,381,688,000.00</w:t>
            </w:r>
          </w:p>
        </w:tc>
        <w:tc>
          <w:tcPr>
            <w:tcW w:w="1754" w:type="dxa"/>
            <w:vAlign w:val="center"/>
          </w:tcPr>
          <w:p w14:paraId="1BE04070" w14:textId="77777777" w:rsidR="001A59F9" w:rsidRPr="006E3F38" w:rsidRDefault="001A59F9" w:rsidP="006E3F38">
            <w:pPr>
              <w:spacing w:before="29" w:line="288" w:lineRule="auto"/>
              <w:jc w:val="right"/>
              <w:rPr>
                <w:color w:val="000000"/>
                <w:kern w:val="0"/>
                <w:sz w:val="24"/>
              </w:rPr>
            </w:pPr>
            <w:r w:rsidRPr="006E3F38">
              <w:rPr>
                <w:color w:val="000000"/>
                <w:kern w:val="0"/>
                <w:sz w:val="24"/>
              </w:rPr>
              <w:t>27.42</w:t>
            </w:r>
          </w:p>
        </w:tc>
      </w:tr>
      <w:tr w:rsidR="001A59F9" w:rsidRPr="00D564C7" w14:paraId="20521CF8" w14:textId="77777777" w:rsidTr="007F3F8E">
        <w:trPr>
          <w:jc w:val="center"/>
        </w:trPr>
        <w:tc>
          <w:tcPr>
            <w:tcW w:w="817" w:type="dxa"/>
            <w:vAlign w:val="center"/>
          </w:tcPr>
          <w:p w14:paraId="07020EC1"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74FCAEC5"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1CC99F4C"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7DF0F774"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04001FAF" w14:textId="77777777" w:rsidTr="00AD114B">
        <w:trPr>
          <w:jc w:val="center"/>
        </w:trPr>
        <w:tc>
          <w:tcPr>
            <w:tcW w:w="817" w:type="dxa"/>
            <w:vAlign w:val="center"/>
          </w:tcPr>
          <w:p w14:paraId="092E2B71"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4B453D41"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3A4BD116"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931,000,000.00</w:t>
            </w:r>
          </w:p>
        </w:tc>
        <w:tc>
          <w:tcPr>
            <w:tcW w:w="1754" w:type="dxa"/>
            <w:vAlign w:val="center"/>
          </w:tcPr>
          <w:p w14:paraId="09A1171B"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18.48</w:t>
            </w:r>
          </w:p>
        </w:tc>
      </w:tr>
      <w:tr w:rsidR="001A59F9" w:rsidRPr="00D564C7" w14:paraId="6822B7DA" w14:textId="77777777" w:rsidTr="007F3F8E">
        <w:trPr>
          <w:jc w:val="center"/>
        </w:trPr>
        <w:tc>
          <w:tcPr>
            <w:tcW w:w="817" w:type="dxa"/>
            <w:vAlign w:val="center"/>
          </w:tcPr>
          <w:p w14:paraId="13CC2AE2"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1A95DD52"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025855A1"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11D9B5DE"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5D4CAC80" w14:textId="77777777" w:rsidTr="007F3F8E">
        <w:trPr>
          <w:jc w:val="center"/>
        </w:trPr>
        <w:tc>
          <w:tcPr>
            <w:tcW w:w="817" w:type="dxa"/>
            <w:vAlign w:val="center"/>
          </w:tcPr>
          <w:p w14:paraId="16F40B80"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2B69F728"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1B3B8237" w14:textId="77777777" w:rsidR="001A59F9" w:rsidRPr="006E3F38" w:rsidRDefault="001A59F9" w:rsidP="006E3F38">
            <w:pPr>
              <w:spacing w:before="29" w:line="288" w:lineRule="auto"/>
              <w:jc w:val="right"/>
              <w:rPr>
                <w:color w:val="000000"/>
                <w:kern w:val="0"/>
                <w:sz w:val="24"/>
              </w:rPr>
            </w:pPr>
            <w:r w:rsidRPr="006E3F38">
              <w:rPr>
                <w:color w:val="000000"/>
                <w:kern w:val="0"/>
                <w:sz w:val="24"/>
              </w:rPr>
              <w:t>4,970,797,000.00</w:t>
            </w:r>
          </w:p>
        </w:tc>
        <w:tc>
          <w:tcPr>
            <w:tcW w:w="1754" w:type="dxa"/>
            <w:vAlign w:val="center"/>
          </w:tcPr>
          <w:p w14:paraId="54FF32CC" w14:textId="77777777" w:rsidR="001A59F9" w:rsidRPr="006E3F38" w:rsidRDefault="001A59F9" w:rsidP="006E3F38">
            <w:pPr>
              <w:spacing w:before="29" w:line="288" w:lineRule="auto"/>
              <w:jc w:val="right"/>
              <w:rPr>
                <w:color w:val="000000"/>
                <w:kern w:val="0"/>
                <w:sz w:val="24"/>
              </w:rPr>
            </w:pPr>
            <w:r w:rsidRPr="006E3F38">
              <w:rPr>
                <w:color w:val="000000"/>
                <w:kern w:val="0"/>
                <w:sz w:val="24"/>
              </w:rPr>
              <w:t>98.64</w:t>
            </w:r>
          </w:p>
        </w:tc>
      </w:tr>
    </w:tbl>
    <w:p w14:paraId="61829605" w14:textId="77777777"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14:paraId="69C230C1" w14:textId="77777777" w:rsidR="001A59F9" w:rsidRPr="00F01CF5" w:rsidRDefault="001A59F9" w:rsidP="00F01CF5">
      <w:pPr>
        <w:pStyle w:val="20"/>
        <w:spacing w:before="29" w:after="0" w:line="288" w:lineRule="auto"/>
        <w:rPr>
          <w:b w:val="0"/>
          <w:kern w:val="0"/>
        </w:rPr>
      </w:pPr>
      <w:bookmarkStart w:id="143" w:name="_Toc361324884"/>
      <w:bookmarkStart w:id="144" w:name="_Toc509782383"/>
      <w:r w:rsidRPr="00F01CF5">
        <w:rPr>
          <w:rFonts w:ascii="Times New Roman" w:hAnsi="Times New Roman"/>
          <w:kern w:val="0"/>
          <w:szCs w:val="24"/>
        </w:rPr>
        <w:t>8.6</w:t>
      </w:r>
      <w:bookmarkStart w:id="145" w:name="_Toc234814105"/>
      <w:r w:rsidRPr="00F01CF5">
        <w:rPr>
          <w:rFonts w:ascii="Times New Roman" w:hAnsi="Times New Roman" w:hint="eastAsia"/>
          <w:kern w:val="0"/>
          <w:szCs w:val="24"/>
        </w:rPr>
        <w:t>期末按公允价值占基金资产净值比例大小</w:t>
      </w:r>
      <w:r w:rsidR="0055511D" w:rsidRPr="00F01CF5">
        <w:rPr>
          <w:rFonts w:ascii="Times New Roman" w:hAnsi="Times New Roman" w:hint="eastAsia"/>
          <w:kern w:val="0"/>
          <w:szCs w:val="24"/>
        </w:rPr>
        <w:t>排序</w:t>
      </w:r>
      <w:r w:rsidRPr="00F01CF5">
        <w:rPr>
          <w:rFonts w:ascii="Times New Roman" w:hAnsi="Times New Roman" w:hint="eastAsia"/>
          <w:kern w:val="0"/>
          <w:szCs w:val="24"/>
        </w:rPr>
        <w:t>的前五名债券投资明细</w:t>
      </w:r>
      <w:bookmarkEnd w:id="143"/>
      <w:bookmarkEnd w:id="144"/>
      <w:bookmarkEnd w:id="145"/>
    </w:p>
    <w:p w14:paraId="59D54E61"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280A1B6E" w14:textId="77777777" w:rsidTr="007F3F8E">
        <w:trPr>
          <w:jc w:val="center"/>
        </w:trPr>
        <w:tc>
          <w:tcPr>
            <w:tcW w:w="788" w:type="dxa"/>
            <w:vAlign w:val="center"/>
          </w:tcPr>
          <w:p w14:paraId="672CB92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39C7E5C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44C80B7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496CC93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14:paraId="6D6F4B6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61AC3F6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271B1F" w14:paraId="04169922" w14:textId="77777777">
        <w:trPr>
          <w:jc w:val="center"/>
        </w:trPr>
        <w:tc>
          <w:tcPr>
            <w:tcW w:w="788" w:type="dxa"/>
            <w:vAlign w:val="center"/>
          </w:tcPr>
          <w:p w14:paraId="26CB14D8" w14:textId="77777777" w:rsidR="00271B1F" w:rsidRDefault="0049218F">
            <w:pPr>
              <w:jc w:val="center"/>
            </w:pPr>
            <w:r>
              <w:rPr>
                <w:color w:val="000000"/>
                <w:sz w:val="24"/>
              </w:rPr>
              <w:t>1</w:t>
            </w:r>
          </w:p>
        </w:tc>
        <w:tc>
          <w:tcPr>
            <w:tcW w:w="1774" w:type="dxa"/>
            <w:vAlign w:val="center"/>
          </w:tcPr>
          <w:p w14:paraId="57EB59B1" w14:textId="77777777" w:rsidR="00271B1F" w:rsidRDefault="0049218F">
            <w:pPr>
              <w:jc w:val="center"/>
            </w:pPr>
            <w:r>
              <w:rPr>
                <w:color w:val="000000"/>
                <w:sz w:val="24"/>
              </w:rPr>
              <w:t>111714315</w:t>
            </w:r>
          </w:p>
        </w:tc>
        <w:tc>
          <w:tcPr>
            <w:tcW w:w="1282" w:type="dxa"/>
            <w:vAlign w:val="center"/>
          </w:tcPr>
          <w:p w14:paraId="7ADCB01E" w14:textId="77777777" w:rsidR="00271B1F" w:rsidRDefault="0049218F">
            <w:pPr>
              <w:jc w:val="center"/>
            </w:pPr>
            <w:r>
              <w:rPr>
                <w:color w:val="000000"/>
                <w:sz w:val="24"/>
              </w:rPr>
              <w:t>17</w:t>
            </w:r>
            <w:r>
              <w:rPr>
                <w:color w:val="000000"/>
                <w:sz w:val="24"/>
              </w:rPr>
              <w:t>江苏银行</w:t>
            </w:r>
            <w:r>
              <w:rPr>
                <w:color w:val="000000"/>
                <w:sz w:val="24"/>
              </w:rPr>
              <w:t>CD315</w:t>
            </w:r>
          </w:p>
        </w:tc>
        <w:tc>
          <w:tcPr>
            <w:tcW w:w="1763" w:type="dxa"/>
            <w:vAlign w:val="center"/>
          </w:tcPr>
          <w:p w14:paraId="7F5D6069" w14:textId="77777777" w:rsidR="00271B1F" w:rsidRDefault="0049218F">
            <w:pPr>
              <w:jc w:val="right"/>
            </w:pPr>
            <w:r>
              <w:rPr>
                <w:color w:val="000000"/>
                <w:sz w:val="24"/>
              </w:rPr>
              <w:t>9,800,000</w:t>
            </w:r>
          </w:p>
        </w:tc>
        <w:tc>
          <w:tcPr>
            <w:tcW w:w="1843" w:type="dxa"/>
            <w:vAlign w:val="center"/>
          </w:tcPr>
          <w:p w14:paraId="3C48A38A" w14:textId="77777777" w:rsidR="00271B1F" w:rsidRDefault="0049218F">
            <w:pPr>
              <w:jc w:val="right"/>
            </w:pPr>
            <w:r>
              <w:rPr>
                <w:color w:val="000000"/>
                <w:sz w:val="24"/>
              </w:rPr>
              <w:t>931,000,000.00</w:t>
            </w:r>
          </w:p>
        </w:tc>
        <w:tc>
          <w:tcPr>
            <w:tcW w:w="1493" w:type="dxa"/>
            <w:vAlign w:val="center"/>
          </w:tcPr>
          <w:p w14:paraId="49B6C7AA" w14:textId="77777777" w:rsidR="00271B1F" w:rsidRDefault="0049218F">
            <w:pPr>
              <w:jc w:val="right"/>
            </w:pPr>
            <w:r>
              <w:rPr>
                <w:color w:val="000000"/>
                <w:sz w:val="24"/>
              </w:rPr>
              <w:t>18.48</w:t>
            </w:r>
          </w:p>
        </w:tc>
      </w:tr>
      <w:tr w:rsidR="00271B1F" w14:paraId="10C41793" w14:textId="77777777">
        <w:trPr>
          <w:jc w:val="center"/>
        </w:trPr>
        <w:tc>
          <w:tcPr>
            <w:tcW w:w="788" w:type="dxa"/>
            <w:vAlign w:val="center"/>
          </w:tcPr>
          <w:p w14:paraId="71FD4EB1" w14:textId="77777777" w:rsidR="00271B1F" w:rsidRDefault="0049218F">
            <w:pPr>
              <w:jc w:val="center"/>
            </w:pPr>
            <w:r>
              <w:rPr>
                <w:color w:val="000000"/>
                <w:sz w:val="24"/>
              </w:rPr>
              <w:t>2</w:t>
            </w:r>
          </w:p>
        </w:tc>
        <w:tc>
          <w:tcPr>
            <w:tcW w:w="1774" w:type="dxa"/>
            <w:vAlign w:val="center"/>
          </w:tcPr>
          <w:p w14:paraId="1DC0D5FD" w14:textId="77777777" w:rsidR="00271B1F" w:rsidRDefault="0049218F">
            <w:pPr>
              <w:jc w:val="center"/>
            </w:pPr>
            <w:r>
              <w:rPr>
                <w:color w:val="000000"/>
                <w:sz w:val="24"/>
              </w:rPr>
              <w:t>011764106</w:t>
            </w:r>
          </w:p>
        </w:tc>
        <w:tc>
          <w:tcPr>
            <w:tcW w:w="1282" w:type="dxa"/>
            <w:vAlign w:val="center"/>
          </w:tcPr>
          <w:p w14:paraId="09DDFDCA" w14:textId="77777777" w:rsidR="00271B1F" w:rsidRDefault="0049218F">
            <w:pPr>
              <w:jc w:val="center"/>
            </w:pPr>
            <w:r>
              <w:rPr>
                <w:color w:val="000000"/>
                <w:sz w:val="24"/>
              </w:rPr>
              <w:t>17</w:t>
            </w:r>
            <w:r>
              <w:rPr>
                <w:color w:val="000000"/>
                <w:sz w:val="24"/>
              </w:rPr>
              <w:t>湘高速</w:t>
            </w:r>
            <w:r>
              <w:rPr>
                <w:color w:val="000000"/>
                <w:sz w:val="24"/>
              </w:rPr>
              <w:t>SCP002</w:t>
            </w:r>
          </w:p>
        </w:tc>
        <w:tc>
          <w:tcPr>
            <w:tcW w:w="1763" w:type="dxa"/>
            <w:vAlign w:val="center"/>
          </w:tcPr>
          <w:p w14:paraId="245DEEAC" w14:textId="77777777" w:rsidR="00271B1F" w:rsidRDefault="0049218F">
            <w:pPr>
              <w:jc w:val="right"/>
            </w:pPr>
            <w:r>
              <w:rPr>
                <w:color w:val="000000"/>
                <w:sz w:val="24"/>
              </w:rPr>
              <w:t>4,000,000</w:t>
            </w:r>
          </w:p>
        </w:tc>
        <w:tc>
          <w:tcPr>
            <w:tcW w:w="1843" w:type="dxa"/>
            <w:vAlign w:val="center"/>
          </w:tcPr>
          <w:p w14:paraId="429A107B" w14:textId="77777777" w:rsidR="00271B1F" w:rsidRDefault="0049218F">
            <w:pPr>
              <w:jc w:val="right"/>
            </w:pPr>
            <w:r>
              <w:rPr>
                <w:color w:val="000000"/>
                <w:sz w:val="24"/>
              </w:rPr>
              <w:t>399,320,000.00</w:t>
            </w:r>
          </w:p>
        </w:tc>
        <w:tc>
          <w:tcPr>
            <w:tcW w:w="1493" w:type="dxa"/>
            <w:vAlign w:val="center"/>
          </w:tcPr>
          <w:p w14:paraId="2B7709EA" w14:textId="77777777" w:rsidR="00271B1F" w:rsidRDefault="0049218F">
            <w:pPr>
              <w:jc w:val="right"/>
            </w:pPr>
            <w:r>
              <w:rPr>
                <w:color w:val="000000"/>
                <w:sz w:val="24"/>
              </w:rPr>
              <w:t>7.92</w:t>
            </w:r>
          </w:p>
        </w:tc>
      </w:tr>
      <w:tr w:rsidR="00271B1F" w14:paraId="72753631" w14:textId="77777777">
        <w:trPr>
          <w:jc w:val="center"/>
        </w:trPr>
        <w:tc>
          <w:tcPr>
            <w:tcW w:w="788" w:type="dxa"/>
            <w:vAlign w:val="center"/>
          </w:tcPr>
          <w:p w14:paraId="4DC91368" w14:textId="77777777" w:rsidR="00271B1F" w:rsidRDefault="0049218F">
            <w:pPr>
              <w:jc w:val="center"/>
            </w:pPr>
            <w:r>
              <w:rPr>
                <w:color w:val="000000"/>
                <w:sz w:val="24"/>
              </w:rPr>
              <w:t>3</w:t>
            </w:r>
          </w:p>
        </w:tc>
        <w:tc>
          <w:tcPr>
            <w:tcW w:w="1774" w:type="dxa"/>
            <w:vAlign w:val="center"/>
          </w:tcPr>
          <w:p w14:paraId="35FA4EAE" w14:textId="77777777" w:rsidR="00271B1F" w:rsidRDefault="0049218F">
            <w:pPr>
              <w:jc w:val="center"/>
            </w:pPr>
            <w:r>
              <w:rPr>
                <w:color w:val="000000"/>
                <w:sz w:val="24"/>
              </w:rPr>
              <w:t>170410</w:t>
            </w:r>
          </w:p>
        </w:tc>
        <w:tc>
          <w:tcPr>
            <w:tcW w:w="1282" w:type="dxa"/>
            <w:vAlign w:val="center"/>
          </w:tcPr>
          <w:p w14:paraId="5EA93124" w14:textId="77777777" w:rsidR="00271B1F" w:rsidRDefault="0049218F">
            <w:pPr>
              <w:jc w:val="center"/>
            </w:pPr>
            <w:r>
              <w:rPr>
                <w:color w:val="000000"/>
                <w:sz w:val="24"/>
              </w:rPr>
              <w:t>17</w:t>
            </w:r>
            <w:r>
              <w:rPr>
                <w:color w:val="000000"/>
                <w:sz w:val="24"/>
              </w:rPr>
              <w:t>农发</w:t>
            </w:r>
            <w:r>
              <w:rPr>
                <w:color w:val="000000"/>
                <w:sz w:val="24"/>
              </w:rPr>
              <w:t>10</w:t>
            </w:r>
          </w:p>
        </w:tc>
        <w:tc>
          <w:tcPr>
            <w:tcW w:w="1763" w:type="dxa"/>
            <w:vAlign w:val="center"/>
          </w:tcPr>
          <w:p w14:paraId="1BCF1A4E" w14:textId="77777777" w:rsidR="00271B1F" w:rsidRDefault="0049218F">
            <w:pPr>
              <w:jc w:val="right"/>
            </w:pPr>
            <w:r>
              <w:rPr>
                <w:color w:val="000000"/>
                <w:sz w:val="24"/>
              </w:rPr>
              <w:t>2,500,000</w:t>
            </w:r>
          </w:p>
        </w:tc>
        <w:tc>
          <w:tcPr>
            <w:tcW w:w="1843" w:type="dxa"/>
            <w:vAlign w:val="center"/>
          </w:tcPr>
          <w:p w14:paraId="7330EF36" w14:textId="77777777" w:rsidR="00271B1F" w:rsidRDefault="0049218F">
            <w:pPr>
              <w:jc w:val="right"/>
            </w:pPr>
            <w:r>
              <w:rPr>
                <w:color w:val="000000"/>
                <w:sz w:val="24"/>
              </w:rPr>
              <w:t>248,675,000.00</w:t>
            </w:r>
          </w:p>
        </w:tc>
        <w:tc>
          <w:tcPr>
            <w:tcW w:w="1493" w:type="dxa"/>
            <w:vAlign w:val="center"/>
          </w:tcPr>
          <w:p w14:paraId="3755D265" w14:textId="77777777" w:rsidR="00271B1F" w:rsidRDefault="0049218F">
            <w:pPr>
              <w:jc w:val="right"/>
            </w:pPr>
            <w:r>
              <w:rPr>
                <w:color w:val="000000"/>
                <w:sz w:val="24"/>
              </w:rPr>
              <w:t>4.93</w:t>
            </w:r>
          </w:p>
        </w:tc>
      </w:tr>
      <w:tr w:rsidR="00271B1F" w14:paraId="0EF9AD54" w14:textId="77777777">
        <w:trPr>
          <w:jc w:val="center"/>
        </w:trPr>
        <w:tc>
          <w:tcPr>
            <w:tcW w:w="788" w:type="dxa"/>
            <w:vAlign w:val="center"/>
          </w:tcPr>
          <w:p w14:paraId="15ACFD46" w14:textId="77777777" w:rsidR="00271B1F" w:rsidRDefault="0049218F">
            <w:pPr>
              <w:jc w:val="center"/>
            </w:pPr>
            <w:r>
              <w:rPr>
                <w:color w:val="000000"/>
                <w:sz w:val="24"/>
              </w:rPr>
              <w:t>4</w:t>
            </w:r>
          </w:p>
        </w:tc>
        <w:tc>
          <w:tcPr>
            <w:tcW w:w="1774" w:type="dxa"/>
            <w:vAlign w:val="center"/>
          </w:tcPr>
          <w:p w14:paraId="287D297E" w14:textId="77777777" w:rsidR="00271B1F" w:rsidRDefault="0049218F">
            <w:pPr>
              <w:jc w:val="center"/>
            </w:pPr>
            <w:r>
              <w:rPr>
                <w:color w:val="000000"/>
                <w:sz w:val="24"/>
              </w:rPr>
              <w:t>101751034</w:t>
            </w:r>
          </w:p>
        </w:tc>
        <w:tc>
          <w:tcPr>
            <w:tcW w:w="1282" w:type="dxa"/>
            <w:vAlign w:val="center"/>
          </w:tcPr>
          <w:p w14:paraId="64AD900D" w14:textId="77777777" w:rsidR="00271B1F" w:rsidRDefault="0049218F">
            <w:pPr>
              <w:jc w:val="center"/>
            </w:pPr>
            <w:r>
              <w:rPr>
                <w:color w:val="000000"/>
                <w:sz w:val="24"/>
              </w:rPr>
              <w:t>17</w:t>
            </w:r>
            <w:r>
              <w:rPr>
                <w:color w:val="000000"/>
                <w:sz w:val="24"/>
              </w:rPr>
              <w:t>鲁高速</w:t>
            </w:r>
            <w:r>
              <w:rPr>
                <w:color w:val="000000"/>
                <w:sz w:val="24"/>
              </w:rPr>
              <w:t>MTN003</w:t>
            </w:r>
          </w:p>
        </w:tc>
        <w:tc>
          <w:tcPr>
            <w:tcW w:w="1763" w:type="dxa"/>
            <w:vAlign w:val="center"/>
          </w:tcPr>
          <w:p w14:paraId="717C3549" w14:textId="77777777" w:rsidR="00271B1F" w:rsidRDefault="0049218F">
            <w:pPr>
              <w:jc w:val="right"/>
            </w:pPr>
            <w:r>
              <w:rPr>
                <w:color w:val="000000"/>
                <w:sz w:val="24"/>
              </w:rPr>
              <w:t>2,500,000</w:t>
            </w:r>
          </w:p>
        </w:tc>
        <w:tc>
          <w:tcPr>
            <w:tcW w:w="1843" w:type="dxa"/>
            <w:vAlign w:val="center"/>
          </w:tcPr>
          <w:p w14:paraId="4515274F" w14:textId="77777777" w:rsidR="00271B1F" w:rsidRDefault="0049218F">
            <w:pPr>
              <w:jc w:val="right"/>
            </w:pPr>
            <w:r>
              <w:rPr>
                <w:color w:val="000000"/>
                <w:sz w:val="24"/>
              </w:rPr>
              <w:t>244,650,000.00</w:t>
            </w:r>
          </w:p>
        </w:tc>
        <w:tc>
          <w:tcPr>
            <w:tcW w:w="1493" w:type="dxa"/>
            <w:vAlign w:val="center"/>
          </w:tcPr>
          <w:p w14:paraId="5791C9DB" w14:textId="77777777" w:rsidR="00271B1F" w:rsidRDefault="0049218F">
            <w:pPr>
              <w:jc w:val="right"/>
            </w:pPr>
            <w:r>
              <w:rPr>
                <w:color w:val="000000"/>
                <w:sz w:val="24"/>
              </w:rPr>
              <w:t>4.86</w:t>
            </w:r>
          </w:p>
        </w:tc>
      </w:tr>
      <w:tr w:rsidR="00271B1F" w14:paraId="25586DEE" w14:textId="77777777">
        <w:trPr>
          <w:jc w:val="center"/>
        </w:trPr>
        <w:tc>
          <w:tcPr>
            <w:tcW w:w="788" w:type="dxa"/>
            <w:vAlign w:val="center"/>
          </w:tcPr>
          <w:p w14:paraId="1B7B3008" w14:textId="77777777" w:rsidR="00271B1F" w:rsidRDefault="0049218F">
            <w:pPr>
              <w:jc w:val="center"/>
            </w:pPr>
            <w:r>
              <w:rPr>
                <w:color w:val="000000"/>
                <w:sz w:val="24"/>
              </w:rPr>
              <w:t>5</w:t>
            </w:r>
          </w:p>
        </w:tc>
        <w:tc>
          <w:tcPr>
            <w:tcW w:w="1774" w:type="dxa"/>
            <w:vAlign w:val="center"/>
          </w:tcPr>
          <w:p w14:paraId="5FEE6571" w14:textId="77777777" w:rsidR="00271B1F" w:rsidRDefault="0049218F">
            <w:pPr>
              <w:jc w:val="center"/>
            </w:pPr>
            <w:r>
              <w:rPr>
                <w:color w:val="000000"/>
                <w:sz w:val="24"/>
              </w:rPr>
              <w:t>011754154</w:t>
            </w:r>
          </w:p>
        </w:tc>
        <w:tc>
          <w:tcPr>
            <w:tcW w:w="1282" w:type="dxa"/>
            <w:vAlign w:val="center"/>
          </w:tcPr>
          <w:p w14:paraId="57B68547" w14:textId="77777777" w:rsidR="00271B1F" w:rsidRDefault="0049218F">
            <w:pPr>
              <w:jc w:val="center"/>
            </w:pPr>
            <w:r>
              <w:rPr>
                <w:color w:val="000000"/>
                <w:sz w:val="24"/>
              </w:rPr>
              <w:t>17</w:t>
            </w:r>
            <w:r>
              <w:rPr>
                <w:color w:val="000000"/>
                <w:sz w:val="24"/>
              </w:rPr>
              <w:t>金隅</w:t>
            </w:r>
            <w:r>
              <w:rPr>
                <w:color w:val="000000"/>
                <w:sz w:val="24"/>
              </w:rPr>
              <w:t>SCP003</w:t>
            </w:r>
          </w:p>
        </w:tc>
        <w:tc>
          <w:tcPr>
            <w:tcW w:w="1763" w:type="dxa"/>
            <w:vAlign w:val="center"/>
          </w:tcPr>
          <w:p w14:paraId="1023DDD8" w14:textId="77777777" w:rsidR="00271B1F" w:rsidRDefault="0049218F">
            <w:pPr>
              <w:jc w:val="right"/>
            </w:pPr>
            <w:r>
              <w:rPr>
                <w:color w:val="000000"/>
                <w:sz w:val="24"/>
              </w:rPr>
              <w:t>2,000,000</w:t>
            </w:r>
          </w:p>
        </w:tc>
        <w:tc>
          <w:tcPr>
            <w:tcW w:w="1843" w:type="dxa"/>
            <w:vAlign w:val="center"/>
          </w:tcPr>
          <w:p w14:paraId="4B027445" w14:textId="77777777" w:rsidR="00271B1F" w:rsidRDefault="0049218F">
            <w:pPr>
              <w:jc w:val="right"/>
            </w:pPr>
            <w:r>
              <w:rPr>
                <w:color w:val="000000"/>
                <w:sz w:val="24"/>
              </w:rPr>
              <w:t>199,880,000.00</w:t>
            </w:r>
          </w:p>
        </w:tc>
        <w:tc>
          <w:tcPr>
            <w:tcW w:w="1493" w:type="dxa"/>
            <w:vAlign w:val="center"/>
          </w:tcPr>
          <w:p w14:paraId="38335BE0" w14:textId="77777777" w:rsidR="00271B1F" w:rsidRDefault="0049218F">
            <w:pPr>
              <w:jc w:val="right"/>
            </w:pPr>
            <w:r>
              <w:rPr>
                <w:color w:val="000000"/>
                <w:sz w:val="24"/>
              </w:rPr>
              <w:t>3.97</w:t>
            </w:r>
          </w:p>
        </w:tc>
      </w:tr>
    </w:tbl>
    <w:p w14:paraId="4C7DF6DC"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77446FE" w14:textId="77777777" w:rsidR="001A59F9" w:rsidRPr="00F01CF5" w:rsidRDefault="001A59F9" w:rsidP="00F01CF5">
      <w:pPr>
        <w:pStyle w:val="20"/>
        <w:spacing w:before="29" w:after="0" w:line="288" w:lineRule="auto"/>
        <w:rPr>
          <w:b w:val="0"/>
          <w:kern w:val="0"/>
        </w:rPr>
      </w:pPr>
      <w:bookmarkStart w:id="146" w:name="_Toc361324885"/>
      <w:bookmarkStart w:id="147" w:name="_Toc509782384"/>
      <w:r w:rsidRPr="00F01CF5">
        <w:rPr>
          <w:rFonts w:ascii="Times New Roman" w:hAnsi="Times New Roman"/>
          <w:kern w:val="0"/>
          <w:szCs w:val="24"/>
        </w:rPr>
        <w:t>8.7</w:t>
      </w:r>
      <w:r w:rsidRPr="00F01CF5">
        <w:rPr>
          <w:rFonts w:ascii="Times New Roman" w:hAnsi="Times New Roman" w:hint="eastAsia"/>
          <w:kern w:val="0"/>
          <w:szCs w:val="24"/>
        </w:rPr>
        <w:t>期末按公允价值占基金资产净值比例大小</w:t>
      </w:r>
      <w:r w:rsidR="009819C9" w:rsidRPr="00F01CF5">
        <w:rPr>
          <w:rFonts w:ascii="Times New Roman" w:hAnsi="Times New Roman" w:hint="eastAsia"/>
          <w:kern w:val="0"/>
          <w:szCs w:val="24"/>
        </w:rPr>
        <w:t>排序</w:t>
      </w:r>
      <w:r w:rsidRPr="00F01CF5">
        <w:rPr>
          <w:rFonts w:ascii="Times New Roman" w:hAnsi="Times New Roman" w:hint="eastAsia"/>
          <w:kern w:val="0"/>
          <w:szCs w:val="24"/>
        </w:rPr>
        <w:t>的所有资产支持证券投资明细</w:t>
      </w:r>
      <w:bookmarkEnd w:id="146"/>
      <w:bookmarkEnd w:id="147"/>
    </w:p>
    <w:p w14:paraId="62D4356B"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02123E17" w14:textId="77777777"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0E4A145" w14:textId="77777777" w:rsidR="001B3C1C" w:rsidRPr="00F01CF5" w:rsidRDefault="001B3C1C" w:rsidP="00F01CF5">
      <w:pPr>
        <w:pStyle w:val="20"/>
        <w:spacing w:before="29" w:after="0" w:line="288" w:lineRule="auto"/>
        <w:rPr>
          <w:b w:val="0"/>
          <w:kern w:val="0"/>
        </w:rPr>
      </w:pPr>
      <w:bookmarkStart w:id="148" w:name="_Toc509782385"/>
      <w:r w:rsidRPr="00F01CF5">
        <w:rPr>
          <w:rFonts w:ascii="Times New Roman" w:hAnsi="Times New Roman"/>
          <w:kern w:val="0"/>
          <w:szCs w:val="24"/>
        </w:rPr>
        <w:t>8.8</w:t>
      </w:r>
      <w:r w:rsidRPr="00F01CF5">
        <w:rPr>
          <w:rFonts w:ascii="Times New Roman" w:hAnsi="Times New Roman" w:hint="eastAsia"/>
          <w:kern w:val="0"/>
          <w:szCs w:val="24"/>
        </w:rPr>
        <w:t>报告期末按公允价值占基金资产净值比例大小排序的前五名贵金属投资明细</w:t>
      </w:r>
      <w:bookmarkEnd w:id="148"/>
    </w:p>
    <w:p w14:paraId="2E0B8E4A" w14:textId="77777777"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14:paraId="0C5E7C89" w14:textId="77777777"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FDC4A78" w14:textId="77777777" w:rsidR="001A59F9" w:rsidRPr="00F01CF5" w:rsidRDefault="001A59F9" w:rsidP="00F01CF5">
      <w:pPr>
        <w:pStyle w:val="20"/>
        <w:spacing w:before="29" w:after="0" w:line="288" w:lineRule="auto"/>
        <w:rPr>
          <w:b w:val="0"/>
          <w:kern w:val="0"/>
        </w:rPr>
      </w:pPr>
      <w:bookmarkStart w:id="149" w:name="_Toc361324886"/>
      <w:bookmarkStart w:id="150" w:name="_Toc509782386"/>
      <w:r w:rsidRPr="00F01CF5">
        <w:rPr>
          <w:rFonts w:ascii="Times New Roman" w:hAnsi="Times New Roman"/>
          <w:kern w:val="0"/>
          <w:szCs w:val="24"/>
        </w:rPr>
        <w:t>8.9</w:t>
      </w:r>
      <w:r w:rsidRPr="00F01CF5">
        <w:rPr>
          <w:rFonts w:ascii="Times New Roman" w:hAnsi="Times New Roman" w:hint="eastAsia"/>
          <w:kern w:val="0"/>
          <w:szCs w:val="24"/>
        </w:rPr>
        <w:t>期末按公允价值占基金资产净值比例大小排</w:t>
      </w:r>
      <w:r w:rsidR="00A63E24" w:rsidRPr="00F01CF5">
        <w:rPr>
          <w:rFonts w:ascii="Times New Roman" w:hAnsi="Times New Roman" w:hint="eastAsia"/>
          <w:kern w:val="0"/>
          <w:szCs w:val="24"/>
        </w:rPr>
        <w:t>序</w:t>
      </w:r>
      <w:r w:rsidRPr="00F01CF5">
        <w:rPr>
          <w:rFonts w:ascii="Times New Roman" w:hAnsi="Times New Roman" w:hint="eastAsia"/>
          <w:kern w:val="0"/>
          <w:szCs w:val="24"/>
        </w:rPr>
        <w:t>的前五名权证投资明细</w:t>
      </w:r>
      <w:bookmarkEnd w:id="149"/>
      <w:bookmarkEnd w:id="150"/>
    </w:p>
    <w:p w14:paraId="6121A7FF"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6336C9A3" w14:textId="77777777"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7E2508D" w14:textId="77777777" w:rsidR="005D072B" w:rsidRPr="00F01CF5" w:rsidRDefault="005D072B" w:rsidP="00F01CF5">
      <w:pPr>
        <w:pStyle w:val="20"/>
        <w:spacing w:before="29" w:after="0" w:line="288" w:lineRule="auto"/>
        <w:rPr>
          <w:b w:val="0"/>
          <w:kern w:val="0"/>
        </w:rPr>
      </w:pPr>
      <w:bookmarkStart w:id="151" w:name="_Toc509782387"/>
      <w:r w:rsidRPr="00F01CF5">
        <w:rPr>
          <w:rFonts w:ascii="Times New Roman" w:hAnsi="Times New Roman"/>
          <w:kern w:val="0"/>
          <w:szCs w:val="24"/>
        </w:rPr>
        <w:t xml:space="preserve">8.10 </w:t>
      </w:r>
      <w:r w:rsidRPr="00F01CF5">
        <w:rPr>
          <w:rFonts w:ascii="Times New Roman" w:hAnsi="Times New Roman" w:hint="eastAsia"/>
          <w:kern w:val="0"/>
          <w:szCs w:val="24"/>
        </w:rPr>
        <w:t>报告期末本基金投资的股指期货交易情况说明</w:t>
      </w:r>
      <w:bookmarkEnd w:id="151"/>
    </w:p>
    <w:p w14:paraId="5038FEFF"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359B6B4F"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2670740B" w14:textId="77777777" w:rsidR="00FF26CE" w:rsidRPr="00F01CF5" w:rsidRDefault="00FF26CE" w:rsidP="00F01CF5">
      <w:pPr>
        <w:pStyle w:val="20"/>
        <w:spacing w:before="29" w:after="0" w:line="288" w:lineRule="auto"/>
        <w:rPr>
          <w:b w:val="0"/>
          <w:kern w:val="0"/>
        </w:rPr>
      </w:pPr>
      <w:bookmarkStart w:id="152" w:name="_Toc509782388"/>
      <w:r w:rsidRPr="00F01CF5">
        <w:rPr>
          <w:rFonts w:ascii="Times New Roman" w:hAnsi="Times New Roman"/>
          <w:kern w:val="0"/>
          <w:szCs w:val="24"/>
        </w:rPr>
        <w:t>8.11</w:t>
      </w:r>
      <w:r w:rsidRPr="00F01CF5">
        <w:rPr>
          <w:rFonts w:ascii="Times New Roman" w:hAnsi="Times New Roman" w:hint="eastAsia"/>
          <w:kern w:val="0"/>
          <w:szCs w:val="24"/>
        </w:rPr>
        <w:t>报告期末本基金投资的国债期货交易情况说明</w:t>
      </w:r>
      <w:bookmarkEnd w:id="152"/>
    </w:p>
    <w:p w14:paraId="43208244"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5132545A" w14:textId="77777777" w:rsidR="00986F23" w:rsidRPr="00530B02" w:rsidRDefault="00986F23" w:rsidP="00530B02">
      <w:pPr>
        <w:tabs>
          <w:tab w:val="left" w:pos="426"/>
        </w:tabs>
        <w:spacing w:before="29" w:line="288" w:lineRule="auto"/>
        <w:jc w:val="left"/>
        <w:rPr>
          <w:kern w:val="0"/>
          <w:sz w:val="24"/>
        </w:rPr>
      </w:pPr>
    </w:p>
    <w:p w14:paraId="12DADEE2" w14:textId="77777777" w:rsidR="001A59F9" w:rsidRPr="00F01CF5" w:rsidRDefault="001A59F9" w:rsidP="00F01CF5">
      <w:pPr>
        <w:pStyle w:val="20"/>
        <w:spacing w:before="29" w:after="0" w:line="288" w:lineRule="auto"/>
        <w:rPr>
          <w:b w:val="0"/>
          <w:kern w:val="0"/>
        </w:rPr>
      </w:pPr>
      <w:bookmarkStart w:id="153" w:name="_Toc361324887"/>
      <w:bookmarkStart w:id="154" w:name="_Toc509782389"/>
      <w:r w:rsidRPr="00F01CF5">
        <w:rPr>
          <w:rFonts w:ascii="Times New Roman" w:hAnsi="Times New Roman"/>
          <w:kern w:val="0"/>
          <w:szCs w:val="24"/>
        </w:rPr>
        <w:t xml:space="preserve">8.12 </w:t>
      </w:r>
      <w:r w:rsidRPr="00F01CF5">
        <w:rPr>
          <w:rFonts w:ascii="Times New Roman" w:hAnsi="Times New Roman" w:hint="eastAsia"/>
          <w:kern w:val="0"/>
          <w:szCs w:val="24"/>
        </w:rPr>
        <w:t>投资组合报告附注</w:t>
      </w:r>
      <w:bookmarkEnd w:id="153"/>
      <w:bookmarkEnd w:id="154"/>
    </w:p>
    <w:p w14:paraId="71A543F0" w14:textId="77777777"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6C2C4519" w14:textId="77777777"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14:paraId="7963B41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14:paraId="010182E6"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5BCB8385" w14:textId="77777777" w:rsidTr="006D141C">
        <w:tc>
          <w:tcPr>
            <w:tcW w:w="765" w:type="dxa"/>
            <w:vAlign w:val="center"/>
          </w:tcPr>
          <w:p w14:paraId="3207543F"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5E37D28C"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1E952C27"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47A32A1C" w14:textId="77777777" w:rsidTr="006A1E60">
        <w:tc>
          <w:tcPr>
            <w:tcW w:w="765" w:type="dxa"/>
          </w:tcPr>
          <w:p w14:paraId="29817DBA"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67C11E70"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76B98EAB" w14:textId="77777777" w:rsidR="001A59F9" w:rsidRPr="006E3F38" w:rsidRDefault="001A59F9" w:rsidP="006E3F38">
            <w:pPr>
              <w:spacing w:before="29" w:line="288" w:lineRule="auto"/>
              <w:jc w:val="right"/>
              <w:rPr>
                <w:color w:val="000000"/>
                <w:kern w:val="0"/>
                <w:sz w:val="24"/>
              </w:rPr>
            </w:pPr>
            <w:r w:rsidRPr="006E3F38">
              <w:rPr>
                <w:color w:val="000000"/>
                <w:kern w:val="0"/>
                <w:sz w:val="24"/>
              </w:rPr>
              <w:t>616.55</w:t>
            </w:r>
          </w:p>
        </w:tc>
      </w:tr>
      <w:tr w:rsidR="001A59F9" w:rsidRPr="00D564C7" w14:paraId="4AE5EC50" w14:textId="77777777" w:rsidTr="006A1E60">
        <w:tc>
          <w:tcPr>
            <w:tcW w:w="765" w:type="dxa"/>
          </w:tcPr>
          <w:p w14:paraId="599354E7"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042D0EDE"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4FA0122B" w14:textId="77777777" w:rsidR="001A59F9" w:rsidRPr="006E3F38" w:rsidRDefault="001A59F9" w:rsidP="006E3F38">
            <w:pPr>
              <w:spacing w:before="29" w:line="288" w:lineRule="auto"/>
              <w:jc w:val="right"/>
              <w:rPr>
                <w:color w:val="000000"/>
                <w:kern w:val="0"/>
                <w:sz w:val="24"/>
              </w:rPr>
            </w:pPr>
            <w:r w:rsidRPr="006E3F38">
              <w:rPr>
                <w:color w:val="000000"/>
                <w:kern w:val="0"/>
                <w:sz w:val="24"/>
              </w:rPr>
              <w:t>27,010.41</w:t>
            </w:r>
          </w:p>
        </w:tc>
      </w:tr>
      <w:tr w:rsidR="001A59F9" w:rsidRPr="00D564C7" w14:paraId="1E406552" w14:textId="77777777" w:rsidTr="006A1E60">
        <w:tc>
          <w:tcPr>
            <w:tcW w:w="765" w:type="dxa"/>
          </w:tcPr>
          <w:p w14:paraId="71A79A18"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45CF6D2D"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419C24E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C31E1CA" w14:textId="77777777" w:rsidTr="006A1E60">
        <w:tc>
          <w:tcPr>
            <w:tcW w:w="765" w:type="dxa"/>
          </w:tcPr>
          <w:p w14:paraId="277BC57F"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52545048"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0798CE60" w14:textId="77777777" w:rsidR="001A59F9" w:rsidRPr="006E3F38" w:rsidRDefault="001A59F9" w:rsidP="006E3F38">
            <w:pPr>
              <w:spacing w:before="29" w:line="288" w:lineRule="auto"/>
              <w:jc w:val="right"/>
              <w:rPr>
                <w:color w:val="000000"/>
                <w:kern w:val="0"/>
                <w:sz w:val="24"/>
              </w:rPr>
            </w:pPr>
            <w:r w:rsidRPr="006E3F38">
              <w:rPr>
                <w:color w:val="000000"/>
                <w:kern w:val="0"/>
                <w:sz w:val="24"/>
              </w:rPr>
              <w:t>50,717,971.76</w:t>
            </w:r>
          </w:p>
        </w:tc>
      </w:tr>
      <w:tr w:rsidR="001A59F9" w:rsidRPr="00D564C7" w14:paraId="2CD7DB26" w14:textId="77777777" w:rsidTr="006A1E60">
        <w:tc>
          <w:tcPr>
            <w:tcW w:w="765" w:type="dxa"/>
          </w:tcPr>
          <w:p w14:paraId="70AFBC99"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20E33EF5"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48F2FCC5" w14:textId="77777777" w:rsidR="001A59F9" w:rsidRPr="006E3F38" w:rsidRDefault="001A59F9" w:rsidP="006E3F38">
            <w:pPr>
              <w:spacing w:before="29" w:line="288" w:lineRule="auto"/>
              <w:jc w:val="right"/>
              <w:rPr>
                <w:color w:val="000000"/>
                <w:kern w:val="0"/>
                <w:sz w:val="24"/>
              </w:rPr>
            </w:pPr>
            <w:r w:rsidRPr="006E3F38">
              <w:rPr>
                <w:color w:val="000000"/>
                <w:kern w:val="0"/>
                <w:sz w:val="24"/>
              </w:rPr>
              <w:t>198.73</w:t>
            </w:r>
          </w:p>
        </w:tc>
      </w:tr>
      <w:tr w:rsidR="001A59F9" w:rsidRPr="00D564C7" w14:paraId="5EFBC788" w14:textId="77777777" w:rsidTr="006A1E60">
        <w:tc>
          <w:tcPr>
            <w:tcW w:w="765" w:type="dxa"/>
          </w:tcPr>
          <w:p w14:paraId="6FFF0284"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25106742"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015618A3"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00F6EFD9" w14:textId="77777777" w:rsidTr="006A1E60">
        <w:tc>
          <w:tcPr>
            <w:tcW w:w="765" w:type="dxa"/>
          </w:tcPr>
          <w:p w14:paraId="7C228D96"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549EAF59"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66B9CCE9"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C392AB9" w14:textId="77777777" w:rsidTr="006A1E60">
        <w:tc>
          <w:tcPr>
            <w:tcW w:w="765" w:type="dxa"/>
            <w:vAlign w:val="center"/>
          </w:tcPr>
          <w:p w14:paraId="1C5C0C36"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124D25D3"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34B0C317"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6F153EF" w14:textId="77777777" w:rsidTr="006A1E60">
        <w:tc>
          <w:tcPr>
            <w:tcW w:w="765" w:type="dxa"/>
            <w:vAlign w:val="center"/>
          </w:tcPr>
          <w:p w14:paraId="3828E9D7"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149FAB42"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4C79C7C3" w14:textId="77777777" w:rsidR="001A59F9" w:rsidRPr="006E3F38" w:rsidRDefault="001A59F9" w:rsidP="006E3F38">
            <w:pPr>
              <w:spacing w:before="29" w:line="288" w:lineRule="auto"/>
              <w:jc w:val="right"/>
              <w:rPr>
                <w:color w:val="000000"/>
                <w:kern w:val="0"/>
                <w:sz w:val="24"/>
              </w:rPr>
            </w:pPr>
            <w:r w:rsidRPr="006E3F38">
              <w:rPr>
                <w:color w:val="000000"/>
                <w:kern w:val="0"/>
                <w:sz w:val="24"/>
              </w:rPr>
              <w:t>50,745,797.45</w:t>
            </w:r>
          </w:p>
        </w:tc>
      </w:tr>
    </w:tbl>
    <w:p w14:paraId="232DFEB2"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3690CAB5"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14:paraId="6BBD45A3"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57256DC8" w14:textId="77777777"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51F17D5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14:paraId="3861DA08" w14:textId="77777777"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14:paraId="1CF62892" w14:textId="77777777"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2A7F1D57"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14:paraId="69956433" w14:textId="77777777" w:rsidR="001A59F9" w:rsidRDefault="001A59F9" w:rsidP="009304E7">
      <w:pPr>
        <w:spacing w:before="29" w:line="288" w:lineRule="auto"/>
        <w:rPr>
          <w:kern w:val="0"/>
          <w:sz w:val="24"/>
        </w:rPr>
      </w:pPr>
      <w:r w:rsidRPr="009304E7">
        <w:rPr>
          <w:kern w:val="0"/>
          <w:sz w:val="24"/>
        </w:rPr>
        <w:lastRenderedPageBreak/>
        <w:t>由于四舍五入的原因，分项之和与合计项之间可能存在尾差。</w:t>
      </w:r>
    </w:p>
    <w:p w14:paraId="2331F150" w14:textId="77777777" w:rsidR="009304E7" w:rsidRPr="009304E7" w:rsidRDefault="009304E7" w:rsidP="009304E7">
      <w:pPr>
        <w:spacing w:before="29" w:line="288" w:lineRule="auto"/>
        <w:rPr>
          <w:kern w:val="0"/>
          <w:sz w:val="24"/>
        </w:rPr>
      </w:pPr>
    </w:p>
    <w:p w14:paraId="4E035C68"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50978239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5"/>
      <w:bookmarkEnd w:id="156"/>
      <w:bookmarkEnd w:id="157"/>
    </w:p>
    <w:p w14:paraId="71FCF385" w14:textId="77777777" w:rsidR="001A59F9" w:rsidRPr="00F01CF5" w:rsidRDefault="001A59F9" w:rsidP="00F01CF5">
      <w:pPr>
        <w:pStyle w:val="20"/>
        <w:spacing w:before="29" w:after="0" w:line="288" w:lineRule="auto"/>
        <w:rPr>
          <w:b w:val="0"/>
          <w:kern w:val="0"/>
        </w:rPr>
      </w:pPr>
      <w:bookmarkStart w:id="158" w:name="_Toc225500051"/>
      <w:bookmarkStart w:id="159" w:name="_Toc361324889"/>
      <w:bookmarkStart w:id="160" w:name="_Toc509782391"/>
      <w:r w:rsidRPr="00F01CF5">
        <w:rPr>
          <w:rFonts w:ascii="Times New Roman" w:hAnsi="Times New Roman"/>
          <w:kern w:val="0"/>
          <w:szCs w:val="24"/>
        </w:rPr>
        <w:t xml:space="preserve">9.1 </w:t>
      </w:r>
      <w:r w:rsidRPr="00F01CF5">
        <w:rPr>
          <w:rFonts w:ascii="Times New Roman" w:hAnsi="Times New Roman" w:hint="eastAsia"/>
          <w:kern w:val="0"/>
          <w:szCs w:val="24"/>
        </w:rPr>
        <w:t>期末基金份额持有人户数及持有人结构</w:t>
      </w:r>
      <w:bookmarkEnd w:id="158"/>
      <w:bookmarkEnd w:id="159"/>
      <w:bookmarkEnd w:id="160"/>
    </w:p>
    <w:p w14:paraId="10172B2F"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14:paraId="63E052E9" w14:textId="77777777"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14:paraId="52E2FFE6" w14:textId="77777777" w:rsidTr="00E97090">
        <w:trPr>
          <w:jc w:val="center"/>
        </w:trPr>
        <w:tc>
          <w:tcPr>
            <w:tcW w:w="898" w:type="pct"/>
            <w:vMerge w:val="restart"/>
            <w:tcBorders>
              <w:top w:val="single" w:sz="8" w:space="0" w:color="000000"/>
              <w:left w:val="single" w:sz="8" w:space="0" w:color="000000"/>
              <w:right w:val="single" w:sz="8" w:space="0" w:color="000000"/>
            </w:tcBorders>
            <w:vAlign w:val="center"/>
          </w:tcPr>
          <w:p w14:paraId="2FD98E43"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48335D1B"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7587BA8F"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730CF369"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14:paraId="78E5D1A0" w14:textId="77777777" w:rsidTr="00E97090">
        <w:trPr>
          <w:jc w:val="center"/>
        </w:trPr>
        <w:tc>
          <w:tcPr>
            <w:tcW w:w="898" w:type="pct"/>
            <w:vMerge/>
            <w:tcBorders>
              <w:left w:val="single" w:sz="8" w:space="0" w:color="000000"/>
              <w:right w:val="single" w:sz="8" w:space="0" w:color="000000"/>
            </w:tcBorders>
          </w:tcPr>
          <w:p w14:paraId="69800507"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6F4DBBA6"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1424D4E8"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640876A9"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33BD1BF2"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14:paraId="3E653DBA" w14:textId="77777777" w:rsidTr="00E97090">
        <w:trPr>
          <w:jc w:val="center"/>
        </w:trPr>
        <w:tc>
          <w:tcPr>
            <w:tcW w:w="898" w:type="pct"/>
            <w:vMerge/>
            <w:tcBorders>
              <w:left w:val="single" w:sz="8" w:space="0" w:color="000000"/>
              <w:bottom w:val="single" w:sz="8" w:space="0" w:color="000000"/>
              <w:right w:val="single" w:sz="8" w:space="0" w:color="000000"/>
            </w:tcBorders>
          </w:tcPr>
          <w:p w14:paraId="23A7E89A"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7B9330FC"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58CB39F8"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077BB3D7"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2FAF034B"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681E12F5"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4CA427A"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14:paraId="628387D6"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4CFDE8A1" w14:textId="77777777" w:rsidR="00C52F4A" w:rsidRPr="00E90C3B" w:rsidRDefault="00C52F4A" w:rsidP="009461BD">
            <w:pPr>
              <w:spacing w:before="29" w:line="288" w:lineRule="auto"/>
              <w:jc w:val="center"/>
              <w:rPr>
                <w:bCs/>
                <w:szCs w:val="21"/>
              </w:rPr>
            </w:pPr>
            <w:r w:rsidRPr="00E90C3B">
              <w:rPr>
                <w:bCs/>
                <w:szCs w:val="21"/>
              </w:rPr>
              <w:t>交银丰润收益债券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43D23D1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291</w:t>
            </w:r>
          </w:p>
        </w:tc>
        <w:tc>
          <w:tcPr>
            <w:tcW w:w="763" w:type="pct"/>
            <w:tcBorders>
              <w:top w:val="single" w:sz="8" w:space="0" w:color="000000"/>
              <w:left w:val="single" w:sz="8" w:space="0" w:color="000000"/>
              <w:bottom w:val="single" w:sz="8" w:space="0" w:color="000000"/>
              <w:right w:val="single" w:sz="8" w:space="0" w:color="000000"/>
            </w:tcBorders>
            <w:vAlign w:val="center"/>
          </w:tcPr>
          <w:p w14:paraId="737E2B3D"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16,877,312.98</w:t>
            </w:r>
          </w:p>
        </w:tc>
        <w:tc>
          <w:tcPr>
            <w:tcW w:w="916" w:type="pct"/>
            <w:tcBorders>
              <w:top w:val="single" w:sz="8" w:space="0" w:color="000000"/>
              <w:left w:val="single" w:sz="8" w:space="0" w:color="000000"/>
              <w:bottom w:val="single" w:sz="8" w:space="0" w:color="000000"/>
              <w:right w:val="single" w:sz="8" w:space="0" w:color="000000"/>
            </w:tcBorders>
            <w:vAlign w:val="center"/>
          </w:tcPr>
          <w:p w14:paraId="4A4DB07B"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4,892,366,927.59</w:t>
            </w:r>
          </w:p>
        </w:tc>
        <w:tc>
          <w:tcPr>
            <w:tcW w:w="534" w:type="pct"/>
            <w:tcBorders>
              <w:top w:val="single" w:sz="8" w:space="0" w:color="000000"/>
              <w:left w:val="single" w:sz="8" w:space="0" w:color="000000"/>
              <w:bottom w:val="single" w:sz="8" w:space="0" w:color="000000"/>
              <w:right w:val="single" w:sz="8" w:space="0" w:color="000000"/>
            </w:tcBorders>
            <w:vAlign w:val="center"/>
          </w:tcPr>
          <w:p w14:paraId="2178392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99.61%</w:t>
            </w:r>
          </w:p>
        </w:tc>
        <w:tc>
          <w:tcPr>
            <w:tcW w:w="916" w:type="pct"/>
            <w:tcBorders>
              <w:top w:val="single" w:sz="8" w:space="0" w:color="000000"/>
              <w:left w:val="single" w:sz="8" w:space="0" w:color="000000"/>
              <w:bottom w:val="single" w:sz="8" w:space="0" w:color="000000"/>
              <w:right w:val="single" w:sz="8" w:space="0" w:color="000000"/>
            </w:tcBorders>
            <w:vAlign w:val="center"/>
          </w:tcPr>
          <w:p w14:paraId="1C343D52"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18,931,149.12</w:t>
            </w:r>
          </w:p>
        </w:tc>
        <w:tc>
          <w:tcPr>
            <w:tcW w:w="515" w:type="pct"/>
            <w:tcBorders>
              <w:top w:val="single" w:sz="8" w:space="0" w:color="000000"/>
              <w:left w:val="single" w:sz="8" w:space="0" w:color="000000"/>
              <w:bottom w:val="single" w:sz="8" w:space="0" w:color="000000"/>
              <w:right w:val="single" w:sz="4" w:space="0" w:color="auto"/>
            </w:tcBorders>
            <w:vAlign w:val="center"/>
          </w:tcPr>
          <w:p w14:paraId="1B212B3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0.39%</w:t>
            </w:r>
          </w:p>
        </w:tc>
      </w:tr>
      <w:tr w:rsidR="00C52F4A" w:rsidRPr="00E90C3B" w14:paraId="6769A111"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6AFF190C" w14:textId="77777777" w:rsidR="00C52F4A" w:rsidRPr="00E90C3B" w:rsidRDefault="00C52F4A" w:rsidP="009461BD">
            <w:pPr>
              <w:spacing w:before="29" w:line="288" w:lineRule="auto"/>
              <w:jc w:val="center"/>
              <w:rPr>
                <w:bCs/>
                <w:szCs w:val="21"/>
              </w:rPr>
            </w:pPr>
            <w:r w:rsidRPr="00E90C3B">
              <w:rPr>
                <w:bCs/>
                <w:szCs w:val="21"/>
              </w:rPr>
              <w:t>交银丰润收益债券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5770C84F"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47</w:t>
            </w:r>
          </w:p>
        </w:tc>
        <w:tc>
          <w:tcPr>
            <w:tcW w:w="763" w:type="pct"/>
            <w:tcBorders>
              <w:top w:val="single" w:sz="8" w:space="0" w:color="000000"/>
              <w:left w:val="single" w:sz="8" w:space="0" w:color="000000"/>
              <w:bottom w:val="single" w:sz="8" w:space="0" w:color="000000"/>
              <w:right w:val="single" w:sz="8" w:space="0" w:color="000000"/>
            </w:tcBorders>
            <w:vAlign w:val="center"/>
          </w:tcPr>
          <w:p w14:paraId="1CC16EB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42,221.53</w:t>
            </w:r>
          </w:p>
        </w:tc>
        <w:tc>
          <w:tcPr>
            <w:tcW w:w="916" w:type="pct"/>
            <w:tcBorders>
              <w:top w:val="single" w:sz="8" w:space="0" w:color="000000"/>
              <w:left w:val="single" w:sz="8" w:space="0" w:color="000000"/>
              <w:bottom w:val="single" w:sz="8" w:space="0" w:color="000000"/>
              <w:right w:val="single" w:sz="8" w:space="0" w:color="000000"/>
            </w:tcBorders>
            <w:vAlign w:val="center"/>
          </w:tcPr>
          <w:p w14:paraId="43C1518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6A6162D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351A8251"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1,984,412.03</w:t>
            </w:r>
          </w:p>
        </w:tc>
        <w:tc>
          <w:tcPr>
            <w:tcW w:w="515" w:type="pct"/>
            <w:tcBorders>
              <w:top w:val="single" w:sz="8" w:space="0" w:color="000000"/>
              <w:left w:val="single" w:sz="8" w:space="0" w:color="000000"/>
              <w:bottom w:val="single" w:sz="8" w:space="0" w:color="000000"/>
              <w:right w:val="single" w:sz="4" w:space="0" w:color="auto"/>
            </w:tcBorders>
            <w:vAlign w:val="center"/>
          </w:tcPr>
          <w:p w14:paraId="5506229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14:paraId="30EB3DAB" w14:textId="7777777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5A54FB71" w14:textId="77777777"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093EF7F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338</w:t>
            </w:r>
          </w:p>
        </w:tc>
        <w:tc>
          <w:tcPr>
            <w:tcW w:w="763" w:type="pct"/>
            <w:tcBorders>
              <w:top w:val="single" w:sz="8" w:space="0" w:color="000000"/>
              <w:left w:val="single" w:sz="8" w:space="0" w:color="000000"/>
              <w:bottom w:val="single" w:sz="8" w:space="0" w:color="000000"/>
              <w:right w:val="single" w:sz="8" w:space="0" w:color="000000"/>
            </w:tcBorders>
            <w:vAlign w:val="center"/>
          </w:tcPr>
          <w:p w14:paraId="4FBB975F"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14,536,338.72</w:t>
            </w:r>
          </w:p>
        </w:tc>
        <w:tc>
          <w:tcPr>
            <w:tcW w:w="916" w:type="pct"/>
            <w:tcBorders>
              <w:top w:val="single" w:sz="8" w:space="0" w:color="000000"/>
              <w:left w:val="single" w:sz="8" w:space="0" w:color="000000"/>
              <w:bottom w:val="single" w:sz="8" w:space="0" w:color="000000"/>
              <w:right w:val="single" w:sz="8" w:space="0" w:color="000000"/>
            </w:tcBorders>
            <w:vAlign w:val="center"/>
          </w:tcPr>
          <w:p w14:paraId="6AAAECC7"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4,892,366,927.59</w:t>
            </w:r>
          </w:p>
        </w:tc>
        <w:tc>
          <w:tcPr>
            <w:tcW w:w="534" w:type="pct"/>
            <w:tcBorders>
              <w:top w:val="single" w:sz="8" w:space="0" w:color="000000"/>
              <w:left w:val="single" w:sz="8" w:space="0" w:color="000000"/>
              <w:bottom w:val="single" w:sz="8" w:space="0" w:color="000000"/>
              <w:right w:val="single" w:sz="8" w:space="0" w:color="000000"/>
            </w:tcBorders>
            <w:vAlign w:val="center"/>
          </w:tcPr>
          <w:p w14:paraId="3A4A8342"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99.57%</w:t>
            </w:r>
          </w:p>
        </w:tc>
        <w:tc>
          <w:tcPr>
            <w:tcW w:w="916" w:type="pct"/>
            <w:tcBorders>
              <w:top w:val="single" w:sz="8" w:space="0" w:color="000000"/>
              <w:left w:val="single" w:sz="8" w:space="0" w:color="000000"/>
              <w:bottom w:val="single" w:sz="8" w:space="0" w:color="000000"/>
              <w:right w:val="single" w:sz="8" w:space="0" w:color="000000"/>
            </w:tcBorders>
            <w:vAlign w:val="center"/>
          </w:tcPr>
          <w:p w14:paraId="579A4335"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20,915,561.15</w:t>
            </w:r>
          </w:p>
        </w:tc>
        <w:tc>
          <w:tcPr>
            <w:tcW w:w="515" w:type="pct"/>
            <w:tcBorders>
              <w:top w:val="single" w:sz="8" w:space="0" w:color="000000"/>
              <w:left w:val="single" w:sz="8" w:space="0" w:color="000000"/>
              <w:bottom w:val="single" w:sz="8" w:space="0" w:color="000000"/>
              <w:right w:val="single" w:sz="4" w:space="0" w:color="auto"/>
            </w:tcBorders>
            <w:vAlign w:val="center"/>
          </w:tcPr>
          <w:p w14:paraId="541125FD"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0.43%</w:t>
            </w:r>
          </w:p>
        </w:tc>
      </w:tr>
    </w:tbl>
    <w:p w14:paraId="4BA98C08" w14:textId="77777777" w:rsidR="001A59F9" w:rsidRDefault="001A59F9" w:rsidP="00026C9C">
      <w:pPr>
        <w:spacing w:line="360" w:lineRule="auto"/>
        <w:rPr>
          <w:rFonts w:asciiTheme="minorEastAsia" w:eastAsiaTheme="minorEastAsia" w:hAnsiTheme="minorEastAsia"/>
          <w:color w:val="000000"/>
          <w:szCs w:val="21"/>
        </w:rPr>
      </w:pPr>
    </w:p>
    <w:p w14:paraId="426DF09D" w14:textId="77777777" w:rsidR="004E4E7A" w:rsidRPr="00F01CF5" w:rsidRDefault="004E4E7A" w:rsidP="00F01CF5">
      <w:pPr>
        <w:pStyle w:val="20"/>
        <w:spacing w:before="29" w:after="0" w:line="288" w:lineRule="auto"/>
        <w:rPr>
          <w:b w:val="0"/>
          <w:kern w:val="0"/>
        </w:rPr>
      </w:pPr>
      <w:bookmarkStart w:id="161" w:name="_Toc509782392"/>
      <w:r w:rsidRPr="00F01CF5">
        <w:rPr>
          <w:rFonts w:ascii="Times New Roman" w:hAnsi="Times New Roman"/>
          <w:kern w:val="0"/>
          <w:szCs w:val="24"/>
        </w:rPr>
        <w:t>9.2</w:t>
      </w:r>
      <w:r w:rsidRPr="00F01CF5">
        <w:rPr>
          <w:rFonts w:ascii="Times New Roman" w:hAnsi="Times New Roman" w:hint="eastAsia"/>
          <w:kern w:val="0"/>
          <w:szCs w:val="24"/>
        </w:rPr>
        <w:t>期末基金管理人的从业人员持有本基金的情况</w:t>
      </w:r>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4E4E7A" w:rsidRPr="00D564C7" w14:paraId="76CC2301" w14:textId="77777777" w:rsidTr="00825263">
        <w:trPr>
          <w:trHeight w:val="285"/>
        </w:trPr>
        <w:tc>
          <w:tcPr>
            <w:tcW w:w="2268" w:type="dxa"/>
            <w:noWrap/>
            <w:vAlign w:val="center"/>
          </w:tcPr>
          <w:p w14:paraId="0EB48B7C" w14:textId="77777777" w:rsidR="004E4E7A" w:rsidRPr="00640CFF" w:rsidRDefault="004E4E7A" w:rsidP="00825263">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3F57BC5C" w14:textId="77777777" w:rsidR="004E4E7A" w:rsidRPr="00640CFF" w:rsidRDefault="004E4E7A" w:rsidP="00825263">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23E1E4A0" w14:textId="77777777" w:rsidR="004E4E7A" w:rsidRPr="00640CFF" w:rsidRDefault="004E4E7A" w:rsidP="00825263">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2C0C8161" w14:textId="77777777" w:rsidR="004E4E7A" w:rsidRPr="00640CFF" w:rsidRDefault="004E4E7A" w:rsidP="00825263">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4E4E7A" w:rsidRPr="00D564C7" w14:paraId="44BAF00B" w14:textId="77777777" w:rsidTr="00825263">
        <w:trPr>
          <w:trHeight w:val="285"/>
        </w:trPr>
        <w:tc>
          <w:tcPr>
            <w:tcW w:w="2268" w:type="dxa"/>
            <w:vMerge w:val="restart"/>
            <w:noWrap/>
            <w:vAlign w:val="center"/>
          </w:tcPr>
          <w:p w14:paraId="1067C31F" w14:textId="77777777" w:rsidR="004E4E7A" w:rsidRPr="00D564C7" w:rsidRDefault="004E4E7A" w:rsidP="00825263">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77B52325" w14:textId="77777777" w:rsidR="004E4E7A" w:rsidRPr="006E3F38" w:rsidRDefault="004E4E7A" w:rsidP="00825263">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A</w:t>
            </w:r>
          </w:p>
        </w:tc>
        <w:tc>
          <w:tcPr>
            <w:tcW w:w="2126" w:type="dxa"/>
            <w:noWrap/>
            <w:vAlign w:val="center"/>
          </w:tcPr>
          <w:p w14:paraId="7B124D0E" w14:textId="77777777" w:rsidR="004E4E7A" w:rsidRPr="006E3F38" w:rsidRDefault="004E4E7A" w:rsidP="00825263">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14:paraId="082313CA" w14:textId="77777777" w:rsidR="004E4E7A" w:rsidRPr="006E3F38" w:rsidRDefault="004E4E7A" w:rsidP="00825263">
            <w:pPr>
              <w:widowControl/>
              <w:spacing w:before="29" w:line="288" w:lineRule="auto"/>
              <w:jc w:val="right"/>
              <w:rPr>
                <w:color w:val="000000"/>
                <w:kern w:val="0"/>
                <w:sz w:val="24"/>
              </w:rPr>
            </w:pPr>
            <w:r w:rsidRPr="006E3F38">
              <w:rPr>
                <w:color w:val="000000"/>
                <w:kern w:val="0"/>
                <w:sz w:val="24"/>
              </w:rPr>
              <w:t>-</w:t>
            </w:r>
          </w:p>
        </w:tc>
      </w:tr>
      <w:tr w:rsidR="004E4E7A" w:rsidRPr="00D564C7" w14:paraId="54933777" w14:textId="77777777" w:rsidTr="00825263">
        <w:trPr>
          <w:trHeight w:val="285"/>
        </w:trPr>
        <w:tc>
          <w:tcPr>
            <w:tcW w:w="2268" w:type="dxa"/>
            <w:vMerge/>
            <w:vAlign w:val="center"/>
          </w:tcPr>
          <w:p w14:paraId="5297B0A9" w14:textId="77777777" w:rsidR="004E4E7A" w:rsidRPr="00D564C7" w:rsidRDefault="004E4E7A" w:rsidP="00825263">
            <w:pPr>
              <w:widowControl/>
              <w:spacing w:line="360" w:lineRule="auto"/>
              <w:jc w:val="left"/>
              <w:rPr>
                <w:rFonts w:asciiTheme="minorEastAsia" w:eastAsiaTheme="minorEastAsia" w:hAnsiTheme="minorEastAsia"/>
                <w:color w:val="000000"/>
                <w:szCs w:val="21"/>
              </w:rPr>
            </w:pPr>
          </w:p>
        </w:tc>
        <w:tc>
          <w:tcPr>
            <w:tcW w:w="2694" w:type="dxa"/>
            <w:vAlign w:val="center"/>
          </w:tcPr>
          <w:p w14:paraId="206114FE" w14:textId="77777777" w:rsidR="004E4E7A" w:rsidRPr="006E3F38" w:rsidRDefault="004E4E7A" w:rsidP="00825263">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C</w:t>
            </w:r>
          </w:p>
        </w:tc>
        <w:tc>
          <w:tcPr>
            <w:tcW w:w="2126" w:type="dxa"/>
            <w:noWrap/>
            <w:vAlign w:val="center"/>
          </w:tcPr>
          <w:p w14:paraId="476F26B2" w14:textId="77777777" w:rsidR="004E4E7A" w:rsidRPr="006E3F38" w:rsidRDefault="004E4E7A" w:rsidP="00825263">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14:paraId="0E2C4D03" w14:textId="77777777" w:rsidR="004E4E7A" w:rsidRPr="006E3F38" w:rsidRDefault="004E4E7A" w:rsidP="00825263">
            <w:pPr>
              <w:widowControl/>
              <w:spacing w:before="29" w:line="288" w:lineRule="auto"/>
              <w:jc w:val="right"/>
              <w:rPr>
                <w:color w:val="000000"/>
                <w:kern w:val="0"/>
                <w:sz w:val="24"/>
              </w:rPr>
            </w:pPr>
            <w:r w:rsidRPr="006E3F38">
              <w:rPr>
                <w:color w:val="000000"/>
                <w:kern w:val="0"/>
                <w:sz w:val="24"/>
              </w:rPr>
              <w:t>-</w:t>
            </w:r>
          </w:p>
        </w:tc>
      </w:tr>
      <w:tr w:rsidR="004E4E7A" w:rsidRPr="00D564C7" w14:paraId="31BA0966" w14:textId="77777777" w:rsidTr="00825263">
        <w:trPr>
          <w:trHeight w:val="285"/>
        </w:trPr>
        <w:tc>
          <w:tcPr>
            <w:tcW w:w="2268" w:type="dxa"/>
            <w:vMerge/>
            <w:vAlign w:val="center"/>
          </w:tcPr>
          <w:p w14:paraId="2EC3C618" w14:textId="77777777" w:rsidR="004E4E7A" w:rsidRPr="00D564C7" w:rsidRDefault="004E4E7A" w:rsidP="00825263">
            <w:pPr>
              <w:widowControl/>
              <w:spacing w:line="360" w:lineRule="auto"/>
              <w:jc w:val="left"/>
              <w:rPr>
                <w:rFonts w:asciiTheme="minorEastAsia" w:eastAsiaTheme="minorEastAsia" w:hAnsiTheme="minorEastAsia"/>
                <w:color w:val="000000"/>
                <w:szCs w:val="21"/>
              </w:rPr>
            </w:pPr>
          </w:p>
        </w:tc>
        <w:tc>
          <w:tcPr>
            <w:tcW w:w="2694" w:type="dxa"/>
            <w:vAlign w:val="center"/>
          </w:tcPr>
          <w:p w14:paraId="279355D8" w14:textId="77777777" w:rsidR="004E4E7A" w:rsidRPr="006E3F38" w:rsidRDefault="004E4E7A" w:rsidP="0082526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5A51121D" w14:textId="77777777" w:rsidR="004E4E7A" w:rsidRPr="006E3F38" w:rsidRDefault="004E4E7A" w:rsidP="00825263">
            <w:pPr>
              <w:spacing w:before="29" w:line="288" w:lineRule="auto"/>
              <w:jc w:val="right"/>
              <w:rPr>
                <w:color w:val="000000"/>
                <w:kern w:val="0"/>
                <w:sz w:val="24"/>
              </w:rPr>
            </w:pPr>
            <w:r w:rsidRPr="006E3F38">
              <w:rPr>
                <w:color w:val="000000"/>
                <w:kern w:val="0"/>
                <w:sz w:val="24"/>
              </w:rPr>
              <w:t>-</w:t>
            </w:r>
          </w:p>
        </w:tc>
        <w:tc>
          <w:tcPr>
            <w:tcW w:w="1910" w:type="dxa"/>
            <w:noWrap/>
            <w:vAlign w:val="center"/>
          </w:tcPr>
          <w:p w14:paraId="7330C9C9" w14:textId="77777777" w:rsidR="004E4E7A" w:rsidRPr="006E3F38" w:rsidRDefault="004E4E7A" w:rsidP="00825263">
            <w:pPr>
              <w:spacing w:before="29" w:line="288" w:lineRule="auto"/>
              <w:jc w:val="right"/>
              <w:rPr>
                <w:color w:val="000000"/>
                <w:kern w:val="0"/>
                <w:sz w:val="24"/>
              </w:rPr>
            </w:pPr>
            <w:r>
              <w:rPr>
                <w:color w:val="000000"/>
                <w:kern w:val="0"/>
                <w:sz w:val="24"/>
              </w:rPr>
              <w:t>-</w:t>
            </w:r>
          </w:p>
        </w:tc>
      </w:tr>
    </w:tbl>
    <w:p w14:paraId="49075EC1" w14:textId="77777777" w:rsidR="004E4E7A" w:rsidRPr="004E4E7A" w:rsidRDefault="004E4E7A" w:rsidP="004E4E7A">
      <w:pPr>
        <w:spacing w:before="29" w:line="288" w:lineRule="auto"/>
        <w:rPr>
          <w:rFonts w:eastAsiaTheme="minorEastAsia"/>
          <w:b/>
          <w:sz w:val="24"/>
        </w:rPr>
      </w:pPr>
    </w:p>
    <w:p w14:paraId="3ACADDA4" w14:textId="77777777" w:rsidR="001C1C7F" w:rsidRPr="00F01CF5" w:rsidRDefault="001C1C7F" w:rsidP="00F01CF5">
      <w:pPr>
        <w:pStyle w:val="20"/>
        <w:spacing w:before="29" w:after="0" w:line="288" w:lineRule="auto"/>
        <w:rPr>
          <w:b w:val="0"/>
          <w:kern w:val="0"/>
        </w:rPr>
      </w:pPr>
      <w:bookmarkStart w:id="162" w:name="_Toc509782393"/>
      <w:r w:rsidRPr="00F01CF5">
        <w:rPr>
          <w:rFonts w:ascii="Times New Roman" w:hAnsi="Times New Roman"/>
          <w:kern w:val="0"/>
          <w:szCs w:val="24"/>
        </w:rPr>
        <w:t>9.</w:t>
      </w:r>
      <w:r w:rsidR="004E4E7A" w:rsidRPr="00F01CF5">
        <w:rPr>
          <w:rFonts w:ascii="Times New Roman" w:hAnsi="Times New Roman"/>
          <w:kern w:val="0"/>
          <w:szCs w:val="24"/>
        </w:rPr>
        <w:t>3</w:t>
      </w:r>
      <w:r w:rsidRPr="00F01CF5">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2B6D6D6D" w14:textId="77777777" w:rsidTr="00932A13">
        <w:trPr>
          <w:trHeight w:val="285"/>
        </w:trPr>
        <w:tc>
          <w:tcPr>
            <w:tcW w:w="3459" w:type="dxa"/>
            <w:shd w:val="clear" w:color="auto" w:fill="auto"/>
            <w:tcMar>
              <w:top w:w="0" w:type="dxa"/>
              <w:left w:w="108" w:type="dxa"/>
              <w:bottom w:w="0" w:type="dxa"/>
              <w:right w:w="108" w:type="dxa"/>
            </w:tcMar>
            <w:vAlign w:val="center"/>
            <w:hideMark/>
          </w:tcPr>
          <w:p w14:paraId="13A5BA04"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57DDF256"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78A6A0A2"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05439592"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200BAAC4"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7AA2F592"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58B3D01C"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3023886A" w14:textId="77777777" w:rsidTr="00932A13">
        <w:trPr>
          <w:trHeight w:val="285"/>
        </w:trPr>
        <w:tc>
          <w:tcPr>
            <w:tcW w:w="3459" w:type="dxa"/>
            <w:vMerge/>
            <w:shd w:val="clear" w:color="auto" w:fill="auto"/>
            <w:vAlign w:val="center"/>
            <w:hideMark/>
          </w:tcPr>
          <w:p w14:paraId="0CCDBBE3"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4BADAFA2"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6137AE38"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340837B3" w14:textId="77777777" w:rsidTr="00721FC6">
        <w:trPr>
          <w:trHeight w:val="285"/>
        </w:trPr>
        <w:tc>
          <w:tcPr>
            <w:tcW w:w="3459" w:type="dxa"/>
            <w:vMerge/>
            <w:shd w:val="clear" w:color="auto" w:fill="auto"/>
            <w:vAlign w:val="center"/>
            <w:hideMark/>
          </w:tcPr>
          <w:p w14:paraId="5E351DD4"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36C62742"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6ADCCF43"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68FC2B99"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3A4D9955"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4E001A69"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75020163"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3AD40A04" w14:textId="77777777" w:rsidTr="00932A13">
        <w:trPr>
          <w:trHeight w:val="525"/>
        </w:trPr>
        <w:tc>
          <w:tcPr>
            <w:tcW w:w="3459" w:type="dxa"/>
            <w:vMerge/>
            <w:shd w:val="clear" w:color="auto" w:fill="auto"/>
            <w:vAlign w:val="center"/>
            <w:hideMark/>
          </w:tcPr>
          <w:p w14:paraId="2D217782"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77F2716B"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交银丰润收益债券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2AF602BE"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3EE2A1F9" w14:textId="77777777" w:rsidTr="008D5FF3">
        <w:trPr>
          <w:trHeight w:val="653"/>
        </w:trPr>
        <w:tc>
          <w:tcPr>
            <w:tcW w:w="3459" w:type="dxa"/>
            <w:vMerge/>
            <w:shd w:val="clear" w:color="auto" w:fill="auto"/>
            <w:vAlign w:val="center"/>
            <w:hideMark/>
          </w:tcPr>
          <w:p w14:paraId="739110DE"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1F41178D"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1F313C4A"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14:paraId="176CA50D" w14:textId="77777777" w:rsidR="001A59F9" w:rsidRPr="00D564C7" w:rsidRDefault="001A59F9" w:rsidP="00026C9C">
      <w:pPr>
        <w:spacing w:line="360" w:lineRule="auto"/>
        <w:rPr>
          <w:rFonts w:asciiTheme="minorEastAsia" w:eastAsiaTheme="minorEastAsia" w:hAnsiTheme="minorEastAsia"/>
          <w:color w:val="000000"/>
          <w:szCs w:val="21"/>
        </w:rPr>
      </w:pPr>
    </w:p>
    <w:p w14:paraId="3E04A429"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50978239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14:paraId="531A9AD3"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14:paraId="4B6A9A09" w14:textId="77777777" w:rsidTr="009D2837">
        <w:tc>
          <w:tcPr>
            <w:tcW w:w="3261" w:type="dxa"/>
            <w:vAlign w:val="center"/>
          </w:tcPr>
          <w:p w14:paraId="3EB27A00" w14:textId="77777777"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14:paraId="5FFF3AAC" w14:textId="77777777" w:rsidR="00431741" w:rsidRPr="00133414" w:rsidRDefault="00431741" w:rsidP="00133414">
            <w:pPr>
              <w:spacing w:before="29" w:line="288" w:lineRule="auto"/>
              <w:jc w:val="right"/>
              <w:rPr>
                <w:sz w:val="24"/>
              </w:rPr>
            </w:pPr>
            <w:r w:rsidRPr="00133414">
              <w:rPr>
                <w:sz w:val="24"/>
              </w:rPr>
              <w:t>交银丰润收益债券</w:t>
            </w:r>
            <w:r w:rsidRPr="00133414">
              <w:rPr>
                <w:sz w:val="24"/>
              </w:rPr>
              <w:t>A</w:t>
            </w:r>
          </w:p>
        </w:tc>
        <w:tc>
          <w:tcPr>
            <w:tcW w:w="2902" w:type="dxa"/>
            <w:vAlign w:val="center"/>
          </w:tcPr>
          <w:p w14:paraId="5D7ACF2B" w14:textId="77777777" w:rsidR="00431741" w:rsidRPr="00133414" w:rsidRDefault="00431741" w:rsidP="00133414">
            <w:pPr>
              <w:spacing w:before="29" w:line="288" w:lineRule="auto"/>
              <w:jc w:val="right"/>
              <w:rPr>
                <w:sz w:val="24"/>
              </w:rPr>
            </w:pPr>
            <w:r w:rsidRPr="00133414">
              <w:rPr>
                <w:sz w:val="24"/>
              </w:rPr>
              <w:t>交银丰润收益债券</w:t>
            </w:r>
            <w:r w:rsidRPr="00133414">
              <w:rPr>
                <w:sz w:val="24"/>
              </w:rPr>
              <w:t>C</w:t>
            </w:r>
          </w:p>
        </w:tc>
      </w:tr>
      <w:tr w:rsidR="001A59F9" w:rsidRPr="00D564C7" w14:paraId="2C1C9ED3" w14:textId="77777777" w:rsidTr="009D2837">
        <w:tc>
          <w:tcPr>
            <w:tcW w:w="3261" w:type="dxa"/>
            <w:vAlign w:val="center"/>
          </w:tcPr>
          <w:p w14:paraId="53A416F2" w14:textId="77777777"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12</w:t>
            </w:r>
            <w:r w:rsidR="00146153" w:rsidRPr="00133414">
              <w:rPr>
                <w:sz w:val="24"/>
              </w:rPr>
              <w:t>月</w:t>
            </w:r>
            <w:r w:rsidR="00146153" w:rsidRPr="00133414">
              <w:rPr>
                <w:sz w:val="24"/>
              </w:rPr>
              <w:t>15</w:t>
            </w:r>
            <w:r w:rsidR="00146153" w:rsidRPr="00133414">
              <w:rPr>
                <w:sz w:val="24"/>
              </w:rPr>
              <w:t>日</w:t>
            </w:r>
            <w:r w:rsidRPr="00133414">
              <w:rPr>
                <w:rFonts w:hint="eastAsia"/>
                <w:sz w:val="24"/>
              </w:rPr>
              <w:t>）基金份额总额</w:t>
            </w:r>
          </w:p>
        </w:tc>
        <w:tc>
          <w:tcPr>
            <w:tcW w:w="2835" w:type="dxa"/>
            <w:vAlign w:val="center"/>
          </w:tcPr>
          <w:p w14:paraId="59112D49" w14:textId="77777777" w:rsidR="001A59F9" w:rsidRPr="006E3F38" w:rsidRDefault="001A59F9" w:rsidP="006E3F38">
            <w:pPr>
              <w:spacing w:before="29" w:line="288" w:lineRule="auto"/>
              <w:jc w:val="right"/>
              <w:rPr>
                <w:color w:val="000000"/>
                <w:kern w:val="0"/>
                <w:sz w:val="24"/>
              </w:rPr>
            </w:pPr>
            <w:r w:rsidRPr="006E3F38">
              <w:rPr>
                <w:color w:val="000000"/>
                <w:kern w:val="0"/>
                <w:sz w:val="24"/>
              </w:rPr>
              <w:t>402,154,039.59</w:t>
            </w:r>
          </w:p>
        </w:tc>
        <w:tc>
          <w:tcPr>
            <w:tcW w:w="2902" w:type="dxa"/>
            <w:vAlign w:val="center"/>
          </w:tcPr>
          <w:p w14:paraId="03032E87" w14:textId="77777777" w:rsidR="001A59F9" w:rsidRPr="006E3F38" w:rsidRDefault="001A59F9" w:rsidP="006E3F38">
            <w:pPr>
              <w:spacing w:before="29" w:line="288" w:lineRule="auto"/>
              <w:jc w:val="right"/>
              <w:rPr>
                <w:color w:val="000000"/>
                <w:kern w:val="0"/>
                <w:sz w:val="24"/>
              </w:rPr>
            </w:pPr>
            <w:r w:rsidRPr="006E3F38">
              <w:rPr>
                <w:color w:val="000000"/>
                <w:kern w:val="0"/>
                <w:sz w:val="24"/>
              </w:rPr>
              <w:t>23,334,238.83</w:t>
            </w:r>
          </w:p>
        </w:tc>
      </w:tr>
      <w:tr w:rsidR="00C172F3" w:rsidRPr="00D564C7" w14:paraId="3BB92EAC" w14:textId="77777777" w:rsidTr="009D2837">
        <w:tc>
          <w:tcPr>
            <w:tcW w:w="3261" w:type="dxa"/>
            <w:vAlign w:val="center"/>
          </w:tcPr>
          <w:p w14:paraId="6105DDD1" w14:textId="77777777"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14:paraId="391B919D" w14:textId="77777777" w:rsidR="00C172F3" w:rsidRPr="006E3F38" w:rsidRDefault="00C172F3" w:rsidP="006E3F38">
            <w:pPr>
              <w:spacing w:before="29" w:line="288" w:lineRule="auto"/>
              <w:jc w:val="right"/>
              <w:rPr>
                <w:color w:val="000000"/>
                <w:kern w:val="0"/>
                <w:sz w:val="24"/>
              </w:rPr>
            </w:pPr>
            <w:r w:rsidRPr="006E3F38">
              <w:rPr>
                <w:color w:val="000000"/>
                <w:kern w:val="0"/>
                <w:sz w:val="24"/>
              </w:rPr>
              <w:t>70,646,479.84</w:t>
            </w:r>
          </w:p>
        </w:tc>
        <w:tc>
          <w:tcPr>
            <w:tcW w:w="2902" w:type="dxa"/>
            <w:vAlign w:val="center"/>
          </w:tcPr>
          <w:p w14:paraId="71AE0315" w14:textId="77777777" w:rsidR="00C172F3" w:rsidRPr="006E3F38" w:rsidRDefault="00C172F3" w:rsidP="006E3F38">
            <w:pPr>
              <w:spacing w:before="29" w:line="288" w:lineRule="auto"/>
              <w:jc w:val="right"/>
              <w:rPr>
                <w:color w:val="000000"/>
                <w:kern w:val="0"/>
                <w:sz w:val="24"/>
              </w:rPr>
            </w:pPr>
            <w:r w:rsidRPr="006E3F38">
              <w:rPr>
                <w:color w:val="000000"/>
                <w:kern w:val="0"/>
                <w:sz w:val="24"/>
              </w:rPr>
              <w:t>8,405,149.12</w:t>
            </w:r>
          </w:p>
        </w:tc>
      </w:tr>
      <w:tr w:rsidR="00C172F3" w:rsidRPr="00D564C7" w14:paraId="09024B43" w14:textId="77777777" w:rsidTr="009D2837">
        <w:tc>
          <w:tcPr>
            <w:tcW w:w="3261" w:type="dxa"/>
            <w:vAlign w:val="center"/>
          </w:tcPr>
          <w:p w14:paraId="4A4041A5"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14:paraId="1E232385" w14:textId="77777777" w:rsidR="00C172F3" w:rsidRPr="006E3F38" w:rsidRDefault="00C172F3" w:rsidP="006E3F38">
            <w:pPr>
              <w:spacing w:before="29" w:line="288" w:lineRule="auto"/>
              <w:jc w:val="right"/>
              <w:rPr>
                <w:color w:val="000000"/>
                <w:kern w:val="0"/>
                <w:sz w:val="24"/>
              </w:rPr>
            </w:pPr>
            <w:r w:rsidRPr="006E3F38">
              <w:rPr>
                <w:color w:val="000000"/>
                <w:kern w:val="0"/>
                <w:sz w:val="24"/>
              </w:rPr>
              <w:t>4,901,018,960.84</w:t>
            </w:r>
          </w:p>
        </w:tc>
        <w:tc>
          <w:tcPr>
            <w:tcW w:w="2902" w:type="dxa"/>
            <w:vAlign w:val="center"/>
          </w:tcPr>
          <w:p w14:paraId="45167138" w14:textId="77777777" w:rsidR="00C172F3" w:rsidRPr="006E3F38" w:rsidRDefault="00C172F3" w:rsidP="006E3F38">
            <w:pPr>
              <w:spacing w:before="29" w:line="288" w:lineRule="auto"/>
              <w:jc w:val="right"/>
              <w:rPr>
                <w:color w:val="000000"/>
                <w:kern w:val="0"/>
                <w:sz w:val="24"/>
              </w:rPr>
            </w:pPr>
            <w:r w:rsidRPr="006E3F38">
              <w:rPr>
                <w:color w:val="000000"/>
                <w:kern w:val="0"/>
                <w:sz w:val="24"/>
              </w:rPr>
              <w:t>4,956,884,923.79</w:t>
            </w:r>
          </w:p>
        </w:tc>
      </w:tr>
      <w:tr w:rsidR="00C172F3" w:rsidRPr="00D564C7" w14:paraId="53747070" w14:textId="77777777" w:rsidTr="009D2837">
        <w:tc>
          <w:tcPr>
            <w:tcW w:w="3261" w:type="dxa"/>
            <w:vAlign w:val="center"/>
          </w:tcPr>
          <w:p w14:paraId="380DFB9E" w14:textId="77777777"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14:paraId="0B7AB1AC" w14:textId="77777777" w:rsidR="00C172F3" w:rsidRPr="006E3F38" w:rsidRDefault="00C172F3" w:rsidP="006E3F38">
            <w:pPr>
              <w:spacing w:before="29" w:line="288" w:lineRule="auto"/>
              <w:jc w:val="right"/>
              <w:rPr>
                <w:color w:val="000000"/>
                <w:kern w:val="0"/>
                <w:sz w:val="24"/>
              </w:rPr>
            </w:pPr>
            <w:r w:rsidRPr="006E3F38">
              <w:rPr>
                <w:color w:val="000000"/>
                <w:kern w:val="0"/>
                <w:sz w:val="24"/>
              </w:rPr>
              <w:t>60,367,363.97</w:t>
            </w:r>
          </w:p>
        </w:tc>
        <w:tc>
          <w:tcPr>
            <w:tcW w:w="2902" w:type="dxa"/>
            <w:vAlign w:val="center"/>
          </w:tcPr>
          <w:p w14:paraId="7CFEBBB8" w14:textId="77777777" w:rsidR="00C172F3" w:rsidRPr="006E3F38" w:rsidRDefault="00C172F3" w:rsidP="006E3F38">
            <w:pPr>
              <w:spacing w:before="29" w:line="288" w:lineRule="auto"/>
              <w:jc w:val="right"/>
              <w:rPr>
                <w:color w:val="000000"/>
                <w:kern w:val="0"/>
                <w:sz w:val="24"/>
              </w:rPr>
            </w:pPr>
            <w:r w:rsidRPr="006E3F38">
              <w:rPr>
                <w:color w:val="000000"/>
                <w:kern w:val="0"/>
                <w:sz w:val="24"/>
              </w:rPr>
              <w:t>4,963,305,660.88</w:t>
            </w:r>
          </w:p>
        </w:tc>
      </w:tr>
      <w:tr w:rsidR="00C172F3" w:rsidRPr="00D564C7" w14:paraId="749F9AC7" w14:textId="77777777" w:rsidTr="009D2837">
        <w:tc>
          <w:tcPr>
            <w:tcW w:w="3261" w:type="dxa"/>
            <w:vAlign w:val="center"/>
          </w:tcPr>
          <w:p w14:paraId="350A566C" w14:textId="77777777"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14:paraId="68A24FFD"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14:paraId="35E3862F" w14:textId="77777777"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14:paraId="7336255F" w14:textId="77777777" w:rsidTr="009D2837">
        <w:tc>
          <w:tcPr>
            <w:tcW w:w="3261" w:type="dxa"/>
            <w:vAlign w:val="center"/>
          </w:tcPr>
          <w:p w14:paraId="2A01BF1A" w14:textId="77777777"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14:paraId="200D1732" w14:textId="77777777" w:rsidR="00C172F3" w:rsidRPr="006E3F38" w:rsidRDefault="00C172F3" w:rsidP="006E3F38">
            <w:pPr>
              <w:spacing w:before="29" w:line="288" w:lineRule="auto"/>
              <w:jc w:val="right"/>
              <w:rPr>
                <w:color w:val="000000"/>
                <w:kern w:val="0"/>
                <w:sz w:val="24"/>
              </w:rPr>
            </w:pPr>
            <w:r w:rsidRPr="006E3F38">
              <w:rPr>
                <w:color w:val="000000"/>
                <w:kern w:val="0"/>
                <w:sz w:val="24"/>
              </w:rPr>
              <w:t>4,911,298,076.71</w:t>
            </w:r>
          </w:p>
        </w:tc>
        <w:tc>
          <w:tcPr>
            <w:tcW w:w="2902" w:type="dxa"/>
            <w:vAlign w:val="center"/>
          </w:tcPr>
          <w:p w14:paraId="313FAF55" w14:textId="77777777" w:rsidR="00C172F3" w:rsidRPr="006E3F38" w:rsidRDefault="00C172F3" w:rsidP="006E3F38">
            <w:pPr>
              <w:spacing w:before="29" w:line="288" w:lineRule="auto"/>
              <w:jc w:val="right"/>
              <w:rPr>
                <w:color w:val="000000"/>
                <w:kern w:val="0"/>
                <w:sz w:val="24"/>
              </w:rPr>
            </w:pPr>
            <w:r w:rsidRPr="006E3F38">
              <w:rPr>
                <w:color w:val="000000"/>
                <w:kern w:val="0"/>
                <w:sz w:val="24"/>
              </w:rPr>
              <w:t>1,984,412.03</w:t>
            </w:r>
          </w:p>
        </w:tc>
      </w:tr>
    </w:tbl>
    <w:p w14:paraId="7F449103" w14:textId="77777777" w:rsidR="00271B1F" w:rsidRDefault="0049218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47C28B0" w14:textId="77777777"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14:paraId="2A31A083" w14:textId="77777777" w:rsidR="00033483" w:rsidRPr="00D564C7" w:rsidRDefault="00033483" w:rsidP="000A766F">
      <w:pPr>
        <w:tabs>
          <w:tab w:val="left" w:pos="426"/>
        </w:tabs>
        <w:spacing w:before="29" w:line="288" w:lineRule="auto"/>
        <w:jc w:val="left"/>
        <w:rPr>
          <w:rFonts w:ascii="宋体" w:hAnsi="宋体"/>
          <w:szCs w:val="21"/>
        </w:rPr>
      </w:pPr>
    </w:p>
    <w:p w14:paraId="4CE77A63"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50978239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14:paraId="674EF5AA" w14:textId="77777777" w:rsidR="00DB6EA0" w:rsidRPr="00DB6EA0" w:rsidRDefault="00DB6EA0" w:rsidP="00DB6EA0"/>
    <w:p w14:paraId="5B336275" w14:textId="77777777" w:rsidR="001A59F9" w:rsidRPr="00F01CF5" w:rsidRDefault="001A59F9" w:rsidP="00F01CF5">
      <w:pPr>
        <w:pStyle w:val="20"/>
        <w:spacing w:before="29" w:after="0" w:line="288" w:lineRule="auto"/>
        <w:rPr>
          <w:b w:val="0"/>
          <w:kern w:val="0"/>
        </w:rPr>
      </w:pPr>
      <w:bookmarkStart w:id="169" w:name="_Toc361324894"/>
      <w:bookmarkStart w:id="170" w:name="_Toc509782396"/>
      <w:r w:rsidRPr="00F01CF5">
        <w:rPr>
          <w:rFonts w:ascii="Times New Roman" w:hAnsi="Times New Roman"/>
          <w:kern w:val="0"/>
          <w:szCs w:val="24"/>
        </w:rPr>
        <w:t>11.1</w:t>
      </w:r>
      <w:r w:rsidRPr="00F01CF5">
        <w:rPr>
          <w:rFonts w:ascii="Times New Roman" w:hAnsi="Times New Roman" w:hint="eastAsia"/>
          <w:kern w:val="0"/>
          <w:szCs w:val="24"/>
        </w:rPr>
        <w:t>基金份额持有人大会决议</w:t>
      </w:r>
      <w:bookmarkEnd w:id="169"/>
      <w:bookmarkEnd w:id="170"/>
    </w:p>
    <w:p w14:paraId="5D550B54" w14:textId="77777777" w:rsidR="001A59F9" w:rsidRPr="00E87573" w:rsidRDefault="001A59F9" w:rsidP="00E87573">
      <w:pPr>
        <w:spacing w:before="29" w:line="288" w:lineRule="auto"/>
        <w:ind w:firstLineChars="200" w:firstLine="480"/>
        <w:rPr>
          <w:kern w:val="0"/>
          <w:sz w:val="24"/>
        </w:rPr>
      </w:pPr>
      <w:r w:rsidRPr="00E87573">
        <w:rPr>
          <w:kern w:val="0"/>
          <w:sz w:val="24"/>
        </w:rPr>
        <w:t>本基金管理人于</w:t>
      </w:r>
      <w:r w:rsidRPr="00E87573">
        <w:rPr>
          <w:kern w:val="0"/>
          <w:sz w:val="24"/>
        </w:rPr>
        <w:t>2017</w:t>
      </w:r>
      <w:r w:rsidRPr="00E87573">
        <w:rPr>
          <w:kern w:val="0"/>
          <w:sz w:val="24"/>
        </w:rPr>
        <w:t>年</w:t>
      </w:r>
      <w:r w:rsidRPr="00E87573">
        <w:rPr>
          <w:kern w:val="0"/>
          <w:sz w:val="24"/>
        </w:rPr>
        <w:t>7</w:t>
      </w:r>
      <w:r w:rsidRPr="00E87573">
        <w:rPr>
          <w:kern w:val="0"/>
          <w:sz w:val="24"/>
        </w:rPr>
        <w:t>月</w:t>
      </w:r>
      <w:r w:rsidRPr="00E87573">
        <w:rPr>
          <w:kern w:val="0"/>
          <w:sz w:val="24"/>
        </w:rPr>
        <w:t>14</w:t>
      </w:r>
      <w:r w:rsidRPr="00E87573">
        <w:rPr>
          <w:kern w:val="0"/>
          <w:sz w:val="24"/>
        </w:rPr>
        <w:t>日起至</w:t>
      </w:r>
      <w:r w:rsidRPr="00E87573">
        <w:rPr>
          <w:kern w:val="0"/>
          <w:sz w:val="24"/>
        </w:rPr>
        <w:t>2017</w:t>
      </w:r>
      <w:r w:rsidRPr="00E87573">
        <w:rPr>
          <w:kern w:val="0"/>
          <w:sz w:val="24"/>
        </w:rPr>
        <w:t>年</w:t>
      </w:r>
      <w:r w:rsidRPr="00E87573">
        <w:rPr>
          <w:kern w:val="0"/>
          <w:sz w:val="24"/>
        </w:rPr>
        <w:t>7</w:t>
      </w:r>
      <w:r w:rsidRPr="00E87573">
        <w:rPr>
          <w:kern w:val="0"/>
          <w:sz w:val="24"/>
        </w:rPr>
        <w:t>月</w:t>
      </w:r>
      <w:r w:rsidRPr="00E87573">
        <w:rPr>
          <w:kern w:val="0"/>
          <w:sz w:val="24"/>
        </w:rPr>
        <w:t>29</w:t>
      </w:r>
      <w:r w:rsidRPr="00E87573">
        <w:rPr>
          <w:kern w:val="0"/>
          <w:sz w:val="24"/>
        </w:rPr>
        <w:t>日</w:t>
      </w:r>
      <w:r w:rsidRPr="00E87573">
        <w:rPr>
          <w:kern w:val="0"/>
          <w:sz w:val="24"/>
        </w:rPr>
        <w:t>17</w:t>
      </w:r>
      <w:r w:rsidRPr="00E87573">
        <w:rPr>
          <w:kern w:val="0"/>
          <w:sz w:val="24"/>
        </w:rPr>
        <w:t>：</w:t>
      </w:r>
      <w:r w:rsidRPr="00E87573">
        <w:rPr>
          <w:kern w:val="0"/>
          <w:sz w:val="24"/>
        </w:rPr>
        <w:t>00</w:t>
      </w:r>
      <w:r w:rsidRPr="00E87573">
        <w:rPr>
          <w:kern w:val="0"/>
          <w:sz w:val="24"/>
        </w:rPr>
        <w:t>止以通讯方式召开本基金的基金份额持有人大会，就本基金调整管理费率、托管费率及基金合同修改有关事项的议案进行表决。根据基金份额持有人大会的决议，本基金的管理费由</w:t>
      </w:r>
      <w:r w:rsidRPr="00E87573">
        <w:rPr>
          <w:kern w:val="0"/>
          <w:sz w:val="24"/>
        </w:rPr>
        <w:t>0.8%</w:t>
      </w:r>
      <w:r w:rsidRPr="00E87573">
        <w:rPr>
          <w:kern w:val="0"/>
          <w:sz w:val="24"/>
        </w:rPr>
        <w:t>调整为</w:t>
      </w:r>
      <w:r w:rsidRPr="00E87573">
        <w:rPr>
          <w:kern w:val="0"/>
          <w:sz w:val="24"/>
        </w:rPr>
        <w:t>0.3%</w:t>
      </w:r>
      <w:r w:rsidRPr="00E87573">
        <w:rPr>
          <w:kern w:val="0"/>
          <w:sz w:val="24"/>
        </w:rPr>
        <w:t>，托管费由</w:t>
      </w:r>
      <w:r w:rsidRPr="00E87573">
        <w:rPr>
          <w:kern w:val="0"/>
          <w:sz w:val="24"/>
        </w:rPr>
        <w:t>0.15%</w:t>
      </w:r>
      <w:r w:rsidRPr="00E87573">
        <w:rPr>
          <w:kern w:val="0"/>
          <w:sz w:val="24"/>
        </w:rPr>
        <w:t>调整为</w:t>
      </w:r>
      <w:r w:rsidRPr="00E87573">
        <w:rPr>
          <w:kern w:val="0"/>
          <w:sz w:val="24"/>
        </w:rPr>
        <w:t>0.1%</w:t>
      </w:r>
      <w:r w:rsidRPr="00E87573">
        <w:rPr>
          <w:kern w:val="0"/>
          <w:sz w:val="24"/>
        </w:rPr>
        <w:t>，并相应修改基金合同和托管协议。本次基金份额持有人大会决议于</w:t>
      </w:r>
      <w:r w:rsidRPr="00E87573">
        <w:rPr>
          <w:kern w:val="0"/>
          <w:sz w:val="24"/>
        </w:rPr>
        <w:t>2017</w:t>
      </w:r>
      <w:r w:rsidRPr="00E87573">
        <w:rPr>
          <w:kern w:val="0"/>
          <w:sz w:val="24"/>
        </w:rPr>
        <w:t>年</w:t>
      </w:r>
      <w:r w:rsidRPr="00E87573">
        <w:rPr>
          <w:kern w:val="0"/>
          <w:sz w:val="24"/>
        </w:rPr>
        <w:t>7</w:t>
      </w:r>
      <w:r w:rsidRPr="00E87573">
        <w:rPr>
          <w:kern w:val="0"/>
          <w:sz w:val="24"/>
        </w:rPr>
        <w:t>月</w:t>
      </w:r>
      <w:r w:rsidRPr="00E87573">
        <w:rPr>
          <w:kern w:val="0"/>
          <w:sz w:val="24"/>
        </w:rPr>
        <w:t>31</w:t>
      </w:r>
      <w:r w:rsidRPr="00E87573">
        <w:rPr>
          <w:kern w:val="0"/>
          <w:sz w:val="24"/>
        </w:rPr>
        <w:t>日生效，自本次基金份额持有人大会决议公告之日即</w:t>
      </w:r>
      <w:r w:rsidRPr="00E87573">
        <w:rPr>
          <w:kern w:val="0"/>
          <w:sz w:val="24"/>
        </w:rPr>
        <w:t>2017</w:t>
      </w:r>
      <w:r w:rsidRPr="00E87573">
        <w:rPr>
          <w:kern w:val="0"/>
          <w:sz w:val="24"/>
        </w:rPr>
        <w:t>年</w:t>
      </w:r>
      <w:r w:rsidRPr="00E87573">
        <w:rPr>
          <w:kern w:val="0"/>
          <w:sz w:val="24"/>
        </w:rPr>
        <w:t>8</w:t>
      </w:r>
      <w:r w:rsidRPr="00E87573">
        <w:rPr>
          <w:kern w:val="0"/>
          <w:sz w:val="24"/>
        </w:rPr>
        <w:t>月</w:t>
      </w:r>
      <w:r w:rsidRPr="00E87573">
        <w:rPr>
          <w:kern w:val="0"/>
          <w:sz w:val="24"/>
        </w:rPr>
        <w:t>1</w:t>
      </w:r>
      <w:r w:rsidRPr="00E87573">
        <w:rPr>
          <w:kern w:val="0"/>
          <w:sz w:val="24"/>
        </w:rPr>
        <w:t>日起，本基金执行调整后的管理费率、托管费率。</w:t>
      </w:r>
    </w:p>
    <w:p w14:paraId="22A073C7"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086601B" w14:textId="77777777" w:rsidR="001A59F9" w:rsidRPr="00F01CF5" w:rsidRDefault="001A59F9" w:rsidP="00F01CF5">
      <w:pPr>
        <w:pStyle w:val="20"/>
        <w:spacing w:before="29" w:after="0" w:line="288" w:lineRule="auto"/>
        <w:rPr>
          <w:rFonts w:ascii="Times New Roman" w:hAnsi="Times New Roman"/>
          <w:kern w:val="0"/>
          <w:szCs w:val="24"/>
        </w:rPr>
      </w:pPr>
      <w:bookmarkStart w:id="171" w:name="_Toc361324895"/>
      <w:bookmarkStart w:id="172" w:name="_Toc509782397"/>
      <w:r w:rsidRPr="00F01CF5">
        <w:rPr>
          <w:rFonts w:ascii="Times New Roman" w:hAnsi="Times New Roman"/>
          <w:kern w:val="0"/>
          <w:szCs w:val="24"/>
        </w:rPr>
        <w:t xml:space="preserve">11.2 </w:t>
      </w:r>
      <w:r w:rsidRPr="00F01CF5">
        <w:rPr>
          <w:rFonts w:ascii="Times New Roman" w:hAnsi="Times New Roman" w:hint="eastAsia"/>
          <w:kern w:val="0"/>
          <w:szCs w:val="24"/>
        </w:rPr>
        <w:t>基金管理人、基金托管人的专门基金托管部门的重大人事变动</w:t>
      </w:r>
      <w:bookmarkEnd w:id="171"/>
      <w:bookmarkEnd w:id="172"/>
    </w:p>
    <w:p w14:paraId="3E2191DF" w14:textId="77777777" w:rsidR="00271B1F" w:rsidRDefault="0049218F">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28E5FC58"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14:paraId="1A0E833A"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39CD17F2" w14:textId="77777777" w:rsidR="001A59F9" w:rsidRPr="00F01CF5" w:rsidRDefault="001A59F9" w:rsidP="00F01CF5">
      <w:pPr>
        <w:pStyle w:val="20"/>
        <w:spacing w:before="29" w:after="0" w:line="288" w:lineRule="auto"/>
        <w:rPr>
          <w:b w:val="0"/>
          <w:kern w:val="0"/>
        </w:rPr>
      </w:pPr>
      <w:bookmarkStart w:id="173" w:name="_Toc361324896"/>
      <w:bookmarkStart w:id="174" w:name="_Toc509782398"/>
      <w:r w:rsidRPr="00F01CF5">
        <w:rPr>
          <w:rFonts w:ascii="Times New Roman" w:hAnsi="Times New Roman"/>
          <w:kern w:val="0"/>
          <w:szCs w:val="24"/>
        </w:rPr>
        <w:lastRenderedPageBreak/>
        <w:t xml:space="preserve">11.3 </w:t>
      </w:r>
      <w:r w:rsidRPr="00F01CF5">
        <w:rPr>
          <w:rFonts w:ascii="Times New Roman" w:hAnsi="Times New Roman" w:hint="eastAsia"/>
          <w:kern w:val="0"/>
          <w:szCs w:val="24"/>
        </w:rPr>
        <w:t>涉及基金管理人、基金财产、基金托管业务的诉讼</w:t>
      </w:r>
      <w:bookmarkEnd w:id="173"/>
      <w:bookmarkEnd w:id="174"/>
    </w:p>
    <w:p w14:paraId="0C1C6A85"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392F2E5C"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6212422E" w14:textId="77777777" w:rsidR="001A59F9" w:rsidRPr="00F01CF5" w:rsidRDefault="001A59F9" w:rsidP="00F01CF5">
      <w:pPr>
        <w:pStyle w:val="20"/>
        <w:spacing w:before="29" w:after="0" w:line="288" w:lineRule="auto"/>
        <w:rPr>
          <w:b w:val="0"/>
          <w:kern w:val="0"/>
        </w:rPr>
      </w:pPr>
      <w:bookmarkStart w:id="175" w:name="_Toc361324897"/>
      <w:bookmarkStart w:id="176" w:name="_Toc509782399"/>
      <w:r w:rsidRPr="00F01CF5">
        <w:rPr>
          <w:rFonts w:ascii="Times New Roman" w:hAnsi="Times New Roman"/>
          <w:kern w:val="0"/>
          <w:szCs w:val="24"/>
        </w:rPr>
        <w:t xml:space="preserve">11.4 </w:t>
      </w:r>
      <w:r w:rsidRPr="00F01CF5">
        <w:rPr>
          <w:rFonts w:ascii="Times New Roman" w:hAnsi="Times New Roman" w:hint="eastAsia"/>
          <w:kern w:val="0"/>
          <w:szCs w:val="24"/>
        </w:rPr>
        <w:t>基金投资策略的改变</w:t>
      </w:r>
      <w:bookmarkEnd w:id="175"/>
      <w:bookmarkEnd w:id="176"/>
    </w:p>
    <w:p w14:paraId="7181D8D7"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14:paraId="1D68B328"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54ADD388" w14:textId="77777777" w:rsidR="001A59F9" w:rsidRPr="00F01CF5" w:rsidRDefault="001A59F9" w:rsidP="00F01CF5">
      <w:pPr>
        <w:pStyle w:val="20"/>
        <w:spacing w:before="29" w:after="0" w:line="288" w:lineRule="auto"/>
        <w:rPr>
          <w:b w:val="0"/>
          <w:kern w:val="0"/>
        </w:rPr>
      </w:pPr>
      <w:bookmarkStart w:id="177" w:name="_Toc361324898"/>
      <w:bookmarkStart w:id="178" w:name="_Toc509782400"/>
      <w:r w:rsidRPr="00F01CF5">
        <w:rPr>
          <w:rFonts w:ascii="Times New Roman" w:hAnsi="Times New Roman"/>
          <w:kern w:val="0"/>
          <w:szCs w:val="24"/>
        </w:rPr>
        <w:t>11.5</w:t>
      </w:r>
      <w:bookmarkEnd w:id="177"/>
      <w:r w:rsidR="001134F0" w:rsidRPr="00F01CF5">
        <w:rPr>
          <w:rFonts w:ascii="Times New Roman" w:hAnsi="Times New Roman" w:hint="eastAsia"/>
          <w:kern w:val="0"/>
          <w:szCs w:val="24"/>
        </w:rPr>
        <w:t>为基金进行审计的会计师事务所情况</w:t>
      </w:r>
      <w:bookmarkEnd w:id="178"/>
    </w:p>
    <w:p w14:paraId="2B98E59E" w14:textId="77777777" w:rsidR="00FF5171" w:rsidRPr="00E87573" w:rsidRDefault="00FF5171" w:rsidP="00FF5171">
      <w:pPr>
        <w:spacing w:before="29" w:line="288" w:lineRule="auto"/>
        <w:ind w:firstLineChars="200" w:firstLine="480"/>
        <w:rPr>
          <w:kern w:val="0"/>
          <w:sz w:val="24"/>
        </w:rPr>
      </w:pPr>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60,000</w:t>
      </w:r>
      <w:r w:rsidRPr="00E87573">
        <w:rPr>
          <w:kern w:val="0"/>
          <w:sz w:val="24"/>
        </w:rPr>
        <w:t>元。自本基金基金合同生效以来，本基金未改聘为其审计的会计师事务所。</w:t>
      </w:r>
    </w:p>
    <w:p w14:paraId="23ADB6BE"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5A48506B" w14:textId="77777777" w:rsidR="001A59F9" w:rsidRPr="00F01CF5" w:rsidRDefault="001A59F9" w:rsidP="00F01CF5">
      <w:pPr>
        <w:pStyle w:val="20"/>
        <w:spacing w:before="29" w:after="0" w:line="288" w:lineRule="auto"/>
        <w:rPr>
          <w:b w:val="0"/>
          <w:kern w:val="0"/>
        </w:rPr>
      </w:pPr>
      <w:bookmarkStart w:id="179" w:name="_Toc361324899"/>
      <w:bookmarkStart w:id="180" w:name="_Toc509782401"/>
      <w:r w:rsidRPr="00F01CF5">
        <w:rPr>
          <w:rFonts w:ascii="Times New Roman" w:hAnsi="Times New Roman"/>
          <w:kern w:val="0"/>
          <w:szCs w:val="24"/>
        </w:rPr>
        <w:t xml:space="preserve">11.6 </w:t>
      </w:r>
      <w:r w:rsidRPr="00F01CF5">
        <w:rPr>
          <w:rFonts w:ascii="Times New Roman" w:hAnsi="Times New Roman" w:hint="eastAsia"/>
          <w:kern w:val="0"/>
          <w:szCs w:val="24"/>
        </w:rPr>
        <w:t>管理人、托管人及其高级管理人员受稽查或处罚等情况</w:t>
      </w:r>
      <w:bookmarkEnd w:id="179"/>
      <w:bookmarkEnd w:id="180"/>
    </w:p>
    <w:p w14:paraId="2341F7F5" w14:textId="77777777" w:rsidR="00271B1F" w:rsidRDefault="0049218F">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14:paraId="34D238BD" w14:textId="77777777" w:rsidR="00271B1F" w:rsidRDefault="0049218F">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7FD7701D" w14:textId="77777777" w:rsidR="00271B1F" w:rsidRDefault="0049218F">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14:paraId="06F5175A" w14:textId="77777777"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14:paraId="038D9344"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69575AB0" w14:textId="77777777" w:rsidR="001A59F9" w:rsidRPr="00F01CF5" w:rsidRDefault="001A59F9" w:rsidP="00F01CF5">
      <w:pPr>
        <w:pStyle w:val="20"/>
        <w:spacing w:before="29" w:after="0" w:line="288" w:lineRule="auto"/>
        <w:rPr>
          <w:b w:val="0"/>
          <w:kern w:val="0"/>
        </w:rPr>
      </w:pPr>
      <w:bookmarkStart w:id="181" w:name="_Toc361324900"/>
      <w:bookmarkStart w:id="182" w:name="_Toc509782402"/>
      <w:r w:rsidRPr="00F01CF5">
        <w:rPr>
          <w:rFonts w:ascii="Times New Roman" w:hAnsi="Times New Roman"/>
          <w:kern w:val="0"/>
          <w:szCs w:val="24"/>
        </w:rPr>
        <w:t xml:space="preserve">11.7 </w:t>
      </w:r>
      <w:r w:rsidRPr="00F01CF5">
        <w:rPr>
          <w:rFonts w:ascii="Times New Roman" w:hAnsi="Times New Roman" w:hint="eastAsia"/>
          <w:kern w:val="0"/>
          <w:szCs w:val="24"/>
        </w:rPr>
        <w:t>基金租用证券公司交易单元的有关情况</w:t>
      </w:r>
      <w:bookmarkEnd w:id="181"/>
      <w:bookmarkEnd w:id="182"/>
    </w:p>
    <w:p w14:paraId="573EFA9C" w14:textId="77777777" w:rsidR="001A59F9" w:rsidRPr="00D758D9" w:rsidRDefault="001A59F9" w:rsidP="00D758D9">
      <w:pPr>
        <w:spacing w:before="29" w:line="288" w:lineRule="auto"/>
        <w:rPr>
          <w:rFonts w:eastAsiaTheme="minorEastAsia"/>
          <w:b/>
          <w:sz w:val="24"/>
        </w:rPr>
      </w:pPr>
      <w:bookmarkStart w:id="183"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3"/>
    </w:p>
    <w:p w14:paraId="2621295C"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14:paraId="3D7BAC81" w14:textId="77777777" w:rsidTr="006D141C">
        <w:tc>
          <w:tcPr>
            <w:tcW w:w="1560" w:type="dxa"/>
            <w:vMerge w:val="restart"/>
            <w:vAlign w:val="center"/>
          </w:tcPr>
          <w:p w14:paraId="613C7D78"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4" w:name="_Toc249760071"/>
            <w:r w:rsidRPr="00561C48">
              <w:rPr>
                <w:rFonts w:hint="eastAsia"/>
                <w:color w:val="000000"/>
                <w:szCs w:val="21"/>
              </w:rPr>
              <w:t>券商名称</w:t>
            </w:r>
          </w:p>
        </w:tc>
        <w:tc>
          <w:tcPr>
            <w:tcW w:w="780" w:type="dxa"/>
            <w:vMerge w:val="restart"/>
            <w:vAlign w:val="center"/>
          </w:tcPr>
          <w:p w14:paraId="68A656A2"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14:paraId="50567039"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14:paraId="1F1C1FB6"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14:paraId="14F95D44" w14:textId="77777777"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14:paraId="6549CA65" w14:textId="77777777" w:rsidTr="006D141C">
        <w:tc>
          <w:tcPr>
            <w:tcW w:w="9000" w:type="dxa"/>
            <w:vMerge/>
            <w:vAlign w:val="center"/>
          </w:tcPr>
          <w:p w14:paraId="4C95B08C"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25A2C2FA"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701EBBAC"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6612A0EE"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14:paraId="73B4B694"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14:paraId="76CD5016"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14:paraId="3D8653CE" w14:textId="77777777"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271B1F" w14:paraId="255079A5" w14:textId="77777777">
        <w:tc>
          <w:tcPr>
            <w:tcW w:w="1560" w:type="dxa"/>
            <w:vAlign w:val="center"/>
          </w:tcPr>
          <w:p w14:paraId="5AE6663F" w14:textId="77777777" w:rsidR="00271B1F" w:rsidRDefault="0049218F">
            <w:pPr>
              <w:jc w:val="left"/>
            </w:pPr>
            <w:r>
              <w:rPr>
                <w:color w:val="000000"/>
                <w:szCs w:val="21"/>
              </w:rPr>
              <w:t>国金证券股份有限公司</w:t>
            </w:r>
          </w:p>
        </w:tc>
        <w:tc>
          <w:tcPr>
            <w:tcW w:w="780" w:type="dxa"/>
            <w:vAlign w:val="center"/>
          </w:tcPr>
          <w:p w14:paraId="53ED6BC2" w14:textId="77777777" w:rsidR="00271B1F" w:rsidRDefault="0049218F">
            <w:pPr>
              <w:jc w:val="right"/>
            </w:pPr>
            <w:r>
              <w:rPr>
                <w:color w:val="000000"/>
                <w:szCs w:val="21"/>
              </w:rPr>
              <w:t>2</w:t>
            </w:r>
          </w:p>
        </w:tc>
        <w:tc>
          <w:tcPr>
            <w:tcW w:w="1800" w:type="dxa"/>
            <w:vAlign w:val="center"/>
          </w:tcPr>
          <w:p w14:paraId="564BC864" w14:textId="77777777" w:rsidR="00271B1F" w:rsidRDefault="0049218F">
            <w:pPr>
              <w:jc w:val="right"/>
            </w:pPr>
            <w:r>
              <w:rPr>
                <w:color w:val="000000"/>
                <w:szCs w:val="21"/>
              </w:rPr>
              <w:t>-</w:t>
            </w:r>
          </w:p>
        </w:tc>
        <w:tc>
          <w:tcPr>
            <w:tcW w:w="1080" w:type="dxa"/>
            <w:vAlign w:val="center"/>
          </w:tcPr>
          <w:p w14:paraId="34539924" w14:textId="77777777" w:rsidR="00271B1F" w:rsidRDefault="0049218F">
            <w:pPr>
              <w:jc w:val="right"/>
            </w:pPr>
            <w:r>
              <w:rPr>
                <w:color w:val="000000"/>
                <w:szCs w:val="21"/>
              </w:rPr>
              <w:t>-</w:t>
            </w:r>
          </w:p>
        </w:tc>
        <w:tc>
          <w:tcPr>
            <w:tcW w:w="1620" w:type="dxa"/>
            <w:vAlign w:val="center"/>
          </w:tcPr>
          <w:p w14:paraId="0626DABD" w14:textId="77777777" w:rsidR="00271B1F" w:rsidRDefault="0049218F">
            <w:pPr>
              <w:jc w:val="right"/>
            </w:pPr>
            <w:r>
              <w:rPr>
                <w:color w:val="000000"/>
                <w:szCs w:val="21"/>
              </w:rPr>
              <w:t>-</w:t>
            </w:r>
          </w:p>
        </w:tc>
        <w:tc>
          <w:tcPr>
            <w:tcW w:w="1080" w:type="dxa"/>
            <w:vAlign w:val="center"/>
          </w:tcPr>
          <w:p w14:paraId="1BA24447" w14:textId="77777777" w:rsidR="00271B1F" w:rsidRDefault="0049218F">
            <w:pPr>
              <w:jc w:val="right"/>
            </w:pPr>
            <w:r>
              <w:rPr>
                <w:color w:val="000000"/>
                <w:szCs w:val="21"/>
              </w:rPr>
              <w:t>-</w:t>
            </w:r>
          </w:p>
        </w:tc>
        <w:tc>
          <w:tcPr>
            <w:tcW w:w="1080" w:type="dxa"/>
            <w:vAlign w:val="center"/>
          </w:tcPr>
          <w:p w14:paraId="3B221370" w14:textId="77777777" w:rsidR="00271B1F" w:rsidRDefault="0049218F">
            <w:pPr>
              <w:jc w:val="left"/>
            </w:pPr>
            <w:r>
              <w:rPr>
                <w:color w:val="000000"/>
                <w:szCs w:val="21"/>
              </w:rPr>
              <w:t>-</w:t>
            </w:r>
          </w:p>
        </w:tc>
      </w:tr>
      <w:tr w:rsidR="00271B1F" w14:paraId="59082D63" w14:textId="77777777">
        <w:tc>
          <w:tcPr>
            <w:tcW w:w="1560" w:type="dxa"/>
            <w:vAlign w:val="center"/>
          </w:tcPr>
          <w:p w14:paraId="1B576D22" w14:textId="77777777" w:rsidR="00271B1F" w:rsidRDefault="0049218F">
            <w:pPr>
              <w:jc w:val="left"/>
            </w:pPr>
            <w:r>
              <w:rPr>
                <w:color w:val="000000"/>
                <w:szCs w:val="21"/>
              </w:rPr>
              <w:t>中泰证券股份有限公司</w:t>
            </w:r>
          </w:p>
        </w:tc>
        <w:tc>
          <w:tcPr>
            <w:tcW w:w="780" w:type="dxa"/>
            <w:vAlign w:val="center"/>
          </w:tcPr>
          <w:p w14:paraId="0402820E" w14:textId="77777777" w:rsidR="00271B1F" w:rsidRDefault="0049218F">
            <w:pPr>
              <w:jc w:val="right"/>
            </w:pPr>
            <w:r>
              <w:rPr>
                <w:color w:val="000000"/>
                <w:szCs w:val="21"/>
              </w:rPr>
              <w:t>2</w:t>
            </w:r>
          </w:p>
        </w:tc>
        <w:tc>
          <w:tcPr>
            <w:tcW w:w="1800" w:type="dxa"/>
            <w:vAlign w:val="center"/>
          </w:tcPr>
          <w:p w14:paraId="6F43F83F" w14:textId="77777777" w:rsidR="00271B1F" w:rsidRDefault="0049218F">
            <w:pPr>
              <w:jc w:val="right"/>
            </w:pPr>
            <w:r>
              <w:rPr>
                <w:color w:val="000000"/>
                <w:szCs w:val="21"/>
              </w:rPr>
              <w:t>-</w:t>
            </w:r>
          </w:p>
        </w:tc>
        <w:tc>
          <w:tcPr>
            <w:tcW w:w="1080" w:type="dxa"/>
            <w:vAlign w:val="center"/>
          </w:tcPr>
          <w:p w14:paraId="1D978CB0" w14:textId="77777777" w:rsidR="00271B1F" w:rsidRDefault="0049218F">
            <w:pPr>
              <w:jc w:val="right"/>
            </w:pPr>
            <w:r>
              <w:rPr>
                <w:color w:val="000000"/>
                <w:szCs w:val="21"/>
              </w:rPr>
              <w:t>-</w:t>
            </w:r>
          </w:p>
        </w:tc>
        <w:tc>
          <w:tcPr>
            <w:tcW w:w="1620" w:type="dxa"/>
            <w:vAlign w:val="center"/>
          </w:tcPr>
          <w:p w14:paraId="59FD02E5" w14:textId="77777777" w:rsidR="00271B1F" w:rsidRDefault="0049218F">
            <w:pPr>
              <w:jc w:val="right"/>
            </w:pPr>
            <w:r>
              <w:rPr>
                <w:color w:val="000000"/>
                <w:szCs w:val="21"/>
              </w:rPr>
              <w:t>-</w:t>
            </w:r>
          </w:p>
        </w:tc>
        <w:tc>
          <w:tcPr>
            <w:tcW w:w="1080" w:type="dxa"/>
            <w:vAlign w:val="center"/>
          </w:tcPr>
          <w:p w14:paraId="5A64E58E" w14:textId="77777777" w:rsidR="00271B1F" w:rsidRDefault="0049218F">
            <w:pPr>
              <w:jc w:val="right"/>
            </w:pPr>
            <w:r>
              <w:rPr>
                <w:color w:val="000000"/>
                <w:szCs w:val="21"/>
              </w:rPr>
              <w:t>-</w:t>
            </w:r>
          </w:p>
        </w:tc>
        <w:tc>
          <w:tcPr>
            <w:tcW w:w="1080" w:type="dxa"/>
            <w:vAlign w:val="center"/>
          </w:tcPr>
          <w:p w14:paraId="6BC754AC" w14:textId="77777777" w:rsidR="00271B1F" w:rsidRDefault="0049218F">
            <w:pPr>
              <w:jc w:val="left"/>
            </w:pPr>
            <w:r>
              <w:rPr>
                <w:color w:val="000000"/>
                <w:szCs w:val="21"/>
              </w:rPr>
              <w:t>-</w:t>
            </w:r>
          </w:p>
        </w:tc>
      </w:tr>
      <w:tr w:rsidR="00271B1F" w14:paraId="7C934228" w14:textId="77777777">
        <w:tc>
          <w:tcPr>
            <w:tcW w:w="1560" w:type="dxa"/>
            <w:vAlign w:val="center"/>
          </w:tcPr>
          <w:p w14:paraId="29C2262D" w14:textId="77777777" w:rsidR="00271B1F" w:rsidRDefault="0049218F">
            <w:pPr>
              <w:jc w:val="left"/>
            </w:pPr>
            <w:r>
              <w:rPr>
                <w:color w:val="000000"/>
                <w:szCs w:val="21"/>
              </w:rPr>
              <w:t>安信证券股份有限公司</w:t>
            </w:r>
          </w:p>
        </w:tc>
        <w:tc>
          <w:tcPr>
            <w:tcW w:w="780" w:type="dxa"/>
            <w:vAlign w:val="center"/>
          </w:tcPr>
          <w:p w14:paraId="183F65D1" w14:textId="77777777" w:rsidR="00271B1F" w:rsidRDefault="0049218F">
            <w:pPr>
              <w:jc w:val="right"/>
            </w:pPr>
            <w:r>
              <w:rPr>
                <w:color w:val="000000"/>
                <w:szCs w:val="21"/>
              </w:rPr>
              <w:t>2</w:t>
            </w:r>
          </w:p>
        </w:tc>
        <w:tc>
          <w:tcPr>
            <w:tcW w:w="1800" w:type="dxa"/>
            <w:vAlign w:val="center"/>
          </w:tcPr>
          <w:p w14:paraId="5331B1C1" w14:textId="77777777" w:rsidR="00271B1F" w:rsidRDefault="0049218F">
            <w:pPr>
              <w:jc w:val="right"/>
            </w:pPr>
            <w:r>
              <w:rPr>
                <w:color w:val="000000"/>
                <w:szCs w:val="21"/>
              </w:rPr>
              <w:t>-</w:t>
            </w:r>
          </w:p>
        </w:tc>
        <w:tc>
          <w:tcPr>
            <w:tcW w:w="1080" w:type="dxa"/>
            <w:vAlign w:val="center"/>
          </w:tcPr>
          <w:p w14:paraId="347D271C" w14:textId="77777777" w:rsidR="00271B1F" w:rsidRDefault="0049218F">
            <w:pPr>
              <w:jc w:val="right"/>
            </w:pPr>
            <w:r>
              <w:rPr>
                <w:color w:val="000000"/>
                <w:szCs w:val="21"/>
              </w:rPr>
              <w:t>-</w:t>
            </w:r>
          </w:p>
        </w:tc>
        <w:tc>
          <w:tcPr>
            <w:tcW w:w="1620" w:type="dxa"/>
            <w:vAlign w:val="center"/>
          </w:tcPr>
          <w:p w14:paraId="40522986" w14:textId="77777777" w:rsidR="00271B1F" w:rsidRDefault="0049218F">
            <w:pPr>
              <w:jc w:val="right"/>
            </w:pPr>
            <w:r>
              <w:rPr>
                <w:color w:val="000000"/>
                <w:szCs w:val="21"/>
              </w:rPr>
              <w:t>-</w:t>
            </w:r>
          </w:p>
        </w:tc>
        <w:tc>
          <w:tcPr>
            <w:tcW w:w="1080" w:type="dxa"/>
            <w:vAlign w:val="center"/>
          </w:tcPr>
          <w:p w14:paraId="2B0FD70B" w14:textId="77777777" w:rsidR="00271B1F" w:rsidRDefault="0049218F">
            <w:pPr>
              <w:jc w:val="right"/>
            </w:pPr>
            <w:r>
              <w:rPr>
                <w:color w:val="000000"/>
                <w:szCs w:val="21"/>
              </w:rPr>
              <w:t>-</w:t>
            </w:r>
          </w:p>
        </w:tc>
        <w:tc>
          <w:tcPr>
            <w:tcW w:w="1080" w:type="dxa"/>
            <w:vAlign w:val="center"/>
          </w:tcPr>
          <w:p w14:paraId="19B980EA" w14:textId="77777777" w:rsidR="00271B1F" w:rsidRDefault="0049218F">
            <w:pPr>
              <w:jc w:val="left"/>
            </w:pPr>
            <w:r>
              <w:rPr>
                <w:color w:val="000000"/>
                <w:szCs w:val="21"/>
              </w:rPr>
              <w:t>-</w:t>
            </w:r>
          </w:p>
        </w:tc>
      </w:tr>
    </w:tbl>
    <w:p w14:paraId="385DFEBB" w14:textId="77777777" w:rsidR="001A59F9" w:rsidRPr="00D564C7" w:rsidRDefault="001A59F9" w:rsidP="00026C9C">
      <w:pPr>
        <w:spacing w:line="360" w:lineRule="auto"/>
        <w:rPr>
          <w:rFonts w:asciiTheme="minorEastAsia" w:eastAsiaTheme="minorEastAsia" w:hAnsiTheme="minorEastAsia"/>
          <w:color w:val="000000"/>
          <w:szCs w:val="21"/>
        </w:rPr>
      </w:pPr>
    </w:p>
    <w:p w14:paraId="09020BB4" w14:textId="77777777"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84"/>
    </w:p>
    <w:p w14:paraId="2E879B9C" w14:textId="77777777" w:rsidR="001A59F9" w:rsidRPr="00406F2D" w:rsidRDefault="001A59F9" w:rsidP="00406F2D">
      <w:pPr>
        <w:autoSpaceDE w:val="0"/>
        <w:autoSpaceDN w:val="0"/>
        <w:adjustRightInd w:val="0"/>
        <w:spacing w:before="29" w:line="288" w:lineRule="auto"/>
        <w:ind w:left="15"/>
        <w:jc w:val="right"/>
        <w:rPr>
          <w:bCs/>
          <w:color w:val="000000"/>
          <w:sz w:val="24"/>
        </w:rPr>
      </w:pPr>
      <w:bookmarkStart w:id="185" w:name="_Toc249707408"/>
      <w:r w:rsidRPr="00406F2D">
        <w:rPr>
          <w:rFonts w:hint="eastAsia"/>
          <w:bCs/>
          <w:color w:val="000000"/>
          <w:sz w:val="24"/>
        </w:rPr>
        <w:t>金额单位：人民币元</w:t>
      </w:r>
      <w:bookmarkEnd w:id="1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14:paraId="636262D4" w14:textId="77777777" w:rsidTr="009556B5">
        <w:tc>
          <w:tcPr>
            <w:tcW w:w="1560" w:type="dxa"/>
            <w:vMerge w:val="restart"/>
            <w:vAlign w:val="center"/>
          </w:tcPr>
          <w:p w14:paraId="23697163"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券商名称</w:t>
            </w:r>
          </w:p>
        </w:tc>
        <w:tc>
          <w:tcPr>
            <w:tcW w:w="2400" w:type="dxa"/>
            <w:gridSpan w:val="2"/>
            <w:vAlign w:val="center"/>
          </w:tcPr>
          <w:p w14:paraId="1F2FA1E8"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14:paraId="01630AF1"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14:paraId="4FA761DE"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14:paraId="0D7B1777" w14:textId="77777777" w:rsidTr="009556B5">
        <w:tc>
          <w:tcPr>
            <w:tcW w:w="1560" w:type="dxa"/>
            <w:vMerge/>
            <w:vAlign w:val="center"/>
          </w:tcPr>
          <w:p w14:paraId="50765ADF"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14:paraId="67890084"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0DE5AA30"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14:paraId="3EBEABEF"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14:paraId="33D6C804"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14:paraId="51C41346"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14:paraId="6A244BC1"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271B1F" w14:paraId="6952E3D4" w14:textId="77777777">
        <w:tc>
          <w:tcPr>
            <w:tcW w:w="1559" w:type="dxa"/>
            <w:vAlign w:val="center"/>
          </w:tcPr>
          <w:p w14:paraId="463FD65E" w14:textId="77777777" w:rsidR="00271B1F" w:rsidRDefault="0049218F">
            <w:pPr>
              <w:jc w:val="left"/>
            </w:pPr>
            <w:r>
              <w:rPr>
                <w:color w:val="000000"/>
                <w:szCs w:val="21"/>
              </w:rPr>
              <w:t>国金证券股份有限公司</w:t>
            </w:r>
          </w:p>
        </w:tc>
        <w:tc>
          <w:tcPr>
            <w:tcW w:w="1319" w:type="dxa"/>
            <w:vAlign w:val="center"/>
          </w:tcPr>
          <w:p w14:paraId="1A0FBF73" w14:textId="77777777" w:rsidR="00271B1F" w:rsidRDefault="0049218F">
            <w:pPr>
              <w:jc w:val="right"/>
            </w:pPr>
            <w:r>
              <w:rPr>
                <w:color w:val="000000"/>
                <w:szCs w:val="21"/>
              </w:rPr>
              <w:t>3,498,410.00</w:t>
            </w:r>
          </w:p>
        </w:tc>
        <w:tc>
          <w:tcPr>
            <w:tcW w:w="1080" w:type="dxa"/>
            <w:vAlign w:val="center"/>
          </w:tcPr>
          <w:p w14:paraId="69305672" w14:textId="77777777" w:rsidR="00271B1F" w:rsidRDefault="0049218F">
            <w:pPr>
              <w:jc w:val="right"/>
            </w:pPr>
            <w:r>
              <w:rPr>
                <w:color w:val="000000"/>
                <w:szCs w:val="21"/>
              </w:rPr>
              <w:t>58.34%</w:t>
            </w:r>
          </w:p>
        </w:tc>
        <w:tc>
          <w:tcPr>
            <w:tcW w:w="1143" w:type="dxa"/>
            <w:vAlign w:val="center"/>
          </w:tcPr>
          <w:p w14:paraId="7E71520A" w14:textId="77777777" w:rsidR="00271B1F" w:rsidRDefault="0049218F">
            <w:pPr>
              <w:jc w:val="right"/>
            </w:pPr>
            <w:r>
              <w:rPr>
                <w:color w:val="000000"/>
                <w:szCs w:val="21"/>
              </w:rPr>
              <w:t>1,284,000,000.00</w:t>
            </w:r>
          </w:p>
        </w:tc>
        <w:tc>
          <w:tcPr>
            <w:tcW w:w="1197" w:type="dxa"/>
            <w:vAlign w:val="center"/>
          </w:tcPr>
          <w:p w14:paraId="5C6548C9" w14:textId="77777777" w:rsidR="00271B1F" w:rsidRDefault="0049218F">
            <w:pPr>
              <w:jc w:val="right"/>
            </w:pPr>
            <w:r>
              <w:rPr>
                <w:color w:val="000000"/>
                <w:szCs w:val="21"/>
              </w:rPr>
              <w:t>66.89%</w:t>
            </w:r>
          </w:p>
        </w:tc>
        <w:tc>
          <w:tcPr>
            <w:tcW w:w="1497" w:type="dxa"/>
            <w:vAlign w:val="center"/>
          </w:tcPr>
          <w:p w14:paraId="34A62A4D" w14:textId="77777777" w:rsidR="00271B1F" w:rsidRDefault="0049218F">
            <w:pPr>
              <w:jc w:val="right"/>
            </w:pPr>
            <w:r>
              <w:rPr>
                <w:color w:val="000000"/>
                <w:szCs w:val="21"/>
              </w:rPr>
              <w:t>-</w:t>
            </w:r>
          </w:p>
        </w:tc>
        <w:tc>
          <w:tcPr>
            <w:tcW w:w="1203" w:type="dxa"/>
            <w:vAlign w:val="center"/>
          </w:tcPr>
          <w:p w14:paraId="65B1994C" w14:textId="77777777" w:rsidR="00271B1F" w:rsidRDefault="0049218F">
            <w:pPr>
              <w:jc w:val="right"/>
            </w:pPr>
            <w:r>
              <w:rPr>
                <w:color w:val="000000"/>
                <w:szCs w:val="21"/>
              </w:rPr>
              <w:t>-</w:t>
            </w:r>
          </w:p>
        </w:tc>
      </w:tr>
      <w:tr w:rsidR="00271B1F" w14:paraId="3B29B80C" w14:textId="77777777">
        <w:tc>
          <w:tcPr>
            <w:tcW w:w="1559" w:type="dxa"/>
            <w:vAlign w:val="center"/>
          </w:tcPr>
          <w:p w14:paraId="2BFB3972" w14:textId="77777777" w:rsidR="00271B1F" w:rsidRDefault="0049218F">
            <w:pPr>
              <w:jc w:val="left"/>
            </w:pPr>
            <w:r>
              <w:rPr>
                <w:color w:val="000000"/>
                <w:szCs w:val="21"/>
              </w:rPr>
              <w:t>中泰证券股份有限公司</w:t>
            </w:r>
          </w:p>
        </w:tc>
        <w:tc>
          <w:tcPr>
            <w:tcW w:w="1319" w:type="dxa"/>
            <w:vAlign w:val="center"/>
          </w:tcPr>
          <w:p w14:paraId="5FD7A6CD" w14:textId="77777777" w:rsidR="00271B1F" w:rsidRDefault="0049218F">
            <w:pPr>
              <w:jc w:val="right"/>
            </w:pPr>
            <w:r>
              <w:rPr>
                <w:color w:val="000000"/>
                <w:szCs w:val="21"/>
              </w:rPr>
              <w:t>2,498,420.00</w:t>
            </w:r>
          </w:p>
        </w:tc>
        <w:tc>
          <w:tcPr>
            <w:tcW w:w="1080" w:type="dxa"/>
            <w:vAlign w:val="center"/>
          </w:tcPr>
          <w:p w14:paraId="6F26DEE3" w14:textId="77777777" w:rsidR="00271B1F" w:rsidRDefault="0049218F">
            <w:pPr>
              <w:jc w:val="right"/>
            </w:pPr>
            <w:r>
              <w:rPr>
                <w:color w:val="000000"/>
                <w:szCs w:val="21"/>
              </w:rPr>
              <w:t>41.66%</w:t>
            </w:r>
          </w:p>
        </w:tc>
        <w:tc>
          <w:tcPr>
            <w:tcW w:w="1143" w:type="dxa"/>
            <w:vAlign w:val="center"/>
          </w:tcPr>
          <w:p w14:paraId="41419131" w14:textId="77777777" w:rsidR="00271B1F" w:rsidRDefault="0049218F">
            <w:pPr>
              <w:jc w:val="right"/>
            </w:pPr>
            <w:r>
              <w:rPr>
                <w:color w:val="000000"/>
                <w:szCs w:val="21"/>
              </w:rPr>
              <w:t>306,700,000.00</w:t>
            </w:r>
          </w:p>
        </w:tc>
        <w:tc>
          <w:tcPr>
            <w:tcW w:w="1197" w:type="dxa"/>
            <w:vAlign w:val="center"/>
          </w:tcPr>
          <w:p w14:paraId="0B6BDFD8" w14:textId="77777777" w:rsidR="00271B1F" w:rsidRDefault="0049218F">
            <w:pPr>
              <w:jc w:val="right"/>
            </w:pPr>
            <w:r>
              <w:rPr>
                <w:color w:val="000000"/>
                <w:szCs w:val="21"/>
              </w:rPr>
              <w:t>15.98%</w:t>
            </w:r>
          </w:p>
        </w:tc>
        <w:tc>
          <w:tcPr>
            <w:tcW w:w="1497" w:type="dxa"/>
            <w:vAlign w:val="center"/>
          </w:tcPr>
          <w:p w14:paraId="4477092E" w14:textId="77777777" w:rsidR="00271B1F" w:rsidRDefault="0049218F">
            <w:pPr>
              <w:jc w:val="right"/>
            </w:pPr>
            <w:r>
              <w:rPr>
                <w:color w:val="000000"/>
                <w:szCs w:val="21"/>
              </w:rPr>
              <w:t>-</w:t>
            </w:r>
          </w:p>
        </w:tc>
        <w:tc>
          <w:tcPr>
            <w:tcW w:w="1203" w:type="dxa"/>
            <w:vAlign w:val="center"/>
          </w:tcPr>
          <w:p w14:paraId="25A80DE4" w14:textId="77777777" w:rsidR="00271B1F" w:rsidRDefault="0049218F">
            <w:pPr>
              <w:jc w:val="right"/>
            </w:pPr>
            <w:r>
              <w:rPr>
                <w:color w:val="000000"/>
                <w:szCs w:val="21"/>
              </w:rPr>
              <w:t>-</w:t>
            </w:r>
          </w:p>
        </w:tc>
      </w:tr>
      <w:tr w:rsidR="00271B1F" w14:paraId="5D8F0221" w14:textId="77777777">
        <w:tc>
          <w:tcPr>
            <w:tcW w:w="1559" w:type="dxa"/>
            <w:vAlign w:val="center"/>
          </w:tcPr>
          <w:p w14:paraId="4A86847E" w14:textId="77777777" w:rsidR="00271B1F" w:rsidRDefault="0049218F">
            <w:pPr>
              <w:jc w:val="left"/>
            </w:pPr>
            <w:r>
              <w:rPr>
                <w:color w:val="000000"/>
                <w:szCs w:val="21"/>
              </w:rPr>
              <w:t>安信证券股份有限公司</w:t>
            </w:r>
          </w:p>
        </w:tc>
        <w:tc>
          <w:tcPr>
            <w:tcW w:w="1319" w:type="dxa"/>
            <w:vAlign w:val="center"/>
          </w:tcPr>
          <w:p w14:paraId="2595B156" w14:textId="77777777" w:rsidR="00271B1F" w:rsidRDefault="0049218F">
            <w:pPr>
              <w:jc w:val="right"/>
            </w:pPr>
            <w:r>
              <w:rPr>
                <w:color w:val="000000"/>
                <w:szCs w:val="21"/>
              </w:rPr>
              <w:t>-</w:t>
            </w:r>
          </w:p>
        </w:tc>
        <w:tc>
          <w:tcPr>
            <w:tcW w:w="1080" w:type="dxa"/>
            <w:vAlign w:val="center"/>
          </w:tcPr>
          <w:p w14:paraId="7AC108BB" w14:textId="77777777" w:rsidR="00271B1F" w:rsidRDefault="0049218F">
            <w:pPr>
              <w:jc w:val="right"/>
            </w:pPr>
            <w:r>
              <w:rPr>
                <w:color w:val="000000"/>
                <w:szCs w:val="21"/>
              </w:rPr>
              <w:t>-</w:t>
            </w:r>
          </w:p>
        </w:tc>
        <w:tc>
          <w:tcPr>
            <w:tcW w:w="1143" w:type="dxa"/>
            <w:vAlign w:val="center"/>
          </w:tcPr>
          <w:p w14:paraId="5A78DBA1" w14:textId="77777777" w:rsidR="00271B1F" w:rsidRDefault="0049218F">
            <w:pPr>
              <w:jc w:val="right"/>
            </w:pPr>
            <w:r>
              <w:rPr>
                <w:color w:val="000000"/>
                <w:szCs w:val="21"/>
              </w:rPr>
              <w:t>329,000,000.00</w:t>
            </w:r>
          </w:p>
        </w:tc>
        <w:tc>
          <w:tcPr>
            <w:tcW w:w="1197" w:type="dxa"/>
            <w:vAlign w:val="center"/>
          </w:tcPr>
          <w:p w14:paraId="698E8654" w14:textId="77777777" w:rsidR="00271B1F" w:rsidRDefault="0049218F">
            <w:pPr>
              <w:jc w:val="right"/>
            </w:pPr>
            <w:r>
              <w:rPr>
                <w:color w:val="000000"/>
                <w:szCs w:val="21"/>
              </w:rPr>
              <w:t>17.14%</w:t>
            </w:r>
          </w:p>
        </w:tc>
        <w:tc>
          <w:tcPr>
            <w:tcW w:w="1497" w:type="dxa"/>
            <w:vAlign w:val="center"/>
          </w:tcPr>
          <w:p w14:paraId="1BC4325D" w14:textId="77777777" w:rsidR="00271B1F" w:rsidRDefault="0049218F">
            <w:pPr>
              <w:jc w:val="right"/>
            </w:pPr>
            <w:r>
              <w:rPr>
                <w:color w:val="000000"/>
                <w:szCs w:val="21"/>
              </w:rPr>
              <w:t>-</w:t>
            </w:r>
          </w:p>
        </w:tc>
        <w:tc>
          <w:tcPr>
            <w:tcW w:w="1203" w:type="dxa"/>
            <w:vAlign w:val="center"/>
          </w:tcPr>
          <w:p w14:paraId="50CCD833" w14:textId="77777777" w:rsidR="00271B1F" w:rsidRDefault="0049218F">
            <w:pPr>
              <w:jc w:val="right"/>
            </w:pPr>
            <w:r>
              <w:rPr>
                <w:color w:val="000000"/>
                <w:szCs w:val="21"/>
              </w:rPr>
              <w:t>-</w:t>
            </w:r>
          </w:p>
        </w:tc>
      </w:tr>
    </w:tbl>
    <w:p w14:paraId="52519184" w14:textId="77777777" w:rsidR="000650D6" w:rsidRDefault="0049218F">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0650D6" w:rsidRPr="000650D6">
        <w:rPr>
          <w:rFonts w:hint="eastAsia"/>
          <w:kern w:val="0"/>
          <w:sz w:val="24"/>
        </w:rPr>
        <w:t>报告期内，本基金新增加国金证券股份有限公司、中泰证券股份有限公司，其它交易单元未发生变化；</w:t>
      </w:r>
    </w:p>
    <w:p w14:paraId="1E485384" w14:textId="77777777" w:rsidR="00271B1F" w:rsidRDefault="0049218F">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57B8AB45" w14:textId="77777777" w:rsidR="006E344B" w:rsidRPr="000A766F" w:rsidRDefault="006E344B" w:rsidP="000A766F">
      <w:pPr>
        <w:tabs>
          <w:tab w:val="left" w:pos="426"/>
        </w:tabs>
        <w:spacing w:before="29" w:line="288" w:lineRule="auto"/>
        <w:jc w:val="left"/>
        <w:rPr>
          <w:kern w:val="0"/>
          <w:sz w:val="24"/>
        </w:rPr>
      </w:pPr>
      <w:r w:rsidRPr="000A766F">
        <w:rPr>
          <w:kern w:val="0"/>
          <w:sz w:val="24"/>
        </w:rPr>
        <w:t>3</w:t>
      </w:r>
      <w:r w:rsidRPr="000A766F">
        <w:rPr>
          <w:kern w:val="0"/>
          <w:sz w:val="24"/>
        </w:rPr>
        <w:t>、租用证券公司交易单元的程序：首先根据租用证券公司交易单元的选择标准进行综合评价，然后根据评价选择基金交易单元。研究部提交方案，并上报公司批准。</w:t>
      </w:r>
    </w:p>
    <w:p w14:paraId="628F585F" w14:textId="77777777" w:rsidR="001A59F9" w:rsidRPr="006E344B" w:rsidRDefault="001A59F9" w:rsidP="00026C9C">
      <w:pPr>
        <w:spacing w:line="360" w:lineRule="auto"/>
        <w:rPr>
          <w:rFonts w:asciiTheme="minorEastAsia" w:eastAsiaTheme="minorEastAsia" w:hAnsiTheme="minorEastAsia"/>
          <w:color w:val="000000"/>
          <w:szCs w:val="21"/>
        </w:rPr>
      </w:pPr>
    </w:p>
    <w:p w14:paraId="303E1A57" w14:textId="77777777" w:rsidR="001A59F9" w:rsidRPr="00F01CF5" w:rsidRDefault="001A59F9" w:rsidP="00F01CF5">
      <w:pPr>
        <w:pStyle w:val="20"/>
        <w:spacing w:before="29" w:after="0" w:line="288" w:lineRule="auto"/>
        <w:rPr>
          <w:b w:val="0"/>
          <w:kern w:val="0"/>
        </w:rPr>
      </w:pPr>
      <w:bookmarkStart w:id="186" w:name="_Toc361324901"/>
      <w:bookmarkStart w:id="187" w:name="_Toc509782403"/>
      <w:r w:rsidRPr="00F01CF5">
        <w:rPr>
          <w:rFonts w:ascii="Times New Roman" w:hAnsi="Times New Roman"/>
          <w:kern w:val="0"/>
          <w:szCs w:val="24"/>
        </w:rPr>
        <w:t>11.8</w:t>
      </w:r>
      <w:r w:rsidRPr="00F01CF5">
        <w:rPr>
          <w:rFonts w:ascii="Times New Roman" w:hAnsi="Times New Roman" w:hint="eastAsia"/>
          <w:kern w:val="0"/>
          <w:szCs w:val="24"/>
        </w:rPr>
        <w:t>其他重大事件</w:t>
      </w:r>
      <w:bookmarkEnd w:id="186"/>
      <w:bookmarkEnd w:id="18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746F275A" w14:textId="77777777" w:rsidTr="006A1878">
        <w:tc>
          <w:tcPr>
            <w:tcW w:w="720" w:type="dxa"/>
            <w:vAlign w:val="center"/>
          </w:tcPr>
          <w:p w14:paraId="59854FAC"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6A4E720B"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5E79F3CD"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078AD738"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271B1F" w14:paraId="6C8A8CEF" w14:textId="77777777">
        <w:tc>
          <w:tcPr>
            <w:tcW w:w="720" w:type="dxa"/>
            <w:vAlign w:val="center"/>
          </w:tcPr>
          <w:p w14:paraId="6745A7BF" w14:textId="77777777" w:rsidR="00271B1F" w:rsidRDefault="0049218F">
            <w:pPr>
              <w:jc w:val="center"/>
            </w:pPr>
            <w:r>
              <w:rPr>
                <w:color w:val="000000"/>
                <w:sz w:val="24"/>
              </w:rPr>
              <w:t>1</w:t>
            </w:r>
          </w:p>
        </w:tc>
        <w:tc>
          <w:tcPr>
            <w:tcW w:w="4320" w:type="dxa"/>
            <w:vAlign w:val="center"/>
          </w:tcPr>
          <w:p w14:paraId="7641348F" w14:textId="77777777" w:rsidR="00271B1F" w:rsidRDefault="0049218F">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14:paraId="3E8A3A8D" w14:textId="77777777" w:rsidR="00271B1F" w:rsidRDefault="0049218F">
            <w:pPr>
              <w:jc w:val="center"/>
            </w:pPr>
            <w:r>
              <w:rPr>
                <w:color w:val="000000"/>
                <w:sz w:val="24"/>
              </w:rPr>
              <w:t>中国证券报、上海证券报、证券时报</w:t>
            </w:r>
          </w:p>
        </w:tc>
        <w:tc>
          <w:tcPr>
            <w:tcW w:w="1629" w:type="dxa"/>
            <w:vAlign w:val="center"/>
          </w:tcPr>
          <w:p w14:paraId="57F4FC94" w14:textId="77777777" w:rsidR="00271B1F" w:rsidRDefault="0049218F">
            <w:pPr>
              <w:jc w:val="center"/>
            </w:pPr>
            <w:r>
              <w:rPr>
                <w:color w:val="000000"/>
                <w:sz w:val="24"/>
              </w:rPr>
              <w:t>2017-01-09</w:t>
            </w:r>
          </w:p>
        </w:tc>
      </w:tr>
      <w:tr w:rsidR="00271B1F" w14:paraId="24257D1B" w14:textId="77777777">
        <w:tc>
          <w:tcPr>
            <w:tcW w:w="720" w:type="dxa"/>
            <w:vAlign w:val="center"/>
          </w:tcPr>
          <w:p w14:paraId="1A4D9E7E" w14:textId="77777777" w:rsidR="00271B1F" w:rsidRDefault="0049218F">
            <w:pPr>
              <w:jc w:val="center"/>
            </w:pPr>
            <w:r>
              <w:rPr>
                <w:color w:val="000000"/>
                <w:sz w:val="24"/>
              </w:rPr>
              <w:t>2</w:t>
            </w:r>
          </w:p>
        </w:tc>
        <w:tc>
          <w:tcPr>
            <w:tcW w:w="4320" w:type="dxa"/>
            <w:vAlign w:val="center"/>
          </w:tcPr>
          <w:p w14:paraId="2EC61061" w14:textId="77777777" w:rsidR="00271B1F" w:rsidRDefault="0049218F">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14:paraId="7F6F3373" w14:textId="77777777" w:rsidR="00271B1F" w:rsidRDefault="0049218F">
            <w:pPr>
              <w:jc w:val="center"/>
            </w:pPr>
            <w:r>
              <w:rPr>
                <w:color w:val="000000"/>
                <w:sz w:val="24"/>
              </w:rPr>
              <w:t>中国证券报、上海证券报、证券时报</w:t>
            </w:r>
          </w:p>
        </w:tc>
        <w:tc>
          <w:tcPr>
            <w:tcW w:w="1629" w:type="dxa"/>
            <w:vAlign w:val="center"/>
          </w:tcPr>
          <w:p w14:paraId="6815B74A" w14:textId="77777777" w:rsidR="00271B1F" w:rsidRDefault="0049218F">
            <w:pPr>
              <w:jc w:val="center"/>
            </w:pPr>
            <w:r>
              <w:rPr>
                <w:color w:val="000000"/>
                <w:sz w:val="24"/>
              </w:rPr>
              <w:t>2017-01-09</w:t>
            </w:r>
          </w:p>
        </w:tc>
      </w:tr>
      <w:tr w:rsidR="00271B1F" w14:paraId="1C872D92" w14:textId="77777777">
        <w:tc>
          <w:tcPr>
            <w:tcW w:w="720" w:type="dxa"/>
            <w:vAlign w:val="center"/>
          </w:tcPr>
          <w:p w14:paraId="4D3D4BE0" w14:textId="77777777" w:rsidR="00271B1F" w:rsidRDefault="0049218F">
            <w:pPr>
              <w:jc w:val="center"/>
            </w:pPr>
            <w:r>
              <w:rPr>
                <w:color w:val="000000"/>
                <w:sz w:val="24"/>
              </w:rPr>
              <w:t>3</w:t>
            </w:r>
          </w:p>
        </w:tc>
        <w:tc>
          <w:tcPr>
            <w:tcW w:w="4320" w:type="dxa"/>
            <w:vAlign w:val="center"/>
          </w:tcPr>
          <w:p w14:paraId="4394ACC3" w14:textId="77777777" w:rsidR="00271B1F" w:rsidRDefault="0049218F">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14:paraId="39B48D42" w14:textId="77777777" w:rsidR="00271B1F" w:rsidRDefault="0049218F">
            <w:pPr>
              <w:jc w:val="center"/>
            </w:pPr>
            <w:r>
              <w:rPr>
                <w:color w:val="000000"/>
                <w:sz w:val="24"/>
              </w:rPr>
              <w:t>中国证券报、上海证券报、证券时报</w:t>
            </w:r>
          </w:p>
        </w:tc>
        <w:tc>
          <w:tcPr>
            <w:tcW w:w="1629" w:type="dxa"/>
            <w:vAlign w:val="center"/>
          </w:tcPr>
          <w:p w14:paraId="5E9BDD57" w14:textId="77777777" w:rsidR="00271B1F" w:rsidRDefault="0049218F">
            <w:pPr>
              <w:jc w:val="center"/>
            </w:pPr>
            <w:r>
              <w:rPr>
                <w:color w:val="000000"/>
                <w:sz w:val="24"/>
              </w:rPr>
              <w:t>2017-01-09</w:t>
            </w:r>
          </w:p>
        </w:tc>
      </w:tr>
      <w:tr w:rsidR="00271B1F" w14:paraId="709DBE23" w14:textId="77777777">
        <w:tc>
          <w:tcPr>
            <w:tcW w:w="720" w:type="dxa"/>
            <w:vAlign w:val="center"/>
          </w:tcPr>
          <w:p w14:paraId="08EC0126" w14:textId="77777777" w:rsidR="00271B1F" w:rsidRDefault="0049218F">
            <w:pPr>
              <w:jc w:val="center"/>
            </w:pPr>
            <w:r>
              <w:rPr>
                <w:color w:val="000000"/>
                <w:sz w:val="24"/>
              </w:rPr>
              <w:t>4</w:t>
            </w:r>
          </w:p>
        </w:tc>
        <w:tc>
          <w:tcPr>
            <w:tcW w:w="4320" w:type="dxa"/>
            <w:vAlign w:val="center"/>
          </w:tcPr>
          <w:p w14:paraId="60F4D0BD" w14:textId="77777777" w:rsidR="00271B1F" w:rsidRDefault="0049218F">
            <w:pPr>
              <w:jc w:val="left"/>
            </w:pPr>
            <w:r>
              <w:rPr>
                <w:color w:val="000000"/>
                <w:sz w:val="24"/>
              </w:rPr>
              <w:t>交银施罗德丰润收益债券型证券投资基金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14:paraId="2AF8DCDF" w14:textId="77777777" w:rsidR="00271B1F" w:rsidRDefault="0049218F">
            <w:pPr>
              <w:jc w:val="center"/>
            </w:pPr>
            <w:r>
              <w:rPr>
                <w:color w:val="000000"/>
                <w:sz w:val="24"/>
              </w:rPr>
              <w:t>中国证券报、上海证券报、证券时报</w:t>
            </w:r>
          </w:p>
        </w:tc>
        <w:tc>
          <w:tcPr>
            <w:tcW w:w="1629" w:type="dxa"/>
            <w:vAlign w:val="center"/>
          </w:tcPr>
          <w:p w14:paraId="283E144E" w14:textId="77777777" w:rsidR="00271B1F" w:rsidRDefault="0049218F">
            <w:pPr>
              <w:jc w:val="center"/>
            </w:pPr>
            <w:r>
              <w:rPr>
                <w:color w:val="000000"/>
                <w:sz w:val="24"/>
              </w:rPr>
              <w:t>2017-01-19</w:t>
            </w:r>
          </w:p>
        </w:tc>
      </w:tr>
      <w:tr w:rsidR="00271B1F" w14:paraId="7B3D5C93" w14:textId="77777777">
        <w:tc>
          <w:tcPr>
            <w:tcW w:w="720" w:type="dxa"/>
            <w:vAlign w:val="center"/>
          </w:tcPr>
          <w:p w14:paraId="6E9441B1" w14:textId="77777777" w:rsidR="00271B1F" w:rsidRDefault="0049218F">
            <w:pPr>
              <w:jc w:val="center"/>
            </w:pPr>
            <w:r>
              <w:rPr>
                <w:color w:val="000000"/>
                <w:sz w:val="24"/>
              </w:rPr>
              <w:t>5</w:t>
            </w:r>
          </w:p>
        </w:tc>
        <w:tc>
          <w:tcPr>
            <w:tcW w:w="4320" w:type="dxa"/>
            <w:vAlign w:val="center"/>
          </w:tcPr>
          <w:p w14:paraId="48A9229B" w14:textId="77777777" w:rsidR="00271B1F" w:rsidRDefault="0049218F">
            <w:pPr>
              <w:jc w:val="left"/>
            </w:pPr>
            <w:r>
              <w:rPr>
                <w:color w:val="000000"/>
                <w:sz w:val="24"/>
              </w:rPr>
              <w:t>交银施罗德丰润收益债券型证券投资基金（更新）招募说明书摘要（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14:paraId="1BA15F2A" w14:textId="77777777" w:rsidR="00271B1F" w:rsidRDefault="0049218F">
            <w:pPr>
              <w:jc w:val="center"/>
            </w:pPr>
            <w:r>
              <w:rPr>
                <w:color w:val="000000"/>
                <w:sz w:val="24"/>
              </w:rPr>
              <w:t>中国证券报、上海证券报、证券时报</w:t>
            </w:r>
          </w:p>
        </w:tc>
        <w:tc>
          <w:tcPr>
            <w:tcW w:w="1629" w:type="dxa"/>
            <w:vAlign w:val="center"/>
          </w:tcPr>
          <w:p w14:paraId="18CC9358" w14:textId="77777777" w:rsidR="00271B1F" w:rsidRDefault="0049218F">
            <w:pPr>
              <w:jc w:val="center"/>
            </w:pPr>
            <w:r>
              <w:rPr>
                <w:color w:val="000000"/>
                <w:sz w:val="24"/>
              </w:rPr>
              <w:t>2017-01-26</w:t>
            </w:r>
          </w:p>
        </w:tc>
      </w:tr>
      <w:tr w:rsidR="00271B1F" w14:paraId="623341F1" w14:textId="77777777">
        <w:tc>
          <w:tcPr>
            <w:tcW w:w="720" w:type="dxa"/>
            <w:vAlign w:val="center"/>
          </w:tcPr>
          <w:p w14:paraId="7C1569C9" w14:textId="77777777" w:rsidR="00271B1F" w:rsidRDefault="0049218F">
            <w:pPr>
              <w:jc w:val="center"/>
            </w:pPr>
            <w:r>
              <w:rPr>
                <w:color w:val="000000"/>
                <w:sz w:val="24"/>
              </w:rPr>
              <w:t>6</w:t>
            </w:r>
          </w:p>
        </w:tc>
        <w:tc>
          <w:tcPr>
            <w:tcW w:w="4320" w:type="dxa"/>
            <w:vAlign w:val="center"/>
          </w:tcPr>
          <w:p w14:paraId="5C8843EC" w14:textId="77777777" w:rsidR="00271B1F" w:rsidRDefault="0049218F">
            <w:pPr>
              <w:jc w:val="left"/>
            </w:pPr>
            <w:r>
              <w:rPr>
                <w:color w:val="000000"/>
                <w:sz w:val="24"/>
              </w:rPr>
              <w:t>交银施罗德基金管理有限公司关于增加中国光大银行股份有限公司为旗下交银施罗德丰润收益债券型证券投资基金的</w:t>
            </w:r>
            <w:r>
              <w:rPr>
                <w:color w:val="000000"/>
                <w:sz w:val="24"/>
              </w:rPr>
              <w:lastRenderedPageBreak/>
              <w:t>场外销售机构并参与其申购（含定期定额投资）费率优惠活动的公告</w:t>
            </w:r>
          </w:p>
        </w:tc>
        <w:tc>
          <w:tcPr>
            <w:tcW w:w="2331" w:type="dxa"/>
            <w:vAlign w:val="center"/>
          </w:tcPr>
          <w:p w14:paraId="72A290F8" w14:textId="77777777" w:rsidR="00271B1F" w:rsidRDefault="0049218F">
            <w:pPr>
              <w:jc w:val="center"/>
            </w:pPr>
            <w:r>
              <w:rPr>
                <w:color w:val="000000"/>
                <w:sz w:val="24"/>
              </w:rPr>
              <w:lastRenderedPageBreak/>
              <w:t>中国证券报、上海证券报、证券时报</w:t>
            </w:r>
          </w:p>
        </w:tc>
        <w:tc>
          <w:tcPr>
            <w:tcW w:w="1629" w:type="dxa"/>
            <w:vAlign w:val="center"/>
          </w:tcPr>
          <w:p w14:paraId="61A06AEF" w14:textId="77777777" w:rsidR="00271B1F" w:rsidRDefault="0049218F">
            <w:pPr>
              <w:jc w:val="center"/>
            </w:pPr>
            <w:r>
              <w:rPr>
                <w:color w:val="000000"/>
                <w:sz w:val="24"/>
              </w:rPr>
              <w:t>2017-02-08</w:t>
            </w:r>
          </w:p>
        </w:tc>
      </w:tr>
      <w:tr w:rsidR="00271B1F" w14:paraId="32875FD1" w14:textId="77777777">
        <w:tc>
          <w:tcPr>
            <w:tcW w:w="720" w:type="dxa"/>
            <w:vAlign w:val="center"/>
          </w:tcPr>
          <w:p w14:paraId="6375A2B3" w14:textId="77777777" w:rsidR="00271B1F" w:rsidRDefault="0049218F">
            <w:pPr>
              <w:jc w:val="center"/>
            </w:pPr>
            <w:r>
              <w:rPr>
                <w:color w:val="000000"/>
                <w:sz w:val="24"/>
              </w:rPr>
              <w:t>7</w:t>
            </w:r>
          </w:p>
        </w:tc>
        <w:tc>
          <w:tcPr>
            <w:tcW w:w="4320" w:type="dxa"/>
            <w:vAlign w:val="center"/>
          </w:tcPr>
          <w:p w14:paraId="32EF994D" w14:textId="77777777" w:rsidR="00271B1F" w:rsidRDefault="0049218F">
            <w:pPr>
              <w:jc w:val="left"/>
            </w:pPr>
            <w:r>
              <w:rPr>
                <w:color w:val="000000"/>
                <w:sz w:val="24"/>
              </w:rPr>
              <w:t>交银施罗德基金管理有限公司关于交银施罗德丰润收益债券型证券投资基金基金经理变更的公告</w:t>
            </w:r>
          </w:p>
        </w:tc>
        <w:tc>
          <w:tcPr>
            <w:tcW w:w="2331" w:type="dxa"/>
            <w:vAlign w:val="center"/>
          </w:tcPr>
          <w:p w14:paraId="2CD8E482" w14:textId="77777777" w:rsidR="00271B1F" w:rsidRDefault="0049218F">
            <w:pPr>
              <w:jc w:val="center"/>
            </w:pPr>
            <w:r>
              <w:rPr>
                <w:color w:val="000000"/>
                <w:sz w:val="24"/>
              </w:rPr>
              <w:t>中国证券报、上海证券报、证券时报</w:t>
            </w:r>
          </w:p>
        </w:tc>
        <w:tc>
          <w:tcPr>
            <w:tcW w:w="1629" w:type="dxa"/>
            <w:vAlign w:val="center"/>
          </w:tcPr>
          <w:p w14:paraId="17C31849" w14:textId="77777777" w:rsidR="00271B1F" w:rsidRDefault="0049218F">
            <w:pPr>
              <w:jc w:val="center"/>
            </w:pPr>
            <w:r>
              <w:rPr>
                <w:color w:val="000000"/>
                <w:sz w:val="24"/>
              </w:rPr>
              <w:t>2017-02-18</w:t>
            </w:r>
          </w:p>
        </w:tc>
      </w:tr>
      <w:tr w:rsidR="00271B1F" w14:paraId="3EECB84F" w14:textId="77777777">
        <w:tc>
          <w:tcPr>
            <w:tcW w:w="720" w:type="dxa"/>
            <w:vAlign w:val="center"/>
          </w:tcPr>
          <w:p w14:paraId="0E73B0B7" w14:textId="77777777" w:rsidR="00271B1F" w:rsidRDefault="0049218F">
            <w:pPr>
              <w:jc w:val="center"/>
            </w:pPr>
            <w:r>
              <w:rPr>
                <w:color w:val="000000"/>
                <w:sz w:val="24"/>
              </w:rPr>
              <w:t>8</w:t>
            </w:r>
          </w:p>
        </w:tc>
        <w:tc>
          <w:tcPr>
            <w:tcW w:w="4320" w:type="dxa"/>
            <w:vAlign w:val="center"/>
          </w:tcPr>
          <w:p w14:paraId="074F2384" w14:textId="77777777" w:rsidR="00271B1F" w:rsidRDefault="0049218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021239ED" w14:textId="77777777" w:rsidR="00271B1F" w:rsidRDefault="0049218F">
            <w:pPr>
              <w:jc w:val="center"/>
            </w:pPr>
            <w:r>
              <w:rPr>
                <w:color w:val="000000"/>
                <w:sz w:val="24"/>
              </w:rPr>
              <w:t>中国证券报、上海证券报、证券时报</w:t>
            </w:r>
          </w:p>
        </w:tc>
        <w:tc>
          <w:tcPr>
            <w:tcW w:w="1629" w:type="dxa"/>
            <w:vAlign w:val="center"/>
          </w:tcPr>
          <w:p w14:paraId="1044EAB4" w14:textId="77777777" w:rsidR="00271B1F" w:rsidRDefault="0049218F">
            <w:pPr>
              <w:jc w:val="center"/>
            </w:pPr>
            <w:r>
              <w:rPr>
                <w:color w:val="000000"/>
                <w:sz w:val="24"/>
              </w:rPr>
              <w:t>2017-02-23</w:t>
            </w:r>
          </w:p>
        </w:tc>
      </w:tr>
      <w:tr w:rsidR="00271B1F" w14:paraId="3D001506" w14:textId="77777777">
        <w:tc>
          <w:tcPr>
            <w:tcW w:w="720" w:type="dxa"/>
            <w:vAlign w:val="center"/>
          </w:tcPr>
          <w:p w14:paraId="1A679308" w14:textId="77777777" w:rsidR="00271B1F" w:rsidRDefault="0049218F">
            <w:pPr>
              <w:jc w:val="center"/>
            </w:pPr>
            <w:r>
              <w:rPr>
                <w:color w:val="000000"/>
                <w:sz w:val="24"/>
              </w:rPr>
              <w:t>9</w:t>
            </w:r>
          </w:p>
        </w:tc>
        <w:tc>
          <w:tcPr>
            <w:tcW w:w="4320" w:type="dxa"/>
            <w:vAlign w:val="center"/>
          </w:tcPr>
          <w:p w14:paraId="128055B4" w14:textId="77777777" w:rsidR="00271B1F" w:rsidRDefault="0049218F">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14:paraId="60648BEB" w14:textId="77777777" w:rsidR="00271B1F" w:rsidRDefault="0049218F">
            <w:pPr>
              <w:jc w:val="center"/>
            </w:pPr>
            <w:r>
              <w:rPr>
                <w:color w:val="000000"/>
                <w:sz w:val="24"/>
              </w:rPr>
              <w:t>中国证券报、上海证券报、证券时报</w:t>
            </w:r>
          </w:p>
        </w:tc>
        <w:tc>
          <w:tcPr>
            <w:tcW w:w="1629" w:type="dxa"/>
            <w:vAlign w:val="center"/>
          </w:tcPr>
          <w:p w14:paraId="0C5892B0" w14:textId="77777777" w:rsidR="00271B1F" w:rsidRDefault="0049218F">
            <w:pPr>
              <w:jc w:val="center"/>
            </w:pPr>
            <w:r>
              <w:rPr>
                <w:color w:val="000000"/>
                <w:sz w:val="24"/>
              </w:rPr>
              <w:t>2017-02-24</w:t>
            </w:r>
          </w:p>
        </w:tc>
      </w:tr>
      <w:tr w:rsidR="00271B1F" w14:paraId="275FC29E" w14:textId="77777777">
        <w:tc>
          <w:tcPr>
            <w:tcW w:w="720" w:type="dxa"/>
            <w:vAlign w:val="center"/>
          </w:tcPr>
          <w:p w14:paraId="47334BAA" w14:textId="77777777" w:rsidR="00271B1F" w:rsidRDefault="0049218F">
            <w:pPr>
              <w:jc w:val="center"/>
            </w:pPr>
            <w:r>
              <w:rPr>
                <w:color w:val="000000"/>
                <w:sz w:val="24"/>
              </w:rPr>
              <w:t>10</w:t>
            </w:r>
          </w:p>
        </w:tc>
        <w:tc>
          <w:tcPr>
            <w:tcW w:w="4320" w:type="dxa"/>
            <w:vAlign w:val="center"/>
          </w:tcPr>
          <w:p w14:paraId="15EA9359" w14:textId="77777777" w:rsidR="00271B1F" w:rsidRDefault="0049218F">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14:paraId="632387F5" w14:textId="77777777" w:rsidR="00271B1F" w:rsidRDefault="0049218F">
            <w:pPr>
              <w:jc w:val="center"/>
            </w:pPr>
            <w:r>
              <w:rPr>
                <w:color w:val="000000"/>
                <w:sz w:val="24"/>
              </w:rPr>
              <w:t>中国证券报、上海证券报、证券时报</w:t>
            </w:r>
          </w:p>
        </w:tc>
        <w:tc>
          <w:tcPr>
            <w:tcW w:w="1629" w:type="dxa"/>
            <w:vAlign w:val="center"/>
          </w:tcPr>
          <w:p w14:paraId="6523BEE8" w14:textId="77777777" w:rsidR="00271B1F" w:rsidRDefault="0049218F">
            <w:pPr>
              <w:jc w:val="center"/>
            </w:pPr>
            <w:r>
              <w:rPr>
                <w:color w:val="000000"/>
                <w:sz w:val="24"/>
              </w:rPr>
              <w:t>2017-02-24</w:t>
            </w:r>
          </w:p>
        </w:tc>
      </w:tr>
      <w:tr w:rsidR="00271B1F" w14:paraId="141408A1" w14:textId="77777777">
        <w:tc>
          <w:tcPr>
            <w:tcW w:w="720" w:type="dxa"/>
            <w:vAlign w:val="center"/>
          </w:tcPr>
          <w:p w14:paraId="1FB9F64D" w14:textId="77777777" w:rsidR="00271B1F" w:rsidRDefault="0049218F">
            <w:pPr>
              <w:jc w:val="center"/>
            </w:pPr>
            <w:r>
              <w:rPr>
                <w:color w:val="000000"/>
                <w:sz w:val="24"/>
              </w:rPr>
              <w:t>11</w:t>
            </w:r>
          </w:p>
        </w:tc>
        <w:tc>
          <w:tcPr>
            <w:tcW w:w="4320" w:type="dxa"/>
            <w:vAlign w:val="center"/>
          </w:tcPr>
          <w:p w14:paraId="3C2AA5B7" w14:textId="77777777" w:rsidR="00271B1F" w:rsidRDefault="0049218F">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14:paraId="4B242ABB" w14:textId="77777777" w:rsidR="00271B1F" w:rsidRDefault="0049218F">
            <w:pPr>
              <w:jc w:val="center"/>
            </w:pPr>
            <w:r>
              <w:rPr>
                <w:color w:val="000000"/>
                <w:sz w:val="24"/>
              </w:rPr>
              <w:t>中国证券报、上海证券报、证券时报</w:t>
            </w:r>
          </w:p>
        </w:tc>
        <w:tc>
          <w:tcPr>
            <w:tcW w:w="1629" w:type="dxa"/>
            <w:vAlign w:val="center"/>
          </w:tcPr>
          <w:p w14:paraId="45882C30" w14:textId="77777777" w:rsidR="00271B1F" w:rsidRDefault="0049218F">
            <w:pPr>
              <w:jc w:val="center"/>
            </w:pPr>
            <w:r>
              <w:rPr>
                <w:color w:val="000000"/>
                <w:sz w:val="24"/>
              </w:rPr>
              <w:t>2017-03-03</w:t>
            </w:r>
          </w:p>
        </w:tc>
      </w:tr>
      <w:tr w:rsidR="00271B1F" w14:paraId="39B749DE" w14:textId="77777777">
        <w:tc>
          <w:tcPr>
            <w:tcW w:w="720" w:type="dxa"/>
            <w:vAlign w:val="center"/>
          </w:tcPr>
          <w:p w14:paraId="5F9BBE23" w14:textId="77777777" w:rsidR="00271B1F" w:rsidRDefault="0049218F">
            <w:pPr>
              <w:jc w:val="center"/>
            </w:pPr>
            <w:r>
              <w:rPr>
                <w:color w:val="000000"/>
                <w:sz w:val="24"/>
              </w:rPr>
              <w:t>12</w:t>
            </w:r>
          </w:p>
        </w:tc>
        <w:tc>
          <w:tcPr>
            <w:tcW w:w="4320" w:type="dxa"/>
            <w:vAlign w:val="center"/>
          </w:tcPr>
          <w:p w14:paraId="74DA20A6" w14:textId="77777777" w:rsidR="00271B1F" w:rsidRDefault="0049218F">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14:paraId="6F237BA2" w14:textId="77777777" w:rsidR="00271B1F" w:rsidRDefault="0049218F">
            <w:pPr>
              <w:jc w:val="center"/>
            </w:pPr>
            <w:r>
              <w:rPr>
                <w:color w:val="000000"/>
                <w:sz w:val="24"/>
              </w:rPr>
              <w:t>中国证券报、上海证券报、证券时报</w:t>
            </w:r>
          </w:p>
        </w:tc>
        <w:tc>
          <w:tcPr>
            <w:tcW w:w="1629" w:type="dxa"/>
            <w:vAlign w:val="center"/>
          </w:tcPr>
          <w:p w14:paraId="3F4AF574" w14:textId="77777777" w:rsidR="00271B1F" w:rsidRDefault="0049218F">
            <w:pPr>
              <w:jc w:val="center"/>
            </w:pPr>
            <w:r>
              <w:rPr>
                <w:color w:val="000000"/>
                <w:sz w:val="24"/>
              </w:rPr>
              <w:t>2017-03-15</w:t>
            </w:r>
          </w:p>
        </w:tc>
      </w:tr>
      <w:tr w:rsidR="00271B1F" w14:paraId="2F16B149" w14:textId="77777777">
        <w:tc>
          <w:tcPr>
            <w:tcW w:w="720" w:type="dxa"/>
            <w:vAlign w:val="center"/>
          </w:tcPr>
          <w:p w14:paraId="4799A49C" w14:textId="77777777" w:rsidR="00271B1F" w:rsidRDefault="0049218F">
            <w:pPr>
              <w:jc w:val="center"/>
            </w:pPr>
            <w:r>
              <w:rPr>
                <w:color w:val="000000"/>
                <w:sz w:val="24"/>
              </w:rPr>
              <w:t>13</w:t>
            </w:r>
          </w:p>
        </w:tc>
        <w:tc>
          <w:tcPr>
            <w:tcW w:w="4320" w:type="dxa"/>
            <w:vAlign w:val="center"/>
          </w:tcPr>
          <w:p w14:paraId="6C4CE224" w14:textId="77777777" w:rsidR="00271B1F" w:rsidRDefault="0049218F">
            <w:pPr>
              <w:jc w:val="left"/>
            </w:pPr>
            <w:r>
              <w:rPr>
                <w:color w:val="000000"/>
                <w:sz w:val="24"/>
              </w:rPr>
              <w:t>交银施罗德丰润收益债券型证券投资基金</w:t>
            </w:r>
            <w:r>
              <w:rPr>
                <w:color w:val="000000"/>
                <w:sz w:val="24"/>
              </w:rPr>
              <w:t>2016</w:t>
            </w:r>
            <w:r>
              <w:rPr>
                <w:color w:val="000000"/>
                <w:sz w:val="24"/>
              </w:rPr>
              <w:t>年年度报告摘要</w:t>
            </w:r>
          </w:p>
        </w:tc>
        <w:tc>
          <w:tcPr>
            <w:tcW w:w="2331" w:type="dxa"/>
            <w:vAlign w:val="center"/>
          </w:tcPr>
          <w:p w14:paraId="5C8C6760" w14:textId="77777777" w:rsidR="00271B1F" w:rsidRDefault="0049218F">
            <w:pPr>
              <w:jc w:val="center"/>
            </w:pPr>
            <w:r>
              <w:rPr>
                <w:color w:val="000000"/>
                <w:sz w:val="24"/>
              </w:rPr>
              <w:t>中国证券报、上海证券报、证券时报</w:t>
            </w:r>
          </w:p>
        </w:tc>
        <w:tc>
          <w:tcPr>
            <w:tcW w:w="1629" w:type="dxa"/>
            <w:vAlign w:val="center"/>
          </w:tcPr>
          <w:p w14:paraId="1166C816" w14:textId="77777777" w:rsidR="00271B1F" w:rsidRDefault="0049218F">
            <w:pPr>
              <w:jc w:val="center"/>
            </w:pPr>
            <w:r>
              <w:rPr>
                <w:color w:val="000000"/>
                <w:sz w:val="24"/>
              </w:rPr>
              <w:t>2017-03-29</w:t>
            </w:r>
          </w:p>
        </w:tc>
      </w:tr>
      <w:tr w:rsidR="00271B1F" w14:paraId="70355BD7" w14:textId="77777777">
        <w:tc>
          <w:tcPr>
            <w:tcW w:w="720" w:type="dxa"/>
            <w:vAlign w:val="center"/>
          </w:tcPr>
          <w:p w14:paraId="149C0754" w14:textId="77777777" w:rsidR="00271B1F" w:rsidRDefault="0049218F">
            <w:pPr>
              <w:jc w:val="center"/>
            </w:pPr>
            <w:r>
              <w:rPr>
                <w:color w:val="000000"/>
                <w:sz w:val="24"/>
              </w:rPr>
              <w:t>14</w:t>
            </w:r>
          </w:p>
        </w:tc>
        <w:tc>
          <w:tcPr>
            <w:tcW w:w="4320" w:type="dxa"/>
            <w:vAlign w:val="center"/>
          </w:tcPr>
          <w:p w14:paraId="40D1D1C5" w14:textId="77777777" w:rsidR="00271B1F" w:rsidRDefault="0049218F">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14:paraId="4C694B81" w14:textId="77777777" w:rsidR="00271B1F" w:rsidRDefault="0049218F">
            <w:pPr>
              <w:jc w:val="center"/>
            </w:pPr>
            <w:r>
              <w:rPr>
                <w:color w:val="000000"/>
                <w:sz w:val="24"/>
              </w:rPr>
              <w:t>中国证券报、上海证券报、证券时报</w:t>
            </w:r>
          </w:p>
        </w:tc>
        <w:tc>
          <w:tcPr>
            <w:tcW w:w="1629" w:type="dxa"/>
            <w:vAlign w:val="center"/>
          </w:tcPr>
          <w:p w14:paraId="7E828500" w14:textId="77777777" w:rsidR="00271B1F" w:rsidRDefault="0049218F">
            <w:pPr>
              <w:jc w:val="center"/>
            </w:pPr>
            <w:r>
              <w:rPr>
                <w:color w:val="000000"/>
                <w:sz w:val="24"/>
              </w:rPr>
              <w:t>2017-04-07</w:t>
            </w:r>
          </w:p>
        </w:tc>
      </w:tr>
      <w:tr w:rsidR="00271B1F" w14:paraId="7E58966E" w14:textId="77777777">
        <w:tc>
          <w:tcPr>
            <w:tcW w:w="720" w:type="dxa"/>
            <w:vAlign w:val="center"/>
          </w:tcPr>
          <w:p w14:paraId="4A113746" w14:textId="77777777" w:rsidR="00271B1F" w:rsidRDefault="0049218F">
            <w:pPr>
              <w:jc w:val="center"/>
            </w:pPr>
            <w:r>
              <w:rPr>
                <w:color w:val="000000"/>
                <w:sz w:val="24"/>
              </w:rPr>
              <w:t>15</w:t>
            </w:r>
          </w:p>
        </w:tc>
        <w:tc>
          <w:tcPr>
            <w:tcW w:w="4320" w:type="dxa"/>
            <w:vAlign w:val="center"/>
          </w:tcPr>
          <w:p w14:paraId="11824F20" w14:textId="77777777" w:rsidR="00271B1F" w:rsidRDefault="0049218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4F22382B" w14:textId="77777777" w:rsidR="00271B1F" w:rsidRDefault="0049218F">
            <w:pPr>
              <w:jc w:val="center"/>
            </w:pPr>
            <w:r>
              <w:rPr>
                <w:color w:val="000000"/>
                <w:sz w:val="24"/>
              </w:rPr>
              <w:t>中国证券报、上海证券报、证券时报</w:t>
            </w:r>
          </w:p>
        </w:tc>
        <w:tc>
          <w:tcPr>
            <w:tcW w:w="1629" w:type="dxa"/>
            <w:vAlign w:val="center"/>
          </w:tcPr>
          <w:p w14:paraId="6ED1B6A4" w14:textId="77777777" w:rsidR="00271B1F" w:rsidRDefault="0049218F">
            <w:pPr>
              <w:jc w:val="center"/>
            </w:pPr>
            <w:r>
              <w:rPr>
                <w:color w:val="000000"/>
                <w:sz w:val="24"/>
              </w:rPr>
              <w:t>2017-04-22</w:t>
            </w:r>
          </w:p>
        </w:tc>
      </w:tr>
      <w:tr w:rsidR="00271B1F" w14:paraId="6CB80540" w14:textId="77777777">
        <w:tc>
          <w:tcPr>
            <w:tcW w:w="720" w:type="dxa"/>
            <w:vAlign w:val="center"/>
          </w:tcPr>
          <w:p w14:paraId="278FE6AF" w14:textId="77777777" w:rsidR="00271B1F" w:rsidRDefault="0049218F">
            <w:pPr>
              <w:jc w:val="center"/>
            </w:pPr>
            <w:r>
              <w:rPr>
                <w:color w:val="000000"/>
                <w:sz w:val="24"/>
              </w:rPr>
              <w:t>16</w:t>
            </w:r>
          </w:p>
        </w:tc>
        <w:tc>
          <w:tcPr>
            <w:tcW w:w="4320" w:type="dxa"/>
            <w:vAlign w:val="center"/>
          </w:tcPr>
          <w:p w14:paraId="569190A1" w14:textId="77777777" w:rsidR="00271B1F" w:rsidRDefault="0049218F">
            <w:pPr>
              <w:jc w:val="left"/>
            </w:pPr>
            <w:r>
              <w:rPr>
                <w:color w:val="000000"/>
                <w:sz w:val="24"/>
              </w:rPr>
              <w:t>交银施罗德丰润收益债券型证券投资基金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14:paraId="29664E26" w14:textId="77777777" w:rsidR="00271B1F" w:rsidRDefault="0049218F">
            <w:pPr>
              <w:jc w:val="center"/>
            </w:pPr>
            <w:r>
              <w:rPr>
                <w:color w:val="000000"/>
                <w:sz w:val="24"/>
              </w:rPr>
              <w:t>中国证券报、上海证券报、证券时报</w:t>
            </w:r>
          </w:p>
        </w:tc>
        <w:tc>
          <w:tcPr>
            <w:tcW w:w="1629" w:type="dxa"/>
            <w:vAlign w:val="center"/>
          </w:tcPr>
          <w:p w14:paraId="54D0E397" w14:textId="77777777" w:rsidR="00271B1F" w:rsidRDefault="0049218F">
            <w:pPr>
              <w:jc w:val="center"/>
            </w:pPr>
            <w:r>
              <w:rPr>
                <w:color w:val="000000"/>
                <w:sz w:val="24"/>
              </w:rPr>
              <w:t>2017-04-24</w:t>
            </w:r>
          </w:p>
        </w:tc>
      </w:tr>
      <w:tr w:rsidR="00271B1F" w14:paraId="65AFF593" w14:textId="77777777">
        <w:tc>
          <w:tcPr>
            <w:tcW w:w="720" w:type="dxa"/>
            <w:vAlign w:val="center"/>
          </w:tcPr>
          <w:p w14:paraId="6AAE4994" w14:textId="77777777" w:rsidR="00271B1F" w:rsidRDefault="0049218F">
            <w:pPr>
              <w:jc w:val="center"/>
            </w:pPr>
            <w:r>
              <w:rPr>
                <w:color w:val="000000"/>
                <w:sz w:val="24"/>
              </w:rPr>
              <w:t>17</w:t>
            </w:r>
          </w:p>
        </w:tc>
        <w:tc>
          <w:tcPr>
            <w:tcW w:w="4320" w:type="dxa"/>
            <w:vAlign w:val="center"/>
          </w:tcPr>
          <w:p w14:paraId="3B49B12C" w14:textId="77777777" w:rsidR="00271B1F" w:rsidRDefault="0049218F">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14:paraId="151EA8DF" w14:textId="77777777" w:rsidR="00271B1F" w:rsidRDefault="0049218F">
            <w:pPr>
              <w:jc w:val="center"/>
            </w:pPr>
            <w:r>
              <w:rPr>
                <w:color w:val="000000"/>
                <w:sz w:val="24"/>
              </w:rPr>
              <w:t>中国证券报、上海证券报、证券时报</w:t>
            </w:r>
          </w:p>
        </w:tc>
        <w:tc>
          <w:tcPr>
            <w:tcW w:w="1629" w:type="dxa"/>
            <w:vAlign w:val="center"/>
          </w:tcPr>
          <w:p w14:paraId="54413C37" w14:textId="77777777" w:rsidR="00271B1F" w:rsidRDefault="0049218F">
            <w:pPr>
              <w:jc w:val="center"/>
            </w:pPr>
            <w:r>
              <w:rPr>
                <w:color w:val="000000"/>
                <w:sz w:val="24"/>
              </w:rPr>
              <w:t>2017-06-16</w:t>
            </w:r>
          </w:p>
        </w:tc>
      </w:tr>
      <w:tr w:rsidR="00271B1F" w14:paraId="5DE8073E" w14:textId="77777777">
        <w:tc>
          <w:tcPr>
            <w:tcW w:w="720" w:type="dxa"/>
            <w:vAlign w:val="center"/>
          </w:tcPr>
          <w:p w14:paraId="2A6D0250" w14:textId="77777777" w:rsidR="00271B1F" w:rsidRDefault="0049218F">
            <w:pPr>
              <w:jc w:val="center"/>
            </w:pPr>
            <w:r>
              <w:rPr>
                <w:color w:val="000000"/>
                <w:sz w:val="24"/>
              </w:rPr>
              <w:lastRenderedPageBreak/>
              <w:t>18</w:t>
            </w:r>
          </w:p>
        </w:tc>
        <w:tc>
          <w:tcPr>
            <w:tcW w:w="4320" w:type="dxa"/>
            <w:vAlign w:val="center"/>
          </w:tcPr>
          <w:p w14:paraId="32FE7ED8" w14:textId="77777777" w:rsidR="00271B1F" w:rsidRDefault="0049218F">
            <w:pPr>
              <w:jc w:val="left"/>
            </w:pPr>
            <w:r>
              <w:rPr>
                <w:color w:val="000000"/>
                <w:sz w:val="24"/>
              </w:rPr>
              <w:t>交银施罗德基金管理有限公司关于以通讯方式召开交银施罗德丰润收益债券型证券投资基金基金份额持有人大会的公告</w:t>
            </w:r>
          </w:p>
        </w:tc>
        <w:tc>
          <w:tcPr>
            <w:tcW w:w="2331" w:type="dxa"/>
            <w:vAlign w:val="center"/>
          </w:tcPr>
          <w:p w14:paraId="6854FEC1" w14:textId="77777777" w:rsidR="00271B1F" w:rsidRDefault="0049218F">
            <w:pPr>
              <w:jc w:val="center"/>
            </w:pPr>
            <w:r>
              <w:rPr>
                <w:color w:val="000000"/>
                <w:sz w:val="24"/>
              </w:rPr>
              <w:t>中国证券报、上海证券报、证券时报</w:t>
            </w:r>
          </w:p>
        </w:tc>
        <w:tc>
          <w:tcPr>
            <w:tcW w:w="1629" w:type="dxa"/>
            <w:vAlign w:val="center"/>
          </w:tcPr>
          <w:p w14:paraId="1FBE2D99" w14:textId="77777777" w:rsidR="00271B1F" w:rsidRDefault="0049218F">
            <w:pPr>
              <w:jc w:val="center"/>
            </w:pPr>
            <w:r>
              <w:rPr>
                <w:color w:val="000000"/>
                <w:sz w:val="24"/>
              </w:rPr>
              <w:t>2017-06-28</w:t>
            </w:r>
          </w:p>
        </w:tc>
      </w:tr>
      <w:tr w:rsidR="00271B1F" w14:paraId="3441840A" w14:textId="77777777">
        <w:tc>
          <w:tcPr>
            <w:tcW w:w="720" w:type="dxa"/>
            <w:vAlign w:val="center"/>
          </w:tcPr>
          <w:p w14:paraId="296ACC5D" w14:textId="77777777" w:rsidR="00271B1F" w:rsidRDefault="0049218F">
            <w:pPr>
              <w:jc w:val="center"/>
            </w:pPr>
            <w:r>
              <w:rPr>
                <w:color w:val="000000"/>
                <w:sz w:val="24"/>
              </w:rPr>
              <w:t>19</w:t>
            </w:r>
          </w:p>
        </w:tc>
        <w:tc>
          <w:tcPr>
            <w:tcW w:w="4320" w:type="dxa"/>
            <w:vAlign w:val="center"/>
          </w:tcPr>
          <w:p w14:paraId="012EC269" w14:textId="77777777" w:rsidR="00271B1F" w:rsidRDefault="0049218F">
            <w:pPr>
              <w:jc w:val="left"/>
            </w:pPr>
            <w:r>
              <w:rPr>
                <w:color w:val="000000"/>
                <w:sz w:val="24"/>
              </w:rPr>
              <w:t>交银施罗德基金管理有限公司关于以通讯方式召开交银施罗德丰润收益债券型证券投资基金基金份额持有人大会的第一次提示性公告</w:t>
            </w:r>
          </w:p>
        </w:tc>
        <w:tc>
          <w:tcPr>
            <w:tcW w:w="2331" w:type="dxa"/>
            <w:vAlign w:val="center"/>
          </w:tcPr>
          <w:p w14:paraId="79E4F994" w14:textId="77777777" w:rsidR="00271B1F" w:rsidRDefault="0049218F">
            <w:pPr>
              <w:jc w:val="center"/>
            </w:pPr>
            <w:r>
              <w:rPr>
                <w:color w:val="000000"/>
                <w:sz w:val="24"/>
              </w:rPr>
              <w:t>中国证券报、上海证券报、证券时报</w:t>
            </w:r>
          </w:p>
        </w:tc>
        <w:tc>
          <w:tcPr>
            <w:tcW w:w="1629" w:type="dxa"/>
            <w:vAlign w:val="center"/>
          </w:tcPr>
          <w:p w14:paraId="60478EE3" w14:textId="77777777" w:rsidR="00271B1F" w:rsidRDefault="0049218F">
            <w:pPr>
              <w:jc w:val="center"/>
            </w:pPr>
            <w:r>
              <w:rPr>
                <w:color w:val="000000"/>
                <w:sz w:val="24"/>
              </w:rPr>
              <w:t>2017-06-29</w:t>
            </w:r>
          </w:p>
        </w:tc>
      </w:tr>
      <w:tr w:rsidR="00271B1F" w14:paraId="0E4A8B50" w14:textId="77777777">
        <w:tc>
          <w:tcPr>
            <w:tcW w:w="720" w:type="dxa"/>
            <w:vAlign w:val="center"/>
          </w:tcPr>
          <w:p w14:paraId="50734AD9" w14:textId="77777777" w:rsidR="00271B1F" w:rsidRDefault="0049218F">
            <w:pPr>
              <w:jc w:val="center"/>
            </w:pPr>
            <w:r>
              <w:rPr>
                <w:color w:val="000000"/>
                <w:sz w:val="24"/>
              </w:rPr>
              <w:t>20</w:t>
            </w:r>
          </w:p>
        </w:tc>
        <w:tc>
          <w:tcPr>
            <w:tcW w:w="4320" w:type="dxa"/>
            <w:vAlign w:val="center"/>
          </w:tcPr>
          <w:p w14:paraId="720B5127" w14:textId="77777777" w:rsidR="00271B1F" w:rsidRDefault="0049218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7353BB5" w14:textId="77777777" w:rsidR="00271B1F" w:rsidRDefault="0049218F">
            <w:pPr>
              <w:jc w:val="center"/>
            </w:pPr>
            <w:r>
              <w:rPr>
                <w:color w:val="000000"/>
                <w:sz w:val="24"/>
              </w:rPr>
              <w:t>中国证券报、上海证券报、证券时报</w:t>
            </w:r>
          </w:p>
        </w:tc>
        <w:tc>
          <w:tcPr>
            <w:tcW w:w="1629" w:type="dxa"/>
            <w:vAlign w:val="center"/>
          </w:tcPr>
          <w:p w14:paraId="10405005" w14:textId="77777777" w:rsidR="00271B1F" w:rsidRDefault="0049218F">
            <w:pPr>
              <w:jc w:val="center"/>
            </w:pPr>
            <w:r>
              <w:rPr>
                <w:color w:val="000000"/>
                <w:sz w:val="24"/>
              </w:rPr>
              <w:t>2017-06-30</w:t>
            </w:r>
          </w:p>
        </w:tc>
      </w:tr>
      <w:tr w:rsidR="00271B1F" w14:paraId="5B7A8C93" w14:textId="77777777">
        <w:tc>
          <w:tcPr>
            <w:tcW w:w="720" w:type="dxa"/>
            <w:vAlign w:val="center"/>
          </w:tcPr>
          <w:p w14:paraId="5CCF3814" w14:textId="77777777" w:rsidR="00271B1F" w:rsidRDefault="0049218F">
            <w:pPr>
              <w:jc w:val="center"/>
            </w:pPr>
            <w:r>
              <w:rPr>
                <w:color w:val="000000"/>
                <w:sz w:val="24"/>
              </w:rPr>
              <w:t>21</w:t>
            </w:r>
          </w:p>
        </w:tc>
        <w:tc>
          <w:tcPr>
            <w:tcW w:w="4320" w:type="dxa"/>
            <w:vAlign w:val="center"/>
          </w:tcPr>
          <w:p w14:paraId="14A74411" w14:textId="77777777" w:rsidR="00271B1F" w:rsidRDefault="0049218F">
            <w:pPr>
              <w:jc w:val="left"/>
            </w:pPr>
            <w:r>
              <w:rPr>
                <w:color w:val="000000"/>
                <w:sz w:val="24"/>
              </w:rPr>
              <w:t>交银施罗德基金管理有限公司关于以通讯方式召开交银施罗德丰润收益债券型证券投资基金基金份额持有人大会的第二次提示性公告</w:t>
            </w:r>
          </w:p>
        </w:tc>
        <w:tc>
          <w:tcPr>
            <w:tcW w:w="2331" w:type="dxa"/>
            <w:vAlign w:val="center"/>
          </w:tcPr>
          <w:p w14:paraId="6FEAE9C2" w14:textId="77777777" w:rsidR="00271B1F" w:rsidRDefault="0049218F">
            <w:pPr>
              <w:jc w:val="center"/>
            </w:pPr>
            <w:r>
              <w:rPr>
                <w:color w:val="000000"/>
                <w:sz w:val="24"/>
              </w:rPr>
              <w:t>中国证券报、上海证券报、证券时报</w:t>
            </w:r>
          </w:p>
        </w:tc>
        <w:tc>
          <w:tcPr>
            <w:tcW w:w="1629" w:type="dxa"/>
            <w:vAlign w:val="center"/>
          </w:tcPr>
          <w:p w14:paraId="2216B06A" w14:textId="77777777" w:rsidR="00271B1F" w:rsidRDefault="0049218F">
            <w:pPr>
              <w:jc w:val="center"/>
            </w:pPr>
            <w:r>
              <w:rPr>
                <w:color w:val="000000"/>
                <w:sz w:val="24"/>
              </w:rPr>
              <w:t>2017-06-30</w:t>
            </w:r>
          </w:p>
        </w:tc>
      </w:tr>
      <w:tr w:rsidR="00271B1F" w14:paraId="789E0F11" w14:textId="77777777">
        <w:tc>
          <w:tcPr>
            <w:tcW w:w="720" w:type="dxa"/>
            <w:vAlign w:val="center"/>
          </w:tcPr>
          <w:p w14:paraId="076FDAD8" w14:textId="77777777" w:rsidR="00271B1F" w:rsidRDefault="0049218F">
            <w:pPr>
              <w:jc w:val="center"/>
            </w:pPr>
            <w:r>
              <w:rPr>
                <w:color w:val="000000"/>
                <w:sz w:val="24"/>
              </w:rPr>
              <w:t>22</w:t>
            </w:r>
          </w:p>
        </w:tc>
        <w:tc>
          <w:tcPr>
            <w:tcW w:w="4320" w:type="dxa"/>
            <w:vAlign w:val="center"/>
          </w:tcPr>
          <w:p w14:paraId="692B321C" w14:textId="77777777" w:rsidR="00271B1F" w:rsidRDefault="0049218F">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14:paraId="392E4B5E" w14:textId="77777777" w:rsidR="00271B1F" w:rsidRDefault="0049218F">
            <w:pPr>
              <w:jc w:val="center"/>
            </w:pPr>
            <w:r>
              <w:rPr>
                <w:color w:val="000000"/>
                <w:sz w:val="24"/>
              </w:rPr>
              <w:t>中国证券报、上海证券报、证券时报</w:t>
            </w:r>
          </w:p>
        </w:tc>
        <w:tc>
          <w:tcPr>
            <w:tcW w:w="1629" w:type="dxa"/>
            <w:vAlign w:val="center"/>
          </w:tcPr>
          <w:p w14:paraId="400E1DE7" w14:textId="77777777" w:rsidR="00271B1F" w:rsidRDefault="0049218F">
            <w:pPr>
              <w:jc w:val="center"/>
            </w:pPr>
            <w:r>
              <w:rPr>
                <w:color w:val="000000"/>
                <w:sz w:val="24"/>
              </w:rPr>
              <w:t>2017-07-01</w:t>
            </w:r>
          </w:p>
        </w:tc>
      </w:tr>
      <w:tr w:rsidR="00271B1F" w14:paraId="5DA55BF0" w14:textId="77777777">
        <w:tc>
          <w:tcPr>
            <w:tcW w:w="720" w:type="dxa"/>
            <w:vAlign w:val="center"/>
          </w:tcPr>
          <w:p w14:paraId="62B4EB72" w14:textId="77777777" w:rsidR="00271B1F" w:rsidRDefault="0049218F">
            <w:pPr>
              <w:jc w:val="center"/>
            </w:pPr>
            <w:r>
              <w:rPr>
                <w:color w:val="000000"/>
                <w:sz w:val="24"/>
              </w:rPr>
              <w:t>23</w:t>
            </w:r>
          </w:p>
        </w:tc>
        <w:tc>
          <w:tcPr>
            <w:tcW w:w="4320" w:type="dxa"/>
            <w:vAlign w:val="center"/>
          </w:tcPr>
          <w:p w14:paraId="51B96063" w14:textId="77777777" w:rsidR="00271B1F" w:rsidRDefault="0049218F">
            <w:pPr>
              <w:jc w:val="left"/>
            </w:pPr>
            <w:r>
              <w:rPr>
                <w:color w:val="000000"/>
                <w:sz w:val="24"/>
              </w:rPr>
              <w:t>交银施罗德基金管理有限公司关于直销柜台开展旗下基金前端收费模式下申购费率优惠活动的公告</w:t>
            </w:r>
          </w:p>
        </w:tc>
        <w:tc>
          <w:tcPr>
            <w:tcW w:w="2331" w:type="dxa"/>
            <w:vAlign w:val="center"/>
          </w:tcPr>
          <w:p w14:paraId="4FB385FD" w14:textId="77777777" w:rsidR="00271B1F" w:rsidRDefault="0049218F">
            <w:pPr>
              <w:jc w:val="center"/>
            </w:pPr>
            <w:r>
              <w:rPr>
                <w:color w:val="000000"/>
                <w:sz w:val="24"/>
              </w:rPr>
              <w:t>中国证券报、上海证券报、证券时报</w:t>
            </w:r>
          </w:p>
        </w:tc>
        <w:tc>
          <w:tcPr>
            <w:tcW w:w="1629" w:type="dxa"/>
            <w:vAlign w:val="center"/>
          </w:tcPr>
          <w:p w14:paraId="35281473" w14:textId="77777777" w:rsidR="00271B1F" w:rsidRDefault="0049218F">
            <w:pPr>
              <w:jc w:val="center"/>
            </w:pPr>
            <w:r>
              <w:rPr>
                <w:color w:val="000000"/>
                <w:sz w:val="24"/>
              </w:rPr>
              <w:t>2017-07-06</w:t>
            </w:r>
          </w:p>
        </w:tc>
      </w:tr>
      <w:tr w:rsidR="00271B1F" w14:paraId="49060E61" w14:textId="77777777">
        <w:tc>
          <w:tcPr>
            <w:tcW w:w="720" w:type="dxa"/>
            <w:vAlign w:val="center"/>
          </w:tcPr>
          <w:p w14:paraId="2BC4F010" w14:textId="77777777" w:rsidR="00271B1F" w:rsidRDefault="0049218F">
            <w:pPr>
              <w:jc w:val="center"/>
            </w:pPr>
            <w:r>
              <w:rPr>
                <w:color w:val="000000"/>
                <w:sz w:val="24"/>
              </w:rPr>
              <w:t>24</w:t>
            </w:r>
          </w:p>
        </w:tc>
        <w:tc>
          <w:tcPr>
            <w:tcW w:w="4320" w:type="dxa"/>
            <w:vAlign w:val="center"/>
          </w:tcPr>
          <w:p w14:paraId="3D3A628A" w14:textId="77777777" w:rsidR="00271B1F" w:rsidRDefault="0049218F">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14:paraId="03E321FA" w14:textId="77777777" w:rsidR="00271B1F" w:rsidRDefault="0049218F">
            <w:pPr>
              <w:jc w:val="center"/>
            </w:pPr>
            <w:r>
              <w:rPr>
                <w:color w:val="000000"/>
                <w:sz w:val="24"/>
              </w:rPr>
              <w:t>中国证券报、上海证券报、证券时报</w:t>
            </w:r>
          </w:p>
        </w:tc>
        <w:tc>
          <w:tcPr>
            <w:tcW w:w="1629" w:type="dxa"/>
            <w:vAlign w:val="center"/>
          </w:tcPr>
          <w:p w14:paraId="3B9B1F21" w14:textId="77777777" w:rsidR="00271B1F" w:rsidRDefault="0049218F">
            <w:pPr>
              <w:jc w:val="center"/>
            </w:pPr>
            <w:r>
              <w:rPr>
                <w:color w:val="000000"/>
                <w:sz w:val="24"/>
              </w:rPr>
              <w:t>2017-07-17</w:t>
            </w:r>
          </w:p>
        </w:tc>
      </w:tr>
      <w:tr w:rsidR="00271B1F" w14:paraId="208DCDD5" w14:textId="77777777">
        <w:tc>
          <w:tcPr>
            <w:tcW w:w="720" w:type="dxa"/>
            <w:vAlign w:val="center"/>
          </w:tcPr>
          <w:p w14:paraId="08626D78" w14:textId="77777777" w:rsidR="00271B1F" w:rsidRDefault="0049218F">
            <w:pPr>
              <w:jc w:val="center"/>
            </w:pPr>
            <w:r>
              <w:rPr>
                <w:color w:val="000000"/>
                <w:sz w:val="24"/>
              </w:rPr>
              <w:t>25</w:t>
            </w:r>
          </w:p>
        </w:tc>
        <w:tc>
          <w:tcPr>
            <w:tcW w:w="4320" w:type="dxa"/>
            <w:vAlign w:val="center"/>
          </w:tcPr>
          <w:p w14:paraId="430E39FC" w14:textId="77777777" w:rsidR="00271B1F" w:rsidRDefault="0049218F">
            <w:pPr>
              <w:jc w:val="left"/>
            </w:pPr>
            <w:r>
              <w:rPr>
                <w:color w:val="000000"/>
                <w:sz w:val="24"/>
              </w:rPr>
              <w:t>交银施罗德丰润收益债券型证券投资基金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13D34487" w14:textId="77777777" w:rsidR="00271B1F" w:rsidRDefault="0049218F">
            <w:pPr>
              <w:jc w:val="center"/>
            </w:pPr>
            <w:r>
              <w:rPr>
                <w:color w:val="000000"/>
                <w:sz w:val="24"/>
              </w:rPr>
              <w:t>中国证券报、上海证券报、证券时报</w:t>
            </w:r>
          </w:p>
        </w:tc>
        <w:tc>
          <w:tcPr>
            <w:tcW w:w="1629" w:type="dxa"/>
            <w:vAlign w:val="center"/>
          </w:tcPr>
          <w:p w14:paraId="2AF8A990" w14:textId="77777777" w:rsidR="00271B1F" w:rsidRDefault="0049218F">
            <w:pPr>
              <w:jc w:val="center"/>
            </w:pPr>
            <w:r>
              <w:rPr>
                <w:color w:val="000000"/>
                <w:sz w:val="24"/>
              </w:rPr>
              <w:t>2017-07-20</w:t>
            </w:r>
          </w:p>
        </w:tc>
      </w:tr>
      <w:tr w:rsidR="00271B1F" w14:paraId="5B6B5988" w14:textId="77777777">
        <w:tc>
          <w:tcPr>
            <w:tcW w:w="720" w:type="dxa"/>
            <w:vAlign w:val="center"/>
          </w:tcPr>
          <w:p w14:paraId="7B1E3A05" w14:textId="77777777" w:rsidR="00271B1F" w:rsidRDefault="0049218F">
            <w:pPr>
              <w:jc w:val="center"/>
            </w:pPr>
            <w:r>
              <w:rPr>
                <w:color w:val="000000"/>
                <w:sz w:val="24"/>
              </w:rPr>
              <w:t>26</w:t>
            </w:r>
          </w:p>
        </w:tc>
        <w:tc>
          <w:tcPr>
            <w:tcW w:w="4320" w:type="dxa"/>
            <w:vAlign w:val="center"/>
          </w:tcPr>
          <w:p w14:paraId="51A4C342" w14:textId="77777777" w:rsidR="00271B1F" w:rsidRDefault="0049218F">
            <w:pPr>
              <w:jc w:val="left"/>
            </w:pPr>
            <w:r>
              <w:rPr>
                <w:color w:val="000000"/>
                <w:sz w:val="24"/>
              </w:rPr>
              <w:t>交银施罗德丰润收益债券型证券投资基金（更新）招募说明书摘要（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14:paraId="38E3951E" w14:textId="77777777" w:rsidR="00271B1F" w:rsidRDefault="0049218F">
            <w:pPr>
              <w:jc w:val="center"/>
            </w:pPr>
            <w:r>
              <w:rPr>
                <w:color w:val="000000"/>
                <w:sz w:val="24"/>
              </w:rPr>
              <w:t>中国证券报、上海证券报、证券时报</w:t>
            </w:r>
          </w:p>
        </w:tc>
        <w:tc>
          <w:tcPr>
            <w:tcW w:w="1629" w:type="dxa"/>
            <w:vAlign w:val="center"/>
          </w:tcPr>
          <w:p w14:paraId="0DDC6715" w14:textId="77777777" w:rsidR="00271B1F" w:rsidRDefault="0049218F">
            <w:pPr>
              <w:jc w:val="center"/>
            </w:pPr>
            <w:r>
              <w:rPr>
                <w:color w:val="000000"/>
                <w:sz w:val="24"/>
              </w:rPr>
              <w:t>2017-07-29</w:t>
            </w:r>
          </w:p>
        </w:tc>
      </w:tr>
      <w:tr w:rsidR="00271B1F" w14:paraId="4D46953F" w14:textId="77777777">
        <w:tc>
          <w:tcPr>
            <w:tcW w:w="720" w:type="dxa"/>
            <w:vAlign w:val="center"/>
          </w:tcPr>
          <w:p w14:paraId="4056AC7E" w14:textId="77777777" w:rsidR="00271B1F" w:rsidRDefault="0049218F">
            <w:pPr>
              <w:jc w:val="center"/>
            </w:pPr>
            <w:r>
              <w:rPr>
                <w:color w:val="000000"/>
                <w:sz w:val="24"/>
              </w:rPr>
              <w:t>27</w:t>
            </w:r>
          </w:p>
        </w:tc>
        <w:tc>
          <w:tcPr>
            <w:tcW w:w="4320" w:type="dxa"/>
            <w:vAlign w:val="center"/>
          </w:tcPr>
          <w:p w14:paraId="582441CD" w14:textId="77777777" w:rsidR="00271B1F" w:rsidRDefault="0049218F">
            <w:pPr>
              <w:jc w:val="left"/>
            </w:pPr>
            <w:r>
              <w:rPr>
                <w:color w:val="000000"/>
                <w:sz w:val="24"/>
              </w:rPr>
              <w:t>交银施罗德基金管理有限公司关于交银施罗德丰润收益债券型证券投资基金基金份额持有人大会表决结果暨决议生效的公告</w:t>
            </w:r>
          </w:p>
        </w:tc>
        <w:tc>
          <w:tcPr>
            <w:tcW w:w="2331" w:type="dxa"/>
            <w:vAlign w:val="center"/>
          </w:tcPr>
          <w:p w14:paraId="01FD421F" w14:textId="77777777" w:rsidR="00271B1F" w:rsidRDefault="0049218F">
            <w:pPr>
              <w:jc w:val="center"/>
            </w:pPr>
            <w:r>
              <w:rPr>
                <w:color w:val="000000"/>
                <w:sz w:val="24"/>
              </w:rPr>
              <w:t>中国证券报、上海证券报、证券时报</w:t>
            </w:r>
          </w:p>
        </w:tc>
        <w:tc>
          <w:tcPr>
            <w:tcW w:w="1629" w:type="dxa"/>
            <w:vAlign w:val="center"/>
          </w:tcPr>
          <w:p w14:paraId="6BDE6145" w14:textId="77777777" w:rsidR="00271B1F" w:rsidRDefault="0049218F">
            <w:pPr>
              <w:jc w:val="center"/>
            </w:pPr>
            <w:r>
              <w:rPr>
                <w:color w:val="000000"/>
                <w:sz w:val="24"/>
              </w:rPr>
              <w:t>2017-08-01</w:t>
            </w:r>
          </w:p>
        </w:tc>
      </w:tr>
      <w:tr w:rsidR="00271B1F" w14:paraId="2F306852" w14:textId="77777777">
        <w:tc>
          <w:tcPr>
            <w:tcW w:w="720" w:type="dxa"/>
            <w:vAlign w:val="center"/>
          </w:tcPr>
          <w:p w14:paraId="27D86223" w14:textId="77777777" w:rsidR="00271B1F" w:rsidRDefault="0049218F">
            <w:pPr>
              <w:jc w:val="center"/>
            </w:pPr>
            <w:r>
              <w:rPr>
                <w:color w:val="000000"/>
                <w:sz w:val="24"/>
              </w:rPr>
              <w:t>28</w:t>
            </w:r>
          </w:p>
        </w:tc>
        <w:tc>
          <w:tcPr>
            <w:tcW w:w="4320" w:type="dxa"/>
            <w:vAlign w:val="center"/>
          </w:tcPr>
          <w:p w14:paraId="3339A0CC" w14:textId="77777777" w:rsidR="00271B1F" w:rsidRDefault="0049218F">
            <w:pPr>
              <w:jc w:val="left"/>
            </w:pPr>
            <w:r>
              <w:rPr>
                <w:color w:val="000000"/>
                <w:sz w:val="24"/>
              </w:rPr>
              <w:t>交银施罗德丰润收益债券型证券投资基金基金合同摘要</w:t>
            </w:r>
          </w:p>
        </w:tc>
        <w:tc>
          <w:tcPr>
            <w:tcW w:w="2331" w:type="dxa"/>
            <w:vAlign w:val="center"/>
          </w:tcPr>
          <w:p w14:paraId="44DA81E8" w14:textId="77777777" w:rsidR="00271B1F" w:rsidRDefault="0049218F">
            <w:pPr>
              <w:jc w:val="center"/>
            </w:pPr>
            <w:r>
              <w:rPr>
                <w:color w:val="000000"/>
                <w:sz w:val="24"/>
              </w:rPr>
              <w:t>中国证券报、上海证券报、证券时报</w:t>
            </w:r>
          </w:p>
        </w:tc>
        <w:tc>
          <w:tcPr>
            <w:tcW w:w="1629" w:type="dxa"/>
            <w:vAlign w:val="center"/>
          </w:tcPr>
          <w:p w14:paraId="0DB68C48" w14:textId="77777777" w:rsidR="00271B1F" w:rsidRDefault="0049218F">
            <w:pPr>
              <w:jc w:val="center"/>
            </w:pPr>
            <w:r>
              <w:rPr>
                <w:color w:val="000000"/>
                <w:sz w:val="24"/>
              </w:rPr>
              <w:t>2017-08-01</w:t>
            </w:r>
          </w:p>
        </w:tc>
      </w:tr>
      <w:tr w:rsidR="00271B1F" w14:paraId="799F8B88" w14:textId="77777777">
        <w:tc>
          <w:tcPr>
            <w:tcW w:w="720" w:type="dxa"/>
            <w:vAlign w:val="center"/>
          </w:tcPr>
          <w:p w14:paraId="6F1ED42C" w14:textId="77777777" w:rsidR="00271B1F" w:rsidRDefault="0049218F">
            <w:pPr>
              <w:jc w:val="center"/>
            </w:pPr>
            <w:r>
              <w:rPr>
                <w:color w:val="000000"/>
                <w:sz w:val="24"/>
              </w:rPr>
              <w:t>29</w:t>
            </w:r>
          </w:p>
        </w:tc>
        <w:tc>
          <w:tcPr>
            <w:tcW w:w="4320" w:type="dxa"/>
            <w:vAlign w:val="center"/>
          </w:tcPr>
          <w:p w14:paraId="0CBE99A5" w14:textId="77777777" w:rsidR="00271B1F" w:rsidRDefault="0049218F">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14:paraId="0718F396" w14:textId="77777777" w:rsidR="00271B1F" w:rsidRDefault="0049218F">
            <w:pPr>
              <w:jc w:val="center"/>
            </w:pPr>
            <w:r>
              <w:rPr>
                <w:color w:val="000000"/>
                <w:sz w:val="24"/>
              </w:rPr>
              <w:t>中国证券报、上海证券报、证券时报</w:t>
            </w:r>
          </w:p>
        </w:tc>
        <w:tc>
          <w:tcPr>
            <w:tcW w:w="1629" w:type="dxa"/>
            <w:vAlign w:val="center"/>
          </w:tcPr>
          <w:p w14:paraId="63456E26" w14:textId="77777777" w:rsidR="00271B1F" w:rsidRDefault="0049218F">
            <w:pPr>
              <w:jc w:val="center"/>
            </w:pPr>
            <w:r>
              <w:rPr>
                <w:color w:val="000000"/>
                <w:sz w:val="24"/>
              </w:rPr>
              <w:t>2017-08-14</w:t>
            </w:r>
          </w:p>
        </w:tc>
      </w:tr>
      <w:tr w:rsidR="00271B1F" w14:paraId="65FBB0B4" w14:textId="77777777">
        <w:tc>
          <w:tcPr>
            <w:tcW w:w="720" w:type="dxa"/>
            <w:vAlign w:val="center"/>
          </w:tcPr>
          <w:p w14:paraId="78B8D78A" w14:textId="77777777" w:rsidR="00271B1F" w:rsidRDefault="0049218F">
            <w:pPr>
              <w:jc w:val="center"/>
            </w:pPr>
            <w:r>
              <w:rPr>
                <w:color w:val="000000"/>
                <w:sz w:val="24"/>
              </w:rPr>
              <w:t>30</w:t>
            </w:r>
          </w:p>
        </w:tc>
        <w:tc>
          <w:tcPr>
            <w:tcW w:w="4320" w:type="dxa"/>
            <w:vAlign w:val="center"/>
          </w:tcPr>
          <w:p w14:paraId="6631C224" w14:textId="77777777" w:rsidR="00271B1F" w:rsidRDefault="0049218F">
            <w:pPr>
              <w:jc w:val="left"/>
            </w:pPr>
            <w:r>
              <w:rPr>
                <w:color w:val="000000"/>
                <w:sz w:val="24"/>
              </w:rPr>
              <w:t>交银施罗德基金管理有限公司关于增加苏州财路基金销售有限公司为旗下部分</w:t>
            </w:r>
            <w:r>
              <w:rPr>
                <w:color w:val="000000"/>
                <w:sz w:val="24"/>
              </w:rPr>
              <w:lastRenderedPageBreak/>
              <w:t>基金的场外销售机构并参与其基金前端申购费率优惠活动的公告</w:t>
            </w:r>
          </w:p>
        </w:tc>
        <w:tc>
          <w:tcPr>
            <w:tcW w:w="2331" w:type="dxa"/>
            <w:vAlign w:val="center"/>
          </w:tcPr>
          <w:p w14:paraId="1DF1C668" w14:textId="77777777" w:rsidR="00271B1F" w:rsidRDefault="0049218F">
            <w:pPr>
              <w:jc w:val="center"/>
            </w:pPr>
            <w:r>
              <w:rPr>
                <w:color w:val="000000"/>
                <w:sz w:val="24"/>
              </w:rPr>
              <w:lastRenderedPageBreak/>
              <w:t>中国证券报、上海证券报、证券时报</w:t>
            </w:r>
          </w:p>
        </w:tc>
        <w:tc>
          <w:tcPr>
            <w:tcW w:w="1629" w:type="dxa"/>
            <w:vAlign w:val="center"/>
          </w:tcPr>
          <w:p w14:paraId="5F5549C3" w14:textId="77777777" w:rsidR="00271B1F" w:rsidRDefault="0049218F">
            <w:pPr>
              <w:jc w:val="center"/>
            </w:pPr>
            <w:r>
              <w:rPr>
                <w:color w:val="000000"/>
                <w:sz w:val="24"/>
              </w:rPr>
              <w:t>2017-08-25</w:t>
            </w:r>
          </w:p>
        </w:tc>
      </w:tr>
      <w:tr w:rsidR="00271B1F" w14:paraId="465A73D7" w14:textId="77777777">
        <w:tc>
          <w:tcPr>
            <w:tcW w:w="720" w:type="dxa"/>
            <w:vAlign w:val="center"/>
          </w:tcPr>
          <w:p w14:paraId="03B6D4B1" w14:textId="77777777" w:rsidR="00271B1F" w:rsidRDefault="0049218F">
            <w:pPr>
              <w:jc w:val="center"/>
            </w:pPr>
            <w:r>
              <w:rPr>
                <w:color w:val="000000"/>
                <w:sz w:val="24"/>
              </w:rPr>
              <w:t>31</w:t>
            </w:r>
          </w:p>
        </w:tc>
        <w:tc>
          <w:tcPr>
            <w:tcW w:w="4320" w:type="dxa"/>
            <w:vAlign w:val="center"/>
          </w:tcPr>
          <w:p w14:paraId="180A41FA" w14:textId="77777777" w:rsidR="00271B1F" w:rsidRDefault="0049218F">
            <w:pPr>
              <w:jc w:val="left"/>
            </w:pPr>
            <w:r>
              <w:rPr>
                <w:color w:val="000000"/>
                <w:sz w:val="24"/>
              </w:rPr>
              <w:t>交银施罗德丰润收益债券型证券投资基金</w:t>
            </w:r>
            <w:r>
              <w:rPr>
                <w:color w:val="000000"/>
                <w:sz w:val="24"/>
              </w:rPr>
              <w:t>2017</w:t>
            </w:r>
            <w:r>
              <w:rPr>
                <w:color w:val="000000"/>
                <w:sz w:val="24"/>
              </w:rPr>
              <w:t>年半年度报告摘要</w:t>
            </w:r>
          </w:p>
        </w:tc>
        <w:tc>
          <w:tcPr>
            <w:tcW w:w="2331" w:type="dxa"/>
            <w:vAlign w:val="center"/>
          </w:tcPr>
          <w:p w14:paraId="5C91C5B9" w14:textId="77777777" w:rsidR="00271B1F" w:rsidRDefault="0049218F">
            <w:pPr>
              <w:jc w:val="center"/>
            </w:pPr>
            <w:r>
              <w:rPr>
                <w:color w:val="000000"/>
                <w:sz w:val="24"/>
              </w:rPr>
              <w:t>中国证券报、上海证券报、证券时报</w:t>
            </w:r>
          </w:p>
        </w:tc>
        <w:tc>
          <w:tcPr>
            <w:tcW w:w="1629" w:type="dxa"/>
            <w:vAlign w:val="center"/>
          </w:tcPr>
          <w:p w14:paraId="5F5B22FF" w14:textId="77777777" w:rsidR="00271B1F" w:rsidRDefault="0049218F">
            <w:pPr>
              <w:jc w:val="center"/>
            </w:pPr>
            <w:r>
              <w:rPr>
                <w:color w:val="000000"/>
                <w:sz w:val="24"/>
              </w:rPr>
              <w:t>2017-08-26</w:t>
            </w:r>
          </w:p>
        </w:tc>
      </w:tr>
      <w:tr w:rsidR="00271B1F" w14:paraId="181FAB34" w14:textId="77777777">
        <w:tc>
          <w:tcPr>
            <w:tcW w:w="720" w:type="dxa"/>
            <w:vAlign w:val="center"/>
          </w:tcPr>
          <w:p w14:paraId="171AEBD4" w14:textId="77777777" w:rsidR="00271B1F" w:rsidRDefault="0049218F">
            <w:pPr>
              <w:jc w:val="center"/>
            </w:pPr>
            <w:r>
              <w:rPr>
                <w:color w:val="000000"/>
                <w:sz w:val="24"/>
              </w:rPr>
              <w:t>32</w:t>
            </w:r>
          </w:p>
        </w:tc>
        <w:tc>
          <w:tcPr>
            <w:tcW w:w="4320" w:type="dxa"/>
            <w:vAlign w:val="center"/>
          </w:tcPr>
          <w:p w14:paraId="7ED5ECFE" w14:textId="77777777" w:rsidR="00271B1F" w:rsidRDefault="0049218F">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14:paraId="6FF1C953" w14:textId="77777777" w:rsidR="00271B1F" w:rsidRDefault="0049218F">
            <w:pPr>
              <w:jc w:val="center"/>
            </w:pPr>
            <w:r>
              <w:rPr>
                <w:color w:val="000000"/>
                <w:sz w:val="24"/>
              </w:rPr>
              <w:t>中国证券报、上海证券报、证券时报</w:t>
            </w:r>
          </w:p>
        </w:tc>
        <w:tc>
          <w:tcPr>
            <w:tcW w:w="1629" w:type="dxa"/>
            <w:vAlign w:val="center"/>
          </w:tcPr>
          <w:p w14:paraId="29C57B80" w14:textId="77777777" w:rsidR="00271B1F" w:rsidRDefault="0049218F">
            <w:pPr>
              <w:jc w:val="center"/>
            </w:pPr>
            <w:r>
              <w:rPr>
                <w:color w:val="000000"/>
                <w:sz w:val="24"/>
              </w:rPr>
              <w:t>2017-09-15</w:t>
            </w:r>
          </w:p>
        </w:tc>
      </w:tr>
      <w:tr w:rsidR="00271B1F" w14:paraId="60C83DB4" w14:textId="77777777">
        <w:tc>
          <w:tcPr>
            <w:tcW w:w="720" w:type="dxa"/>
            <w:vAlign w:val="center"/>
          </w:tcPr>
          <w:p w14:paraId="11F7AB3B" w14:textId="77777777" w:rsidR="00271B1F" w:rsidRDefault="0049218F">
            <w:pPr>
              <w:jc w:val="center"/>
            </w:pPr>
            <w:r>
              <w:rPr>
                <w:color w:val="000000"/>
                <w:sz w:val="24"/>
              </w:rPr>
              <w:t>33</w:t>
            </w:r>
          </w:p>
        </w:tc>
        <w:tc>
          <w:tcPr>
            <w:tcW w:w="4320" w:type="dxa"/>
            <w:vAlign w:val="center"/>
          </w:tcPr>
          <w:p w14:paraId="6570B8E5" w14:textId="77777777" w:rsidR="00271B1F" w:rsidRDefault="0049218F">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14:paraId="30720774" w14:textId="77777777" w:rsidR="00271B1F" w:rsidRDefault="0049218F">
            <w:pPr>
              <w:jc w:val="center"/>
            </w:pPr>
            <w:r>
              <w:rPr>
                <w:color w:val="000000"/>
                <w:sz w:val="24"/>
              </w:rPr>
              <w:t>中国证券报、上海证券报、证券时报</w:t>
            </w:r>
          </w:p>
        </w:tc>
        <w:tc>
          <w:tcPr>
            <w:tcW w:w="1629" w:type="dxa"/>
            <w:vAlign w:val="center"/>
          </w:tcPr>
          <w:p w14:paraId="2194B3F3" w14:textId="77777777" w:rsidR="00271B1F" w:rsidRDefault="0049218F">
            <w:pPr>
              <w:jc w:val="center"/>
            </w:pPr>
            <w:r>
              <w:rPr>
                <w:color w:val="000000"/>
                <w:sz w:val="24"/>
              </w:rPr>
              <w:t>2017-10-13</w:t>
            </w:r>
          </w:p>
        </w:tc>
      </w:tr>
      <w:tr w:rsidR="00271B1F" w14:paraId="7763934E" w14:textId="77777777">
        <w:tc>
          <w:tcPr>
            <w:tcW w:w="720" w:type="dxa"/>
            <w:vAlign w:val="center"/>
          </w:tcPr>
          <w:p w14:paraId="7CF406B7" w14:textId="77777777" w:rsidR="00271B1F" w:rsidRDefault="0049218F">
            <w:pPr>
              <w:jc w:val="center"/>
            </w:pPr>
            <w:r>
              <w:rPr>
                <w:color w:val="000000"/>
                <w:sz w:val="24"/>
              </w:rPr>
              <w:t>34</w:t>
            </w:r>
          </w:p>
        </w:tc>
        <w:tc>
          <w:tcPr>
            <w:tcW w:w="4320" w:type="dxa"/>
            <w:vAlign w:val="center"/>
          </w:tcPr>
          <w:p w14:paraId="38B2A300" w14:textId="77777777" w:rsidR="00271B1F" w:rsidRDefault="0049218F">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14:paraId="38240F0B" w14:textId="77777777" w:rsidR="00271B1F" w:rsidRDefault="0049218F">
            <w:pPr>
              <w:jc w:val="center"/>
            </w:pPr>
            <w:r>
              <w:rPr>
                <w:color w:val="000000"/>
                <w:sz w:val="24"/>
              </w:rPr>
              <w:t>中国证券报、上海证券报、证券时报</w:t>
            </w:r>
          </w:p>
        </w:tc>
        <w:tc>
          <w:tcPr>
            <w:tcW w:w="1629" w:type="dxa"/>
            <w:vAlign w:val="center"/>
          </w:tcPr>
          <w:p w14:paraId="5A61DCE1" w14:textId="77777777" w:rsidR="00271B1F" w:rsidRDefault="0049218F">
            <w:pPr>
              <w:jc w:val="center"/>
            </w:pPr>
            <w:r>
              <w:rPr>
                <w:color w:val="000000"/>
                <w:sz w:val="24"/>
              </w:rPr>
              <w:t>2017-10-20</w:t>
            </w:r>
          </w:p>
        </w:tc>
      </w:tr>
      <w:tr w:rsidR="00271B1F" w14:paraId="671FB1E3" w14:textId="77777777">
        <w:tc>
          <w:tcPr>
            <w:tcW w:w="720" w:type="dxa"/>
            <w:vAlign w:val="center"/>
          </w:tcPr>
          <w:p w14:paraId="421702EF" w14:textId="77777777" w:rsidR="00271B1F" w:rsidRDefault="0049218F">
            <w:pPr>
              <w:jc w:val="center"/>
            </w:pPr>
            <w:r>
              <w:rPr>
                <w:color w:val="000000"/>
                <w:sz w:val="24"/>
              </w:rPr>
              <w:t>35</w:t>
            </w:r>
          </w:p>
        </w:tc>
        <w:tc>
          <w:tcPr>
            <w:tcW w:w="4320" w:type="dxa"/>
            <w:vAlign w:val="center"/>
          </w:tcPr>
          <w:p w14:paraId="07D85E5F" w14:textId="77777777" w:rsidR="00271B1F" w:rsidRDefault="0049218F">
            <w:pPr>
              <w:jc w:val="left"/>
            </w:pPr>
            <w:r>
              <w:rPr>
                <w:color w:val="000000"/>
                <w:sz w:val="24"/>
              </w:rPr>
              <w:t>交银施罗德丰润收益债券型证券投资基金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12A92A4C" w14:textId="77777777" w:rsidR="00271B1F" w:rsidRDefault="0049218F">
            <w:pPr>
              <w:jc w:val="center"/>
            </w:pPr>
            <w:r>
              <w:rPr>
                <w:color w:val="000000"/>
                <w:sz w:val="24"/>
              </w:rPr>
              <w:t>中国证券报、上海证券报、证券时报</w:t>
            </w:r>
          </w:p>
        </w:tc>
        <w:tc>
          <w:tcPr>
            <w:tcW w:w="1629" w:type="dxa"/>
            <w:vAlign w:val="center"/>
          </w:tcPr>
          <w:p w14:paraId="7EC85988" w14:textId="77777777" w:rsidR="00271B1F" w:rsidRDefault="0049218F">
            <w:pPr>
              <w:jc w:val="center"/>
            </w:pPr>
            <w:r>
              <w:rPr>
                <w:color w:val="000000"/>
                <w:sz w:val="24"/>
              </w:rPr>
              <w:t>2017-10-25</w:t>
            </w:r>
          </w:p>
        </w:tc>
      </w:tr>
      <w:tr w:rsidR="00271B1F" w14:paraId="08B01C53" w14:textId="77777777">
        <w:tc>
          <w:tcPr>
            <w:tcW w:w="720" w:type="dxa"/>
            <w:vAlign w:val="center"/>
          </w:tcPr>
          <w:p w14:paraId="45F8387E" w14:textId="77777777" w:rsidR="00271B1F" w:rsidRDefault="0049218F">
            <w:pPr>
              <w:jc w:val="center"/>
            </w:pPr>
            <w:r>
              <w:rPr>
                <w:color w:val="000000"/>
                <w:sz w:val="24"/>
              </w:rPr>
              <w:t>36</w:t>
            </w:r>
          </w:p>
        </w:tc>
        <w:tc>
          <w:tcPr>
            <w:tcW w:w="4320" w:type="dxa"/>
            <w:vAlign w:val="center"/>
          </w:tcPr>
          <w:p w14:paraId="5E9C0A3F" w14:textId="77777777" w:rsidR="00271B1F" w:rsidRDefault="0049218F">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14:paraId="2341EFE0" w14:textId="77777777" w:rsidR="00271B1F" w:rsidRDefault="0049218F">
            <w:pPr>
              <w:jc w:val="center"/>
            </w:pPr>
            <w:r>
              <w:rPr>
                <w:color w:val="000000"/>
                <w:sz w:val="24"/>
              </w:rPr>
              <w:t>中国证券报、上海证券报、证券时报</w:t>
            </w:r>
          </w:p>
        </w:tc>
        <w:tc>
          <w:tcPr>
            <w:tcW w:w="1629" w:type="dxa"/>
            <w:vAlign w:val="center"/>
          </w:tcPr>
          <w:p w14:paraId="339C27D0" w14:textId="77777777" w:rsidR="00271B1F" w:rsidRDefault="0049218F">
            <w:pPr>
              <w:jc w:val="center"/>
            </w:pPr>
            <w:r>
              <w:rPr>
                <w:color w:val="000000"/>
                <w:sz w:val="24"/>
              </w:rPr>
              <w:t>2017-11-22</w:t>
            </w:r>
          </w:p>
        </w:tc>
      </w:tr>
      <w:tr w:rsidR="00271B1F" w14:paraId="0DF85D83" w14:textId="77777777">
        <w:tc>
          <w:tcPr>
            <w:tcW w:w="720" w:type="dxa"/>
            <w:vAlign w:val="center"/>
          </w:tcPr>
          <w:p w14:paraId="673B53BF" w14:textId="77777777" w:rsidR="00271B1F" w:rsidRDefault="0049218F">
            <w:pPr>
              <w:jc w:val="center"/>
            </w:pPr>
            <w:r>
              <w:rPr>
                <w:color w:val="000000"/>
                <w:sz w:val="24"/>
              </w:rPr>
              <w:t>37</w:t>
            </w:r>
          </w:p>
        </w:tc>
        <w:tc>
          <w:tcPr>
            <w:tcW w:w="4320" w:type="dxa"/>
            <w:vAlign w:val="center"/>
          </w:tcPr>
          <w:p w14:paraId="6A08BE0C" w14:textId="77777777" w:rsidR="00271B1F" w:rsidRDefault="0049218F">
            <w:pPr>
              <w:jc w:val="left"/>
            </w:pPr>
            <w:r>
              <w:rPr>
                <w:color w:val="000000"/>
                <w:sz w:val="24"/>
              </w:rPr>
              <w:t>交银施罗德基金管理有限公司关于提高交银施罗德丰润收益债券型证券投资基金</w:t>
            </w:r>
            <w:r>
              <w:rPr>
                <w:color w:val="000000"/>
                <w:sz w:val="24"/>
              </w:rPr>
              <w:t>C</w:t>
            </w:r>
            <w:r>
              <w:rPr>
                <w:color w:val="000000"/>
                <w:sz w:val="24"/>
              </w:rPr>
              <w:t>类份额净值精度的公告</w:t>
            </w:r>
          </w:p>
        </w:tc>
        <w:tc>
          <w:tcPr>
            <w:tcW w:w="2331" w:type="dxa"/>
            <w:vAlign w:val="center"/>
          </w:tcPr>
          <w:p w14:paraId="6C6FAF45" w14:textId="77777777" w:rsidR="00271B1F" w:rsidRDefault="0049218F">
            <w:pPr>
              <w:jc w:val="center"/>
            </w:pPr>
            <w:r>
              <w:rPr>
                <w:color w:val="000000"/>
                <w:sz w:val="24"/>
              </w:rPr>
              <w:t>中国证券报、上海证券报、证券时报</w:t>
            </w:r>
          </w:p>
        </w:tc>
        <w:tc>
          <w:tcPr>
            <w:tcW w:w="1629" w:type="dxa"/>
            <w:vAlign w:val="center"/>
          </w:tcPr>
          <w:p w14:paraId="13A3CCE6" w14:textId="77777777" w:rsidR="00271B1F" w:rsidRDefault="0049218F">
            <w:pPr>
              <w:jc w:val="center"/>
            </w:pPr>
            <w:r>
              <w:rPr>
                <w:color w:val="000000"/>
                <w:sz w:val="24"/>
              </w:rPr>
              <w:t>2017-11-24</w:t>
            </w:r>
          </w:p>
        </w:tc>
      </w:tr>
      <w:tr w:rsidR="00271B1F" w14:paraId="47A5FF58" w14:textId="77777777">
        <w:tc>
          <w:tcPr>
            <w:tcW w:w="720" w:type="dxa"/>
            <w:vAlign w:val="center"/>
          </w:tcPr>
          <w:p w14:paraId="0C2828C9" w14:textId="77777777" w:rsidR="00271B1F" w:rsidRDefault="0049218F">
            <w:pPr>
              <w:jc w:val="center"/>
            </w:pPr>
            <w:r>
              <w:rPr>
                <w:color w:val="000000"/>
                <w:sz w:val="24"/>
              </w:rPr>
              <w:t>38</w:t>
            </w:r>
          </w:p>
        </w:tc>
        <w:tc>
          <w:tcPr>
            <w:tcW w:w="4320" w:type="dxa"/>
            <w:vAlign w:val="center"/>
          </w:tcPr>
          <w:p w14:paraId="7BB1515A" w14:textId="77777777" w:rsidR="00271B1F" w:rsidRDefault="0049218F">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14:paraId="5C8ADB96" w14:textId="77777777" w:rsidR="00271B1F" w:rsidRDefault="0049218F">
            <w:pPr>
              <w:jc w:val="center"/>
            </w:pPr>
            <w:r>
              <w:rPr>
                <w:color w:val="000000"/>
                <w:sz w:val="24"/>
              </w:rPr>
              <w:t>中国证券报、上海证券报、证券时报</w:t>
            </w:r>
          </w:p>
        </w:tc>
        <w:tc>
          <w:tcPr>
            <w:tcW w:w="1629" w:type="dxa"/>
            <w:vAlign w:val="center"/>
          </w:tcPr>
          <w:p w14:paraId="5616E6ED" w14:textId="77777777" w:rsidR="00271B1F" w:rsidRDefault="0049218F">
            <w:pPr>
              <w:jc w:val="center"/>
            </w:pPr>
            <w:r>
              <w:rPr>
                <w:color w:val="000000"/>
                <w:sz w:val="24"/>
              </w:rPr>
              <w:t>2017-12-14</w:t>
            </w:r>
          </w:p>
        </w:tc>
      </w:tr>
      <w:tr w:rsidR="00271B1F" w14:paraId="17D152F7" w14:textId="77777777">
        <w:tc>
          <w:tcPr>
            <w:tcW w:w="720" w:type="dxa"/>
            <w:vAlign w:val="center"/>
          </w:tcPr>
          <w:p w14:paraId="4641A65D" w14:textId="77777777" w:rsidR="00271B1F" w:rsidRDefault="0049218F">
            <w:pPr>
              <w:jc w:val="center"/>
            </w:pPr>
            <w:r>
              <w:rPr>
                <w:color w:val="000000"/>
                <w:sz w:val="24"/>
              </w:rPr>
              <w:t>39</w:t>
            </w:r>
          </w:p>
        </w:tc>
        <w:tc>
          <w:tcPr>
            <w:tcW w:w="4320" w:type="dxa"/>
            <w:vAlign w:val="center"/>
          </w:tcPr>
          <w:p w14:paraId="5F981DFE" w14:textId="77777777" w:rsidR="00271B1F" w:rsidRDefault="0049218F">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14:paraId="69C37BCD" w14:textId="77777777" w:rsidR="00271B1F" w:rsidRDefault="0049218F">
            <w:pPr>
              <w:jc w:val="center"/>
            </w:pPr>
            <w:r>
              <w:rPr>
                <w:color w:val="000000"/>
                <w:sz w:val="24"/>
              </w:rPr>
              <w:t>中国证券报、上海证券报、证券时报</w:t>
            </w:r>
          </w:p>
        </w:tc>
        <w:tc>
          <w:tcPr>
            <w:tcW w:w="1629" w:type="dxa"/>
            <w:vAlign w:val="center"/>
          </w:tcPr>
          <w:p w14:paraId="0B716235" w14:textId="77777777" w:rsidR="00271B1F" w:rsidRDefault="0049218F">
            <w:pPr>
              <w:jc w:val="center"/>
            </w:pPr>
            <w:r>
              <w:rPr>
                <w:color w:val="000000"/>
                <w:sz w:val="24"/>
              </w:rPr>
              <w:t>2017-12-22</w:t>
            </w:r>
          </w:p>
        </w:tc>
      </w:tr>
      <w:tr w:rsidR="00271B1F" w14:paraId="0E18ECDE" w14:textId="77777777">
        <w:tc>
          <w:tcPr>
            <w:tcW w:w="720" w:type="dxa"/>
            <w:vAlign w:val="center"/>
          </w:tcPr>
          <w:p w14:paraId="54687AB0" w14:textId="77777777" w:rsidR="00271B1F" w:rsidRDefault="0049218F">
            <w:pPr>
              <w:jc w:val="center"/>
            </w:pPr>
            <w:r>
              <w:rPr>
                <w:color w:val="000000"/>
                <w:sz w:val="24"/>
              </w:rPr>
              <w:t>40</w:t>
            </w:r>
          </w:p>
        </w:tc>
        <w:tc>
          <w:tcPr>
            <w:tcW w:w="4320" w:type="dxa"/>
            <w:vAlign w:val="center"/>
          </w:tcPr>
          <w:p w14:paraId="47378B2D" w14:textId="77777777" w:rsidR="00271B1F" w:rsidRDefault="0049218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38E32400" w14:textId="77777777" w:rsidR="00271B1F" w:rsidRDefault="0049218F">
            <w:pPr>
              <w:jc w:val="center"/>
            </w:pPr>
            <w:r>
              <w:rPr>
                <w:color w:val="000000"/>
                <w:sz w:val="24"/>
              </w:rPr>
              <w:t>中国证券报、上海证券报、证券时报</w:t>
            </w:r>
          </w:p>
        </w:tc>
        <w:tc>
          <w:tcPr>
            <w:tcW w:w="1629" w:type="dxa"/>
            <w:vAlign w:val="center"/>
          </w:tcPr>
          <w:p w14:paraId="7CE8E7FE" w14:textId="77777777" w:rsidR="00271B1F" w:rsidRDefault="0049218F">
            <w:pPr>
              <w:jc w:val="center"/>
            </w:pPr>
            <w:r>
              <w:rPr>
                <w:color w:val="000000"/>
                <w:sz w:val="24"/>
              </w:rPr>
              <w:t>2017-12-30</w:t>
            </w:r>
          </w:p>
        </w:tc>
      </w:tr>
    </w:tbl>
    <w:p w14:paraId="6D43C235" w14:textId="77777777" w:rsidR="00A77EF9" w:rsidRPr="000A766F" w:rsidRDefault="00A77EF9" w:rsidP="000A766F">
      <w:pPr>
        <w:tabs>
          <w:tab w:val="left" w:pos="426"/>
        </w:tabs>
        <w:spacing w:before="29" w:line="288" w:lineRule="auto"/>
        <w:jc w:val="left"/>
        <w:rPr>
          <w:kern w:val="0"/>
          <w:sz w:val="24"/>
        </w:rPr>
      </w:pPr>
    </w:p>
    <w:p w14:paraId="5B7E68FB" w14:textId="77777777" w:rsidR="00BC645C" w:rsidRPr="00723729" w:rsidRDefault="00BC645C" w:rsidP="008C1B19">
      <w:pPr>
        <w:pStyle w:val="1"/>
        <w:keepNext/>
        <w:keepLines/>
        <w:widowControl w:val="0"/>
        <w:spacing w:beforeLines="100" w:before="312" w:afterLines="100" w:after="312" w:line="360" w:lineRule="auto"/>
        <w:jc w:val="center"/>
        <w:rPr>
          <w:rFonts w:eastAsiaTheme="minorEastAsia"/>
          <w:b/>
          <w:bCs/>
          <w:sz w:val="21"/>
          <w:szCs w:val="21"/>
          <w:lang w:val="en-US"/>
        </w:rPr>
      </w:pPr>
      <w:bookmarkStart w:id="188" w:name="_Toc374532345"/>
      <w:bookmarkStart w:id="189" w:name="_Toc509782404"/>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88"/>
      <w:bookmarkEnd w:id="189"/>
    </w:p>
    <w:p w14:paraId="1B8E5D99" w14:textId="77777777" w:rsidR="00BC645C" w:rsidRPr="00F01CF5" w:rsidRDefault="00BC645C" w:rsidP="00F01CF5">
      <w:pPr>
        <w:pStyle w:val="20"/>
        <w:spacing w:before="29" w:after="0" w:line="288" w:lineRule="auto"/>
        <w:rPr>
          <w:rFonts w:ascii="Times New Roman" w:hAnsi="Times New Roman"/>
          <w:b w:val="0"/>
          <w:bCs w:val="0"/>
          <w:kern w:val="0"/>
          <w:szCs w:val="24"/>
        </w:rPr>
      </w:pPr>
      <w:bookmarkStart w:id="190" w:name="_Toc509782405"/>
      <w:r w:rsidRPr="00F01CF5">
        <w:rPr>
          <w:rFonts w:ascii="Times New Roman" w:hAnsi="Times New Roman"/>
          <w:kern w:val="0"/>
          <w:szCs w:val="24"/>
        </w:rPr>
        <w:t xml:space="preserve">12.1 </w:t>
      </w:r>
      <w:r w:rsidRPr="00F01CF5">
        <w:rPr>
          <w:rFonts w:ascii="Times New Roman" w:hAnsi="Times New Roman" w:hint="eastAsia"/>
          <w:kern w:val="0"/>
          <w:szCs w:val="24"/>
        </w:rPr>
        <w:t>报告期内单一投资者持有基金份额比例达到或超过</w:t>
      </w:r>
      <w:r w:rsidRPr="00F01CF5">
        <w:rPr>
          <w:rFonts w:ascii="Times New Roman" w:hAnsi="Times New Roman"/>
          <w:kern w:val="0"/>
          <w:szCs w:val="24"/>
        </w:rPr>
        <w:t>20%</w:t>
      </w:r>
      <w:r w:rsidRPr="00F01CF5">
        <w:rPr>
          <w:rFonts w:ascii="Times New Roman" w:hAnsi="Times New Roman" w:hint="eastAsia"/>
          <w:kern w:val="0"/>
          <w:szCs w:val="24"/>
        </w:rPr>
        <w:t>的情况</w:t>
      </w:r>
      <w:bookmarkEnd w:id="190"/>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14:paraId="5EE86B25" w14:textId="77777777" w:rsidTr="00C349C2">
        <w:tc>
          <w:tcPr>
            <w:tcW w:w="993" w:type="dxa"/>
            <w:vMerge w:val="restart"/>
            <w:vAlign w:val="center"/>
          </w:tcPr>
          <w:p w14:paraId="3FA96616"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w:t>
            </w:r>
            <w:r w:rsidRPr="004F0662">
              <w:rPr>
                <w:rFonts w:ascii="宋体" w:hAnsi="宋体" w:hint="eastAsia"/>
                <w:color w:val="000000"/>
                <w:kern w:val="0"/>
                <w:szCs w:val="21"/>
              </w:rPr>
              <w:lastRenderedPageBreak/>
              <w:t>类别</w:t>
            </w:r>
            <w:r w:rsidRPr="004F0662">
              <w:rPr>
                <w:rFonts w:ascii="宋体" w:hAnsi="宋体"/>
                <w:color w:val="000000"/>
                <w:kern w:val="0"/>
                <w:szCs w:val="21"/>
              </w:rPr>
              <w:t xml:space="preserve">  </w:t>
            </w:r>
          </w:p>
        </w:tc>
        <w:tc>
          <w:tcPr>
            <w:tcW w:w="5670" w:type="dxa"/>
            <w:gridSpan w:val="5"/>
            <w:vAlign w:val="center"/>
          </w:tcPr>
          <w:p w14:paraId="60BE39F9"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报告期内持有基金份额变化情况</w:t>
            </w:r>
          </w:p>
        </w:tc>
        <w:tc>
          <w:tcPr>
            <w:tcW w:w="2549" w:type="dxa"/>
            <w:gridSpan w:val="2"/>
            <w:vAlign w:val="center"/>
          </w:tcPr>
          <w:p w14:paraId="7CC2F971"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14:paraId="750341F2" w14:textId="77777777" w:rsidTr="00C349C2">
        <w:tc>
          <w:tcPr>
            <w:tcW w:w="993" w:type="dxa"/>
            <w:vMerge/>
            <w:vAlign w:val="center"/>
          </w:tcPr>
          <w:p w14:paraId="15635777" w14:textId="77777777"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14:paraId="1F1F2EB9"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0A50356B"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421E04EA" w14:textId="77777777"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14AF63F2" w14:textId="77777777"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2799F3B6" w14:textId="77777777"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58275AD1"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78D3EBA0" w14:textId="77777777"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71B1F" w14:paraId="05E49CBE" w14:textId="77777777">
        <w:tc>
          <w:tcPr>
            <w:tcW w:w="993" w:type="dxa"/>
            <w:vMerge w:val="restart"/>
          </w:tcPr>
          <w:p w14:paraId="1905E59D" w14:textId="77777777" w:rsidR="00271B1F" w:rsidRDefault="00271B1F"/>
          <w:p w14:paraId="124685E4" w14:textId="77777777" w:rsidR="00271B1F" w:rsidRDefault="0049218F">
            <w:r>
              <w:rPr>
                <w:rFonts w:ascii="宋体" w:hAnsi="宋体" w:hint="eastAsia"/>
                <w:bCs/>
                <w:color w:val="000000"/>
                <w:kern w:val="0"/>
                <w:szCs w:val="21"/>
              </w:rPr>
              <w:t>机构</w:t>
            </w:r>
          </w:p>
        </w:tc>
        <w:tc>
          <w:tcPr>
            <w:tcW w:w="992" w:type="dxa"/>
            <w:vAlign w:val="center"/>
          </w:tcPr>
          <w:p w14:paraId="368B24BD" w14:textId="77777777" w:rsidR="00271B1F" w:rsidRDefault="0049218F">
            <w:pPr>
              <w:jc w:val="center"/>
            </w:pPr>
            <w:r>
              <w:rPr>
                <w:rFonts w:ascii="宋体" w:hAnsi="宋体"/>
                <w:color w:val="000000"/>
                <w:kern w:val="0"/>
                <w:szCs w:val="21"/>
              </w:rPr>
              <w:t>1</w:t>
            </w:r>
          </w:p>
        </w:tc>
        <w:tc>
          <w:tcPr>
            <w:tcW w:w="1843" w:type="dxa"/>
            <w:vAlign w:val="center"/>
          </w:tcPr>
          <w:p w14:paraId="130D473F" w14:textId="77777777" w:rsidR="00271B1F" w:rsidRDefault="0049218F">
            <w:pPr>
              <w:jc w:val="center"/>
            </w:pPr>
            <w:r>
              <w:rPr>
                <w:rFonts w:ascii="宋体" w:hAnsi="宋体"/>
                <w:color w:val="000000"/>
                <w:kern w:val="0"/>
                <w:szCs w:val="21"/>
              </w:rPr>
              <w:t>2017/1/1-2017/12/31</w:t>
            </w:r>
          </w:p>
        </w:tc>
        <w:tc>
          <w:tcPr>
            <w:tcW w:w="851" w:type="dxa"/>
            <w:vAlign w:val="center"/>
          </w:tcPr>
          <w:p w14:paraId="7F72F487" w14:textId="77777777" w:rsidR="00271B1F" w:rsidRDefault="0049218F">
            <w:pPr>
              <w:jc w:val="center"/>
            </w:pPr>
            <w:r>
              <w:rPr>
                <w:rFonts w:ascii="宋体" w:hAnsi="宋体"/>
                <w:color w:val="000000"/>
                <w:kern w:val="0"/>
                <w:szCs w:val="21"/>
              </w:rPr>
              <w:t>-</w:t>
            </w:r>
          </w:p>
        </w:tc>
        <w:tc>
          <w:tcPr>
            <w:tcW w:w="850" w:type="dxa"/>
            <w:vAlign w:val="center"/>
          </w:tcPr>
          <w:p w14:paraId="781BEB88" w14:textId="77777777" w:rsidR="00271B1F" w:rsidRDefault="0049218F">
            <w:pPr>
              <w:jc w:val="center"/>
            </w:pPr>
            <w:r>
              <w:rPr>
                <w:rFonts w:ascii="宋体" w:hAnsi="宋体"/>
                <w:color w:val="000000"/>
                <w:kern w:val="0"/>
                <w:szCs w:val="21"/>
              </w:rPr>
              <w:t>4,892,366,927.59</w:t>
            </w:r>
          </w:p>
        </w:tc>
        <w:tc>
          <w:tcPr>
            <w:tcW w:w="1134" w:type="dxa"/>
            <w:vAlign w:val="center"/>
          </w:tcPr>
          <w:p w14:paraId="6227B06C" w14:textId="77777777" w:rsidR="00271B1F" w:rsidRDefault="0049218F">
            <w:pPr>
              <w:jc w:val="center"/>
            </w:pPr>
            <w:r>
              <w:rPr>
                <w:rFonts w:ascii="宋体" w:hAnsi="宋体"/>
                <w:color w:val="000000"/>
                <w:kern w:val="0"/>
                <w:szCs w:val="21"/>
              </w:rPr>
              <w:t>-</w:t>
            </w:r>
          </w:p>
        </w:tc>
        <w:tc>
          <w:tcPr>
            <w:tcW w:w="1419" w:type="dxa"/>
            <w:vAlign w:val="center"/>
          </w:tcPr>
          <w:p w14:paraId="27A80E5B" w14:textId="77777777" w:rsidR="00271B1F" w:rsidRDefault="0049218F">
            <w:pPr>
              <w:jc w:val="center"/>
            </w:pPr>
            <w:r>
              <w:rPr>
                <w:rFonts w:ascii="宋体" w:hAnsi="宋体"/>
                <w:color w:val="000000"/>
                <w:kern w:val="0"/>
                <w:szCs w:val="21"/>
              </w:rPr>
              <w:t>4,892,366,927.59</w:t>
            </w:r>
          </w:p>
        </w:tc>
        <w:tc>
          <w:tcPr>
            <w:tcW w:w="1130" w:type="dxa"/>
            <w:vAlign w:val="center"/>
          </w:tcPr>
          <w:p w14:paraId="753B7AD8" w14:textId="77777777" w:rsidR="00271B1F" w:rsidRDefault="0049218F">
            <w:pPr>
              <w:jc w:val="center"/>
            </w:pPr>
            <w:r>
              <w:rPr>
                <w:rFonts w:ascii="宋体" w:hAnsi="宋体"/>
                <w:color w:val="000000"/>
                <w:kern w:val="0"/>
                <w:szCs w:val="21"/>
              </w:rPr>
              <w:t>99.57%</w:t>
            </w:r>
          </w:p>
        </w:tc>
      </w:tr>
      <w:tr w:rsidR="00271B1F" w14:paraId="120D2801" w14:textId="77777777">
        <w:tc>
          <w:tcPr>
            <w:tcW w:w="993" w:type="dxa"/>
            <w:vMerge/>
          </w:tcPr>
          <w:p w14:paraId="2E5DEAA2" w14:textId="77777777" w:rsidR="00271B1F" w:rsidRDefault="00271B1F"/>
        </w:tc>
        <w:tc>
          <w:tcPr>
            <w:tcW w:w="992" w:type="dxa"/>
            <w:vAlign w:val="center"/>
          </w:tcPr>
          <w:p w14:paraId="63FF18E0" w14:textId="77777777" w:rsidR="00271B1F" w:rsidRDefault="0049218F">
            <w:pPr>
              <w:jc w:val="center"/>
            </w:pPr>
            <w:r>
              <w:rPr>
                <w:rFonts w:ascii="宋体" w:hAnsi="宋体"/>
                <w:color w:val="000000"/>
                <w:kern w:val="0"/>
                <w:szCs w:val="21"/>
              </w:rPr>
              <w:t>2</w:t>
            </w:r>
          </w:p>
        </w:tc>
        <w:tc>
          <w:tcPr>
            <w:tcW w:w="1843" w:type="dxa"/>
            <w:vAlign w:val="center"/>
          </w:tcPr>
          <w:p w14:paraId="4C6A22EA" w14:textId="77777777" w:rsidR="00271B1F" w:rsidRDefault="0049218F">
            <w:pPr>
              <w:jc w:val="center"/>
            </w:pPr>
            <w:r>
              <w:rPr>
                <w:rFonts w:ascii="宋体" w:hAnsi="宋体"/>
                <w:color w:val="000000"/>
                <w:kern w:val="0"/>
                <w:szCs w:val="21"/>
              </w:rPr>
              <w:t>2017/1/1-2017/12/31</w:t>
            </w:r>
          </w:p>
        </w:tc>
        <w:tc>
          <w:tcPr>
            <w:tcW w:w="851" w:type="dxa"/>
            <w:vAlign w:val="center"/>
          </w:tcPr>
          <w:p w14:paraId="1ECA472C" w14:textId="77777777" w:rsidR="00271B1F" w:rsidRDefault="0049218F">
            <w:pPr>
              <w:jc w:val="center"/>
            </w:pPr>
            <w:r>
              <w:rPr>
                <w:rFonts w:ascii="宋体" w:hAnsi="宋体"/>
                <w:color w:val="000000"/>
                <w:kern w:val="0"/>
                <w:szCs w:val="21"/>
              </w:rPr>
              <w:t>-</w:t>
            </w:r>
          </w:p>
        </w:tc>
        <w:tc>
          <w:tcPr>
            <w:tcW w:w="850" w:type="dxa"/>
            <w:vAlign w:val="center"/>
          </w:tcPr>
          <w:p w14:paraId="5119267E" w14:textId="77777777" w:rsidR="00271B1F" w:rsidRDefault="0049218F">
            <w:pPr>
              <w:jc w:val="center"/>
            </w:pPr>
            <w:r>
              <w:rPr>
                <w:rFonts w:ascii="宋体" w:hAnsi="宋体"/>
                <w:color w:val="000000"/>
                <w:kern w:val="0"/>
                <w:szCs w:val="21"/>
              </w:rPr>
              <w:t>14,792,899.41</w:t>
            </w:r>
          </w:p>
        </w:tc>
        <w:tc>
          <w:tcPr>
            <w:tcW w:w="1134" w:type="dxa"/>
            <w:vAlign w:val="center"/>
          </w:tcPr>
          <w:p w14:paraId="4CE6A2DD" w14:textId="77777777" w:rsidR="00271B1F" w:rsidRDefault="0049218F">
            <w:pPr>
              <w:jc w:val="center"/>
            </w:pPr>
            <w:r>
              <w:rPr>
                <w:rFonts w:ascii="宋体" w:hAnsi="宋体"/>
                <w:color w:val="000000"/>
                <w:kern w:val="0"/>
                <w:szCs w:val="21"/>
              </w:rPr>
              <w:t>14,792,899.41</w:t>
            </w:r>
          </w:p>
        </w:tc>
        <w:tc>
          <w:tcPr>
            <w:tcW w:w="1419" w:type="dxa"/>
            <w:vAlign w:val="center"/>
          </w:tcPr>
          <w:p w14:paraId="4702D220" w14:textId="77777777" w:rsidR="00271B1F" w:rsidRDefault="0049218F">
            <w:pPr>
              <w:jc w:val="center"/>
            </w:pPr>
            <w:r>
              <w:rPr>
                <w:rFonts w:ascii="宋体" w:hAnsi="宋体"/>
                <w:color w:val="000000"/>
                <w:kern w:val="0"/>
                <w:szCs w:val="21"/>
              </w:rPr>
              <w:t>-</w:t>
            </w:r>
          </w:p>
        </w:tc>
        <w:tc>
          <w:tcPr>
            <w:tcW w:w="1130" w:type="dxa"/>
            <w:vAlign w:val="center"/>
          </w:tcPr>
          <w:p w14:paraId="5243E74C" w14:textId="77777777" w:rsidR="00271B1F" w:rsidRDefault="0049218F">
            <w:pPr>
              <w:jc w:val="center"/>
            </w:pPr>
            <w:r>
              <w:rPr>
                <w:rFonts w:ascii="宋体" w:hAnsi="宋体"/>
                <w:color w:val="000000"/>
                <w:kern w:val="0"/>
                <w:szCs w:val="21"/>
              </w:rPr>
              <w:t>-</w:t>
            </w:r>
          </w:p>
        </w:tc>
      </w:tr>
      <w:tr w:rsidR="00271B1F" w14:paraId="259991FA" w14:textId="77777777">
        <w:tc>
          <w:tcPr>
            <w:tcW w:w="993" w:type="dxa"/>
            <w:vMerge/>
          </w:tcPr>
          <w:p w14:paraId="1DC4563A" w14:textId="77777777" w:rsidR="00271B1F" w:rsidRDefault="00271B1F"/>
        </w:tc>
        <w:tc>
          <w:tcPr>
            <w:tcW w:w="992" w:type="dxa"/>
            <w:vAlign w:val="center"/>
          </w:tcPr>
          <w:p w14:paraId="102CBAD3" w14:textId="77777777" w:rsidR="00271B1F" w:rsidRDefault="0049218F">
            <w:pPr>
              <w:jc w:val="center"/>
            </w:pPr>
            <w:r>
              <w:rPr>
                <w:rFonts w:ascii="宋体" w:hAnsi="宋体"/>
                <w:color w:val="000000"/>
                <w:kern w:val="0"/>
                <w:szCs w:val="21"/>
              </w:rPr>
              <w:t>3</w:t>
            </w:r>
          </w:p>
        </w:tc>
        <w:tc>
          <w:tcPr>
            <w:tcW w:w="1843" w:type="dxa"/>
            <w:vAlign w:val="center"/>
          </w:tcPr>
          <w:p w14:paraId="1F07FCA2" w14:textId="77777777" w:rsidR="00271B1F" w:rsidRDefault="0049218F">
            <w:pPr>
              <w:jc w:val="center"/>
            </w:pPr>
            <w:r>
              <w:rPr>
                <w:rFonts w:ascii="宋体" w:hAnsi="宋体"/>
                <w:color w:val="000000"/>
                <w:kern w:val="0"/>
                <w:szCs w:val="21"/>
              </w:rPr>
              <w:t>2017/1/1-2017/12/31</w:t>
            </w:r>
          </w:p>
        </w:tc>
        <w:tc>
          <w:tcPr>
            <w:tcW w:w="851" w:type="dxa"/>
            <w:vAlign w:val="center"/>
          </w:tcPr>
          <w:p w14:paraId="10738D60" w14:textId="77777777" w:rsidR="00271B1F" w:rsidRDefault="0049218F">
            <w:pPr>
              <w:jc w:val="center"/>
            </w:pPr>
            <w:r>
              <w:rPr>
                <w:rFonts w:ascii="宋体" w:hAnsi="宋体"/>
                <w:color w:val="000000"/>
                <w:kern w:val="0"/>
                <w:szCs w:val="21"/>
              </w:rPr>
              <w:t>-</w:t>
            </w:r>
          </w:p>
        </w:tc>
        <w:tc>
          <w:tcPr>
            <w:tcW w:w="850" w:type="dxa"/>
            <w:vAlign w:val="center"/>
          </w:tcPr>
          <w:p w14:paraId="3C034A08" w14:textId="77777777" w:rsidR="00271B1F" w:rsidRDefault="0049218F">
            <w:pPr>
              <w:jc w:val="center"/>
            </w:pPr>
            <w:r>
              <w:rPr>
                <w:rFonts w:ascii="宋体" w:hAnsi="宋体"/>
                <w:color w:val="000000"/>
                <w:kern w:val="0"/>
                <w:szCs w:val="21"/>
              </w:rPr>
              <w:t>4,926,108,374.39</w:t>
            </w:r>
          </w:p>
        </w:tc>
        <w:tc>
          <w:tcPr>
            <w:tcW w:w="1134" w:type="dxa"/>
            <w:vAlign w:val="center"/>
          </w:tcPr>
          <w:p w14:paraId="653BEA8C" w14:textId="77777777" w:rsidR="00271B1F" w:rsidRDefault="0049218F">
            <w:pPr>
              <w:jc w:val="center"/>
            </w:pPr>
            <w:r>
              <w:rPr>
                <w:rFonts w:ascii="宋体" w:hAnsi="宋体"/>
                <w:color w:val="000000"/>
                <w:kern w:val="0"/>
                <w:szCs w:val="21"/>
              </w:rPr>
              <w:t>4,926,108,374.39</w:t>
            </w:r>
          </w:p>
        </w:tc>
        <w:tc>
          <w:tcPr>
            <w:tcW w:w="1419" w:type="dxa"/>
            <w:vAlign w:val="center"/>
          </w:tcPr>
          <w:p w14:paraId="46A1EE4D" w14:textId="77777777" w:rsidR="00271B1F" w:rsidRDefault="0049218F">
            <w:pPr>
              <w:jc w:val="center"/>
            </w:pPr>
            <w:r>
              <w:rPr>
                <w:rFonts w:ascii="宋体" w:hAnsi="宋体"/>
                <w:color w:val="000000"/>
                <w:kern w:val="0"/>
                <w:szCs w:val="21"/>
              </w:rPr>
              <w:t>-</w:t>
            </w:r>
          </w:p>
        </w:tc>
        <w:tc>
          <w:tcPr>
            <w:tcW w:w="1130" w:type="dxa"/>
            <w:vAlign w:val="center"/>
          </w:tcPr>
          <w:p w14:paraId="4D3FD9F6" w14:textId="77777777" w:rsidR="00271B1F" w:rsidRDefault="0049218F">
            <w:pPr>
              <w:jc w:val="center"/>
            </w:pPr>
            <w:r>
              <w:rPr>
                <w:rFonts w:ascii="宋体" w:hAnsi="宋体"/>
                <w:color w:val="000000"/>
                <w:kern w:val="0"/>
                <w:szCs w:val="21"/>
              </w:rPr>
              <w:t>-</w:t>
            </w:r>
          </w:p>
        </w:tc>
      </w:tr>
      <w:tr w:rsidR="00271B1F" w14:paraId="56079717" w14:textId="77777777">
        <w:tc>
          <w:tcPr>
            <w:tcW w:w="993" w:type="dxa"/>
            <w:vMerge/>
          </w:tcPr>
          <w:p w14:paraId="0F81F4F9" w14:textId="77777777" w:rsidR="00271B1F" w:rsidRDefault="00271B1F"/>
        </w:tc>
        <w:tc>
          <w:tcPr>
            <w:tcW w:w="992" w:type="dxa"/>
            <w:vAlign w:val="center"/>
          </w:tcPr>
          <w:p w14:paraId="079F9D12" w14:textId="77777777" w:rsidR="00271B1F" w:rsidRDefault="0049218F">
            <w:pPr>
              <w:jc w:val="center"/>
            </w:pPr>
            <w:r>
              <w:rPr>
                <w:rFonts w:ascii="宋体" w:hAnsi="宋体"/>
                <w:color w:val="000000"/>
                <w:kern w:val="0"/>
                <w:szCs w:val="21"/>
              </w:rPr>
              <w:t>4</w:t>
            </w:r>
          </w:p>
        </w:tc>
        <w:tc>
          <w:tcPr>
            <w:tcW w:w="1843" w:type="dxa"/>
            <w:vAlign w:val="center"/>
          </w:tcPr>
          <w:p w14:paraId="11598040" w14:textId="77777777" w:rsidR="00271B1F" w:rsidRDefault="0049218F">
            <w:pPr>
              <w:jc w:val="center"/>
            </w:pPr>
            <w:r>
              <w:rPr>
                <w:rFonts w:ascii="宋体" w:hAnsi="宋体"/>
                <w:color w:val="000000"/>
                <w:kern w:val="0"/>
                <w:szCs w:val="21"/>
              </w:rPr>
              <w:t>2017/1/1-2017/12/31</w:t>
            </w:r>
          </w:p>
        </w:tc>
        <w:tc>
          <w:tcPr>
            <w:tcW w:w="851" w:type="dxa"/>
            <w:vAlign w:val="center"/>
          </w:tcPr>
          <w:p w14:paraId="3199E062" w14:textId="77777777" w:rsidR="00271B1F" w:rsidRDefault="0049218F">
            <w:pPr>
              <w:jc w:val="center"/>
            </w:pPr>
            <w:r>
              <w:rPr>
                <w:rFonts w:ascii="宋体" w:hAnsi="宋体"/>
                <w:color w:val="000000"/>
                <w:kern w:val="0"/>
                <w:szCs w:val="21"/>
              </w:rPr>
              <w:t>-</w:t>
            </w:r>
          </w:p>
        </w:tc>
        <w:tc>
          <w:tcPr>
            <w:tcW w:w="850" w:type="dxa"/>
            <w:vAlign w:val="center"/>
          </w:tcPr>
          <w:p w14:paraId="7741CDDD" w14:textId="77777777" w:rsidR="00271B1F" w:rsidRDefault="0049218F">
            <w:pPr>
              <w:jc w:val="center"/>
            </w:pPr>
            <w:r>
              <w:rPr>
                <w:rFonts w:ascii="宋体" w:hAnsi="宋体"/>
                <w:color w:val="000000"/>
                <w:kern w:val="0"/>
                <w:szCs w:val="21"/>
              </w:rPr>
              <w:t>14,836,795.25</w:t>
            </w:r>
          </w:p>
        </w:tc>
        <w:tc>
          <w:tcPr>
            <w:tcW w:w="1134" w:type="dxa"/>
            <w:vAlign w:val="center"/>
          </w:tcPr>
          <w:p w14:paraId="32839551" w14:textId="77777777" w:rsidR="00271B1F" w:rsidRDefault="0049218F">
            <w:pPr>
              <w:jc w:val="center"/>
            </w:pPr>
            <w:r>
              <w:rPr>
                <w:rFonts w:ascii="宋体" w:hAnsi="宋体"/>
                <w:color w:val="000000"/>
                <w:kern w:val="0"/>
                <w:szCs w:val="21"/>
              </w:rPr>
              <w:t>14,836,795.25</w:t>
            </w:r>
          </w:p>
        </w:tc>
        <w:tc>
          <w:tcPr>
            <w:tcW w:w="1419" w:type="dxa"/>
            <w:vAlign w:val="center"/>
          </w:tcPr>
          <w:p w14:paraId="7D040BFB" w14:textId="77777777" w:rsidR="00271B1F" w:rsidRDefault="0049218F">
            <w:pPr>
              <w:jc w:val="center"/>
            </w:pPr>
            <w:r>
              <w:rPr>
                <w:rFonts w:ascii="宋体" w:hAnsi="宋体"/>
                <w:color w:val="000000"/>
                <w:kern w:val="0"/>
                <w:szCs w:val="21"/>
              </w:rPr>
              <w:t>-</w:t>
            </w:r>
          </w:p>
        </w:tc>
        <w:tc>
          <w:tcPr>
            <w:tcW w:w="1130" w:type="dxa"/>
            <w:vAlign w:val="center"/>
          </w:tcPr>
          <w:p w14:paraId="1F4C87EF" w14:textId="77777777" w:rsidR="00271B1F" w:rsidRDefault="0049218F">
            <w:pPr>
              <w:jc w:val="center"/>
            </w:pPr>
            <w:r>
              <w:rPr>
                <w:rFonts w:ascii="宋体" w:hAnsi="宋体"/>
                <w:color w:val="000000"/>
                <w:kern w:val="0"/>
                <w:szCs w:val="21"/>
              </w:rPr>
              <w:t>-</w:t>
            </w:r>
          </w:p>
        </w:tc>
      </w:tr>
      <w:tr w:rsidR="00BC645C" w:rsidRPr="004F0662" w14:paraId="2E9DEDF6" w14:textId="77777777" w:rsidTr="00C349C2">
        <w:tc>
          <w:tcPr>
            <w:tcW w:w="9212" w:type="dxa"/>
            <w:gridSpan w:val="8"/>
            <w:vAlign w:val="center"/>
          </w:tcPr>
          <w:p w14:paraId="7C3C4131" w14:textId="77777777"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14:paraId="60A2A5CE" w14:textId="77777777" w:rsidTr="00C349C2">
        <w:tc>
          <w:tcPr>
            <w:tcW w:w="9212" w:type="dxa"/>
            <w:gridSpan w:val="8"/>
            <w:vAlign w:val="center"/>
          </w:tcPr>
          <w:p w14:paraId="7BBEC543" w14:textId="77777777"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5ABFC373" w14:textId="77777777" w:rsidR="00BC645C" w:rsidRPr="00F01CF5" w:rsidRDefault="00BC645C" w:rsidP="00F01CF5">
      <w:pPr>
        <w:pStyle w:val="20"/>
        <w:spacing w:before="29" w:after="0" w:line="288" w:lineRule="auto"/>
        <w:rPr>
          <w:rFonts w:ascii="Times New Roman" w:hAnsi="Times New Roman"/>
          <w:b w:val="0"/>
          <w:bCs w:val="0"/>
          <w:kern w:val="0"/>
          <w:szCs w:val="24"/>
        </w:rPr>
      </w:pPr>
      <w:bookmarkStart w:id="191" w:name="_Toc509782406"/>
      <w:r w:rsidRPr="00F01CF5">
        <w:rPr>
          <w:rFonts w:ascii="Times New Roman" w:hAnsi="Times New Roman"/>
          <w:kern w:val="0"/>
          <w:szCs w:val="24"/>
        </w:rPr>
        <w:t xml:space="preserve">12.2 </w:t>
      </w:r>
      <w:r w:rsidRPr="00F01CF5">
        <w:rPr>
          <w:rFonts w:ascii="Times New Roman" w:hAnsi="Times New Roman" w:hint="eastAsia"/>
          <w:kern w:val="0"/>
          <w:szCs w:val="24"/>
        </w:rPr>
        <w:t>影响投资者决策的其他重要信息</w:t>
      </w:r>
      <w:bookmarkEnd w:id="191"/>
    </w:p>
    <w:p w14:paraId="09B9F709" w14:textId="77777777"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本基金管理人于2017年7月14日起至2017年7月29日17：00止以通讯方式召开本基金的基金份额持有人大会，就本基金调整管理费率、托管费率及基金合同修改有关事项的议案进行表决。根据基金份额持有人大会的决议，本基金的管理费由0.8%调整为0.3%，托管费由0.15%调整为0.1%，并相应修改基金合同和托管协议。本次基金份额持有人大会决议于2017年7月31日生效，自本次基金份额持有人大会决议公告之日即2017年8月1日起，本基金执行调整后的管理费率、托管费率。详情请查阅本基金管理人于2017年8月1日发布的《交银施罗德基金管理有限公司关于交银施罗德丰润收益债券型证券投资基金基金份额持有人大会表决结果暨决议生效的公告》。</w:t>
      </w:r>
    </w:p>
    <w:p w14:paraId="3E46C918" w14:textId="77777777" w:rsidR="00A77EF9" w:rsidRPr="00A77EF9" w:rsidRDefault="00A77EF9" w:rsidP="00A77EF9">
      <w:pPr>
        <w:spacing w:before="29" w:line="288" w:lineRule="auto"/>
        <w:ind w:firstLineChars="200" w:firstLine="480"/>
        <w:rPr>
          <w:kern w:val="0"/>
          <w:sz w:val="24"/>
        </w:rPr>
      </w:pPr>
    </w:p>
    <w:p w14:paraId="3C9D79BB"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92" w:name="_Toc225500055"/>
      <w:bookmarkStart w:id="193" w:name="_Toc361324903"/>
      <w:bookmarkStart w:id="194" w:name="_Toc50978240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2"/>
      <w:bookmarkEnd w:id="193"/>
      <w:bookmarkEnd w:id="194"/>
    </w:p>
    <w:p w14:paraId="0053D6E0" w14:textId="77777777" w:rsidR="00DB6EA0" w:rsidRPr="00DB6EA0" w:rsidRDefault="00DB6EA0" w:rsidP="00DB6EA0"/>
    <w:p w14:paraId="2B66FDFB" w14:textId="77777777" w:rsidR="001A59F9" w:rsidRPr="00F01CF5" w:rsidRDefault="001A59F9" w:rsidP="00F01CF5">
      <w:pPr>
        <w:pStyle w:val="20"/>
        <w:spacing w:before="29" w:after="0" w:line="288" w:lineRule="auto"/>
        <w:rPr>
          <w:b w:val="0"/>
          <w:bCs w:val="0"/>
          <w:kern w:val="0"/>
        </w:rPr>
      </w:pPr>
      <w:bookmarkStart w:id="195" w:name="_Toc361324904"/>
      <w:bookmarkStart w:id="196" w:name="_Toc509782408"/>
      <w:r w:rsidRPr="00F01CF5">
        <w:rPr>
          <w:rFonts w:ascii="Times New Roman" w:hAnsi="Times New Roman"/>
          <w:kern w:val="0"/>
          <w:szCs w:val="24"/>
        </w:rPr>
        <w:t xml:space="preserve">13.1 </w:t>
      </w:r>
      <w:r w:rsidRPr="00F01CF5">
        <w:rPr>
          <w:rFonts w:ascii="Times New Roman" w:hAnsi="Times New Roman" w:hint="eastAsia"/>
          <w:kern w:val="0"/>
          <w:szCs w:val="24"/>
        </w:rPr>
        <w:t>备查文件目录</w:t>
      </w:r>
      <w:bookmarkEnd w:id="195"/>
      <w:bookmarkEnd w:id="196"/>
    </w:p>
    <w:p w14:paraId="292A5F47" w14:textId="77777777" w:rsidR="00271B1F" w:rsidRDefault="0049218F">
      <w:pPr>
        <w:spacing w:before="29" w:line="288" w:lineRule="auto"/>
        <w:rPr>
          <w:kern w:val="0"/>
          <w:sz w:val="24"/>
        </w:rPr>
      </w:pPr>
      <w:r>
        <w:rPr>
          <w:kern w:val="0"/>
          <w:sz w:val="24"/>
        </w:rPr>
        <w:t>1</w:t>
      </w:r>
      <w:r>
        <w:rPr>
          <w:kern w:val="0"/>
          <w:sz w:val="24"/>
        </w:rPr>
        <w:t>、中国证监会准予交银施罗德丰润收益债券型证券投资基金募集注册的文件；</w:t>
      </w:r>
      <w:r>
        <w:rPr>
          <w:kern w:val="0"/>
          <w:sz w:val="24"/>
        </w:rPr>
        <w:t xml:space="preserve"> </w:t>
      </w:r>
    </w:p>
    <w:p w14:paraId="5995E788" w14:textId="77777777" w:rsidR="00271B1F" w:rsidRDefault="0049218F">
      <w:pPr>
        <w:spacing w:before="29" w:line="288" w:lineRule="auto"/>
        <w:rPr>
          <w:kern w:val="0"/>
          <w:sz w:val="24"/>
        </w:rPr>
      </w:pPr>
      <w:r>
        <w:rPr>
          <w:kern w:val="0"/>
          <w:sz w:val="24"/>
        </w:rPr>
        <w:t>2</w:t>
      </w:r>
      <w:r>
        <w:rPr>
          <w:kern w:val="0"/>
          <w:sz w:val="24"/>
        </w:rPr>
        <w:t>、《交银施罗德丰润收益债券型证券投资基金基金合同》；</w:t>
      </w:r>
    </w:p>
    <w:p w14:paraId="66E023D8" w14:textId="77777777" w:rsidR="00271B1F" w:rsidRDefault="0049218F">
      <w:pPr>
        <w:spacing w:before="29" w:line="288" w:lineRule="auto"/>
        <w:rPr>
          <w:kern w:val="0"/>
          <w:sz w:val="24"/>
        </w:rPr>
      </w:pPr>
      <w:r>
        <w:rPr>
          <w:kern w:val="0"/>
          <w:sz w:val="24"/>
        </w:rPr>
        <w:t>3</w:t>
      </w:r>
      <w:r>
        <w:rPr>
          <w:kern w:val="0"/>
          <w:sz w:val="24"/>
        </w:rPr>
        <w:t>、《交银施罗德丰润收益债券型证券投资基金招募说明书》；</w:t>
      </w:r>
      <w:r>
        <w:rPr>
          <w:kern w:val="0"/>
          <w:sz w:val="24"/>
        </w:rPr>
        <w:t xml:space="preserve"> </w:t>
      </w:r>
    </w:p>
    <w:p w14:paraId="3FCC14B3" w14:textId="77777777" w:rsidR="00271B1F" w:rsidRDefault="0049218F">
      <w:pPr>
        <w:spacing w:before="29" w:line="288" w:lineRule="auto"/>
        <w:rPr>
          <w:kern w:val="0"/>
          <w:sz w:val="24"/>
        </w:rPr>
      </w:pPr>
      <w:r>
        <w:rPr>
          <w:kern w:val="0"/>
          <w:sz w:val="24"/>
        </w:rPr>
        <w:t>4</w:t>
      </w:r>
      <w:r>
        <w:rPr>
          <w:kern w:val="0"/>
          <w:sz w:val="24"/>
        </w:rPr>
        <w:t>、《交银施罗德丰润收益债券型证券投资基金托管协议》；</w:t>
      </w:r>
      <w:r>
        <w:rPr>
          <w:kern w:val="0"/>
          <w:sz w:val="24"/>
        </w:rPr>
        <w:t xml:space="preserve"> </w:t>
      </w:r>
    </w:p>
    <w:p w14:paraId="1342DAD7" w14:textId="77777777" w:rsidR="00271B1F" w:rsidRDefault="0049218F">
      <w:pPr>
        <w:spacing w:before="29" w:line="288" w:lineRule="auto"/>
        <w:rPr>
          <w:kern w:val="0"/>
          <w:sz w:val="24"/>
        </w:rPr>
      </w:pPr>
      <w:r>
        <w:rPr>
          <w:kern w:val="0"/>
          <w:sz w:val="24"/>
        </w:rPr>
        <w:t>5</w:t>
      </w:r>
      <w:r>
        <w:rPr>
          <w:kern w:val="0"/>
          <w:sz w:val="24"/>
        </w:rPr>
        <w:t>、基金管理人业务资格批件、营业执照；</w:t>
      </w:r>
    </w:p>
    <w:p w14:paraId="06D22C59" w14:textId="77777777" w:rsidR="00271B1F" w:rsidRDefault="0049218F">
      <w:pPr>
        <w:spacing w:before="29" w:line="288" w:lineRule="auto"/>
        <w:rPr>
          <w:kern w:val="0"/>
          <w:sz w:val="24"/>
        </w:rPr>
      </w:pPr>
      <w:r>
        <w:rPr>
          <w:kern w:val="0"/>
          <w:sz w:val="24"/>
        </w:rPr>
        <w:t>6</w:t>
      </w:r>
      <w:r>
        <w:rPr>
          <w:kern w:val="0"/>
          <w:sz w:val="24"/>
        </w:rPr>
        <w:t>、基金托管人业务资格批件、营业执照；</w:t>
      </w:r>
    </w:p>
    <w:p w14:paraId="47FBF553" w14:textId="77777777" w:rsidR="00271B1F" w:rsidRDefault="0049218F">
      <w:pPr>
        <w:spacing w:before="29" w:line="288" w:lineRule="auto"/>
        <w:rPr>
          <w:kern w:val="0"/>
          <w:sz w:val="24"/>
        </w:rPr>
      </w:pPr>
      <w:r>
        <w:rPr>
          <w:kern w:val="0"/>
          <w:sz w:val="24"/>
        </w:rPr>
        <w:lastRenderedPageBreak/>
        <w:t>7</w:t>
      </w:r>
      <w:r>
        <w:rPr>
          <w:kern w:val="0"/>
          <w:sz w:val="24"/>
        </w:rPr>
        <w:t>、关于申请募集注册交银施罗德丰润收益债券型证券投资基金的法律意见书；</w:t>
      </w:r>
    </w:p>
    <w:p w14:paraId="27FF4453" w14:textId="77777777"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、报告期内交银施罗德丰润收益债券型证券投资基金在指定报刊上各项公告的原稿。</w:t>
      </w:r>
    </w:p>
    <w:p w14:paraId="06ECEF76"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4AAB2409" w14:textId="77777777" w:rsidR="001A59F9" w:rsidRPr="00F01CF5" w:rsidRDefault="001A59F9" w:rsidP="00F01CF5">
      <w:pPr>
        <w:pStyle w:val="20"/>
        <w:spacing w:before="29" w:after="0" w:line="288" w:lineRule="auto"/>
        <w:rPr>
          <w:b w:val="0"/>
          <w:bCs w:val="0"/>
          <w:kern w:val="0"/>
        </w:rPr>
      </w:pPr>
      <w:bookmarkStart w:id="197" w:name="_Toc361324905"/>
      <w:bookmarkStart w:id="198" w:name="_Toc509782409"/>
      <w:r w:rsidRPr="00F01CF5">
        <w:rPr>
          <w:rFonts w:ascii="Times New Roman" w:hAnsi="Times New Roman"/>
          <w:kern w:val="0"/>
          <w:szCs w:val="24"/>
        </w:rPr>
        <w:t>13.2</w:t>
      </w:r>
      <w:r w:rsidRPr="00F01CF5">
        <w:rPr>
          <w:rFonts w:ascii="Times New Roman" w:hAnsi="Times New Roman" w:hint="eastAsia"/>
          <w:kern w:val="0"/>
          <w:szCs w:val="24"/>
        </w:rPr>
        <w:t>存放地点</w:t>
      </w:r>
      <w:bookmarkEnd w:id="197"/>
      <w:bookmarkEnd w:id="198"/>
    </w:p>
    <w:p w14:paraId="22924084"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5FC1DA39" w14:textId="77777777" w:rsidR="001A59F9" w:rsidRPr="00D564C7" w:rsidRDefault="001A59F9" w:rsidP="003448E5">
      <w:pPr>
        <w:spacing w:line="360" w:lineRule="auto"/>
        <w:rPr>
          <w:rFonts w:asciiTheme="minorEastAsia" w:eastAsiaTheme="minorEastAsia" w:hAnsiTheme="minorEastAsia"/>
          <w:bCs/>
          <w:color w:val="000000"/>
          <w:szCs w:val="21"/>
        </w:rPr>
      </w:pPr>
    </w:p>
    <w:p w14:paraId="2ADDA77B" w14:textId="77777777" w:rsidR="001A59F9" w:rsidRPr="00F01CF5" w:rsidRDefault="001A59F9" w:rsidP="00F01CF5">
      <w:pPr>
        <w:pStyle w:val="20"/>
        <w:spacing w:before="29" w:after="0" w:line="288" w:lineRule="auto"/>
        <w:rPr>
          <w:b w:val="0"/>
          <w:bCs w:val="0"/>
          <w:kern w:val="0"/>
        </w:rPr>
      </w:pPr>
      <w:bookmarkStart w:id="199" w:name="_Toc361324906"/>
      <w:bookmarkStart w:id="200" w:name="_Toc509782410"/>
      <w:r w:rsidRPr="00F01CF5">
        <w:rPr>
          <w:rFonts w:ascii="Times New Roman" w:hAnsi="Times New Roman"/>
          <w:kern w:val="0"/>
          <w:szCs w:val="24"/>
        </w:rPr>
        <w:t>13.3</w:t>
      </w:r>
      <w:r w:rsidRPr="00F01CF5">
        <w:rPr>
          <w:rFonts w:ascii="Times New Roman" w:hAnsi="Times New Roman" w:hint="eastAsia"/>
          <w:kern w:val="0"/>
          <w:szCs w:val="24"/>
        </w:rPr>
        <w:t>查阅方式</w:t>
      </w:r>
      <w:bookmarkEnd w:id="199"/>
      <w:bookmarkEnd w:id="200"/>
    </w:p>
    <w:p w14:paraId="146EED4E" w14:textId="77777777" w:rsidR="00271B1F" w:rsidRDefault="0049218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7E929815"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14:paraId="58E15A29"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584CAC89"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1083F537"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3162F29B"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3C0203EB"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345D1F85"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738F004A"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500B01F4"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5156DD35" w14:textId="77777777"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14:paraId="0C7125DB" w14:textId="77777777"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6BBA0" w14:textId="77777777" w:rsidR="00FC130F" w:rsidRDefault="00FC130F">
      <w:r>
        <w:separator/>
      </w:r>
    </w:p>
  </w:endnote>
  <w:endnote w:type="continuationSeparator" w:id="0">
    <w:p w14:paraId="4308155A" w14:textId="77777777" w:rsidR="00FC130F" w:rsidRDefault="00FC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D84F9" w14:textId="77777777" w:rsidR="00432C37" w:rsidRDefault="004220A8"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14:paraId="56730E43" w14:textId="77777777"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CEDF2" w14:textId="77777777" w:rsidR="00432C37" w:rsidRDefault="00432C37" w:rsidP="00C03B3A">
    <w:pPr>
      <w:pStyle w:val="a7"/>
      <w:ind w:right="360"/>
      <w:jc w:val="center"/>
    </w:pPr>
    <w:r>
      <w:rPr>
        <w:rFonts w:hint="eastAsia"/>
        <w:kern w:val="0"/>
        <w:szCs w:val="21"/>
      </w:rPr>
      <w:t>第</w:t>
    </w:r>
    <w:r w:rsidR="004220A8">
      <w:rPr>
        <w:kern w:val="0"/>
        <w:szCs w:val="21"/>
      </w:rPr>
      <w:fldChar w:fldCharType="begin"/>
    </w:r>
    <w:r>
      <w:rPr>
        <w:kern w:val="0"/>
        <w:szCs w:val="21"/>
      </w:rPr>
      <w:instrText xml:space="preserve"> PAGE </w:instrText>
    </w:r>
    <w:r w:rsidR="004220A8">
      <w:rPr>
        <w:kern w:val="0"/>
        <w:szCs w:val="21"/>
      </w:rPr>
      <w:fldChar w:fldCharType="separate"/>
    </w:r>
    <w:r w:rsidR="00F01CF5">
      <w:rPr>
        <w:noProof/>
        <w:kern w:val="0"/>
        <w:szCs w:val="21"/>
      </w:rPr>
      <w:t>2</w:t>
    </w:r>
    <w:r w:rsidR="004220A8">
      <w:rPr>
        <w:kern w:val="0"/>
        <w:szCs w:val="21"/>
      </w:rPr>
      <w:fldChar w:fldCharType="end"/>
    </w:r>
    <w:r>
      <w:rPr>
        <w:rFonts w:hint="eastAsia"/>
        <w:kern w:val="0"/>
        <w:szCs w:val="21"/>
      </w:rPr>
      <w:t>页共</w:t>
    </w:r>
    <w:r w:rsidR="004220A8">
      <w:rPr>
        <w:kern w:val="0"/>
        <w:szCs w:val="21"/>
      </w:rPr>
      <w:fldChar w:fldCharType="begin"/>
    </w:r>
    <w:r>
      <w:rPr>
        <w:kern w:val="0"/>
        <w:szCs w:val="21"/>
      </w:rPr>
      <w:instrText xml:space="preserve"> NUMPAGES </w:instrText>
    </w:r>
    <w:r w:rsidR="004220A8">
      <w:rPr>
        <w:kern w:val="0"/>
        <w:szCs w:val="21"/>
      </w:rPr>
      <w:fldChar w:fldCharType="separate"/>
    </w:r>
    <w:r w:rsidR="00F01CF5">
      <w:rPr>
        <w:noProof/>
        <w:kern w:val="0"/>
        <w:szCs w:val="21"/>
      </w:rPr>
      <w:t>59</w:t>
    </w:r>
    <w:r w:rsidR="004220A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FB3CE7" w14:textId="77777777" w:rsidR="00FC130F" w:rsidRDefault="00FC130F">
      <w:r>
        <w:separator/>
      </w:r>
    </w:p>
  </w:footnote>
  <w:footnote w:type="continuationSeparator" w:id="0">
    <w:p w14:paraId="28045418" w14:textId="77777777" w:rsidR="00FC130F" w:rsidRDefault="00FC1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CB591" w14:textId="77777777"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14:anchorId="4E5AE363" wp14:editId="0FD21C9E">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0D6"/>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34B"/>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235"/>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4ADD"/>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07BE2"/>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805"/>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23C"/>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4608"/>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6C5"/>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5F8"/>
    <w:rsid w:val="00245761"/>
    <w:rsid w:val="002460BF"/>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B1F"/>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1D1"/>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38E"/>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E9"/>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1632"/>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18F"/>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2"/>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4E7A"/>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4E1"/>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19B"/>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67E1"/>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9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6CA"/>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3E17"/>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400"/>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735"/>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3F1"/>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94E"/>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002"/>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5E8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2E3"/>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8F6"/>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63E"/>
    <w:rsid w:val="00A13A65"/>
    <w:rsid w:val="00A14589"/>
    <w:rsid w:val="00A148F0"/>
    <w:rsid w:val="00A14AE3"/>
    <w:rsid w:val="00A16675"/>
    <w:rsid w:val="00A16F3A"/>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27F2D"/>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2A2"/>
    <w:rsid w:val="00A75705"/>
    <w:rsid w:val="00A75F35"/>
    <w:rsid w:val="00A765A9"/>
    <w:rsid w:val="00A765BC"/>
    <w:rsid w:val="00A7794F"/>
    <w:rsid w:val="00A77C51"/>
    <w:rsid w:val="00A77C69"/>
    <w:rsid w:val="00A77EF9"/>
    <w:rsid w:val="00A8063F"/>
    <w:rsid w:val="00A80B4C"/>
    <w:rsid w:val="00A812B1"/>
    <w:rsid w:val="00A813B9"/>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9F"/>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603C"/>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0FEC"/>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A9D"/>
    <w:rsid w:val="00B87C29"/>
    <w:rsid w:val="00B90780"/>
    <w:rsid w:val="00B90968"/>
    <w:rsid w:val="00B91BC2"/>
    <w:rsid w:val="00B922C7"/>
    <w:rsid w:val="00B9240D"/>
    <w:rsid w:val="00B92CB7"/>
    <w:rsid w:val="00B93568"/>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ECC"/>
    <w:rsid w:val="00C52F4A"/>
    <w:rsid w:val="00C53F44"/>
    <w:rsid w:val="00C54F7F"/>
    <w:rsid w:val="00C55D39"/>
    <w:rsid w:val="00C55FBF"/>
    <w:rsid w:val="00C5718C"/>
    <w:rsid w:val="00C57E68"/>
    <w:rsid w:val="00C601C9"/>
    <w:rsid w:val="00C60EB8"/>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3D35"/>
    <w:rsid w:val="00D34738"/>
    <w:rsid w:val="00D3486B"/>
    <w:rsid w:val="00D34953"/>
    <w:rsid w:val="00D355C9"/>
    <w:rsid w:val="00D35876"/>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40F3"/>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6B9"/>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3FCD"/>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3D65"/>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080"/>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CF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16D09"/>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5D4"/>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006"/>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561"/>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30F"/>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171"/>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C4D97C"/>
  <w15:docId w15:val="{688FD60F-429D-4025-9012-522C98D5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7F802-8766-432B-ABFB-6B8D75C67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1146</TotalTime>
  <Pages>1</Pages>
  <Words>7685</Words>
  <Characters>43805</Characters>
  <Application>Microsoft Office Word</Application>
  <DocSecurity>0</DocSecurity>
  <Lines>365</Lines>
  <Paragraphs>102</Paragraphs>
  <ScaleCrop>false</ScaleCrop>
  <Company/>
  <LinksUpToDate>false</LinksUpToDate>
  <CharactersWithSpaces>51388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1328</cp:revision>
  <cp:lastPrinted>2007-07-19T00:46:00Z</cp:lastPrinted>
  <dcterms:created xsi:type="dcterms:W3CDTF">2013-08-19T02:39:00Z</dcterms:created>
  <dcterms:modified xsi:type="dcterms:W3CDTF">2018-03-26T13:29:00Z</dcterms:modified>
</cp:coreProperties>
</file>