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交银施罗德新成长混合型证券投资基金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2017</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686124"/>
      <w:bookmarkStart w:id="5" w:name="_Toc509689564"/>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686125"/>
      <w:bookmarkStart w:id="8" w:name="_Toc509689565"/>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bookmarkEnd w:id="8"/>
    </w:p>
    <w:p w:rsidR="00DA1E20" w:rsidRDefault="000E3AD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A1E20" w:rsidRDefault="000E3AD1">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A1E20" w:rsidRDefault="000E3AD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A1E20" w:rsidRDefault="000E3AD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9" w:name="_Toc245193808"/>
      <w:r w:rsidR="00352EBB" w:rsidRPr="005B4332">
        <w:rPr>
          <w:b/>
          <w:bCs/>
          <w:kern w:val="0"/>
          <w:sz w:val="24"/>
        </w:rPr>
        <w:lastRenderedPageBreak/>
        <w:t>1.2</w:t>
      </w:r>
      <w:r w:rsidR="00352EBB" w:rsidRPr="005B4332">
        <w:rPr>
          <w:rFonts w:hint="eastAsia"/>
          <w:b/>
          <w:bCs/>
          <w:kern w:val="0"/>
          <w:sz w:val="24"/>
        </w:rPr>
        <w:t>目录</w:t>
      </w:r>
      <w:bookmarkEnd w:id="9"/>
    </w:p>
    <w:p w:rsidR="00242C9F" w:rsidRPr="0091212A" w:rsidRDefault="00242C9F" w:rsidP="0091212A">
      <w:pPr>
        <w:spacing w:line="360" w:lineRule="auto"/>
        <w:ind w:firstLineChars="50" w:firstLine="105"/>
        <w:rPr>
          <w:rFonts w:ascii="宋体" w:hAnsi="宋体"/>
          <w:b/>
          <w:color w:val="000000"/>
          <w:szCs w:val="21"/>
        </w:rPr>
      </w:pPr>
    </w:p>
    <w:p w:rsidR="00A96E94"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689564" w:history="1">
        <w:r w:rsidR="00A96E94" w:rsidRPr="00464ABB">
          <w:rPr>
            <w:rStyle w:val="a9"/>
            <w:b/>
            <w:bCs/>
            <w:noProof/>
          </w:rPr>
          <w:t xml:space="preserve">§1  </w:t>
        </w:r>
        <w:r w:rsidR="00A96E94" w:rsidRPr="00464ABB">
          <w:rPr>
            <w:rStyle w:val="a9"/>
            <w:rFonts w:hint="eastAsia"/>
            <w:b/>
            <w:bCs/>
            <w:noProof/>
          </w:rPr>
          <w:t>重要提示及目录</w:t>
        </w:r>
        <w:r w:rsidR="00A96E94">
          <w:rPr>
            <w:noProof/>
            <w:webHidden/>
          </w:rPr>
          <w:tab/>
        </w:r>
        <w:r w:rsidR="00A96E94">
          <w:rPr>
            <w:noProof/>
            <w:webHidden/>
          </w:rPr>
          <w:fldChar w:fldCharType="begin"/>
        </w:r>
        <w:r w:rsidR="00A96E94">
          <w:rPr>
            <w:noProof/>
            <w:webHidden/>
          </w:rPr>
          <w:instrText xml:space="preserve"> PAGEREF _Toc509689564 \h </w:instrText>
        </w:r>
        <w:r w:rsidR="00A96E94">
          <w:rPr>
            <w:noProof/>
            <w:webHidden/>
          </w:rPr>
        </w:r>
        <w:r w:rsidR="00A96E94">
          <w:rPr>
            <w:noProof/>
            <w:webHidden/>
          </w:rPr>
          <w:fldChar w:fldCharType="separate"/>
        </w:r>
        <w:r w:rsidR="00643B8A">
          <w:rPr>
            <w:noProof/>
            <w:webHidden/>
          </w:rPr>
          <w:t>2</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65" w:history="1">
        <w:r w:rsidR="00A96E94" w:rsidRPr="00464ABB">
          <w:rPr>
            <w:rStyle w:val="a9"/>
            <w:noProof/>
          </w:rPr>
          <w:t xml:space="preserve">1.1 </w:t>
        </w:r>
        <w:r w:rsidR="00A96E94" w:rsidRPr="00464ABB">
          <w:rPr>
            <w:rStyle w:val="a9"/>
            <w:rFonts w:hint="eastAsia"/>
            <w:noProof/>
          </w:rPr>
          <w:t>重要提示</w:t>
        </w:r>
        <w:r w:rsidR="00A96E94">
          <w:rPr>
            <w:noProof/>
            <w:webHidden/>
          </w:rPr>
          <w:tab/>
        </w:r>
        <w:r w:rsidR="00A96E94">
          <w:rPr>
            <w:noProof/>
            <w:webHidden/>
          </w:rPr>
          <w:fldChar w:fldCharType="begin"/>
        </w:r>
        <w:r w:rsidR="00A96E94">
          <w:rPr>
            <w:noProof/>
            <w:webHidden/>
          </w:rPr>
          <w:instrText xml:space="preserve"> PAGEREF _Toc509689565 \h </w:instrText>
        </w:r>
        <w:r w:rsidR="00A96E94">
          <w:rPr>
            <w:noProof/>
            <w:webHidden/>
          </w:rPr>
        </w:r>
        <w:r w:rsidR="00A96E94">
          <w:rPr>
            <w:noProof/>
            <w:webHidden/>
          </w:rPr>
          <w:fldChar w:fldCharType="separate"/>
        </w:r>
        <w:r w:rsidR="00643B8A">
          <w:rPr>
            <w:noProof/>
            <w:webHidden/>
          </w:rPr>
          <w:t>2</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566" w:history="1">
        <w:r w:rsidR="00A96E94" w:rsidRPr="00464ABB">
          <w:rPr>
            <w:rStyle w:val="a9"/>
            <w:b/>
            <w:bCs/>
            <w:noProof/>
          </w:rPr>
          <w:t xml:space="preserve">§2  </w:t>
        </w:r>
        <w:r w:rsidR="00A96E94" w:rsidRPr="00464ABB">
          <w:rPr>
            <w:rStyle w:val="a9"/>
            <w:rFonts w:hint="eastAsia"/>
            <w:b/>
            <w:bCs/>
            <w:noProof/>
          </w:rPr>
          <w:t>基金简介</w:t>
        </w:r>
        <w:r w:rsidR="00A96E94">
          <w:rPr>
            <w:noProof/>
            <w:webHidden/>
          </w:rPr>
          <w:tab/>
        </w:r>
        <w:r w:rsidR="00A96E94">
          <w:rPr>
            <w:noProof/>
            <w:webHidden/>
          </w:rPr>
          <w:fldChar w:fldCharType="begin"/>
        </w:r>
        <w:r w:rsidR="00A96E94">
          <w:rPr>
            <w:noProof/>
            <w:webHidden/>
          </w:rPr>
          <w:instrText xml:space="preserve"> PAGEREF _Toc509689566 \h </w:instrText>
        </w:r>
        <w:r w:rsidR="00A96E94">
          <w:rPr>
            <w:noProof/>
            <w:webHidden/>
          </w:rPr>
        </w:r>
        <w:r w:rsidR="00A96E94">
          <w:rPr>
            <w:noProof/>
            <w:webHidden/>
          </w:rPr>
          <w:fldChar w:fldCharType="separate"/>
        </w:r>
        <w:r w:rsidR="00643B8A">
          <w:rPr>
            <w:noProof/>
            <w:webHidden/>
          </w:rPr>
          <w:t>5</w:t>
        </w:r>
        <w:r w:rsidR="00A96E94">
          <w:rPr>
            <w:noProof/>
            <w:webHidden/>
          </w:rPr>
          <w:fldChar w:fldCharType="end"/>
        </w:r>
      </w:hyperlink>
    </w:p>
    <w:p w:rsidR="00A96E94" w:rsidRDefault="004B2092" w:rsidP="00A96E94">
      <w:pPr>
        <w:pStyle w:val="22"/>
        <w:tabs>
          <w:tab w:val="clear" w:pos="735"/>
        </w:tabs>
        <w:rPr>
          <w:rFonts w:asciiTheme="minorHAnsi" w:eastAsiaTheme="minorEastAsia" w:hAnsiTheme="minorHAnsi" w:cstheme="minorBidi"/>
          <w:noProof/>
          <w:kern w:val="2"/>
          <w:szCs w:val="22"/>
        </w:rPr>
      </w:pPr>
      <w:hyperlink w:anchor="_Toc509689567" w:history="1">
        <w:r w:rsidR="00A96E94" w:rsidRPr="00464ABB">
          <w:rPr>
            <w:rStyle w:val="a9"/>
            <w:noProof/>
          </w:rPr>
          <w:t>2.1</w:t>
        </w:r>
        <w:r w:rsidR="00A96E94">
          <w:rPr>
            <w:rStyle w:val="a9"/>
            <w:rFonts w:hint="eastAsia"/>
            <w:noProof/>
          </w:rPr>
          <w:t xml:space="preserve"> </w:t>
        </w:r>
        <w:r w:rsidR="00A96E94" w:rsidRPr="00464ABB">
          <w:rPr>
            <w:rStyle w:val="a9"/>
            <w:rFonts w:hint="eastAsia"/>
            <w:noProof/>
          </w:rPr>
          <w:t>基金基本情况</w:t>
        </w:r>
        <w:r w:rsidR="00A96E94">
          <w:rPr>
            <w:noProof/>
            <w:webHidden/>
          </w:rPr>
          <w:tab/>
        </w:r>
        <w:r w:rsidR="00A96E94">
          <w:rPr>
            <w:noProof/>
            <w:webHidden/>
          </w:rPr>
          <w:fldChar w:fldCharType="begin"/>
        </w:r>
        <w:r w:rsidR="00A96E94">
          <w:rPr>
            <w:noProof/>
            <w:webHidden/>
          </w:rPr>
          <w:instrText xml:space="preserve"> PAGEREF _Toc509689567 \h </w:instrText>
        </w:r>
        <w:r w:rsidR="00A96E94">
          <w:rPr>
            <w:noProof/>
            <w:webHidden/>
          </w:rPr>
        </w:r>
        <w:r w:rsidR="00A96E94">
          <w:rPr>
            <w:noProof/>
            <w:webHidden/>
          </w:rPr>
          <w:fldChar w:fldCharType="separate"/>
        </w:r>
        <w:r w:rsidR="00643B8A">
          <w:rPr>
            <w:noProof/>
            <w:webHidden/>
          </w:rPr>
          <w:t>5</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68" w:history="1">
        <w:r w:rsidR="00A96E94" w:rsidRPr="00464ABB">
          <w:rPr>
            <w:rStyle w:val="a9"/>
            <w:noProof/>
          </w:rPr>
          <w:t xml:space="preserve">2.2 </w:t>
        </w:r>
        <w:r w:rsidR="00A96E94" w:rsidRPr="00464ABB">
          <w:rPr>
            <w:rStyle w:val="a9"/>
            <w:rFonts w:hint="eastAsia"/>
            <w:noProof/>
          </w:rPr>
          <w:t>基金产品说明</w:t>
        </w:r>
        <w:r w:rsidR="00A96E94">
          <w:rPr>
            <w:noProof/>
            <w:webHidden/>
          </w:rPr>
          <w:tab/>
        </w:r>
        <w:r w:rsidR="00A96E94">
          <w:rPr>
            <w:noProof/>
            <w:webHidden/>
          </w:rPr>
          <w:fldChar w:fldCharType="begin"/>
        </w:r>
        <w:r w:rsidR="00A96E94">
          <w:rPr>
            <w:noProof/>
            <w:webHidden/>
          </w:rPr>
          <w:instrText xml:space="preserve"> PAGEREF _Toc509689568 \h </w:instrText>
        </w:r>
        <w:r w:rsidR="00A96E94">
          <w:rPr>
            <w:noProof/>
            <w:webHidden/>
          </w:rPr>
        </w:r>
        <w:r w:rsidR="00A96E94">
          <w:rPr>
            <w:noProof/>
            <w:webHidden/>
          </w:rPr>
          <w:fldChar w:fldCharType="separate"/>
        </w:r>
        <w:r w:rsidR="00643B8A">
          <w:rPr>
            <w:noProof/>
            <w:webHidden/>
          </w:rPr>
          <w:t>5</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69" w:history="1">
        <w:r w:rsidR="00A96E94" w:rsidRPr="00464ABB">
          <w:rPr>
            <w:rStyle w:val="a9"/>
            <w:noProof/>
          </w:rPr>
          <w:t xml:space="preserve">2.3 </w:t>
        </w:r>
        <w:r w:rsidR="00A96E94" w:rsidRPr="00464ABB">
          <w:rPr>
            <w:rStyle w:val="a9"/>
            <w:rFonts w:hint="eastAsia"/>
            <w:noProof/>
          </w:rPr>
          <w:t>基金管理人和基金托管人</w:t>
        </w:r>
        <w:r w:rsidR="00A96E94">
          <w:rPr>
            <w:noProof/>
            <w:webHidden/>
          </w:rPr>
          <w:tab/>
        </w:r>
        <w:r w:rsidR="00A96E94">
          <w:rPr>
            <w:noProof/>
            <w:webHidden/>
          </w:rPr>
          <w:fldChar w:fldCharType="begin"/>
        </w:r>
        <w:r w:rsidR="00A96E94">
          <w:rPr>
            <w:noProof/>
            <w:webHidden/>
          </w:rPr>
          <w:instrText xml:space="preserve"> PAGEREF _Toc509689569 \h </w:instrText>
        </w:r>
        <w:r w:rsidR="00A96E94">
          <w:rPr>
            <w:noProof/>
            <w:webHidden/>
          </w:rPr>
        </w:r>
        <w:r w:rsidR="00A96E94">
          <w:rPr>
            <w:noProof/>
            <w:webHidden/>
          </w:rPr>
          <w:fldChar w:fldCharType="separate"/>
        </w:r>
        <w:r w:rsidR="00643B8A">
          <w:rPr>
            <w:noProof/>
            <w:webHidden/>
          </w:rPr>
          <w:t>5</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570" w:history="1">
        <w:r w:rsidR="00A96E94" w:rsidRPr="00464ABB">
          <w:rPr>
            <w:rStyle w:val="a9"/>
            <w:noProof/>
          </w:rPr>
          <w:t xml:space="preserve">2.4 </w:t>
        </w:r>
        <w:r w:rsidR="00A96E94" w:rsidRPr="00464ABB">
          <w:rPr>
            <w:rStyle w:val="a9"/>
            <w:rFonts w:hint="eastAsia"/>
            <w:noProof/>
          </w:rPr>
          <w:t>信息披露方式</w:t>
        </w:r>
        <w:r w:rsidR="00A96E94">
          <w:rPr>
            <w:noProof/>
            <w:webHidden/>
          </w:rPr>
          <w:tab/>
        </w:r>
        <w:r w:rsidR="00A96E94">
          <w:rPr>
            <w:noProof/>
            <w:webHidden/>
          </w:rPr>
          <w:fldChar w:fldCharType="begin"/>
        </w:r>
        <w:r w:rsidR="00A96E94">
          <w:rPr>
            <w:noProof/>
            <w:webHidden/>
          </w:rPr>
          <w:instrText xml:space="preserve"> PAGEREF _Toc509689570 \h </w:instrText>
        </w:r>
        <w:r w:rsidR="00A96E94">
          <w:rPr>
            <w:noProof/>
            <w:webHidden/>
          </w:rPr>
        </w:r>
        <w:r w:rsidR="00A96E94">
          <w:rPr>
            <w:noProof/>
            <w:webHidden/>
          </w:rPr>
          <w:fldChar w:fldCharType="separate"/>
        </w:r>
        <w:r w:rsidR="00643B8A">
          <w:rPr>
            <w:noProof/>
            <w:webHidden/>
          </w:rPr>
          <w:t>6</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571" w:history="1">
        <w:r w:rsidR="00A96E94" w:rsidRPr="00464ABB">
          <w:rPr>
            <w:rStyle w:val="a9"/>
            <w:noProof/>
          </w:rPr>
          <w:t xml:space="preserve">2.5 </w:t>
        </w:r>
        <w:r w:rsidR="00A96E94" w:rsidRPr="00464ABB">
          <w:rPr>
            <w:rStyle w:val="a9"/>
            <w:rFonts w:hint="eastAsia"/>
            <w:noProof/>
          </w:rPr>
          <w:t>其他相关资料</w:t>
        </w:r>
        <w:r w:rsidR="00A96E94">
          <w:rPr>
            <w:noProof/>
            <w:webHidden/>
          </w:rPr>
          <w:tab/>
        </w:r>
        <w:r w:rsidR="00A96E94">
          <w:rPr>
            <w:noProof/>
            <w:webHidden/>
          </w:rPr>
          <w:fldChar w:fldCharType="begin"/>
        </w:r>
        <w:r w:rsidR="00A96E94">
          <w:rPr>
            <w:noProof/>
            <w:webHidden/>
          </w:rPr>
          <w:instrText xml:space="preserve"> PAGEREF _Toc509689571 \h </w:instrText>
        </w:r>
        <w:r w:rsidR="00A96E94">
          <w:rPr>
            <w:noProof/>
            <w:webHidden/>
          </w:rPr>
        </w:r>
        <w:r w:rsidR="00A96E94">
          <w:rPr>
            <w:noProof/>
            <w:webHidden/>
          </w:rPr>
          <w:fldChar w:fldCharType="separate"/>
        </w:r>
        <w:r w:rsidR="00643B8A">
          <w:rPr>
            <w:noProof/>
            <w:webHidden/>
          </w:rPr>
          <w:t>6</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572" w:history="1">
        <w:r w:rsidR="00A96E94" w:rsidRPr="00464ABB">
          <w:rPr>
            <w:rStyle w:val="a9"/>
            <w:b/>
            <w:bCs/>
            <w:noProof/>
          </w:rPr>
          <w:t xml:space="preserve">§3 </w:t>
        </w:r>
        <w:r w:rsidR="00A96E94">
          <w:rPr>
            <w:rStyle w:val="a9"/>
            <w:rFonts w:hint="eastAsia"/>
            <w:b/>
            <w:bCs/>
            <w:noProof/>
          </w:rPr>
          <w:t xml:space="preserve"> </w:t>
        </w:r>
        <w:r w:rsidR="00A96E94" w:rsidRPr="00464ABB">
          <w:rPr>
            <w:rStyle w:val="a9"/>
            <w:rFonts w:hint="eastAsia"/>
            <w:b/>
            <w:bCs/>
            <w:noProof/>
          </w:rPr>
          <w:t>主要财务指标、基金净值表现及利润分配情况</w:t>
        </w:r>
        <w:r w:rsidR="00A96E94">
          <w:rPr>
            <w:noProof/>
            <w:webHidden/>
          </w:rPr>
          <w:tab/>
        </w:r>
        <w:r w:rsidR="00A96E94">
          <w:rPr>
            <w:noProof/>
            <w:webHidden/>
          </w:rPr>
          <w:fldChar w:fldCharType="begin"/>
        </w:r>
        <w:r w:rsidR="00A96E94">
          <w:rPr>
            <w:noProof/>
            <w:webHidden/>
          </w:rPr>
          <w:instrText xml:space="preserve"> PAGEREF _Toc509689572 \h </w:instrText>
        </w:r>
        <w:r w:rsidR="00A96E94">
          <w:rPr>
            <w:noProof/>
            <w:webHidden/>
          </w:rPr>
        </w:r>
        <w:r w:rsidR="00A96E94">
          <w:rPr>
            <w:noProof/>
            <w:webHidden/>
          </w:rPr>
          <w:fldChar w:fldCharType="separate"/>
        </w:r>
        <w:r w:rsidR="00643B8A">
          <w:rPr>
            <w:noProof/>
            <w:webHidden/>
          </w:rPr>
          <w:t>6</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73" w:history="1">
        <w:r w:rsidR="00A96E94" w:rsidRPr="00464ABB">
          <w:rPr>
            <w:rStyle w:val="a9"/>
            <w:noProof/>
          </w:rPr>
          <w:t xml:space="preserve">3.1 </w:t>
        </w:r>
        <w:r w:rsidR="00A96E94" w:rsidRPr="00464ABB">
          <w:rPr>
            <w:rStyle w:val="a9"/>
            <w:rFonts w:hint="eastAsia"/>
            <w:noProof/>
          </w:rPr>
          <w:t>主要会计数据和财务指标</w:t>
        </w:r>
        <w:r w:rsidR="00A96E94">
          <w:rPr>
            <w:noProof/>
            <w:webHidden/>
          </w:rPr>
          <w:tab/>
        </w:r>
        <w:r w:rsidR="00A96E94">
          <w:rPr>
            <w:noProof/>
            <w:webHidden/>
          </w:rPr>
          <w:fldChar w:fldCharType="begin"/>
        </w:r>
        <w:r w:rsidR="00A96E94">
          <w:rPr>
            <w:noProof/>
            <w:webHidden/>
          </w:rPr>
          <w:instrText xml:space="preserve"> PAGEREF _Toc509689573 \h </w:instrText>
        </w:r>
        <w:r w:rsidR="00A96E94">
          <w:rPr>
            <w:noProof/>
            <w:webHidden/>
          </w:rPr>
        </w:r>
        <w:r w:rsidR="00A96E94">
          <w:rPr>
            <w:noProof/>
            <w:webHidden/>
          </w:rPr>
          <w:fldChar w:fldCharType="separate"/>
        </w:r>
        <w:r w:rsidR="00643B8A">
          <w:rPr>
            <w:noProof/>
            <w:webHidden/>
          </w:rPr>
          <w:t>6</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74" w:history="1">
        <w:r w:rsidR="00A96E94" w:rsidRPr="00464ABB">
          <w:rPr>
            <w:rStyle w:val="a9"/>
            <w:noProof/>
          </w:rPr>
          <w:t xml:space="preserve">3.2 </w:t>
        </w:r>
        <w:r w:rsidR="00A96E94" w:rsidRPr="00464ABB">
          <w:rPr>
            <w:rStyle w:val="a9"/>
            <w:rFonts w:hint="eastAsia"/>
            <w:noProof/>
          </w:rPr>
          <w:t>基金净值表现</w:t>
        </w:r>
        <w:r w:rsidR="00A96E94">
          <w:rPr>
            <w:noProof/>
            <w:webHidden/>
          </w:rPr>
          <w:tab/>
        </w:r>
        <w:r w:rsidR="00A96E94">
          <w:rPr>
            <w:noProof/>
            <w:webHidden/>
          </w:rPr>
          <w:fldChar w:fldCharType="begin"/>
        </w:r>
        <w:r w:rsidR="00A96E94">
          <w:rPr>
            <w:noProof/>
            <w:webHidden/>
          </w:rPr>
          <w:instrText xml:space="preserve"> PAGEREF _Toc509689574 \h </w:instrText>
        </w:r>
        <w:r w:rsidR="00A96E94">
          <w:rPr>
            <w:noProof/>
            <w:webHidden/>
          </w:rPr>
        </w:r>
        <w:r w:rsidR="00A96E94">
          <w:rPr>
            <w:noProof/>
            <w:webHidden/>
          </w:rPr>
          <w:fldChar w:fldCharType="separate"/>
        </w:r>
        <w:r w:rsidR="00643B8A">
          <w:rPr>
            <w:noProof/>
            <w:webHidden/>
          </w:rPr>
          <w:t>7</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76" w:history="1">
        <w:r w:rsidR="00A96E94" w:rsidRPr="00464ABB">
          <w:rPr>
            <w:rStyle w:val="a9"/>
            <w:noProof/>
          </w:rPr>
          <w:t>3.3</w:t>
        </w:r>
        <w:r w:rsidR="00A96E94">
          <w:rPr>
            <w:rStyle w:val="a9"/>
            <w:rFonts w:hint="eastAsia"/>
            <w:noProof/>
          </w:rPr>
          <w:t xml:space="preserve"> </w:t>
        </w:r>
        <w:r w:rsidR="00A96E94" w:rsidRPr="00464ABB">
          <w:rPr>
            <w:rStyle w:val="a9"/>
            <w:rFonts w:hint="eastAsia"/>
            <w:noProof/>
          </w:rPr>
          <w:t>过去三年基金的利润分配情况</w:t>
        </w:r>
        <w:r w:rsidR="00A96E94">
          <w:rPr>
            <w:noProof/>
            <w:webHidden/>
          </w:rPr>
          <w:tab/>
        </w:r>
        <w:r w:rsidR="00A96E94">
          <w:rPr>
            <w:noProof/>
            <w:webHidden/>
          </w:rPr>
          <w:fldChar w:fldCharType="begin"/>
        </w:r>
        <w:r w:rsidR="00A96E94">
          <w:rPr>
            <w:noProof/>
            <w:webHidden/>
          </w:rPr>
          <w:instrText xml:space="preserve"> PAGEREF _Toc509689576 \h </w:instrText>
        </w:r>
        <w:r w:rsidR="00A96E94">
          <w:rPr>
            <w:noProof/>
            <w:webHidden/>
          </w:rPr>
        </w:r>
        <w:r w:rsidR="00A96E94">
          <w:rPr>
            <w:noProof/>
            <w:webHidden/>
          </w:rPr>
          <w:fldChar w:fldCharType="separate"/>
        </w:r>
        <w:r w:rsidR="00643B8A">
          <w:rPr>
            <w:noProof/>
            <w:webHidden/>
          </w:rPr>
          <w:t>9</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577" w:history="1">
        <w:r w:rsidR="00A96E94" w:rsidRPr="00464ABB">
          <w:rPr>
            <w:rStyle w:val="a9"/>
            <w:b/>
            <w:bCs/>
            <w:noProof/>
          </w:rPr>
          <w:t xml:space="preserve">§4  </w:t>
        </w:r>
        <w:r w:rsidR="00A96E94" w:rsidRPr="00464ABB">
          <w:rPr>
            <w:rStyle w:val="a9"/>
            <w:rFonts w:hint="eastAsia"/>
            <w:b/>
            <w:bCs/>
            <w:noProof/>
          </w:rPr>
          <w:t>管理人报告</w:t>
        </w:r>
        <w:r w:rsidR="00A96E94">
          <w:rPr>
            <w:noProof/>
            <w:webHidden/>
          </w:rPr>
          <w:tab/>
        </w:r>
        <w:r w:rsidR="00A96E94">
          <w:rPr>
            <w:noProof/>
            <w:webHidden/>
          </w:rPr>
          <w:fldChar w:fldCharType="begin"/>
        </w:r>
        <w:r w:rsidR="00A96E94">
          <w:rPr>
            <w:noProof/>
            <w:webHidden/>
          </w:rPr>
          <w:instrText xml:space="preserve"> PAGEREF _Toc509689577 \h </w:instrText>
        </w:r>
        <w:r w:rsidR="00A96E94">
          <w:rPr>
            <w:noProof/>
            <w:webHidden/>
          </w:rPr>
        </w:r>
        <w:r w:rsidR="00A96E94">
          <w:rPr>
            <w:noProof/>
            <w:webHidden/>
          </w:rPr>
          <w:fldChar w:fldCharType="separate"/>
        </w:r>
        <w:r w:rsidR="00643B8A">
          <w:rPr>
            <w:noProof/>
            <w:webHidden/>
          </w:rPr>
          <w:t>9</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78" w:history="1">
        <w:r w:rsidR="00A96E94" w:rsidRPr="00464ABB">
          <w:rPr>
            <w:rStyle w:val="a9"/>
            <w:noProof/>
          </w:rPr>
          <w:t xml:space="preserve">4.1 </w:t>
        </w:r>
        <w:r w:rsidR="00A96E94" w:rsidRPr="00464ABB">
          <w:rPr>
            <w:rStyle w:val="a9"/>
            <w:rFonts w:hint="eastAsia"/>
            <w:noProof/>
          </w:rPr>
          <w:t>基金管理人及基金经理情况</w:t>
        </w:r>
        <w:r w:rsidR="00A96E94">
          <w:rPr>
            <w:noProof/>
            <w:webHidden/>
          </w:rPr>
          <w:tab/>
        </w:r>
        <w:r w:rsidR="00A96E94">
          <w:rPr>
            <w:noProof/>
            <w:webHidden/>
          </w:rPr>
          <w:fldChar w:fldCharType="begin"/>
        </w:r>
        <w:r w:rsidR="00A96E94">
          <w:rPr>
            <w:noProof/>
            <w:webHidden/>
          </w:rPr>
          <w:instrText xml:space="preserve"> PAGEREF _Toc509689578 \h </w:instrText>
        </w:r>
        <w:r w:rsidR="00A96E94">
          <w:rPr>
            <w:noProof/>
            <w:webHidden/>
          </w:rPr>
        </w:r>
        <w:r w:rsidR="00A96E94">
          <w:rPr>
            <w:noProof/>
            <w:webHidden/>
          </w:rPr>
          <w:fldChar w:fldCharType="separate"/>
        </w:r>
        <w:r w:rsidR="00643B8A">
          <w:rPr>
            <w:noProof/>
            <w:webHidden/>
          </w:rPr>
          <w:t>9</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81" w:history="1">
        <w:r w:rsidR="00A96E94" w:rsidRPr="00464ABB">
          <w:rPr>
            <w:rStyle w:val="a9"/>
            <w:noProof/>
          </w:rPr>
          <w:t xml:space="preserve">4.2 </w:t>
        </w:r>
        <w:r w:rsidR="00A96E94" w:rsidRPr="00464ABB">
          <w:rPr>
            <w:rStyle w:val="a9"/>
            <w:rFonts w:hint="eastAsia"/>
            <w:noProof/>
          </w:rPr>
          <w:t>管理人对报告期内本基金运作遵规守信情况的说明</w:t>
        </w:r>
        <w:r w:rsidR="00A96E94">
          <w:rPr>
            <w:noProof/>
            <w:webHidden/>
          </w:rPr>
          <w:tab/>
        </w:r>
        <w:r w:rsidR="00A96E94">
          <w:rPr>
            <w:noProof/>
            <w:webHidden/>
          </w:rPr>
          <w:fldChar w:fldCharType="begin"/>
        </w:r>
        <w:r w:rsidR="00A96E94">
          <w:rPr>
            <w:noProof/>
            <w:webHidden/>
          </w:rPr>
          <w:instrText xml:space="preserve"> PAGEREF _Toc509689581 \h </w:instrText>
        </w:r>
        <w:r w:rsidR="00A96E94">
          <w:rPr>
            <w:noProof/>
            <w:webHidden/>
          </w:rPr>
        </w:r>
        <w:r w:rsidR="00A96E94">
          <w:rPr>
            <w:noProof/>
            <w:webHidden/>
          </w:rPr>
          <w:fldChar w:fldCharType="separate"/>
        </w:r>
        <w:r w:rsidR="00643B8A">
          <w:rPr>
            <w:noProof/>
            <w:webHidden/>
          </w:rPr>
          <w:t>10</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82" w:history="1">
        <w:r w:rsidR="00A96E94" w:rsidRPr="00464ABB">
          <w:rPr>
            <w:rStyle w:val="a9"/>
            <w:noProof/>
          </w:rPr>
          <w:t xml:space="preserve">4.3 </w:t>
        </w:r>
        <w:r w:rsidR="00A96E94" w:rsidRPr="00464ABB">
          <w:rPr>
            <w:rStyle w:val="a9"/>
            <w:rFonts w:hint="eastAsia"/>
            <w:noProof/>
          </w:rPr>
          <w:t>管理人对报告期内公平交易情况的专项说明</w:t>
        </w:r>
        <w:r w:rsidR="00A96E94">
          <w:rPr>
            <w:noProof/>
            <w:webHidden/>
          </w:rPr>
          <w:tab/>
        </w:r>
        <w:r w:rsidR="00A96E94">
          <w:rPr>
            <w:noProof/>
            <w:webHidden/>
          </w:rPr>
          <w:fldChar w:fldCharType="begin"/>
        </w:r>
        <w:r w:rsidR="00A96E94">
          <w:rPr>
            <w:noProof/>
            <w:webHidden/>
          </w:rPr>
          <w:instrText xml:space="preserve"> PAGEREF _Toc509689582 \h </w:instrText>
        </w:r>
        <w:r w:rsidR="00A96E94">
          <w:rPr>
            <w:noProof/>
            <w:webHidden/>
          </w:rPr>
        </w:r>
        <w:r w:rsidR="00A96E94">
          <w:rPr>
            <w:noProof/>
            <w:webHidden/>
          </w:rPr>
          <w:fldChar w:fldCharType="separate"/>
        </w:r>
        <w:r w:rsidR="00643B8A">
          <w:rPr>
            <w:noProof/>
            <w:webHidden/>
          </w:rPr>
          <w:t>10</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86" w:history="1">
        <w:r w:rsidR="00A96E94" w:rsidRPr="00464ABB">
          <w:rPr>
            <w:rStyle w:val="a9"/>
            <w:noProof/>
          </w:rPr>
          <w:t xml:space="preserve">4.4 </w:t>
        </w:r>
        <w:r w:rsidR="00A96E94" w:rsidRPr="00464ABB">
          <w:rPr>
            <w:rStyle w:val="a9"/>
            <w:rFonts w:hint="eastAsia"/>
            <w:noProof/>
          </w:rPr>
          <w:t>管理人对报告期内基金的投资策略和业绩表现的说明</w:t>
        </w:r>
        <w:r w:rsidR="00A96E94">
          <w:rPr>
            <w:noProof/>
            <w:webHidden/>
          </w:rPr>
          <w:tab/>
        </w:r>
        <w:r w:rsidR="00A96E94">
          <w:rPr>
            <w:noProof/>
            <w:webHidden/>
          </w:rPr>
          <w:fldChar w:fldCharType="begin"/>
        </w:r>
        <w:r w:rsidR="00A96E94">
          <w:rPr>
            <w:noProof/>
            <w:webHidden/>
          </w:rPr>
          <w:instrText xml:space="preserve"> PAGEREF _Toc509689586 \h </w:instrText>
        </w:r>
        <w:r w:rsidR="00A96E94">
          <w:rPr>
            <w:noProof/>
            <w:webHidden/>
          </w:rPr>
        </w:r>
        <w:r w:rsidR="00A96E94">
          <w:rPr>
            <w:noProof/>
            <w:webHidden/>
          </w:rPr>
          <w:fldChar w:fldCharType="separate"/>
        </w:r>
        <w:r w:rsidR="00643B8A">
          <w:rPr>
            <w:noProof/>
            <w:webHidden/>
          </w:rPr>
          <w:t>11</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589" w:history="1">
        <w:r w:rsidR="00A96E94" w:rsidRPr="00464ABB">
          <w:rPr>
            <w:rStyle w:val="a9"/>
            <w:noProof/>
          </w:rPr>
          <w:t xml:space="preserve">4.5 </w:t>
        </w:r>
        <w:r w:rsidR="00A96E94" w:rsidRPr="00464ABB">
          <w:rPr>
            <w:rStyle w:val="a9"/>
            <w:rFonts w:hint="eastAsia"/>
            <w:noProof/>
          </w:rPr>
          <w:t>管理人对宏观经济、证券市场及行业走势的简要展望</w:t>
        </w:r>
        <w:r w:rsidR="00A96E94">
          <w:rPr>
            <w:noProof/>
            <w:webHidden/>
          </w:rPr>
          <w:tab/>
        </w:r>
        <w:r w:rsidR="00A96E94">
          <w:rPr>
            <w:noProof/>
            <w:webHidden/>
          </w:rPr>
          <w:fldChar w:fldCharType="begin"/>
        </w:r>
        <w:r w:rsidR="00A96E94">
          <w:rPr>
            <w:noProof/>
            <w:webHidden/>
          </w:rPr>
          <w:instrText xml:space="preserve"> PAGEREF _Toc509689589 \h </w:instrText>
        </w:r>
        <w:r w:rsidR="00A96E94">
          <w:rPr>
            <w:noProof/>
            <w:webHidden/>
          </w:rPr>
        </w:r>
        <w:r w:rsidR="00A96E94">
          <w:rPr>
            <w:noProof/>
            <w:webHidden/>
          </w:rPr>
          <w:fldChar w:fldCharType="separate"/>
        </w:r>
        <w:r w:rsidR="00643B8A">
          <w:rPr>
            <w:noProof/>
            <w:webHidden/>
          </w:rPr>
          <w:t>12</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590" w:history="1">
        <w:r w:rsidR="00A96E94" w:rsidRPr="00464ABB">
          <w:rPr>
            <w:rStyle w:val="a9"/>
            <w:noProof/>
          </w:rPr>
          <w:t xml:space="preserve">4.6 </w:t>
        </w:r>
        <w:r w:rsidR="00A96E94" w:rsidRPr="00464ABB">
          <w:rPr>
            <w:rStyle w:val="a9"/>
            <w:rFonts w:hint="eastAsia"/>
            <w:noProof/>
          </w:rPr>
          <w:t>管理人内部有关本基金的监察稽核工作情况</w:t>
        </w:r>
        <w:r w:rsidR="00A96E94">
          <w:rPr>
            <w:noProof/>
            <w:webHidden/>
          </w:rPr>
          <w:tab/>
        </w:r>
        <w:r w:rsidR="00A96E94">
          <w:rPr>
            <w:noProof/>
            <w:webHidden/>
          </w:rPr>
          <w:fldChar w:fldCharType="begin"/>
        </w:r>
        <w:r w:rsidR="00A96E94">
          <w:rPr>
            <w:noProof/>
            <w:webHidden/>
          </w:rPr>
          <w:instrText xml:space="preserve"> PAGEREF _Toc509689590 \h </w:instrText>
        </w:r>
        <w:r w:rsidR="00A96E94">
          <w:rPr>
            <w:noProof/>
            <w:webHidden/>
          </w:rPr>
        </w:r>
        <w:r w:rsidR="00A96E94">
          <w:rPr>
            <w:noProof/>
            <w:webHidden/>
          </w:rPr>
          <w:fldChar w:fldCharType="separate"/>
        </w:r>
        <w:r w:rsidR="00643B8A">
          <w:rPr>
            <w:noProof/>
            <w:webHidden/>
          </w:rPr>
          <w:t>12</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591" w:history="1">
        <w:r w:rsidR="00A96E94" w:rsidRPr="00464ABB">
          <w:rPr>
            <w:rStyle w:val="a9"/>
            <w:noProof/>
          </w:rPr>
          <w:t xml:space="preserve">4.7 </w:t>
        </w:r>
        <w:r w:rsidR="00A96E94" w:rsidRPr="00464ABB">
          <w:rPr>
            <w:rStyle w:val="a9"/>
            <w:rFonts w:hint="eastAsia"/>
            <w:noProof/>
          </w:rPr>
          <w:t>管理人对报告期内基金估值程序等事项的说明</w:t>
        </w:r>
        <w:r w:rsidR="00A96E94">
          <w:rPr>
            <w:noProof/>
            <w:webHidden/>
          </w:rPr>
          <w:tab/>
        </w:r>
        <w:r w:rsidR="00A96E94">
          <w:rPr>
            <w:noProof/>
            <w:webHidden/>
          </w:rPr>
          <w:fldChar w:fldCharType="begin"/>
        </w:r>
        <w:r w:rsidR="00A96E94">
          <w:rPr>
            <w:noProof/>
            <w:webHidden/>
          </w:rPr>
          <w:instrText xml:space="preserve"> PAGEREF _Toc509689591 \h </w:instrText>
        </w:r>
        <w:r w:rsidR="00A96E94">
          <w:rPr>
            <w:noProof/>
            <w:webHidden/>
          </w:rPr>
        </w:r>
        <w:r w:rsidR="00A96E94">
          <w:rPr>
            <w:noProof/>
            <w:webHidden/>
          </w:rPr>
          <w:fldChar w:fldCharType="separate"/>
        </w:r>
        <w:r w:rsidR="00643B8A">
          <w:rPr>
            <w:noProof/>
            <w:webHidden/>
          </w:rPr>
          <w:t>13</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592" w:history="1">
        <w:r w:rsidR="00A96E94" w:rsidRPr="00464ABB">
          <w:rPr>
            <w:rStyle w:val="a9"/>
            <w:noProof/>
          </w:rPr>
          <w:t>4.8</w:t>
        </w:r>
        <w:r w:rsidR="00A96E94">
          <w:rPr>
            <w:rStyle w:val="a9"/>
            <w:rFonts w:hint="eastAsia"/>
            <w:noProof/>
          </w:rPr>
          <w:t xml:space="preserve"> </w:t>
        </w:r>
        <w:r w:rsidR="00A96E94" w:rsidRPr="00464ABB">
          <w:rPr>
            <w:rStyle w:val="a9"/>
            <w:rFonts w:hint="eastAsia"/>
            <w:noProof/>
          </w:rPr>
          <w:t>管理人对报告期内基金利润分配情况的说明</w:t>
        </w:r>
        <w:r w:rsidR="00A96E94">
          <w:rPr>
            <w:noProof/>
            <w:webHidden/>
          </w:rPr>
          <w:tab/>
        </w:r>
        <w:r w:rsidR="00A96E94">
          <w:rPr>
            <w:noProof/>
            <w:webHidden/>
          </w:rPr>
          <w:fldChar w:fldCharType="begin"/>
        </w:r>
        <w:r w:rsidR="00A96E94">
          <w:rPr>
            <w:noProof/>
            <w:webHidden/>
          </w:rPr>
          <w:instrText xml:space="preserve"> PAGEREF _Toc509689592 \h </w:instrText>
        </w:r>
        <w:r w:rsidR="00A96E94">
          <w:rPr>
            <w:noProof/>
            <w:webHidden/>
          </w:rPr>
        </w:r>
        <w:r w:rsidR="00A96E94">
          <w:rPr>
            <w:noProof/>
            <w:webHidden/>
          </w:rPr>
          <w:fldChar w:fldCharType="separate"/>
        </w:r>
        <w:r w:rsidR="00643B8A">
          <w:rPr>
            <w:noProof/>
            <w:webHidden/>
          </w:rPr>
          <w:t>13</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593" w:history="1">
        <w:r w:rsidR="00A96E94" w:rsidRPr="00464ABB">
          <w:rPr>
            <w:rStyle w:val="a9"/>
            <w:noProof/>
          </w:rPr>
          <w:t>4.9</w:t>
        </w:r>
        <w:r w:rsidR="00A96E94">
          <w:rPr>
            <w:rStyle w:val="a9"/>
            <w:rFonts w:hint="eastAsia"/>
            <w:noProof/>
          </w:rPr>
          <w:t xml:space="preserve"> </w:t>
        </w:r>
        <w:r w:rsidR="00A96E94" w:rsidRPr="00464ABB">
          <w:rPr>
            <w:rStyle w:val="a9"/>
            <w:rFonts w:hint="eastAsia"/>
            <w:noProof/>
          </w:rPr>
          <w:t>报告期内管理人对本基金持有人数或基金资产净值预警情形的说明</w:t>
        </w:r>
        <w:r w:rsidR="00A96E94">
          <w:rPr>
            <w:noProof/>
            <w:webHidden/>
          </w:rPr>
          <w:tab/>
        </w:r>
        <w:r w:rsidR="00A96E94">
          <w:rPr>
            <w:noProof/>
            <w:webHidden/>
          </w:rPr>
          <w:fldChar w:fldCharType="begin"/>
        </w:r>
        <w:r w:rsidR="00A96E94">
          <w:rPr>
            <w:noProof/>
            <w:webHidden/>
          </w:rPr>
          <w:instrText xml:space="preserve"> PAGEREF _Toc509689593 \h </w:instrText>
        </w:r>
        <w:r w:rsidR="00A96E94">
          <w:rPr>
            <w:noProof/>
            <w:webHidden/>
          </w:rPr>
        </w:r>
        <w:r w:rsidR="00A96E94">
          <w:rPr>
            <w:noProof/>
            <w:webHidden/>
          </w:rPr>
          <w:fldChar w:fldCharType="separate"/>
        </w:r>
        <w:r w:rsidR="00643B8A">
          <w:rPr>
            <w:noProof/>
            <w:webHidden/>
          </w:rPr>
          <w:t>13</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594" w:history="1">
        <w:r w:rsidR="00A96E94" w:rsidRPr="00464ABB">
          <w:rPr>
            <w:rStyle w:val="a9"/>
            <w:b/>
            <w:bCs/>
            <w:noProof/>
          </w:rPr>
          <w:t xml:space="preserve">§5  </w:t>
        </w:r>
        <w:r w:rsidR="00A96E94" w:rsidRPr="00464ABB">
          <w:rPr>
            <w:rStyle w:val="a9"/>
            <w:rFonts w:hint="eastAsia"/>
            <w:b/>
            <w:bCs/>
            <w:noProof/>
          </w:rPr>
          <w:t>托管人报告</w:t>
        </w:r>
        <w:r w:rsidR="00A96E94">
          <w:rPr>
            <w:noProof/>
            <w:webHidden/>
          </w:rPr>
          <w:tab/>
        </w:r>
        <w:r w:rsidR="00A96E94">
          <w:rPr>
            <w:noProof/>
            <w:webHidden/>
          </w:rPr>
          <w:fldChar w:fldCharType="begin"/>
        </w:r>
        <w:r w:rsidR="00A96E94">
          <w:rPr>
            <w:noProof/>
            <w:webHidden/>
          </w:rPr>
          <w:instrText xml:space="preserve"> PAGEREF _Toc509689594 \h </w:instrText>
        </w:r>
        <w:r w:rsidR="00A96E94">
          <w:rPr>
            <w:noProof/>
            <w:webHidden/>
          </w:rPr>
        </w:r>
        <w:r w:rsidR="00A96E94">
          <w:rPr>
            <w:noProof/>
            <w:webHidden/>
          </w:rPr>
          <w:fldChar w:fldCharType="separate"/>
        </w:r>
        <w:r w:rsidR="00643B8A">
          <w:rPr>
            <w:noProof/>
            <w:webHidden/>
          </w:rPr>
          <w:t>13</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95" w:history="1">
        <w:r w:rsidR="00A96E94" w:rsidRPr="00464ABB">
          <w:rPr>
            <w:rStyle w:val="a9"/>
            <w:noProof/>
          </w:rPr>
          <w:t xml:space="preserve">5.1 </w:t>
        </w:r>
        <w:r w:rsidR="00A96E94" w:rsidRPr="00464ABB">
          <w:rPr>
            <w:rStyle w:val="a9"/>
            <w:rFonts w:hint="eastAsia"/>
            <w:noProof/>
          </w:rPr>
          <w:t>报告期内本基金托管人遵规守信情况声明</w:t>
        </w:r>
        <w:r w:rsidR="00A96E94">
          <w:rPr>
            <w:noProof/>
            <w:webHidden/>
          </w:rPr>
          <w:tab/>
        </w:r>
        <w:r w:rsidR="00A96E94">
          <w:rPr>
            <w:noProof/>
            <w:webHidden/>
          </w:rPr>
          <w:fldChar w:fldCharType="begin"/>
        </w:r>
        <w:r w:rsidR="00A96E94">
          <w:rPr>
            <w:noProof/>
            <w:webHidden/>
          </w:rPr>
          <w:instrText xml:space="preserve"> PAGEREF _Toc509689595 \h </w:instrText>
        </w:r>
        <w:r w:rsidR="00A96E94">
          <w:rPr>
            <w:noProof/>
            <w:webHidden/>
          </w:rPr>
        </w:r>
        <w:r w:rsidR="00A96E94">
          <w:rPr>
            <w:noProof/>
            <w:webHidden/>
          </w:rPr>
          <w:fldChar w:fldCharType="separate"/>
        </w:r>
        <w:r w:rsidR="00643B8A">
          <w:rPr>
            <w:noProof/>
            <w:webHidden/>
          </w:rPr>
          <w:t>14</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96" w:history="1">
        <w:r w:rsidR="00A96E94" w:rsidRPr="00464ABB">
          <w:rPr>
            <w:rStyle w:val="a9"/>
            <w:noProof/>
          </w:rPr>
          <w:t xml:space="preserve">5.2 </w:t>
        </w:r>
        <w:r w:rsidR="00A96E94" w:rsidRPr="00464ABB">
          <w:rPr>
            <w:rStyle w:val="a9"/>
            <w:rFonts w:hint="eastAsia"/>
            <w:noProof/>
          </w:rPr>
          <w:t>托管人对报告期内本基金投资运作遵规守信、净值计算、利润分配等情况的说明</w:t>
        </w:r>
        <w:r w:rsidR="00A96E94">
          <w:rPr>
            <w:noProof/>
            <w:webHidden/>
          </w:rPr>
          <w:tab/>
        </w:r>
        <w:r w:rsidR="00A96E94">
          <w:rPr>
            <w:noProof/>
            <w:webHidden/>
          </w:rPr>
          <w:fldChar w:fldCharType="begin"/>
        </w:r>
        <w:r w:rsidR="00A96E94">
          <w:rPr>
            <w:noProof/>
            <w:webHidden/>
          </w:rPr>
          <w:instrText xml:space="preserve"> PAGEREF _Toc509689596 \h </w:instrText>
        </w:r>
        <w:r w:rsidR="00A96E94">
          <w:rPr>
            <w:noProof/>
            <w:webHidden/>
          </w:rPr>
        </w:r>
        <w:r w:rsidR="00A96E94">
          <w:rPr>
            <w:noProof/>
            <w:webHidden/>
          </w:rPr>
          <w:fldChar w:fldCharType="separate"/>
        </w:r>
        <w:r w:rsidR="00643B8A">
          <w:rPr>
            <w:noProof/>
            <w:webHidden/>
          </w:rPr>
          <w:t>14</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597" w:history="1">
        <w:r w:rsidR="00A96E94" w:rsidRPr="00464ABB">
          <w:rPr>
            <w:rStyle w:val="a9"/>
            <w:noProof/>
          </w:rPr>
          <w:t xml:space="preserve">5.3 </w:t>
        </w:r>
        <w:r w:rsidR="00A96E94" w:rsidRPr="00464ABB">
          <w:rPr>
            <w:rStyle w:val="a9"/>
            <w:rFonts w:hint="eastAsia"/>
            <w:noProof/>
          </w:rPr>
          <w:t>托管人对本年度报告中财务信息等内容的真实、准确和完整发表意见</w:t>
        </w:r>
        <w:r w:rsidR="00A96E94">
          <w:rPr>
            <w:noProof/>
            <w:webHidden/>
          </w:rPr>
          <w:tab/>
        </w:r>
        <w:r w:rsidR="00A96E94">
          <w:rPr>
            <w:noProof/>
            <w:webHidden/>
          </w:rPr>
          <w:fldChar w:fldCharType="begin"/>
        </w:r>
        <w:r w:rsidR="00A96E94">
          <w:rPr>
            <w:noProof/>
            <w:webHidden/>
          </w:rPr>
          <w:instrText xml:space="preserve"> PAGEREF _Toc509689597 \h </w:instrText>
        </w:r>
        <w:r w:rsidR="00A96E94">
          <w:rPr>
            <w:noProof/>
            <w:webHidden/>
          </w:rPr>
        </w:r>
        <w:r w:rsidR="00A96E94">
          <w:rPr>
            <w:noProof/>
            <w:webHidden/>
          </w:rPr>
          <w:fldChar w:fldCharType="separate"/>
        </w:r>
        <w:r w:rsidR="00643B8A">
          <w:rPr>
            <w:noProof/>
            <w:webHidden/>
          </w:rPr>
          <w:t>14</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598" w:history="1">
        <w:r w:rsidR="00A96E94" w:rsidRPr="00464ABB">
          <w:rPr>
            <w:rStyle w:val="a9"/>
            <w:b/>
            <w:bCs/>
            <w:noProof/>
          </w:rPr>
          <w:t xml:space="preserve">§6  </w:t>
        </w:r>
        <w:r w:rsidR="00A96E94" w:rsidRPr="00464ABB">
          <w:rPr>
            <w:rStyle w:val="a9"/>
            <w:rFonts w:hint="eastAsia"/>
            <w:b/>
            <w:bCs/>
            <w:noProof/>
          </w:rPr>
          <w:t>审计报告</w:t>
        </w:r>
        <w:r w:rsidR="00A96E94">
          <w:rPr>
            <w:noProof/>
            <w:webHidden/>
          </w:rPr>
          <w:tab/>
        </w:r>
        <w:r w:rsidR="00A96E94">
          <w:rPr>
            <w:noProof/>
            <w:webHidden/>
          </w:rPr>
          <w:fldChar w:fldCharType="begin"/>
        </w:r>
        <w:r w:rsidR="00A96E94">
          <w:rPr>
            <w:noProof/>
            <w:webHidden/>
          </w:rPr>
          <w:instrText xml:space="preserve"> PAGEREF _Toc509689598 \h </w:instrText>
        </w:r>
        <w:r w:rsidR="00A96E94">
          <w:rPr>
            <w:noProof/>
            <w:webHidden/>
          </w:rPr>
        </w:r>
        <w:r w:rsidR="00A96E94">
          <w:rPr>
            <w:noProof/>
            <w:webHidden/>
          </w:rPr>
          <w:fldChar w:fldCharType="separate"/>
        </w:r>
        <w:r w:rsidR="00643B8A">
          <w:rPr>
            <w:noProof/>
            <w:webHidden/>
          </w:rPr>
          <w:t>14</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599" w:history="1">
        <w:r w:rsidR="00A96E94" w:rsidRPr="00464ABB">
          <w:rPr>
            <w:rStyle w:val="a9"/>
            <w:rFonts w:hint="eastAsia"/>
            <w:noProof/>
          </w:rPr>
          <w:t>一、</w:t>
        </w:r>
        <w:r w:rsidR="00A96E94" w:rsidRPr="00464ABB">
          <w:rPr>
            <w:rStyle w:val="a9"/>
            <w:noProof/>
          </w:rPr>
          <w:t xml:space="preserve"> </w:t>
        </w:r>
        <w:r w:rsidR="00A96E94" w:rsidRPr="00464ABB">
          <w:rPr>
            <w:rStyle w:val="a9"/>
            <w:rFonts w:hint="eastAsia"/>
            <w:noProof/>
          </w:rPr>
          <w:t>审计意见</w:t>
        </w:r>
        <w:r w:rsidR="00A96E94">
          <w:rPr>
            <w:noProof/>
            <w:webHidden/>
          </w:rPr>
          <w:tab/>
        </w:r>
        <w:r w:rsidR="00A96E94">
          <w:rPr>
            <w:noProof/>
            <w:webHidden/>
          </w:rPr>
          <w:fldChar w:fldCharType="begin"/>
        </w:r>
        <w:r w:rsidR="00A96E94">
          <w:rPr>
            <w:noProof/>
            <w:webHidden/>
          </w:rPr>
          <w:instrText xml:space="preserve"> PAGEREF _Toc509689599 \h </w:instrText>
        </w:r>
        <w:r w:rsidR="00A96E94">
          <w:rPr>
            <w:noProof/>
            <w:webHidden/>
          </w:rPr>
        </w:r>
        <w:r w:rsidR="00A96E94">
          <w:rPr>
            <w:noProof/>
            <w:webHidden/>
          </w:rPr>
          <w:fldChar w:fldCharType="separate"/>
        </w:r>
        <w:r w:rsidR="00643B8A">
          <w:rPr>
            <w:noProof/>
            <w:webHidden/>
          </w:rPr>
          <w:t>14</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600" w:history="1">
        <w:r w:rsidR="00A96E94" w:rsidRPr="00464ABB">
          <w:rPr>
            <w:rStyle w:val="a9"/>
            <w:rFonts w:hint="eastAsia"/>
            <w:noProof/>
          </w:rPr>
          <w:t>二、</w:t>
        </w:r>
        <w:r w:rsidR="00A96E94" w:rsidRPr="00464ABB">
          <w:rPr>
            <w:rStyle w:val="a9"/>
            <w:noProof/>
          </w:rPr>
          <w:t xml:space="preserve"> </w:t>
        </w:r>
        <w:r w:rsidR="00A96E94" w:rsidRPr="00464ABB">
          <w:rPr>
            <w:rStyle w:val="a9"/>
            <w:rFonts w:hint="eastAsia"/>
            <w:noProof/>
          </w:rPr>
          <w:t>形成审计意见的基础</w:t>
        </w:r>
        <w:r w:rsidR="00A96E94">
          <w:rPr>
            <w:noProof/>
            <w:webHidden/>
          </w:rPr>
          <w:tab/>
        </w:r>
        <w:r w:rsidR="00A96E94">
          <w:rPr>
            <w:noProof/>
            <w:webHidden/>
          </w:rPr>
          <w:fldChar w:fldCharType="begin"/>
        </w:r>
        <w:r w:rsidR="00A96E94">
          <w:rPr>
            <w:noProof/>
            <w:webHidden/>
          </w:rPr>
          <w:instrText xml:space="preserve"> PAGEREF _Toc509689600 \h </w:instrText>
        </w:r>
        <w:r w:rsidR="00A96E94">
          <w:rPr>
            <w:noProof/>
            <w:webHidden/>
          </w:rPr>
        </w:r>
        <w:r w:rsidR="00A96E94">
          <w:rPr>
            <w:noProof/>
            <w:webHidden/>
          </w:rPr>
          <w:fldChar w:fldCharType="separate"/>
        </w:r>
        <w:r w:rsidR="00643B8A">
          <w:rPr>
            <w:noProof/>
            <w:webHidden/>
          </w:rPr>
          <w:t>14</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601" w:history="1">
        <w:r w:rsidR="00A96E94" w:rsidRPr="00464ABB">
          <w:rPr>
            <w:rStyle w:val="a9"/>
            <w:rFonts w:hint="eastAsia"/>
            <w:noProof/>
          </w:rPr>
          <w:t>三、</w:t>
        </w:r>
        <w:r w:rsidR="00A96E94" w:rsidRPr="00464ABB">
          <w:rPr>
            <w:rStyle w:val="a9"/>
            <w:noProof/>
          </w:rPr>
          <w:t xml:space="preserve"> </w:t>
        </w:r>
        <w:r w:rsidR="00A96E94" w:rsidRPr="00464ABB">
          <w:rPr>
            <w:rStyle w:val="a9"/>
            <w:rFonts w:hint="eastAsia"/>
            <w:noProof/>
          </w:rPr>
          <w:t>管理层和治理层对财务报表的责任</w:t>
        </w:r>
        <w:r w:rsidR="00A96E94">
          <w:rPr>
            <w:noProof/>
            <w:webHidden/>
          </w:rPr>
          <w:tab/>
        </w:r>
        <w:r w:rsidR="00A96E94">
          <w:rPr>
            <w:noProof/>
            <w:webHidden/>
          </w:rPr>
          <w:fldChar w:fldCharType="begin"/>
        </w:r>
        <w:r w:rsidR="00A96E94">
          <w:rPr>
            <w:noProof/>
            <w:webHidden/>
          </w:rPr>
          <w:instrText xml:space="preserve"> PAGEREF _Toc509689601 \h </w:instrText>
        </w:r>
        <w:r w:rsidR="00A96E94">
          <w:rPr>
            <w:noProof/>
            <w:webHidden/>
          </w:rPr>
        </w:r>
        <w:r w:rsidR="00A96E94">
          <w:rPr>
            <w:noProof/>
            <w:webHidden/>
          </w:rPr>
          <w:fldChar w:fldCharType="separate"/>
        </w:r>
        <w:r w:rsidR="00643B8A">
          <w:rPr>
            <w:noProof/>
            <w:webHidden/>
          </w:rPr>
          <w:t>15</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602" w:history="1">
        <w:r w:rsidR="00A96E94" w:rsidRPr="00464ABB">
          <w:rPr>
            <w:rStyle w:val="a9"/>
            <w:rFonts w:hint="eastAsia"/>
            <w:noProof/>
          </w:rPr>
          <w:t>四、</w:t>
        </w:r>
        <w:r w:rsidR="00A96E94" w:rsidRPr="00464ABB">
          <w:rPr>
            <w:rStyle w:val="a9"/>
            <w:noProof/>
          </w:rPr>
          <w:t xml:space="preserve"> </w:t>
        </w:r>
        <w:r w:rsidR="00A96E94" w:rsidRPr="00464ABB">
          <w:rPr>
            <w:rStyle w:val="a9"/>
            <w:rFonts w:hint="eastAsia"/>
            <w:noProof/>
          </w:rPr>
          <w:t>注册会计师对财务报表审计的责任</w:t>
        </w:r>
        <w:r w:rsidR="00A96E94">
          <w:rPr>
            <w:noProof/>
            <w:webHidden/>
          </w:rPr>
          <w:tab/>
        </w:r>
        <w:r w:rsidR="00A96E94">
          <w:rPr>
            <w:noProof/>
            <w:webHidden/>
          </w:rPr>
          <w:fldChar w:fldCharType="begin"/>
        </w:r>
        <w:r w:rsidR="00A96E94">
          <w:rPr>
            <w:noProof/>
            <w:webHidden/>
          </w:rPr>
          <w:instrText xml:space="preserve"> PAGEREF _Toc509689602 \h </w:instrText>
        </w:r>
        <w:r w:rsidR="00A96E94">
          <w:rPr>
            <w:noProof/>
            <w:webHidden/>
          </w:rPr>
        </w:r>
        <w:r w:rsidR="00A96E94">
          <w:rPr>
            <w:noProof/>
            <w:webHidden/>
          </w:rPr>
          <w:fldChar w:fldCharType="separate"/>
        </w:r>
        <w:r w:rsidR="00643B8A">
          <w:rPr>
            <w:noProof/>
            <w:webHidden/>
          </w:rPr>
          <w:t>15</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603" w:history="1">
        <w:r w:rsidR="00A96E94" w:rsidRPr="00464ABB">
          <w:rPr>
            <w:rStyle w:val="a9"/>
            <w:b/>
            <w:bCs/>
            <w:noProof/>
          </w:rPr>
          <w:t>§7</w:t>
        </w:r>
        <w:r w:rsidR="00A96E94">
          <w:rPr>
            <w:rStyle w:val="a9"/>
            <w:rFonts w:hint="eastAsia"/>
            <w:b/>
            <w:bCs/>
            <w:noProof/>
          </w:rPr>
          <w:t xml:space="preserve">  </w:t>
        </w:r>
        <w:r w:rsidR="00A96E94" w:rsidRPr="00464ABB">
          <w:rPr>
            <w:rStyle w:val="a9"/>
            <w:rFonts w:hint="eastAsia"/>
            <w:b/>
            <w:bCs/>
            <w:noProof/>
          </w:rPr>
          <w:t>年度财务报表</w:t>
        </w:r>
        <w:r w:rsidR="00A96E94">
          <w:rPr>
            <w:noProof/>
            <w:webHidden/>
          </w:rPr>
          <w:tab/>
        </w:r>
        <w:r w:rsidR="00A96E94">
          <w:rPr>
            <w:noProof/>
            <w:webHidden/>
          </w:rPr>
          <w:fldChar w:fldCharType="begin"/>
        </w:r>
        <w:r w:rsidR="00A96E94">
          <w:rPr>
            <w:noProof/>
            <w:webHidden/>
          </w:rPr>
          <w:instrText xml:space="preserve"> PAGEREF _Toc509689603 \h </w:instrText>
        </w:r>
        <w:r w:rsidR="00A96E94">
          <w:rPr>
            <w:noProof/>
            <w:webHidden/>
          </w:rPr>
        </w:r>
        <w:r w:rsidR="00A96E94">
          <w:rPr>
            <w:noProof/>
            <w:webHidden/>
          </w:rPr>
          <w:fldChar w:fldCharType="separate"/>
        </w:r>
        <w:r w:rsidR="00643B8A">
          <w:rPr>
            <w:noProof/>
            <w:webHidden/>
          </w:rPr>
          <w:t>16</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604" w:history="1">
        <w:r w:rsidR="00A96E94" w:rsidRPr="00464ABB">
          <w:rPr>
            <w:rStyle w:val="a9"/>
            <w:noProof/>
          </w:rPr>
          <w:t xml:space="preserve">7.1 </w:t>
        </w:r>
        <w:r w:rsidR="00A96E94" w:rsidRPr="00464ABB">
          <w:rPr>
            <w:rStyle w:val="a9"/>
            <w:rFonts w:hint="eastAsia"/>
            <w:noProof/>
          </w:rPr>
          <w:t>资产负债表</w:t>
        </w:r>
        <w:r w:rsidR="00A96E94">
          <w:rPr>
            <w:noProof/>
            <w:webHidden/>
          </w:rPr>
          <w:tab/>
        </w:r>
        <w:r w:rsidR="00A96E94">
          <w:rPr>
            <w:noProof/>
            <w:webHidden/>
          </w:rPr>
          <w:fldChar w:fldCharType="begin"/>
        </w:r>
        <w:r w:rsidR="00A96E94">
          <w:rPr>
            <w:noProof/>
            <w:webHidden/>
          </w:rPr>
          <w:instrText xml:space="preserve"> PAGEREF _Toc509689604 \h </w:instrText>
        </w:r>
        <w:r w:rsidR="00A96E94">
          <w:rPr>
            <w:noProof/>
            <w:webHidden/>
          </w:rPr>
        </w:r>
        <w:r w:rsidR="00A96E94">
          <w:rPr>
            <w:noProof/>
            <w:webHidden/>
          </w:rPr>
          <w:fldChar w:fldCharType="separate"/>
        </w:r>
        <w:r w:rsidR="00643B8A">
          <w:rPr>
            <w:noProof/>
            <w:webHidden/>
          </w:rPr>
          <w:t>16</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605" w:history="1">
        <w:r w:rsidR="00A96E94" w:rsidRPr="00464ABB">
          <w:rPr>
            <w:rStyle w:val="a9"/>
            <w:noProof/>
          </w:rPr>
          <w:t xml:space="preserve">7.2 </w:t>
        </w:r>
        <w:r w:rsidR="00A96E94" w:rsidRPr="00464ABB">
          <w:rPr>
            <w:rStyle w:val="a9"/>
            <w:rFonts w:hint="eastAsia"/>
            <w:noProof/>
          </w:rPr>
          <w:t>利润表</w:t>
        </w:r>
        <w:r w:rsidR="00A96E94">
          <w:rPr>
            <w:noProof/>
            <w:webHidden/>
          </w:rPr>
          <w:tab/>
        </w:r>
        <w:r w:rsidR="00A96E94">
          <w:rPr>
            <w:noProof/>
            <w:webHidden/>
          </w:rPr>
          <w:fldChar w:fldCharType="begin"/>
        </w:r>
        <w:r w:rsidR="00A96E94">
          <w:rPr>
            <w:noProof/>
            <w:webHidden/>
          </w:rPr>
          <w:instrText xml:space="preserve"> PAGEREF _Toc509689605 \h </w:instrText>
        </w:r>
        <w:r w:rsidR="00A96E94">
          <w:rPr>
            <w:noProof/>
            <w:webHidden/>
          </w:rPr>
        </w:r>
        <w:r w:rsidR="00A96E94">
          <w:rPr>
            <w:noProof/>
            <w:webHidden/>
          </w:rPr>
          <w:fldChar w:fldCharType="separate"/>
        </w:r>
        <w:r w:rsidR="00643B8A">
          <w:rPr>
            <w:noProof/>
            <w:webHidden/>
          </w:rPr>
          <w:t>17</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606" w:history="1">
        <w:r w:rsidR="00A96E94" w:rsidRPr="00464ABB">
          <w:rPr>
            <w:rStyle w:val="a9"/>
            <w:noProof/>
          </w:rPr>
          <w:t xml:space="preserve">7.3 </w:t>
        </w:r>
        <w:r w:rsidR="00A96E94" w:rsidRPr="00464ABB">
          <w:rPr>
            <w:rStyle w:val="a9"/>
            <w:rFonts w:hint="eastAsia"/>
            <w:noProof/>
          </w:rPr>
          <w:t>所有者权益（基金净值）变动表</w:t>
        </w:r>
        <w:r w:rsidR="00A96E94">
          <w:rPr>
            <w:noProof/>
            <w:webHidden/>
          </w:rPr>
          <w:tab/>
        </w:r>
        <w:r w:rsidR="00A96E94">
          <w:rPr>
            <w:noProof/>
            <w:webHidden/>
          </w:rPr>
          <w:fldChar w:fldCharType="begin"/>
        </w:r>
        <w:r w:rsidR="00A96E94">
          <w:rPr>
            <w:noProof/>
            <w:webHidden/>
          </w:rPr>
          <w:instrText xml:space="preserve"> PAGEREF _Toc509689606 \h </w:instrText>
        </w:r>
        <w:r w:rsidR="00A96E94">
          <w:rPr>
            <w:noProof/>
            <w:webHidden/>
          </w:rPr>
        </w:r>
        <w:r w:rsidR="00A96E94">
          <w:rPr>
            <w:noProof/>
            <w:webHidden/>
          </w:rPr>
          <w:fldChar w:fldCharType="separate"/>
        </w:r>
        <w:r w:rsidR="00643B8A">
          <w:rPr>
            <w:noProof/>
            <w:webHidden/>
          </w:rPr>
          <w:t>19</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607" w:history="1">
        <w:r w:rsidR="00A96E94" w:rsidRPr="00464ABB">
          <w:rPr>
            <w:rStyle w:val="a9"/>
            <w:noProof/>
          </w:rPr>
          <w:t xml:space="preserve">7.4 </w:t>
        </w:r>
        <w:r w:rsidR="00A96E94" w:rsidRPr="00464ABB">
          <w:rPr>
            <w:rStyle w:val="a9"/>
            <w:rFonts w:hint="eastAsia"/>
            <w:noProof/>
          </w:rPr>
          <w:t>报表附注</w:t>
        </w:r>
        <w:r w:rsidR="00A96E94">
          <w:rPr>
            <w:noProof/>
            <w:webHidden/>
          </w:rPr>
          <w:tab/>
        </w:r>
        <w:r w:rsidR="00A96E94">
          <w:rPr>
            <w:noProof/>
            <w:webHidden/>
          </w:rPr>
          <w:fldChar w:fldCharType="begin"/>
        </w:r>
        <w:r w:rsidR="00A96E94">
          <w:rPr>
            <w:noProof/>
            <w:webHidden/>
          </w:rPr>
          <w:instrText xml:space="preserve"> PAGEREF _Toc509689607 \h </w:instrText>
        </w:r>
        <w:r w:rsidR="00A96E94">
          <w:rPr>
            <w:noProof/>
            <w:webHidden/>
          </w:rPr>
        </w:r>
        <w:r w:rsidR="00A96E94">
          <w:rPr>
            <w:noProof/>
            <w:webHidden/>
          </w:rPr>
          <w:fldChar w:fldCharType="separate"/>
        </w:r>
        <w:r w:rsidR="00643B8A">
          <w:rPr>
            <w:noProof/>
            <w:webHidden/>
          </w:rPr>
          <w:t>20</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688" w:history="1">
        <w:r w:rsidR="00A96E94" w:rsidRPr="00464ABB">
          <w:rPr>
            <w:rStyle w:val="a9"/>
            <w:b/>
            <w:noProof/>
          </w:rPr>
          <w:t>§8</w:t>
        </w:r>
        <w:r w:rsidR="00A96E94">
          <w:rPr>
            <w:rStyle w:val="a9"/>
            <w:rFonts w:hint="eastAsia"/>
            <w:b/>
            <w:noProof/>
          </w:rPr>
          <w:t xml:space="preserve">  </w:t>
        </w:r>
        <w:r w:rsidR="00A96E94" w:rsidRPr="00464ABB">
          <w:rPr>
            <w:rStyle w:val="a9"/>
            <w:rFonts w:hint="eastAsia"/>
            <w:b/>
            <w:noProof/>
          </w:rPr>
          <w:t>投资组合报告</w:t>
        </w:r>
        <w:r w:rsidR="00A96E94">
          <w:rPr>
            <w:noProof/>
            <w:webHidden/>
          </w:rPr>
          <w:tab/>
        </w:r>
        <w:r w:rsidR="00A96E94">
          <w:rPr>
            <w:noProof/>
            <w:webHidden/>
          </w:rPr>
          <w:fldChar w:fldCharType="begin"/>
        </w:r>
        <w:r w:rsidR="00A96E94">
          <w:rPr>
            <w:noProof/>
            <w:webHidden/>
          </w:rPr>
          <w:instrText xml:space="preserve"> PAGEREF _Toc509689688 \h </w:instrText>
        </w:r>
        <w:r w:rsidR="00A96E94">
          <w:rPr>
            <w:noProof/>
            <w:webHidden/>
          </w:rPr>
        </w:r>
        <w:r w:rsidR="00A96E94">
          <w:rPr>
            <w:noProof/>
            <w:webHidden/>
          </w:rPr>
          <w:fldChar w:fldCharType="separate"/>
        </w:r>
        <w:r w:rsidR="00643B8A">
          <w:rPr>
            <w:noProof/>
            <w:webHidden/>
          </w:rPr>
          <w:t>44</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689" w:history="1">
        <w:r w:rsidR="00A96E94" w:rsidRPr="00464ABB">
          <w:rPr>
            <w:rStyle w:val="a9"/>
            <w:noProof/>
          </w:rPr>
          <w:t>8.1</w:t>
        </w:r>
        <w:r w:rsidR="00A96E94" w:rsidRPr="00464ABB">
          <w:rPr>
            <w:rStyle w:val="a9"/>
            <w:rFonts w:hint="eastAsia"/>
            <w:noProof/>
          </w:rPr>
          <w:t>期末基金资产组合情况</w:t>
        </w:r>
        <w:r w:rsidR="00A96E94">
          <w:rPr>
            <w:noProof/>
            <w:webHidden/>
          </w:rPr>
          <w:tab/>
        </w:r>
        <w:r w:rsidR="00A96E94">
          <w:rPr>
            <w:noProof/>
            <w:webHidden/>
          </w:rPr>
          <w:fldChar w:fldCharType="begin"/>
        </w:r>
        <w:r w:rsidR="00A96E94">
          <w:rPr>
            <w:noProof/>
            <w:webHidden/>
          </w:rPr>
          <w:instrText xml:space="preserve"> PAGEREF _Toc509689689 \h </w:instrText>
        </w:r>
        <w:r w:rsidR="00A96E94">
          <w:rPr>
            <w:noProof/>
            <w:webHidden/>
          </w:rPr>
        </w:r>
        <w:r w:rsidR="00A96E94">
          <w:rPr>
            <w:noProof/>
            <w:webHidden/>
          </w:rPr>
          <w:fldChar w:fldCharType="separate"/>
        </w:r>
        <w:r w:rsidR="00643B8A">
          <w:rPr>
            <w:noProof/>
            <w:webHidden/>
          </w:rPr>
          <w:t>44</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690" w:history="1">
        <w:r w:rsidR="00A96E94" w:rsidRPr="00464ABB">
          <w:rPr>
            <w:rStyle w:val="a9"/>
            <w:noProof/>
          </w:rPr>
          <w:t>8.2</w:t>
        </w:r>
        <w:r w:rsidR="00A96E94" w:rsidRPr="00464ABB">
          <w:rPr>
            <w:rStyle w:val="a9"/>
            <w:rFonts w:hint="eastAsia"/>
            <w:noProof/>
          </w:rPr>
          <w:t>期末按行业分类的股票投资组合</w:t>
        </w:r>
        <w:r w:rsidR="00A96E94">
          <w:rPr>
            <w:noProof/>
            <w:webHidden/>
          </w:rPr>
          <w:tab/>
        </w:r>
        <w:r w:rsidR="00A96E94">
          <w:rPr>
            <w:noProof/>
            <w:webHidden/>
          </w:rPr>
          <w:fldChar w:fldCharType="begin"/>
        </w:r>
        <w:r w:rsidR="00A96E94">
          <w:rPr>
            <w:noProof/>
            <w:webHidden/>
          </w:rPr>
          <w:instrText xml:space="preserve"> PAGEREF _Toc509689690 \h </w:instrText>
        </w:r>
        <w:r w:rsidR="00A96E94">
          <w:rPr>
            <w:noProof/>
            <w:webHidden/>
          </w:rPr>
        </w:r>
        <w:r w:rsidR="00A96E94">
          <w:rPr>
            <w:noProof/>
            <w:webHidden/>
          </w:rPr>
          <w:fldChar w:fldCharType="separate"/>
        </w:r>
        <w:r w:rsidR="00643B8A">
          <w:rPr>
            <w:noProof/>
            <w:webHidden/>
          </w:rPr>
          <w:t>44</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691" w:history="1">
        <w:r w:rsidR="00A96E94" w:rsidRPr="00464ABB">
          <w:rPr>
            <w:rStyle w:val="a9"/>
            <w:noProof/>
          </w:rPr>
          <w:t>8.3</w:t>
        </w:r>
        <w:r w:rsidR="00A96E94" w:rsidRPr="00464ABB">
          <w:rPr>
            <w:rStyle w:val="a9"/>
            <w:rFonts w:hint="eastAsia"/>
            <w:noProof/>
          </w:rPr>
          <w:t>期末按公允价值占基金资产净值比例大小排序的所有股票投资明细</w:t>
        </w:r>
        <w:r w:rsidR="00A96E94">
          <w:rPr>
            <w:noProof/>
            <w:webHidden/>
          </w:rPr>
          <w:tab/>
        </w:r>
        <w:r w:rsidR="00A96E94">
          <w:rPr>
            <w:noProof/>
            <w:webHidden/>
          </w:rPr>
          <w:fldChar w:fldCharType="begin"/>
        </w:r>
        <w:r w:rsidR="00A96E94">
          <w:rPr>
            <w:noProof/>
            <w:webHidden/>
          </w:rPr>
          <w:instrText xml:space="preserve"> PAGEREF _Toc509689691 \h </w:instrText>
        </w:r>
        <w:r w:rsidR="00A96E94">
          <w:rPr>
            <w:noProof/>
            <w:webHidden/>
          </w:rPr>
        </w:r>
        <w:r w:rsidR="00A96E94">
          <w:rPr>
            <w:noProof/>
            <w:webHidden/>
          </w:rPr>
          <w:fldChar w:fldCharType="separate"/>
        </w:r>
        <w:r w:rsidR="00643B8A">
          <w:rPr>
            <w:noProof/>
            <w:webHidden/>
          </w:rPr>
          <w:t>45</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692" w:history="1">
        <w:r w:rsidR="00A96E94" w:rsidRPr="00464ABB">
          <w:rPr>
            <w:rStyle w:val="a9"/>
            <w:noProof/>
          </w:rPr>
          <w:t>8.4</w:t>
        </w:r>
        <w:r w:rsidR="00A96E94" w:rsidRPr="00464ABB">
          <w:rPr>
            <w:rStyle w:val="a9"/>
            <w:rFonts w:hint="eastAsia"/>
            <w:noProof/>
          </w:rPr>
          <w:t>报告期内股票投资组合的重大变动</w:t>
        </w:r>
        <w:r w:rsidR="00A96E94">
          <w:rPr>
            <w:noProof/>
            <w:webHidden/>
          </w:rPr>
          <w:tab/>
        </w:r>
        <w:r w:rsidR="00A96E94">
          <w:rPr>
            <w:noProof/>
            <w:webHidden/>
          </w:rPr>
          <w:fldChar w:fldCharType="begin"/>
        </w:r>
        <w:r w:rsidR="00A96E94">
          <w:rPr>
            <w:noProof/>
            <w:webHidden/>
          </w:rPr>
          <w:instrText xml:space="preserve"> PAGEREF _Toc509689692 \h </w:instrText>
        </w:r>
        <w:r w:rsidR="00A96E94">
          <w:rPr>
            <w:noProof/>
            <w:webHidden/>
          </w:rPr>
        </w:r>
        <w:r w:rsidR="00A96E94">
          <w:rPr>
            <w:noProof/>
            <w:webHidden/>
          </w:rPr>
          <w:fldChar w:fldCharType="separate"/>
        </w:r>
        <w:r w:rsidR="00643B8A">
          <w:rPr>
            <w:noProof/>
            <w:webHidden/>
          </w:rPr>
          <w:t>46</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696" w:history="1">
        <w:r w:rsidR="00A96E94" w:rsidRPr="00464ABB">
          <w:rPr>
            <w:rStyle w:val="a9"/>
            <w:noProof/>
          </w:rPr>
          <w:t>8.5</w:t>
        </w:r>
        <w:r w:rsidR="00A96E94" w:rsidRPr="00464ABB">
          <w:rPr>
            <w:rStyle w:val="a9"/>
            <w:rFonts w:hint="eastAsia"/>
            <w:noProof/>
          </w:rPr>
          <w:t>期末按债券品种分类的债券投资组合</w:t>
        </w:r>
        <w:r w:rsidR="00A96E94">
          <w:rPr>
            <w:noProof/>
            <w:webHidden/>
          </w:rPr>
          <w:tab/>
        </w:r>
        <w:r w:rsidR="00A96E94">
          <w:rPr>
            <w:noProof/>
            <w:webHidden/>
          </w:rPr>
          <w:fldChar w:fldCharType="begin"/>
        </w:r>
        <w:r w:rsidR="00A96E94">
          <w:rPr>
            <w:noProof/>
            <w:webHidden/>
          </w:rPr>
          <w:instrText xml:space="preserve"> PAGEREF _Toc509689696 \h </w:instrText>
        </w:r>
        <w:r w:rsidR="00A96E94">
          <w:rPr>
            <w:noProof/>
            <w:webHidden/>
          </w:rPr>
        </w:r>
        <w:r w:rsidR="00A96E94">
          <w:rPr>
            <w:noProof/>
            <w:webHidden/>
          </w:rPr>
          <w:fldChar w:fldCharType="separate"/>
        </w:r>
        <w:r w:rsidR="00643B8A">
          <w:rPr>
            <w:noProof/>
            <w:webHidden/>
          </w:rPr>
          <w:t>50</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697" w:history="1">
        <w:r w:rsidR="00A96E94" w:rsidRPr="00464ABB">
          <w:rPr>
            <w:rStyle w:val="a9"/>
            <w:noProof/>
          </w:rPr>
          <w:t>8.6</w:t>
        </w:r>
        <w:r w:rsidR="00A96E94" w:rsidRPr="00464ABB">
          <w:rPr>
            <w:rStyle w:val="a9"/>
            <w:rFonts w:hint="eastAsia"/>
            <w:noProof/>
          </w:rPr>
          <w:t>期末按公允价值占基金资产净值比例大小排序的前五名债券投资明细</w:t>
        </w:r>
        <w:r w:rsidR="00A96E94">
          <w:rPr>
            <w:noProof/>
            <w:webHidden/>
          </w:rPr>
          <w:tab/>
        </w:r>
        <w:r w:rsidR="00A96E94">
          <w:rPr>
            <w:noProof/>
            <w:webHidden/>
          </w:rPr>
          <w:fldChar w:fldCharType="begin"/>
        </w:r>
        <w:r w:rsidR="00A96E94">
          <w:rPr>
            <w:noProof/>
            <w:webHidden/>
          </w:rPr>
          <w:instrText xml:space="preserve"> PAGEREF _Toc509689697 \h </w:instrText>
        </w:r>
        <w:r w:rsidR="00A96E94">
          <w:rPr>
            <w:noProof/>
            <w:webHidden/>
          </w:rPr>
        </w:r>
        <w:r w:rsidR="00A96E94">
          <w:rPr>
            <w:noProof/>
            <w:webHidden/>
          </w:rPr>
          <w:fldChar w:fldCharType="separate"/>
        </w:r>
        <w:r w:rsidR="00643B8A">
          <w:rPr>
            <w:noProof/>
            <w:webHidden/>
          </w:rPr>
          <w:t>50</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698" w:history="1">
        <w:r w:rsidR="00A96E94" w:rsidRPr="00464ABB">
          <w:rPr>
            <w:rStyle w:val="a9"/>
            <w:noProof/>
          </w:rPr>
          <w:t>8.7</w:t>
        </w:r>
        <w:r w:rsidR="00A96E94" w:rsidRPr="00464ABB">
          <w:rPr>
            <w:rStyle w:val="a9"/>
            <w:rFonts w:hint="eastAsia"/>
            <w:noProof/>
          </w:rPr>
          <w:t>期末按公允价值占基金资产净值比例大小排序的所有资产支持证券投资明细</w:t>
        </w:r>
        <w:r w:rsidR="00A96E94">
          <w:rPr>
            <w:noProof/>
            <w:webHidden/>
          </w:rPr>
          <w:tab/>
        </w:r>
        <w:r w:rsidR="00A96E94">
          <w:rPr>
            <w:noProof/>
            <w:webHidden/>
          </w:rPr>
          <w:fldChar w:fldCharType="begin"/>
        </w:r>
        <w:r w:rsidR="00A96E94">
          <w:rPr>
            <w:noProof/>
            <w:webHidden/>
          </w:rPr>
          <w:instrText xml:space="preserve"> PAGEREF _Toc509689698 \h </w:instrText>
        </w:r>
        <w:r w:rsidR="00A96E94">
          <w:rPr>
            <w:noProof/>
            <w:webHidden/>
          </w:rPr>
        </w:r>
        <w:r w:rsidR="00A96E94">
          <w:rPr>
            <w:noProof/>
            <w:webHidden/>
          </w:rPr>
          <w:fldChar w:fldCharType="separate"/>
        </w:r>
        <w:r w:rsidR="00643B8A">
          <w:rPr>
            <w:noProof/>
            <w:webHidden/>
          </w:rPr>
          <w:t>51</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699" w:history="1">
        <w:r w:rsidR="00A96E94" w:rsidRPr="00464ABB">
          <w:rPr>
            <w:rStyle w:val="a9"/>
            <w:noProof/>
          </w:rPr>
          <w:t>8.8</w:t>
        </w:r>
        <w:r w:rsidR="00A96E94" w:rsidRPr="00464ABB">
          <w:rPr>
            <w:rStyle w:val="a9"/>
            <w:rFonts w:hint="eastAsia"/>
            <w:noProof/>
          </w:rPr>
          <w:t>报告期末按公允价值占基金资产净值比例大小排序的前五名贵金属投资明细</w:t>
        </w:r>
        <w:r w:rsidR="00A96E94">
          <w:rPr>
            <w:noProof/>
            <w:webHidden/>
          </w:rPr>
          <w:tab/>
        </w:r>
        <w:r w:rsidR="00A96E94">
          <w:rPr>
            <w:noProof/>
            <w:webHidden/>
          </w:rPr>
          <w:fldChar w:fldCharType="begin"/>
        </w:r>
        <w:r w:rsidR="00A96E94">
          <w:rPr>
            <w:noProof/>
            <w:webHidden/>
          </w:rPr>
          <w:instrText xml:space="preserve"> PAGEREF _Toc509689699 \h </w:instrText>
        </w:r>
        <w:r w:rsidR="00A96E94">
          <w:rPr>
            <w:noProof/>
            <w:webHidden/>
          </w:rPr>
        </w:r>
        <w:r w:rsidR="00A96E94">
          <w:rPr>
            <w:noProof/>
            <w:webHidden/>
          </w:rPr>
          <w:fldChar w:fldCharType="separate"/>
        </w:r>
        <w:r w:rsidR="00643B8A">
          <w:rPr>
            <w:noProof/>
            <w:webHidden/>
          </w:rPr>
          <w:t>51</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700" w:history="1">
        <w:r w:rsidR="00A96E94" w:rsidRPr="00464ABB">
          <w:rPr>
            <w:rStyle w:val="a9"/>
            <w:noProof/>
          </w:rPr>
          <w:t>8.9</w:t>
        </w:r>
        <w:r w:rsidR="00A96E94" w:rsidRPr="00464ABB">
          <w:rPr>
            <w:rStyle w:val="a9"/>
            <w:rFonts w:hint="eastAsia"/>
            <w:noProof/>
          </w:rPr>
          <w:t>期末按公允价值占基金资产净值比例大小排序的前五名权证投资明细</w:t>
        </w:r>
        <w:r w:rsidR="00A96E94">
          <w:rPr>
            <w:noProof/>
            <w:webHidden/>
          </w:rPr>
          <w:tab/>
        </w:r>
        <w:r w:rsidR="00A96E94">
          <w:rPr>
            <w:noProof/>
            <w:webHidden/>
          </w:rPr>
          <w:fldChar w:fldCharType="begin"/>
        </w:r>
        <w:r w:rsidR="00A96E94">
          <w:rPr>
            <w:noProof/>
            <w:webHidden/>
          </w:rPr>
          <w:instrText xml:space="preserve"> PAGEREF _Toc509689700 \h </w:instrText>
        </w:r>
        <w:r w:rsidR="00A96E94">
          <w:rPr>
            <w:noProof/>
            <w:webHidden/>
          </w:rPr>
        </w:r>
        <w:r w:rsidR="00A96E94">
          <w:rPr>
            <w:noProof/>
            <w:webHidden/>
          </w:rPr>
          <w:fldChar w:fldCharType="separate"/>
        </w:r>
        <w:r w:rsidR="00643B8A">
          <w:rPr>
            <w:noProof/>
            <w:webHidden/>
          </w:rPr>
          <w:t>51</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701" w:history="1">
        <w:r w:rsidR="00A96E94" w:rsidRPr="00464ABB">
          <w:rPr>
            <w:rStyle w:val="a9"/>
            <w:noProof/>
          </w:rPr>
          <w:t xml:space="preserve">8.10 </w:t>
        </w:r>
        <w:r w:rsidR="00A96E94" w:rsidRPr="00464ABB">
          <w:rPr>
            <w:rStyle w:val="a9"/>
            <w:rFonts w:hint="eastAsia"/>
            <w:noProof/>
          </w:rPr>
          <w:t>报告期末本基金投资的股指期货交易情况说明</w:t>
        </w:r>
        <w:r w:rsidR="00A96E94">
          <w:rPr>
            <w:noProof/>
            <w:webHidden/>
          </w:rPr>
          <w:tab/>
        </w:r>
        <w:r w:rsidR="00A96E94">
          <w:rPr>
            <w:noProof/>
            <w:webHidden/>
          </w:rPr>
          <w:fldChar w:fldCharType="begin"/>
        </w:r>
        <w:r w:rsidR="00A96E94">
          <w:rPr>
            <w:noProof/>
            <w:webHidden/>
          </w:rPr>
          <w:instrText xml:space="preserve"> PAGEREF _Toc509689701 \h </w:instrText>
        </w:r>
        <w:r w:rsidR="00A96E94">
          <w:rPr>
            <w:noProof/>
            <w:webHidden/>
          </w:rPr>
        </w:r>
        <w:r w:rsidR="00A96E94">
          <w:rPr>
            <w:noProof/>
            <w:webHidden/>
          </w:rPr>
          <w:fldChar w:fldCharType="separate"/>
        </w:r>
        <w:r w:rsidR="00643B8A">
          <w:rPr>
            <w:noProof/>
            <w:webHidden/>
          </w:rPr>
          <w:t>51</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702" w:history="1">
        <w:r w:rsidR="00A96E94" w:rsidRPr="00464ABB">
          <w:rPr>
            <w:rStyle w:val="a9"/>
            <w:noProof/>
          </w:rPr>
          <w:t>8.11</w:t>
        </w:r>
        <w:r w:rsidR="00A96E94">
          <w:rPr>
            <w:rStyle w:val="a9"/>
            <w:rFonts w:hint="eastAsia"/>
            <w:noProof/>
          </w:rPr>
          <w:t xml:space="preserve"> </w:t>
        </w:r>
        <w:r w:rsidR="00A96E94" w:rsidRPr="00464ABB">
          <w:rPr>
            <w:rStyle w:val="a9"/>
            <w:rFonts w:hint="eastAsia"/>
            <w:noProof/>
          </w:rPr>
          <w:t>报告期末本基金投资的国债期货交易情况说明</w:t>
        </w:r>
        <w:r w:rsidR="00A96E94">
          <w:rPr>
            <w:noProof/>
            <w:webHidden/>
          </w:rPr>
          <w:tab/>
        </w:r>
        <w:r w:rsidR="00A96E94">
          <w:rPr>
            <w:noProof/>
            <w:webHidden/>
          </w:rPr>
          <w:fldChar w:fldCharType="begin"/>
        </w:r>
        <w:r w:rsidR="00A96E94">
          <w:rPr>
            <w:noProof/>
            <w:webHidden/>
          </w:rPr>
          <w:instrText xml:space="preserve"> PAGEREF _Toc509689702 \h </w:instrText>
        </w:r>
        <w:r w:rsidR="00A96E94">
          <w:rPr>
            <w:noProof/>
            <w:webHidden/>
          </w:rPr>
        </w:r>
        <w:r w:rsidR="00A96E94">
          <w:rPr>
            <w:noProof/>
            <w:webHidden/>
          </w:rPr>
          <w:fldChar w:fldCharType="separate"/>
        </w:r>
        <w:r w:rsidR="00643B8A">
          <w:rPr>
            <w:noProof/>
            <w:webHidden/>
          </w:rPr>
          <w:t>51</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703" w:history="1">
        <w:r w:rsidR="00A96E94" w:rsidRPr="00464ABB">
          <w:rPr>
            <w:rStyle w:val="a9"/>
            <w:noProof/>
          </w:rPr>
          <w:t xml:space="preserve">8.12 </w:t>
        </w:r>
        <w:r w:rsidR="00A96E94" w:rsidRPr="00464ABB">
          <w:rPr>
            <w:rStyle w:val="a9"/>
            <w:rFonts w:hint="eastAsia"/>
            <w:noProof/>
          </w:rPr>
          <w:t>投资组合报告附注</w:t>
        </w:r>
        <w:r w:rsidR="00A96E94">
          <w:rPr>
            <w:noProof/>
            <w:webHidden/>
          </w:rPr>
          <w:tab/>
        </w:r>
        <w:r w:rsidR="00A96E94">
          <w:rPr>
            <w:noProof/>
            <w:webHidden/>
          </w:rPr>
          <w:fldChar w:fldCharType="begin"/>
        </w:r>
        <w:r w:rsidR="00A96E94">
          <w:rPr>
            <w:noProof/>
            <w:webHidden/>
          </w:rPr>
          <w:instrText xml:space="preserve"> PAGEREF _Toc509689703 \h </w:instrText>
        </w:r>
        <w:r w:rsidR="00A96E94">
          <w:rPr>
            <w:noProof/>
            <w:webHidden/>
          </w:rPr>
        </w:r>
        <w:r w:rsidR="00A96E94">
          <w:rPr>
            <w:noProof/>
            <w:webHidden/>
          </w:rPr>
          <w:fldChar w:fldCharType="separate"/>
        </w:r>
        <w:r w:rsidR="00643B8A">
          <w:rPr>
            <w:noProof/>
            <w:webHidden/>
          </w:rPr>
          <w:t>51</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708" w:history="1">
        <w:r w:rsidR="00A96E94" w:rsidRPr="00464ABB">
          <w:rPr>
            <w:rStyle w:val="a9"/>
            <w:b/>
            <w:noProof/>
          </w:rPr>
          <w:t>§9</w:t>
        </w:r>
        <w:r w:rsidR="00A96E94">
          <w:rPr>
            <w:rStyle w:val="a9"/>
            <w:rFonts w:hint="eastAsia"/>
            <w:b/>
            <w:noProof/>
          </w:rPr>
          <w:t xml:space="preserve">  </w:t>
        </w:r>
        <w:r w:rsidR="00A96E94" w:rsidRPr="00464ABB">
          <w:rPr>
            <w:rStyle w:val="a9"/>
            <w:rFonts w:hint="eastAsia"/>
            <w:b/>
            <w:noProof/>
          </w:rPr>
          <w:t>基金份额持有人信息</w:t>
        </w:r>
        <w:r w:rsidR="00A96E94">
          <w:rPr>
            <w:noProof/>
            <w:webHidden/>
          </w:rPr>
          <w:tab/>
        </w:r>
        <w:r w:rsidR="00A96E94">
          <w:rPr>
            <w:noProof/>
            <w:webHidden/>
          </w:rPr>
          <w:fldChar w:fldCharType="begin"/>
        </w:r>
        <w:r w:rsidR="00A96E94">
          <w:rPr>
            <w:noProof/>
            <w:webHidden/>
          </w:rPr>
          <w:instrText xml:space="preserve"> PAGEREF _Toc509689708 \h </w:instrText>
        </w:r>
        <w:r w:rsidR="00A96E94">
          <w:rPr>
            <w:noProof/>
            <w:webHidden/>
          </w:rPr>
        </w:r>
        <w:r w:rsidR="00A96E94">
          <w:rPr>
            <w:noProof/>
            <w:webHidden/>
          </w:rPr>
          <w:fldChar w:fldCharType="separate"/>
        </w:r>
        <w:r w:rsidR="00643B8A">
          <w:rPr>
            <w:noProof/>
            <w:webHidden/>
          </w:rPr>
          <w:t>52</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709" w:history="1">
        <w:r w:rsidR="00A96E94" w:rsidRPr="00464ABB">
          <w:rPr>
            <w:rStyle w:val="a9"/>
            <w:noProof/>
          </w:rPr>
          <w:t xml:space="preserve">9.1 </w:t>
        </w:r>
        <w:r w:rsidR="00A96E94" w:rsidRPr="00464ABB">
          <w:rPr>
            <w:rStyle w:val="a9"/>
            <w:rFonts w:hint="eastAsia"/>
            <w:noProof/>
          </w:rPr>
          <w:t>期末基金份额持有人户数及持有人结构</w:t>
        </w:r>
        <w:r w:rsidR="00A96E94">
          <w:rPr>
            <w:noProof/>
            <w:webHidden/>
          </w:rPr>
          <w:tab/>
        </w:r>
        <w:r w:rsidR="00A96E94">
          <w:rPr>
            <w:noProof/>
            <w:webHidden/>
          </w:rPr>
          <w:fldChar w:fldCharType="begin"/>
        </w:r>
        <w:r w:rsidR="00A96E94">
          <w:rPr>
            <w:noProof/>
            <w:webHidden/>
          </w:rPr>
          <w:instrText xml:space="preserve"> PAGEREF _Toc509689709 \h </w:instrText>
        </w:r>
        <w:r w:rsidR="00A96E94">
          <w:rPr>
            <w:noProof/>
            <w:webHidden/>
          </w:rPr>
        </w:r>
        <w:r w:rsidR="00A96E94">
          <w:rPr>
            <w:noProof/>
            <w:webHidden/>
          </w:rPr>
          <w:fldChar w:fldCharType="separate"/>
        </w:r>
        <w:r w:rsidR="00643B8A">
          <w:rPr>
            <w:noProof/>
            <w:webHidden/>
          </w:rPr>
          <w:t>52</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710" w:history="1">
        <w:r w:rsidR="00A96E94" w:rsidRPr="00464ABB">
          <w:rPr>
            <w:rStyle w:val="a9"/>
            <w:noProof/>
          </w:rPr>
          <w:t>9.2</w:t>
        </w:r>
        <w:r w:rsidR="00A96E94">
          <w:rPr>
            <w:rStyle w:val="a9"/>
            <w:rFonts w:hint="eastAsia"/>
            <w:noProof/>
          </w:rPr>
          <w:t xml:space="preserve"> </w:t>
        </w:r>
        <w:r w:rsidR="00A96E94" w:rsidRPr="00464ABB">
          <w:rPr>
            <w:rStyle w:val="a9"/>
            <w:rFonts w:hint="eastAsia"/>
            <w:noProof/>
          </w:rPr>
          <w:t>期末基金管理人的从业人员持有本基金的情况</w:t>
        </w:r>
        <w:r w:rsidR="00A96E94">
          <w:rPr>
            <w:noProof/>
            <w:webHidden/>
          </w:rPr>
          <w:tab/>
        </w:r>
        <w:r w:rsidR="00A96E94">
          <w:rPr>
            <w:noProof/>
            <w:webHidden/>
          </w:rPr>
          <w:fldChar w:fldCharType="begin"/>
        </w:r>
        <w:r w:rsidR="00A96E94">
          <w:rPr>
            <w:noProof/>
            <w:webHidden/>
          </w:rPr>
          <w:instrText xml:space="preserve"> PAGEREF _Toc509689710 \h </w:instrText>
        </w:r>
        <w:r w:rsidR="00A96E94">
          <w:rPr>
            <w:noProof/>
            <w:webHidden/>
          </w:rPr>
        </w:r>
        <w:r w:rsidR="00A96E94">
          <w:rPr>
            <w:noProof/>
            <w:webHidden/>
          </w:rPr>
          <w:fldChar w:fldCharType="separate"/>
        </w:r>
        <w:r w:rsidR="00643B8A">
          <w:rPr>
            <w:noProof/>
            <w:webHidden/>
          </w:rPr>
          <w:t>52</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711" w:history="1">
        <w:r w:rsidR="00A96E94" w:rsidRPr="00464ABB">
          <w:rPr>
            <w:rStyle w:val="a9"/>
            <w:noProof/>
          </w:rPr>
          <w:t>9.3</w:t>
        </w:r>
        <w:r w:rsidR="00A96E94">
          <w:rPr>
            <w:rStyle w:val="a9"/>
            <w:rFonts w:hint="eastAsia"/>
            <w:noProof/>
          </w:rPr>
          <w:t xml:space="preserve"> </w:t>
        </w:r>
        <w:r w:rsidR="00A96E94" w:rsidRPr="00464ABB">
          <w:rPr>
            <w:rStyle w:val="a9"/>
            <w:rFonts w:hint="eastAsia"/>
            <w:noProof/>
          </w:rPr>
          <w:t>期末基金管理人的从业人员持有本开放式基金份额总量区间的情况</w:t>
        </w:r>
        <w:r w:rsidR="00A96E94">
          <w:rPr>
            <w:noProof/>
            <w:webHidden/>
          </w:rPr>
          <w:tab/>
        </w:r>
        <w:r w:rsidR="00A96E94">
          <w:rPr>
            <w:noProof/>
            <w:webHidden/>
          </w:rPr>
          <w:fldChar w:fldCharType="begin"/>
        </w:r>
        <w:r w:rsidR="00A96E94">
          <w:rPr>
            <w:noProof/>
            <w:webHidden/>
          </w:rPr>
          <w:instrText xml:space="preserve"> PAGEREF _Toc509689711 \h </w:instrText>
        </w:r>
        <w:r w:rsidR="00A96E94">
          <w:rPr>
            <w:noProof/>
            <w:webHidden/>
          </w:rPr>
        </w:r>
        <w:r w:rsidR="00A96E94">
          <w:rPr>
            <w:noProof/>
            <w:webHidden/>
          </w:rPr>
          <w:fldChar w:fldCharType="separate"/>
        </w:r>
        <w:r w:rsidR="00643B8A">
          <w:rPr>
            <w:noProof/>
            <w:webHidden/>
          </w:rPr>
          <w:t>52</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712" w:history="1">
        <w:r w:rsidR="00A96E94" w:rsidRPr="00464ABB">
          <w:rPr>
            <w:rStyle w:val="a9"/>
            <w:b/>
            <w:bCs/>
            <w:noProof/>
          </w:rPr>
          <w:t xml:space="preserve">§10 </w:t>
        </w:r>
        <w:r w:rsidR="00A96E94" w:rsidRPr="00464ABB">
          <w:rPr>
            <w:rStyle w:val="a9"/>
            <w:rFonts w:hint="eastAsia"/>
            <w:b/>
            <w:bCs/>
            <w:noProof/>
          </w:rPr>
          <w:t>开放式基金份额变动</w:t>
        </w:r>
        <w:r w:rsidR="00A96E94">
          <w:rPr>
            <w:noProof/>
            <w:webHidden/>
          </w:rPr>
          <w:tab/>
        </w:r>
        <w:r w:rsidR="00A96E94">
          <w:rPr>
            <w:noProof/>
            <w:webHidden/>
          </w:rPr>
          <w:fldChar w:fldCharType="begin"/>
        </w:r>
        <w:r w:rsidR="00A96E94">
          <w:rPr>
            <w:noProof/>
            <w:webHidden/>
          </w:rPr>
          <w:instrText xml:space="preserve"> PAGEREF _Toc509689712 \h </w:instrText>
        </w:r>
        <w:r w:rsidR="00A96E94">
          <w:rPr>
            <w:noProof/>
            <w:webHidden/>
          </w:rPr>
        </w:r>
        <w:r w:rsidR="00A96E94">
          <w:rPr>
            <w:noProof/>
            <w:webHidden/>
          </w:rPr>
          <w:fldChar w:fldCharType="separate"/>
        </w:r>
        <w:r w:rsidR="00643B8A">
          <w:rPr>
            <w:noProof/>
            <w:webHidden/>
          </w:rPr>
          <w:t>53</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713" w:history="1">
        <w:r w:rsidR="00A96E94" w:rsidRPr="00464ABB">
          <w:rPr>
            <w:rStyle w:val="a9"/>
            <w:b/>
            <w:bCs/>
            <w:noProof/>
          </w:rPr>
          <w:t xml:space="preserve">§11 </w:t>
        </w:r>
        <w:r w:rsidR="00A96E94" w:rsidRPr="00464ABB">
          <w:rPr>
            <w:rStyle w:val="a9"/>
            <w:rFonts w:hint="eastAsia"/>
            <w:b/>
            <w:bCs/>
            <w:noProof/>
          </w:rPr>
          <w:t>重大事件揭示</w:t>
        </w:r>
        <w:r w:rsidR="00A96E94">
          <w:rPr>
            <w:noProof/>
            <w:webHidden/>
          </w:rPr>
          <w:tab/>
        </w:r>
        <w:r w:rsidR="00A96E94">
          <w:rPr>
            <w:noProof/>
            <w:webHidden/>
          </w:rPr>
          <w:fldChar w:fldCharType="begin"/>
        </w:r>
        <w:r w:rsidR="00A96E94">
          <w:rPr>
            <w:noProof/>
            <w:webHidden/>
          </w:rPr>
          <w:instrText xml:space="preserve"> PAGEREF _Toc509689713 \h </w:instrText>
        </w:r>
        <w:r w:rsidR="00A96E94">
          <w:rPr>
            <w:noProof/>
            <w:webHidden/>
          </w:rPr>
        </w:r>
        <w:r w:rsidR="00A96E94">
          <w:rPr>
            <w:noProof/>
            <w:webHidden/>
          </w:rPr>
          <w:fldChar w:fldCharType="separate"/>
        </w:r>
        <w:r w:rsidR="00643B8A">
          <w:rPr>
            <w:noProof/>
            <w:webHidden/>
          </w:rPr>
          <w:t>53</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714" w:history="1">
        <w:r w:rsidR="00A96E94" w:rsidRPr="00464ABB">
          <w:rPr>
            <w:rStyle w:val="a9"/>
            <w:noProof/>
          </w:rPr>
          <w:t>11.1</w:t>
        </w:r>
        <w:r w:rsidR="00A96E94">
          <w:rPr>
            <w:rStyle w:val="a9"/>
            <w:rFonts w:hint="eastAsia"/>
            <w:noProof/>
          </w:rPr>
          <w:t xml:space="preserve"> </w:t>
        </w:r>
        <w:r w:rsidR="00A96E94" w:rsidRPr="00464ABB">
          <w:rPr>
            <w:rStyle w:val="a9"/>
            <w:rFonts w:hint="eastAsia"/>
            <w:noProof/>
          </w:rPr>
          <w:t>基金份额持有人大会决议</w:t>
        </w:r>
        <w:r w:rsidR="00A96E94">
          <w:rPr>
            <w:noProof/>
            <w:webHidden/>
          </w:rPr>
          <w:tab/>
        </w:r>
        <w:r w:rsidR="00A96E94">
          <w:rPr>
            <w:noProof/>
            <w:webHidden/>
          </w:rPr>
          <w:fldChar w:fldCharType="begin"/>
        </w:r>
        <w:r w:rsidR="00A96E94">
          <w:rPr>
            <w:noProof/>
            <w:webHidden/>
          </w:rPr>
          <w:instrText xml:space="preserve"> PAGEREF _Toc509689714 \h </w:instrText>
        </w:r>
        <w:r w:rsidR="00A96E94">
          <w:rPr>
            <w:noProof/>
            <w:webHidden/>
          </w:rPr>
        </w:r>
        <w:r w:rsidR="00A96E94">
          <w:rPr>
            <w:noProof/>
            <w:webHidden/>
          </w:rPr>
          <w:fldChar w:fldCharType="separate"/>
        </w:r>
        <w:r w:rsidR="00643B8A">
          <w:rPr>
            <w:noProof/>
            <w:webHidden/>
          </w:rPr>
          <w:t>53</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715" w:history="1">
        <w:r w:rsidR="00A96E94" w:rsidRPr="00464ABB">
          <w:rPr>
            <w:rStyle w:val="a9"/>
            <w:noProof/>
          </w:rPr>
          <w:t xml:space="preserve">11.2 </w:t>
        </w:r>
        <w:r w:rsidR="00A96E94" w:rsidRPr="00464ABB">
          <w:rPr>
            <w:rStyle w:val="a9"/>
            <w:rFonts w:hint="eastAsia"/>
            <w:noProof/>
          </w:rPr>
          <w:t>基金管理人、基金托管人的专门基金托管部门的重大人事变动</w:t>
        </w:r>
        <w:r w:rsidR="00A96E94">
          <w:rPr>
            <w:noProof/>
            <w:webHidden/>
          </w:rPr>
          <w:tab/>
        </w:r>
        <w:r w:rsidR="00A96E94">
          <w:rPr>
            <w:noProof/>
            <w:webHidden/>
          </w:rPr>
          <w:fldChar w:fldCharType="begin"/>
        </w:r>
        <w:r w:rsidR="00A96E94">
          <w:rPr>
            <w:noProof/>
            <w:webHidden/>
          </w:rPr>
          <w:instrText xml:space="preserve"> PAGEREF _Toc509689715 \h </w:instrText>
        </w:r>
        <w:r w:rsidR="00A96E94">
          <w:rPr>
            <w:noProof/>
            <w:webHidden/>
          </w:rPr>
        </w:r>
        <w:r w:rsidR="00A96E94">
          <w:rPr>
            <w:noProof/>
            <w:webHidden/>
          </w:rPr>
          <w:fldChar w:fldCharType="separate"/>
        </w:r>
        <w:r w:rsidR="00643B8A">
          <w:rPr>
            <w:noProof/>
            <w:webHidden/>
          </w:rPr>
          <w:t>53</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716" w:history="1">
        <w:r w:rsidR="00A96E94" w:rsidRPr="00464ABB">
          <w:rPr>
            <w:rStyle w:val="a9"/>
            <w:noProof/>
          </w:rPr>
          <w:t xml:space="preserve">11.3 </w:t>
        </w:r>
        <w:r w:rsidR="00A96E94" w:rsidRPr="00464ABB">
          <w:rPr>
            <w:rStyle w:val="a9"/>
            <w:rFonts w:hint="eastAsia"/>
            <w:noProof/>
          </w:rPr>
          <w:t>涉及基金管理人、基金财产、基金托管业务的诉讼</w:t>
        </w:r>
        <w:r w:rsidR="00A96E94">
          <w:rPr>
            <w:noProof/>
            <w:webHidden/>
          </w:rPr>
          <w:tab/>
        </w:r>
        <w:r w:rsidR="00A96E94">
          <w:rPr>
            <w:noProof/>
            <w:webHidden/>
          </w:rPr>
          <w:fldChar w:fldCharType="begin"/>
        </w:r>
        <w:r w:rsidR="00A96E94">
          <w:rPr>
            <w:noProof/>
            <w:webHidden/>
          </w:rPr>
          <w:instrText xml:space="preserve"> PAGEREF _Toc509689716 \h </w:instrText>
        </w:r>
        <w:r w:rsidR="00A96E94">
          <w:rPr>
            <w:noProof/>
            <w:webHidden/>
          </w:rPr>
        </w:r>
        <w:r w:rsidR="00A96E94">
          <w:rPr>
            <w:noProof/>
            <w:webHidden/>
          </w:rPr>
          <w:fldChar w:fldCharType="separate"/>
        </w:r>
        <w:r w:rsidR="00643B8A">
          <w:rPr>
            <w:noProof/>
            <w:webHidden/>
          </w:rPr>
          <w:t>53</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717" w:history="1">
        <w:r w:rsidR="00A96E94" w:rsidRPr="00464ABB">
          <w:rPr>
            <w:rStyle w:val="a9"/>
            <w:noProof/>
          </w:rPr>
          <w:t xml:space="preserve">11.4 </w:t>
        </w:r>
        <w:r w:rsidR="00A96E94" w:rsidRPr="00464ABB">
          <w:rPr>
            <w:rStyle w:val="a9"/>
            <w:rFonts w:hint="eastAsia"/>
            <w:noProof/>
          </w:rPr>
          <w:t>基金投资策略的改变</w:t>
        </w:r>
        <w:r w:rsidR="00A96E94">
          <w:rPr>
            <w:noProof/>
            <w:webHidden/>
          </w:rPr>
          <w:tab/>
        </w:r>
        <w:r w:rsidR="00A96E94">
          <w:rPr>
            <w:noProof/>
            <w:webHidden/>
          </w:rPr>
          <w:fldChar w:fldCharType="begin"/>
        </w:r>
        <w:r w:rsidR="00A96E94">
          <w:rPr>
            <w:noProof/>
            <w:webHidden/>
          </w:rPr>
          <w:instrText xml:space="preserve"> PAGEREF _Toc509689717 \h </w:instrText>
        </w:r>
        <w:r w:rsidR="00A96E94">
          <w:rPr>
            <w:noProof/>
            <w:webHidden/>
          </w:rPr>
        </w:r>
        <w:r w:rsidR="00A96E94">
          <w:rPr>
            <w:noProof/>
            <w:webHidden/>
          </w:rPr>
          <w:fldChar w:fldCharType="separate"/>
        </w:r>
        <w:r w:rsidR="00643B8A">
          <w:rPr>
            <w:noProof/>
            <w:webHidden/>
          </w:rPr>
          <w:t>53</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718" w:history="1">
        <w:r w:rsidR="00A96E94" w:rsidRPr="00464ABB">
          <w:rPr>
            <w:rStyle w:val="a9"/>
            <w:noProof/>
          </w:rPr>
          <w:t>11.5</w:t>
        </w:r>
        <w:r w:rsidR="00A96E94">
          <w:rPr>
            <w:rStyle w:val="a9"/>
            <w:rFonts w:hint="eastAsia"/>
            <w:noProof/>
          </w:rPr>
          <w:t xml:space="preserve"> </w:t>
        </w:r>
        <w:r w:rsidR="00A96E94" w:rsidRPr="00464ABB">
          <w:rPr>
            <w:rStyle w:val="a9"/>
            <w:rFonts w:hint="eastAsia"/>
            <w:noProof/>
          </w:rPr>
          <w:t>为基金进行审计的会计师事务所情况</w:t>
        </w:r>
        <w:r w:rsidR="00A96E94">
          <w:rPr>
            <w:noProof/>
            <w:webHidden/>
          </w:rPr>
          <w:tab/>
        </w:r>
        <w:r w:rsidR="00A96E94">
          <w:rPr>
            <w:noProof/>
            <w:webHidden/>
          </w:rPr>
          <w:fldChar w:fldCharType="begin"/>
        </w:r>
        <w:r w:rsidR="00A96E94">
          <w:rPr>
            <w:noProof/>
            <w:webHidden/>
          </w:rPr>
          <w:instrText xml:space="preserve"> PAGEREF _Toc509689718 \h </w:instrText>
        </w:r>
        <w:r w:rsidR="00A96E94">
          <w:rPr>
            <w:noProof/>
            <w:webHidden/>
          </w:rPr>
        </w:r>
        <w:r w:rsidR="00A96E94">
          <w:rPr>
            <w:noProof/>
            <w:webHidden/>
          </w:rPr>
          <w:fldChar w:fldCharType="separate"/>
        </w:r>
        <w:r w:rsidR="00643B8A">
          <w:rPr>
            <w:noProof/>
            <w:webHidden/>
          </w:rPr>
          <w:t>54</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719" w:history="1">
        <w:r w:rsidR="00A96E94" w:rsidRPr="00464ABB">
          <w:rPr>
            <w:rStyle w:val="a9"/>
            <w:noProof/>
          </w:rPr>
          <w:t xml:space="preserve">11.6 </w:t>
        </w:r>
        <w:r w:rsidR="00A96E94" w:rsidRPr="00464ABB">
          <w:rPr>
            <w:rStyle w:val="a9"/>
            <w:rFonts w:hint="eastAsia"/>
            <w:noProof/>
          </w:rPr>
          <w:t>管理人、托管人及其高级管理人员受稽查或处罚等情况</w:t>
        </w:r>
        <w:r w:rsidR="00A96E94">
          <w:rPr>
            <w:noProof/>
            <w:webHidden/>
          </w:rPr>
          <w:tab/>
        </w:r>
        <w:r w:rsidR="00A96E94">
          <w:rPr>
            <w:noProof/>
            <w:webHidden/>
          </w:rPr>
          <w:fldChar w:fldCharType="begin"/>
        </w:r>
        <w:r w:rsidR="00A96E94">
          <w:rPr>
            <w:noProof/>
            <w:webHidden/>
          </w:rPr>
          <w:instrText xml:space="preserve"> PAGEREF _Toc509689719 \h </w:instrText>
        </w:r>
        <w:r w:rsidR="00A96E94">
          <w:rPr>
            <w:noProof/>
            <w:webHidden/>
          </w:rPr>
        </w:r>
        <w:r w:rsidR="00A96E94">
          <w:rPr>
            <w:noProof/>
            <w:webHidden/>
          </w:rPr>
          <w:fldChar w:fldCharType="separate"/>
        </w:r>
        <w:r w:rsidR="00643B8A">
          <w:rPr>
            <w:noProof/>
            <w:webHidden/>
          </w:rPr>
          <w:t>54</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720" w:history="1">
        <w:r w:rsidR="00A96E94" w:rsidRPr="00464ABB">
          <w:rPr>
            <w:rStyle w:val="a9"/>
            <w:noProof/>
          </w:rPr>
          <w:t xml:space="preserve">11.7 </w:t>
        </w:r>
        <w:r w:rsidR="00A96E94" w:rsidRPr="00464ABB">
          <w:rPr>
            <w:rStyle w:val="a9"/>
            <w:rFonts w:hint="eastAsia"/>
            <w:noProof/>
          </w:rPr>
          <w:t>基金租用证券公司交易单元的有关情况</w:t>
        </w:r>
        <w:r w:rsidR="00A96E94">
          <w:rPr>
            <w:noProof/>
            <w:webHidden/>
          </w:rPr>
          <w:tab/>
        </w:r>
        <w:r w:rsidR="00A96E94">
          <w:rPr>
            <w:noProof/>
            <w:webHidden/>
          </w:rPr>
          <w:fldChar w:fldCharType="begin"/>
        </w:r>
        <w:r w:rsidR="00A96E94">
          <w:rPr>
            <w:noProof/>
            <w:webHidden/>
          </w:rPr>
          <w:instrText xml:space="preserve"> PAGEREF _Toc509689720 \h </w:instrText>
        </w:r>
        <w:r w:rsidR="00A96E94">
          <w:rPr>
            <w:noProof/>
            <w:webHidden/>
          </w:rPr>
        </w:r>
        <w:r w:rsidR="00A96E94">
          <w:rPr>
            <w:noProof/>
            <w:webHidden/>
          </w:rPr>
          <w:fldChar w:fldCharType="separate"/>
        </w:r>
        <w:r w:rsidR="00643B8A">
          <w:rPr>
            <w:noProof/>
            <w:webHidden/>
          </w:rPr>
          <w:t>54</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723" w:history="1">
        <w:r w:rsidR="00A96E94" w:rsidRPr="00464ABB">
          <w:rPr>
            <w:rStyle w:val="a9"/>
            <w:noProof/>
          </w:rPr>
          <w:t>11.8</w:t>
        </w:r>
        <w:r w:rsidR="00A96E94">
          <w:rPr>
            <w:rStyle w:val="a9"/>
            <w:rFonts w:hint="eastAsia"/>
            <w:noProof/>
          </w:rPr>
          <w:t xml:space="preserve"> </w:t>
        </w:r>
        <w:r w:rsidR="00A96E94" w:rsidRPr="00464ABB">
          <w:rPr>
            <w:rStyle w:val="a9"/>
            <w:rFonts w:hint="eastAsia"/>
            <w:noProof/>
          </w:rPr>
          <w:t>其他重大事件</w:t>
        </w:r>
        <w:r w:rsidR="00A96E94">
          <w:rPr>
            <w:noProof/>
            <w:webHidden/>
          </w:rPr>
          <w:tab/>
        </w:r>
        <w:r w:rsidR="00A96E94">
          <w:rPr>
            <w:noProof/>
            <w:webHidden/>
          </w:rPr>
          <w:fldChar w:fldCharType="begin"/>
        </w:r>
        <w:r w:rsidR="00A96E94">
          <w:rPr>
            <w:noProof/>
            <w:webHidden/>
          </w:rPr>
          <w:instrText xml:space="preserve"> PAGEREF _Toc509689723 \h </w:instrText>
        </w:r>
        <w:r w:rsidR="00A96E94">
          <w:rPr>
            <w:noProof/>
            <w:webHidden/>
          </w:rPr>
        </w:r>
        <w:r w:rsidR="00A96E94">
          <w:rPr>
            <w:noProof/>
            <w:webHidden/>
          </w:rPr>
          <w:fldChar w:fldCharType="separate"/>
        </w:r>
        <w:r w:rsidR="00643B8A">
          <w:rPr>
            <w:noProof/>
            <w:webHidden/>
          </w:rPr>
          <w:t>55</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724" w:history="1">
        <w:r w:rsidR="00A96E94" w:rsidRPr="00464ABB">
          <w:rPr>
            <w:rStyle w:val="a9"/>
            <w:b/>
            <w:bCs/>
            <w:noProof/>
          </w:rPr>
          <w:t>§</w:t>
        </w:r>
        <w:r w:rsidR="00A96E94">
          <w:rPr>
            <w:rStyle w:val="a9"/>
            <w:b/>
            <w:bCs/>
            <w:noProof/>
          </w:rPr>
          <w:t xml:space="preserve">12 </w:t>
        </w:r>
        <w:r w:rsidR="00A96E94" w:rsidRPr="00464ABB">
          <w:rPr>
            <w:rStyle w:val="a9"/>
            <w:rFonts w:hint="eastAsia"/>
            <w:b/>
            <w:bCs/>
            <w:noProof/>
          </w:rPr>
          <w:t>影响投资者决策的其他重要信息</w:t>
        </w:r>
        <w:r w:rsidR="00A96E94">
          <w:rPr>
            <w:noProof/>
            <w:webHidden/>
          </w:rPr>
          <w:tab/>
        </w:r>
        <w:r w:rsidR="00A96E94">
          <w:rPr>
            <w:noProof/>
            <w:webHidden/>
          </w:rPr>
          <w:fldChar w:fldCharType="begin"/>
        </w:r>
        <w:r w:rsidR="00A96E94">
          <w:rPr>
            <w:noProof/>
            <w:webHidden/>
          </w:rPr>
          <w:instrText xml:space="preserve"> PAGEREF _Toc509689724 \h </w:instrText>
        </w:r>
        <w:r w:rsidR="00A96E94">
          <w:rPr>
            <w:noProof/>
            <w:webHidden/>
          </w:rPr>
        </w:r>
        <w:r w:rsidR="00A96E94">
          <w:rPr>
            <w:noProof/>
            <w:webHidden/>
          </w:rPr>
          <w:fldChar w:fldCharType="separate"/>
        </w:r>
        <w:r w:rsidR="00643B8A">
          <w:rPr>
            <w:noProof/>
            <w:webHidden/>
          </w:rPr>
          <w:t>58</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725" w:history="1">
        <w:r w:rsidR="00A96E94" w:rsidRPr="00464ABB">
          <w:rPr>
            <w:rStyle w:val="a9"/>
            <w:noProof/>
          </w:rPr>
          <w:t xml:space="preserve">12.1 </w:t>
        </w:r>
        <w:r w:rsidR="00A96E94" w:rsidRPr="00464ABB">
          <w:rPr>
            <w:rStyle w:val="a9"/>
            <w:rFonts w:hint="eastAsia"/>
            <w:noProof/>
          </w:rPr>
          <w:t>报告期内单一投资者持有基金份额比例达到或超过</w:t>
        </w:r>
        <w:r w:rsidR="00A96E94" w:rsidRPr="00464ABB">
          <w:rPr>
            <w:rStyle w:val="a9"/>
            <w:noProof/>
          </w:rPr>
          <w:t>20%</w:t>
        </w:r>
        <w:r w:rsidR="00A96E94" w:rsidRPr="00464ABB">
          <w:rPr>
            <w:rStyle w:val="a9"/>
            <w:rFonts w:hint="eastAsia"/>
            <w:noProof/>
          </w:rPr>
          <w:t>的情况</w:t>
        </w:r>
        <w:r w:rsidR="00A96E94">
          <w:rPr>
            <w:noProof/>
            <w:webHidden/>
          </w:rPr>
          <w:tab/>
        </w:r>
        <w:r w:rsidR="00A96E94">
          <w:rPr>
            <w:noProof/>
            <w:webHidden/>
          </w:rPr>
          <w:fldChar w:fldCharType="begin"/>
        </w:r>
        <w:r w:rsidR="00A96E94">
          <w:rPr>
            <w:noProof/>
            <w:webHidden/>
          </w:rPr>
          <w:instrText xml:space="preserve"> PAGEREF _Toc509689725 \h </w:instrText>
        </w:r>
        <w:r w:rsidR="00A96E94">
          <w:rPr>
            <w:noProof/>
            <w:webHidden/>
          </w:rPr>
        </w:r>
        <w:r w:rsidR="00A96E94">
          <w:rPr>
            <w:noProof/>
            <w:webHidden/>
          </w:rPr>
          <w:fldChar w:fldCharType="separate"/>
        </w:r>
        <w:r w:rsidR="00643B8A">
          <w:rPr>
            <w:noProof/>
            <w:webHidden/>
          </w:rPr>
          <w:t>58</w:t>
        </w:r>
        <w:r w:rsidR="00A96E94">
          <w:rPr>
            <w:noProof/>
            <w:webHidden/>
          </w:rPr>
          <w:fldChar w:fldCharType="end"/>
        </w:r>
      </w:hyperlink>
    </w:p>
    <w:p w:rsidR="00A96E94" w:rsidRDefault="004B2092">
      <w:pPr>
        <w:pStyle w:val="11"/>
        <w:rPr>
          <w:rFonts w:asciiTheme="minorHAnsi" w:eastAsiaTheme="minorEastAsia" w:hAnsiTheme="minorHAnsi" w:cstheme="minorBidi"/>
          <w:noProof/>
          <w:szCs w:val="22"/>
        </w:rPr>
      </w:pPr>
      <w:hyperlink w:anchor="_Toc509689726" w:history="1">
        <w:r w:rsidR="00A96E94" w:rsidRPr="00464ABB">
          <w:rPr>
            <w:rStyle w:val="a9"/>
            <w:b/>
            <w:bCs/>
            <w:noProof/>
          </w:rPr>
          <w:t xml:space="preserve">§13 </w:t>
        </w:r>
        <w:r w:rsidR="00A96E94" w:rsidRPr="00464ABB">
          <w:rPr>
            <w:rStyle w:val="a9"/>
            <w:rFonts w:hint="eastAsia"/>
            <w:b/>
            <w:bCs/>
            <w:noProof/>
          </w:rPr>
          <w:t>备查文件目录</w:t>
        </w:r>
        <w:r w:rsidR="00A96E94">
          <w:rPr>
            <w:noProof/>
            <w:webHidden/>
          </w:rPr>
          <w:tab/>
        </w:r>
        <w:r w:rsidR="00A96E94">
          <w:rPr>
            <w:noProof/>
            <w:webHidden/>
          </w:rPr>
          <w:fldChar w:fldCharType="begin"/>
        </w:r>
        <w:r w:rsidR="00A96E94">
          <w:rPr>
            <w:noProof/>
            <w:webHidden/>
          </w:rPr>
          <w:instrText xml:space="preserve"> PAGEREF _Toc509689726 \h </w:instrText>
        </w:r>
        <w:r w:rsidR="00A96E94">
          <w:rPr>
            <w:noProof/>
            <w:webHidden/>
          </w:rPr>
        </w:r>
        <w:r w:rsidR="00A96E94">
          <w:rPr>
            <w:noProof/>
            <w:webHidden/>
          </w:rPr>
          <w:fldChar w:fldCharType="separate"/>
        </w:r>
        <w:r w:rsidR="00643B8A">
          <w:rPr>
            <w:noProof/>
            <w:webHidden/>
          </w:rPr>
          <w:t>59</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727" w:history="1">
        <w:r w:rsidR="00A96E94" w:rsidRPr="00464ABB">
          <w:rPr>
            <w:rStyle w:val="a9"/>
            <w:noProof/>
          </w:rPr>
          <w:t xml:space="preserve">13.1 </w:t>
        </w:r>
        <w:r w:rsidR="00A96E94" w:rsidRPr="00464ABB">
          <w:rPr>
            <w:rStyle w:val="a9"/>
            <w:rFonts w:hint="eastAsia"/>
            <w:noProof/>
          </w:rPr>
          <w:t>备查文件目录</w:t>
        </w:r>
        <w:r w:rsidR="00A96E94">
          <w:rPr>
            <w:noProof/>
            <w:webHidden/>
          </w:rPr>
          <w:tab/>
        </w:r>
        <w:r w:rsidR="00A96E94">
          <w:rPr>
            <w:noProof/>
            <w:webHidden/>
          </w:rPr>
          <w:fldChar w:fldCharType="begin"/>
        </w:r>
        <w:r w:rsidR="00A96E94">
          <w:rPr>
            <w:noProof/>
            <w:webHidden/>
          </w:rPr>
          <w:instrText xml:space="preserve"> PAGEREF _Toc509689727 \h </w:instrText>
        </w:r>
        <w:r w:rsidR="00A96E94">
          <w:rPr>
            <w:noProof/>
            <w:webHidden/>
          </w:rPr>
        </w:r>
        <w:r w:rsidR="00A96E94">
          <w:rPr>
            <w:noProof/>
            <w:webHidden/>
          </w:rPr>
          <w:fldChar w:fldCharType="separate"/>
        </w:r>
        <w:r w:rsidR="00643B8A">
          <w:rPr>
            <w:noProof/>
            <w:webHidden/>
          </w:rPr>
          <w:t>59</w:t>
        </w:r>
        <w:r w:rsidR="00A96E94">
          <w:rPr>
            <w:noProof/>
            <w:webHidden/>
          </w:rPr>
          <w:fldChar w:fldCharType="end"/>
        </w:r>
      </w:hyperlink>
    </w:p>
    <w:p w:rsidR="00A96E94" w:rsidRDefault="004B2092" w:rsidP="00A96E94">
      <w:pPr>
        <w:pStyle w:val="22"/>
        <w:rPr>
          <w:rFonts w:asciiTheme="minorHAnsi" w:eastAsiaTheme="minorEastAsia" w:hAnsiTheme="minorHAnsi" w:cstheme="minorBidi"/>
          <w:noProof/>
          <w:kern w:val="2"/>
          <w:szCs w:val="22"/>
        </w:rPr>
      </w:pPr>
      <w:hyperlink w:anchor="_Toc509689728" w:history="1">
        <w:r w:rsidR="00A96E94" w:rsidRPr="00464ABB">
          <w:rPr>
            <w:rStyle w:val="a9"/>
            <w:noProof/>
          </w:rPr>
          <w:t>13.2</w:t>
        </w:r>
        <w:r w:rsidR="00A96E94">
          <w:rPr>
            <w:rStyle w:val="a9"/>
            <w:rFonts w:hint="eastAsia"/>
            <w:noProof/>
          </w:rPr>
          <w:t xml:space="preserve"> </w:t>
        </w:r>
        <w:r w:rsidR="00A96E94" w:rsidRPr="00464ABB">
          <w:rPr>
            <w:rStyle w:val="a9"/>
            <w:rFonts w:hint="eastAsia"/>
            <w:noProof/>
          </w:rPr>
          <w:t>存放地点</w:t>
        </w:r>
        <w:r w:rsidR="00A96E94">
          <w:rPr>
            <w:noProof/>
            <w:webHidden/>
          </w:rPr>
          <w:tab/>
        </w:r>
        <w:r w:rsidR="00A96E94">
          <w:rPr>
            <w:noProof/>
            <w:webHidden/>
          </w:rPr>
          <w:fldChar w:fldCharType="begin"/>
        </w:r>
        <w:r w:rsidR="00A96E94">
          <w:rPr>
            <w:noProof/>
            <w:webHidden/>
          </w:rPr>
          <w:instrText xml:space="preserve"> PAGEREF _Toc509689728 \h </w:instrText>
        </w:r>
        <w:r w:rsidR="00A96E94">
          <w:rPr>
            <w:noProof/>
            <w:webHidden/>
          </w:rPr>
        </w:r>
        <w:r w:rsidR="00A96E94">
          <w:rPr>
            <w:noProof/>
            <w:webHidden/>
          </w:rPr>
          <w:fldChar w:fldCharType="separate"/>
        </w:r>
        <w:r w:rsidR="00643B8A">
          <w:rPr>
            <w:noProof/>
            <w:webHidden/>
          </w:rPr>
          <w:t>59</w:t>
        </w:r>
        <w:r w:rsidR="00A96E94">
          <w:rPr>
            <w:noProof/>
            <w:webHidden/>
          </w:rPr>
          <w:fldChar w:fldCharType="end"/>
        </w:r>
      </w:hyperlink>
    </w:p>
    <w:p w:rsidR="00A96E94" w:rsidRDefault="004B2092">
      <w:pPr>
        <w:pStyle w:val="22"/>
        <w:rPr>
          <w:rFonts w:asciiTheme="minorHAnsi" w:eastAsiaTheme="minorEastAsia" w:hAnsiTheme="minorHAnsi" w:cstheme="minorBidi"/>
          <w:noProof/>
          <w:kern w:val="2"/>
          <w:szCs w:val="22"/>
        </w:rPr>
      </w:pPr>
      <w:hyperlink w:anchor="_Toc509689729" w:history="1">
        <w:r w:rsidR="00A96E94" w:rsidRPr="00464ABB">
          <w:rPr>
            <w:rStyle w:val="a9"/>
            <w:noProof/>
          </w:rPr>
          <w:t>13.3</w:t>
        </w:r>
        <w:r w:rsidR="00A96E94">
          <w:rPr>
            <w:rStyle w:val="a9"/>
            <w:rFonts w:hint="eastAsia"/>
            <w:noProof/>
          </w:rPr>
          <w:t xml:space="preserve"> </w:t>
        </w:r>
        <w:r w:rsidR="00A96E94" w:rsidRPr="00464ABB">
          <w:rPr>
            <w:rStyle w:val="a9"/>
            <w:rFonts w:hint="eastAsia"/>
            <w:noProof/>
          </w:rPr>
          <w:t>查阅方式</w:t>
        </w:r>
        <w:r w:rsidR="00A96E94">
          <w:rPr>
            <w:noProof/>
            <w:webHidden/>
          </w:rPr>
          <w:tab/>
        </w:r>
        <w:r w:rsidR="00A96E94">
          <w:rPr>
            <w:noProof/>
            <w:webHidden/>
          </w:rPr>
          <w:fldChar w:fldCharType="begin"/>
        </w:r>
        <w:r w:rsidR="00A96E94">
          <w:rPr>
            <w:noProof/>
            <w:webHidden/>
          </w:rPr>
          <w:instrText xml:space="preserve"> PAGEREF _Toc509689729 \h </w:instrText>
        </w:r>
        <w:r w:rsidR="00A96E94">
          <w:rPr>
            <w:noProof/>
            <w:webHidden/>
          </w:rPr>
        </w:r>
        <w:r w:rsidR="00A96E94">
          <w:rPr>
            <w:noProof/>
            <w:webHidden/>
          </w:rPr>
          <w:fldChar w:fldCharType="separate"/>
        </w:r>
        <w:r w:rsidR="00643B8A">
          <w:rPr>
            <w:noProof/>
            <w:webHidden/>
          </w:rPr>
          <w:t>59</w:t>
        </w:r>
        <w:r w:rsidR="00A96E94">
          <w:rPr>
            <w:noProof/>
            <w:webHidden/>
          </w:rPr>
          <w:fldChar w:fldCharType="end"/>
        </w:r>
      </w:hyperlink>
    </w:p>
    <w:p w:rsidR="001A59F9" w:rsidRPr="005B4332" w:rsidRDefault="00D20614"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10" w:name="_Toc225498244"/>
      <w:bookmarkStart w:id="11" w:name="_Toc361324844"/>
      <w:bookmarkStart w:id="12" w:name="_Toc509686126"/>
      <w:bookmarkStart w:id="13" w:name="_Toc509689566"/>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10"/>
      <w:bookmarkEnd w:id="11"/>
      <w:bookmarkEnd w:id="12"/>
      <w:bookmarkEnd w:id="13"/>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4" w:name="_Toc361324845"/>
      <w:bookmarkStart w:id="15" w:name="_Toc509686127"/>
      <w:bookmarkStart w:id="16" w:name="_Toc509689567"/>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4"/>
      <w:bookmarkEnd w:id="15"/>
      <w:bookmarkEnd w:id="1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交银施罗德新成长混合型证券投资基金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交银新成长混合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519736</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519736(</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519737(</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2014</w:t>
            </w:r>
            <w:r w:rsidRPr="0038115A">
              <w:rPr>
                <w:sz w:val="24"/>
              </w:rPr>
              <w:t>年</w:t>
            </w:r>
            <w:r w:rsidRPr="0038115A">
              <w:rPr>
                <w:sz w:val="24"/>
              </w:rPr>
              <w:t>5</w:t>
            </w:r>
            <w:r w:rsidRPr="0038115A">
              <w:rPr>
                <w:sz w:val="24"/>
              </w:rPr>
              <w:t>月</w:t>
            </w:r>
            <w:r w:rsidRPr="0038115A">
              <w:rPr>
                <w:sz w:val="24"/>
              </w:rPr>
              <w:t>9</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983,520,837.25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97645" w:rsidRDefault="001A59F9" w:rsidP="00297645">
      <w:pPr>
        <w:pStyle w:val="20"/>
        <w:spacing w:before="29" w:after="0" w:line="288" w:lineRule="auto"/>
        <w:rPr>
          <w:rFonts w:ascii="Times New Roman" w:hAnsi="Times New Roman"/>
          <w:kern w:val="0"/>
          <w:szCs w:val="24"/>
        </w:rPr>
      </w:pPr>
      <w:bookmarkStart w:id="17" w:name="_Toc361324846"/>
      <w:bookmarkStart w:id="18" w:name="_Toc509686128"/>
      <w:bookmarkStart w:id="19" w:name="_Toc509689568"/>
      <w:r w:rsidRPr="00297645">
        <w:rPr>
          <w:rFonts w:ascii="Times New Roman" w:hAnsi="Times New Roman"/>
          <w:kern w:val="0"/>
          <w:szCs w:val="24"/>
        </w:rPr>
        <w:t xml:space="preserve">2.2 </w:t>
      </w:r>
      <w:r w:rsidRPr="00297645">
        <w:rPr>
          <w:rFonts w:ascii="Times New Roman" w:hAnsi="Times New Roman" w:hint="eastAsia"/>
          <w:kern w:val="0"/>
          <w:szCs w:val="24"/>
        </w:rPr>
        <w:t>基金产品说明</w:t>
      </w:r>
      <w:bookmarkEnd w:id="17"/>
      <w:bookmarkEnd w:id="18"/>
      <w:bookmarkEnd w:id="19"/>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深入挖掘经济转型背景下的投资机会，自下而上精选个股，力争实现基金资产的长期稳定增值。</w:t>
            </w:r>
            <w:r w:rsidRPr="002A7419">
              <w:rPr>
                <w:sz w:val="24"/>
              </w:rPr>
              <w:t xml:space="preserve"> </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研究优势，在经济转型大背景下，分析和判断宏观经济运行变化和政府产业政策等多因素影响，积极挖掘不同行业和子行业景气度新变化下的个股投资机会，通过团队对个股深入的基本面研究和细致的实地调研，精选公司品质良好、成长具有可持续性、定价相对合理的股票进行投资，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富时中国</w:t>
            </w:r>
            <w:r w:rsidRPr="002A7419">
              <w:rPr>
                <w:sz w:val="24"/>
              </w:rPr>
              <w:t>A600</w:t>
            </w:r>
            <w:r w:rsidRPr="002A7419">
              <w:rPr>
                <w:sz w:val="24"/>
              </w:rPr>
              <w:t>成长指数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97645" w:rsidRDefault="001A59F9" w:rsidP="00297645">
      <w:pPr>
        <w:pStyle w:val="20"/>
        <w:spacing w:before="29" w:after="0" w:line="288" w:lineRule="auto"/>
        <w:rPr>
          <w:rFonts w:ascii="Times New Roman" w:hAnsi="Times New Roman"/>
          <w:kern w:val="0"/>
          <w:szCs w:val="24"/>
        </w:rPr>
      </w:pPr>
      <w:bookmarkStart w:id="20" w:name="_Toc225498247"/>
      <w:bookmarkStart w:id="21" w:name="_Toc361324847"/>
      <w:bookmarkStart w:id="22" w:name="_Toc509686129"/>
      <w:bookmarkStart w:id="23" w:name="_Toc509689569"/>
      <w:r w:rsidRPr="00297645">
        <w:rPr>
          <w:rFonts w:ascii="Times New Roman" w:hAnsi="Times New Roman"/>
          <w:kern w:val="0"/>
          <w:szCs w:val="24"/>
        </w:rPr>
        <w:t xml:space="preserve">2.3 </w:t>
      </w:r>
      <w:r w:rsidRPr="00297645">
        <w:rPr>
          <w:rFonts w:ascii="Times New Roman" w:hAnsi="Times New Roman" w:hint="eastAsia"/>
          <w:kern w:val="0"/>
          <w:szCs w:val="24"/>
        </w:rPr>
        <w:t>基金管理人和基金托管人</w:t>
      </w:r>
      <w:bookmarkEnd w:id="20"/>
      <w:bookmarkEnd w:id="21"/>
      <w:bookmarkEnd w:id="22"/>
      <w:bookmarkEnd w:id="2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7F0B65">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7F0B65">
            <w:pPr>
              <w:spacing w:before="29" w:line="288" w:lineRule="auto"/>
              <w:jc w:val="center"/>
              <w:rPr>
                <w:sz w:val="24"/>
              </w:rPr>
            </w:pPr>
            <w:r w:rsidRPr="002A7419">
              <w:rPr>
                <w:sz w:val="24"/>
              </w:rPr>
              <w:t>招商银行股份有限公司</w:t>
            </w:r>
          </w:p>
        </w:tc>
      </w:tr>
      <w:tr w:rsidR="001A59F9" w:rsidRPr="0091212A" w:rsidTr="007F0B65">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w:t>
            </w:r>
            <w:r w:rsidRPr="003E0938">
              <w:rPr>
                <w:rFonts w:hint="eastAsia"/>
                <w:color w:val="000000"/>
                <w:kern w:val="0"/>
                <w:sz w:val="24"/>
              </w:rPr>
              <w:lastRenderedPageBreak/>
              <w:t>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lastRenderedPageBreak/>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790C49" w:rsidP="007F0B65">
            <w:pPr>
              <w:spacing w:before="29" w:line="288" w:lineRule="auto"/>
              <w:jc w:val="center"/>
              <w:rPr>
                <w:sz w:val="24"/>
              </w:rPr>
            </w:pPr>
            <w:r w:rsidRPr="0071490B">
              <w:rPr>
                <w:rFonts w:ascii="宋体" w:hAnsi="宋体" w:hint="eastAsia"/>
                <w:sz w:val="24"/>
              </w:rPr>
              <w:t>张燕</w:t>
            </w:r>
          </w:p>
        </w:tc>
      </w:tr>
      <w:tr w:rsidR="001A59F9" w:rsidRPr="0091212A" w:rsidTr="007F0B65">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790C49" w:rsidP="007F0B65">
            <w:pPr>
              <w:spacing w:before="29" w:line="288" w:lineRule="auto"/>
              <w:jc w:val="center"/>
              <w:rPr>
                <w:sz w:val="24"/>
              </w:rPr>
            </w:pPr>
            <w:r w:rsidRPr="00790C49">
              <w:rPr>
                <w:sz w:val="24"/>
              </w:rPr>
              <w:t>0755-83199084</w:t>
            </w:r>
          </w:p>
        </w:tc>
      </w:tr>
      <w:tr w:rsidR="001A59F9" w:rsidRPr="0091212A" w:rsidTr="007F0B65">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790C49" w:rsidP="007F0B65">
            <w:pPr>
              <w:spacing w:before="29" w:line="288" w:lineRule="auto"/>
              <w:jc w:val="center"/>
              <w:rPr>
                <w:sz w:val="24"/>
              </w:rPr>
            </w:pPr>
            <w:r w:rsidRPr="00790C49">
              <w:rPr>
                <w:sz w:val="24"/>
              </w:rPr>
              <w:t>yan_zhang@cmbchina.com</w:t>
            </w:r>
          </w:p>
        </w:tc>
      </w:tr>
      <w:tr w:rsidR="001A59F9" w:rsidRPr="0091212A" w:rsidTr="007F0B65">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7F0B65">
            <w:pPr>
              <w:spacing w:before="29" w:line="288" w:lineRule="auto"/>
              <w:jc w:val="center"/>
              <w:rPr>
                <w:sz w:val="24"/>
              </w:rPr>
            </w:pPr>
            <w:r w:rsidRPr="002A7419">
              <w:rPr>
                <w:sz w:val="24"/>
              </w:rPr>
              <w:t>95555</w:t>
            </w:r>
          </w:p>
        </w:tc>
      </w:tr>
      <w:tr w:rsidR="001A59F9" w:rsidRPr="0091212A" w:rsidTr="007F0B65">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790C49" w:rsidP="007F0B65">
            <w:pPr>
              <w:spacing w:before="29" w:line="288" w:lineRule="auto"/>
              <w:jc w:val="center"/>
              <w:rPr>
                <w:sz w:val="24"/>
              </w:rPr>
            </w:pPr>
            <w:r w:rsidRPr="00790C49">
              <w:rPr>
                <w:sz w:val="24"/>
              </w:rPr>
              <w:t>0755-83195201</w:t>
            </w:r>
          </w:p>
        </w:tc>
      </w:tr>
      <w:tr w:rsidR="00790C49" w:rsidRPr="0091212A" w:rsidTr="007F0B65">
        <w:tc>
          <w:tcPr>
            <w:tcW w:w="2552" w:type="dxa"/>
            <w:gridSpan w:val="2"/>
            <w:vAlign w:val="center"/>
          </w:tcPr>
          <w:p w:rsidR="00790C49" w:rsidRPr="002A7419" w:rsidRDefault="00790C49" w:rsidP="00790C49">
            <w:pPr>
              <w:spacing w:before="29" w:line="288" w:lineRule="auto"/>
              <w:rPr>
                <w:sz w:val="24"/>
              </w:rPr>
            </w:pPr>
            <w:r w:rsidRPr="002A7419">
              <w:rPr>
                <w:rFonts w:hint="eastAsia"/>
                <w:sz w:val="24"/>
              </w:rPr>
              <w:t>注册地址</w:t>
            </w:r>
          </w:p>
        </w:tc>
        <w:tc>
          <w:tcPr>
            <w:tcW w:w="3118" w:type="dxa"/>
            <w:vAlign w:val="center"/>
          </w:tcPr>
          <w:p w:rsidR="00790C49" w:rsidRPr="002A7419" w:rsidRDefault="00790C49" w:rsidP="00790C4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790C49" w:rsidRPr="00790C49" w:rsidRDefault="00790C49" w:rsidP="007F0B65">
            <w:pPr>
              <w:spacing w:before="29" w:line="288" w:lineRule="auto"/>
              <w:jc w:val="center"/>
              <w:rPr>
                <w:sz w:val="24"/>
              </w:rPr>
            </w:pPr>
            <w:r w:rsidRPr="00790C49">
              <w:rPr>
                <w:rFonts w:hint="eastAsia"/>
                <w:sz w:val="24"/>
              </w:rPr>
              <w:t>深圳市深南大道</w:t>
            </w:r>
            <w:r w:rsidRPr="00790C49">
              <w:rPr>
                <w:rFonts w:hint="eastAsia"/>
                <w:sz w:val="24"/>
              </w:rPr>
              <w:t>7088</w:t>
            </w:r>
            <w:r w:rsidRPr="00790C49">
              <w:rPr>
                <w:rFonts w:hint="eastAsia"/>
                <w:sz w:val="24"/>
              </w:rPr>
              <w:t>号招商银行大厦</w:t>
            </w:r>
          </w:p>
        </w:tc>
      </w:tr>
      <w:tr w:rsidR="00790C49" w:rsidRPr="0091212A" w:rsidTr="007F0B65">
        <w:tc>
          <w:tcPr>
            <w:tcW w:w="2552" w:type="dxa"/>
            <w:gridSpan w:val="2"/>
            <w:vAlign w:val="center"/>
          </w:tcPr>
          <w:p w:rsidR="00790C49" w:rsidRPr="002A7419" w:rsidRDefault="00790C49" w:rsidP="00790C49">
            <w:pPr>
              <w:spacing w:before="29" w:line="288" w:lineRule="auto"/>
              <w:rPr>
                <w:sz w:val="24"/>
              </w:rPr>
            </w:pPr>
            <w:r w:rsidRPr="002A7419">
              <w:rPr>
                <w:rFonts w:hint="eastAsia"/>
                <w:sz w:val="24"/>
              </w:rPr>
              <w:t>办公地址</w:t>
            </w:r>
          </w:p>
        </w:tc>
        <w:tc>
          <w:tcPr>
            <w:tcW w:w="3118" w:type="dxa"/>
            <w:vAlign w:val="center"/>
          </w:tcPr>
          <w:p w:rsidR="00790C49" w:rsidRPr="002A7419" w:rsidRDefault="00790C49" w:rsidP="00790C4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790C49" w:rsidRPr="00790C49" w:rsidRDefault="00790C49" w:rsidP="007F0B65">
            <w:pPr>
              <w:spacing w:before="29" w:line="288" w:lineRule="auto"/>
              <w:jc w:val="center"/>
              <w:rPr>
                <w:sz w:val="24"/>
              </w:rPr>
            </w:pPr>
            <w:r w:rsidRPr="00790C49">
              <w:rPr>
                <w:rFonts w:hint="eastAsia"/>
                <w:sz w:val="24"/>
              </w:rPr>
              <w:t>深圳市深南大道</w:t>
            </w:r>
            <w:r w:rsidRPr="00790C49">
              <w:rPr>
                <w:rFonts w:hint="eastAsia"/>
                <w:sz w:val="24"/>
              </w:rPr>
              <w:t>7088</w:t>
            </w:r>
            <w:r w:rsidRPr="00790C49">
              <w:rPr>
                <w:rFonts w:hint="eastAsia"/>
                <w:sz w:val="24"/>
              </w:rPr>
              <w:t>号招商银行大厦</w:t>
            </w:r>
          </w:p>
        </w:tc>
      </w:tr>
      <w:tr w:rsidR="00790C49" w:rsidRPr="0091212A" w:rsidTr="007F0B65">
        <w:tc>
          <w:tcPr>
            <w:tcW w:w="2552" w:type="dxa"/>
            <w:gridSpan w:val="2"/>
            <w:vAlign w:val="center"/>
          </w:tcPr>
          <w:p w:rsidR="00790C49" w:rsidRPr="002A7419" w:rsidRDefault="00790C49" w:rsidP="00790C49">
            <w:pPr>
              <w:spacing w:before="29" w:line="288" w:lineRule="auto"/>
              <w:rPr>
                <w:sz w:val="24"/>
              </w:rPr>
            </w:pPr>
            <w:r w:rsidRPr="002A7419">
              <w:rPr>
                <w:rFonts w:hint="eastAsia"/>
                <w:sz w:val="24"/>
              </w:rPr>
              <w:t>邮政编码</w:t>
            </w:r>
          </w:p>
        </w:tc>
        <w:tc>
          <w:tcPr>
            <w:tcW w:w="3118" w:type="dxa"/>
            <w:vAlign w:val="center"/>
          </w:tcPr>
          <w:p w:rsidR="00790C49" w:rsidRPr="002A7419" w:rsidRDefault="00790C49" w:rsidP="00790C49">
            <w:pPr>
              <w:spacing w:before="29" w:line="288" w:lineRule="auto"/>
              <w:jc w:val="center"/>
              <w:rPr>
                <w:sz w:val="24"/>
              </w:rPr>
            </w:pPr>
            <w:r w:rsidRPr="002A7419">
              <w:rPr>
                <w:sz w:val="24"/>
              </w:rPr>
              <w:t>200120</w:t>
            </w:r>
          </w:p>
        </w:tc>
        <w:tc>
          <w:tcPr>
            <w:tcW w:w="3328" w:type="dxa"/>
            <w:vAlign w:val="center"/>
          </w:tcPr>
          <w:p w:rsidR="00790C49" w:rsidRPr="00790C49" w:rsidRDefault="00790C49" w:rsidP="007F0B65">
            <w:pPr>
              <w:spacing w:before="29" w:line="288" w:lineRule="auto"/>
              <w:jc w:val="center"/>
              <w:rPr>
                <w:sz w:val="24"/>
              </w:rPr>
            </w:pPr>
            <w:r w:rsidRPr="00790C49">
              <w:rPr>
                <w:sz w:val="24"/>
              </w:rPr>
              <w:t>518040</w:t>
            </w:r>
          </w:p>
        </w:tc>
      </w:tr>
      <w:tr w:rsidR="00790C49" w:rsidRPr="0091212A" w:rsidTr="007F0B65">
        <w:tc>
          <w:tcPr>
            <w:tcW w:w="2552" w:type="dxa"/>
            <w:gridSpan w:val="2"/>
            <w:vAlign w:val="center"/>
          </w:tcPr>
          <w:p w:rsidR="00790C49" w:rsidRPr="002A7419" w:rsidRDefault="00790C49" w:rsidP="00790C49">
            <w:pPr>
              <w:spacing w:before="29" w:line="288" w:lineRule="auto"/>
              <w:rPr>
                <w:sz w:val="24"/>
              </w:rPr>
            </w:pPr>
            <w:r w:rsidRPr="002A7419">
              <w:rPr>
                <w:rFonts w:hint="eastAsia"/>
                <w:sz w:val="24"/>
              </w:rPr>
              <w:t>法定代表人</w:t>
            </w:r>
          </w:p>
        </w:tc>
        <w:tc>
          <w:tcPr>
            <w:tcW w:w="3118" w:type="dxa"/>
            <w:vAlign w:val="center"/>
          </w:tcPr>
          <w:p w:rsidR="00790C49" w:rsidRPr="002A7419" w:rsidRDefault="00790C49" w:rsidP="00790C49">
            <w:pPr>
              <w:spacing w:before="29" w:line="288" w:lineRule="auto"/>
              <w:jc w:val="center"/>
              <w:rPr>
                <w:sz w:val="24"/>
              </w:rPr>
            </w:pPr>
            <w:r w:rsidRPr="002A7419">
              <w:rPr>
                <w:sz w:val="24"/>
              </w:rPr>
              <w:t>于亚利</w:t>
            </w:r>
          </w:p>
        </w:tc>
        <w:tc>
          <w:tcPr>
            <w:tcW w:w="3328" w:type="dxa"/>
            <w:vAlign w:val="center"/>
          </w:tcPr>
          <w:p w:rsidR="00790C49" w:rsidRPr="00790C49" w:rsidRDefault="00790C49" w:rsidP="007F0B65">
            <w:pPr>
              <w:spacing w:before="29" w:line="288" w:lineRule="auto"/>
              <w:jc w:val="center"/>
              <w:rPr>
                <w:sz w:val="24"/>
              </w:rPr>
            </w:pPr>
            <w:r w:rsidRPr="00790C49">
              <w:rPr>
                <w:rFonts w:hint="eastAsia"/>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97645" w:rsidRDefault="001A59F9" w:rsidP="00297645">
      <w:pPr>
        <w:pStyle w:val="20"/>
        <w:spacing w:before="29" w:after="0" w:line="288" w:lineRule="auto"/>
        <w:rPr>
          <w:rFonts w:ascii="Times New Roman" w:hAnsi="Times New Roman"/>
          <w:kern w:val="0"/>
          <w:szCs w:val="24"/>
        </w:rPr>
      </w:pPr>
      <w:bookmarkStart w:id="24" w:name="_Toc225498248"/>
      <w:bookmarkStart w:id="25" w:name="_Toc361324848"/>
      <w:bookmarkStart w:id="26" w:name="_Toc509686130"/>
      <w:bookmarkStart w:id="27" w:name="_Toc509689570"/>
      <w:r w:rsidRPr="00297645">
        <w:rPr>
          <w:rFonts w:ascii="Times New Roman" w:hAnsi="Times New Roman"/>
          <w:kern w:val="0"/>
          <w:szCs w:val="24"/>
        </w:rPr>
        <w:t xml:space="preserve">2.4 </w:t>
      </w:r>
      <w:r w:rsidRPr="00297645">
        <w:rPr>
          <w:rFonts w:ascii="Times New Roman" w:hAnsi="Times New Roman" w:hint="eastAsia"/>
          <w:kern w:val="0"/>
          <w:szCs w:val="24"/>
        </w:rPr>
        <w:t>信息披露方式</w:t>
      </w:r>
      <w:bookmarkEnd w:id="24"/>
      <w:bookmarkEnd w:id="25"/>
      <w:bookmarkEnd w:id="26"/>
      <w:bookmarkEnd w:id="2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97645" w:rsidRDefault="001A59F9" w:rsidP="00297645">
      <w:pPr>
        <w:pStyle w:val="20"/>
        <w:spacing w:before="29" w:after="0" w:line="288" w:lineRule="auto"/>
        <w:rPr>
          <w:rFonts w:ascii="Times New Roman" w:hAnsi="Times New Roman"/>
          <w:kern w:val="0"/>
          <w:szCs w:val="24"/>
        </w:rPr>
      </w:pPr>
      <w:bookmarkStart w:id="28" w:name="_Toc225498249"/>
      <w:bookmarkStart w:id="29" w:name="_Toc361324849"/>
      <w:bookmarkStart w:id="30" w:name="_Toc509686131"/>
      <w:bookmarkStart w:id="31" w:name="_Toc509689571"/>
      <w:r w:rsidRPr="00297645">
        <w:rPr>
          <w:rFonts w:ascii="Times New Roman" w:hAnsi="Times New Roman"/>
          <w:kern w:val="0"/>
          <w:szCs w:val="24"/>
        </w:rPr>
        <w:t xml:space="preserve">2.5 </w:t>
      </w:r>
      <w:r w:rsidRPr="00297645">
        <w:rPr>
          <w:rFonts w:ascii="Times New Roman" w:hAnsi="Times New Roman" w:hint="eastAsia"/>
          <w:kern w:val="0"/>
          <w:szCs w:val="24"/>
        </w:rPr>
        <w:t>其他相关资料</w:t>
      </w:r>
      <w:bookmarkEnd w:id="28"/>
      <w:bookmarkEnd w:id="29"/>
      <w:bookmarkEnd w:id="30"/>
      <w:bookmarkEnd w:id="3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2" w:name="_Toc225498250"/>
      <w:bookmarkStart w:id="33" w:name="_Toc361324850"/>
      <w:bookmarkStart w:id="34" w:name="_Toc509686132"/>
      <w:bookmarkStart w:id="35" w:name="_Toc509689572"/>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32"/>
      <w:r w:rsidRPr="000F7358">
        <w:rPr>
          <w:rFonts w:hint="eastAsia"/>
          <w:b/>
          <w:bCs/>
          <w:szCs w:val="24"/>
          <w:lang w:val="en-US"/>
        </w:rPr>
        <w:t>及利润分配情况</w:t>
      </w:r>
      <w:bookmarkEnd w:id="33"/>
      <w:bookmarkEnd w:id="34"/>
      <w:bookmarkEnd w:id="35"/>
    </w:p>
    <w:p w:rsidR="00A8283B" w:rsidRPr="00A8283B" w:rsidRDefault="00A8283B" w:rsidP="00A8283B"/>
    <w:p w:rsidR="001A59F9" w:rsidRPr="00297645" w:rsidRDefault="001A59F9" w:rsidP="00297645">
      <w:pPr>
        <w:pStyle w:val="20"/>
        <w:spacing w:before="29" w:after="0" w:line="288" w:lineRule="auto"/>
        <w:rPr>
          <w:rFonts w:ascii="Times New Roman" w:hAnsi="Times New Roman"/>
          <w:kern w:val="0"/>
          <w:szCs w:val="24"/>
        </w:rPr>
      </w:pPr>
      <w:bookmarkStart w:id="36" w:name="_Toc286996129"/>
      <w:bookmarkStart w:id="37" w:name="_Toc361324851"/>
      <w:bookmarkStart w:id="38" w:name="_Toc509686133"/>
      <w:bookmarkStart w:id="39" w:name="_Toc509689573"/>
      <w:r w:rsidRPr="00297645">
        <w:rPr>
          <w:rFonts w:ascii="Times New Roman" w:hAnsi="Times New Roman"/>
          <w:kern w:val="0"/>
          <w:szCs w:val="24"/>
        </w:rPr>
        <w:t xml:space="preserve">3.1 </w:t>
      </w:r>
      <w:r w:rsidRPr="00297645">
        <w:rPr>
          <w:rFonts w:ascii="Times New Roman" w:hAnsi="Times New Roman" w:hint="eastAsia"/>
          <w:kern w:val="0"/>
          <w:szCs w:val="24"/>
        </w:rPr>
        <w:t>主要会计数据和财务指标</w:t>
      </w:r>
      <w:bookmarkEnd w:id="36"/>
      <w:bookmarkEnd w:id="37"/>
      <w:bookmarkEnd w:id="38"/>
      <w:bookmarkEnd w:id="3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177,385,598.67</w:t>
            </w:r>
          </w:p>
        </w:tc>
        <w:tc>
          <w:tcPr>
            <w:tcW w:w="1297" w:type="pct"/>
            <w:vAlign w:val="center"/>
          </w:tcPr>
          <w:p w:rsidR="0040141B" w:rsidRPr="00251D94" w:rsidRDefault="0040141B" w:rsidP="004E3EF9">
            <w:pPr>
              <w:spacing w:before="29" w:line="288" w:lineRule="auto"/>
              <w:jc w:val="right"/>
              <w:rPr>
                <w:szCs w:val="21"/>
              </w:rPr>
            </w:pPr>
            <w:r w:rsidRPr="00251D94">
              <w:rPr>
                <w:szCs w:val="21"/>
              </w:rPr>
              <w:t>44,637,370.44</w:t>
            </w:r>
          </w:p>
        </w:tc>
        <w:tc>
          <w:tcPr>
            <w:tcW w:w="1278" w:type="pct"/>
            <w:vAlign w:val="center"/>
          </w:tcPr>
          <w:p w:rsidR="0040141B" w:rsidRPr="00251D94" w:rsidRDefault="0040141B" w:rsidP="004E3EF9">
            <w:pPr>
              <w:spacing w:before="29" w:line="288" w:lineRule="auto"/>
              <w:jc w:val="right"/>
              <w:rPr>
                <w:szCs w:val="21"/>
              </w:rPr>
            </w:pPr>
            <w:r w:rsidRPr="00251D94">
              <w:rPr>
                <w:szCs w:val="21"/>
              </w:rPr>
              <w:t>100,794,063.78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280,407,108.47</w:t>
            </w:r>
          </w:p>
        </w:tc>
        <w:tc>
          <w:tcPr>
            <w:tcW w:w="1297" w:type="pct"/>
            <w:vAlign w:val="center"/>
          </w:tcPr>
          <w:p w:rsidR="0040141B" w:rsidRPr="00251D94" w:rsidRDefault="0040141B" w:rsidP="004E3EF9">
            <w:pPr>
              <w:spacing w:before="29" w:line="288" w:lineRule="auto"/>
              <w:jc w:val="right"/>
              <w:rPr>
                <w:szCs w:val="21"/>
              </w:rPr>
            </w:pPr>
            <w:r w:rsidRPr="00251D94">
              <w:rPr>
                <w:szCs w:val="21"/>
              </w:rPr>
              <w:t>16,850,427.54</w:t>
            </w:r>
          </w:p>
        </w:tc>
        <w:tc>
          <w:tcPr>
            <w:tcW w:w="1278" w:type="pct"/>
            <w:vAlign w:val="center"/>
          </w:tcPr>
          <w:p w:rsidR="0040141B" w:rsidRPr="00251D94" w:rsidRDefault="0040141B" w:rsidP="004E3EF9">
            <w:pPr>
              <w:spacing w:before="29" w:line="288" w:lineRule="auto"/>
              <w:jc w:val="right"/>
              <w:rPr>
                <w:szCs w:val="21"/>
              </w:rPr>
            </w:pPr>
            <w:r w:rsidRPr="00251D94">
              <w:rPr>
                <w:szCs w:val="21"/>
              </w:rPr>
              <w:t>118,726,349.22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0.5719</w:t>
            </w:r>
          </w:p>
        </w:tc>
        <w:tc>
          <w:tcPr>
            <w:tcW w:w="1297" w:type="pct"/>
            <w:vAlign w:val="center"/>
          </w:tcPr>
          <w:p w:rsidR="0040141B" w:rsidRPr="00251D94" w:rsidRDefault="0040141B" w:rsidP="004E3EF9">
            <w:pPr>
              <w:spacing w:before="29" w:line="288" w:lineRule="auto"/>
              <w:jc w:val="right"/>
              <w:rPr>
                <w:szCs w:val="21"/>
              </w:rPr>
            </w:pPr>
            <w:r w:rsidRPr="00251D94">
              <w:rPr>
                <w:szCs w:val="21"/>
              </w:rPr>
              <w:t>0.0635</w:t>
            </w:r>
          </w:p>
        </w:tc>
        <w:tc>
          <w:tcPr>
            <w:tcW w:w="1278" w:type="pct"/>
            <w:vAlign w:val="center"/>
          </w:tcPr>
          <w:p w:rsidR="0040141B" w:rsidRPr="00251D94" w:rsidRDefault="0040141B" w:rsidP="004E3EF9">
            <w:pPr>
              <w:spacing w:before="29" w:line="288" w:lineRule="auto"/>
              <w:jc w:val="right"/>
              <w:rPr>
                <w:szCs w:val="21"/>
              </w:rPr>
            </w:pPr>
            <w:r w:rsidRPr="00251D94">
              <w:rPr>
                <w:szCs w:val="21"/>
              </w:rPr>
              <w:t>0.4890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665E6">
            <w:pPr>
              <w:spacing w:before="29" w:line="288" w:lineRule="auto"/>
              <w:jc w:val="right"/>
              <w:rPr>
                <w:szCs w:val="21"/>
              </w:rPr>
            </w:pPr>
            <w:r w:rsidRPr="00251D94">
              <w:rPr>
                <w:szCs w:val="21"/>
              </w:rPr>
              <w:t>28.</w:t>
            </w:r>
            <w:r w:rsidR="004665E6">
              <w:rPr>
                <w:szCs w:val="21"/>
              </w:rPr>
              <w:t>16</w:t>
            </w:r>
            <w:r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3.73%</w:t>
            </w:r>
          </w:p>
        </w:tc>
        <w:tc>
          <w:tcPr>
            <w:tcW w:w="1278" w:type="pct"/>
            <w:vAlign w:val="center"/>
          </w:tcPr>
          <w:p w:rsidR="0040141B" w:rsidRPr="00251D94" w:rsidRDefault="0040141B" w:rsidP="004E3EF9">
            <w:pPr>
              <w:spacing w:before="29" w:line="288" w:lineRule="auto"/>
              <w:jc w:val="right"/>
              <w:rPr>
                <w:szCs w:val="21"/>
              </w:rPr>
            </w:pPr>
            <w:r w:rsidRPr="00251D94">
              <w:rPr>
                <w:szCs w:val="21"/>
              </w:rPr>
              <w:t>28.84%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33.59%</w:t>
            </w:r>
          </w:p>
        </w:tc>
        <w:tc>
          <w:tcPr>
            <w:tcW w:w="1297" w:type="pct"/>
            <w:vAlign w:val="center"/>
          </w:tcPr>
          <w:p w:rsidR="0040141B" w:rsidRPr="00251D94" w:rsidRDefault="0040141B" w:rsidP="004E3EF9">
            <w:pPr>
              <w:spacing w:before="29" w:line="288" w:lineRule="auto"/>
              <w:jc w:val="right"/>
              <w:rPr>
                <w:szCs w:val="21"/>
              </w:rPr>
            </w:pPr>
            <w:r w:rsidRPr="00251D94">
              <w:rPr>
                <w:szCs w:val="21"/>
              </w:rPr>
              <w:t>2.44%</w:t>
            </w:r>
          </w:p>
        </w:tc>
        <w:tc>
          <w:tcPr>
            <w:tcW w:w="1278" w:type="pct"/>
            <w:vAlign w:val="center"/>
          </w:tcPr>
          <w:p w:rsidR="0040141B" w:rsidRPr="00251D94" w:rsidRDefault="0040141B" w:rsidP="004E3EF9">
            <w:pPr>
              <w:spacing w:before="29" w:line="288" w:lineRule="auto"/>
              <w:jc w:val="right"/>
              <w:rPr>
                <w:szCs w:val="21"/>
              </w:rPr>
            </w:pPr>
            <w:r w:rsidRPr="00251D94">
              <w:rPr>
                <w:szCs w:val="21"/>
              </w:rPr>
              <w:t>66.11%</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522,644,117.51</w:t>
            </w:r>
          </w:p>
        </w:tc>
        <w:tc>
          <w:tcPr>
            <w:tcW w:w="1297" w:type="pct"/>
            <w:vAlign w:val="center"/>
          </w:tcPr>
          <w:p w:rsidR="0040141B" w:rsidRPr="00251D94" w:rsidRDefault="0040141B" w:rsidP="004E3EF9">
            <w:pPr>
              <w:spacing w:before="29" w:line="288" w:lineRule="auto"/>
              <w:jc w:val="right"/>
              <w:rPr>
                <w:szCs w:val="21"/>
              </w:rPr>
            </w:pPr>
            <w:r w:rsidRPr="00251D94">
              <w:rPr>
                <w:szCs w:val="21"/>
              </w:rPr>
              <w:t>161,325,366.35</w:t>
            </w:r>
          </w:p>
        </w:tc>
        <w:tc>
          <w:tcPr>
            <w:tcW w:w="1278" w:type="pct"/>
            <w:vAlign w:val="center"/>
          </w:tcPr>
          <w:p w:rsidR="0040141B" w:rsidRPr="00251D94" w:rsidRDefault="0040141B" w:rsidP="004E3EF9">
            <w:pPr>
              <w:spacing w:before="29" w:line="288" w:lineRule="auto"/>
              <w:jc w:val="right"/>
              <w:rPr>
                <w:szCs w:val="21"/>
              </w:rPr>
            </w:pPr>
            <w:r w:rsidRPr="00251D94">
              <w:rPr>
                <w:szCs w:val="21"/>
              </w:rPr>
              <w:t>101,495,356.77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0.531</w:t>
            </w:r>
          </w:p>
        </w:tc>
        <w:tc>
          <w:tcPr>
            <w:tcW w:w="1297" w:type="pct"/>
            <w:vAlign w:val="center"/>
          </w:tcPr>
          <w:p w:rsidR="0040141B" w:rsidRPr="00251D94" w:rsidRDefault="0040141B" w:rsidP="004E3EF9">
            <w:pPr>
              <w:spacing w:before="29" w:line="288" w:lineRule="auto"/>
              <w:jc w:val="right"/>
              <w:rPr>
                <w:szCs w:val="21"/>
              </w:rPr>
            </w:pPr>
            <w:r w:rsidRPr="00251D94">
              <w:rPr>
                <w:szCs w:val="21"/>
              </w:rPr>
              <w:t>0.585</w:t>
            </w:r>
          </w:p>
        </w:tc>
        <w:tc>
          <w:tcPr>
            <w:tcW w:w="1278" w:type="pct"/>
            <w:vAlign w:val="center"/>
          </w:tcPr>
          <w:p w:rsidR="0040141B" w:rsidRPr="00251D94" w:rsidRDefault="0040141B" w:rsidP="004E3EF9">
            <w:pPr>
              <w:spacing w:before="29" w:line="288" w:lineRule="auto"/>
              <w:jc w:val="right"/>
              <w:rPr>
                <w:szCs w:val="21"/>
              </w:rPr>
            </w:pPr>
            <w:r w:rsidRPr="00251D94">
              <w:rPr>
                <w:szCs w:val="21"/>
              </w:rPr>
              <w:t>0.432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2,005,363,385.40</w:t>
            </w:r>
          </w:p>
        </w:tc>
        <w:tc>
          <w:tcPr>
            <w:tcW w:w="1297" w:type="pct"/>
            <w:vAlign w:val="center"/>
          </w:tcPr>
          <w:p w:rsidR="0040141B" w:rsidRPr="00251D94" w:rsidRDefault="0040141B" w:rsidP="004E3EF9">
            <w:pPr>
              <w:spacing w:before="29" w:line="288" w:lineRule="auto"/>
              <w:jc w:val="right"/>
              <w:rPr>
                <w:szCs w:val="21"/>
              </w:rPr>
            </w:pPr>
            <w:r w:rsidRPr="00251D94">
              <w:rPr>
                <w:szCs w:val="21"/>
              </w:rPr>
              <w:t>509,150,414.81</w:t>
            </w:r>
          </w:p>
        </w:tc>
        <w:tc>
          <w:tcPr>
            <w:tcW w:w="1278" w:type="pct"/>
            <w:vAlign w:val="center"/>
          </w:tcPr>
          <w:p w:rsidR="0040141B" w:rsidRPr="00251D94" w:rsidRDefault="0040141B" w:rsidP="004E3EF9">
            <w:pPr>
              <w:spacing w:before="29" w:line="288" w:lineRule="auto"/>
              <w:jc w:val="right"/>
              <w:rPr>
                <w:szCs w:val="21"/>
              </w:rPr>
            </w:pPr>
            <w:r w:rsidRPr="00251D94">
              <w:rPr>
                <w:szCs w:val="21"/>
              </w:rPr>
              <w:t>423,968,428.48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2.039</w:t>
            </w:r>
          </w:p>
        </w:tc>
        <w:tc>
          <w:tcPr>
            <w:tcW w:w="1297" w:type="pct"/>
            <w:vAlign w:val="center"/>
          </w:tcPr>
          <w:p w:rsidR="0040141B" w:rsidRPr="00251D94" w:rsidRDefault="0040141B" w:rsidP="004E3EF9">
            <w:pPr>
              <w:spacing w:before="29" w:line="288" w:lineRule="auto"/>
              <w:jc w:val="right"/>
              <w:rPr>
                <w:szCs w:val="21"/>
              </w:rPr>
            </w:pPr>
            <w:r w:rsidRPr="00251D94">
              <w:rPr>
                <w:szCs w:val="21"/>
              </w:rPr>
              <w:t>1.848</w:t>
            </w:r>
          </w:p>
        </w:tc>
        <w:tc>
          <w:tcPr>
            <w:tcW w:w="1278" w:type="pct"/>
            <w:vAlign w:val="center"/>
          </w:tcPr>
          <w:p w:rsidR="0040141B" w:rsidRPr="00251D94" w:rsidRDefault="0040141B" w:rsidP="004E3EF9">
            <w:pPr>
              <w:spacing w:before="29" w:line="288" w:lineRule="auto"/>
              <w:jc w:val="right"/>
              <w:rPr>
                <w:szCs w:val="21"/>
              </w:rPr>
            </w:pPr>
            <w:r w:rsidRPr="00251D94">
              <w:rPr>
                <w:szCs w:val="21"/>
              </w:rPr>
              <w:t>1.804</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146.87%</w:t>
            </w:r>
          </w:p>
        </w:tc>
        <w:tc>
          <w:tcPr>
            <w:tcW w:w="1297" w:type="pct"/>
            <w:vAlign w:val="center"/>
          </w:tcPr>
          <w:p w:rsidR="0040141B" w:rsidRPr="00251D94" w:rsidRDefault="0040141B" w:rsidP="004E3EF9">
            <w:pPr>
              <w:spacing w:before="29" w:line="288" w:lineRule="auto"/>
              <w:jc w:val="right"/>
              <w:rPr>
                <w:szCs w:val="21"/>
              </w:rPr>
            </w:pPr>
            <w:r w:rsidRPr="00251D94">
              <w:rPr>
                <w:szCs w:val="21"/>
              </w:rPr>
              <w:t>84.80%</w:t>
            </w:r>
          </w:p>
        </w:tc>
        <w:tc>
          <w:tcPr>
            <w:tcW w:w="1278" w:type="pct"/>
            <w:vAlign w:val="center"/>
          </w:tcPr>
          <w:p w:rsidR="0040141B" w:rsidRPr="00251D94" w:rsidRDefault="0040141B" w:rsidP="004E3EF9">
            <w:pPr>
              <w:spacing w:before="29" w:line="288" w:lineRule="auto"/>
              <w:jc w:val="right"/>
              <w:rPr>
                <w:szCs w:val="21"/>
              </w:rPr>
            </w:pPr>
            <w:r w:rsidRPr="00251D94">
              <w:rPr>
                <w:szCs w:val="21"/>
              </w:rPr>
              <w:t>80.40%</w:t>
            </w:r>
          </w:p>
        </w:tc>
      </w:tr>
    </w:tbl>
    <w:p w:rsidR="00DA1E20" w:rsidRDefault="000E3AD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40" w:name="_Toc225498252"/>
      <w:bookmarkStart w:id="41" w:name="_Toc361324852"/>
      <w:bookmarkStart w:id="42" w:name="_Toc509686134"/>
      <w:bookmarkStart w:id="43" w:name="_Toc509689574"/>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40"/>
      <w:bookmarkEnd w:id="41"/>
      <w:bookmarkEnd w:id="42"/>
      <w:bookmarkEnd w:id="43"/>
    </w:p>
    <w:p w:rsidR="001A59F9" w:rsidRPr="009421FD" w:rsidRDefault="001A59F9" w:rsidP="009421FD">
      <w:pPr>
        <w:pStyle w:val="20"/>
        <w:spacing w:before="29" w:after="0" w:line="288" w:lineRule="auto"/>
        <w:rPr>
          <w:rFonts w:ascii="Times New Roman" w:hAnsi="Times New Roman"/>
          <w:kern w:val="0"/>
          <w:szCs w:val="24"/>
        </w:rPr>
      </w:pPr>
      <w:bookmarkStart w:id="44" w:name="_Toc509686135"/>
      <w:bookmarkStart w:id="45" w:name="_Toc509689575"/>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DA1E20">
        <w:tc>
          <w:tcPr>
            <w:tcW w:w="1286" w:type="dxa"/>
            <w:vAlign w:val="center"/>
          </w:tcPr>
          <w:p w:rsidR="00DA1E20" w:rsidRDefault="000E3AD1">
            <w:pPr>
              <w:jc w:val="left"/>
            </w:pPr>
            <w:r>
              <w:rPr>
                <w:color w:val="000000"/>
                <w:sz w:val="24"/>
              </w:rPr>
              <w:t>过去三个月</w:t>
            </w:r>
          </w:p>
        </w:tc>
        <w:tc>
          <w:tcPr>
            <w:tcW w:w="1286" w:type="dxa"/>
            <w:vAlign w:val="center"/>
          </w:tcPr>
          <w:p w:rsidR="00DA1E20" w:rsidRDefault="000E3AD1">
            <w:pPr>
              <w:jc w:val="center"/>
            </w:pPr>
            <w:r>
              <w:rPr>
                <w:color w:val="000000"/>
                <w:sz w:val="24"/>
              </w:rPr>
              <w:t>6.14%</w:t>
            </w:r>
          </w:p>
        </w:tc>
        <w:tc>
          <w:tcPr>
            <w:tcW w:w="1286" w:type="dxa"/>
            <w:vAlign w:val="center"/>
          </w:tcPr>
          <w:p w:rsidR="00DA1E20" w:rsidRDefault="000E3AD1">
            <w:pPr>
              <w:jc w:val="center"/>
            </w:pPr>
            <w:r>
              <w:rPr>
                <w:color w:val="000000"/>
                <w:sz w:val="24"/>
              </w:rPr>
              <w:t>0.98%</w:t>
            </w:r>
          </w:p>
        </w:tc>
        <w:tc>
          <w:tcPr>
            <w:tcW w:w="1285" w:type="dxa"/>
            <w:vAlign w:val="center"/>
          </w:tcPr>
          <w:p w:rsidR="00DA1E20" w:rsidRDefault="000E3AD1">
            <w:pPr>
              <w:jc w:val="center"/>
            </w:pPr>
            <w:r>
              <w:rPr>
                <w:color w:val="000000"/>
                <w:sz w:val="24"/>
              </w:rPr>
              <w:t>2.29%</w:t>
            </w:r>
          </w:p>
        </w:tc>
        <w:tc>
          <w:tcPr>
            <w:tcW w:w="1285" w:type="dxa"/>
            <w:vAlign w:val="center"/>
          </w:tcPr>
          <w:p w:rsidR="00DA1E20" w:rsidRDefault="000E3AD1">
            <w:pPr>
              <w:jc w:val="center"/>
            </w:pPr>
            <w:r>
              <w:rPr>
                <w:color w:val="000000"/>
                <w:sz w:val="24"/>
              </w:rPr>
              <w:t>0.70%</w:t>
            </w:r>
          </w:p>
        </w:tc>
        <w:tc>
          <w:tcPr>
            <w:tcW w:w="1285" w:type="dxa"/>
            <w:vAlign w:val="center"/>
          </w:tcPr>
          <w:p w:rsidR="00DA1E20" w:rsidRDefault="000E3AD1">
            <w:pPr>
              <w:jc w:val="center"/>
            </w:pPr>
            <w:r>
              <w:rPr>
                <w:color w:val="000000"/>
                <w:sz w:val="24"/>
              </w:rPr>
              <w:t>3.85%</w:t>
            </w:r>
          </w:p>
        </w:tc>
        <w:tc>
          <w:tcPr>
            <w:tcW w:w="1285" w:type="dxa"/>
            <w:vAlign w:val="center"/>
          </w:tcPr>
          <w:p w:rsidR="00DA1E20" w:rsidRDefault="000E3AD1">
            <w:pPr>
              <w:jc w:val="center"/>
            </w:pPr>
            <w:r>
              <w:rPr>
                <w:color w:val="000000"/>
                <w:sz w:val="24"/>
              </w:rPr>
              <w:t>0.28%</w:t>
            </w:r>
          </w:p>
        </w:tc>
      </w:tr>
      <w:tr w:rsidR="00DA1E20">
        <w:tc>
          <w:tcPr>
            <w:tcW w:w="1286" w:type="dxa"/>
            <w:vAlign w:val="center"/>
          </w:tcPr>
          <w:p w:rsidR="00DA1E20" w:rsidRDefault="000E3AD1">
            <w:pPr>
              <w:jc w:val="left"/>
            </w:pPr>
            <w:r>
              <w:rPr>
                <w:color w:val="000000"/>
                <w:sz w:val="24"/>
              </w:rPr>
              <w:t>过去六个月</w:t>
            </w:r>
          </w:p>
        </w:tc>
        <w:tc>
          <w:tcPr>
            <w:tcW w:w="1286" w:type="dxa"/>
            <w:vAlign w:val="center"/>
          </w:tcPr>
          <w:p w:rsidR="00DA1E20" w:rsidRDefault="000E3AD1">
            <w:pPr>
              <w:jc w:val="center"/>
            </w:pPr>
            <w:r>
              <w:rPr>
                <w:color w:val="000000"/>
                <w:sz w:val="24"/>
              </w:rPr>
              <w:t>17.22%</w:t>
            </w:r>
          </w:p>
        </w:tc>
        <w:tc>
          <w:tcPr>
            <w:tcW w:w="1286" w:type="dxa"/>
            <w:vAlign w:val="center"/>
          </w:tcPr>
          <w:p w:rsidR="00DA1E20" w:rsidRDefault="000E3AD1">
            <w:pPr>
              <w:jc w:val="center"/>
            </w:pPr>
            <w:r>
              <w:rPr>
                <w:color w:val="000000"/>
                <w:sz w:val="24"/>
              </w:rPr>
              <w:t>0.80%</w:t>
            </w:r>
          </w:p>
        </w:tc>
        <w:tc>
          <w:tcPr>
            <w:tcW w:w="1285" w:type="dxa"/>
            <w:vAlign w:val="center"/>
          </w:tcPr>
          <w:p w:rsidR="00DA1E20" w:rsidRDefault="000E3AD1">
            <w:pPr>
              <w:jc w:val="center"/>
            </w:pPr>
            <w:r>
              <w:rPr>
                <w:color w:val="000000"/>
                <w:sz w:val="24"/>
              </w:rPr>
              <w:t>5.97%</w:t>
            </w:r>
          </w:p>
        </w:tc>
        <w:tc>
          <w:tcPr>
            <w:tcW w:w="1285" w:type="dxa"/>
            <w:vAlign w:val="center"/>
          </w:tcPr>
          <w:p w:rsidR="00DA1E20" w:rsidRDefault="000E3AD1">
            <w:pPr>
              <w:jc w:val="center"/>
            </w:pPr>
            <w:r>
              <w:rPr>
                <w:color w:val="000000"/>
                <w:sz w:val="24"/>
              </w:rPr>
              <w:t>0.61%</w:t>
            </w:r>
          </w:p>
        </w:tc>
        <w:tc>
          <w:tcPr>
            <w:tcW w:w="1285" w:type="dxa"/>
            <w:vAlign w:val="center"/>
          </w:tcPr>
          <w:p w:rsidR="00DA1E20" w:rsidRDefault="000E3AD1">
            <w:pPr>
              <w:jc w:val="center"/>
            </w:pPr>
            <w:r>
              <w:rPr>
                <w:color w:val="000000"/>
                <w:sz w:val="24"/>
              </w:rPr>
              <w:t>11.25%</w:t>
            </w:r>
          </w:p>
        </w:tc>
        <w:tc>
          <w:tcPr>
            <w:tcW w:w="1285" w:type="dxa"/>
            <w:vAlign w:val="center"/>
          </w:tcPr>
          <w:p w:rsidR="00DA1E20" w:rsidRDefault="000E3AD1">
            <w:pPr>
              <w:jc w:val="center"/>
            </w:pPr>
            <w:r>
              <w:rPr>
                <w:color w:val="000000"/>
                <w:sz w:val="24"/>
              </w:rPr>
              <w:t>0.19%</w:t>
            </w:r>
          </w:p>
        </w:tc>
      </w:tr>
      <w:tr w:rsidR="00DA1E20">
        <w:tc>
          <w:tcPr>
            <w:tcW w:w="1286" w:type="dxa"/>
            <w:vAlign w:val="center"/>
          </w:tcPr>
          <w:p w:rsidR="00DA1E20" w:rsidRDefault="000E3AD1">
            <w:pPr>
              <w:jc w:val="left"/>
            </w:pPr>
            <w:r>
              <w:rPr>
                <w:color w:val="000000"/>
                <w:sz w:val="24"/>
              </w:rPr>
              <w:t>过去一年</w:t>
            </w:r>
          </w:p>
        </w:tc>
        <w:tc>
          <w:tcPr>
            <w:tcW w:w="1286" w:type="dxa"/>
            <w:vAlign w:val="center"/>
          </w:tcPr>
          <w:p w:rsidR="00DA1E20" w:rsidRDefault="000E3AD1">
            <w:pPr>
              <w:jc w:val="center"/>
            </w:pPr>
            <w:r>
              <w:rPr>
                <w:color w:val="000000"/>
                <w:sz w:val="24"/>
              </w:rPr>
              <w:t>33.59%</w:t>
            </w:r>
          </w:p>
        </w:tc>
        <w:tc>
          <w:tcPr>
            <w:tcW w:w="1286" w:type="dxa"/>
            <w:vAlign w:val="center"/>
          </w:tcPr>
          <w:p w:rsidR="00DA1E20" w:rsidRDefault="000E3AD1">
            <w:pPr>
              <w:jc w:val="center"/>
            </w:pPr>
            <w:r>
              <w:rPr>
                <w:color w:val="000000"/>
                <w:sz w:val="24"/>
              </w:rPr>
              <w:t>0.80%</w:t>
            </w:r>
          </w:p>
        </w:tc>
        <w:tc>
          <w:tcPr>
            <w:tcW w:w="1285" w:type="dxa"/>
            <w:vAlign w:val="center"/>
          </w:tcPr>
          <w:p w:rsidR="00DA1E20" w:rsidRDefault="000E3AD1">
            <w:pPr>
              <w:jc w:val="center"/>
            </w:pPr>
            <w:r>
              <w:rPr>
                <w:color w:val="000000"/>
                <w:sz w:val="24"/>
              </w:rPr>
              <w:t>10.32%</w:t>
            </w:r>
          </w:p>
        </w:tc>
        <w:tc>
          <w:tcPr>
            <w:tcW w:w="1285" w:type="dxa"/>
            <w:vAlign w:val="center"/>
          </w:tcPr>
          <w:p w:rsidR="00DA1E20" w:rsidRDefault="000E3AD1">
            <w:pPr>
              <w:jc w:val="center"/>
            </w:pPr>
            <w:r>
              <w:rPr>
                <w:color w:val="000000"/>
                <w:sz w:val="24"/>
              </w:rPr>
              <w:t>0.55%</w:t>
            </w:r>
          </w:p>
        </w:tc>
        <w:tc>
          <w:tcPr>
            <w:tcW w:w="1285" w:type="dxa"/>
            <w:vAlign w:val="center"/>
          </w:tcPr>
          <w:p w:rsidR="00DA1E20" w:rsidRDefault="000E3AD1">
            <w:pPr>
              <w:jc w:val="center"/>
            </w:pPr>
            <w:r>
              <w:rPr>
                <w:color w:val="000000"/>
                <w:sz w:val="24"/>
              </w:rPr>
              <w:t>23.27%</w:t>
            </w:r>
          </w:p>
        </w:tc>
        <w:tc>
          <w:tcPr>
            <w:tcW w:w="1285" w:type="dxa"/>
            <w:vAlign w:val="center"/>
          </w:tcPr>
          <w:p w:rsidR="00DA1E20" w:rsidRDefault="000E3AD1">
            <w:pPr>
              <w:jc w:val="center"/>
            </w:pPr>
            <w:r>
              <w:rPr>
                <w:color w:val="000000"/>
                <w:sz w:val="24"/>
              </w:rPr>
              <w:t>0.25%</w:t>
            </w:r>
          </w:p>
        </w:tc>
      </w:tr>
      <w:tr w:rsidR="00DA1E20">
        <w:tc>
          <w:tcPr>
            <w:tcW w:w="1286" w:type="dxa"/>
            <w:vAlign w:val="center"/>
          </w:tcPr>
          <w:p w:rsidR="00DA1E20" w:rsidRDefault="000E3AD1">
            <w:pPr>
              <w:jc w:val="left"/>
            </w:pPr>
            <w:r>
              <w:rPr>
                <w:color w:val="000000"/>
                <w:sz w:val="24"/>
              </w:rPr>
              <w:t>过去三年</w:t>
            </w:r>
          </w:p>
        </w:tc>
        <w:tc>
          <w:tcPr>
            <w:tcW w:w="1286" w:type="dxa"/>
            <w:vAlign w:val="center"/>
          </w:tcPr>
          <w:p w:rsidR="00DA1E20" w:rsidRDefault="000E3AD1">
            <w:pPr>
              <w:jc w:val="center"/>
            </w:pPr>
            <w:r>
              <w:rPr>
                <w:color w:val="000000"/>
                <w:sz w:val="24"/>
              </w:rPr>
              <w:t>127.32%</w:t>
            </w:r>
          </w:p>
        </w:tc>
        <w:tc>
          <w:tcPr>
            <w:tcW w:w="1286" w:type="dxa"/>
            <w:vAlign w:val="center"/>
          </w:tcPr>
          <w:p w:rsidR="00DA1E20" w:rsidRDefault="000E3AD1">
            <w:pPr>
              <w:jc w:val="center"/>
            </w:pPr>
            <w:r>
              <w:rPr>
                <w:color w:val="000000"/>
                <w:sz w:val="24"/>
              </w:rPr>
              <w:t>1.85%</w:t>
            </w:r>
          </w:p>
        </w:tc>
        <w:tc>
          <w:tcPr>
            <w:tcW w:w="1285" w:type="dxa"/>
            <w:vAlign w:val="center"/>
          </w:tcPr>
          <w:p w:rsidR="00DA1E20" w:rsidRDefault="000E3AD1">
            <w:pPr>
              <w:jc w:val="center"/>
            </w:pPr>
            <w:r>
              <w:rPr>
                <w:color w:val="000000"/>
                <w:sz w:val="24"/>
              </w:rPr>
              <w:t>9.12%</w:t>
            </w:r>
          </w:p>
        </w:tc>
        <w:tc>
          <w:tcPr>
            <w:tcW w:w="1285" w:type="dxa"/>
            <w:vAlign w:val="center"/>
          </w:tcPr>
          <w:p w:rsidR="00DA1E20" w:rsidRDefault="000E3AD1">
            <w:pPr>
              <w:jc w:val="center"/>
            </w:pPr>
            <w:r>
              <w:rPr>
                <w:color w:val="000000"/>
                <w:sz w:val="24"/>
              </w:rPr>
              <w:t>1.38%</w:t>
            </w:r>
          </w:p>
        </w:tc>
        <w:tc>
          <w:tcPr>
            <w:tcW w:w="1285" w:type="dxa"/>
            <w:vAlign w:val="center"/>
          </w:tcPr>
          <w:p w:rsidR="00DA1E20" w:rsidRDefault="000E3AD1">
            <w:pPr>
              <w:jc w:val="center"/>
            </w:pPr>
            <w:r>
              <w:rPr>
                <w:color w:val="000000"/>
                <w:sz w:val="24"/>
              </w:rPr>
              <w:t>118.20%</w:t>
            </w:r>
          </w:p>
        </w:tc>
        <w:tc>
          <w:tcPr>
            <w:tcW w:w="1285" w:type="dxa"/>
            <w:vAlign w:val="center"/>
          </w:tcPr>
          <w:p w:rsidR="00DA1E20" w:rsidRDefault="000E3AD1">
            <w:pPr>
              <w:jc w:val="center"/>
            </w:pPr>
            <w:r>
              <w:rPr>
                <w:color w:val="000000"/>
                <w:sz w:val="24"/>
              </w:rPr>
              <w:t>0.47%</w:t>
            </w:r>
          </w:p>
        </w:tc>
      </w:tr>
      <w:tr w:rsidR="00DA1E20">
        <w:tc>
          <w:tcPr>
            <w:tcW w:w="1286" w:type="dxa"/>
            <w:vAlign w:val="center"/>
          </w:tcPr>
          <w:p w:rsidR="00DA1E20" w:rsidRDefault="000E3AD1">
            <w:pPr>
              <w:jc w:val="left"/>
            </w:pPr>
            <w:r>
              <w:rPr>
                <w:color w:val="000000"/>
                <w:sz w:val="24"/>
              </w:rPr>
              <w:t>自基金合同生效起至今</w:t>
            </w:r>
          </w:p>
        </w:tc>
        <w:tc>
          <w:tcPr>
            <w:tcW w:w="1286" w:type="dxa"/>
            <w:vAlign w:val="center"/>
          </w:tcPr>
          <w:p w:rsidR="00DA1E20" w:rsidRDefault="000E3AD1">
            <w:pPr>
              <w:jc w:val="center"/>
            </w:pPr>
            <w:r>
              <w:rPr>
                <w:color w:val="000000"/>
                <w:sz w:val="24"/>
              </w:rPr>
              <w:t>146.87%</w:t>
            </w:r>
          </w:p>
        </w:tc>
        <w:tc>
          <w:tcPr>
            <w:tcW w:w="1286" w:type="dxa"/>
            <w:vAlign w:val="center"/>
          </w:tcPr>
          <w:p w:rsidR="00DA1E20" w:rsidRDefault="000E3AD1">
            <w:pPr>
              <w:jc w:val="center"/>
            </w:pPr>
            <w:r>
              <w:rPr>
                <w:color w:val="000000"/>
                <w:sz w:val="24"/>
              </w:rPr>
              <w:t>1.72%</w:t>
            </w:r>
          </w:p>
        </w:tc>
        <w:tc>
          <w:tcPr>
            <w:tcW w:w="1285" w:type="dxa"/>
            <w:vAlign w:val="center"/>
          </w:tcPr>
          <w:p w:rsidR="00DA1E20" w:rsidRDefault="000E3AD1">
            <w:pPr>
              <w:jc w:val="center"/>
            </w:pPr>
            <w:r>
              <w:rPr>
                <w:color w:val="000000"/>
                <w:sz w:val="24"/>
              </w:rPr>
              <w:t>40.87%</w:t>
            </w:r>
          </w:p>
        </w:tc>
        <w:tc>
          <w:tcPr>
            <w:tcW w:w="1285" w:type="dxa"/>
            <w:vAlign w:val="center"/>
          </w:tcPr>
          <w:p w:rsidR="00DA1E20" w:rsidRDefault="000E3AD1">
            <w:pPr>
              <w:jc w:val="center"/>
            </w:pPr>
            <w:r>
              <w:rPr>
                <w:color w:val="000000"/>
                <w:sz w:val="24"/>
              </w:rPr>
              <w:t>1.30%</w:t>
            </w:r>
          </w:p>
        </w:tc>
        <w:tc>
          <w:tcPr>
            <w:tcW w:w="1285" w:type="dxa"/>
            <w:vAlign w:val="center"/>
          </w:tcPr>
          <w:p w:rsidR="00DA1E20" w:rsidRDefault="000E3AD1">
            <w:pPr>
              <w:jc w:val="center"/>
            </w:pPr>
            <w:r>
              <w:rPr>
                <w:color w:val="000000"/>
                <w:sz w:val="24"/>
              </w:rPr>
              <w:t>106.00%</w:t>
            </w:r>
          </w:p>
        </w:tc>
        <w:tc>
          <w:tcPr>
            <w:tcW w:w="1285" w:type="dxa"/>
            <w:vAlign w:val="center"/>
          </w:tcPr>
          <w:p w:rsidR="00DA1E20" w:rsidRDefault="000E3AD1">
            <w:pPr>
              <w:jc w:val="center"/>
            </w:pPr>
            <w:r>
              <w:rPr>
                <w:color w:val="000000"/>
                <w:sz w:val="24"/>
              </w:rPr>
              <w:t>0.42%</w:t>
            </w:r>
          </w:p>
        </w:tc>
      </w:tr>
    </w:tbl>
    <w:p w:rsidR="00DA1E20" w:rsidRDefault="000E3AD1">
      <w:pPr>
        <w:tabs>
          <w:tab w:val="left" w:pos="426"/>
        </w:tabs>
        <w:spacing w:before="29" w:line="288" w:lineRule="auto"/>
        <w:jc w:val="left"/>
        <w:rPr>
          <w:rFonts w:asciiTheme="minorEastAsia" w:eastAsiaTheme="minorEastAsia" w:hAnsiTheme="minorEastAsia"/>
          <w:szCs w:val="21"/>
        </w:rPr>
      </w:pPr>
      <w:r>
        <w:rPr>
          <w:kern w:val="0"/>
          <w:sz w:val="24"/>
        </w:rPr>
        <w:lastRenderedPageBreak/>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中信标普全债指数</w:t>
      </w:r>
      <w:r>
        <w:rPr>
          <w:kern w:val="0"/>
          <w:sz w:val="24"/>
        </w:rPr>
        <w:t>”</w:t>
      </w:r>
      <w:r>
        <w:rPr>
          <w:kern w:val="0"/>
          <w:sz w:val="24"/>
        </w:rPr>
        <w:t>变更为</w:t>
      </w:r>
      <w:r>
        <w:rPr>
          <w:kern w:val="0"/>
          <w:sz w:val="24"/>
        </w:rPr>
        <w:t>“75%×</w:t>
      </w:r>
      <w:r>
        <w:rPr>
          <w:kern w:val="0"/>
          <w:sz w:val="24"/>
        </w:rPr>
        <w:t>富时中国</w:t>
      </w:r>
      <w:r>
        <w:rPr>
          <w:kern w:val="0"/>
          <w:sz w:val="24"/>
        </w:rPr>
        <w:t>A600</w:t>
      </w:r>
      <w:r>
        <w:rPr>
          <w:kern w:val="0"/>
          <w:sz w:val="24"/>
        </w:rPr>
        <w:t>成长指数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BE25497" wp14:editId="34D411F4">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4B2092" w:rsidP="00A225D8">
      <w:pPr>
        <w:spacing w:line="360" w:lineRule="auto"/>
        <w:jc w:val="center"/>
        <w:rPr>
          <w:rFonts w:ascii="宋体" w:hAnsi="宋体"/>
          <w:b/>
          <w:bCs/>
          <w:color w:val="000000"/>
          <w:szCs w:val="21"/>
          <w:vertAlign w:val="superscript"/>
        </w:rPr>
      </w:pPr>
      <w:r>
        <w:rPr>
          <w:rFonts w:ascii="宋体" w:hAnsi="宋体"/>
          <w:b/>
          <w:noProof/>
          <w:color w:val="000000"/>
          <w:szCs w:val="21"/>
          <w:vertAlign w:val="superscript"/>
        </w:rPr>
        <w:lastRenderedPageBreak/>
        <w:drawing>
          <wp:inline distT="0" distB="0" distL="0" distR="0" wp14:anchorId="1D708A9C" wp14:editId="01825386">
            <wp:extent cx="5753100" cy="3371850"/>
            <wp:effectExtent l="0" t="0" r="0" b="0"/>
            <wp:docPr id="3" name="图片 3"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柱状图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bookmarkStart w:id="46" w:name="_GoBack"/>
      <w:bookmarkEnd w:id="46"/>
    </w:p>
    <w:p w:rsidR="00DA63D2" w:rsidRPr="00E15CED" w:rsidRDefault="00DA63D2" w:rsidP="00DA63D2">
      <w:pPr>
        <w:tabs>
          <w:tab w:val="left" w:pos="426"/>
        </w:tabs>
        <w:spacing w:before="29" w:line="288" w:lineRule="auto"/>
        <w:jc w:val="left"/>
        <w:rPr>
          <w:kern w:val="0"/>
          <w:sz w:val="24"/>
        </w:rPr>
      </w:pPr>
      <w:r w:rsidRPr="00E15CED">
        <w:rPr>
          <w:kern w:val="0"/>
          <w:sz w:val="24"/>
        </w:rPr>
        <w:t>注：图示日期为</w:t>
      </w:r>
      <w:r w:rsidRPr="00E15CED">
        <w:rPr>
          <w:kern w:val="0"/>
          <w:sz w:val="24"/>
        </w:rPr>
        <w:t>2014</w:t>
      </w:r>
      <w:r w:rsidRPr="00E15CED">
        <w:rPr>
          <w:kern w:val="0"/>
          <w:sz w:val="24"/>
        </w:rPr>
        <w:t>年</w:t>
      </w:r>
      <w:r w:rsidRPr="00E15CED">
        <w:rPr>
          <w:kern w:val="0"/>
          <w:sz w:val="24"/>
        </w:rPr>
        <w:t>5</w:t>
      </w:r>
      <w:r w:rsidRPr="00E15CED">
        <w:rPr>
          <w:kern w:val="0"/>
          <w:sz w:val="24"/>
        </w:rPr>
        <w:t>月</w:t>
      </w:r>
      <w:r w:rsidRPr="00E15CED">
        <w:rPr>
          <w:kern w:val="0"/>
          <w:sz w:val="24"/>
        </w:rPr>
        <w:t>9</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DA63D2" w:rsidRDefault="002E63B8" w:rsidP="00026C9C">
      <w:pPr>
        <w:spacing w:line="360" w:lineRule="auto"/>
        <w:ind w:firstLine="420"/>
        <w:jc w:val="left"/>
        <w:rPr>
          <w:rFonts w:asciiTheme="minorEastAsia" w:eastAsiaTheme="minorEastAsia" w:hAnsiTheme="minorEastAsia"/>
          <w:color w:val="000000"/>
          <w:szCs w:val="21"/>
        </w:rPr>
      </w:pPr>
    </w:p>
    <w:p w:rsidR="00E63239" w:rsidRPr="00297645" w:rsidRDefault="00E63239" w:rsidP="00297645">
      <w:pPr>
        <w:pStyle w:val="20"/>
        <w:spacing w:before="29" w:after="0" w:line="288" w:lineRule="auto"/>
        <w:rPr>
          <w:rFonts w:ascii="Times New Roman" w:hAnsi="Times New Roman"/>
          <w:kern w:val="0"/>
          <w:szCs w:val="24"/>
        </w:rPr>
      </w:pPr>
      <w:bookmarkStart w:id="47" w:name="_Toc249760033"/>
      <w:bookmarkStart w:id="48" w:name="_Toc361324853"/>
      <w:bookmarkStart w:id="49" w:name="_Toc509686136"/>
      <w:bookmarkStart w:id="50" w:name="_Toc509689576"/>
      <w:r w:rsidRPr="00297645">
        <w:rPr>
          <w:rFonts w:ascii="Times New Roman" w:hAnsi="Times New Roman"/>
          <w:kern w:val="0"/>
          <w:szCs w:val="24"/>
        </w:rPr>
        <w:t>3.3</w:t>
      </w:r>
      <w:r w:rsidRPr="00297645">
        <w:rPr>
          <w:rFonts w:ascii="Times New Roman" w:hAnsi="Times New Roman" w:hint="eastAsia"/>
          <w:kern w:val="0"/>
          <w:szCs w:val="24"/>
        </w:rPr>
        <w:t>过去三年基金的利润分配情况</w:t>
      </w:r>
      <w:bookmarkEnd w:id="47"/>
      <w:bookmarkEnd w:id="48"/>
      <w:bookmarkEnd w:id="49"/>
      <w:bookmarkEnd w:id="50"/>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A1E20">
        <w:trPr>
          <w:jc w:val="center"/>
        </w:trPr>
        <w:tc>
          <w:tcPr>
            <w:tcW w:w="1157" w:type="dxa"/>
            <w:vAlign w:val="center"/>
          </w:tcPr>
          <w:p w:rsidR="00DA1E20" w:rsidRDefault="000E3AD1">
            <w:pPr>
              <w:jc w:val="center"/>
            </w:pPr>
            <w:r>
              <w:rPr>
                <w:color w:val="000000"/>
                <w:sz w:val="24"/>
              </w:rPr>
              <w:t>2017</w:t>
            </w:r>
            <w:r w:rsidR="00870B3F">
              <w:rPr>
                <w:rFonts w:hint="eastAsia"/>
                <w:color w:val="000000"/>
                <w:sz w:val="24"/>
              </w:rPr>
              <w:t>年</w:t>
            </w:r>
          </w:p>
        </w:tc>
        <w:tc>
          <w:tcPr>
            <w:tcW w:w="1378" w:type="dxa"/>
            <w:vAlign w:val="center"/>
          </w:tcPr>
          <w:p w:rsidR="00DA1E20" w:rsidRDefault="000E3AD1">
            <w:pPr>
              <w:jc w:val="right"/>
            </w:pPr>
            <w:r>
              <w:rPr>
                <w:color w:val="000000"/>
                <w:sz w:val="24"/>
              </w:rPr>
              <w:t>4.000</w:t>
            </w:r>
          </w:p>
        </w:tc>
        <w:tc>
          <w:tcPr>
            <w:tcW w:w="1839" w:type="dxa"/>
            <w:vAlign w:val="center"/>
          </w:tcPr>
          <w:p w:rsidR="00DA1E20" w:rsidRDefault="000E3AD1">
            <w:pPr>
              <w:jc w:val="right"/>
            </w:pPr>
            <w:r>
              <w:rPr>
                <w:color w:val="000000"/>
                <w:sz w:val="24"/>
              </w:rPr>
              <w:t>246,468,736.33</w:t>
            </w:r>
          </w:p>
        </w:tc>
        <w:tc>
          <w:tcPr>
            <w:tcW w:w="1950" w:type="dxa"/>
            <w:vAlign w:val="center"/>
          </w:tcPr>
          <w:p w:rsidR="00DA1E20" w:rsidRDefault="000E3AD1">
            <w:pPr>
              <w:jc w:val="right"/>
            </w:pPr>
            <w:r>
              <w:rPr>
                <w:color w:val="000000"/>
                <w:sz w:val="24"/>
              </w:rPr>
              <w:t>97,481,592.58</w:t>
            </w:r>
          </w:p>
        </w:tc>
        <w:tc>
          <w:tcPr>
            <w:tcW w:w="1894" w:type="dxa"/>
            <w:vAlign w:val="center"/>
          </w:tcPr>
          <w:p w:rsidR="00DA1E20" w:rsidRDefault="000E3AD1">
            <w:pPr>
              <w:jc w:val="right"/>
            </w:pPr>
            <w:r>
              <w:rPr>
                <w:color w:val="000000"/>
                <w:sz w:val="24"/>
              </w:rPr>
              <w:t>343,950,328.91</w:t>
            </w:r>
          </w:p>
        </w:tc>
        <w:tc>
          <w:tcPr>
            <w:tcW w:w="1068" w:type="dxa"/>
            <w:vAlign w:val="center"/>
          </w:tcPr>
          <w:p w:rsidR="00DA1E20" w:rsidRDefault="000E3AD1">
            <w:pPr>
              <w:jc w:val="left"/>
            </w:pPr>
            <w:r>
              <w:rPr>
                <w:color w:val="000000"/>
                <w:sz w:val="24"/>
              </w:rPr>
              <w:t>-</w:t>
            </w:r>
          </w:p>
        </w:tc>
      </w:tr>
      <w:tr w:rsidR="00DA1E20">
        <w:trPr>
          <w:jc w:val="center"/>
        </w:trPr>
        <w:tc>
          <w:tcPr>
            <w:tcW w:w="1157" w:type="dxa"/>
            <w:vAlign w:val="center"/>
          </w:tcPr>
          <w:p w:rsidR="00DA1E20" w:rsidRDefault="000E3AD1">
            <w:pPr>
              <w:jc w:val="center"/>
            </w:pPr>
            <w:r>
              <w:rPr>
                <w:color w:val="000000"/>
                <w:sz w:val="24"/>
              </w:rPr>
              <w:t>2016</w:t>
            </w:r>
            <w:r w:rsidR="00870B3F">
              <w:rPr>
                <w:rFonts w:hint="eastAsia"/>
                <w:color w:val="000000"/>
                <w:sz w:val="24"/>
              </w:rPr>
              <w:t>年</w:t>
            </w:r>
          </w:p>
        </w:tc>
        <w:tc>
          <w:tcPr>
            <w:tcW w:w="1378" w:type="dxa"/>
            <w:vAlign w:val="center"/>
          </w:tcPr>
          <w:p w:rsidR="00DA1E20" w:rsidRDefault="000E3AD1">
            <w:pPr>
              <w:jc w:val="right"/>
            </w:pPr>
            <w:r>
              <w:rPr>
                <w:color w:val="000000"/>
                <w:sz w:val="24"/>
              </w:rPr>
              <w:t>-</w:t>
            </w:r>
          </w:p>
        </w:tc>
        <w:tc>
          <w:tcPr>
            <w:tcW w:w="1839" w:type="dxa"/>
            <w:vAlign w:val="center"/>
          </w:tcPr>
          <w:p w:rsidR="00DA1E20" w:rsidRDefault="000E3AD1">
            <w:pPr>
              <w:jc w:val="right"/>
            </w:pPr>
            <w:r>
              <w:rPr>
                <w:color w:val="000000"/>
                <w:sz w:val="24"/>
              </w:rPr>
              <w:t>-</w:t>
            </w:r>
          </w:p>
        </w:tc>
        <w:tc>
          <w:tcPr>
            <w:tcW w:w="1950" w:type="dxa"/>
            <w:vAlign w:val="center"/>
          </w:tcPr>
          <w:p w:rsidR="00DA1E20" w:rsidRDefault="000E3AD1">
            <w:pPr>
              <w:jc w:val="right"/>
            </w:pPr>
            <w:r>
              <w:rPr>
                <w:color w:val="000000"/>
                <w:sz w:val="24"/>
              </w:rPr>
              <w:t>-</w:t>
            </w:r>
          </w:p>
        </w:tc>
        <w:tc>
          <w:tcPr>
            <w:tcW w:w="1894" w:type="dxa"/>
            <w:vAlign w:val="center"/>
          </w:tcPr>
          <w:p w:rsidR="00DA1E20" w:rsidRDefault="000E3AD1">
            <w:pPr>
              <w:jc w:val="right"/>
            </w:pPr>
            <w:r>
              <w:rPr>
                <w:color w:val="000000"/>
                <w:sz w:val="24"/>
              </w:rPr>
              <w:t>-</w:t>
            </w:r>
          </w:p>
        </w:tc>
        <w:tc>
          <w:tcPr>
            <w:tcW w:w="1068" w:type="dxa"/>
            <w:vAlign w:val="center"/>
          </w:tcPr>
          <w:p w:rsidR="00DA1E20" w:rsidRDefault="000E3AD1">
            <w:pPr>
              <w:jc w:val="left"/>
            </w:pPr>
            <w:r>
              <w:rPr>
                <w:color w:val="000000"/>
                <w:sz w:val="24"/>
              </w:rPr>
              <w:t>-</w:t>
            </w:r>
          </w:p>
        </w:tc>
      </w:tr>
      <w:tr w:rsidR="00DA1E20">
        <w:trPr>
          <w:jc w:val="center"/>
        </w:trPr>
        <w:tc>
          <w:tcPr>
            <w:tcW w:w="1157" w:type="dxa"/>
            <w:vAlign w:val="center"/>
          </w:tcPr>
          <w:p w:rsidR="00DA1E20" w:rsidRDefault="000E3AD1">
            <w:pPr>
              <w:jc w:val="center"/>
            </w:pPr>
            <w:r>
              <w:rPr>
                <w:color w:val="000000"/>
                <w:sz w:val="24"/>
              </w:rPr>
              <w:t>2015</w:t>
            </w:r>
            <w:r w:rsidR="00870B3F">
              <w:rPr>
                <w:rFonts w:hint="eastAsia"/>
                <w:color w:val="000000"/>
                <w:sz w:val="24"/>
              </w:rPr>
              <w:t>年</w:t>
            </w:r>
          </w:p>
        </w:tc>
        <w:tc>
          <w:tcPr>
            <w:tcW w:w="1378" w:type="dxa"/>
            <w:vAlign w:val="center"/>
          </w:tcPr>
          <w:p w:rsidR="00DA1E20" w:rsidRDefault="000E3AD1">
            <w:pPr>
              <w:jc w:val="right"/>
            </w:pPr>
            <w:r>
              <w:rPr>
                <w:color w:val="000000"/>
                <w:sz w:val="24"/>
              </w:rPr>
              <w:t>-</w:t>
            </w:r>
          </w:p>
        </w:tc>
        <w:tc>
          <w:tcPr>
            <w:tcW w:w="1839" w:type="dxa"/>
            <w:vAlign w:val="center"/>
          </w:tcPr>
          <w:p w:rsidR="00DA1E20" w:rsidRDefault="000E3AD1">
            <w:pPr>
              <w:jc w:val="right"/>
            </w:pPr>
            <w:r>
              <w:rPr>
                <w:color w:val="000000"/>
                <w:sz w:val="24"/>
              </w:rPr>
              <w:t>-</w:t>
            </w:r>
          </w:p>
        </w:tc>
        <w:tc>
          <w:tcPr>
            <w:tcW w:w="1950" w:type="dxa"/>
            <w:vAlign w:val="center"/>
          </w:tcPr>
          <w:p w:rsidR="00DA1E20" w:rsidRDefault="000E3AD1">
            <w:pPr>
              <w:jc w:val="right"/>
            </w:pPr>
            <w:r>
              <w:rPr>
                <w:color w:val="000000"/>
                <w:sz w:val="24"/>
              </w:rPr>
              <w:t>-</w:t>
            </w:r>
          </w:p>
        </w:tc>
        <w:tc>
          <w:tcPr>
            <w:tcW w:w="1894" w:type="dxa"/>
            <w:vAlign w:val="center"/>
          </w:tcPr>
          <w:p w:rsidR="00DA1E20" w:rsidRDefault="000E3AD1">
            <w:pPr>
              <w:jc w:val="right"/>
            </w:pPr>
            <w:r>
              <w:rPr>
                <w:color w:val="000000"/>
                <w:sz w:val="24"/>
              </w:rPr>
              <w:t>-</w:t>
            </w:r>
          </w:p>
        </w:tc>
        <w:tc>
          <w:tcPr>
            <w:tcW w:w="1068" w:type="dxa"/>
            <w:vAlign w:val="center"/>
          </w:tcPr>
          <w:p w:rsidR="00DA1E20" w:rsidRDefault="000E3AD1">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4.000</w:t>
            </w:r>
          </w:p>
        </w:tc>
        <w:tc>
          <w:tcPr>
            <w:tcW w:w="1839" w:type="dxa"/>
            <w:vAlign w:val="center"/>
          </w:tcPr>
          <w:p w:rsidR="00E63239" w:rsidRPr="00483AAF" w:rsidRDefault="00E63239" w:rsidP="00483AAF">
            <w:pPr>
              <w:spacing w:before="29" w:line="288" w:lineRule="auto"/>
              <w:jc w:val="right"/>
              <w:rPr>
                <w:sz w:val="24"/>
              </w:rPr>
            </w:pPr>
            <w:r w:rsidRPr="00483AAF">
              <w:rPr>
                <w:sz w:val="24"/>
              </w:rPr>
              <w:t>246,468,736.33</w:t>
            </w:r>
          </w:p>
        </w:tc>
        <w:tc>
          <w:tcPr>
            <w:tcW w:w="1950" w:type="dxa"/>
            <w:vAlign w:val="center"/>
          </w:tcPr>
          <w:p w:rsidR="00E63239" w:rsidRPr="00483AAF" w:rsidRDefault="00E63239" w:rsidP="00483AAF">
            <w:pPr>
              <w:spacing w:before="29" w:line="288" w:lineRule="auto"/>
              <w:jc w:val="right"/>
              <w:rPr>
                <w:sz w:val="24"/>
              </w:rPr>
            </w:pPr>
            <w:r w:rsidRPr="00483AAF">
              <w:rPr>
                <w:sz w:val="24"/>
              </w:rPr>
              <w:t>97,481,592.58</w:t>
            </w:r>
          </w:p>
        </w:tc>
        <w:tc>
          <w:tcPr>
            <w:tcW w:w="1894" w:type="dxa"/>
            <w:vAlign w:val="center"/>
          </w:tcPr>
          <w:p w:rsidR="00E63239" w:rsidRPr="00483AAF" w:rsidRDefault="00E63239" w:rsidP="00483AAF">
            <w:pPr>
              <w:spacing w:before="29" w:line="288" w:lineRule="auto"/>
              <w:jc w:val="right"/>
              <w:rPr>
                <w:sz w:val="24"/>
              </w:rPr>
            </w:pPr>
            <w:r w:rsidRPr="00483AAF">
              <w:rPr>
                <w:sz w:val="24"/>
              </w:rPr>
              <w:t>343,950,328.91</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51" w:name="_Toc225498254"/>
      <w:bookmarkStart w:id="52" w:name="_Toc361324854"/>
      <w:bookmarkStart w:id="53" w:name="_Toc509686137"/>
      <w:bookmarkStart w:id="54" w:name="_Toc509689577"/>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51"/>
      <w:bookmarkEnd w:id="52"/>
      <w:bookmarkEnd w:id="53"/>
      <w:bookmarkEnd w:id="54"/>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5" w:name="_Toc361324855"/>
      <w:bookmarkStart w:id="56" w:name="_Toc509686138"/>
      <w:bookmarkStart w:id="57" w:name="_Toc509689578"/>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55"/>
      <w:bookmarkEnd w:id="56"/>
      <w:bookmarkEnd w:id="57"/>
    </w:p>
    <w:p w:rsidR="001A59F9" w:rsidRPr="000E6433" w:rsidRDefault="001A59F9" w:rsidP="000E6433">
      <w:pPr>
        <w:pStyle w:val="20"/>
        <w:spacing w:before="29" w:after="0" w:line="288" w:lineRule="auto"/>
        <w:rPr>
          <w:rFonts w:ascii="Times New Roman" w:hAnsi="Times New Roman"/>
          <w:kern w:val="0"/>
          <w:szCs w:val="24"/>
        </w:rPr>
      </w:pPr>
      <w:bookmarkStart w:id="58" w:name="_Toc509686139"/>
      <w:bookmarkStart w:id="59" w:name="_Toc509689579"/>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58"/>
      <w:bookmarkEnd w:id="59"/>
    </w:p>
    <w:p w:rsidR="00DA1E20" w:rsidRDefault="000E3AD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0" w:name="_Toc509686140"/>
      <w:bookmarkStart w:id="61" w:name="_Toc509689580"/>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60"/>
      <w:bookmarkEnd w:id="61"/>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A1E20">
        <w:tc>
          <w:tcPr>
            <w:tcW w:w="1032" w:type="dxa"/>
            <w:vAlign w:val="center"/>
          </w:tcPr>
          <w:p w:rsidR="00DA1E20" w:rsidRDefault="000E3AD1">
            <w:pPr>
              <w:jc w:val="center"/>
            </w:pPr>
            <w:r>
              <w:rPr>
                <w:color w:val="000000"/>
                <w:sz w:val="24"/>
              </w:rPr>
              <w:t>王崇</w:t>
            </w:r>
          </w:p>
        </w:tc>
        <w:tc>
          <w:tcPr>
            <w:tcW w:w="1416" w:type="dxa"/>
            <w:vAlign w:val="center"/>
          </w:tcPr>
          <w:p w:rsidR="00DA1E20" w:rsidRDefault="000E3AD1">
            <w:pPr>
              <w:jc w:val="center"/>
            </w:pPr>
            <w:r>
              <w:rPr>
                <w:color w:val="000000"/>
                <w:sz w:val="24"/>
              </w:rPr>
              <w:t>交银精选混合、交银新成长混合的基金经理</w:t>
            </w:r>
          </w:p>
        </w:tc>
        <w:tc>
          <w:tcPr>
            <w:tcW w:w="1238" w:type="dxa"/>
            <w:vAlign w:val="center"/>
          </w:tcPr>
          <w:p w:rsidR="00DA1E20" w:rsidRDefault="000E3AD1">
            <w:pPr>
              <w:jc w:val="center"/>
            </w:pPr>
            <w:r>
              <w:rPr>
                <w:color w:val="000000"/>
                <w:sz w:val="24"/>
              </w:rPr>
              <w:t>2014-10-22</w:t>
            </w:r>
          </w:p>
        </w:tc>
        <w:tc>
          <w:tcPr>
            <w:tcW w:w="1276" w:type="dxa"/>
            <w:vAlign w:val="center"/>
          </w:tcPr>
          <w:p w:rsidR="00DA1E20" w:rsidRDefault="000E3AD1">
            <w:pPr>
              <w:jc w:val="center"/>
            </w:pPr>
            <w:r>
              <w:rPr>
                <w:color w:val="000000"/>
                <w:sz w:val="24"/>
              </w:rPr>
              <w:t>-</w:t>
            </w:r>
          </w:p>
        </w:tc>
        <w:tc>
          <w:tcPr>
            <w:tcW w:w="996" w:type="dxa"/>
            <w:vAlign w:val="center"/>
          </w:tcPr>
          <w:p w:rsidR="00DA1E20" w:rsidRDefault="000E3AD1">
            <w:pPr>
              <w:jc w:val="center"/>
            </w:pPr>
            <w:r>
              <w:rPr>
                <w:color w:val="000000"/>
                <w:sz w:val="24"/>
              </w:rPr>
              <w:t>9</w:t>
            </w:r>
            <w:r>
              <w:rPr>
                <w:color w:val="000000"/>
                <w:sz w:val="24"/>
              </w:rPr>
              <w:t>年</w:t>
            </w:r>
          </w:p>
        </w:tc>
        <w:tc>
          <w:tcPr>
            <w:tcW w:w="3040" w:type="dxa"/>
            <w:vAlign w:val="center"/>
          </w:tcPr>
          <w:p w:rsidR="00DA1E20" w:rsidRDefault="000E3AD1">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DA1E20" w:rsidRDefault="000E3AD1">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A1E20" w:rsidRDefault="000E3AD1">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25498256"/>
      <w:bookmarkStart w:id="63" w:name="_Toc361324856"/>
      <w:bookmarkStart w:id="64" w:name="_Toc509686141"/>
      <w:bookmarkStart w:id="65" w:name="_Toc50968958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62"/>
      <w:bookmarkEnd w:id="63"/>
      <w:bookmarkEnd w:id="64"/>
      <w:bookmarkEnd w:id="65"/>
    </w:p>
    <w:p w:rsidR="00DA1E20" w:rsidRDefault="000E3AD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25498257"/>
      <w:bookmarkStart w:id="67" w:name="_Toc361324857"/>
      <w:bookmarkStart w:id="68" w:name="_Toc509686142"/>
      <w:bookmarkStart w:id="69" w:name="_Toc50968958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66"/>
      <w:bookmarkEnd w:id="67"/>
      <w:bookmarkEnd w:id="68"/>
      <w:bookmarkEnd w:id="69"/>
    </w:p>
    <w:p w:rsidR="001A59F9" w:rsidRPr="000E6433" w:rsidRDefault="001A59F9" w:rsidP="000E6433">
      <w:pPr>
        <w:pStyle w:val="20"/>
        <w:spacing w:before="29" w:after="0" w:line="288" w:lineRule="auto"/>
        <w:rPr>
          <w:rFonts w:ascii="Times New Roman" w:hAnsi="Times New Roman"/>
          <w:kern w:val="0"/>
          <w:szCs w:val="24"/>
        </w:rPr>
      </w:pPr>
      <w:bookmarkStart w:id="70" w:name="_Toc509686143"/>
      <w:bookmarkStart w:id="71" w:name="_Toc509689583"/>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70"/>
      <w:bookmarkEnd w:id="71"/>
    </w:p>
    <w:p w:rsidR="00DA1E20" w:rsidRDefault="000E3AD1">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A1E20" w:rsidRDefault="000E3AD1">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w:t>
      </w:r>
      <w:r>
        <w:rPr>
          <w:color w:val="000000"/>
          <w:sz w:val="24"/>
        </w:rPr>
        <w:lastRenderedPageBreak/>
        <w:t>开放，确保各投资组合在获得研究支持和实施投资决策方面享有公平的机会。</w:t>
      </w:r>
    </w:p>
    <w:p w:rsidR="00DA1E20" w:rsidRDefault="000E3AD1">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A1E20" w:rsidRDefault="000E3AD1">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A1E20" w:rsidRDefault="000E3AD1">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2" w:name="_Toc509686144"/>
      <w:bookmarkStart w:id="73" w:name="_Toc509689584"/>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72"/>
      <w:bookmarkEnd w:id="73"/>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4" w:name="_Toc509686145"/>
      <w:bookmarkStart w:id="75" w:name="_Toc509689585"/>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74"/>
      <w:bookmarkEnd w:id="75"/>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76" w:name="_Toc225498258"/>
      <w:bookmarkStart w:id="77" w:name="_Toc361324858"/>
      <w:bookmarkStart w:id="78" w:name="_Toc509686146"/>
      <w:bookmarkStart w:id="79" w:name="_Toc509689586"/>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76"/>
      <w:bookmarkEnd w:id="77"/>
      <w:bookmarkEnd w:id="78"/>
      <w:bookmarkEnd w:id="79"/>
    </w:p>
    <w:p w:rsidR="001A59F9" w:rsidRPr="000E6433" w:rsidRDefault="001A59F9" w:rsidP="000E6433">
      <w:pPr>
        <w:pStyle w:val="20"/>
        <w:spacing w:before="29" w:after="0" w:line="288" w:lineRule="auto"/>
        <w:rPr>
          <w:rFonts w:ascii="Times New Roman" w:hAnsi="Times New Roman"/>
          <w:kern w:val="0"/>
          <w:szCs w:val="24"/>
        </w:rPr>
      </w:pPr>
      <w:bookmarkStart w:id="80" w:name="_Toc509686147"/>
      <w:bookmarkStart w:id="81" w:name="_Toc509689587"/>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80"/>
      <w:bookmarkEnd w:id="81"/>
    </w:p>
    <w:p w:rsidR="00DA1E20" w:rsidRDefault="000E3AD1">
      <w:pPr>
        <w:spacing w:before="29" w:line="288" w:lineRule="auto"/>
        <w:ind w:firstLineChars="200" w:firstLine="480"/>
        <w:rPr>
          <w:color w:val="000000"/>
          <w:sz w:val="24"/>
        </w:rPr>
      </w:pPr>
      <w:r>
        <w:rPr>
          <w:color w:val="000000"/>
          <w:sz w:val="24"/>
        </w:rPr>
        <w:t>2017</w:t>
      </w:r>
      <w:r>
        <w:rPr>
          <w:color w:val="000000"/>
          <w:sz w:val="24"/>
        </w:rPr>
        <w:t>年经济增长稳定，海外经济复苏、出口和地产销售略超预期，货币政策总体中性偏紧。</w:t>
      </w:r>
      <w:r>
        <w:rPr>
          <w:color w:val="000000"/>
          <w:sz w:val="24"/>
        </w:rPr>
        <w:t>A</w:t>
      </w:r>
      <w:r>
        <w:rPr>
          <w:color w:val="000000"/>
          <w:sz w:val="24"/>
        </w:rPr>
        <w:t>股市场呈现典型的二八行情，以中证</w:t>
      </w:r>
      <w:r>
        <w:rPr>
          <w:color w:val="000000"/>
          <w:sz w:val="24"/>
        </w:rPr>
        <w:t>100</w:t>
      </w:r>
      <w:r>
        <w:rPr>
          <w:color w:val="000000"/>
          <w:sz w:val="24"/>
        </w:rPr>
        <w:t>指数为首的大市值优质白马蓝筹大幅跑赢中小型公司股票，市场风格倾向于以大为美、以低估值为美，</w:t>
      </w:r>
      <w:r>
        <w:rPr>
          <w:color w:val="000000"/>
          <w:sz w:val="24"/>
        </w:rPr>
        <w:t>“</w:t>
      </w:r>
      <w:r>
        <w:rPr>
          <w:color w:val="000000"/>
          <w:sz w:val="24"/>
        </w:rPr>
        <w:t>价值投资</w:t>
      </w:r>
      <w:r>
        <w:rPr>
          <w:color w:val="000000"/>
          <w:sz w:val="24"/>
        </w:rPr>
        <w:t>”</w:t>
      </w:r>
      <w:r>
        <w:rPr>
          <w:color w:val="000000"/>
          <w:sz w:val="24"/>
        </w:rPr>
        <w:t>理念得到市场参与者的广泛认可。在行业层面分化明显，食品饮料、家电、非银金融、银行等</w:t>
      </w:r>
      <w:r>
        <w:rPr>
          <w:color w:val="000000"/>
          <w:sz w:val="24"/>
        </w:rPr>
        <w:lastRenderedPageBreak/>
        <w:t>传统行业表现亮眼，涨幅遥遥领先，而以传媒、计算为首的新兴成长板块跌幅较大。</w:t>
      </w:r>
    </w:p>
    <w:p w:rsidR="001A59F9" w:rsidRPr="00125363" w:rsidRDefault="001A59F9" w:rsidP="00125363">
      <w:pPr>
        <w:spacing w:before="29" w:line="288" w:lineRule="auto"/>
        <w:ind w:firstLineChars="200" w:firstLine="480"/>
        <w:rPr>
          <w:color w:val="000000"/>
          <w:sz w:val="24"/>
        </w:rPr>
      </w:pPr>
      <w:r w:rsidRPr="00125363">
        <w:rPr>
          <w:color w:val="000000"/>
          <w:sz w:val="24"/>
        </w:rPr>
        <w:t>2017</w:t>
      </w:r>
      <w:r w:rsidRPr="00125363">
        <w:rPr>
          <w:color w:val="000000"/>
          <w:sz w:val="24"/>
        </w:rPr>
        <w:t>年本基金继续采取稳健投资策略，保持中性仓位，精选优质成长个股。行业超配了电子、医药、保险、有色、通信、传媒、新能源汽车产业链，较为遗憾地错过了以食品饮料和家电行业为首的大消费板块的投资机会。</w:t>
      </w:r>
      <w:r w:rsidRPr="00125363">
        <w:rPr>
          <w:color w:val="000000"/>
          <w:sz w:val="24"/>
        </w:rPr>
        <w:t>2017</w:t>
      </w:r>
      <w:r w:rsidRPr="00125363">
        <w:rPr>
          <w:color w:val="000000"/>
          <w:sz w:val="24"/>
        </w:rPr>
        <w:t>年总体本基金取得了显著正收益率。</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2" w:name="_Toc509686148"/>
      <w:bookmarkStart w:id="83" w:name="_Toc509689588"/>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82"/>
      <w:bookmarkEnd w:id="83"/>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2.039</w:t>
      </w:r>
      <w:r w:rsidRPr="00125363">
        <w:rPr>
          <w:color w:val="000000"/>
          <w:sz w:val="24"/>
        </w:rPr>
        <w:t>元，本报告期份额净值增长率为</w:t>
      </w:r>
      <w:r w:rsidRPr="00125363">
        <w:rPr>
          <w:color w:val="000000"/>
          <w:sz w:val="24"/>
        </w:rPr>
        <w:t>33.59%</w:t>
      </w:r>
      <w:r w:rsidRPr="00125363">
        <w:rPr>
          <w:color w:val="000000"/>
          <w:sz w:val="24"/>
        </w:rPr>
        <w:t>，同期业绩比较基准增长率为</w:t>
      </w:r>
      <w:r w:rsidRPr="00125363">
        <w:rPr>
          <w:color w:val="000000"/>
          <w:sz w:val="24"/>
        </w:rPr>
        <w:t>10.32%</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4" w:name="_Toc225498259"/>
      <w:bookmarkStart w:id="85" w:name="_Toc361324859"/>
      <w:bookmarkStart w:id="86" w:name="_Toc509686149"/>
      <w:bookmarkStart w:id="87" w:name="_Toc50968958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84"/>
      <w:bookmarkEnd w:id="85"/>
      <w:bookmarkEnd w:id="86"/>
      <w:bookmarkEnd w:id="87"/>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2018</w:t>
      </w:r>
      <w:r w:rsidRPr="00125363">
        <w:rPr>
          <w:color w:val="000000"/>
          <w:sz w:val="24"/>
        </w:rPr>
        <w:t>年，我们维持谨慎乐观的态度。一方面，我们时刻警惕可能高企的通货膨胀以及金融去杠杆深化对市场的冲击。另一方面，从中观层面，优秀的行业和公司发展良好，由于</w:t>
      </w:r>
      <w:r w:rsidRPr="00125363">
        <w:rPr>
          <w:color w:val="000000"/>
          <w:sz w:val="24"/>
        </w:rPr>
        <w:t>2017</w:t>
      </w:r>
      <w:r w:rsidRPr="00125363">
        <w:rPr>
          <w:color w:val="000000"/>
          <w:sz w:val="24"/>
        </w:rPr>
        <w:t>年市场显著偏好大盘蓝筹，持续压缩中小市值成长股估值，部分优秀中小盘新兴成长公司股价的估值水平已变得很有吸引力。本基金看好</w:t>
      </w:r>
      <w:r w:rsidRPr="00125363">
        <w:rPr>
          <w:color w:val="000000"/>
          <w:sz w:val="24"/>
        </w:rPr>
        <w:t>2018</w:t>
      </w:r>
      <w:r w:rsidRPr="00125363">
        <w:rPr>
          <w:color w:val="000000"/>
          <w:sz w:val="24"/>
        </w:rPr>
        <w:t>年电子、医药、传媒、新能源汽车等新兴成长领域投资机会，精选优质新兴成长股票，恪守安全边际，努力为基金持有人带来稳定回报。</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88" w:name="_Toc247959456"/>
      <w:bookmarkStart w:id="89" w:name="_Toc245801806"/>
      <w:bookmarkStart w:id="90" w:name="_Toc361324860"/>
      <w:bookmarkStart w:id="91" w:name="_Toc509686150"/>
      <w:bookmarkStart w:id="92" w:name="_Toc50968959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88"/>
      <w:bookmarkEnd w:id="89"/>
      <w:bookmarkEnd w:id="90"/>
      <w:bookmarkEnd w:id="91"/>
      <w:bookmarkEnd w:id="92"/>
    </w:p>
    <w:p w:rsidR="00DA1E20" w:rsidRDefault="000E3AD1">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DA1E20" w:rsidRDefault="000E3AD1">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A1E20" w:rsidRDefault="000E3AD1">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DA1E20" w:rsidRDefault="000E3AD1">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DA1E20" w:rsidRDefault="000E3AD1">
      <w:pPr>
        <w:spacing w:before="29" w:line="288" w:lineRule="auto"/>
        <w:ind w:firstLineChars="200" w:firstLine="480"/>
        <w:rPr>
          <w:color w:val="000000"/>
          <w:sz w:val="24"/>
        </w:rPr>
      </w:pPr>
      <w:r>
        <w:rPr>
          <w:color w:val="000000"/>
          <w:sz w:val="24"/>
        </w:rPr>
        <w:t>（二）深化事前事中合规及风险管理，提高合规管理及风险控制有效性。</w:t>
      </w:r>
    </w:p>
    <w:p w:rsidR="00DA1E20" w:rsidRDefault="000E3AD1">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DA1E20" w:rsidRDefault="000E3AD1">
      <w:pPr>
        <w:spacing w:before="29" w:line="288" w:lineRule="auto"/>
        <w:ind w:firstLineChars="200" w:firstLine="480"/>
        <w:rPr>
          <w:color w:val="000000"/>
          <w:sz w:val="24"/>
        </w:rPr>
      </w:pPr>
      <w:r>
        <w:rPr>
          <w:color w:val="000000"/>
          <w:sz w:val="24"/>
        </w:rPr>
        <w:t>（三）全面开展内部监督检查，强化公司内部控制。</w:t>
      </w:r>
    </w:p>
    <w:p w:rsidR="00DA1E20" w:rsidRDefault="000E3AD1">
      <w:pPr>
        <w:spacing w:before="29" w:line="288" w:lineRule="auto"/>
        <w:ind w:firstLineChars="200" w:firstLine="480"/>
        <w:rPr>
          <w:color w:val="000000"/>
          <w:sz w:val="24"/>
        </w:rPr>
      </w:pPr>
      <w:r>
        <w:rPr>
          <w:color w:val="000000"/>
          <w:sz w:val="24"/>
        </w:rPr>
        <w:t>公司审计部门坚持以法律法规和公司各项制度为依据，按照监管机构的要求对基金</w:t>
      </w:r>
      <w:r>
        <w:rPr>
          <w:color w:val="000000"/>
          <w:sz w:val="24"/>
        </w:rPr>
        <w:lastRenderedPageBreak/>
        <w:t>运作和公司经营所涉及的各个环节实施了严格的稽核监察。通过对基金投资、销售、运营等部门的内部控制关键点进行定期和不定期检查，促进公司内部控制制度规范、执行有效，风险管理水平不断提升。</w:t>
      </w:r>
    </w:p>
    <w:p w:rsidR="00DA1E20" w:rsidRDefault="000E3AD1">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93" w:name="_Toc247959457"/>
      <w:bookmarkStart w:id="94" w:name="_Toc225570083"/>
      <w:bookmarkStart w:id="95" w:name="_Toc361324861"/>
      <w:bookmarkStart w:id="96" w:name="_Toc509686151"/>
      <w:bookmarkStart w:id="97" w:name="_Toc50968959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93"/>
      <w:bookmarkEnd w:id="94"/>
      <w:bookmarkEnd w:id="95"/>
      <w:bookmarkEnd w:id="96"/>
      <w:bookmarkEnd w:id="97"/>
    </w:p>
    <w:p w:rsidR="00DA1E20" w:rsidRDefault="000E3AD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A1E20" w:rsidRDefault="000E3AD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297645" w:rsidRDefault="00486CC6" w:rsidP="00297645">
      <w:pPr>
        <w:pStyle w:val="20"/>
        <w:spacing w:before="29" w:after="0" w:line="288" w:lineRule="auto"/>
        <w:rPr>
          <w:rFonts w:ascii="Times New Roman" w:hAnsi="Times New Roman"/>
          <w:kern w:val="0"/>
          <w:szCs w:val="24"/>
        </w:rPr>
      </w:pPr>
      <w:bookmarkStart w:id="98" w:name="_Toc247959458"/>
      <w:bookmarkStart w:id="99" w:name="_Toc225570084"/>
      <w:bookmarkStart w:id="100" w:name="_Toc361324862"/>
      <w:bookmarkStart w:id="101" w:name="_Toc374374942"/>
      <w:bookmarkStart w:id="102" w:name="_Toc509686152"/>
      <w:bookmarkStart w:id="103" w:name="_Toc509689592"/>
      <w:r w:rsidRPr="00297645">
        <w:rPr>
          <w:rFonts w:ascii="Times New Roman" w:hAnsi="Times New Roman"/>
          <w:kern w:val="0"/>
          <w:szCs w:val="24"/>
        </w:rPr>
        <w:t>4.</w:t>
      </w:r>
      <w:r w:rsidRPr="00297645">
        <w:rPr>
          <w:rFonts w:ascii="Times New Roman" w:hAnsi="Times New Roman" w:hint="eastAsia"/>
          <w:kern w:val="0"/>
          <w:szCs w:val="24"/>
        </w:rPr>
        <w:t>8</w:t>
      </w:r>
      <w:r w:rsidRPr="00297645">
        <w:rPr>
          <w:rFonts w:ascii="Times New Roman" w:hAnsi="Times New Roman"/>
          <w:kern w:val="0"/>
          <w:szCs w:val="24"/>
        </w:rPr>
        <w:t>管理人对报告期内基金利润分配情况的说明</w:t>
      </w:r>
      <w:bookmarkEnd w:id="98"/>
      <w:bookmarkEnd w:id="99"/>
      <w:bookmarkEnd w:id="100"/>
      <w:bookmarkEnd w:id="101"/>
      <w:bookmarkEnd w:id="102"/>
      <w:bookmarkEnd w:id="103"/>
    </w:p>
    <w:p w:rsidR="00486CC6" w:rsidRDefault="000E3AD1" w:rsidP="00DA7175">
      <w:pPr>
        <w:spacing w:before="29" w:line="288" w:lineRule="auto"/>
        <w:ind w:firstLineChars="200" w:firstLine="480"/>
        <w:rPr>
          <w:kern w:val="0"/>
          <w:sz w:val="24"/>
        </w:rPr>
      </w:pPr>
      <w:r w:rsidRPr="000E3AD1">
        <w:rPr>
          <w:rFonts w:hint="eastAsia"/>
          <w:kern w:val="0"/>
          <w:sz w:val="24"/>
        </w:rPr>
        <w:t>根据相关法律法规和基金合同要求，本基金本报告期内对本报告期可供分配利润进行了收益分配，具体情况参见</w:t>
      </w:r>
      <w:r w:rsidRPr="000E3AD1">
        <w:rPr>
          <w:rFonts w:hint="eastAsia"/>
          <w:kern w:val="0"/>
          <w:sz w:val="24"/>
        </w:rPr>
        <w:t>7.4.11</w:t>
      </w:r>
      <w:r w:rsidRPr="000E3AD1">
        <w:rPr>
          <w:rFonts w:hint="eastAsia"/>
          <w:kern w:val="0"/>
          <w:sz w:val="24"/>
        </w:rPr>
        <w:t>利润分配情况。</w:t>
      </w:r>
    </w:p>
    <w:p w:rsidR="000E3AD1" w:rsidRPr="00A4203E" w:rsidRDefault="000E3AD1" w:rsidP="00486CC6">
      <w:pPr>
        <w:spacing w:line="360" w:lineRule="auto"/>
        <w:ind w:firstLineChars="200" w:firstLine="420"/>
        <w:rPr>
          <w:rFonts w:eastAsiaTheme="minorEastAsia"/>
          <w:color w:val="000000"/>
          <w:szCs w:val="21"/>
        </w:rPr>
      </w:pPr>
    </w:p>
    <w:p w:rsidR="00486CC6" w:rsidRPr="00297645" w:rsidRDefault="00486CC6" w:rsidP="00297645">
      <w:pPr>
        <w:pStyle w:val="20"/>
        <w:spacing w:before="29" w:after="0" w:line="288" w:lineRule="auto"/>
        <w:rPr>
          <w:rFonts w:ascii="Times New Roman" w:hAnsi="Times New Roman"/>
          <w:kern w:val="0"/>
          <w:szCs w:val="24"/>
        </w:rPr>
      </w:pPr>
      <w:bookmarkStart w:id="104" w:name="_Toc509686153"/>
      <w:bookmarkStart w:id="105" w:name="_Toc509689593"/>
      <w:r w:rsidRPr="00297645">
        <w:rPr>
          <w:rFonts w:ascii="Times New Roman" w:hAnsi="Times New Roman"/>
          <w:kern w:val="0"/>
          <w:szCs w:val="24"/>
        </w:rPr>
        <w:t>4.9</w:t>
      </w:r>
      <w:r w:rsidRPr="00297645">
        <w:rPr>
          <w:rFonts w:ascii="Times New Roman" w:hAnsi="Times New Roman" w:hint="eastAsia"/>
          <w:kern w:val="0"/>
          <w:szCs w:val="24"/>
        </w:rPr>
        <w:t>报告期内管理人对本基金持有人数或基金资产净值预警情形的说明</w:t>
      </w:r>
      <w:bookmarkEnd w:id="104"/>
      <w:bookmarkEnd w:id="10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06" w:name="_Toc225498263"/>
      <w:bookmarkStart w:id="107" w:name="_Toc361324864"/>
      <w:bookmarkStart w:id="108" w:name="_Toc509686154"/>
      <w:bookmarkStart w:id="109" w:name="_Toc50968959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106"/>
      <w:bookmarkEnd w:id="107"/>
      <w:bookmarkEnd w:id="108"/>
      <w:bookmarkEnd w:id="10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110" w:name="_Toc225498264"/>
      <w:bookmarkStart w:id="111" w:name="_Toc361324865"/>
      <w:bookmarkStart w:id="112" w:name="_Toc509686155"/>
      <w:bookmarkStart w:id="113" w:name="_Toc509689595"/>
      <w:r w:rsidRPr="007455A2">
        <w:rPr>
          <w:rFonts w:ascii="Times New Roman" w:hAnsi="Times New Roman"/>
          <w:kern w:val="0"/>
          <w:szCs w:val="24"/>
        </w:rPr>
        <w:lastRenderedPageBreak/>
        <w:t xml:space="preserve">5.1 </w:t>
      </w:r>
      <w:r w:rsidRPr="007455A2">
        <w:rPr>
          <w:rFonts w:ascii="Times New Roman" w:hAnsi="Times New Roman" w:hint="eastAsia"/>
          <w:kern w:val="0"/>
          <w:szCs w:val="24"/>
        </w:rPr>
        <w:t>报告期内本基金托管人遵规守信情况声明</w:t>
      </w:r>
      <w:bookmarkEnd w:id="110"/>
      <w:bookmarkEnd w:id="111"/>
      <w:bookmarkEnd w:id="112"/>
      <w:bookmarkEnd w:id="113"/>
    </w:p>
    <w:p w:rsidR="001A59F9" w:rsidRPr="007455A2" w:rsidRDefault="001A59F9" w:rsidP="007455A2">
      <w:pPr>
        <w:spacing w:before="29" w:line="288" w:lineRule="auto"/>
        <w:ind w:firstLineChars="200" w:firstLine="480"/>
        <w:rPr>
          <w:color w:val="000000"/>
          <w:sz w:val="24"/>
        </w:rPr>
      </w:pPr>
      <w:r w:rsidRPr="007455A2">
        <w:rPr>
          <w:color w:val="000000"/>
          <w:sz w:val="24"/>
        </w:rPr>
        <w:t>托管人声明，在本报告期内，基金托管人</w:t>
      </w:r>
      <w:r w:rsidRPr="007455A2">
        <w:rPr>
          <w:color w:val="000000"/>
          <w:sz w:val="24"/>
        </w:rPr>
        <w:t>——</w:t>
      </w:r>
      <w:r w:rsidRPr="007455A2">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114" w:name="_Toc225498265"/>
      <w:bookmarkStart w:id="115" w:name="_Toc361324866"/>
      <w:bookmarkStart w:id="116" w:name="_Toc509686156"/>
      <w:bookmarkStart w:id="117" w:name="_Toc50968959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114"/>
      <w:r w:rsidRPr="007455A2">
        <w:rPr>
          <w:rFonts w:ascii="Times New Roman" w:hAnsi="Times New Roman" w:hint="eastAsia"/>
          <w:kern w:val="0"/>
          <w:szCs w:val="24"/>
        </w:rPr>
        <w:t>说明</w:t>
      </w:r>
      <w:bookmarkEnd w:id="115"/>
      <w:bookmarkEnd w:id="116"/>
      <w:bookmarkEnd w:id="117"/>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118" w:name="_Toc225498266"/>
      <w:bookmarkStart w:id="119" w:name="_Toc361324867"/>
      <w:bookmarkStart w:id="120" w:name="_Toc509686157"/>
      <w:bookmarkStart w:id="121" w:name="_Toc50968959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118"/>
      <w:bookmarkEnd w:id="119"/>
      <w:bookmarkEnd w:id="120"/>
      <w:bookmarkEnd w:id="121"/>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本年度报告中财务指标、净值表现、财务会计报告、利润分配、投资组合报告等内容真实、准确和完整，不存在虚假记载、误导性陈述或者重大遗漏。</w:t>
      </w:r>
    </w:p>
    <w:p w:rsidR="00F41B52" w:rsidRPr="007455A2" w:rsidRDefault="00F41B52" w:rsidP="007455A2">
      <w:pPr>
        <w:spacing w:before="29" w:line="288" w:lineRule="auto"/>
        <w:ind w:firstLineChars="200" w:firstLine="480"/>
        <w:rPr>
          <w:color w:val="000000"/>
          <w:sz w:val="24"/>
        </w:rPr>
      </w:pPr>
    </w:p>
    <w:p w:rsidR="00AB5BC5" w:rsidRPr="00D52A3B" w:rsidRDefault="00AB5BC5" w:rsidP="00AB5BC5">
      <w:pPr>
        <w:pStyle w:val="1"/>
        <w:keepNext/>
        <w:keepLines/>
        <w:widowControl w:val="0"/>
        <w:adjustRightInd w:val="0"/>
        <w:snapToGrid w:val="0"/>
        <w:spacing w:beforeLines="100" w:before="312" w:afterLines="100" w:after="312" w:line="360" w:lineRule="auto"/>
        <w:jc w:val="center"/>
        <w:rPr>
          <w:b/>
          <w:bCs/>
          <w:szCs w:val="24"/>
          <w:lang w:val="en-US"/>
        </w:rPr>
      </w:pPr>
      <w:bookmarkStart w:id="122" w:name="_Toc245801814"/>
      <w:bookmarkStart w:id="123" w:name="_Toc247959464"/>
      <w:bookmarkStart w:id="124" w:name="_Toc352255986"/>
      <w:bookmarkStart w:id="125" w:name="_Toc352256054"/>
      <w:bookmarkStart w:id="126" w:name="_Toc352331232"/>
      <w:bookmarkStart w:id="127" w:name="_Toc362424010"/>
      <w:bookmarkStart w:id="128" w:name="_Toc374459272"/>
      <w:bookmarkStart w:id="129" w:name="_Toc509686158"/>
      <w:bookmarkStart w:id="130" w:name="_Toc509689598"/>
      <w:bookmarkStart w:id="131" w:name="_Toc361324872"/>
      <w:r w:rsidRPr="00D52A3B">
        <w:rPr>
          <w:b/>
          <w:bCs/>
          <w:szCs w:val="24"/>
          <w:lang w:val="en-US"/>
        </w:rPr>
        <w:t xml:space="preserve">§6  </w:t>
      </w:r>
      <w:r w:rsidRPr="00D52A3B">
        <w:rPr>
          <w:b/>
          <w:bCs/>
          <w:szCs w:val="24"/>
          <w:lang w:val="en-US"/>
        </w:rPr>
        <w:t>审计报告</w:t>
      </w:r>
      <w:bookmarkEnd w:id="122"/>
      <w:bookmarkEnd w:id="123"/>
      <w:bookmarkEnd w:id="124"/>
      <w:bookmarkEnd w:id="125"/>
      <w:bookmarkEnd w:id="126"/>
      <w:bookmarkEnd w:id="127"/>
      <w:bookmarkEnd w:id="128"/>
      <w:bookmarkEnd w:id="129"/>
      <w:bookmarkEnd w:id="130"/>
    </w:p>
    <w:p w:rsidR="00AB5BC5" w:rsidRPr="00AD3225" w:rsidRDefault="00AB5BC5" w:rsidP="00AB5BC5">
      <w:pPr>
        <w:widowControl/>
        <w:spacing w:line="288" w:lineRule="auto"/>
        <w:jc w:val="right"/>
        <w:rPr>
          <w:color w:val="000000"/>
          <w:sz w:val="24"/>
        </w:rPr>
      </w:pPr>
      <w:r w:rsidRPr="00AD3225">
        <w:rPr>
          <w:color w:val="000000"/>
          <w:sz w:val="24"/>
        </w:rPr>
        <w:t>普华永道中天审字</w:t>
      </w:r>
      <w:r w:rsidRPr="00AD3225">
        <w:rPr>
          <w:color w:val="000000"/>
          <w:sz w:val="24"/>
        </w:rPr>
        <w:t>(2018)</w:t>
      </w:r>
      <w:r w:rsidRPr="00AD3225">
        <w:rPr>
          <w:color w:val="000000"/>
          <w:sz w:val="24"/>
        </w:rPr>
        <w:t>第</w:t>
      </w:r>
      <w:r w:rsidRPr="00AD3225">
        <w:rPr>
          <w:color w:val="000000"/>
          <w:sz w:val="24"/>
        </w:rPr>
        <w:t>21975</w:t>
      </w:r>
      <w:r w:rsidRPr="00AD3225">
        <w:rPr>
          <w:color w:val="000000"/>
          <w:sz w:val="24"/>
        </w:rPr>
        <w:t>号</w:t>
      </w:r>
    </w:p>
    <w:p w:rsidR="00AB5BC5" w:rsidRPr="00071888" w:rsidRDefault="00AB5BC5" w:rsidP="00AB5BC5">
      <w:pPr>
        <w:widowControl/>
        <w:spacing w:line="288" w:lineRule="auto"/>
        <w:jc w:val="left"/>
        <w:rPr>
          <w:color w:val="000000"/>
          <w:sz w:val="24"/>
        </w:rPr>
      </w:pPr>
      <w:r w:rsidRPr="00071888">
        <w:rPr>
          <w:color w:val="000000"/>
          <w:sz w:val="24"/>
        </w:rPr>
        <w:t>交银施罗德新成长混合型证券投资基金全体基金份额持有人：</w:t>
      </w:r>
    </w:p>
    <w:p w:rsidR="00AB5BC5" w:rsidRPr="00071888" w:rsidRDefault="00AB5BC5" w:rsidP="00AB5BC5">
      <w:pPr>
        <w:pStyle w:val="20"/>
        <w:spacing w:beforeLines="50" w:before="156" w:after="0" w:line="288" w:lineRule="auto"/>
        <w:rPr>
          <w:rFonts w:ascii="Times New Roman" w:hAnsi="Times New Roman"/>
          <w:kern w:val="0"/>
          <w:szCs w:val="24"/>
        </w:rPr>
      </w:pPr>
      <w:bookmarkStart w:id="132" w:name="_Toc286996149"/>
      <w:bookmarkStart w:id="133" w:name="_Toc352255989"/>
      <w:bookmarkStart w:id="134" w:name="_Toc352256057"/>
      <w:bookmarkStart w:id="135" w:name="_Toc352331235"/>
      <w:bookmarkStart w:id="136" w:name="_Toc362424013"/>
      <w:bookmarkStart w:id="137" w:name="_Toc374459275"/>
      <w:bookmarkStart w:id="138" w:name="_Toc509686159"/>
      <w:bookmarkStart w:id="139" w:name="_Toc509689599"/>
      <w:bookmarkStart w:id="140" w:name="_Toc286996147"/>
      <w:bookmarkStart w:id="141" w:name="_Toc352255987"/>
      <w:bookmarkStart w:id="142" w:name="_Toc352256055"/>
      <w:bookmarkStart w:id="143" w:name="_Toc352331233"/>
      <w:bookmarkStart w:id="144" w:name="_Toc362424011"/>
      <w:bookmarkStart w:id="145" w:name="_Toc374459273"/>
      <w:r w:rsidRPr="00071888">
        <w:rPr>
          <w:rFonts w:ascii="Times New Roman" w:hAnsi="Times New Roman" w:hint="eastAsia"/>
          <w:kern w:val="0"/>
          <w:szCs w:val="24"/>
        </w:rPr>
        <w:t>一、</w:t>
      </w:r>
      <w:r w:rsidRPr="00071888">
        <w:rPr>
          <w:rFonts w:ascii="Times New Roman" w:hAnsi="Times New Roman" w:hint="eastAsia"/>
          <w:kern w:val="0"/>
          <w:szCs w:val="24"/>
        </w:rPr>
        <w:t xml:space="preserve"> </w:t>
      </w:r>
      <w:r w:rsidRPr="00071888">
        <w:rPr>
          <w:rFonts w:ascii="Times New Roman" w:hAnsi="Times New Roman"/>
          <w:kern w:val="0"/>
          <w:szCs w:val="24"/>
        </w:rPr>
        <w:t>审计意见</w:t>
      </w:r>
      <w:bookmarkEnd w:id="132"/>
      <w:bookmarkEnd w:id="133"/>
      <w:bookmarkEnd w:id="134"/>
      <w:bookmarkEnd w:id="135"/>
      <w:bookmarkEnd w:id="136"/>
      <w:bookmarkEnd w:id="137"/>
      <w:bookmarkEnd w:id="138"/>
      <w:bookmarkEnd w:id="139"/>
    </w:p>
    <w:p w:rsidR="00AB5BC5" w:rsidRDefault="00AB5BC5" w:rsidP="00AB5BC5">
      <w:pPr>
        <w:widowControl/>
        <w:spacing w:line="288" w:lineRule="auto"/>
        <w:ind w:firstLine="420"/>
        <w:rPr>
          <w:color w:val="000000"/>
          <w:sz w:val="24"/>
        </w:rPr>
      </w:pPr>
      <w:r>
        <w:rPr>
          <w:color w:val="000000"/>
          <w:sz w:val="24"/>
        </w:rPr>
        <w:t>(</w:t>
      </w:r>
      <w:r>
        <w:rPr>
          <w:color w:val="000000"/>
          <w:sz w:val="24"/>
        </w:rPr>
        <w:t>一</w:t>
      </w:r>
      <w:r>
        <w:rPr>
          <w:color w:val="000000"/>
          <w:sz w:val="24"/>
        </w:rPr>
        <w:t xml:space="preserve">) </w:t>
      </w:r>
      <w:r>
        <w:rPr>
          <w:color w:val="000000"/>
          <w:sz w:val="24"/>
        </w:rPr>
        <w:t>我们审计的内容</w:t>
      </w:r>
    </w:p>
    <w:p w:rsidR="00AB5BC5" w:rsidRDefault="00AB5BC5" w:rsidP="00AB5BC5">
      <w:pPr>
        <w:widowControl/>
        <w:spacing w:line="288" w:lineRule="auto"/>
        <w:ind w:firstLine="420"/>
        <w:rPr>
          <w:color w:val="000000"/>
          <w:sz w:val="24"/>
        </w:rPr>
      </w:pPr>
      <w:r>
        <w:rPr>
          <w:color w:val="000000"/>
          <w:sz w:val="24"/>
        </w:rPr>
        <w:t>我们审计了交银施罗德新成长混合型证券投资基金</w:t>
      </w:r>
      <w:r>
        <w:rPr>
          <w:color w:val="000000"/>
          <w:sz w:val="24"/>
        </w:rPr>
        <w:t>(</w:t>
      </w:r>
      <w:r>
        <w:rPr>
          <w:color w:val="000000"/>
          <w:sz w:val="24"/>
        </w:rPr>
        <w:t>以下简称</w:t>
      </w:r>
      <w:r>
        <w:rPr>
          <w:color w:val="000000"/>
          <w:sz w:val="24"/>
        </w:rPr>
        <w:t>“</w:t>
      </w:r>
      <w:r>
        <w:rPr>
          <w:color w:val="000000"/>
          <w:sz w:val="24"/>
        </w:rPr>
        <w:t>交银施罗德新成长基金</w:t>
      </w:r>
      <w:r>
        <w:rPr>
          <w:color w:val="000000"/>
          <w:sz w:val="24"/>
        </w:rPr>
        <w:t>”)</w:t>
      </w:r>
      <w:r>
        <w:rPr>
          <w:color w:val="000000"/>
          <w:sz w:val="24"/>
        </w:rPr>
        <w:t>的财务报表，包括</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日的资产负债表，</w:t>
      </w:r>
      <w:r>
        <w:rPr>
          <w:color w:val="000000"/>
          <w:sz w:val="24"/>
        </w:rPr>
        <w:t>2017</w:t>
      </w:r>
      <w:r>
        <w:rPr>
          <w:color w:val="000000"/>
          <w:sz w:val="24"/>
        </w:rPr>
        <w:t>年度的利润表和所有者权益</w:t>
      </w:r>
      <w:r>
        <w:rPr>
          <w:color w:val="000000"/>
          <w:sz w:val="24"/>
        </w:rPr>
        <w:t>(</w:t>
      </w:r>
      <w:r>
        <w:rPr>
          <w:color w:val="000000"/>
          <w:sz w:val="24"/>
        </w:rPr>
        <w:t>基金净值</w:t>
      </w:r>
      <w:r>
        <w:rPr>
          <w:color w:val="000000"/>
          <w:sz w:val="24"/>
        </w:rPr>
        <w:t>)</w:t>
      </w:r>
      <w:r>
        <w:rPr>
          <w:color w:val="000000"/>
          <w:sz w:val="24"/>
        </w:rPr>
        <w:t>变动表以及财务报表附注。</w:t>
      </w:r>
    </w:p>
    <w:p w:rsidR="00AB5BC5" w:rsidRDefault="00AB5BC5" w:rsidP="00AB5BC5">
      <w:pPr>
        <w:widowControl/>
        <w:spacing w:line="288" w:lineRule="auto"/>
        <w:ind w:firstLine="420"/>
        <w:rPr>
          <w:color w:val="000000"/>
          <w:sz w:val="24"/>
        </w:rPr>
      </w:pPr>
      <w:r>
        <w:rPr>
          <w:color w:val="000000"/>
          <w:sz w:val="24"/>
        </w:rPr>
        <w:t>(</w:t>
      </w:r>
      <w:r>
        <w:rPr>
          <w:color w:val="000000"/>
          <w:sz w:val="24"/>
        </w:rPr>
        <w:t>二</w:t>
      </w:r>
      <w:r>
        <w:rPr>
          <w:color w:val="000000"/>
          <w:sz w:val="24"/>
        </w:rPr>
        <w:t xml:space="preserve">) </w:t>
      </w:r>
      <w:r>
        <w:rPr>
          <w:color w:val="000000"/>
          <w:sz w:val="24"/>
        </w:rPr>
        <w:t>我们的意见</w:t>
      </w:r>
    </w:p>
    <w:p w:rsidR="00AB5BC5" w:rsidRDefault="00AB5BC5" w:rsidP="00AB5BC5">
      <w:pPr>
        <w:widowControl/>
        <w:spacing w:line="288" w:lineRule="auto"/>
        <w:ind w:firstLine="420"/>
        <w:rPr>
          <w:color w:val="000000"/>
          <w:sz w:val="24"/>
        </w:rPr>
      </w:pPr>
      <w:r w:rsidRPr="00071888">
        <w:rPr>
          <w:color w:val="000000"/>
          <w:sz w:val="24"/>
        </w:rPr>
        <w:t>我们认为，后附的财务报表在所有重大方面按照企业会计准则和在财务报表附注中所列示的中国证券监督管理委员会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中国证监会</w:t>
      </w:r>
      <w:r w:rsidRPr="00071888">
        <w:rPr>
          <w:color w:val="000000"/>
          <w:sz w:val="24"/>
        </w:rPr>
        <w:t>”)</w:t>
      </w:r>
      <w:r w:rsidRPr="00071888">
        <w:rPr>
          <w:color w:val="000000"/>
          <w:sz w:val="24"/>
        </w:rPr>
        <w:t>、中国证券投资基金业协会</w:t>
      </w:r>
      <w:r w:rsidRPr="00071888">
        <w:rPr>
          <w:color w:val="000000"/>
          <w:sz w:val="24"/>
        </w:rPr>
        <w:t>(</w:t>
      </w:r>
      <w:r w:rsidRPr="00071888">
        <w:rPr>
          <w:color w:val="000000"/>
          <w:sz w:val="24"/>
        </w:rPr>
        <w:t>以下简称</w:t>
      </w:r>
      <w:r w:rsidRPr="00071888">
        <w:rPr>
          <w:color w:val="000000"/>
          <w:sz w:val="24"/>
        </w:rPr>
        <w:t>“</w:t>
      </w:r>
      <w:r w:rsidRPr="00071888">
        <w:rPr>
          <w:color w:val="000000"/>
          <w:sz w:val="24"/>
        </w:rPr>
        <w:t>中国基金业协会</w:t>
      </w:r>
      <w:r w:rsidRPr="00071888">
        <w:rPr>
          <w:color w:val="000000"/>
          <w:sz w:val="24"/>
        </w:rPr>
        <w:t>”)</w:t>
      </w:r>
      <w:r w:rsidRPr="00071888">
        <w:rPr>
          <w:color w:val="000000"/>
          <w:sz w:val="24"/>
        </w:rPr>
        <w:t>发布的有关规定及允许的基金行业实务操作编制，公允反映了交银施罗德新成长基金</w:t>
      </w:r>
      <w:r w:rsidRPr="00071888">
        <w:rPr>
          <w:color w:val="000000"/>
          <w:sz w:val="24"/>
        </w:rPr>
        <w:t>2017</w:t>
      </w:r>
      <w:r w:rsidRPr="00071888">
        <w:rPr>
          <w:color w:val="000000"/>
          <w:sz w:val="24"/>
        </w:rPr>
        <w:t>年</w:t>
      </w:r>
      <w:r w:rsidRPr="00071888">
        <w:rPr>
          <w:color w:val="000000"/>
          <w:sz w:val="24"/>
        </w:rPr>
        <w:t>12</w:t>
      </w:r>
      <w:r w:rsidRPr="00071888">
        <w:rPr>
          <w:color w:val="000000"/>
          <w:sz w:val="24"/>
        </w:rPr>
        <w:t>月</w:t>
      </w:r>
      <w:r w:rsidRPr="00071888">
        <w:rPr>
          <w:color w:val="000000"/>
          <w:sz w:val="24"/>
        </w:rPr>
        <w:t>31</w:t>
      </w:r>
      <w:r w:rsidRPr="00071888">
        <w:rPr>
          <w:color w:val="000000"/>
          <w:sz w:val="24"/>
        </w:rPr>
        <w:t>日的财务状况以及</w:t>
      </w:r>
      <w:r w:rsidRPr="00071888">
        <w:rPr>
          <w:color w:val="000000"/>
          <w:sz w:val="24"/>
        </w:rPr>
        <w:t>2017</w:t>
      </w:r>
      <w:r w:rsidRPr="00071888">
        <w:rPr>
          <w:color w:val="000000"/>
          <w:sz w:val="24"/>
        </w:rPr>
        <w:t>年度的经营成果和基金净值变动情况。</w:t>
      </w:r>
    </w:p>
    <w:p w:rsidR="00AB5BC5" w:rsidRPr="00A73188" w:rsidRDefault="00AB5BC5" w:rsidP="00AB5BC5">
      <w:pPr>
        <w:widowControl/>
        <w:spacing w:line="288" w:lineRule="auto"/>
        <w:ind w:firstLine="420"/>
        <w:rPr>
          <w:rFonts w:eastAsiaTheme="minorEastAsia"/>
          <w:color w:val="000000" w:themeColor="text1"/>
          <w:kern w:val="0"/>
          <w:szCs w:val="21"/>
        </w:rPr>
      </w:pPr>
    </w:p>
    <w:p w:rsidR="00AB5BC5" w:rsidRPr="00071888" w:rsidRDefault="00AB5BC5" w:rsidP="00AB5BC5">
      <w:pPr>
        <w:pStyle w:val="20"/>
        <w:spacing w:beforeLines="50" w:before="156" w:after="0" w:line="288" w:lineRule="auto"/>
        <w:rPr>
          <w:rFonts w:ascii="Times New Roman" w:hAnsi="Times New Roman"/>
          <w:kern w:val="0"/>
          <w:szCs w:val="24"/>
        </w:rPr>
      </w:pPr>
      <w:bookmarkStart w:id="146" w:name="_Toc509686160"/>
      <w:bookmarkStart w:id="147" w:name="_Toc509689600"/>
      <w:r w:rsidRPr="00071888">
        <w:rPr>
          <w:rFonts w:ascii="Times New Roman" w:hAnsi="Times New Roman" w:hint="eastAsia"/>
          <w:kern w:val="0"/>
          <w:szCs w:val="24"/>
        </w:rPr>
        <w:t>二、</w:t>
      </w:r>
      <w:r w:rsidRPr="00071888">
        <w:rPr>
          <w:rFonts w:ascii="Times New Roman" w:hAnsi="Times New Roman" w:hint="eastAsia"/>
          <w:kern w:val="0"/>
          <w:szCs w:val="24"/>
        </w:rPr>
        <w:t xml:space="preserve"> </w:t>
      </w:r>
      <w:r w:rsidRPr="00071888">
        <w:rPr>
          <w:rFonts w:ascii="Times New Roman" w:hAnsi="Times New Roman" w:hint="eastAsia"/>
          <w:kern w:val="0"/>
          <w:szCs w:val="24"/>
        </w:rPr>
        <w:t>形成审计意见的基础</w:t>
      </w:r>
      <w:bookmarkEnd w:id="146"/>
      <w:bookmarkEnd w:id="147"/>
    </w:p>
    <w:p w:rsidR="00AB5BC5" w:rsidRDefault="00AB5BC5" w:rsidP="00AB5BC5">
      <w:pPr>
        <w:widowControl/>
        <w:spacing w:line="288" w:lineRule="auto"/>
        <w:ind w:firstLine="420"/>
        <w:rPr>
          <w:color w:val="000000"/>
          <w:sz w:val="24"/>
        </w:rPr>
      </w:pPr>
      <w:r>
        <w:rPr>
          <w:rFonts w:hint="eastAsia"/>
          <w:color w:val="000000"/>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AB5BC5" w:rsidRDefault="00AB5BC5" w:rsidP="00AB5BC5">
      <w:pPr>
        <w:widowControl/>
        <w:spacing w:line="288" w:lineRule="auto"/>
        <w:ind w:firstLine="420"/>
        <w:rPr>
          <w:color w:val="000000"/>
          <w:sz w:val="24"/>
        </w:rPr>
      </w:pPr>
      <w:r w:rsidRPr="00071888">
        <w:rPr>
          <w:rFonts w:hint="eastAsia"/>
          <w:color w:val="000000"/>
          <w:sz w:val="24"/>
        </w:rPr>
        <w:lastRenderedPageBreak/>
        <w:t>按照中国注册会计师职业道德守则，我们独立于交银施罗德新成长基金，并履行了职业道德方面的其他责任。</w:t>
      </w:r>
    </w:p>
    <w:p w:rsidR="00AB5BC5" w:rsidRPr="00A73188" w:rsidRDefault="00AB5BC5" w:rsidP="00AB5BC5">
      <w:pPr>
        <w:widowControl/>
        <w:spacing w:line="288" w:lineRule="auto"/>
        <w:ind w:firstLine="420"/>
        <w:rPr>
          <w:rFonts w:eastAsiaTheme="minorEastAsia"/>
          <w:color w:val="000000" w:themeColor="text1"/>
          <w:szCs w:val="21"/>
        </w:rPr>
      </w:pPr>
    </w:p>
    <w:p w:rsidR="00AB5BC5" w:rsidRPr="00071888" w:rsidRDefault="00AB5BC5" w:rsidP="00AB5BC5">
      <w:pPr>
        <w:pStyle w:val="20"/>
        <w:spacing w:beforeLines="50" w:before="156" w:after="0" w:line="288" w:lineRule="auto"/>
        <w:rPr>
          <w:rFonts w:ascii="Times New Roman" w:hAnsi="Times New Roman"/>
          <w:kern w:val="0"/>
          <w:szCs w:val="24"/>
        </w:rPr>
      </w:pPr>
      <w:bookmarkStart w:id="148" w:name="_Toc509686161"/>
      <w:bookmarkStart w:id="149" w:name="_Toc509689601"/>
      <w:r w:rsidRPr="00071888">
        <w:rPr>
          <w:rFonts w:ascii="Times New Roman" w:hAnsi="Times New Roman" w:hint="eastAsia"/>
          <w:kern w:val="0"/>
          <w:szCs w:val="24"/>
        </w:rPr>
        <w:t>三、</w:t>
      </w:r>
      <w:r w:rsidRPr="00071888">
        <w:rPr>
          <w:rFonts w:ascii="Times New Roman" w:hAnsi="Times New Roman" w:hint="eastAsia"/>
          <w:kern w:val="0"/>
          <w:szCs w:val="24"/>
        </w:rPr>
        <w:t xml:space="preserve"> </w:t>
      </w:r>
      <w:r w:rsidRPr="00071888">
        <w:rPr>
          <w:rFonts w:ascii="Times New Roman" w:hAnsi="Times New Roman"/>
          <w:kern w:val="0"/>
          <w:szCs w:val="24"/>
        </w:rPr>
        <w:t>管理层</w:t>
      </w:r>
      <w:r w:rsidRPr="00071888">
        <w:rPr>
          <w:rFonts w:ascii="Times New Roman" w:hAnsi="Times New Roman" w:hint="eastAsia"/>
          <w:kern w:val="0"/>
          <w:szCs w:val="24"/>
        </w:rPr>
        <w:t>和治理层</w:t>
      </w:r>
      <w:r w:rsidRPr="00071888">
        <w:rPr>
          <w:rFonts w:ascii="Times New Roman" w:hAnsi="Times New Roman"/>
          <w:kern w:val="0"/>
          <w:szCs w:val="24"/>
        </w:rPr>
        <w:t>对财务报表的责任</w:t>
      </w:r>
      <w:bookmarkEnd w:id="140"/>
      <w:bookmarkEnd w:id="141"/>
      <w:bookmarkEnd w:id="142"/>
      <w:bookmarkEnd w:id="143"/>
      <w:bookmarkEnd w:id="144"/>
      <w:bookmarkEnd w:id="145"/>
      <w:bookmarkEnd w:id="148"/>
      <w:bookmarkEnd w:id="149"/>
    </w:p>
    <w:p w:rsidR="00AB5BC5" w:rsidRDefault="00AB5BC5" w:rsidP="00AB5BC5">
      <w:pPr>
        <w:widowControl/>
        <w:spacing w:line="288" w:lineRule="auto"/>
        <w:ind w:firstLine="420"/>
        <w:rPr>
          <w:color w:val="000000"/>
          <w:sz w:val="24"/>
        </w:rPr>
      </w:pPr>
      <w:r>
        <w:rPr>
          <w:color w:val="000000"/>
          <w:sz w:val="24"/>
        </w:rPr>
        <w:t>交银施罗德新成长基金的基金管理人交银施罗德基金管理有限公司</w:t>
      </w:r>
      <w:r>
        <w:rPr>
          <w:color w:val="000000"/>
          <w:sz w:val="24"/>
        </w:rPr>
        <w:t>(</w:t>
      </w:r>
      <w:r>
        <w:rPr>
          <w:color w:val="000000"/>
          <w:sz w:val="24"/>
        </w:rPr>
        <w:t>以下简称</w:t>
      </w:r>
      <w:r>
        <w:rPr>
          <w:color w:val="000000"/>
          <w:sz w:val="24"/>
        </w:rPr>
        <w:t>“</w:t>
      </w:r>
      <w:r>
        <w:rPr>
          <w:color w:val="000000"/>
          <w:sz w:val="24"/>
        </w:rPr>
        <w:t>基金管理人</w:t>
      </w:r>
      <w:r>
        <w:rPr>
          <w:color w:val="000000"/>
          <w:sz w:val="24"/>
        </w:rPr>
        <w:t>”)</w:t>
      </w:r>
      <w:r>
        <w:rPr>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B5BC5" w:rsidRDefault="00AB5BC5" w:rsidP="00AB5BC5">
      <w:pPr>
        <w:widowControl/>
        <w:spacing w:line="288" w:lineRule="auto"/>
        <w:ind w:firstLine="420"/>
        <w:rPr>
          <w:color w:val="000000"/>
          <w:sz w:val="24"/>
        </w:rPr>
      </w:pPr>
      <w:r>
        <w:rPr>
          <w:color w:val="000000"/>
          <w:sz w:val="24"/>
        </w:rPr>
        <w:t>在编制财务报表时，基金管理人管理层负责评估交银施罗德新成长基金的持续经营能力，披露与持续经营相关的事项</w:t>
      </w:r>
      <w:r>
        <w:rPr>
          <w:color w:val="000000"/>
          <w:sz w:val="24"/>
        </w:rPr>
        <w:t>(</w:t>
      </w:r>
      <w:r>
        <w:rPr>
          <w:color w:val="000000"/>
          <w:sz w:val="24"/>
        </w:rPr>
        <w:t>如适用</w:t>
      </w:r>
      <w:r>
        <w:rPr>
          <w:color w:val="000000"/>
          <w:sz w:val="24"/>
        </w:rPr>
        <w:t>)</w:t>
      </w:r>
      <w:r>
        <w:rPr>
          <w:color w:val="000000"/>
          <w:sz w:val="24"/>
        </w:rPr>
        <w:t>，并运用持续经营假设，除非基金管理人管理层计划清算交银施罗德新成长基金、终止运营或别无其他现实的选择。</w:t>
      </w:r>
    </w:p>
    <w:p w:rsidR="00AB5BC5" w:rsidRDefault="00AB5BC5" w:rsidP="00AB5BC5">
      <w:pPr>
        <w:widowControl/>
        <w:spacing w:line="288" w:lineRule="auto"/>
        <w:ind w:firstLine="420"/>
        <w:rPr>
          <w:color w:val="000000"/>
          <w:sz w:val="24"/>
        </w:rPr>
      </w:pPr>
      <w:r w:rsidRPr="00071888">
        <w:rPr>
          <w:color w:val="000000"/>
          <w:sz w:val="24"/>
        </w:rPr>
        <w:t>基金管理人治理层负责监督交银施罗德新成长基金的财务报告过程。</w:t>
      </w:r>
    </w:p>
    <w:p w:rsidR="00AB5BC5" w:rsidRPr="00A73188" w:rsidRDefault="00AB5BC5" w:rsidP="00AB5BC5">
      <w:pPr>
        <w:widowControl/>
        <w:spacing w:line="288" w:lineRule="auto"/>
        <w:ind w:firstLine="420"/>
        <w:rPr>
          <w:rFonts w:eastAsiaTheme="minorEastAsia"/>
          <w:color w:val="000000" w:themeColor="text1"/>
          <w:szCs w:val="21"/>
        </w:rPr>
      </w:pPr>
    </w:p>
    <w:p w:rsidR="00AB5BC5" w:rsidRPr="00071888" w:rsidRDefault="00AB5BC5" w:rsidP="00AB5BC5">
      <w:pPr>
        <w:pStyle w:val="20"/>
        <w:spacing w:beforeLines="50" w:before="156" w:after="0" w:line="288" w:lineRule="auto"/>
        <w:rPr>
          <w:rFonts w:ascii="Times New Roman" w:hAnsi="Times New Roman"/>
          <w:kern w:val="0"/>
          <w:szCs w:val="24"/>
        </w:rPr>
      </w:pPr>
      <w:bookmarkStart w:id="150" w:name="_Toc286996148"/>
      <w:bookmarkStart w:id="151" w:name="_Toc352255988"/>
      <w:bookmarkStart w:id="152" w:name="_Toc352256056"/>
      <w:bookmarkStart w:id="153" w:name="_Toc352331234"/>
      <w:bookmarkStart w:id="154" w:name="_Toc362424012"/>
      <w:bookmarkStart w:id="155" w:name="_Toc374459274"/>
      <w:bookmarkStart w:id="156" w:name="_Toc509686162"/>
      <w:bookmarkStart w:id="157" w:name="_Toc509689602"/>
      <w:r w:rsidRPr="00071888">
        <w:rPr>
          <w:rFonts w:ascii="Times New Roman" w:hAnsi="Times New Roman" w:hint="eastAsia"/>
          <w:kern w:val="0"/>
          <w:szCs w:val="24"/>
        </w:rPr>
        <w:t>四、</w:t>
      </w:r>
      <w:r w:rsidRPr="00071888">
        <w:rPr>
          <w:rFonts w:ascii="Times New Roman" w:hAnsi="Times New Roman" w:hint="eastAsia"/>
          <w:kern w:val="0"/>
          <w:szCs w:val="24"/>
        </w:rPr>
        <w:t xml:space="preserve"> </w:t>
      </w:r>
      <w:r w:rsidRPr="00071888">
        <w:rPr>
          <w:rFonts w:ascii="Times New Roman" w:hAnsi="Times New Roman"/>
          <w:kern w:val="0"/>
          <w:szCs w:val="24"/>
        </w:rPr>
        <w:t>注册会计师</w:t>
      </w:r>
      <w:r w:rsidRPr="00071888">
        <w:rPr>
          <w:rFonts w:ascii="Times New Roman" w:hAnsi="Times New Roman" w:hint="eastAsia"/>
          <w:kern w:val="0"/>
          <w:szCs w:val="24"/>
        </w:rPr>
        <w:t>对财务报表审计</w:t>
      </w:r>
      <w:r w:rsidRPr="00071888">
        <w:rPr>
          <w:rFonts w:ascii="Times New Roman" w:hAnsi="Times New Roman"/>
          <w:kern w:val="0"/>
          <w:szCs w:val="24"/>
        </w:rPr>
        <w:t>的责任</w:t>
      </w:r>
      <w:bookmarkEnd w:id="150"/>
      <w:bookmarkEnd w:id="151"/>
      <w:bookmarkEnd w:id="152"/>
      <w:bookmarkEnd w:id="153"/>
      <w:bookmarkEnd w:id="154"/>
      <w:bookmarkEnd w:id="155"/>
      <w:bookmarkEnd w:id="156"/>
      <w:bookmarkEnd w:id="157"/>
    </w:p>
    <w:p w:rsidR="00AB5BC5" w:rsidRDefault="00AB5BC5" w:rsidP="00AB5BC5">
      <w:pPr>
        <w:spacing w:line="288" w:lineRule="auto"/>
        <w:ind w:firstLineChars="200" w:firstLine="480"/>
        <w:rPr>
          <w:color w:val="000000"/>
          <w:sz w:val="24"/>
        </w:rPr>
      </w:pPr>
      <w:r>
        <w:rPr>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B5BC5" w:rsidRDefault="00AB5BC5" w:rsidP="00AB5BC5">
      <w:pPr>
        <w:spacing w:line="288" w:lineRule="auto"/>
        <w:ind w:firstLineChars="200" w:firstLine="480"/>
        <w:rPr>
          <w:color w:val="000000"/>
          <w:sz w:val="24"/>
        </w:rPr>
      </w:pPr>
      <w:r>
        <w:rPr>
          <w:color w:val="000000"/>
          <w:sz w:val="24"/>
        </w:rPr>
        <w:t>在按照审计准则执行审计工作的过程中，我们运用职业判断，并保持职业怀疑。同时，我们也执行以下工作：</w:t>
      </w:r>
    </w:p>
    <w:p w:rsidR="00AB5BC5" w:rsidRDefault="00AB5BC5" w:rsidP="00AB5BC5">
      <w:pPr>
        <w:spacing w:line="288" w:lineRule="auto"/>
        <w:ind w:firstLineChars="200" w:firstLine="480"/>
        <w:rPr>
          <w:color w:val="000000"/>
          <w:sz w:val="24"/>
        </w:rPr>
      </w:pPr>
      <w:r>
        <w:rPr>
          <w:color w:val="000000"/>
          <w:sz w:val="24"/>
        </w:rPr>
        <w:t>(</w:t>
      </w:r>
      <w:r>
        <w:rPr>
          <w:color w:val="000000"/>
          <w:sz w:val="24"/>
        </w:rPr>
        <w:t>一</w:t>
      </w:r>
      <w:r>
        <w:rPr>
          <w:color w:val="000000"/>
          <w:sz w:val="24"/>
        </w:rPr>
        <w:t xml:space="preserve">) </w:t>
      </w:r>
      <w:r>
        <w:rPr>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B5BC5" w:rsidRDefault="00AB5BC5" w:rsidP="00AB5BC5">
      <w:pPr>
        <w:spacing w:line="288" w:lineRule="auto"/>
        <w:ind w:firstLineChars="200" w:firstLine="480"/>
        <w:rPr>
          <w:color w:val="000000"/>
          <w:sz w:val="24"/>
        </w:rPr>
      </w:pPr>
      <w:r>
        <w:rPr>
          <w:color w:val="000000"/>
          <w:sz w:val="24"/>
        </w:rPr>
        <w:t>(</w:t>
      </w:r>
      <w:r>
        <w:rPr>
          <w:color w:val="000000"/>
          <w:sz w:val="24"/>
        </w:rPr>
        <w:t>二</w:t>
      </w:r>
      <w:r>
        <w:rPr>
          <w:color w:val="000000"/>
          <w:sz w:val="24"/>
        </w:rPr>
        <w:t xml:space="preserve">) </w:t>
      </w:r>
      <w:r>
        <w:rPr>
          <w:color w:val="000000"/>
          <w:sz w:val="24"/>
        </w:rPr>
        <w:t>了解与审计相关的内部控制，以设计恰当的审计程序，但目的并非对内部控制的有效性发表意见。</w:t>
      </w:r>
    </w:p>
    <w:p w:rsidR="00AB5BC5" w:rsidRDefault="00AB5BC5" w:rsidP="00AB5BC5">
      <w:pPr>
        <w:spacing w:line="288" w:lineRule="auto"/>
        <w:ind w:firstLineChars="200" w:firstLine="480"/>
        <w:rPr>
          <w:color w:val="000000"/>
          <w:sz w:val="24"/>
        </w:rPr>
      </w:pPr>
      <w:r>
        <w:rPr>
          <w:color w:val="000000"/>
          <w:sz w:val="24"/>
        </w:rPr>
        <w:t>(</w:t>
      </w:r>
      <w:r>
        <w:rPr>
          <w:color w:val="000000"/>
          <w:sz w:val="24"/>
        </w:rPr>
        <w:t>三</w:t>
      </w:r>
      <w:r>
        <w:rPr>
          <w:color w:val="000000"/>
          <w:sz w:val="24"/>
        </w:rPr>
        <w:t xml:space="preserve">) </w:t>
      </w:r>
      <w:r>
        <w:rPr>
          <w:color w:val="000000"/>
          <w:sz w:val="24"/>
        </w:rPr>
        <w:t>评价基金管理人管理层选用会计政策的恰当性和作出会计估计及相关披露的合理性。</w:t>
      </w:r>
    </w:p>
    <w:p w:rsidR="00AB5BC5" w:rsidRDefault="00AB5BC5" w:rsidP="00AB5BC5">
      <w:pPr>
        <w:spacing w:line="288" w:lineRule="auto"/>
        <w:ind w:firstLineChars="200" w:firstLine="480"/>
        <w:rPr>
          <w:color w:val="000000"/>
          <w:sz w:val="24"/>
        </w:rPr>
      </w:pPr>
      <w:r>
        <w:rPr>
          <w:color w:val="000000"/>
          <w:sz w:val="24"/>
        </w:rPr>
        <w:t>(</w:t>
      </w:r>
      <w:r>
        <w:rPr>
          <w:color w:val="000000"/>
          <w:sz w:val="24"/>
        </w:rPr>
        <w:t>四</w:t>
      </w:r>
      <w:r>
        <w:rPr>
          <w:color w:val="000000"/>
          <w:sz w:val="24"/>
        </w:rPr>
        <w:t xml:space="preserve">) </w:t>
      </w:r>
      <w:r>
        <w:rPr>
          <w:color w:val="000000"/>
          <w:sz w:val="24"/>
        </w:rPr>
        <w:t>对基金管理人管理层使用持续经营假设的恰当性得出结论。同时，根据获取的审计证据，就可能导致对交银施罗德新成长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新成长基金不能持续经营。</w:t>
      </w:r>
    </w:p>
    <w:p w:rsidR="00AB5BC5" w:rsidRDefault="00AB5BC5" w:rsidP="00AB5BC5">
      <w:pPr>
        <w:spacing w:line="288" w:lineRule="auto"/>
        <w:ind w:firstLineChars="200" w:firstLine="480"/>
        <w:rPr>
          <w:color w:val="000000"/>
          <w:sz w:val="24"/>
        </w:rPr>
      </w:pPr>
      <w:r>
        <w:rPr>
          <w:color w:val="000000"/>
          <w:sz w:val="24"/>
        </w:rPr>
        <w:t>(</w:t>
      </w:r>
      <w:r>
        <w:rPr>
          <w:color w:val="000000"/>
          <w:sz w:val="24"/>
        </w:rPr>
        <w:t>五</w:t>
      </w:r>
      <w:r>
        <w:rPr>
          <w:color w:val="000000"/>
          <w:sz w:val="24"/>
        </w:rPr>
        <w:t xml:space="preserve">) </w:t>
      </w:r>
      <w:r>
        <w:rPr>
          <w:color w:val="000000"/>
          <w:sz w:val="24"/>
        </w:rPr>
        <w:t>评价财务报表的总体列报、结构和内容</w:t>
      </w:r>
      <w:r>
        <w:rPr>
          <w:color w:val="000000"/>
          <w:sz w:val="24"/>
        </w:rPr>
        <w:t>(</w:t>
      </w:r>
      <w:r>
        <w:rPr>
          <w:color w:val="000000"/>
          <w:sz w:val="24"/>
        </w:rPr>
        <w:t>包括披露</w:t>
      </w:r>
      <w:r>
        <w:rPr>
          <w:color w:val="000000"/>
          <w:sz w:val="24"/>
        </w:rPr>
        <w:t>)</w:t>
      </w:r>
      <w:r>
        <w:rPr>
          <w:color w:val="000000"/>
          <w:sz w:val="24"/>
        </w:rPr>
        <w:t>，并评价财务报表是否公允反映相关交易和事项。</w:t>
      </w:r>
    </w:p>
    <w:p w:rsidR="00AB5BC5" w:rsidRDefault="00AB5BC5" w:rsidP="00AB5BC5">
      <w:pPr>
        <w:spacing w:line="288" w:lineRule="auto"/>
        <w:ind w:firstLineChars="200" w:firstLine="480"/>
        <w:rPr>
          <w:color w:val="000000"/>
          <w:sz w:val="24"/>
        </w:rPr>
      </w:pPr>
      <w:r w:rsidRPr="00071888">
        <w:rPr>
          <w:color w:val="000000"/>
          <w:sz w:val="24"/>
        </w:rPr>
        <w:lastRenderedPageBreak/>
        <w:t>我们与基金管理人治理层就计划的审计范围、时间安排和重大审计发现等事项进行沟通，包括沟通我们在审计中识别出的值得关注的内部控制缺陷。</w:t>
      </w:r>
    </w:p>
    <w:p w:rsidR="00AB5BC5" w:rsidRPr="00071888" w:rsidRDefault="00AB5BC5" w:rsidP="00AB5BC5">
      <w:pPr>
        <w:spacing w:line="288" w:lineRule="auto"/>
        <w:ind w:firstLineChars="200" w:firstLine="480"/>
        <w:rPr>
          <w:color w:val="000000"/>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508"/>
      </w:tblGrid>
      <w:tr w:rsidR="00AB5BC5" w:rsidTr="0031213C">
        <w:tc>
          <w:tcPr>
            <w:tcW w:w="5778" w:type="dxa"/>
          </w:tcPr>
          <w:p w:rsidR="00AB5BC5" w:rsidRDefault="00AB5BC5" w:rsidP="0031213C">
            <w:pPr>
              <w:spacing w:before="29" w:line="288" w:lineRule="auto"/>
              <w:jc w:val="left"/>
              <w:rPr>
                <w:color w:val="000000"/>
                <w:sz w:val="24"/>
              </w:rPr>
            </w:pPr>
            <w:r w:rsidRPr="007F12B5">
              <w:rPr>
                <w:color w:val="000000"/>
                <w:sz w:val="24"/>
              </w:rPr>
              <w:t>普华永道中天会计师事务所（特殊普通合伙）</w:t>
            </w:r>
          </w:p>
        </w:tc>
        <w:tc>
          <w:tcPr>
            <w:tcW w:w="3508" w:type="dxa"/>
          </w:tcPr>
          <w:p w:rsidR="00AB5BC5" w:rsidRDefault="00AB5BC5" w:rsidP="0031213C">
            <w:pPr>
              <w:spacing w:before="29" w:line="288" w:lineRule="auto"/>
              <w:jc w:val="right"/>
              <w:rPr>
                <w:color w:val="000000"/>
                <w:sz w:val="24"/>
              </w:rPr>
            </w:pPr>
            <w:r w:rsidRPr="007F12B5">
              <w:rPr>
                <w:rFonts w:hint="eastAsia"/>
                <w:color w:val="000000"/>
                <w:sz w:val="24"/>
              </w:rPr>
              <w:t>中国注册会计师</w:t>
            </w:r>
          </w:p>
        </w:tc>
      </w:tr>
    </w:tbl>
    <w:p w:rsidR="00AB5BC5" w:rsidRPr="00071888" w:rsidRDefault="00AB5BC5" w:rsidP="00AB5BC5">
      <w:pPr>
        <w:spacing w:line="288" w:lineRule="auto"/>
        <w:jc w:val="right"/>
        <w:rPr>
          <w:color w:val="000000"/>
          <w:sz w:val="24"/>
        </w:rPr>
      </w:pPr>
      <w:r w:rsidRPr="00071888">
        <w:rPr>
          <w:color w:val="000000"/>
          <w:sz w:val="24"/>
        </w:rPr>
        <w:t xml:space="preserve">  </w:t>
      </w:r>
      <w:r w:rsidRPr="00071888">
        <w:rPr>
          <w:color w:val="000000"/>
          <w:sz w:val="24"/>
        </w:rPr>
        <w:t>薛竞</w:t>
      </w:r>
      <w:r w:rsidRPr="00071888">
        <w:rPr>
          <w:color w:val="000000"/>
          <w:sz w:val="24"/>
        </w:rPr>
        <w:t xml:space="preserve">  </w:t>
      </w:r>
      <w:r w:rsidRPr="00071888">
        <w:rPr>
          <w:color w:val="000000"/>
          <w:sz w:val="24"/>
        </w:rPr>
        <w:t>朱宏宇</w:t>
      </w:r>
    </w:p>
    <w:p w:rsidR="00AB5BC5" w:rsidRPr="00071888" w:rsidRDefault="00AB5BC5" w:rsidP="00AB5BC5">
      <w:pPr>
        <w:widowControl/>
        <w:spacing w:line="288" w:lineRule="auto"/>
        <w:jc w:val="right"/>
        <w:rPr>
          <w:color w:val="000000"/>
          <w:sz w:val="24"/>
        </w:rPr>
      </w:pPr>
      <w:r w:rsidRPr="00071888">
        <w:rPr>
          <w:color w:val="000000"/>
          <w:sz w:val="24"/>
        </w:rPr>
        <w:t>上海市湖滨路</w:t>
      </w:r>
      <w:r w:rsidRPr="00071888">
        <w:rPr>
          <w:color w:val="000000"/>
          <w:sz w:val="24"/>
        </w:rPr>
        <w:t>202</w:t>
      </w:r>
      <w:r w:rsidRPr="00071888">
        <w:rPr>
          <w:color w:val="000000"/>
          <w:sz w:val="24"/>
        </w:rPr>
        <w:t>号普华永道中心</w:t>
      </w:r>
      <w:r w:rsidRPr="00071888">
        <w:rPr>
          <w:color w:val="000000"/>
          <w:sz w:val="24"/>
        </w:rPr>
        <w:t>11</w:t>
      </w:r>
      <w:r w:rsidRPr="00071888">
        <w:rPr>
          <w:color w:val="000000"/>
          <w:sz w:val="24"/>
        </w:rPr>
        <w:t>楼</w:t>
      </w:r>
    </w:p>
    <w:p w:rsidR="00AB5BC5" w:rsidRPr="00A73188" w:rsidRDefault="00AB5BC5" w:rsidP="00AB5BC5">
      <w:pPr>
        <w:widowControl/>
        <w:spacing w:line="288" w:lineRule="auto"/>
        <w:jc w:val="right"/>
        <w:rPr>
          <w:rFonts w:eastAsiaTheme="minorEastAsia"/>
          <w:color w:val="000000" w:themeColor="text1"/>
          <w:szCs w:val="21"/>
        </w:rPr>
      </w:pPr>
      <w:r w:rsidRPr="00071888">
        <w:rPr>
          <w:color w:val="000000"/>
          <w:sz w:val="24"/>
        </w:rPr>
        <w:t>2018</w:t>
      </w:r>
      <w:r w:rsidRPr="00071888">
        <w:rPr>
          <w:color w:val="000000"/>
          <w:sz w:val="24"/>
        </w:rPr>
        <w:t>年</w:t>
      </w:r>
      <w:r w:rsidRPr="00071888">
        <w:rPr>
          <w:color w:val="000000"/>
          <w:sz w:val="24"/>
        </w:rPr>
        <w:t>3</w:t>
      </w:r>
      <w:r w:rsidRPr="00071888">
        <w:rPr>
          <w:color w:val="000000"/>
          <w:sz w:val="24"/>
        </w:rPr>
        <w:t>月</w:t>
      </w:r>
      <w:r w:rsidRPr="00071888">
        <w:rPr>
          <w:color w:val="000000"/>
          <w:sz w:val="24"/>
        </w:rPr>
        <w:t>26</w:t>
      </w:r>
      <w:r w:rsidRPr="00071888">
        <w:rPr>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58" w:name="_Toc509686163"/>
      <w:bookmarkStart w:id="159" w:name="_Toc50968960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131"/>
      <w:bookmarkEnd w:id="158"/>
      <w:bookmarkEnd w:id="15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60" w:name="_Toc225498268"/>
      <w:bookmarkStart w:id="161" w:name="_Toc361324873"/>
      <w:bookmarkStart w:id="162" w:name="_Toc509686164"/>
      <w:bookmarkStart w:id="163" w:name="_Toc50968960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60"/>
      <w:bookmarkEnd w:id="161"/>
      <w:bookmarkEnd w:id="162"/>
      <w:bookmarkEnd w:id="16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交银施罗德新成长混合型证券投资基金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82,760,337.32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52,132,910.31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5,998,926.77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1,919,897.01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654,854.91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320,821.09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1,797,680,645.67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452,791,209.03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1,673,673,645.67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432,797,209.03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124,007,000.00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19,994,000.00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98,263,540.90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21,894,180.45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4,102,404.39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2,816,652.20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441,992.70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1,902,898.03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97,243.46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2,011,972,036.25</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511,806,477.99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1,124,772.11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793,271.89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2,552,603.13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680,305.02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425,433.86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113,384.18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2,203,181.12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776,625.51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302,660.63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292,476.58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6,608,650.85</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2,656,063.18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983,520,837.25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275,586,147.78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1,021,842,548.15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233,564,267.03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2,005,363,385.40</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509,150,414.81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2,011,972,036.25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511,806,477.99</w:t>
            </w:r>
          </w:p>
        </w:tc>
      </w:tr>
    </w:tbl>
    <w:p w:rsidR="001A59F9" w:rsidRDefault="00802884" w:rsidP="00026C9C">
      <w:pPr>
        <w:spacing w:line="360" w:lineRule="auto"/>
        <w:rPr>
          <w:kern w:val="0"/>
          <w:sz w:val="24"/>
        </w:rPr>
      </w:pPr>
      <w:r w:rsidRPr="003A6108">
        <w:rPr>
          <w:rFonts w:hint="eastAsia"/>
          <w:kern w:val="0"/>
          <w:sz w:val="24"/>
        </w:rPr>
        <w:t>注：报告截止日</w:t>
      </w:r>
      <w:r w:rsidRPr="003A6108">
        <w:rPr>
          <w:rFonts w:hint="eastAsia"/>
          <w:kern w:val="0"/>
          <w:sz w:val="24"/>
        </w:rPr>
        <w:t>2017</w:t>
      </w:r>
      <w:r w:rsidRPr="003A6108">
        <w:rPr>
          <w:rFonts w:hint="eastAsia"/>
          <w:kern w:val="0"/>
          <w:sz w:val="24"/>
        </w:rPr>
        <w:t>年</w:t>
      </w:r>
      <w:r w:rsidRPr="003A6108">
        <w:rPr>
          <w:rFonts w:hint="eastAsia"/>
          <w:kern w:val="0"/>
          <w:sz w:val="24"/>
        </w:rPr>
        <w:t>12</w:t>
      </w:r>
      <w:r w:rsidRPr="003A6108">
        <w:rPr>
          <w:rFonts w:hint="eastAsia"/>
          <w:kern w:val="0"/>
          <w:sz w:val="24"/>
        </w:rPr>
        <w:t>月</w:t>
      </w:r>
      <w:r w:rsidRPr="003A6108">
        <w:rPr>
          <w:rFonts w:hint="eastAsia"/>
          <w:kern w:val="0"/>
          <w:sz w:val="24"/>
        </w:rPr>
        <w:t>31</w:t>
      </w:r>
      <w:r w:rsidRPr="003A6108">
        <w:rPr>
          <w:rFonts w:hint="eastAsia"/>
          <w:kern w:val="0"/>
          <w:sz w:val="24"/>
        </w:rPr>
        <w:t>日，基金份额净值</w:t>
      </w:r>
      <w:r w:rsidRPr="003A6108">
        <w:rPr>
          <w:rFonts w:hint="eastAsia"/>
          <w:kern w:val="0"/>
          <w:sz w:val="24"/>
        </w:rPr>
        <w:t>2.039</w:t>
      </w:r>
      <w:r w:rsidRPr="003A6108">
        <w:rPr>
          <w:rFonts w:hint="eastAsia"/>
          <w:kern w:val="0"/>
          <w:sz w:val="24"/>
        </w:rPr>
        <w:t>元，基金份额总额</w:t>
      </w:r>
      <w:r w:rsidRPr="003A6108">
        <w:rPr>
          <w:rFonts w:hint="eastAsia"/>
          <w:kern w:val="0"/>
          <w:sz w:val="24"/>
        </w:rPr>
        <w:t>983,520,837.25</w:t>
      </w:r>
      <w:r w:rsidRPr="003A6108">
        <w:rPr>
          <w:rFonts w:hint="eastAsia"/>
          <w:kern w:val="0"/>
          <w:sz w:val="24"/>
        </w:rPr>
        <w:t>份。</w:t>
      </w:r>
    </w:p>
    <w:p w:rsidR="00802884" w:rsidRPr="00802884" w:rsidRDefault="00802884"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64" w:name="_Toc225498269"/>
      <w:bookmarkStart w:id="165" w:name="_Toc361324874"/>
      <w:bookmarkStart w:id="166" w:name="_Toc509686165"/>
      <w:bookmarkStart w:id="167" w:name="_Toc50968960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64"/>
      <w:bookmarkEnd w:id="165"/>
      <w:bookmarkEnd w:id="166"/>
      <w:bookmarkEnd w:id="16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交银施罗德新成长混合型证券投资基金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lastRenderedPageBreak/>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306,291,622.90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29,348,405.49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4,374,006.32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1,147,864.91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1,105,205.66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556,071.21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3,113,180.52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589,710.37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155,620.14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2,083.33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197,537,082.92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55,373,738.08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193,392,409.42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54,194,382.71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-34,925.69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-50,100.00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4,179,599.19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1,229,455.37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103,021,509.80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-27,786,942.90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1,359,023.86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613,745.40</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25,884,514.43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12,497,977.95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14,782,867.09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6,770,793.12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2,463,811.22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1,128,465.56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8,291,324.93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4,267,270.42</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346,511.19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331,448.85</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280,407,108.47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16,850,427.54</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w:t>
            </w:r>
            <w:r w:rsidRPr="007D13C4">
              <w:rPr>
                <w:rFonts w:hint="eastAsia"/>
                <w:b/>
                <w:color w:val="000000"/>
                <w:sz w:val="24"/>
              </w:rPr>
              <w:lastRenderedPageBreak/>
              <w:t>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280,407,108.47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16,850,427.54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68" w:name="_Toc225498270"/>
      <w:bookmarkStart w:id="169" w:name="_Toc361324875"/>
      <w:bookmarkStart w:id="170" w:name="_Toc509686166"/>
      <w:bookmarkStart w:id="171" w:name="_Toc50968960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68"/>
      <w:bookmarkEnd w:id="169"/>
      <w:bookmarkEnd w:id="170"/>
      <w:bookmarkEnd w:id="171"/>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交银施罗德新成长混合型证券投资基金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275,586,147.78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233,564,267.03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509,150,414.81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280,407,108.47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280,407,108.47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707,934,689.47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851,821,501.56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1,559,756,191.03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920,116,260.42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1,073,773,377.15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1,993,889,637.57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-212,181,570.95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-221,951,875.59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-434,133,446.54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-343,950,328.91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-343,950,328.91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983,520,837.25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1,021,842,548.15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2,005,363,385.40</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234,968,034.19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189,000,394.29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423,968,428.48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16,850,427.54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16,850,427.54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w:t>
            </w:r>
            <w:r w:rsidRPr="00151625">
              <w:rPr>
                <w:rFonts w:hint="eastAsia"/>
                <w:color w:val="000000"/>
                <w:sz w:val="24"/>
              </w:rPr>
              <w:lastRenderedPageBreak/>
              <w:t>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40,618,113.59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27,713,445.20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68,331,558.79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176,905,954.87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137,757,935.80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314,663,890.67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-136,287,841.28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-110,044,490.60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-246,332,331.88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275,586,147.78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233,564,267.03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509,150,414.81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225498271"/>
      <w:bookmarkStart w:id="173" w:name="_Toc361324876"/>
      <w:bookmarkStart w:id="174" w:name="_Toc509686167"/>
      <w:bookmarkStart w:id="175" w:name="_Toc50968960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72"/>
      <w:bookmarkEnd w:id="173"/>
      <w:bookmarkEnd w:id="174"/>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509686168"/>
      <w:bookmarkStart w:id="177" w:name="_Toc509689608"/>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76"/>
      <w:bookmarkEnd w:id="177"/>
    </w:p>
    <w:p w:rsidR="00DA1E20" w:rsidRDefault="000E3AD1">
      <w:pPr>
        <w:spacing w:before="29" w:line="288" w:lineRule="auto"/>
        <w:ind w:firstLineChars="200" w:firstLine="480"/>
        <w:rPr>
          <w:color w:val="000000"/>
          <w:sz w:val="24"/>
        </w:rPr>
      </w:pPr>
      <w:r>
        <w:rPr>
          <w:color w:val="000000"/>
          <w:sz w:val="24"/>
        </w:rPr>
        <w:t>交银施罗德新成长混合型证券投资基金</w:t>
      </w:r>
      <w:r>
        <w:rPr>
          <w:color w:val="000000"/>
          <w:sz w:val="24"/>
        </w:rPr>
        <w:t>(</w:t>
      </w:r>
      <w:r>
        <w:rPr>
          <w:color w:val="000000"/>
          <w:sz w:val="24"/>
        </w:rPr>
        <w:t>原名为交银施罗德新成长股票型证券投资基金，以下简称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[2014]277</w:t>
      </w:r>
      <w:r>
        <w:rPr>
          <w:color w:val="000000"/>
          <w:sz w:val="24"/>
        </w:rPr>
        <w:t>号文《关于核准交银施罗德新成长股票型证券投资基金募集的批复》核准，由交银施罗德基金管理有限公司依照《中华人民共和国证券投资基金法》和《交银施罗德新成长股票型证券投资基金基金合同》负责公开募集。本基金为契约型开放式，存续期限不定，首次设立募集不包括认购资金利息共募集人民币</w:t>
      </w:r>
      <w:r>
        <w:rPr>
          <w:color w:val="000000"/>
          <w:sz w:val="24"/>
        </w:rPr>
        <w:t>391,435,381.91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240</w:t>
      </w:r>
      <w:r>
        <w:rPr>
          <w:color w:val="000000"/>
          <w:sz w:val="24"/>
        </w:rPr>
        <w:t>号验资报告予以验证。经向中国证监会备案，《交银施罗德新成长股票型证券投资基金基金合同》于</w:t>
      </w:r>
      <w:r>
        <w:rPr>
          <w:color w:val="000000"/>
          <w:sz w:val="24"/>
        </w:rPr>
        <w:t>2014</w:t>
      </w:r>
      <w:r>
        <w:rPr>
          <w:color w:val="000000"/>
          <w:sz w:val="24"/>
        </w:rPr>
        <w:t>年</w:t>
      </w:r>
      <w:r>
        <w:rPr>
          <w:color w:val="000000"/>
          <w:sz w:val="24"/>
        </w:rPr>
        <w:t>5</w:t>
      </w:r>
      <w:r>
        <w:rPr>
          <w:color w:val="000000"/>
          <w:sz w:val="24"/>
        </w:rPr>
        <w:t>月</w:t>
      </w:r>
      <w:r>
        <w:rPr>
          <w:color w:val="000000"/>
          <w:sz w:val="24"/>
        </w:rPr>
        <w:t>9</w:t>
      </w:r>
      <w:r>
        <w:rPr>
          <w:color w:val="000000"/>
          <w:sz w:val="24"/>
        </w:rPr>
        <w:t>日正式生效，基金合同生效日的基金份额总额为</w:t>
      </w:r>
      <w:r>
        <w:rPr>
          <w:color w:val="000000"/>
          <w:sz w:val="24"/>
        </w:rPr>
        <w:t>391,615,340.98</w:t>
      </w:r>
      <w:r>
        <w:rPr>
          <w:color w:val="000000"/>
          <w:sz w:val="24"/>
        </w:rPr>
        <w:t>份基金份额，其中认购资金利息折合</w:t>
      </w:r>
      <w:r>
        <w:rPr>
          <w:color w:val="000000"/>
          <w:sz w:val="24"/>
        </w:rPr>
        <w:t>179,959.07</w:t>
      </w:r>
      <w:r>
        <w:rPr>
          <w:color w:val="000000"/>
          <w:sz w:val="24"/>
        </w:rPr>
        <w:t>份基金份额。本基金的基金管理人为交银施罗德基金管理有限公司，基金托管人为招商银行股份有限公司。</w:t>
      </w:r>
    </w:p>
    <w:p w:rsidR="00DA1E20" w:rsidRDefault="000E3AD1">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日发布的《交银施罗德基金管理有限公司关于旗下部分基金变更基金类别及修改基金名称并相应修改基金合同和托管协议的公告》，交银施罗德新成长股票型证券投资基金自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日起更名为交银施罗德新成长混合型证券投资基金。</w:t>
      </w:r>
    </w:p>
    <w:p w:rsidR="00DA1E20" w:rsidRDefault="000E3AD1">
      <w:pPr>
        <w:spacing w:before="29" w:line="288" w:lineRule="auto"/>
        <w:ind w:firstLineChars="200" w:firstLine="480"/>
        <w:rPr>
          <w:color w:val="000000"/>
          <w:sz w:val="24"/>
        </w:rPr>
      </w:pPr>
      <w:r>
        <w:rPr>
          <w:color w:val="000000"/>
          <w:sz w:val="24"/>
        </w:rPr>
        <w:t>根据《中华人民共和国证券投资基金法》和《交银施罗德新成长混合型证券投资基金基金合同》的有关规定，本基金的投资范围为具有良好流动性的金融工具，包括国内依法发行上市的股票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lastRenderedPageBreak/>
        <w:t>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60%-95%</w:t>
      </w:r>
      <w:r>
        <w:rPr>
          <w:color w:val="000000"/>
          <w:sz w:val="24"/>
        </w:rPr>
        <w:t>，其中投资于经过严格品质筛选、未来预期成长性良好的公司股票不低于非现金基金资产的</w:t>
      </w:r>
      <w:r>
        <w:rPr>
          <w:color w:val="000000"/>
          <w:sz w:val="24"/>
        </w:rPr>
        <w:t>80%</w:t>
      </w:r>
      <w:r>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日起，本基金的业绩比较基准变更为：本基金的业绩比较基准为</w:t>
      </w:r>
      <w:r>
        <w:rPr>
          <w:color w:val="000000"/>
          <w:sz w:val="24"/>
        </w:rPr>
        <w:t>75%×</w:t>
      </w:r>
      <w:r>
        <w:rPr>
          <w:color w:val="000000"/>
          <w:sz w:val="24"/>
        </w:rPr>
        <w:t>富时中国</w:t>
      </w:r>
      <w:r>
        <w:rPr>
          <w:color w:val="000000"/>
          <w:sz w:val="24"/>
        </w:rPr>
        <w:t>A600</w:t>
      </w:r>
      <w:r>
        <w:rPr>
          <w:color w:val="000000"/>
          <w:sz w:val="24"/>
        </w:rPr>
        <w:t>成长指数</w:t>
      </w:r>
      <w:r>
        <w:rPr>
          <w:color w:val="000000"/>
          <w:sz w:val="24"/>
        </w:rPr>
        <w:t>+25%×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509686169"/>
      <w:bookmarkStart w:id="179" w:name="_Toc509689609"/>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78"/>
      <w:bookmarkEnd w:id="179"/>
    </w:p>
    <w:p w:rsidR="00DA1E20" w:rsidRDefault="000E3AD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颁布的《证券投资基金会计核算业务指引》、《交银施罗德新成长混合型证券投资基金基金合同》和在财务报表附注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509686170"/>
      <w:bookmarkStart w:id="181" w:name="_Toc509689610"/>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80"/>
      <w:bookmarkEnd w:id="181"/>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509686171"/>
      <w:bookmarkStart w:id="183" w:name="_Toc509689611"/>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82"/>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509686172"/>
      <w:bookmarkStart w:id="185" w:name="_Toc509689612"/>
      <w:r w:rsidRPr="00AD0E47">
        <w:rPr>
          <w:rFonts w:ascii="Times New Roman" w:hAnsi="Times New Roman"/>
          <w:kern w:val="0"/>
          <w:szCs w:val="24"/>
        </w:rPr>
        <w:t>7.4.4.1</w:t>
      </w:r>
      <w:r w:rsidRPr="00AD0E47">
        <w:rPr>
          <w:rFonts w:ascii="Times New Roman" w:hAnsi="Times New Roman" w:hint="eastAsia"/>
          <w:kern w:val="0"/>
          <w:szCs w:val="24"/>
        </w:rPr>
        <w:t>会计年度</w:t>
      </w:r>
      <w:bookmarkEnd w:id="184"/>
      <w:bookmarkEnd w:id="18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509686173"/>
      <w:bookmarkStart w:id="187" w:name="_Toc509689613"/>
      <w:r w:rsidRPr="00AD0E47">
        <w:rPr>
          <w:rFonts w:ascii="Times New Roman" w:hAnsi="Times New Roman"/>
          <w:kern w:val="0"/>
          <w:szCs w:val="24"/>
        </w:rPr>
        <w:lastRenderedPageBreak/>
        <w:t xml:space="preserve">7.4.4.2 </w:t>
      </w:r>
      <w:r w:rsidRPr="00AD0E47">
        <w:rPr>
          <w:rFonts w:ascii="Times New Roman" w:hAnsi="Times New Roman" w:hint="eastAsia"/>
          <w:kern w:val="0"/>
          <w:szCs w:val="24"/>
        </w:rPr>
        <w:t>记账本位币</w:t>
      </w:r>
      <w:bookmarkEnd w:id="186"/>
      <w:bookmarkEnd w:id="18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509686174"/>
      <w:bookmarkStart w:id="189" w:name="_Toc509689614"/>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88"/>
      <w:bookmarkEnd w:id="189"/>
    </w:p>
    <w:p w:rsidR="00DA1E20" w:rsidRDefault="000E3AD1">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DA1E20" w:rsidRDefault="000E3AD1">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A1E20" w:rsidRDefault="000E3AD1">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DA1E20" w:rsidRDefault="000E3AD1">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A1E20" w:rsidRDefault="000E3AD1">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686175"/>
      <w:bookmarkStart w:id="191" w:name="_Toc509689615"/>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90"/>
      <w:bookmarkEnd w:id="191"/>
    </w:p>
    <w:p w:rsidR="00DA1E20" w:rsidRDefault="000E3AD1">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A1E20" w:rsidRDefault="000E3AD1">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DA1E20" w:rsidRDefault="000E3AD1">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A1E20" w:rsidRDefault="000E3AD1">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w:t>
      </w:r>
      <w:r w:rsidRPr="00AC056D">
        <w:rPr>
          <w:color w:val="000000"/>
          <w:sz w:val="24"/>
        </w:rPr>
        <w:lastRenderedPageBreak/>
        <w:t>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509686176"/>
      <w:bookmarkStart w:id="193" w:name="_Toc509689616"/>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92"/>
      <w:bookmarkEnd w:id="193"/>
    </w:p>
    <w:p w:rsidR="00DA1E20" w:rsidRDefault="000E3AD1">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DA1E20" w:rsidRDefault="000E3AD1">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A1E20" w:rsidRDefault="000E3AD1">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509686177"/>
      <w:bookmarkStart w:id="195" w:name="_Toc509689617"/>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94"/>
      <w:bookmarkEnd w:id="195"/>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509686178"/>
      <w:bookmarkStart w:id="197" w:name="_Toc509689618"/>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96"/>
      <w:bookmarkEnd w:id="197"/>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509686179"/>
      <w:bookmarkStart w:id="199" w:name="_Toc509689619"/>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98"/>
      <w:bookmarkEnd w:id="199"/>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w:t>
      </w:r>
      <w:r w:rsidRPr="00AC056D">
        <w:rPr>
          <w:color w:val="000000"/>
          <w:sz w:val="24"/>
        </w:rPr>
        <w:lastRenderedPageBreak/>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200" w:name="_Toc509686180"/>
      <w:bookmarkStart w:id="201" w:name="_Toc509689620"/>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200"/>
      <w:bookmarkEnd w:id="201"/>
    </w:p>
    <w:p w:rsidR="00DA1E20" w:rsidRDefault="000E3AD1">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DA1E20" w:rsidRDefault="000E3AD1">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509686181"/>
      <w:bookmarkStart w:id="203" w:name="_Toc509689621"/>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202"/>
      <w:bookmarkEnd w:id="203"/>
    </w:p>
    <w:p w:rsidR="00DA1E20" w:rsidRDefault="000E3AD1">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509686182"/>
      <w:bookmarkStart w:id="205" w:name="_Toc509689622"/>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204"/>
      <w:bookmarkEnd w:id="205"/>
    </w:p>
    <w:p w:rsidR="001A59F9" w:rsidRPr="00AC056D" w:rsidRDefault="001A59F9" w:rsidP="00AC056D">
      <w:pPr>
        <w:spacing w:before="29" w:line="288" w:lineRule="auto"/>
        <w:ind w:firstLineChars="200" w:firstLine="480"/>
        <w:rPr>
          <w:color w:val="000000"/>
          <w:sz w:val="24"/>
        </w:rPr>
      </w:pPr>
      <w:r w:rsidRPr="00AC056D">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509686183"/>
      <w:bookmarkStart w:id="207" w:name="_Toc509689623"/>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206"/>
      <w:bookmarkEnd w:id="207"/>
    </w:p>
    <w:p w:rsidR="00DA1E20" w:rsidRDefault="000E3AD1">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w:t>
      </w:r>
      <w:r>
        <w:rPr>
          <w:color w:val="000000"/>
          <w:sz w:val="24"/>
        </w:rPr>
        <w:lastRenderedPageBreak/>
        <w:t>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686184"/>
      <w:bookmarkStart w:id="209" w:name="_Toc509689624"/>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208"/>
      <w:bookmarkEnd w:id="209"/>
    </w:p>
    <w:p w:rsidR="00DA1E20" w:rsidRDefault="000E3AD1">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DA1E20" w:rsidRDefault="000E3AD1">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DA1E20" w:rsidRDefault="000E3AD1">
      <w:pPr>
        <w:spacing w:before="29" w:line="288" w:lineRule="auto"/>
        <w:ind w:firstLineChars="200" w:firstLine="480"/>
        <w:rPr>
          <w:color w:val="000000"/>
          <w:sz w:val="24"/>
        </w:rPr>
      </w:pPr>
      <w:r>
        <w:rPr>
          <w:color w:val="000000"/>
          <w:sz w:val="24"/>
        </w:rPr>
        <w:t xml:space="preserve">(2) </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0" w:name="_Toc509686185"/>
      <w:bookmarkStart w:id="211" w:name="_Toc509689625"/>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210"/>
      <w:bookmarkEnd w:id="211"/>
    </w:p>
    <w:p w:rsidR="001A59F9" w:rsidRPr="00AD0E47" w:rsidRDefault="001A59F9" w:rsidP="00AD0E47">
      <w:pPr>
        <w:pStyle w:val="20"/>
        <w:spacing w:before="29" w:after="0" w:line="288" w:lineRule="auto"/>
        <w:rPr>
          <w:rFonts w:ascii="Times New Roman" w:hAnsi="Times New Roman"/>
          <w:kern w:val="0"/>
          <w:szCs w:val="24"/>
        </w:rPr>
      </w:pPr>
      <w:bookmarkStart w:id="212" w:name="_Toc509686186"/>
      <w:bookmarkStart w:id="213" w:name="_Toc509689626"/>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212"/>
      <w:bookmarkEnd w:id="213"/>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4" w:name="_Toc509686187"/>
      <w:bookmarkStart w:id="215" w:name="_Toc509689627"/>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214"/>
      <w:bookmarkEnd w:id="215"/>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802884" w:rsidRPr="0060377A">
        <w:rPr>
          <w:rFonts w:hint="eastAsia"/>
          <w:color w:val="000000"/>
          <w:sz w:val="24"/>
        </w:rPr>
        <w:t>该估值技术变更使本基金</w:t>
      </w:r>
      <w:r w:rsidR="00802884" w:rsidRPr="0060377A">
        <w:rPr>
          <w:rFonts w:hint="eastAsia"/>
          <w:color w:val="000000"/>
          <w:sz w:val="24"/>
        </w:rPr>
        <w:t>2017</w:t>
      </w:r>
      <w:r w:rsidR="00802884" w:rsidRPr="0060377A">
        <w:rPr>
          <w:rFonts w:hint="eastAsia"/>
          <w:color w:val="000000"/>
          <w:sz w:val="24"/>
        </w:rPr>
        <w:t>年</w:t>
      </w:r>
      <w:r w:rsidR="00802884" w:rsidRPr="0060377A">
        <w:rPr>
          <w:rFonts w:hint="eastAsia"/>
          <w:color w:val="000000"/>
          <w:sz w:val="24"/>
        </w:rPr>
        <w:t>12</w:t>
      </w:r>
      <w:r w:rsidR="00802884" w:rsidRPr="0060377A">
        <w:rPr>
          <w:rFonts w:hint="eastAsia"/>
          <w:color w:val="000000"/>
          <w:sz w:val="24"/>
        </w:rPr>
        <w:t>月</w:t>
      </w:r>
      <w:r w:rsidR="00802884" w:rsidRPr="0060377A">
        <w:rPr>
          <w:rFonts w:hint="eastAsia"/>
          <w:color w:val="000000"/>
          <w:sz w:val="24"/>
        </w:rPr>
        <w:t>31</w:t>
      </w:r>
      <w:r w:rsidR="00802884" w:rsidRPr="0060377A">
        <w:rPr>
          <w:rFonts w:hint="eastAsia"/>
          <w:color w:val="000000"/>
          <w:sz w:val="24"/>
        </w:rPr>
        <w:t>日的基金资产净值及</w:t>
      </w:r>
      <w:r w:rsidR="00802884" w:rsidRPr="0060377A">
        <w:rPr>
          <w:rFonts w:hint="eastAsia"/>
          <w:color w:val="000000"/>
          <w:sz w:val="24"/>
        </w:rPr>
        <w:t>2017</w:t>
      </w:r>
      <w:r w:rsidR="00802884" w:rsidRPr="0060377A">
        <w:rPr>
          <w:rFonts w:hint="eastAsia"/>
          <w:color w:val="000000"/>
          <w:sz w:val="24"/>
        </w:rPr>
        <w:t>年度净损益减少</w:t>
      </w:r>
      <w:r w:rsidR="00802884" w:rsidRPr="0060377A">
        <w:rPr>
          <w:rFonts w:hint="eastAsia"/>
          <w:color w:val="000000"/>
          <w:sz w:val="24"/>
        </w:rPr>
        <w:t>497,022.94</w:t>
      </w:r>
      <w:r w:rsidR="00802884" w:rsidRPr="0060377A">
        <w:rPr>
          <w:rFonts w:hint="eastAsia"/>
          <w:color w:val="000000"/>
          <w:sz w:val="24"/>
        </w:rPr>
        <w:t>元。</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509686188"/>
      <w:bookmarkStart w:id="217" w:name="_Toc509689628"/>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216"/>
      <w:bookmarkEnd w:id="217"/>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509686189"/>
      <w:bookmarkStart w:id="219" w:name="_Toc509689629"/>
      <w:r w:rsidRPr="00AD0E47">
        <w:rPr>
          <w:rFonts w:ascii="Times New Roman" w:hAnsi="Times New Roman"/>
          <w:kern w:val="0"/>
          <w:szCs w:val="24"/>
        </w:rPr>
        <w:t>7.4.6</w:t>
      </w:r>
      <w:r w:rsidRPr="00AD0E47">
        <w:rPr>
          <w:rFonts w:ascii="Times New Roman" w:hAnsi="Times New Roman" w:hint="eastAsia"/>
          <w:kern w:val="0"/>
          <w:szCs w:val="24"/>
        </w:rPr>
        <w:t>税项</w:t>
      </w:r>
      <w:bookmarkEnd w:id="218"/>
      <w:bookmarkEnd w:id="219"/>
    </w:p>
    <w:p w:rsidR="00DA1E20" w:rsidRDefault="000E3AD1">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DA1E20" w:rsidRDefault="000E3AD1">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DA1E20" w:rsidRDefault="000E3AD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DA1E20" w:rsidRDefault="000E3AD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w:t>
      </w:r>
      <w:r>
        <w:rPr>
          <w:color w:val="000000"/>
          <w:sz w:val="24"/>
        </w:rPr>
        <w:lastRenderedPageBreak/>
        <w:t>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509686190"/>
      <w:bookmarkStart w:id="221" w:name="_Toc509689630"/>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220"/>
      <w:bookmarkEnd w:id="221"/>
    </w:p>
    <w:p w:rsidR="001A59F9" w:rsidRPr="00AD0E47" w:rsidRDefault="001A59F9" w:rsidP="00AD0E47">
      <w:pPr>
        <w:pStyle w:val="20"/>
        <w:spacing w:before="29" w:after="0" w:line="288" w:lineRule="auto"/>
        <w:rPr>
          <w:rFonts w:ascii="Times New Roman" w:hAnsi="Times New Roman"/>
          <w:kern w:val="0"/>
          <w:szCs w:val="24"/>
        </w:rPr>
      </w:pPr>
      <w:bookmarkStart w:id="222" w:name="_Toc509686191"/>
      <w:bookmarkStart w:id="223" w:name="_Toc509689631"/>
      <w:r w:rsidRPr="00AD0E47">
        <w:rPr>
          <w:rFonts w:ascii="Times New Roman" w:hAnsi="Times New Roman"/>
          <w:kern w:val="0"/>
          <w:szCs w:val="24"/>
        </w:rPr>
        <w:t>7.4.7.1</w:t>
      </w:r>
      <w:r w:rsidRPr="00AD0E47">
        <w:rPr>
          <w:rFonts w:ascii="Times New Roman" w:hAnsi="Times New Roman" w:hint="eastAsia"/>
          <w:kern w:val="0"/>
          <w:szCs w:val="24"/>
        </w:rPr>
        <w:t>银行存款</w:t>
      </w:r>
      <w:bookmarkEnd w:id="222"/>
      <w:bookmarkEnd w:id="22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82,760,337.32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52,132,910.31</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82,760,337.32</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52,132,910.31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24" w:name="_Toc509686192"/>
      <w:bookmarkStart w:id="225" w:name="_Toc509689632"/>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224"/>
      <w:bookmarkEnd w:id="225"/>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1,560,767,624.26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1,673,673,645.67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112,906,021.41</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4,982,000.00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4,989,000.00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7,000.00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118,998,350.00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119,018,000.00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19,650.00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123,980,350.00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124,007,000.00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26,650.00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1,684,747,974.26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1,797,680,645.67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112,932,671.41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422,901,667.42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432,797,209.03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9,895,541.61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w:t>
            </w:r>
            <w:r w:rsidRPr="00626617">
              <w:rPr>
                <w:rFonts w:hint="eastAsia"/>
                <w:color w:val="000000"/>
                <w:kern w:val="0"/>
                <w:sz w:val="24"/>
              </w:rPr>
              <w:lastRenderedPageBreak/>
              <w:t>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lastRenderedPageBreak/>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19,978,380.00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19,994,000.00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15,620.00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19,978,380.00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19,994,000.00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15,620.00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442,880,047.42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452,791,209.03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9,911,161.61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509686193"/>
      <w:bookmarkStart w:id="227" w:name="_Toc509689633"/>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226"/>
      <w:bookmarkEnd w:id="22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509686194"/>
      <w:bookmarkStart w:id="229" w:name="_Toc509689634"/>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228"/>
      <w:bookmarkEnd w:id="229"/>
    </w:p>
    <w:p w:rsidR="006B6A2E" w:rsidRPr="00AD0E47" w:rsidRDefault="001A59F9" w:rsidP="00AD0E47">
      <w:pPr>
        <w:pStyle w:val="20"/>
        <w:spacing w:before="29" w:after="0" w:line="288" w:lineRule="auto"/>
        <w:rPr>
          <w:rFonts w:ascii="Times New Roman" w:hAnsi="Times New Roman"/>
          <w:kern w:val="0"/>
          <w:szCs w:val="24"/>
        </w:rPr>
      </w:pPr>
      <w:bookmarkStart w:id="230" w:name="_Toc509686195"/>
      <w:bookmarkStart w:id="231" w:name="_Toc509689635"/>
      <w:r w:rsidRPr="00AD0E47">
        <w:rPr>
          <w:rFonts w:ascii="Times New Roman" w:hAnsi="Times New Roman"/>
          <w:kern w:val="0"/>
          <w:szCs w:val="24"/>
        </w:rPr>
        <w:t>7.4.7.4.1</w:t>
      </w:r>
      <w:r w:rsidRPr="00AD0E47">
        <w:rPr>
          <w:rFonts w:ascii="Times New Roman" w:hAnsi="Times New Roman" w:hint="eastAsia"/>
          <w:kern w:val="0"/>
          <w:szCs w:val="24"/>
        </w:rPr>
        <w:t>各项买入返售金融资产期末余额</w:t>
      </w:r>
      <w:bookmarkEnd w:id="230"/>
      <w:bookmarkEnd w:id="231"/>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96330B" w:rsidTr="002A6137">
        <w:trPr>
          <w:jc w:val="center"/>
        </w:trPr>
        <w:tc>
          <w:tcPr>
            <w:tcW w:w="2381" w:type="dxa"/>
          </w:tcPr>
          <w:p w:rsidR="0096330B" w:rsidRDefault="0096330B" w:rsidP="002A6137">
            <w:pPr>
              <w:jc w:val="left"/>
              <w:rPr>
                <w:kern w:val="0"/>
                <w:sz w:val="24"/>
              </w:rPr>
            </w:pPr>
            <w:r w:rsidRPr="00270FBB">
              <w:rPr>
                <w:rFonts w:hint="eastAsia"/>
              </w:rPr>
              <w:t>交易所买入返售金融资产</w:t>
            </w:r>
          </w:p>
        </w:tc>
        <w:tc>
          <w:tcPr>
            <w:tcW w:w="3260" w:type="dxa"/>
          </w:tcPr>
          <w:p w:rsidR="0096330B" w:rsidRDefault="0096330B" w:rsidP="002A6137">
            <w:pPr>
              <w:jc w:val="right"/>
              <w:rPr>
                <w:kern w:val="0"/>
                <w:sz w:val="24"/>
              </w:rPr>
            </w:pPr>
            <w:r w:rsidRPr="00270FBB">
              <w:rPr>
                <w:rFonts w:hint="eastAsia"/>
              </w:rPr>
              <w:t>-</w:t>
            </w:r>
          </w:p>
        </w:tc>
        <w:tc>
          <w:tcPr>
            <w:tcW w:w="3371" w:type="dxa"/>
          </w:tcPr>
          <w:p w:rsidR="0096330B" w:rsidRDefault="0096330B" w:rsidP="002A6137">
            <w:pPr>
              <w:jc w:val="right"/>
              <w:rPr>
                <w:kern w:val="0"/>
                <w:sz w:val="24"/>
              </w:rPr>
            </w:pPr>
            <w:r w:rsidRPr="00270FBB">
              <w:rPr>
                <w:rFonts w:hint="eastAsia"/>
              </w:rPr>
              <w:t>-</w:t>
            </w:r>
          </w:p>
        </w:tc>
      </w:tr>
      <w:tr w:rsidR="00DA1E20">
        <w:trPr>
          <w:jc w:val="center"/>
        </w:trPr>
        <w:tc>
          <w:tcPr>
            <w:tcW w:w="2381" w:type="dxa"/>
            <w:vAlign w:val="center"/>
          </w:tcPr>
          <w:p w:rsidR="00DA1E20" w:rsidRDefault="000E3AD1">
            <w:pPr>
              <w:jc w:val="left"/>
            </w:pPr>
            <w:r>
              <w:rPr>
                <w:kern w:val="0"/>
                <w:sz w:val="24"/>
              </w:rPr>
              <w:t>银行间买入返售金融资产</w:t>
            </w:r>
          </w:p>
        </w:tc>
        <w:tc>
          <w:tcPr>
            <w:tcW w:w="3260" w:type="dxa"/>
            <w:vAlign w:val="center"/>
          </w:tcPr>
          <w:p w:rsidR="00DA1E20" w:rsidRDefault="000E3AD1">
            <w:pPr>
              <w:jc w:val="right"/>
            </w:pPr>
            <w:r>
              <w:rPr>
                <w:kern w:val="0"/>
                <w:sz w:val="24"/>
              </w:rPr>
              <w:t>98,263,540.90</w:t>
            </w:r>
          </w:p>
        </w:tc>
        <w:tc>
          <w:tcPr>
            <w:tcW w:w="3371" w:type="dxa"/>
            <w:vAlign w:val="center"/>
          </w:tcPr>
          <w:p w:rsidR="00DA1E20" w:rsidRDefault="000E3AD1">
            <w:pPr>
              <w:jc w:val="right"/>
            </w:pPr>
            <w:r>
              <w:rPr>
                <w:kern w:val="0"/>
                <w:sz w:val="24"/>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98,263,540.90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上年度末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B92B25" w:rsidRPr="00D564C7" w:rsidTr="001E49C2">
        <w:trPr>
          <w:trHeight w:val="330"/>
          <w:jc w:val="center"/>
        </w:trPr>
        <w:tc>
          <w:tcPr>
            <w:tcW w:w="2381" w:type="dxa"/>
          </w:tcPr>
          <w:p w:rsidR="00B92B25" w:rsidRDefault="00B92B25" w:rsidP="00B92B25">
            <w:pPr>
              <w:jc w:val="left"/>
              <w:rPr>
                <w:kern w:val="0"/>
                <w:sz w:val="24"/>
              </w:rPr>
            </w:pPr>
            <w:r w:rsidRPr="00270FBB">
              <w:rPr>
                <w:rFonts w:hint="eastAsia"/>
              </w:rPr>
              <w:t>交易所买入返售金融资产</w:t>
            </w:r>
          </w:p>
        </w:tc>
        <w:tc>
          <w:tcPr>
            <w:tcW w:w="3260" w:type="dxa"/>
          </w:tcPr>
          <w:p w:rsidR="00B92B25" w:rsidRPr="00925564" w:rsidRDefault="00B92B25" w:rsidP="00B92B25">
            <w:pPr>
              <w:spacing w:before="29" w:line="288" w:lineRule="auto"/>
              <w:jc w:val="right"/>
              <w:rPr>
                <w:kern w:val="0"/>
                <w:sz w:val="24"/>
              </w:rPr>
            </w:pPr>
            <w:r w:rsidRPr="00304C32">
              <w:rPr>
                <w:rFonts w:hint="eastAsia"/>
              </w:rPr>
              <w:t>-</w:t>
            </w:r>
          </w:p>
        </w:tc>
        <w:tc>
          <w:tcPr>
            <w:tcW w:w="3371" w:type="dxa"/>
          </w:tcPr>
          <w:p w:rsidR="00B92B25" w:rsidRPr="00925564" w:rsidRDefault="00B92B25" w:rsidP="00B92B25">
            <w:pPr>
              <w:spacing w:before="29" w:line="288" w:lineRule="auto"/>
              <w:jc w:val="right"/>
              <w:rPr>
                <w:kern w:val="0"/>
                <w:sz w:val="24"/>
              </w:rPr>
            </w:pPr>
            <w:r w:rsidRPr="00304C32">
              <w:rPr>
                <w:rFonts w:hint="eastAsia"/>
              </w:rPr>
              <w:t>-</w:t>
            </w:r>
          </w:p>
        </w:tc>
      </w:tr>
      <w:tr w:rsidR="00B92B25" w:rsidRPr="00D564C7" w:rsidTr="00F84032">
        <w:trPr>
          <w:trHeight w:val="330"/>
          <w:jc w:val="center"/>
        </w:trPr>
        <w:tc>
          <w:tcPr>
            <w:tcW w:w="2381" w:type="dxa"/>
            <w:vAlign w:val="center"/>
          </w:tcPr>
          <w:p w:rsidR="00B92B25" w:rsidRDefault="00B92B25" w:rsidP="00B92B25">
            <w:pPr>
              <w:jc w:val="left"/>
            </w:pPr>
            <w:r>
              <w:rPr>
                <w:kern w:val="0"/>
                <w:sz w:val="24"/>
              </w:rPr>
              <w:t>银行间买入返售金融资产</w:t>
            </w:r>
          </w:p>
        </w:tc>
        <w:tc>
          <w:tcPr>
            <w:tcW w:w="3260" w:type="dxa"/>
          </w:tcPr>
          <w:p w:rsidR="00B92B25" w:rsidRPr="00925564" w:rsidRDefault="00B92B25" w:rsidP="00B92B25">
            <w:pPr>
              <w:spacing w:before="29" w:line="288" w:lineRule="auto"/>
              <w:jc w:val="right"/>
              <w:rPr>
                <w:kern w:val="0"/>
                <w:sz w:val="24"/>
              </w:rPr>
            </w:pPr>
            <w:r w:rsidRPr="00304C32">
              <w:rPr>
                <w:rFonts w:hint="eastAsia"/>
              </w:rPr>
              <w:t>-</w:t>
            </w:r>
          </w:p>
        </w:tc>
        <w:tc>
          <w:tcPr>
            <w:tcW w:w="3371" w:type="dxa"/>
          </w:tcPr>
          <w:p w:rsidR="00B92B25" w:rsidRPr="00925564" w:rsidRDefault="00B92B25" w:rsidP="00B92B25">
            <w:pPr>
              <w:spacing w:before="29" w:line="288" w:lineRule="auto"/>
              <w:jc w:val="right"/>
              <w:rPr>
                <w:kern w:val="0"/>
                <w:sz w:val="24"/>
              </w:rPr>
            </w:pPr>
            <w:r w:rsidRPr="00304C32">
              <w:rPr>
                <w:rFonts w:hint="eastAsia"/>
              </w:rPr>
              <w:t>-</w:t>
            </w:r>
          </w:p>
        </w:tc>
      </w:tr>
      <w:tr w:rsidR="006209F0" w:rsidRPr="00D564C7" w:rsidTr="00F801A7">
        <w:trPr>
          <w:trHeight w:val="257"/>
          <w:jc w:val="center"/>
        </w:trPr>
        <w:tc>
          <w:tcPr>
            <w:tcW w:w="2381" w:type="dxa"/>
            <w:vAlign w:val="center"/>
          </w:tcPr>
          <w:p w:rsidR="006209F0" w:rsidRPr="00D564C7" w:rsidRDefault="006209F0" w:rsidP="00F801A7">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F801A7" w:rsidRDefault="00F801A7" w:rsidP="001F74B5">
      <w:pPr>
        <w:autoSpaceDE w:val="0"/>
        <w:autoSpaceDN w:val="0"/>
        <w:adjustRightInd w:val="0"/>
        <w:spacing w:before="29" w:line="288" w:lineRule="auto"/>
        <w:ind w:left="15"/>
        <w:jc w:val="right"/>
        <w:rPr>
          <w:color w:val="000000"/>
          <w:sz w:val="24"/>
        </w:rPr>
      </w:pP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2" w:name="_Toc509686196"/>
      <w:bookmarkStart w:id="233" w:name="_Toc509689636"/>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232"/>
      <w:bookmarkEnd w:id="23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509686197"/>
      <w:bookmarkStart w:id="235" w:name="_Toc509689637"/>
      <w:r w:rsidRPr="00AD0E47">
        <w:rPr>
          <w:rFonts w:ascii="Times New Roman" w:hAnsi="Times New Roman"/>
          <w:kern w:val="0"/>
          <w:szCs w:val="24"/>
        </w:rPr>
        <w:lastRenderedPageBreak/>
        <w:t>7.4.7.5</w:t>
      </w:r>
      <w:r w:rsidRPr="00AD0E47">
        <w:rPr>
          <w:rFonts w:ascii="Times New Roman" w:hAnsi="Times New Roman" w:hint="eastAsia"/>
          <w:kern w:val="0"/>
          <w:szCs w:val="24"/>
        </w:rPr>
        <w:t>应收利息</w:t>
      </w:r>
      <w:bookmarkEnd w:id="234"/>
      <w:bookmarkEnd w:id="235"/>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40,804.79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12,915.68</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2,969.45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950.40</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2,730,450.95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427,967.21</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41,910.65</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192.19</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0.57</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324.17</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158.84</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2,816,652.20</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441,992.70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509686198"/>
      <w:bookmarkStart w:id="237" w:name="_Toc509689638"/>
      <w:r w:rsidRPr="00AD0E47">
        <w:rPr>
          <w:rFonts w:ascii="Times New Roman" w:hAnsi="Times New Roman"/>
          <w:kern w:val="0"/>
          <w:szCs w:val="24"/>
        </w:rPr>
        <w:t>7.4.7.6</w:t>
      </w:r>
      <w:r w:rsidRPr="00AD0E47">
        <w:rPr>
          <w:rFonts w:ascii="Times New Roman" w:hAnsi="Times New Roman" w:hint="eastAsia"/>
          <w:kern w:val="0"/>
          <w:szCs w:val="24"/>
        </w:rPr>
        <w:t>其他资产</w:t>
      </w:r>
      <w:bookmarkEnd w:id="236"/>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509686199"/>
      <w:bookmarkStart w:id="239" w:name="_Toc509689639"/>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238"/>
      <w:bookmarkEnd w:id="239"/>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2,201,857.76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776,425.51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1,323.36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200.00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2,203,181.12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776,625.51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0" w:name="_Toc509686200"/>
      <w:bookmarkStart w:id="241" w:name="_Toc509689640"/>
      <w:r w:rsidRPr="00AD0E47">
        <w:rPr>
          <w:rFonts w:ascii="Times New Roman" w:hAnsi="Times New Roman"/>
          <w:kern w:val="0"/>
          <w:szCs w:val="24"/>
        </w:rPr>
        <w:t>7.4.7.8</w:t>
      </w:r>
      <w:r w:rsidRPr="00AD0E47">
        <w:rPr>
          <w:rFonts w:ascii="Times New Roman" w:hAnsi="Times New Roman" w:hint="eastAsia"/>
          <w:kern w:val="0"/>
          <w:szCs w:val="24"/>
        </w:rPr>
        <w:t>其他负债</w:t>
      </w:r>
      <w:bookmarkEnd w:id="240"/>
      <w:bookmarkEnd w:id="24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1,105.88</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2,226.66</w:t>
            </w:r>
          </w:p>
        </w:tc>
      </w:tr>
      <w:tr w:rsidR="00DA1E20">
        <w:tc>
          <w:tcPr>
            <w:tcW w:w="2715" w:type="dxa"/>
            <w:vAlign w:val="center"/>
          </w:tcPr>
          <w:p w:rsidR="00DA1E20" w:rsidRDefault="000E3AD1">
            <w:pPr>
              <w:jc w:val="left"/>
            </w:pPr>
            <w:r>
              <w:rPr>
                <w:kern w:val="0"/>
                <w:sz w:val="24"/>
              </w:rPr>
              <w:t>应付转出费</w:t>
            </w:r>
          </w:p>
        </w:tc>
        <w:tc>
          <w:tcPr>
            <w:tcW w:w="3150" w:type="dxa"/>
            <w:vAlign w:val="center"/>
          </w:tcPr>
          <w:p w:rsidR="00DA1E20" w:rsidRDefault="000E3AD1">
            <w:pPr>
              <w:jc w:val="right"/>
            </w:pPr>
            <w:r>
              <w:rPr>
                <w:kern w:val="0"/>
                <w:sz w:val="24"/>
              </w:rPr>
              <w:t>42.15</w:t>
            </w:r>
          </w:p>
        </w:tc>
        <w:tc>
          <w:tcPr>
            <w:tcW w:w="3150" w:type="dxa"/>
            <w:vAlign w:val="center"/>
          </w:tcPr>
          <w:p w:rsidR="00DA1E20" w:rsidRDefault="000E3AD1">
            <w:pPr>
              <w:jc w:val="right"/>
            </w:pPr>
            <w:r>
              <w:rPr>
                <w:kern w:val="0"/>
                <w:sz w:val="24"/>
              </w:rPr>
              <w:t>-</w:t>
            </w:r>
          </w:p>
        </w:tc>
      </w:tr>
      <w:tr w:rsidR="00DA1E20">
        <w:tc>
          <w:tcPr>
            <w:tcW w:w="2715" w:type="dxa"/>
            <w:vAlign w:val="center"/>
          </w:tcPr>
          <w:p w:rsidR="00DA1E20" w:rsidRDefault="000E3AD1">
            <w:pPr>
              <w:jc w:val="left"/>
            </w:pPr>
            <w:r>
              <w:rPr>
                <w:kern w:val="0"/>
                <w:sz w:val="24"/>
              </w:rPr>
              <w:t>预提信息披露费</w:t>
            </w:r>
          </w:p>
        </w:tc>
        <w:tc>
          <w:tcPr>
            <w:tcW w:w="3150" w:type="dxa"/>
            <w:vAlign w:val="center"/>
          </w:tcPr>
          <w:p w:rsidR="00DA1E20" w:rsidRDefault="000E3AD1">
            <w:pPr>
              <w:jc w:val="right"/>
            </w:pPr>
            <w:r>
              <w:rPr>
                <w:kern w:val="0"/>
                <w:sz w:val="24"/>
              </w:rPr>
              <w:t>240,000.00</w:t>
            </w:r>
          </w:p>
        </w:tc>
        <w:tc>
          <w:tcPr>
            <w:tcW w:w="3150" w:type="dxa"/>
            <w:vAlign w:val="center"/>
          </w:tcPr>
          <w:p w:rsidR="00DA1E20" w:rsidRDefault="000E3AD1">
            <w:pPr>
              <w:jc w:val="right"/>
            </w:pPr>
            <w:r>
              <w:rPr>
                <w:kern w:val="0"/>
                <w:sz w:val="24"/>
              </w:rPr>
              <w:t>240,000.00</w:t>
            </w:r>
          </w:p>
        </w:tc>
      </w:tr>
      <w:tr w:rsidR="00DA1E20">
        <w:tc>
          <w:tcPr>
            <w:tcW w:w="2715" w:type="dxa"/>
            <w:vAlign w:val="center"/>
          </w:tcPr>
          <w:p w:rsidR="00DA1E20" w:rsidRDefault="000E3AD1">
            <w:pPr>
              <w:jc w:val="left"/>
            </w:pPr>
            <w:r>
              <w:rPr>
                <w:kern w:val="0"/>
                <w:sz w:val="24"/>
              </w:rPr>
              <w:lastRenderedPageBreak/>
              <w:t>预提审计费</w:t>
            </w:r>
          </w:p>
        </w:tc>
        <w:tc>
          <w:tcPr>
            <w:tcW w:w="3150" w:type="dxa"/>
            <w:vAlign w:val="center"/>
          </w:tcPr>
          <w:p w:rsidR="00DA1E20" w:rsidRDefault="000E3AD1">
            <w:pPr>
              <w:jc w:val="right"/>
            </w:pPr>
            <w:r>
              <w:rPr>
                <w:kern w:val="0"/>
                <w:sz w:val="24"/>
              </w:rPr>
              <w:t>60,000.00</w:t>
            </w:r>
          </w:p>
        </w:tc>
        <w:tc>
          <w:tcPr>
            <w:tcW w:w="3150" w:type="dxa"/>
            <w:vAlign w:val="center"/>
          </w:tcPr>
          <w:p w:rsidR="00DA1E20" w:rsidRDefault="000E3AD1">
            <w:pPr>
              <w:jc w:val="right"/>
            </w:pPr>
            <w:r>
              <w:rPr>
                <w:kern w:val="0"/>
                <w:sz w:val="24"/>
              </w:rPr>
              <w:t>50,000.00</w:t>
            </w:r>
          </w:p>
        </w:tc>
      </w:tr>
      <w:tr w:rsidR="00DA1E20">
        <w:tc>
          <w:tcPr>
            <w:tcW w:w="2715" w:type="dxa"/>
            <w:vAlign w:val="center"/>
          </w:tcPr>
          <w:p w:rsidR="00DA1E20" w:rsidRDefault="000E3AD1">
            <w:pPr>
              <w:jc w:val="left"/>
            </w:pPr>
            <w:r>
              <w:rPr>
                <w:kern w:val="0"/>
                <w:sz w:val="24"/>
              </w:rPr>
              <w:t>应付后端申购费</w:t>
            </w:r>
          </w:p>
        </w:tc>
        <w:tc>
          <w:tcPr>
            <w:tcW w:w="3150" w:type="dxa"/>
            <w:vAlign w:val="center"/>
          </w:tcPr>
          <w:p w:rsidR="00DA1E20" w:rsidRDefault="000E3AD1">
            <w:pPr>
              <w:jc w:val="right"/>
            </w:pPr>
            <w:r>
              <w:rPr>
                <w:kern w:val="0"/>
                <w:sz w:val="24"/>
              </w:rPr>
              <w:t>1,512.60</w:t>
            </w:r>
          </w:p>
        </w:tc>
        <w:tc>
          <w:tcPr>
            <w:tcW w:w="3150" w:type="dxa"/>
            <w:vAlign w:val="center"/>
          </w:tcPr>
          <w:p w:rsidR="00DA1E20" w:rsidRDefault="000E3AD1">
            <w:pPr>
              <w:jc w:val="right"/>
            </w:pPr>
            <w:r>
              <w:rPr>
                <w:kern w:val="0"/>
                <w:sz w:val="24"/>
              </w:rPr>
              <w:t>249.92</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302,660.63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292,476.58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2" w:name="_Toc509686201"/>
      <w:bookmarkStart w:id="243" w:name="_Toc509689641"/>
      <w:r w:rsidRPr="00AD0E47">
        <w:rPr>
          <w:rFonts w:ascii="Times New Roman" w:hAnsi="Times New Roman"/>
          <w:kern w:val="0"/>
          <w:szCs w:val="24"/>
        </w:rPr>
        <w:t>7.4.7.9</w:t>
      </w:r>
      <w:r w:rsidRPr="00AD0E47">
        <w:rPr>
          <w:rFonts w:ascii="Times New Roman" w:hAnsi="Times New Roman" w:hint="eastAsia"/>
          <w:kern w:val="0"/>
          <w:szCs w:val="24"/>
        </w:rPr>
        <w:t>实收基金</w:t>
      </w:r>
      <w:bookmarkEnd w:id="242"/>
      <w:bookmarkEnd w:id="24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275,586,147.78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275,586,147.78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920,116,260.42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920,116,260.42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-212,181,570.95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-212,181,570.95</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983,520,837.25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983,520,837.25</w:t>
            </w:r>
          </w:p>
        </w:tc>
      </w:tr>
    </w:tbl>
    <w:p w:rsidR="00DA1E20" w:rsidRDefault="000E3AD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DA1E20" w:rsidRDefault="000E3AD1">
      <w:pPr>
        <w:tabs>
          <w:tab w:val="left" w:pos="426"/>
        </w:tabs>
        <w:spacing w:before="29" w:line="288" w:lineRule="auto"/>
        <w:jc w:val="left"/>
        <w:rPr>
          <w:kern w:val="0"/>
          <w:sz w:val="24"/>
        </w:rPr>
      </w:pPr>
      <w:r>
        <w:rPr>
          <w:kern w:val="0"/>
          <w:sz w:val="24"/>
        </w:rPr>
        <w:t xml:space="preserve">    2</w:t>
      </w:r>
      <w:r>
        <w:rPr>
          <w:kern w:val="0"/>
          <w:sz w:val="24"/>
        </w:rPr>
        <w:t>、如果本报告期间发生转换出业务，则总赎回份额中包含该业务。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w:t>
      </w:r>
    </w:p>
    <w:p w:rsidR="001A59F9" w:rsidRPr="00AD0E47" w:rsidRDefault="001A59F9" w:rsidP="00AD0E47">
      <w:pPr>
        <w:pStyle w:val="20"/>
        <w:spacing w:before="29" w:after="0" w:line="288" w:lineRule="auto"/>
        <w:rPr>
          <w:rFonts w:ascii="Times New Roman" w:hAnsi="Times New Roman"/>
          <w:kern w:val="0"/>
          <w:szCs w:val="24"/>
        </w:rPr>
      </w:pPr>
      <w:bookmarkStart w:id="244" w:name="_Toc509686202"/>
      <w:bookmarkStart w:id="245" w:name="_Toc509689642"/>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244"/>
      <w:bookmarkEnd w:id="245"/>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161,325,366.35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72,238,900.68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233,564,267.03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177,385,598.67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103,021,509.80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280,407,108.47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527,883,481.40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323,938,020.16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851,821,501.56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656,371,879.19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417,401,497.96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1,073,773,377.15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-128,488,397.79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-93,463,477.80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-221,951,875.59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-343,950,328.91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-343,950,328.91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522,644,117.51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499,198,430.64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1,021,842,548.15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6" w:name="_Toc509686203"/>
      <w:bookmarkStart w:id="247" w:name="_Toc509689643"/>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246"/>
      <w:bookmarkEnd w:id="247"/>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1,020,648.80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523,119.74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39,427.28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20,178.69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45,129.58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12,772.78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1,105,205.66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556,071.21</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248" w:name="_Toc509686204"/>
      <w:bookmarkStart w:id="249" w:name="_Toc509689644"/>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248"/>
      <w:bookmarkEnd w:id="249"/>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2,412,350,407.30</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1,387,133,225.53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2,218,957,997.88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1,332,938,842.82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193,392,409.42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54,194,382.71</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250" w:name="_Toc509686205"/>
      <w:bookmarkStart w:id="251" w:name="_Toc509689645"/>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250"/>
      <w:bookmarkEnd w:id="25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E6735">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191,405,376.00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41,038,000.00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185,144,720.00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40,050,100.00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6,295,581.69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1,038,000.00</w:t>
            </w:r>
          </w:p>
        </w:tc>
      </w:tr>
      <w:tr w:rsidR="00406BDD" w:rsidRPr="005A6E6C" w:rsidTr="003E673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-34,925.69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-50,100.00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52" w:name="_Toc509686206"/>
      <w:bookmarkStart w:id="253" w:name="_Toc509689646"/>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252"/>
      <w:bookmarkEnd w:id="25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4" w:name="_Toc509686207"/>
      <w:bookmarkStart w:id="255" w:name="_Toc509689647"/>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254"/>
      <w:bookmarkEnd w:id="2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6" w:name="_Toc509686208"/>
      <w:bookmarkStart w:id="257" w:name="_Toc509689648"/>
      <w:r w:rsidRPr="00AD0E47">
        <w:rPr>
          <w:rFonts w:ascii="Times New Roman" w:hAnsi="Times New Roman"/>
          <w:kern w:val="0"/>
          <w:szCs w:val="24"/>
        </w:rPr>
        <w:lastRenderedPageBreak/>
        <w:t>7.4.7.16</w:t>
      </w:r>
      <w:r w:rsidRPr="00AD0E47">
        <w:rPr>
          <w:rFonts w:ascii="Times New Roman" w:hAnsi="Times New Roman" w:hint="eastAsia"/>
          <w:kern w:val="0"/>
          <w:szCs w:val="24"/>
        </w:rPr>
        <w:t>股利收益</w:t>
      </w:r>
      <w:bookmarkEnd w:id="256"/>
      <w:bookmarkEnd w:id="2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4,179,599.19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1,229,455.37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4,179,599.19</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1,229,455.37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8" w:name="_Toc509686209"/>
      <w:bookmarkStart w:id="259" w:name="_Toc509689649"/>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258"/>
      <w:bookmarkEnd w:id="2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103,021,509.80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-27,786,942.90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103,010,479.80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-27,800,082.90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11,030.00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13,140.00</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103,021,509.80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-27,786,942.90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0" w:name="_Toc509686210"/>
      <w:bookmarkStart w:id="261" w:name="_Toc509689650"/>
      <w:r w:rsidRPr="00AD0E47">
        <w:rPr>
          <w:rFonts w:ascii="Times New Roman" w:hAnsi="Times New Roman"/>
          <w:kern w:val="0"/>
          <w:szCs w:val="24"/>
        </w:rPr>
        <w:t>7.4.7.18</w:t>
      </w:r>
      <w:r w:rsidRPr="00AD0E47">
        <w:rPr>
          <w:rFonts w:ascii="Times New Roman" w:hAnsi="Times New Roman" w:hint="eastAsia"/>
          <w:kern w:val="0"/>
          <w:szCs w:val="24"/>
        </w:rPr>
        <w:t>其他收入</w:t>
      </w:r>
      <w:bookmarkEnd w:id="260"/>
      <w:bookmarkEnd w:id="2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1,256,893.18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474,900.03</w:t>
            </w:r>
          </w:p>
        </w:tc>
      </w:tr>
      <w:tr w:rsidR="00DA1E20">
        <w:tc>
          <w:tcPr>
            <w:tcW w:w="1984" w:type="dxa"/>
            <w:vAlign w:val="center"/>
          </w:tcPr>
          <w:p w:rsidR="00DA1E20" w:rsidRDefault="000E3AD1">
            <w:pPr>
              <w:jc w:val="left"/>
            </w:pPr>
            <w:r>
              <w:rPr>
                <w:sz w:val="24"/>
              </w:rPr>
              <w:t>基金转换费收入</w:t>
            </w:r>
          </w:p>
        </w:tc>
        <w:tc>
          <w:tcPr>
            <w:tcW w:w="3598" w:type="dxa"/>
            <w:vAlign w:val="center"/>
          </w:tcPr>
          <w:p w:rsidR="00DA1E20" w:rsidRDefault="000E3AD1">
            <w:pPr>
              <w:jc w:val="right"/>
            </w:pPr>
            <w:r>
              <w:rPr>
                <w:sz w:val="24"/>
              </w:rPr>
              <w:t>102,130.68</w:t>
            </w:r>
          </w:p>
        </w:tc>
        <w:tc>
          <w:tcPr>
            <w:tcW w:w="3598" w:type="dxa"/>
            <w:vAlign w:val="center"/>
          </w:tcPr>
          <w:p w:rsidR="00DA1E20" w:rsidRDefault="000E3AD1">
            <w:pPr>
              <w:jc w:val="right"/>
            </w:pPr>
            <w:r>
              <w:rPr>
                <w:sz w:val="24"/>
              </w:rPr>
              <w:t>138,845.37</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1,359,023.86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613,745.40</w:t>
            </w:r>
          </w:p>
        </w:tc>
      </w:tr>
    </w:tbl>
    <w:p w:rsidR="00DA1E20" w:rsidRDefault="000E3AD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w:t>
      </w:r>
      <w:r w:rsidRPr="00D754A9">
        <w:rPr>
          <w:kern w:val="0"/>
          <w:sz w:val="24"/>
        </w:rPr>
        <w:lastRenderedPageBreak/>
        <w:t>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62" w:name="_Toc509686211"/>
      <w:bookmarkStart w:id="263" w:name="_Toc509689651"/>
      <w:r w:rsidRPr="00AD0E47">
        <w:rPr>
          <w:rFonts w:ascii="Times New Roman" w:hAnsi="Times New Roman"/>
          <w:kern w:val="0"/>
          <w:szCs w:val="24"/>
        </w:rPr>
        <w:t>7.4.7.19</w:t>
      </w:r>
      <w:r w:rsidRPr="00AD0E47">
        <w:rPr>
          <w:rFonts w:ascii="Times New Roman" w:hAnsi="Times New Roman" w:hint="eastAsia"/>
          <w:kern w:val="0"/>
          <w:szCs w:val="24"/>
        </w:rPr>
        <w:t>交易费用</w:t>
      </w:r>
      <w:bookmarkEnd w:id="262"/>
      <w:bookmarkEnd w:id="26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8,289,624.93</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4,266,870.42</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1,700.00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400.00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8,291,324.93</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4,267,270.42</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4" w:name="_Toc509686212"/>
      <w:bookmarkStart w:id="265" w:name="_Toc509689652"/>
      <w:r w:rsidRPr="00AD0E47">
        <w:rPr>
          <w:rFonts w:ascii="Times New Roman" w:hAnsi="Times New Roman"/>
          <w:kern w:val="0"/>
          <w:szCs w:val="24"/>
        </w:rPr>
        <w:t>7.4.7.20</w:t>
      </w:r>
      <w:r w:rsidRPr="00AD0E47">
        <w:rPr>
          <w:rFonts w:ascii="Times New Roman" w:hAnsi="Times New Roman" w:hint="eastAsia"/>
          <w:kern w:val="0"/>
          <w:szCs w:val="24"/>
        </w:rPr>
        <w:t>其他费用</w:t>
      </w:r>
      <w:bookmarkEnd w:id="264"/>
      <w:bookmarkEnd w:id="2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r>
      <w:tr w:rsidR="00DA1E20">
        <w:trPr>
          <w:jc w:val="center"/>
        </w:trPr>
        <w:tc>
          <w:tcPr>
            <w:tcW w:w="2855" w:type="dxa"/>
            <w:vAlign w:val="center"/>
          </w:tcPr>
          <w:p w:rsidR="00DA1E20" w:rsidRDefault="000E3AD1">
            <w:pPr>
              <w:jc w:val="left"/>
            </w:pPr>
            <w:r>
              <w:rPr>
                <w:sz w:val="24"/>
              </w:rPr>
              <w:t>债券账户维护费</w:t>
            </w:r>
          </w:p>
        </w:tc>
        <w:tc>
          <w:tcPr>
            <w:tcW w:w="2893" w:type="dxa"/>
            <w:vAlign w:val="center"/>
          </w:tcPr>
          <w:p w:rsidR="00DA1E20" w:rsidRDefault="000E3AD1">
            <w:pPr>
              <w:jc w:val="right"/>
            </w:pPr>
            <w:r>
              <w:rPr>
                <w:sz w:val="24"/>
              </w:rPr>
              <w:t>37,400.00</w:t>
            </w:r>
          </w:p>
        </w:tc>
        <w:tc>
          <w:tcPr>
            <w:tcW w:w="3367" w:type="dxa"/>
            <w:vAlign w:val="center"/>
          </w:tcPr>
          <w:p w:rsidR="00DA1E20" w:rsidRDefault="000E3AD1">
            <w:pPr>
              <w:jc w:val="right"/>
            </w:pPr>
            <w:r>
              <w:rPr>
                <w:sz w:val="24"/>
              </w:rPr>
              <w:t>37,400.00</w:t>
            </w:r>
          </w:p>
        </w:tc>
      </w:tr>
      <w:tr w:rsidR="00DA1E20">
        <w:trPr>
          <w:jc w:val="center"/>
        </w:trPr>
        <w:tc>
          <w:tcPr>
            <w:tcW w:w="2855" w:type="dxa"/>
            <w:vAlign w:val="center"/>
          </w:tcPr>
          <w:p w:rsidR="00DA1E20" w:rsidRDefault="000E3AD1">
            <w:pPr>
              <w:jc w:val="left"/>
            </w:pPr>
            <w:r>
              <w:rPr>
                <w:sz w:val="24"/>
              </w:rPr>
              <w:t>银行汇划费</w:t>
            </w:r>
          </w:p>
        </w:tc>
        <w:tc>
          <w:tcPr>
            <w:tcW w:w="2893" w:type="dxa"/>
            <w:vAlign w:val="center"/>
          </w:tcPr>
          <w:p w:rsidR="00DA1E20" w:rsidRDefault="000E3AD1">
            <w:pPr>
              <w:jc w:val="right"/>
            </w:pPr>
            <w:r>
              <w:rPr>
                <w:sz w:val="24"/>
              </w:rPr>
              <w:t>9,111.19</w:t>
            </w:r>
          </w:p>
        </w:tc>
        <w:tc>
          <w:tcPr>
            <w:tcW w:w="3367" w:type="dxa"/>
            <w:vAlign w:val="center"/>
          </w:tcPr>
          <w:p w:rsidR="00DA1E20" w:rsidRDefault="000E3AD1">
            <w:pPr>
              <w:jc w:val="right"/>
            </w:pPr>
            <w:r>
              <w:rPr>
                <w:sz w:val="24"/>
              </w:rPr>
              <w:t>4,048.85</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346,511.19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331,448.85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66" w:name="_Toc509686213"/>
      <w:bookmarkStart w:id="267" w:name="_Toc50968965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266"/>
      <w:bookmarkEnd w:id="267"/>
    </w:p>
    <w:p w:rsidR="001A59F9" w:rsidRPr="00AD0E47" w:rsidRDefault="001A59F9" w:rsidP="00AD0E47">
      <w:pPr>
        <w:pStyle w:val="20"/>
        <w:spacing w:before="29" w:after="0" w:line="288" w:lineRule="auto"/>
        <w:rPr>
          <w:rFonts w:ascii="Times New Roman" w:hAnsi="Times New Roman"/>
          <w:kern w:val="0"/>
          <w:szCs w:val="24"/>
        </w:rPr>
      </w:pPr>
      <w:bookmarkStart w:id="268" w:name="_Toc509686214"/>
      <w:bookmarkStart w:id="269" w:name="_Toc50968965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268"/>
      <w:bookmarkEnd w:id="2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0" w:name="_Toc509686215"/>
      <w:bookmarkStart w:id="271" w:name="_Toc50968965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270"/>
      <w:bookmarkEnd w:id="2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DA1E20">
        <w:tc>
          <w:tcPr>
            <w:tcW w:w="5220" w:type="dxa"/>
            <w:vAlign w:val="center"/>
          </w:tcPr>
          <w:p w:rsidR="00DA1E20" w:rsidRDefault="000E3AD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A1E20" w:rsidRDefault="000E3AD1">
            <w:pPr>
              <w:jc w:val="center"/>
            </w:pPr>
            <w:r>
              <w:rPr>
                <w:color w:val="000000"/>
                <w:sz w:val="24"/>
              </w:rPr>
              <w:t>基金管理人、基金销售机构</w:t>
            </w:r>
          </w:p>
        </w:tc>
      </w:tr>
      <w:tr w:rsidR="00DA1E20">
        <w:tc>
          <w:tcPr>
            <w:tcW w:w="5220" w:type="dxa"/>
            <w:vAlign w:val="center"/>
          </w:tcPr>
          <w:p w:rsidR="00DA1E20" w:rsidRDefault="000E3AD1">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DA1E20" w:rsidRDefault="000E3AD1">
            <w:pPr>
              <w:jc w:val="center"/>
            </w:pPr>
            <w:r>
              <w:rPr>
                <w:color w:val="000000"/>
                <w:sz w:val="24"/>
              </w:rPr>
              <w:t>基金托管人、基金销售机构</w:t>
            </w:r>
          </w:p>
        </w:tc>
      </w:tr>
      <w:tr w:rsidR="00DA1E20">
        <w:tc>
          <w:tcPr>
            <w:tcW w:w="5220" w:type="dxa"/>
            <w:vAlign w:val="center"/>
          </w:tcPr>
          <w:p w:rsidR="00DA1E20" w:rsidRDefault="000E3AD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A1E20" w:rsidRDefault="000E3AD1">
            <w:pPr>
              <w:jc w:val="center"/>
            </w:pPr>
            <w:r>
              <w:rPr>
                <w:color w:val="000000"/>
                <w:sz w:val="24"/>
              </w:rPr>
              <w:t>基金管理人的股东、基金销售机构</w:t>
            </w:r>
          </w:p>
        </w:tc>
      </w:tr>
      <w:tr w:rsidR="00DA1E20">
        <w:tc>
          <w:tcPr>
            <w:tcW w:w="5220" w:type="dxa"/>
            <w:vAlign w:val="center"/>
          </w:tcPr>
          <w:p w:rsidR="00DA1E20" w:rsidRDefault="000E3AD1">
            <w:pPr>
              <w:jc w:val="left"/>
            </w:pPr>
            <w:r>
              <w:rPr>
                <w:color w:val="000000"/>
                <w:sz w:val="24"/>
              </w:rPr>
              <w:lastRenderedPageBreak/>
              <w:t>施罗德投资管理有限公司</w:t>
            </w:r>
          </w:p>
        </w:tc>
        <w:tc>
          <w:tcPr>
            <w:tcW w:w="3780" w:type="dxa"/>
            <w:vAlign w:val="center"/>
          </w:tcPr>
          <w:p w:rsidR="00DA1E20" w:rsidRDefault="000E3AD1">
            <w:pPr>
              <w:jc w:val="center"/>
            </w:pPr>
            <w:r>
              <w:rPr>
                <w:color w:val="000000"/>
                <w:sz w:val="24"/>
              </w:rPr>
              <w:t>基金管理人的股东</w:t>
            </w:r>
          </w:p>
        </w:tc>
      </w:tr>
      <w:tr w:rsidR="00DA1E20">
        <w:tc>
          <w:tcPr>
            <w:tcW w:w="5220" w:type="dxa"/>
            <w:vAlign w:val="center"/>
          </w:tcPr>
          <w:p w:rsidR="00DA1E20" w:rsidRDefault="000E3AD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A1E20" w:rsidRDefault="000E3AD1">
            <w:pPr>
              <w:jc w:val="center"/>
            </w:pPr>
            <w:r>
              <w:rPr>
                <w:color w:val="000000"/>
                <w:sz w:val="24"/>
              </w:rPr>
              <w:t>基金管理人的股东</w:t>
            </w:r>
          </w:p>
        </w:tc>
      </w:tr>
      <w:tr w:rsidR="00DA1E20">
        <w:tc>
          <w:tcPr>
            <w:tcW w:w="5220" w:type="dxa"/>
            <w:vAlign w:val="center"/>
          </w:tcPr>
          <w:p w:rsidR="00DA1E20" w:rsidRDefault="000E3AD1">
            <w:pPr>
              <w:jc w:val="left"/>
            </w:pPr>
            <w:r>
              <w:rPr>
                <w:color w:val="000000"/>
                <w:sz w:val="24"/>
              </w:rPr>
              <w:t>交银施罗德资产管理有限公司</w:t>
            </w:r>
          </w:p>
        </w:tc>
        <w:tc>
          <w:tcPr>
            <w:tcW w:w="3780" w:type="dxa"/>
            <w:vAlign w:val="center"/>
          </w:tcPr>
          <w:p w:rsidR="00DA1E20" w:rsidRDefault="000E3AD1">
            <w:pPr>
              <w:jc w:val="center"/>
            </w:pPr>
            <w:r>
              <w:rPr>
                <w:color w:val="000000"/>
                <w:sz w:val="24"/>
              </w:rPr>
              <w:t>基金管理人的子公司</w:t>
            </w:r>
          </w:p>
        </w:tc>
      </w:tr>
      <w:tr w:rsidR="00DA1E20">
        <w:tc>
          <w:tcPr>
            <w:tcW w:w="5220" w:type="dxa"/>
            <w:vAlign w:val="center"/>
          </w:tcPr>
          <w:p w:rsidR="00DA1E20" w:rsidRDefault="000E3AD1">
            <w:pPr>
              <w:jc w:val="left"/>
            </w:pPr>
            <w:r>
              <w:rPr>
                <w:color w:val="000000"/>
                <w:sz w:val="24"/>
              </w:rPr>
              <w:t>上海直源投资管理有限公司</w:t>
            </w:r>
          </w:p>
        </w:tc>
        <w:tc>
          <w:tcPr>
            <w:tcW w:w="3780" w:type="dxa"/>
            <w:vAlign w:val="center"/>
          </w:tcPr>
          <w:p w:rsidR="00DA1E20" w:rsidRDefault="000E3AD1">
            <w:pPr>
              <w:jc w:val="center"/>
            </w:pPr>
            <w:r>
              <w:rPr>
                <w:color w:val="000000"/>
                <w:sz w:val="24"/>
              </w:rPr>
              <w:t>受基金管理人控制的公司</w:t>
            </w:r>
          </w:p>
        </w:tc>
      </w:tr>
      <w:tr w:rsidR="00DA1E20">
        <w:tc>
          <w:tcPr>
            <w:tcW w:w="5220" w:type="dxa"/>
            <w:vAlign w:val="center"/>
          </w:tcPr>
          <w:p w:rsidR="00DA1E20" w:rsidRDefault="000E3AD1">
            <w:pPr>
              <w:jc w:val="left"/>
            </w:pPr>
            <w:r>
              <w:rPr>
                <w:color w:val="000000"/>
                <w:sz w:val="24"/>
              </w:rPr>
              <w:t>交烨投资管理（上海）有限公司</w:t>
            </w:r>
          </w:p>
        </w:tc>
        <w:tc>
          <w:tcPr>
            <w:tcW w:w="3780" w:type="dxa"/>
            <w:vAlign w:val="center"/>
          </w:tcPr>
          <w:p w:rsidR="00DA1E20" w:rsidRDefault="000E3AD1">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72" w:name="_Toc509686216"/>
      <w:bookmarkStart w:id="273" w:name="_Toc50968965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272"/>
      <w:bookmarkEnd w:id="273"/>
    </w:p>
    <w:p w:rsidR="001A59F9" w:rsidRPr="00AD0E47" w:rsidRDefault="001A59F9" w:rsidP="00AD0E47">
      <w:pPr>
        <w:pStyle w:val="20"/>
        <w:spacing w:before="29" w:after="0" w:line="288" w:lineRule="auto"/>
        <w:rPr>
          <w:rFonts w:ascii="Times New Roman" w:hAnsi="Times New Roman"/>
          <w:kern w:val="0"/>
          <w:szCs w:val="24"/>
        </w:rPr>
      </w:pPr>
      <w:bookmarkStart w:id="274" w:name="_Toc509686217"/>
      <w:bookmarkStart w:id="275" w:name="_Toc50968965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274"/>
      <w:bookmarkEnd w:id="275"/>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76" w:name="_Toc509686218"/>
      <w:bookmarkStart w:id="277" w:name="_Toc509689658"/>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276"/>
      <w:bookmarkEnd w:id="277"/>
    </w:p>
    <w:p w:rsidR="001A59F9" w:rsidRPr="00AD0E47" w:rsidRDefault="001A59F9" w:rsidP="00AD0E47">
      <w:pPr>
        <w:pStyle w:val="20"/>
        <w:spacing w:before="29" w:after="0" w:line="288" w:lineRule="auto"/>
        <w:rPr>
          <w:rFonts w:ascii="Times New Roman" w:hAnsi="Times New Roman"/>
          <w:kern w:val="0"/>
          <w:szCs w:val="24"/>
        </w:rPr>
      </w:pPr>
      <w:bookmarkStart w:id="278" w:name="_Toc509686219"/>
      <w:bookmarkStart w:id="279" w:name="_Toc50968965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14,782,867.09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6,770,793.12</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2,080,894.33</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1,799,257.23</w:t>
            </w:r>
          </w:p>
        </w:tc>
      </w:tr>
    </w:tbl>
    <w:p w:rsidR="00DA1E20" w:rsidRDefault="000E3AD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0" w:name="_Toc509686220"/>
      <w:bookmarkStart w:id="281" w:name="_Toc50968966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280"/>
      <w:bookmarkEnd w:id="2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2,463,811.22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1,128,465.56</w:t>
            </w:r>
          </w:p>
        </w:tc>
      </w:tr>
    </w:tbl>
    <w:p w:rsidR="00DA1E20" w:rsidRDefault="000E3AD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282" w:name="_Toc509686221"/>
      <w:bookmarkStart w:id="283" w:name="_Toc509689661"/>
      <w:r w:rsidRPr="00AD0E47">
        <w:rPr>
          <w:rFonts w:ascii="Times New Roman" w:hAnsi="Times New Roman"/>
          <w:kern w:val="0"/>
          <w:szCs w:val="24"/>
        </w:rPr>
        <w:lastRenderedPageBreak/>
        <w:t>7.4.10.2.3</w:t>
      </w:r>
      <w:r w:rsidRPr="00AD0E47">
        <w:rPr>
          <w:rFonts w:ascii="Times New Roman" w:hAnsi="Times New Roman" w:hint="eastAsia"/>
          <w:kern w:val="0"/>
          <w:szCs w:val="24"/>
        </w:rPr>
        <w:t>销售服务费</w:t>
      </w:r>
      <w:bookmarkEnd w:id="282"/>
      <w:bookmarkEnd w:id="28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4" w:name="_Toc509686222"/>
      <w:bookmarkStart w:id="285" w:name="_Toc50968966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284"/>
      <w:bookmarkEnd w:id="285"/>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86" w:name="_Toc509686223"/>
      <w:bookmarkStart w:id="287" w:name="_Toc509689663"/>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286"/>
      <w:bookmarkEnd w:id="287"/>
    </w:p>
    <w:p w:rsidR="001A59F9" w:rsidRPr="00AD0E47" w:rsidRDefault="001A59F9" w:rsidP="00AD0E47">
      <w:pPr>
        <w:pStyle w:val="20"/>
        <w:spacing w:before="29" w:after="0" w:line="288" w:lineRule="auto"/>
        <w:rPr>
          <w:rFonts w:ascii="Times New Roman" w:hAnsi="Times New Roman"/>
          <w:kern w:val="0"/>
          <w:szCs w:val="24"/>
        </w:rPr>
      </w:pPr>
      <w:bookmarkStart w:id="288" w:name="_Toc509686224"/>
      <w:bookmarkStart w:id="289" w:name="_Toc509689664"/>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288"/>
      <w:bookmarkEnd w:id="28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290" w:name="_Toc509686225"/>
      <w:bookmarkStart w:id="291" w:name="_Toc50968966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290"/>
      <w:bookmarkEnd w:id="29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92" w:name="_Toc509686226"/>
      <w:bookmarkStart w:id="293" w:name="_Toc50968966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292"/>
      <w:bookmarkEnd w:id="2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A1E20">
        <w:tc>
          <w:tcPr>
            <w:tcW w:w="2268" w:type="dxa"/>
            <w:vAlign w:val="center"/>
          </w:tcPr>
          <w:p w:rsidR="00DA1E20" w:rsidRDefault="000E3AD1">
            <w:pPr>
              <w:jc w:val="left"/>
            </w:pPr>
            <w:r>
              <w:rPr>
                <w:szCs w:val="21"/>
              </w:rPr>
              <w:t>招商银行股份有限公司</w:t>
            </w:r>
          </w:p>
        </w:tc>
        <w:tc>
          <w:tcPr>
            <w:tcW w:w="1683" w:type="dxa"/>
            <w:vAlign w:val="center"/>
          </w:tcPr>
          <w:p w:rsidR="00DA1E20" w:rsidRDefault="000E3AD1">
            <w:pPr>
              <w:jc w:val="right"/>
            </w:pPr>
            <w:r>
              <w:rPr>
                <w:szCs w:val="21"/>
              </w:rPr>
              <w:t>82,760,337.32</w:t>
            </w:r>
          </w:p>
        </w:tc>
        <w:tc>
          <w:tcPr>
            <w:tcW w:w="1683" w:type="dxa"/>
            <w:vAlign w:val="center"/>
          </w:tcPr>
          <w:p w:rsidR="00DA1E20" w:rsidRDefault="000E3AD1">
            <w:pPr>
              <w:jc w:val="right"/>
            </w:pPr>
            <w:r>
              <w:rPr>
                <w:szCs w:val="21"/>
              </w:rPr>
              <w:t>1,020,648.80</w:t>
            </w:r>
          </w:p>
        </w:tc>
        <w:tc>
          <w:tcPr>
            <w:tcW w:w="1683" w:type="dxa"/>
            <w:vAlign w:val="center"/>
          </w:tcPr>
          <w:p w:rsidR="00DA1E20" w:rsidRDefault="000E3AD1">
            <w:pPr>
              <w:jc w:val="right"/>
            </w:pPr>
            <w:r>
              <w:rPr>
                <w:szCs w:val="21"/>
              </w:rPr>
              <w:t>52,132,910.31</w:t>
            </w:r>
          </w:p>
        </w:tc>
        <w:tc>
          <w:tcPr>
            <w:tcW w:w="1683" w:type="dxa"/>
            <w:vAlign w:val="center"/>
          </w:tcPr>
          <w:p w:rsidR="00DA1E20" w:rsidRDefault="000E3AD1">
            <w:pPr>
              <w:jc w:val="right"/>
            </w:pPr>
            <w:r>
              <w:rPr>
                <w:szCs w:val="21"/>
              </w:rPr>
              <w:t>523,119.74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4" w:name="_Toc509686227"/>
      <w:bookmarkStart w:id="295" w:name="_Toc50968966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294"/>
      <w:bookmarkEnd w:id="29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6" w:name="_Toc509686228"/>
      <w:bookmarkStart w:id="297" w:name="_Toc509689668"/>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296"/>
      <w:bookmarkEnd w:id="297"/>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98" w:name="_Toc509686229"/>
      <w:bookmarkStart w:id="299" w:name="_Toc509689669"/>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298"/>
      <w:bookmarkEnd w:id="299"/>
    </w:p>
    <w:p w:rsidR="002C4A1B"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Style w:val="af7"/>
        <w:tblW w:w="5000" w:type="pct"/>
        <w:tblLook w:val="04A0" w:firstRow="1" w:lastRow="0" w:firstColumn="1" w:lastColumn="0" w:noHBand="0" w:noVBand="1"/>
      </w:tblPr>
      <w:tblGrid>
        <w:gridCol w:w="754"/>
        <w:gridCol w:w="1326"/>
        <w:gridCol w:w="1327"/>
        <w:gridCol w:w="968"/>
        <w:gridCol w:w="1505"/>
        <w:gridCol w:w="1505"/>
        <w:gridCol w:w="1505"/>
        <w:gridCol w:w="396"/>
      </w:tblGrid>
      <w:tr w:rsidR="00ED1C95" w:rsidRPr="001272A3" w:rsidTr="002A6137">
        <w:trPr>
          <w:trHeight w:val="312"/>
        </w:trPr>
        <w:tc>
          <w:tcPr>
            <w:tcW w:w="416" w:type="pct"/>
            <w:vMerge w:val="restart"/>
            <w:vAlign w:val="center"/>
          </w:tcPr>
          <w:p w:rsidR="00ED1C95" w:rsidRPr="00DA7175" w:rsidRDefault="00ED1C95" w:rsidP="002A6137">
            <w:pPr>
              <w:keepNext/>
              <w:jc w:val="center"/>
              <w:rPr>
                <w:rFonts w:ascii="Arial" w:hAnsi="Arial"/>
                <w:color w:val="000000"/>
                <w:sz w:val="18"/>
                <w:szCs w:val="18"/>
              </w:rPr>
            </w:pPr>
            <w:bookmarkStart w:id="300" w:name="FA859a"/>
            <w:r w:rsidRPr="00DA7175">
              <w:rPr>
                <w:rFonts w:ascii="Arial" w:hAnsi="Arial"/>
                <w:color w:val="000000"/>
                <w:sz w:val="18"/>
                <w:szCs w:val="18"/>
              </w:rPr>
              <w:lastRenderedPageBreak/>
              <w:t>序号</w:t>
            </w:r>
            <w:bookmarkEnd w:id="300"/>
          </w:p>
        </w:tc>
        <w:tc>
          <w:tcPr>
            <w:tcW w:w="724" w:type="pct"/>
            <w:vMerge w:val="restart"/>
            <w:vAlign w:val="center"/>
          </w:tcPr>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权益</w:t>
            </w:r>
          </w:p>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登记日</w:t>
            </w:r>
          </w:p>
        </w:tc>
        <w:tc>
          <w:tcPr>
            <w:tcW w:w="724" w:type="pct"/>
            <w:vMerge w:val="restart"/>
            <w:vAlign w:val="center"/>
          </w:tcPr>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除息日</w:t>
            </w:r>
          </w:p>
        </w:tc>
        <w:tc>
          <w:tcPr>
            <w:tcW w:w="531" w:type="pct"/>
            <w:vMerge w:val="restart"/>
            <w:vAlign w:val="center"/>
          </w:tcPr>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每</w:t>
            </w:r>
            <w:r w:rsidRPr="00DA7175">
              <w:rPr>
                <w:rFonts w:ascii="Arial" w:hAnsi="Arial"/>
                <w:color w:val="000000"/>
                <w:sz w:val="18"/>
                <w:szCs w:val="18"/>
              </w:rPr>
              <w:t>10</w:t>
            </w:r>
            <w:r w:rsidRPr="00DA7175">
              <w:rPr>
                <w:rFonts w:ascii="Arial" w:hAnsi="Arial"/>
                <w:color w:val="000000"/>
                <w:sz w:val="18"/>
                <w:szCs w:val="18"/>
              </w:rPr>
              <w:t>份基金份额分红数</w:t>
            </w:r>
          </w:p>
        </w:tc>
        <w:tc>
          <w:tcPr>
            <w:tcW w:w="820" w:type="pct"/>
            <w:vMerge w:val="restart"/>
            <w:vAlign w:val="center"/>
          </w:tcPr>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现金形式</w:t>
            </w:r>
          </w:p>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发放总额</w:t>
            </w:r>
          </w:p>
        </w:tc>
        <w:tc>
          <w:tcPr>
            <w:tcW w:w="820" w:type="pct"/>
            <w:vMerge w:val="restart"/>
            <w:vAlign w:val="center"/>
          </w:tcPr>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再投资形式</w:t>
            </w:r>
          </w:p>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发放总额</w:t>
            </w:r>
          </w:p>
        </w:tc>
        <w:tc>
          <w:tcPr>
            <w:tcW w:w="820" w:type="pct"/>
            <w:vMerge w:val="restart"/>
            <w:vAlign w:val="center"/>
          </w:tcPr>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本期利润</w:t>
            </w:r>
          </w:p>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分配合计</w:t>
            </w:r>
          </w:p>
        </w:tc>
        <w:tc>
          <w:tcPr>
            <w:tcW w:w="145" w:type="pct"/>
            <w:vMerge w:val="restart"/>
            <w:vAlign w:val="center"/>
          </w:tcPr>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备注</w:t>
            </w:r>
          </w:p>
        </w:tc>
      </w:tr>
      <w:tr w:rsidR="00ED1C95" w:rsidRPr="001272A3" w:rsidTr="002A6137">
        <w:trPr>
          <w:trHeight w:val="312"/>
        </w:trPr>
        <w:tc>
          <w:tcPr>
            <w:tcW w:w="416" w:type="pct"/>
            <w:vMerge/>
          </w:tcPr>
          <w:p w:rsidR="00ED1C95" w:rsidRPr="00DA7175" w:rsidRDefault="00ED1C95" w:rsidP="002A6137">
            <w:pPr>
              <w:keepNext/>
              <w:jc w:val="center"/>
              <w:rPr>
                <w:rFonts w:ascii="Arial" w:hAnsi="Arial"/>
                <w:color w:val="000000"/>
                <w:sz w:val="18"/>
                <w:szCs w:val="18"/>
              </w:rPr>
            </w:pPr>
          </w:p>
        </w:tc>
        <w:tc>
          <w:tcPr>
            <w:tcW w:w="724" w:type="pct"/>
            <w:vMerge/>
          </w:tcPr>
          <w:p w:rsidR="00ED1C95" w:rsidRPr="00DA7175" w:rsidRDefault="00ED1C95" w:rsidP="002A6137">
            <w:pPr>
              <w:keepNext/>
              <w:jc w:val="center"/>
              <w:rPr>
                <w:rFonts w:ascii="Arial" w:hAnsi="Arial"/>
                <w:color w:val="000000"/>
                <w:sz w:val="18"/>
                <w:szCs w:val="18"/>
              </w:rPr>
            </w:pPr>
          </w:p>
        </w:tc>
        <w:tc>
          <w:tcPr>
            <w:tcW w:w="724" w:type="pct"/>
            <w:vMerge/>
          </w:tcPr>
          <w:p w:rsidR="00ED1C95" w:rsidRPr="00DA7175" w:rsidRDefault="00ED1C95" w:rsidP="002A6137">
            <w:pPr>
              <w:keepNext/>
              <w:jc w:val="center"/>
              <w:rPr>
                <w:rFonts w:ascii="Arial" w:hAnsi="Arial"/>
                <w:color w:val="000000"/>
                <w:sz w:val="18"/>
                <w:szCs w:val="18"/>
              </w:rPr>
            </w:pPr>
          </w:p>
        </w:tc>
        <w:tc>
          <w:tcPr>
            <w:tcW w:w="531" w:type="pct"/>
            <w:vMerge/>
          </w:tcPr>
          <w:p w:rsidR="00ED1C95" w:rsidRPr="00DA7175" w:rsidRDefault="00ED1C95" w:rsidP="002A6137">
            <w:pPr>
              <w:keepNext/>
              <w:jc w:val="center"/>
              <w:rPr>
                <w:rFonts w:ascii="Arial" w:hAnsi="Arial"/>
                <w:color w:val="000000"/>
                <w:sz w:val="18"/>
                <w:szCs w:val="18"/>
              </w:rPr>
            </w:pPr>
          </w:p>
        </w:tc>
        <w:tc>
          <w:tcPr>
            <w:tcW w:w="820" w:type="pct"/>
            <w:vMerge/>
          </w:tcPr>
          <w:p w:rsidR="00ED1C95" w:rsidRPr="00DA7175" w:rsidRDefault="00ED1C95" w:rsidP="002A6137">
            <w:pPr>
              <w:keepNext/>
              <w:jc w:val="center"/>
              <w:rPr>
                <w:rFonts w:ascii="Arial" w:hAnsi="Arial"/>
                <w:color w:val="000000"/>
                <w:sz w:val="18"/>
                <w:szCs w:val="18"/>
              </w:rPr>
            </w:pPr>
          </w:p>
        </w:tc>
        <w:tc>
          <w:tcPr>
            <w:tcW w:w="820" w:type="pct"/>
            <w:vMerge/>
          </w:tcPr>
          <w:p w:rsidR="00ED1C95" w:rsidRPr="00DA7175" w:rsidRDefault="00ED1C95" w:rsidP="002A6137">
            <w:pPr>
              <w:keepNext/>
              <w:jc w:val="center"/>
              <w:rPr>
                <w:rFonts w:ascii="Arial" w:hAnsi="Arial"/>
                <w:color w:val="000000"/>
                <w:sz w:val="18"/>
                <w:szCs w:val="18"/>
              </w:rPr>
            </w:pPr>
          </w:p>
        </w:tc>
        <w:tc>
          <w:tcPr>
            <w:tcW w:w="820" w:type="pct"/>
            <w:vMerge/>
          </w:tcPr>
          <w:p w:rsidR="00ED1C95" w:rsidRPr="00DA7175" w:rsidRDefault="00ED1C95" w:rsidP="002A6137">
            <w:pPr>
              <w:keepNext/>
              <w:jc w:val="center"/>
              <w:rPr>
                <w:rFonts w:ascii="Arial" w:hAnsi="Arial"/>
                <w:color w:val="000000"/>
                <w:sz w:val="18"/>
                <w:szCs w:val="18"/>
              </w:rPr>
            </w:pPr>
          </w:p>
        </w:tc>
        <w:tc>
          <w:tcPr>
            <w:tcW w:w="145" w:type="pct"/>
            <w:vMerge/>
          </w:tcPr>
          <w:p w:rsidR="00ED1C95" w:rsidRPr="00DA7175" w:rsidRDefault="00ED1C95" w:rsidP="002A6137">
            <w:pPr>
              <w:keepNext/>
              <w:jc w:val="center"/>
              <w:rPr>
                <w:rFonts w:ascii="Arial" w:hAnsi="Arial"/>
                <w:color w:val="000000"/>
                <w:sz w:val="18"/>
                <w:szCs w:val="18"/>
              </w:rPr>
            </w:pPr>
          </w:p>
        </w:tc>
      </w:tr>
      <w:tr w:rsidR="00ED1C95" w:rsidRPr="001272A3" w:rsidTr="002A6137">
        <w:tc>
          <w:tcPr>
            <w:tcW w:w="416" w:type="pct"/>
            <w:vAlign w:val="bottom"/>
          </w:tcPr>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1</w:t>
            </w:r>
          </w:p>
        </w:tc>
        <w:tc>
          <w:tcPr>
            <w:tcW w:w="724" w:type="pct"/>
            <w:vAlign w:val="bottom"/>
          </w:tcPr>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2017-09-22</w:t>
            </w:r>
          </w:p>
        </w:tc>
        <w:tc>
          <w:tcPr>
            <w:tcW w:w="724" w:type="pct"/>
            <w:vAlign w:val="bottom"/>
          </w:tcPr>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2017-09-22</w:t>
            </w:r>
          </w:p>
        </w:tc>
        <w:tc>
          <w:tcPr>
            <w:tcW w:w="531" w:type="pct"/>
            <w:vAlign w:val="bottom"/>
          </w:tcPr>
          <w:p w:rsidR="00ED1C95" w:rsidRPr="00DA7175" w:rsidRDefault="00ED1C95" w:rsidP="002A6137">
            <w:pPr>
              <w:keepNext/>
              <w:jc w:val="right"/>
              <w:rPr>
                <w:rFonts w:ascii="Arial" w:hAnsi="Arial"/>
                <w:color w:val="000000"/>
                <w:sz w:val="18"/>
                <w:szCs w:val="18"/>
              </w:rPr>
            </w:pPr>
            <w:r w:rsidRPr="00DA7175">
              <w:rPr>
                <w:rFonts w:ascii="Arial" w:hAnsi="Arial"/>
                <w:color w:val="000000"/>
                <w:sz w:val="18"/>
                <w:szCs w:val="18"/>
              </w:rPr>
              <w:t>4.000</w:t>
            </w:r>
          </w:p>
        </w:tc>
        <w:tc>
          <w:tcPr>
            <w:tcW w:w="820" w:type="pct"/>
            <w:vAlign w:val="bottom"/>
          </w:tcPr>
          <w:p w:rsidR="00ED1C95" w:rsidRPr="00DA7175" w:rsidRDefault="00ED1C95" w:rsidP="002A6137">
            <w:pPr>
              <w:keepNext/>
              <w:jc w:val="right"/>
              <w:rPr>
                <w:rFonts w:ascii="Arial" w:hAnsi="Arial"/>
                <w:color w:val="000000"/>
                <w:sz w:val="18"/>
                <w:szCs w:val="18"/>
              </w:rPr>
            </w:pPr>
            <w:r w:rsidRPr="00DA7175">
              <w:rPr>
                <w:rFonts w:ascii="Arial" w:hAnsi="Arial"/>
                <w:color w:val="000000"/>
                <w:sz w:val="18"/>
                <w:szCs w:val="18"/>
              </w:rPr>
              <w:t>246,468,736.33</w:t>
            </w:r>
          </w:p>
        </w:tc>
        <w:tc>
          <w:tcPr>
            <w:tcW w:w="820" w:type="pct"/>
            <w:vAlign w:val="bottom"/>
          </w:tcPr>
          <w:p w:rsidR="00ED1C95" w:rsidRPr="00DA7175" w:rsidRDefault="00ED1C95" w:rsidP="002A6137">
            <w:pPr>
              <w:keepNext/>
              <w:jc w:val="right"/>
              <w:rPr>
                <w:rFonts w:ascii="Arial" w:hAnsi="Arial"/>
                <w:color w:val="000000"/>
                <w:sz w:val="18"/>
                <w:szCs w:val="18"/>
              </w:rPr>
            </w:pPr>
            <w:r w:rsidRPr="00DA7175">
              <w:rPr>
                <w:rFonts w:ascii="Arial" w:hAnsi="Arial"/>
                <w:color w:val="000000"/>
                <w:sz w:val="18"/>
                <w:szCs w:val="18"/>
              </w:rPr>
              <w:t>97,481,592.58</w:t>
            </w:r>
          </w:p>
        </w:tc>
        <w:tc>
          <w:tcPr>
            <w:tcW w:w="820" w:type="pct"/>
            <w:vAlign w:val="bottom"/>
          </w:tcPr>
          <w:p w:rsidR="00ED1C95" w:rsidRPr="00DA7175" w:rsidRDefault="00ED1C95" w:rsidP="002A6137">
            <w:pPr>
              <w:keepNext/>
              <w:jc w:val="right"/>
              <w:rPr>
                <w:rFonts w:ascii="Arial" w:hAnsi="Arial"/>
                <w:color w:val="000000"/>
                <w:sz w:val="18"/>
                <w:szCs w:val="18"/>
              </w:rPr>
            </w:pPr>
            <w:r w:rsidRPr="00DA7175">
              <w:rPr>
                <w:rFonts w:ascii="Arial" w:hAnsi="Arial"/>
                <w:color w:val="000000"/>
                <w:sz w:val="18"/>
                <w:szCs w:val="18"/>
              </w:rPr>
              <w:t>343,950,328.91</w:t>
            </w:r>
          </w:p>
        </w:tc>
        <w:tc>
          <w:tcPr>
            <w:tcW w:w="145" w:type="pct"/>
            <w:vAlign w:val="bottom"/>
          </w:tcPr>
          <w:p w:rsidR="00ED1C95" w:rsidRPr="00DA7175" w:rsidRDefault="00ED1C95" w:rsidP="002A6137">
            <w:pPr>
              <w:keepNext/>
              <w:jc w:val="center"/>
              <w:rPr>
                <w:rFonts w:ascii="Arial" w:hAnsi="Arial"/>
                <w:color w:val="000000"/>
                <w:sz w:val="18"/>
                <w:szCs w:val="18"/>
              </w:rPr>
            </w:pPr>
          </w:p>
        </w:tc>
      </w:tr>
      <w:tr w:rsidR="00ED1C95" w:rsidRPr="001272A3" w:rsidTr="002A6137">
        <w:tc>
          <w:tcPr>
            <w:tcW w:w="416" w:type="pct"/>
            <w:vAlign w:val="bottom"/>
          </w:tcPr>
          <w:p w:rsidR="00ED1C95" w:rsidRPr="00DA7175" w:rsidRDefault="00ED1C95" w:rsidP="002A6137">
            <w:pPr>
              <w:keepNext/>
              <w:jc w:val="center"/>
              <w:rPr>
                <w:rFonts w:ascii="Arial" w:hAnsi="Arial"/>
                <w:color w:val="000000"/>
                <w:sz w:val="18"/>
                <w:szCs w:val="18"/>
              </w:rPr>
            </w:pPr>
            <w:r w:rsidRPr="00DA7175">
              <w:rPr>
                <w:rFonts w:ascii="Arial" w:hAnsi="Arial"/>
                <w:color w:val="000000"/>
                <w:sz w:val="18"/>
                <w:szCs w:val="18"/>
              </w:rPr>
              <w:t>合计</w:t>
            </w:r>
          </w:p>
        </w:tc>
        <w:tc>
          <w:tcPr>
            <w:tcW w:w="724" w:type="pct"/>
            <w:vAlign w:val="bottom"/>
          </w:tcPr>
          <w:p w:rsidR="00ED1C95" w:rsidRPr="00DA7175" w:rsidRDefault="00ED1C95" w:rsidP="002A6137">
            <w:pPr>
              <w:keepNext/>
              <w:jc w:val="center"/>
              <w:rPr>
                <w:rFonts w:ascii="Arial" w:hAnsi="Arial"/>
                <w:color w:val="000000"/>
                <w:sz w:val="18"/>
                <w:szCs w:val="18"/>
              </w:rPr>
            </w:pPr>
          </w:p>
        </w:tc>
        <w:tc>
          <w:tcPr>
            <w:tcW w:w="724" w:type="pct"/>
            <w:vAlign w:val="bottom"/>
          </w:tcPr>
          <w:p w:rsidR="00ED1C95" w:rsidRPr="00DA7175" w:rsidRDefault="00ED1C95" w:rsidP="002A6137">
            <w:pPr>
              <w:keepNext/>
              <w:jc w:val="center"/>
              <w:rPr>
                <w:rFonts w:ascii="Arial" w:hAnsi="Arial"/>
                <w:color w:val="000000"/>
                <w:sz w:val="18"/>
                <w:szCs w:val="18"/>
              </w:rPr>
            </w:pPr>
          </w:p>
        </w:tc>
        <w:tc>
          <w:tcPr>
            <w:tcW w:w="531" w:type="pct"/>
            <w:vAlign w:val="bottom"/>
          </w:tcPr>
          <w:p w:rsidR="00ED1C95" w:rsidRPr="00DA7175" w:rsidRDefault="00ED1C95" w:rsidP="002A6137">
            <w:pPr>
              <w:keepNext/>
              <w:jc w:val="right"/>
              <w:rPr>
                <w:rFonts w:ascii="Arial" w:hAnsi="Arial"/>
                <w:color w:val="000000"/>
                <w:sz w:val="18"/>
                <w:szCs w:val="18"/>
              </w:rPr>
            </w:pPr>
            <w:r w:rsidRPr="00DA7175">
              <w:rPr>
                <w:rFonts w:ascii="Arial" w:hAnsi="Arial"/>
                <w:color w:val="000000"/>
                <w:sz w:val="18"/>
                <w:szCs w:val="18"/>
              </w:rPr>
              <w:t>4.000</w:t>
            </w:r>
          </w:p>
        </w:tc>
        <w:tc>
          <w:tcPr>
            <w:tcW w:w="820" w:type="pct"/>
            <w:vAlign w:val="bottom"/>
          </w:tcPr>
          <w:p w:rsidR="00ED1C95" w:rsidRPr="00DA7175" w:rsidRDefault="00ED1C95" w:rsidP="002A6137">
            <w:pPr>
              <w:keepNext/>
              <w:jc w:val="right"/>
              <w:rPr>
                <w:rFonts w:ascii="Arial" w:hAnsi="Arial"/>
                <w:color w:val="000000"/>
                <w:sz w:val="18"/>
                <w:szCs w:val="18"/>
              </w:rPr>
            </w:pPr>
            <w:r w:rsidRPr="00DA7175">
              <w:rPr>
                <w:rFonts w:ascii="Arial" w:hAnsi="Arial"/>
                <w:color w:val="000000"/>
                <w:sz w:val="18"/>
                <w:szCs w:val="18"/>
              </w:rPr>
              <w:t>246,468,736.33</w:t>
            </w:r>
          </w:p>
        </w:tc>
        <w:tc>
          <w:tcPr>
            <w:tcW w:w="820" w:type="pct"/>
            <w:vAlign w:val="bottom"/>
          </w:tcPr>
          <w:p w:rsidR="00ED1C95" w:rsidRPr="00DA7175" w:rsidRDefault="00ED1C95" w:rsidP="002A6137">
            <w:pPr>
              <w:keepNext/>
              <w:jc w:val="right"/>
              <w:rPr>
                <w:rFonts w:ascii="Arial" w:hAnsi="Arial"/>
                <w:color w:val="000000"/>
                <w:sz w:val="18"/>
                <w:szCs w:val="18"/>
              </w:rPr>
            </w:pPr>
            <w:r w:rsidRPr="00DA7175">
              <w:rPr>
                <w:rFonts w:ascii="Arial" w:hAnsi="Arial"/>
                <w:color w:val="000000"/>
                <w:sz w:val="18"/>
                <w:szCs w:val="18"/>
              </w:rPr>
              <w:t>97,481,592.58</w:t>
            </w:r>
          </w:p>
        </w:tc>
        <w:tc>
          <w:tcPr>
            <w:tcW w:w="820" w:type="pct"/>
            <w:vAlign w:val="bottom"/>
          </w:tcPr>
          <w:p w:rsidR="00ED1C95" w:rsidRPr="00DA7175" w:rsidRDefault="00ED1C95" w:rsidP="002A6137">
            <w:pPr>
              <w:keepNext/>
              <w:jc w:val="right"/>
              <w:rPr>
                <w:rFonts w:ascii="Arial" w:hAnsi="Arial"/>
                <w:color w:val="000000"/>
                <w:sz w:val="18"/>
                <w:szCs w:val="18"/>
              </w:rPr>
            </w:pPr>
            <w:r w:rsidRPr="00DA7175">
              <w:rPr>
                <w:rFonts w:ascii="Arial" w:hAnsi="Arial"/>
                <w:color w:val="000000"/>
                <w:sz w:val="18"/>
                <w:szCs w:val="18"/>
              </w:rPr>
              <w:t>343,950,328.91</w:t>
            </w:r>
          </w:p>
        </w:tc>
        <w:tc>
          <w:tcPr>
            <w:tcW w:w="145" w:type="pct"/>
            <w:vAlign w:val="bottom"/>
          </w:tcPr>
          <w:p w:rsidR="00ED1C95" w:rsidRPr="00DA7175" w:rsidRDefault="00ED1C95" w:rsidP="002A6137">
            <w:pPr>
              <w:keepNext/>
              <w:jc w:val="center"/>
              <w:rPr>
                <w:rFonts w:ascii="Arial" w:hAnsi="Arial"/>
                <w:color w:val="000000"/>
                <w:sz w:val="18"/>
                <w:szCs w:val="18"/>
              </w:rPr>
            </w:pPr>
          </w:p>
        </w:tc>
      </w:tr>
    </w:tbl>
    <w:p w:rsidR="00ED1C95" w:rsidRPr="00CB2329" w:rsidRDefault="00ED1C95" w:rsidP="00CB2329">
      <w:pPr>
        <w:autoSpaceDE w:val="0"/>
        <w:autoSpaceDN w:val="0"/>
        <w:adjustRightInd w:val="0"/>
        <w:spacing w:before="29" w:line="288" w:lineRule="auto"/>
        <w:ind w:left="15"/>
        <w:jc w:val="right"/>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301" w:name="_Toc509686230"/>
      <w:bookmarkStart w:id="302" w:name="_Toc509689670"/>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301"/>
      <w:bookmarkEnd w:id="302"/>
    </w:p>
    <w:p w:rsidR="001A59F9" w:rsidRPr="00AD0E47" w:rsidRDefault="001A59F9" w:rsidP="00AD0E47">
      <w:pPr>
        <w:pStyle w:val="20"/>
        <w:spacing w:before="29" w:after="0" w:line="288" w:lineRule="auto"/>
        <w:rPr>
          <w:rFonts w:ascii="Times New Roman" w:hAnsi="Times New Roman"/>
          <w:kern w:val="0"/>
          <w:szCs w:val="24"/>
        </w:rPr>
      </w:pPr>
      <w:bookmarkStart w:id="303" w:name="_Toc509686231"/>
      <w:bookmarkStart w:id="304" w:name="_Toc509689671"/>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303"/>
      <w:bookmarkEnd w:id="3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DA1E20">
        <w:tc>
          <w:tcPr>
            <w:tcW w:w="834" w:type="dxa"/>
            <w:vAlign w:val="center"/>
          </w:tcPr>
          <w:p w:rsidR="00DA1E20" w:rsidRDefault="000E3AD1">
            <w:pPr>
              <w:jc w:val="center"/>
            </w:pPr>
            <w:r>
              <w:rPr>
                <w:sz w:val="24"/>
              </w:rPr>
              <w:t>603080</w:t>
            </w:r>
          </w:p>
        </w:tc>
        <w:tc>
          <w:tcPr>
            <w:tcW w:w="835" w:type="dxa"/>
            <w:vAlign w:val="center"/>
          </w:tcPr>
          <w:p w:rsidR="00DA1E20" w:rsidRDefault="000E3AD1">
            <w:pPr>
              <w:jc w:val="center"/>
            </w:pPr>
            <w:r>
              <w:rPr>
                <w:sz w:val="24"/>
              </w:rPr>
              <w:t>新疆火炬</w:t>
            </w:r>
          </w:p>
        </w:tc>
        <w:tc>
          <w:tcPr>
            <w:tcW w:w="834" w:type="dxa"/>
            <w:vAlign w:val="center"/>
          </w:tcPr>
          <w:p w:rsidR="00DA1E20" w:rsidRDefault="000E3AD1">
            <w:pPr>
              <w:jc w:val="center"/>
            </w:pPr>
            <w:r>
              <w:rPr>
                <w:sz w:val="24"/>
              </w:rPr>
              <w:t>2017-12-25</w:t>
            </w:r>
          </w:p>
        </w:tc>
        <w:tc>
          <w:tcPr>
            <w:tcW w:w="835" w:type="dxa"/>
            <w:vAlign w:val="center"/>
          </w:tcPr>
          <w:p w:rsidR="00DA1E20" w:rsidRDefault="000E3AD1">
            <w:pPr>
              <w:jc w:val="center"/>
            </w:pPr>
            <w:r>
              <w:rPr>
                <w:sz w:val="24"/>
              </w:rPr>
              <w:t>2018-01-03</w:t>
            </w:r>
          </w:p>
        </w:tc>
        <w:tc>
          <w:tcPr>
            <w:tcW w:w="834" w:type="dxa"/>
            <w:vAlign w:val="center"/>
          </w:tcPr>
          <w:p w:rsidR="00DA1E20" w:rsidRDefault="000E3AD1">
            <w:pPr>
              <w:jc w:val="center"/>
            </w:pPr>
            <w:r>
              <w:rPr>
                <w:sz w:val="24"/>
              </w:rPr>
              <w:t>新股未上市</w:t>
            </w:r>
          </w:p>
        </w:tc>
        <w:tc>
          <w:tcPr>
            <w:tcW w:w="835" w:type="dxa"/>
            <w:vAlign w:val="center"/>
          </w:tcPr>
          <w:p w:rsidR="00DA1E20" w:rsidRDefault="000E3AD1">
            <w:pPr>
              <w:jc w:val="right"/>
            </w:pPr>
            <w:r>
              <w:rPr>
                <w:sz w:val="24"/>
              </w:rPr>
              <w:t>13.60</w:t>
            </w:r>
          </w:p>
        </w:tc>
        <w:tc>
          <w:tcPr>
            <w:tcW w:w="834" w:type="dxa"/>
            <w:vAlign w:val="center"/>
          </w:tcPr>
          <w:p w:rsidR="00DA1E20" w:rsidRDefault="000E3AD1">
            <w:pPr>
              <w:jc w:val="right"/>
            </w:pPr>
            <w:r>
              <w:rPr>
                <w:sz w:val="24"/>
              </w:rPr>
              <w:t>13.60</w:t>
            </w:r>
          </w:p>
        </w:tc>
        <w:tc>
          <w:tcPr>
            <w:tcW w:w="835" w:type="dxa"/>
            <w:vAlign w:val="center"/>
          </w:tcPr>
          <w:p w:rsidR="00DA1E20" w:rsidRDefault="000E3AD1">
            <w:pPr>
              <w:jc w:val="right"/>
            </w:pPr>
            <w:r>
              <w:rPr>
                <w:sz w:val="24"/>
              </w:rPr>
              <w:t>1,187</w:t>
            </w:r>
          </w:p>
        </w:tc>
        <w:tc>
          <w:tcPr>
            <w:tcW w:w="834" w:type="dxa"/>
            <w:vAlign w:val="center"/>
          </w:tcPr>
          <w:p w:rsidR="00DA1E20" w:rsidRDefault="000E3AD1">
            <w:pPr>
              <w:jc w:val="right"/>
            </w:pPr>
            <w:r>
              <w:rPr>
                <w:sz w:val="24"/>
              </w:rPr>
              <w:t>16,143.20</w:t>
            </w:r>
          </w:p>
        </w:tc>
        <w:tc>
          <w:tcPr>
            <w:tcW w:w="835" w:type="dxa"/>
            <w:vAlign w:val="center"/>
          </w:tcPr>
          <w:p w:rsidR="00DA1E20" w:rsidRDefault="000E3AD1">
            <w:pPr>
              <w:jc w:val="right"/>
            </w:pPr>
            <w:r>
              <w:rPr>
                <w:sz w:val="24"/>
              </w:rPr>
              <w:t>16,143.20</w:t>
            </w:r>
          </w:p>
        </w:tc>
        <w:tc>
          <w:tcPr>
            <w:tcW w:w="835" w:type="dxa"/>
            <w:vAlign w:val="center"/>
          </w:tcPr>
          <w:p w:rsidR="00DA1E20" w:rsidRDefault="000E3AD1">
            <w:pPr>
              <w:jc w:val="center"/>
            </w:pPr>
            <w:r>
              <w:rPr>
                <w:sz w:val="24"/>
              </w:rPr>
              <w:t>-</w:t>
            </w:r>
          </w:p>
        </w:tc>
      </w:tr>
      <w:tr w:rsidR="00DA1E20">
        <w:tc>
          <w:tcPr>
            <w:tcW w:w="834" w:type="dxa"/>
            <w:vAlign w:val="center"/>
          </w:tcPr>
          <w:p w:rsidR="00DA1E20" w:rsidRDefault="000E3AD1">
            <w:pPr>
              <w:jc w:val="center"/>
            </w:pPr>
            <w:r>
              <w:rPr>
                <w:sz w:val="24"/>
              </w:rPr>
              <w:t>603161</w:t>
            </w:r>
          </w:p>
        </w:tc>
        <w:tc>
          <w:tcPr>
            <w:tcW w:w="835" w:type="dxa"/>
            <w:vAlign w:val="center"/>
          </w:tcPr>
          <w:p w:rsidR="00DA1E20" w:rsidRDefault="000E3AD1">
            <w:pPr>
              <w:jc w:val="center"/>
            </w:pPr>
            <w:r>
              <w:rPr>
                <w:sz w:val="24"/>
              </w:rPr>
              <w:t>科华控股</w:t>
            </w:r>
          </w:p>
        </w:tc>
        <w:tc>
          <w:tcPr>
            <w:tcW w:w="834" w:type="dxa"/>
            <w:vAlign w:val="center"/>
          </w:tcPr>
          <w:p w:rsidR="00DA1E20" w:rsidRDefault="000E3AD1">
            <w:pPr>
              <w:jc w:val="center"/>
            </w:pPr>
            <w:r>
              <w:rPr>
                <w:sz w:val="24"/>
              </w:rPr>
              <w:t>2017-12-28</w:t>
            </w:r>
          </w:p>
        </w:tc>
        <w:tc>
          <w:tcPr>
            <w:tcW w:w="835" w:type="dxa"/>
            <w:vAlign w:val="center"/>
          </w:tcPr>
          <w:p w:rsidR="00DA1E20" w:rsidRDefault="000E3AD1">
            <w:pPr>
              <w:jc w:val="center"/>
            </w:pPr>
            <w:r>
              <w:rPr>
                <w:sz w:val="24"/>
              </w:rPr>
              <w:t>2018-01-05</w:t>
            </w:r>
          </w:p>
        </w:tc>
        <w:tc>
          <w:tcPr>
            <w:tcW w:w="834" w:type="dxa"/>
            <w:vAlign w:val="center"/>
          </w:tcPr>
          <w:p w:rsidR="00DA1E20" w:rsidRDefault="000E3AD1">
            <w:pPr>
              <w:jc w:val="center"/>
            </w:pPr>
            <w:r>
              <w:rPr>
                <w:sz w:val="24"/>
              </w:rPr>
              <w:t>新股未上市</w:t>
            </w:r>
          </w:p>
        </w:tc>
        <w:tc>
          <w:tcPr>
            <w:tcW w:w="835" w:type="dxa"/>
            <w:vAlign w:val="center"/>
          </w:tcPr>
          <w:p w:rsidR="00DA1E20" w:rsidRDefault="000E3AD1">
            <w:pPr>
              <w:jc w:val="right"/>
            </w:pPr>
            <w:r>
              <w:rPr>
                <w:sz w:val="24"/>
              </w:rPr>
              <w:t>16.75</w:t>
            </w:r>
          </w:p>
        </w:tc>
        <w:tc>
          <w:tcPr>
            <w:tcW w:w="834" w:type="dxa"/>
            <w:vAlign w:val="center"/>
          </w:tcPr>
          <w:p w:rsidR="00DA1E20" w:rsidRDefault="000E3AD1">
            <w:pPr>
              <w:jc w:val="right"/>
            </w:pPr>
            <w:r>
              <w:rPr>
                <w:sz w:val="24"/>
              </w:rPr>
              <w:t>16.75</w:t>
            </w:r>
          </w:p>
        </w:tc>
        <w:tc>
          <w:tcPr>
            <w:tcW w:w="835" w:type="dxa"/>
            <w:vAlign w:val="center"/>
          </w:tcPr>
          <w:p w:rsidR="00DA1E20" w:rsidRDefault="000E3AD1">
            <w:pPr>
              <w:jc w:val="right"/>
            </w:pPr>
            <w:r>
              <w:rPr>
                <w:sz w:val="24"/>
              </w:rPr>
              <w:t>1,239</w:t>
            </w:r>
          </w:p>
        </w:tc>
        <w:tc>
          <w:tcPr>
            <w:tcW w:w="834" w:type="dxa"/>
            <w:vAlign w:val="center"/>
          </w:tcPr>
          <w:p w:rsidR="00DA1E20" w:rsidRDefault="000E3AD1">
            <w:pPr>
              <w:jc w:val="right"/>
            </w:pPr>
            <w:r>
              <w:rPr>
                <w:sz w:val="24"/>
              </w:rPr>
              <w:t>20,753.25</w:t>
            </w:r>
          </w:p>
        </w:tc>
        <w:tc>
          <w:tcPr>
            <w:tcW w:w="835" w:type="dxa"/>
            <w:vAlign w:val="center"/>
          </w:tcPr>
          <w:p w:rsidR="00DA1E20" w:rsidRDefault="000E3AD1">
            <w:pPr>
              <w:jc w:val="right"/>
            </w:pPr>
            <w:r>
              <w:rPr>
                <w:sz w:val="24"/>
              </w:rPr>
              <w:t>20,753.25</w:t>
            </w:r>
          </w:p>
        </w:tc>
        <w:tc>
          <w:tcPr>
            <w:tcW w:w="835" w:type="dxa"/>
            <w:vAlign w:val="center"/>
          </w:tcPr>
          <w:p w:rsidR="00DA1E20" w:rsidRDefault="000E3AD1">
            <w:pPr>
              <w:jc w:val="center"/>
            </w:pPr>
            <w:r>
              <w:rPr>
                <w:sz w:val="24"/>
              </w:rPr>
              <w:t>-</w:t>
            </w:r>
          </w:p>
        </w:tc>
      </w:tr>
      <w:tr w:rsidR="00DA1E20">
        <w:tc>
          <w:tcPr>
            <w:tcW w:w="834" w:type="dxa"/>
            <w:vAlign w:val="center"/>
          </w:tcPr>
          <w:p w:rsidR="00DA1E20" w:rsidRDefault="000E3AD1">
            <w:pPr>
              <w:jc w:val="center"/>
            </w:pPr>
            <w:r>
              <w:rPr>
                <w:sz w:val="24"/>
              </w:rPr>
              <w:t>002923</w:t>
            </w:r>
          </w:p>
        </w:tc>
        <w:tc>
          <w:tcPr>
            <w:tcW w:w="835" w:type="dxa"/>
            <w:vAlign w:val="center"/>
          </w:tcPr>
          <w:p w:rsidR="00DA1E20" w:rsidRDefault="000E3AD1">
            <w:pPr>
              <w:jc w:val="center"/>
            </w:pPr>
            <w:r>
              <w:rPr>
                <w:sz w:val="24"/>
              </w:rPr>
              <w:t>润都股份</w:t>
            </w:r>
          </w:p>
        </w:tc>
        <w:tc>
          <w:tcPr>
            <w:tcW w:w="834" w:type="dxa"/>
            <w:vAlign w:val="center"/>
          </w:tcPr>
          <w:p w:rsidR="00DA1E20" w:rsidRDefault="000E3AD1">
            <w:pPr>
              <w:jc w:val="center"/>
            </w:pPr>
            <w:r>
              <w:rPr>
                <w:sz w:val="24"/>
              </w:rPr>
              <w:t>2017-12-28</w:t>
            </w:r>
          </w:p>
        </w:tc>
        <w:tc>
          <w:tcPr>
            <w:tcW w:w="835" w:type="dxa"/>
            <w:vAlign w:val="center"/>
          </w:tcPr>
          <w:p w:rsidR="00DA1E20" w:rsidRDefault="000E3AD1">
            <w:pPr>
              <w:jc w:val="center"/>
            </w:pPr>
            <w:r>
              <w:rPr>
                <w:sz w:val="24"/>
              </w:rPr>
              <w:t>2018-01-05</w:t>
            </w:r>
          </w:p>
        </w:tc>
        <w:tc>
          <w:tcPr>
            <w:tcW w:w="834" w:type="dxa"/>
            <w:vAlign w:val="center"/>
          </w:tcPr>
          <w:p w:rsidR="00DA1E20" w:rsidRDefault="000E3AD1">
            <w:pPr>
              <w:jc w:val="center"/>
            </w:pPr>
            <w:r>
              <w:rPr>
                <w:sz w:val="24"/>
              </w:rPr>
              <w:t>新股未上市</w:t>
            </w:r>
          </w:p>
        </w:tc>
        <w:tc>
          <w:tcPr>
            <w:tcW w:w="835" w:type="dxa"/>
            <w:vAlign w:val="center"/>
          </w:tcPr>
          <w:p w:rsidR="00DA1E20" w:rsidRDefault="000E3AD1">
            <w:pPr>
              <w:jc w:val="right"/>
            </w:pPr>
            <w:r>
              <w:rPr>
                <w:sz w:val="24"/>
              </w:rPr>
              <w:t>17.01</w:t>
            </w:r>
          </w:p>
        </w:tc>
        <w:tc>
          <w:tcPr>
            <w:tcW w:w="834" w:type="dxa"/>
            <w:vAlign w:val="center"/>
          </w:tcPr>
          <w:p w:rsidR="00DA1E20" w:rsidRDefault="000E3AD1">
            <w:pPr>
              <w:jc w:val="right"/>
            </w:pPr>
            <w:r>
              <w:rPr>
                <w:sz w:val="24"/>
              </w:rPr>
              <w:t>17.01</w:t>
            </w:r>
          </w:p>
        </w:tc>
        <w:tc>
          <w:tcPr>
            <w:tcW w:w="835" w:type="dxa"/>
            <w:vAlign w:val="center"/>
          </w:tcPr>
          <w:p w:rsidR="00DA1E20" w:rsidRDefault="000E3AD1">
            <w:pPr>
              <w:jc w:val="right"/>
            </w:pPr>
            <w:r>
              <w:rPr>
                <w:sz w:val="24"/>
              </w:rPr>
              <w:t>954</w:t>
            </w:r>
          </w:p>
        </w:tc>
        <w:tc>
          <w:tcPr>
            <w:tcW w:w="834" w:type="dxa"/>
            <w:vAlign w:val="center"/>
          </w:tcPr>
          <w:p w:rsidR="00DA1E20" w:rsidRDefault="000E3AD1">
            <w:pPr>
              <w:jc w:val="right"/>
            </w:pPr>
            <w:r>
              <w:rPr>
                <w:sz w:val="24"/>
              </w:rPr>
              <w:t>16,227.54</w:t>
            </w:r>
          </w:p>
        </w:tc>
        <w:tc>
          <w:tcPr>
            <w:tcW w:w="835" w:type="dxa"/>
            <w:vAlign w:val="center"/>
          </w:tcPr>
          <w:p w:rsidR="00DA1E20" w:rsidRDefault="000E3AD1">
            <w:pPr>
              <w:jc w:val="right"/>
            </w:pPr>
            <w:r>
              <w:rPr>
                <w:sz w:val="24"/>
              </w:rPr>
              <w:t>16,227.54</w:t>
            </w:r>
          </w:p>
        </w:tc>
        <w:tc>
          <w:tcPr>
            <w:tcW w:w="835" w:type="dxa"/>
            <w:vAlign w:val="center"/>
          </w:tcPr>
          <w:p w:rsidR="00DA1E20" w:rsidRDefault="000E3AD1">
            <w:pPr>
              <w:jc w:val="center"/>
            </w:pPr>
            <w:r>
              <w:rPr>
                <w:sz w:val="24"/>
              </w:rPr>
              <w:t>-</w:t>
            </w:r>
          </w:p>
        </w:tc>
      </w:tr>
      <w:tr w:rsidR="00DA1E20">
        <w:tc>
          <w:tcPr>
            <w:tcW w:w="834" w:type="dxa"/>
            <w:vAlign w:val="center"/>
          </w:tcPr>
          <w:p w:rsidR="00DA1E20" w:rsidRDefault="000E3AD1">
            <w:pPr>
              <w:jc w:val="center"/>
            </w:pPr>
            <w:r>
              <w:rPr>
                <w:sz w:val="24"/>
              </w:rPr>
              <w:t>300664</w:t>
            </w:r>
          </w:p>
        </w:tc>
        <w:tc>
          <w:tcPr>
            <w:tcW w:w="835" w:type="dxa"/>
            <w:vAlign w:val="center"/>
          </w:tcPr>
          <w:p w:rsidR="00DA1E20" w:rsidRDefault="000E3AD1">
            <w:pPr>
              <w:jc w:val="center"/>
            </w:pPr>
            <w:r>
              <w:rPr>
                <w:sz w:val="24"/>
              </w:rPr>
              <w:t>鹏鹞环保</w:t>
            </w:r>
          </w:p>
        </w:tc>
        <w:tc>
          <w:tcPr>
            <w:tcW w:w="834" w:type="dxa"/>
            <w:vAlign w:val="center"/>
          </w:tcPr>
          <w:p w:rsidR="00DA1E20" w:rsidRDefault="000E3AD1">
            <w:pPr>
              <w:jc w:val="center"/>
            </w:pPr>
            <w:r>
              <w:rPr>
                <w:sz w:val="24"/>
              </w:rPr>
              <w:t>2017-12-28</w:t>
            </w:r>
          </w:p>
        </w:tc>
        <w:tc>
          <w:tcPr>
            <w:tcW w:w="835" w:type="dxa"/>
            <w:vAlign w:val="center"/>
          </w:tcPr>
          <w:p w:rsidR="00DA1E20" w:rsidRDefault="000E3AD1">
            <w:pPr>
              <w:jc w:val="center"/>
            </w:pPr>
            <w:r>
              <w:rPr>
                <w:sz w:val="24"/>
              </w:rPr>
              <w:t>2018-01-05</w:t>
            </w:r>
          </w:p>
        </w:tc>
        <w:tc>
          <w:tcPr>
            <w:tcW w:w="834" w:type="dxa"/>
            <w:vAlign w:val="center"/>
          </w:tcPr>
          <w:p w:rsidR="00DA1E20" w:rsidRDefault="000E3AD1">
            <w:pPr>
              <w:jc w:val="center"/>
            </w:pPr>
            <w:r>
              <w:rPr>
                <w:sz w:val="24"/>
              </w:rPr>
              <w:t>新股未上市</w:t>
            </w:r>
          </w:p>
        </w:tc>
        <w:tc>
          <w:tcPr>
            <w:tcW w:w="835" w:type="dxa"/>
            <w:vAlign w:val="center"/>
          </w:tcPr>
          <w:p w:rsidR="00DA1E20" w:rsidRDefault="000E3AD1">
            <w:pPr>
              <w:jc w:val="right"/>
            </w:pPr>
            <w:r>
              <w:rPr>
                <w:sz w:val="24"/>
              </w:rPr>
              <w:t>8.88</w:t>
            </w:r>
          </w:p>
        </w:tc>
        <w:tc>
          <w:tcPr>
            <w:tcW w:w="834" w:type="dxa"/>
            <w:vAlign w:val="center"/>
          </w:tcPr>
          <w:p w:rsidR="00DA1E20" w:rsidRDefault="000E3AD1">
            <w:pPr>
              <w:jc w:val="right"/>
            </w:pPr>
            <w:r>
              <w:rPr>
                <w:sz w:val="24"/>
              </w:rPr>
              <w:t>8.88</w:t>
            </w:r>
          </w:p>
        </w:tc>
        <w:tc>
          <w:tcPr>
            <w:tcW w:w="835" w:type="dxa"/>
            <w:vAlign w:val="center"/>
          </w:tcPr>
          <w:p w:rsidR="00DA1E20" w:rsidRDefault="000E3AD1">
            <w:pPr>
              <w:jc w:val="right"/>
            </w:pPr>
            <w:r>
              <w:rPr>
                <w:sz w:val="24"/>
              </w:rPr>
              <w:t>3,640</w:t>
            </w:r>
          </w:p>
        </w:tc>
        <w:tc>
          <w:tcPr>
            <w:tcW w:w="834" w:type="dxa"/>
            <w:vAlign w:val="center"/>
          </w:tcPr>
          <w:p w:rsidR="00DA1E20" w:rsidRDefault="000E3AD1">
            <w:pPr>
              <w:jc w:val="right"/>
            </w:pPr>
            <w:r>
              <w:rPr>
                <w:sz w:val="24"/>
              </w:rPr>
              <w:t>32,323.20</w:t>
            </w:r>
          </w:p>
        </w:tc>
        <w:tc>
          <w:tcPr>
            <w:tcW w:w="835" w:type="dxa"/>
            <w:vAlign w:val="center"/>
          </w:tcPr>
          <w:p w:rsidR="00DA1E20" w:rsidRDefault="000E3AD1">
            <w:pPr>
              <w:jc w:val="right"/>
            </w:pPr>
            <w:r>
              <w:rPr>
                <w:sz w:val="24"/>
              </w:rPr>
              <w:t>32,323.20</w:t>
            </w:r>
          </w:p>
        </w:tc>
        <w:tc>
          <w:tcPr>
            <w:tcW w:w="835" w:type="dxa"/>
            <w:vAlign w:val="center"/>
          </w:tcPr>
          <w:p w:rsidR="00DA1E20" w:rsidRDefault="000E3AD1">
            <w:pPr>
              <w:jc w:val="center"/>
            </w:pPr>
            <w:r>
              <w:rPr>
                <w:sz w:val="24"/>
              </w:rPr>
              <w:t>-</w:t>
            </w:r>
          </w:p>
        </w:tc>
      </w:tr>
      <w:tr w:rsidR="00385C4B">
        <w:tc>
          <w:tcPr>
            <w:tcW w:w="834" w:type="dxa"/>
            <w:vAlign w:val="center"/>
          </w:tcPr>
          <w:p w:rsidR="00385C4B" w:rsidRDefault="00385C4B" w:rsidP="00385C4B">
            <w:pPr>
              <w:jc w:val="center"/>
            </w:pPr>
            <w:r>
              <w:rPr>
                <w:sz w:val="24"/>
              </w:rPr>
              <w:t>002027</w:t>
            </w:r>
          </w:p>
        </w:tc>
        <w:tc>
          <w:tcPr>
            <w:tcW w:w="835" w:type="dxa"/>
            <w:vAlign w:val="center"/>
          </w:tcPr>
          <w:p w:rsidR="00385C4B" w:rsidRDefault="00385C4B" w:rsidP="00385C4B">
            <w:pPr>
              <w:jc w:val="center"/>
            </w:pPr>
            <w:r>
              <w:rPr>
                <w:sz w:val="24"/>
              </w:rPr>
              <w:t>分众传媒</w:t>
            </w:r>
          </w:p>
        </w:tc>
        <w:tc>
          <w:tcPr>
            <w:tcW w:w="834" w:type="dxa"/>
            <w:vAlign w:val="center"/>
          </w:tcPr>
          <w:p w:rsidR="00385C4B" w:rsidRPr="00385C4B" w:rsidRDefault="00385C4B" w:rsidP="00385C4B">
            <w:pPr>
              <w:jc w:val="center"/>
              <w:rPr>
                <w:sz w:val="24"/>
              </w:rPr>
            </w:pPr>
            <w:r w:rsidRPr="00385C4B">
              <w:rPr>
                <w:rFonts w:hint="eastAsia"/>
                <w:sz w:val="24"/>
              </w:rPr>
              <w:t>2017-08-21</w:t>
            </w:r>
          </w:p>
        </w:tc>
        <w:tc>
          <w:tcPr>
            <w:tcW w:w="835" w:type="dxa"/>
            <w:vAlign w:val="center"/>
          </w:tcPr>
          <w:p w:rsidR="00385C4B" w:rsidRPr="00385C4B" w:rsidRDefault="00385C4B" w:rsidP="00385C4B">
            <w:pPr>
              <w:jc w:val="center"/>
              <w:rPr>
                <w:sz w:val="24"/>
              </w:rPr>
            </w:pPr>
            <w:r w:rsidRPr="00385C4B">
              <w:rPr>
                <w:rFonts w:hint="eastAsia"/>
                <w:sz w:val="24"/>
              </w:rPr>
              <w:t>2018-</w:t>
            </w:r>
            <w:r w:rsidRPr="00385C4B">
              <w:rPr>
                <w:sz w:val="24"/>
              </w:rPr>
              <w:t>0</w:t>
            </w:r>
            <w:r w:rsidRPr="00385C4B">
              <w:rPr>
                <w:rFonts w:hint="eastAsia"/>
                <w:sz w:val="24"/>
              </w:rPr>
              <w:t>2-22</w:t>
            </w:r>
          </w:p>
        </w:tc>
        <w:tc>
          <w:tcPr>
            <w:tcW w:w="834" w:type="dxa"/>
            <w:vAlign w:val="center"/>
          </w:tcPr>
          <w:p w:rsidR="00385C4B" w:rsidRDefault="00385C4B" w:rsidP="00385C4B">
            <w:pPr>
              <w:jc w:val="center"/>
            </w:pPr>
            <w:r>
              <w:rPr>
                <w:sz w:val="24"/>
              </w:rPr>
              <w:t>限售股票</w:t>
            </w:r>
          </w:p>
        </w:tc>
        <w:tc>
          <w:tcPr>
            <w:tcW w:w="835" w:type="dxa"/>
            <w:vAlign w:val="center"/>
          </w:tcPr>
          <w:p w:rsidR="00385C4B" w:rsidRDefault="00385C4B" w:rsidP="00385C4B">
            <w:pPr>
              <w:jc w:val="right"/>
            </w:pPr>
            <w:r>
              <w:rPr>
                <w:sz w:val="24"/>
              </w:rPr>
              <w:t>8.60</w:t>
            </w:r>
          </w:p>
        </w:tc>
        <w:tc>
          <w:tcPr>
            <w:tcW w:w="834" w:type="dxa"/>
            <w:vAlign w:val="center"/>
          </w:tcPr>
          <w:p w:rsidR="00385C4B" w:rsidRDefault="00385C4B" w:rsidP="00385C4B">
            <w:pPr>
              <w:jc w:val="right"/>
            </w:pPr>
            <w:r>
              <w:rPr>
                <w:sz w:val="24"/>
              </w:rPr>
              <w:t>13.52</w:t>
            </w:r>
          </w:p>
        </w:tc>
        <w:tc>
          <w:tcPr>
            <w:tcW w:w="835" w:type="dxa"/>
            <w:vAlign w:val="center"/>
          </w:tcPr>
          <w:p w:rsidR="00385C4B" w:rsidRDefault="00385C4B" w:rsidP="00385C4B">
            <w:pPr>
              <w:jc w:val="right"/>
            </w:pPr>
            <w:r>
              <w:rPr>
                <w:sz w:val="24"/>
              </w:rPr>
              <w:t>1,610,000</w:t>
            </w:r>
          </w:p>
        </w:tc>
        <w:tc>
          <w:tcPr>
            <w:tcW w:w="834" w:type="dxa"/>
            <w:vAlign w:val="center"/>
          </w:tcPr>
          <w:p w:rsidR="00385C4B" w:rsidRDefault="00385C4B" w:rsidP="00385C4B">
            <w:pPr>
              <w:jc w:val="right"/>
            </w:pPr>
            <w:r>
              <w:rPr>
                <w:sz w:val="24"/>
              </w:rPr>
              <w:t>13,846,000.00</w:t>
            </w:r>
          </w:p>
        </w:tc>
        <w:tc>
          <w:tcPr>
            <w:tcW w:w="835" w:type="dxa"/>
            <w:vAlign w:val="center"/>
          </w:tcPr>
          <w:p w:rsidR="00385C4B" w:rsidRDefault="00385C4B" w:rsidP="00385C4B">
            <w:pPr>
              <w:jc w:val="right"/>
            </w:pPr>
            <w:r>
              <w:rPr>
                <w:sz w:val="24"/>
              </w:rPr>
              <w:t>21,767,200.00</w:t>
            </w:r>
          </w:p>
        </w:tc>
        <w:tc>
          <w:tcPr>
            <w:tcW w:w="835" w:type="dxa"/>
            <w:vAlign w:val="center"/>
          </w:tcPr>
          <w:p w:rsidR="00385C4B" w:rsidRDefault="00385C4B" w:rsidP="00385C4B">
            <w:pPr>
              <w:jc w:val="center"/>
            </w:pPr>
            <w:r>
              <w:rPr>
                <w:sz w:val="24"/>
              </w:rPr>
              <w:t>-</w:t>
            </w:r>
          </w:p>
        </w:tc>
      </w:tr>
      <w:tr w:rsidR="00385C4B">
        <w:tc>
          <w:tcPr>
            <w:tcW w:w="834" w:type="dxa"/>
            <w:vAlign w:val="center"/>
          </w:tcPr>
          <w:p w:rsidR="00385C4B" w:rsidRDefault="00385C4B" w:rsidP="00385C4B">
            <w:pPr>
              <w:jc w:val="center"/>
            </w:pPr>
            <w:r>
              <w:rPr>
                <w:sz w:val="24"/>
              </w:rPr>
              <w:t>002410</w:t>
            </w:r>
          </w:p>
        </w:tc>
        <w:tc>
          <w:tcPr>
            <w:tcW w:w="835" w:type="dxa"/>
            <w:vAlign w:val="center"/>
          </w:tcPr>
          <w:p w:rsidR="00385C4B" w:rsidRDefault="00385C4B" w:rsidP="00385C4B">
            <w:pPr>
              <w:jc w:val="center"/>
            </w:pPr>
            <w:r>
              <w:rPr>
                <w:sz w:val="24"/>
              </w:rPr>
              <w:t>广联达</w:t>
            </w:r>
          </w:p>
        </w:tc>
        <w:tc>
          <w:tcPr>
            <w:tcW w:w="834" w:type="dxa"/>
            <w:vAlign w:val="center"/>
          </w:tcPr>
          <w:p w:rsidR="00385C4B" w:rsidRPr="00385C4B" w:rsidRDefault="00385C4B" w:rsidP="00385C4B">
            <w:pPr>
              <w:jc w:val="center"/>
              <w:rPr>
                <w:sz w:val="24"/>
              </w:rPr>
            </w:pPr>
            <w:r w:rsidRPr="00385C4B">
              <w:rPr>
                <w:rFonts w:hint="eastAsia"/>
                <w:sz w:val="24"/>
              </w:rPr>
              <w:t>2017-11-09</w:t>
            </w:r>
          </w:p>
        </w:tc>
        <w:tc>
          <w:tcPr>
            <w:tcW w:w="835" w:type="dxa"/>
            <w:vAlign w:val="center"/>
          </w:tcPr>
          <w:p w:rsidR="00385C4B" w:rsidRPr="00385C4B" w:rsidRDefault="00385C4B" w:rsidP="00385C4B">
            <w:pPr>
              <w:jc w:val="center"/>
              <w:rPr>
                <w:sz w:val="24"/>
              </w:rPr>
            </w:pPr>
            <w:r w:rsidRPr="00385C4B">
              <w:rPr>
                <w:rFonts w:hint="eastAsia"/>
                <w:sz w:val="24"/>
              </w:rPr>
              <w:t>2018-</w:t>
            </w:r>
            <w:r w:rsidRPr="00385C4B">
              <w:rPr>
                <w:sz w:val="24"/>
              </w:rPr>
              <w:t>0</w:t>
            </w:r>
            <w:r w:rsidRPr="00385C4B">
              <w:rPr>
                <w:rFonts w:hint="eastAsia"/>
                <w:sz w:val="24"/>
              </w:rPr>
              <w:t>5-</w:t>
            </w:r>
            <w:r w:rsidRPr="00385C4B">
              <w:rPr>
                <w:sz w:val="24"/>
              </w:rPr>
              <w:t>0</w:t>
            </w:r>
            <w:r w:rsidRPr="00385C4B">
              <w:rPr>
                <w:rFonts w:hint="eastAsia"/>
                <w:sz w:val="24"/>
              </w:rPr>
              <w:t>9</w:t>
            </w:r>
          </w:p>
        </w:tc>
        <w:tc>
          <w:tcPr>
            <w:tcW w:w="834" w:type="dxa"/>
            <w:vAlign w:val="center"/>
          </w:tcPr>
          <w:p w:rsidR="00385C4B" w:rsidRDefault="00385C4B" w:rsidP="00385C4B">
            <w:pPr>
              <w:jc w:val="center"/>
            </w:pPr>
            <w:r>
              <w:rPr>
                <w:sz w:val="24"/>
              </w:rPr>
              <w:t>限售股票</w:t>
            </w:r>
          </w:p>
        </w:tc>
        <w:tc>
          <w:tcPr>
            <w:tcW w:w="835" w:type="dxa"/>
            <w:vAlign w:val="center"/>
          </w:tcPr>
          <w:p w:rsidR="00385C4B" w:rsidRDefault="00385C4B" w:rsidP="00385C4B">
            <w:pPr>
              <w:jc w:val="right"/>
            </w:pPr>
            <w:r>
              <w:rPr>
                <w:sz w:val="24"/>
              </w:rPr>
              <w:t>20.00</w:t>
            </w:r>
          </w:p>
        </w:tc>
        <w:tc>
          <w:tcPr>
            <w:tcW w:w="834" w:type="dxa"/>
            <w:vAlign w:val="center"/>
          </w:tcPr>
          <w:p w:rsidR="00385C4B" w:rsidRDefault="00385C4B" w:rsidP="00385C4B">
            <w:pPr>
              <w:jc w:val="right"/>
            </w:pPr>
            <w:r>
              <w:rPr>
                <w:sz w:val="24"/>
              </w:rPr>
              <w:t>18.68</w:t>
            </w:r>
          </w:p>
        </w:tc>
        <w:tc>
          <w:tcPr>
            <w:tcW w:w="835" w:type="dxa"/>
            <w:vAlign w:val="center"/>
          </w:tcPr>
          <w:p w:rsidR="00385C4B" w:rsidRDefault="00385C4B" w:rsidP="00385C4B">
            <w:pPr>
              <w:jc w:val="right"/>
            </w:pPr>
            <w:r>
              <w:rPr>
                <w:sz w:val="24"/>
              </w:rPr>
              <w:t>1,610,000</w:t>
            </w:r>
          </w:p>
        </w:tc>
        <w:tc>
          <w:tcPr>
            <w:tcW w:w="834" w:type="dxa"/>
            <w:vAlign w:val="center"/>
          </w:tcPr>
          <w:p w:rsidR="00385C4B" w:rsidRDefault="00385C4B" w:rsidP="00385C4B">
            <w:pPr>
              <w:jc w:val="right"/>
            </w:pPr>
            <w:r>
              <w:rPr>
                <w:sz w:val="24"/>
              </w:rPr>
              <w:t>32,200,000.00</w:t>
            </w:r>
          </w:p>
        </w:tc>
        <w:tc>
          <w:tcPr>
            <w:tcW w:w="835" w:type="dxa"/>
            <w:vAlign w:val="center"/>
          </w:tcPr>
          <w:p w:rsidR="00385C4B" w:rsidRDefault="00385C4B" w:rsidP="00385C4B">
            <w:pPr>
              <w:jc w:val="right"/>
            </w:pPr>
            <w:r>
              <w:rPr>
                <w:sz w:val="24"/>
              </w:rPr>
              <w:t>30,074,800.00</w:t>
            </w:r>
          </w:p>
        </w:tc>
        <w:tc>
          <w:tcPr>
            <w:tcW w:w="835" w:type="dxa"/>
            <w:vAlign w:val="center"/>
          </w:tcPr>
          <w:p w:rsidR="00385C4B" w:rsidRDefault="00385C4B" w:rsidP="00385C4B">
            <w:pPr>
              <w:jc w:val="center"/>
            </w:pPr>
            <w:r>
              <w:rPr>
                <w:sz w:val="24"/>
              </w:rPr>
              <w:t>-</w:t>
            </w:r>
          </w:p>
        </w:tc>
      </w:tr>
      <w:tr w:rsidR="00385C4B">
        <w:tc>
          <w:tcPr>
            <w:tcW w:w="834" w:type="dxa"/>
            <w:vAlign w:val="center"/>
          </w:tcPr>
          <w:p w:rsidR="00385C4B" w:rsidRDefault="00385C4B" w:rsidP="00385C4B">
            <w:pPr>
              <w:jc w:val="center"/>
            </w:pPr>
            <w:r>
              <w:rPr>
                <w:sz w:val="24"/>
              </w:rPr>
              <w:t>300347</w:t>
            </w:r>
          </w:p>
        </w:tc>
        <w:tc>
          <w:tcPr>
            <w:tcW w:w="835" w:type="dxa"/>
            <w:vAlign w:val="center"/>
          </w:tcPr>
          <w:p w:rsidR="00385C4B" w:rsidRDefault="00385C4B" w:rsidP="00385C4B">
            <w:pPr>
              <w:jc w:val="center"/>
            </w:pPr>
            <w:r>
              <w:rPr>
                <w:sz w:val="24"/>
              </w:rPr>
              <w:t>泰格医药</w:t>
            </w:r>
          </w:p>
        </w:tc>
        <w:tc>
          <w:tcPr>
            <w:tcW w:w="834" w:type="dxa"/>
            <w:vAlign w:val="center"/>
          </w:tcPr>
          <w:p w:rsidR="00385C4B" w:rsidRPr="00385C4B" w:rsidRDefault="00385C4B" w:rsidP="00385C4B">
            <w:pPr>
              <w:jc w:val="center"/>
              <w:rPr>
                <w:sz w:val="24"/>
              </w:rPr>
            </w:pPr>
            <w:r w:rsidRPr="00385C4B">
              <w:rPr>
                <w:rFonts w:hint="eastAsia"/>
                <w:sz w:val="24"/>
              </w:rPr>
              <w:t>2017-11-27</w:t>
            </w:r>
          </w:p>
        </w:tc>
        <w:tc>
          <w:tcPr>
            <w:tcW w:w="835" w:type="dxa"/>
            <w:vAlign w:val="center"/>
          </w:tcPr>
          <w:p w:rsidR="00385C4B" w:rsidRPr="00385C4B" w:rsidRDefault="00385C4B" w:rsidP="00385C4B">
            <w:pPr>
              <w:jc w:val="center"/>
              <w:rPr>
                <w:sz w:val="24"/>
              </w:rPr>
            </w:pPr>
            <w:r w:rsidRPr="00385C4B">
              <w:rPr>
                <w:rFonts w:hint="eastAsia"/>
                <w:sz w:val="24"/>
              </w:rPr>
              <w:t>2018-</w:t>
            </w:r>
            <w:r w:rsidRPr="00385C4B">
              <w:rPr>
                <w:sz w:val="24"/>
              </w:rPr>
              <w:t>0</w:t>
            </w:r>
            <w:r w:rsidRPr="00385C4B">
              <w:rPr>
                <w:rFonts w:hint="eastAsia"/>
                <w:sz w:val="24"/>
              </w:rPr>
              <w:t>5-28</w:t>
            </w:r>
          </w:p>
        </w:tc>
        <w:tc>
          <w:tcPr>
            <w:tcW w:w="834" w:type="dxa"/>
            <w:vAlign w:val="center"/>
          </w:tcPr>
          <w:p w:rsidR="00385C4B" w:rsidRDefault="00385C4B" w:rsidP="00385C4B">
            <w:pPr>
              <w:jc w:val="center"/>
            </w:pPr>
            <w:r>
              <w:rPr>
                <w:sz w:val="24"/>
              </w:rPr>
              <w:t>限售股票</w:t>
            </w:r>
          </w:p>
        </w:tc>
        <w:tc>
          <w:tcPr>
            <w:tcW w:w="835" w:type="dxa"/>
            <w:vAlign w:val="center"/>
          </w:tcPr>
          <w:p w:rsidR="00385C4B" w:rsidRDefault="00385C4B" w:rsidP="00385C4B">
            <w:pPr>
              <w:jc w:val="right"/>
            </w:pPr>
            <w:r>
              <w:rPr>
                <w:sz w:val="24"/>
              </w:rPr>
              <w:t>29.91</w:t>
            </w:r>
          </w:p>
        </w:tc>
        <w:tc>
          <w:tcPr>
            <w:tcW w:w="834" w:type="dxa"/>
            <w:vAlign w:val="center"/>
          </w:tcPr>
          <w:p w:rsidR="00385C4B" w:rsidRDefault="00385C4B" w:rsidP="00385C4B">
            <w:pPr>
              <w:jc w:val="right"/>
            </w:pPr>
            <w:r>
              <w:rPr>
                <w:sz w:val="24"/>
              </w:rPr>
              <w:t>33.41</w:t>
            </w:r>
          </w:p>
        </w:tc>
        <w:tc>
          <w:tcPr>
            <w:tcW w:w="835" w:type="dxa"/>
            <w:vAlign w:val="center"/>
          </w:tcPr>
          <w:p w:rsidR="00385C4B" w:rsidRDefault="00385C4B" w:rsidP="00385C4B">
            <w:pPr>
              <w:jc w:val="right"/>
            </w:pPr>
            <w:r>
              <w:rPr>
                <w:sz w:val="24"/>
              </w:rPr>
              <w:t>1,170,000</w:t>
            </w:r>
          </w:p>
        </w:tc>
        <w:tc>
          <w:tcPr>
            <w:tcW w:w="834" w:type="dxa"/>
            <w:vAlign w:val="center"/>
          </w:tcPr>
          <w:p w:rsidR="00385C4B" w:rsidRDefault="00385C4B" w:rsidP="00385C4B">
            <w:pPr>
              <w:jc w:val="right"/>
            </w:pPr>
            <w:r>
              <w:rPr>
                <w:sz w:val="24"/>
              </w:rPr>
              <w:t>34,994,700.00</w:t>
            </w:r>
          </w:p>
        </w:tc>
        <w:tc>
          <w:tcPr>
            <w:tcW w:w="835" w:type="dxa"/>
            <w:vAlign w:val="center"/>
          </w:tcPr>
          <w:p w:rsidR="00385C4B" w:rsidRDefault="00385C4B" w:rsidP="00385C4B">
            <w:pPr>
              <w:jc w:val="right"/>
            </w:pPr>
            <w:r>
              <w:rPr>
                <w:sz w:val="24"/>
              </w:rPr>
              <w:t>39,089,700.00</w:t>
            </w:r>
          </w:p>
        </w:tc>
        <w:tc>
          <w:tcPr>
            <w:tcW w:w="835" w:type="dxa"/>
            <w:vAlign w:val="center"/>
          </w:tcPr>
          <w:p w:rsidR="00385C4B" w:rsidRDefault="00385C4B" w:rsidP="00385C4B">
            <w:pPr>
              <w:jc w:val="center"/>
            </w:pPr>
            <w:r>
              <w:rPr>
                <w:sz w:val="24"/>
              </w:rPr>
              <w:t>-</w:t>
            </w:r>
          </w:p>
        </w:tc>
      </w:tr>
    </w:tbl>
    <w:p w:rsidR="00DA1E20" w:rsidRDefault="000E3AD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w:t>
      </w:r>
      <w:r>
        <w:rPr>
          <w:kern w:val="0"/>
          <w:sz w:val="24"/>
        </w:rPr>
        <w:lastRenderedPageBreak/>
        <w:t>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5" w:name="_Toc509686232"/>
      <w:bookmarkStart w:id="306" w:name="_Toc509689672"/>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305"/>
      <w:bookmarkEnd w:id="30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DA1E20">
        <w:tc>
          <w:tcPr>
            <w:tcW w:w="616" w:type="dxa"/>
            <w:vAlign w:val="center"/>
          </w:tcPr>
          <w:p w:rsidR="00DA1E20" w:rsidRDefault="000E3AD1">
            <w:pPr>
              <w:jc w:val="center"/>
            </w:pPr>
            <w:r>
              <w:rPr>
                <w:sz w:val="18"/>
                <w:szCs w:val="18"/>
              </w:rPr>
              <w:t>002919</w:t>
            </w:r>
          </w:p>
        </w:tc>
        <w:tc>
          <w:tcPr>
            <w:tcW w:w="686" w:type="dxa"/>
            <w:vAlign w:val="center"/>
          </w:tcPr>
          <w:p w:rsidR="00DA1E20" w:rsidRDefault="000E3AD1">
            <w:pPr>
              <w:jc w:val="center"/>
            </w:pPr>
            <w:r>
              <w:rPr>
                <w:sz w:val="18"/>
                <w:szCs w:val="18"/>
              </w:rPr>
              <w:t>名臣健康</w:t>
            </w:r>
          </w:p>
        </w:tc>
        <w:tc>
          <w:tcPr>
            <w:tcW w:w="742" w:type="dxa"/>
            <w:vAlign w:val="center"/>
          </w:tcPr>
          <w:p w:rsidR="00DA1E20" w:rsidRDefault="000E3AD1">
            <w:pPr>
              <w:jc w:val="center"/>
            </w:pPr>
            <w:r>
              <w:rPr>
                <w:sz w:val="18"/>
                <w:szCs w:val="18"/>
              </w:rPr>
              <w:t>2017-12-28</w:t>
            </w:r>
          </w:p>
        </w:tc>
        <w:tc>
          <w:tcPr>
            <w:tcW w:w="798" w:type="dxa"/>
            <w:vAlign w:val="center"/>
          </w:tcPr>
          <w:p w:rsidR="00DA1E20" w:rsidRDefault="000E3AD1">
            <w:pPr>
              <w:jc w:val="center"/>
            </w:pPr>
            <w:r>
              <w:rPr>
                <w:sz w:val="18"/>
                <w:szCs w:val="18"/>
              </w:rPr>
              <w:t>重大事项</w:t>
            </w:r>
          </w:p>
        </w:tc>
        <w:tc>
          <w:tcPr>
            <w:tcW w:w="798" w:type="dxa"/>
            <w:vAlign w:val="center"/>
          </w:tcPr>
          <w:p w:rsidR="00DA1E20" w:rsidRDefault="000E3AD1">
            <w:pPr>
              <w:jc w:val="center"/>
            </w:pPr>
            <w:r>
              <w:rPr>
                <w:sz w:val="18"/>
                <w:szCs w:val="18"/>
              </w:rPr>
              <w:t>35.26</w:t>
            </w:r>
          </w:p>
        </w:tc>
        <w:tc>
          <w:tcPr>
            <w:tcW w:w="686" w:type="dxa"/>
            <w:vAlign w:val="center"/>
          </w:tcPr>
          <w:p w:rsidR="00DA1E20" w:rsidRDefault="000E3AD1">
            <w:pPr>
              <w:jc w:val="center"/>
            </w:pPr>
            <w:r>
              <w:rPr>
                <w:sz w:val="18"/>
                <w:szCs w:val="18"/>
              </w:rPr>
              <w:t>2018-01-02</w:t>
            </w:r>
          </w:p>
        </w:tc>
        <w:tc>
          <w:tcPr>
            <w:tcW w:w="658" w:type="dxa"/>
            <w:vAlign w:val="center"/>
          </w:tcPr>
          <w:p w:rsidR="00DA1E20" w:rsidRDefault="000E3AD1">
            <w:pPr>
              <w:jc w:val="center"/>
            </w:pPr>
            <w:r>
              <w:rPr>
                <w:sz w:val="18"/>
                <w:szCs w:val="18"/>
              </w:rPr>
              <w:t>38.79</w:t>
            </w:r>
          </w:p>
        </w:tc>
        <w:tc>
          <w:tcPr>
            <w:tcW w:w="1049" w:type="dxa"/>
            <w:vAlign w:val="center"/>
          </w:tcPr>
          <w:p w:rsidR="00DA1E20" w:rsidRDefault="000E3AD1">
            <w:pPr>
              <w:jc w:val="center"/>
            </w:pPr>
            <w:r>
              <w:rPr>
                <w:sz w:val="18"/>
                <w:szCs w:val="18"/>
              </w:rPr>
              <w:t>821</w:t>
            </w:r>
          </w:p>
        </w:tc>
        <w:tc>
          <w:tcPr>
            <w:tcW w:w="1218" w:type="dxa"/>
            <w:vAlign w:val="center"/>
          </w:tcPr>
          <w:p w:rsidR="00DA1E20" w:rsidRDefault="000E3AD1">
            <w:pPr>
              <w:jc w:val="center"/>
            </w:pPr>
            <w:r>
              <w:rPr>
                <w:sz w:val="18"/>
                <w:szCs w:val="18"/>
              </w:rPr>
              <w:t>10,311.76</w:t>
            </w:r>
          </w:p>
        </w:tc>
        <w:tc>
          <w:tcPr>
            <w:tcW w:w="1160" w:type="dxa"/>
            <w:vAlign w:val="center"/>
          </w:tcPr>
          <w:p w:rsidR="00DA1E20" w:rsidRDefault="000E3AD1">
            <w:pPr>
              <w:jc w:val="center"/>
            </w:pPr>
            <w:r>
              <w:rPr>
                <w:sz w:val="18"/>
                <w:szCs w:val="18"/>
              </w:rPr>
              <w:t>28,948.46</w:t>
            </w:r>
          </w:p>
        </w:tc>
        <w:tc>
          <w:tcPr>
            <w:tcW w:w="601" w:type="dxa"/>
            <w:vAlign w:val="center"/>
          </w:tcPr>
          <w:p w:rsidR="00DA1E20" w:rsidRDefault="000E3AD1">
            <w:pPr>
              <w:jc w:val="center"/>
            </w:pPr>
            <w:r>
              <w:rPr>
                <w:sz w:val="18"/>
                <w:szCs w:val="18"/>
              </w:rPr>
              <w:t>-</w:t>
            </w:r>
          </w:p>
        </w:tc>
      </w:tr>
      <w:tr w:rsidR="00DA1E20">
        <w:tc>
          <w:tcPr>
            <w:tcW w:w="616" w:type="dxa"/>
            <w:vAlign w:val="center"/>
          </w:tcPr>
          <w:p w:rsidR="00DA1E20" w:rsidRDefault="000E3AD1">
            <w:pPr>
              <w:jc w:val="center"/>
            </w:pPr>
            <w:r>
              <w:rPr>
                <w:sz w:val="18"/>
                <w:szCs w:val="18"/>
              </w:rPr>
              <w:t>300730</w:t>
            </w:r>
          </w:p>
        </w:tc>
        <w:tc>
          <w:tcPr>
            <w:tcW w:w="686" w:type="dxa"/>
            <w:vAlign w:val="center"/>
          </w:tcPr>
          <w:p w:rsidR="00DA1E20" w:rsidRDefault="000E3AD1">
            <w:pPr>
              <w:jc w:val="center"/>
            </w:pPr>
            <w:r>
              <w:rPr>
                <w:sz w:val="18"/>
                <w:szCs w:val="18"/>
              </w:rPr>
              <w:t>科创信息</w:t>
            </w:r>
          </w:p>
        </w:tc>
        <w:tc>
          <w:tcPr>
            <w:tcW w:w="742" w:type="dxa"/>
            <w:vAlign w:val="center"/>
          </w:tcPr>
          <w:p w:rsidR="00DA1E20" w:rsidRDefault="000E3AD1">
            <w:pPr>
              <w:jc w:val="center"/>
            </w:pPr>
            <w:r>
              <w:rPr>
                <w:sz w:val="18"/>
                <w:szCs w:val="18"/>
              </w:rPr>
              <w:t>2017-12-25</w:t>
            </w:r>
          </w:p>
        </w:tc>
        <w:tc>
          <w:tcPr>
            <w:tcW w:w="798" w:type="dxa"/>
            <w:vAlign w:val="center"/>
          </w:tcPr>
          <w:p w:rsidR="00DA1E20" w:rsidRDefault="000E3AD1">
            <w:pPr>
              <w:jc w:val="center"/>
            </w:pPr>
            <w:r>
              <w:rPr>
                <w:sz w:val="18"/>
                <w:szCs w:val="18"/>
              </w:rPr>
              <w:t>重大事项</w:t>
            </w:r>
          </w:p>
        </w:tc>
        <w:tc>
          <w:tcPr>
            <w:tcW w:w="798" w:type="dxa"/>
            <w:vAlign w:val="center"/>
          </w:tcPr>
          <w:p w:rsidR="00DA1E20" w:rsidRDefault="000E3AD1">
            <w:pPr>
              <w:jc w:val="center"/>
            </w:pPr>
            <w:r>
              <w:rPr>
                <w:sz w:val="18"/>
                <w:szCs w:val="18"/>
              </w:rPr>
              <w:t>41.55</w:t>
            </w:r>
          </w:p>
        </w:tc>
        <w:tc>
          <w:tcPr>
            <w:tcW w:w="686" w:type="dxa"/>
            <w:vAlign w:val="center"/>
          </w:tcPr>
          <w:p w:rsidR="00DA1E20" w:rsidRDefault="000E3AD1">
            <w:pPr>
              <w:jc w:val="center"/>
            </w:pPr>
            <w:r>
              <w:rPr>
                <w:sz w:val="18"/>
                <w:szCs w:val="18"/>
              </w:rPr>
              <w:t>2018-01-02</w:t>
            </w:r>
          </w:p>
        </w:tc>
        <w:tc>
          <w:tcPr>
            <w:tcW w:w="658" w:type="dxa"/>
            <w:vAlign w:val="center"/>
          </w:tcPr>
          <w:p w:rsidR="00DA1E20" w:rsidRDefault="000E3AD1">
            <w:pPr>
              <w:jc w:val="center"/>
            </w:pPr>
            <w:r>
              <w:rPr>
                <w:sz w:val="18"/>
                <w:szCs w:val="18"/>
              </w:rPr>
              <w:t>45.71</w:t>
            </w:r>
          </w:p>
        </w:tc>
        <w:tc>
          <w:tcPr>
            <w:tcW w:w="1049" w:type="dxa"/>
            <w:vAlign w:val="center"/>
          </w:tcPr>
          <w:p w:rsidR="00DA1E20" w:rsidRDefault="000E3AD1">
            <w:pPr>
              <w:jc w:val="center"/>
            </w:pPr>
            <w:r>
              <w:rPr>
                <w:sz w:val="18"/>
                <w:szCs w:val="18"/>
              </w:rPr>
              <w:t>821</w:t>
            </w:r>
          </w:p>
        </w:tc>
        <w:tc>
          <w:tcPr>
            <w:tcW w:w="1218" w:type="dxa"/>
            <w:vAlign w:val="center"/>
          </w:tcPr>
          <w:p w:rsidR="00DA1E20" w:rsidRDefault="000E3AD1">
            <w:pPr>
              <w:jc w:val="center"/>
            </w:pPr>
            <w:r>
              <w:rPr>
                <w:sz w:val="18"/>
                <w:szCs w:val="18"/>
              </w:rPr>
              <w:t>6,863.56</w:t>
            </w:r>
          </w:p>
        </w:tc>
        <w:tc>
          <w:tcPr>
            <w:tcW w:w="1160" w:type="dxa"/>
            <w:vAlign w:val="center"/>
          </w:tcPr>
          <w:p w:rsidR="00DA1E20" w:rsidRDefault="000E3AD1">
            <w:pPr>
              <w:jc w:val="center"/>
            </w:pPr>
            <w:r>
              <w:rPr>
                <w:sz w:val="18"/>
                <w:szCs w:val="18"/>
              </w:rPr>
              <w:t>34,112.55</w:t>
            </w:r>
          </w:p>
        </w:tc>
        <w:tc>
          <w:tcPr>
            <w:tcW w:w="601" w:type="dxa"/>
            <w:vAlign w:val="center"/>
          </w:tcPr>
          <w:p w:rsidR="00DA1E20" w:rsidRDefault="000E3AD1">
            <w:pPr>
              <w:jc w:val="center"/>
            </w:pPr>
            <w:r>
              <w:rPr>
                <w:sz w:val="18"/>
                <w:szCs w:val="18"/>
              </w:rPr>
              <w:t>-</w:t>
            </w:r>
          </w:p>
        </w:tc>
      </w:tr>
      <w:tr w:rsidR="00F05FE6" w:rsidTr="00F05FE6">
        <w:tc>
          <w:tcPr>
            <w:tcW w:w="616" w:type="dxa"/>
            <w:vAlign w:val="center"/>
          </w:tcPr>
          <w:p w:rsidR="00F05FE6" w:rsidRDefault="00F05FE6" w:rsidP="00F05FE6">
            <w:pPr>
              <w:jc w:val="center"/>
            </w:pPr>
            <w:r>
              <w:rPr>
                <w:sz w:val="18"/>
                <w:szCs w:val="18"/>
              </w:rPr>
              <w:t>603986</w:t>
            </w:r>
          </w:p>
        </w:tc>
        <w:tc>
          <w:tcPr>
            <w:tcW w:w="686" w:type="dxa"/>
            <w:vAlign w:val="center"/>
          </w:tcPr>
          <w:p w:rsidR="00F05FE6" w:rsidRDefault="00F05FE6" w:rsidP="00F05FE6">
            <w:pPr>
              <w:jc w:val="center"/>
            </w:pPr>
            <w:r>
              <w:rPr>
                <w:sz w:val="18"/>
                <w:szCs w:val="18"/>
              </w:rPr>
              <w:t>兆易创新</w:t>
            </w:r>
          </w:p>
        </w:tc>
        <w:tc>
          <w:tcPr>
            <w:tcW w:w="742" w:type="dxa"/>
            <w:vAlign w:val="center"/>
          </w:tcPr>
          <w:p w:rsidR="00F05FE6" w:rsidRDefault="00F05FE6" w:rsidP="00F05FE6">
            <w:pPr>
              <w:jc w:val="center"/>
            </w:pPr>
            <w:r>
              <w:rPr>
                <w:sz w:val="18"/>
                <w:szCs w:val="18"/>
              </w:rPr>
              <w:t>2017-11-01</w:t>
            </w:r>
          </w:p>
        </w:tc>
        <w:tc>
          <w:tcPr>
            <w:tcW w:w="798" w:type="dxa"/>
            <w:vAlign w:val="center"/>
          </w:tcPr>
          <w:p w:rsidR="00F05FE6" w:rsidRDefault="00F05FE6" w:rsidP="00F05FE6">
            <w:pPr>
              <w:jc w:val="center"/>
            </w:pPr>
            <w:r>
              <w:rPr>
                <w:sz w:val="18"/>
                <w:szCs w:val="18"/>
              </w:rPr>
              <w:t>重大事项</w:t>
            </w:r>
          </w:p>
        </w:tc>
        <w:tc>
          <w:tcPr>
            <w:tcW w:w="798" w:type="dxa"/>
            <w:vAlign w:val="center"/>
          </w:tcPr>
          <w:p w:rsidR="00F05FE6" w:rsidRDefault="00F05FE6" w:rsidP="00F05FE6">
            <w:pPr>
              <w:jc w:val="center"/>
            </w:pPr>
            <w:r>
              <w:rPr>
                <w:sz w:val="18"/>
                <w:szCs w:val="18"/>
              </w:rPr>
              <w:t>153.72</w:t>
            </w:r>
          </w:p>
        </w:tc>
        <w:tc>
          <w:tcPr>
            <w:tcW w:w="686" w:type="dxa"/>
            <w:vAlign w:val="center"/>
          </w:tcPr>
          <w:p w:rsidR="00F05FE6" w:rsidRPr="00F05FE6" w:rsidRDefault="00F05FE6" w:rsidP="00F05FE6">
            <w:pPr>
              <w:jc w:val="center"/>
              <w:rPr>
                <w:sz w:val="18"/>
                <w:szCs w:val="18"/>
              </w:rPr>
            </w:pPr>
            <w:r w:rsidRPr="00F05FE6">
              <w:rPr>
                <w:sz w:val="18"/>
                <w:szCs w:val="18"/>
              </w:rPr>
              <w:t>2018-03-02</w:t>
            </w:r>
          </w:p>
        </w:tc>
        <w:tc>
          <w:tcPr>
            <w:tcW w:w="658" w:type="dxa"/>
            <w:vAlign w:val="center"/>
          </w:tcPr>
          <w:p w:rsidR="00F05FE6" w:rsidRPr="00F05FE6" w:rsidRDefault="00F05FE6" w:rsidP="00F05FE6">
            <w:pPr>
              <w:jc w:val="center"/>
              <w:rPr>
                <w:sz w:val="18"/>
                <w:szCs w:val="18"/>
              </w:rPr>
            </w:pPr>
            <w:r w:rsidRPr="00F05FE6">
              <w:rPr>
                <w:sz w:val="18"/>
                <w:szCs w:val="18"/>
              </w:rPr>
              <w:t>150.00</w:t>
            </w:r>
          </w:p>
        </w:tc>
        <w:tc>
          <w:tcPr>
            <w:tcW w:w="1049" w:type="dxa"/>
            <w:vAlign w:val="center"/>
          </w:tcPr>
          <w:p w:rsidR="00F05FE6" w:rsidRDefault="00F05FE6" w:rsidP="00F05FE6">
            <w:pPr>
              <w:jc w:val="center"/>
            </w:pPr>
            <w:r>
              <w:rPr>
                <w:sz w:val="18"/>
                <w:szCs w:val="18"/>
              </w:rPr>
              <w:t>1,252,942</w:t>
            </w:r>
          </w:p>
        </w:tc>
        <w:tc>
          <w:tcPr>
            <w:tcW w:w="1218" w:type="dxa"/>
            <w:vAlign w:val="center"/>
          </w:tcPr>
          <w:p w:rsidR="00F05FE6" w:rsidRDefault="00F05FE6" w:rsidP="00F05FE6">
            <w:pPr>
              <w:jc w:val="center"/>
            </w:pPr>
            <w:r>
              <w:rPr>
                <w:sz w:val="18"/>
                <w:szCs w:val="18"/>
              </w:rPr>
              <w:t>148,147,031.74</w:t>
            </w:r>
          </w:p>
        </w:tc>
        <w:tc>
          <w:tcPr>
            <w:tcW w:w="1160" w:type="dxa"/>
            <w:vAlign w:val="center"/>
          </w:tcPr>
          <w:p w:rsidR="00F05FE6" w:rsidRDefault="00F05FE6" w:rsidP="00F05FE6">
            <w:pPr>
              <w:jc w:val="center"/>
            </w:pPr>
            <w:r>
              <w:rPr>
                <w:sz w:val="18"/>
                <w:szCs w:val="18"/>
              </w:rPr>
              <w:t>192,602,244.24</w:t>
            </w:r>
          </w:p>
        </w:tc>
        <w:tc>
          <w:tcPr>
            <w:tcW w:w="601" w:type="dxa"/>
            <w:vAlign w:val="center"/>
          </w:tcPr>
          <w:p w:rsidR="00F05FE6" w:rsidRDefault="00F05FE6" w:rsidP="00F05FE6">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07" w:name="_Toc509686233"/>
      <w:bookmarkStart w:id="308" w:name="_Toc509689673"/>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307"/>
      <w:bookmarkEnd w:id="30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309" w:name="_Toc509686234"/>
      <w:bookmarkStart w:id="310" w:name="_Toc509689674"/>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309"/>
      <w:bookmarkEnd w:id="310"/>
    </w:p>
    <w:p w:rsidR="001A59F9" w:rsidRPr="00AD0E47" w:rsidRDefault="001A59F9" w:rsidP="00AD0E47">
      <w:pPr>
        <w:pStyle w:val="20"/>
        <w:spacing w:before="29" w:after="0" w:line="288" w:lineRule="auto"/>
        <w:rPr>
          <w:rFonts w:ascii="Times New Roman" w:hAnsi="Times New Roman"/>
          <w:kern w:val="0"/>
          <w:szCs w:val="24"/>
        </w:rPr>
      </w:pPr>
      <w:bookmarkStart w:id="311" w:name="_Toc509686235"/>
      <w:bookmarkStart w:id="312" w:name="_Toc509689675"/>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311"/>
      <w:bookmarkEnd w:id="312"/>
    </w:p>
    <w:p w:rsidR="00DA1E20" w:rsidRDefault="000E3AD1">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DA1E20" w:rsidRDefault="000E3AD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w:t>
      </w:r>
      <w:r>
        <w:rPr>
          <w:color w:val="000000"/>
          <w:sz w:val="24"/>
        </w:rPr>
        <w:lastRenderedPageBreak/>
        <w:t>行使督察权利，直接对董事会负责，就内部控制制度和执行情况独立地履行检查、评价、报告、建议职能，定期和不定期地向董事会报告公司内部控制执行情况。</w:t>
      </w:r>
    </w:p>
    <w:p w:rsidR="00DA1E20" w:rsidRDefault="000E3AD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3" w:name="_Toc509686236"/>
      <w:bookmarkStart w:id="314" w:name="_Toc509689676"/>
      <w:r w:rsidRPr="00AD0E47">
        <w:rPr>
          <w:rFonts w:ascii="Times New Roman" w:hAnsi="Times New Roman"/>
          <w:kern w:val="0"/>
          <w:szCs w:val="24"/>
        </w:rPr>
        <w:t>7.4.13.2</w:t>
      </w:r>
      <w:r w:rsidRPr="00AD0E47">
        <w:rPr>
          <w:rFonts w:ascii="Times New Roman" w:hAnsi="Times New Roman" w:hint="eastAsia"/>
          <w:kern w:val="0"/>
          <w:szCs w:val="24"/>
        </w:rPr>
        <w:t>信用风险</w:t>
      </w:r>
      <w:bookmarkEnd w:id="313"/>
      <w:bookmarkEnd w:id="314"/>
    </w:p>
    <w:p w:rsidR="00DA1E20" w:rsidRDefault="000E3AD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A1E20" w:rsidRDefault="000E3AD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日，本基金持有的除国债、央行票据和政策性金融债之外的债券占基金资产净值的比例为</w:t>
      </w:r>
      <w:r w:rsidRPr="00EB2750">
        <w:rPr>
          <w:color w:val="000000"/>
          <w:sz w:val="24"/>
        </w:rPr>
        <w:t>1.46%(2016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00FF3A2A" w:rsidRPr="00FF3A2A">
        <w:rPr>
          <w:rFonts w:hint="eastAsia"/>
          <w:color w:val="000000"/>
          <w:sz w:val="24"/>
        </w:rPr>
        <w:t>未持有信用类债券</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AC1D9C" w:rsidRPr="00AD0E47" w:rsidRDefault="00AC1D9C" w:rsidP="00AC1D9C">
      <w:pPr>
        <w:pStyle w:val="20"/>
        <w:spacing w:before="29" w:after="0" w:line="288" w:lineRule="auto"/>
        <w:rPr>
          <w:rFonts w:ascii="Times New Roman" w:hAnsi="Times New Roman"/>
          <w:kern w:val="0"/>
          <w:szCs w:val="24"/>
        </w:rPr>
      </w:pPr>
      <w:bookmarkStart w:id="315" w:name="_Toc509686237"/>
      <w:bookmarkStart w:id="316" w:name="_Toc509689677"/>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315"/>
      <w:bookmarkEnd w:id="316"/>
    </w:p>
    <w:p w:rsidR="00AC1D9C" w:rsidRPr="00EC1706" w:rsidRDefault="00AC1D9C" w:rsidP="00AC1D9C">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C1D9C" w:rsidRDefault="00AC1D9C" w:rsidP="00AC1D9C">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C1D9C" w:rsidRDefault="00AC1D9C" w:rsidP="00AC1D9C">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AC1D9C" w:rsidRPr="00EC1706" w:rsidRDefault="00AC1D9C" w:rsidP="00AC1D9C">
      <w:pPr>
        <w:spacing w:before="29" w:line="288" w:lineRule="auto"/>
        <w:ind w:firstLineChars="200" w:firstLine="480"/>
        <w:rPr>
          <w:color w:val="000000"/>
          <w:sz w:val="24"/>
        </w:rPr>
      </w:pPr>
    </w:p>
    <w:p w:rsidR="00AC1D9C" w:rsidRPr="00EC1706" w:rsidRDefault="00AC1D9C" w:rsidP="00AC1D9C">
      <w:pPr>
        <w:pStyle w:val="20"/>
        <w:spacing w:before="29" w:after="0" w:line="288" w:lineRule="auto"/>
        <w:rPr>
          <w:rFonts w:ascii="Times New Roman" w:hAnsi="Times New Roman"/>
          <w:kern w:val="0"/>
          <w:szCs w:val="24"/>
        </w:rPr>
      </w:pPr>
      <w:bookmarkStart w:id="317" w:name="_Toc509686238"/>
      <w:bookmarkStart w:id="318" w:name="_Toc509689678"/>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317"/>
      <w:bookmarkEnd w:id="318"/>
    </w:p>
    <w:p w:rsidR="00AC1D9C" w:rsidRPr="00EC1706" w:rsidRDefault="00AC1D9C" w:rsidP="00AC1D9C">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C1D9C" w:rsidRPr="00EC1706" w:rsidRDefault="00AC1D9C" w:rsidP="00AC1D9C">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AC1D9C" w:rsidRPr="00EC1706" w:rsidRDefault="00AC1D9C" w:rsidP="00AC1D9C">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AC1D9C" w:rsidRPr="00EC1706" w:rsidRDefault="00AC1D9C" w:rsidP="00AC1D9C">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AC1D9C" w:rsidRPr="00EC1706" w:rsidRDefault="00AC1D9C" w:rsidP="00AC1D9C">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AC1D9C" w:rsidRDefault="00AC1D9C" w:rsidP="00AC1D9C">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AC1D9C"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19" w:name="_Toc509686239"/>
      <w:bookmarkStart w:id="320" w:name="_Toc509689679"/>
      <w:r w:rsidRPr="00AD0E47">
        <w:rPr>
          <w:rFonts w:ascii="Times New Roman" w:hAnsi="Times New Roman"/>
          <w:kern w:val="0"/>
          <w:szCs w:val="24"/>
        </w:rPr>
        <w:t>7.4.13.4</w:t>
      </w:r>
      <w:r w:rsidRPr="00AD0E47">
        <w:rPr>
          <w:rFonts w:ascii="Times New Roman" w:hAnsi="Times New Roman" w:hint="eastAsia"/>
          <w:kern w:val="0"/>
          <w:szCs w:val="24"/>
        </w:rPr>
        <w:t>市场风险</w:t>
      </w:r>
      <w:bookmarkEnd w:id="319"/>
      <w:bookmarkEnd w:id="320"/>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1" w:name="_Toc509686240"/>
      <w:bookmarkStart w:id="322" w:name="_Toc509689680"/>
      <w:r w:rsidRPr="00AD0E47">
        <w:rPr>
          <w:rFonts w:ascii="Times New Roman" w:hAnsi="Times New Roman"/>
          <w:kern w:val="0"/>
          <w:szCs w:val="24"/>
        </w:rPr>
        <w:t>7.4.13.4.1</w:t>
      </w:r>
      <w:r w:rsidRPr="00AD0E47">
        <w:rPr>
          <w:rFonts w:ascii="Times New Roman" w:hAnsi="Times New Roman" w:hint="eastAsia"/>
          <w:kern w:val="0"/>
          <w:szCs w:val="24"/>
        </w:rPr>
        <w:t>利率风险</w:t>
      </w:r>
      <w:bookmarkEnd w:id="321"/>
      <w:bookmarkEnd w:id="322"/>
    </w:p>
    <w:p w:rsidR="00DA1E20" w:rsidRDefault="000E3AD1">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A1E20" w:rsidRDefault="000E3AD1">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323" w:name="_Toc509686241"/>
      <w:bookmarkStart w:id="324" w:name="_Toc509689681"/>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323"/>
      <w:bookmarkEnd w:id="3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DA1E20">
        <w:trPr>
          <w:jc w:val="center"/>
        </w:trPr>
        <w:tc>
          <w:tcPr>
            <w:tcW w:w="1588" w:type="dxa"/>
            <w:vAlign w:val="center"/>
          </w:tcPr>
          <w:p w:rsidR="00DA1E20" w:rsidRDefault="000E3AD1">
            <w:pPr>
              <w:jc w:val="center"/>
            </w:pPr>
            <w:r>
              <w:rPr>
                <w:color w:val="000000"/>
                <w:sz w:val="18"/>
                <w:szCs w:val="18"/>
              </w:rPr>
              <w:t>银行存款</w:t>
            </w:r>
          </w:p>
        </w:tc>
        <w:tc>
          <w:tcPr>
            <w:tcW w:w="1701" w:type="dxa"/>
            <w:vAlign w:val="center"/>
          </w:tcPr>
          <w:p w:rsidR="00DA1E20" w:rsidRDefault="000E3AD1">
            <w:pPr>
              <w:jc w:val="right"/>
            </w:pPr>
            <w:r>
              <w:rPr>
                <w:color w:val="000000"/>
                <w:sz w:val="18"/>
                <w:szCs w:val="18"/>
              </w:rPr>
              <w:t>82,760,337.32</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301" w:type="dxa"/>
            <w:vAlign w:val="center"/>
          </w:tcPr>
          <w:p w:rsidR="00DA1E20" w:rsidRDefault="000E3AD1">
            <w:pPr>
              <w:jc w:val="right"/>
            </w:pPr>
            <w:r>
              <w:rPr>
                <w:color w:val="000000"/>
                <w:sz w:val="18"/>
                <w:szCs w:val="18"/>
              </w:rPr>
              <w:t>82,760,337.32</w:t>
            </w:r>
          </w:p>
        </w:tc>
      </w:tr>
      <w:tr w:rsidR="00DA1E20">
        <w:trPr>
          <w:jc w:val="center"/>
        </w:trPr>
        <w:tc>
          <w:tcPr>
            <w:tcW w:w="1588" w:type="dxa"/>
            <w:vAlign w:val="center"/>
          </w:tcPr>
          <w:p w:rsidR="00DA1E20" w:rsidRDefault="000E3AD1">
            <w:pPr>
              <w:jc w:val="center"/>
            </w:pPr>
            <w:r>
              <w:rPr>
                <w:color w:val="000000"/>
                <w:sz w:val="18"/>
                <w:szCs w:val="18"/>
              </w:rPr>
              <w:t>结算备付金</w:t>
            </w:r>
          </w:p>
        </w:tc>
        <w:tc>
          <w:tcPr>
            <w:tcW w:w="1701" w:type="dxa"/>
            <w:vAlign w:val="center"/>
          </w:tcPr>
          <w:p w:rsidR="00DA1E20" w:rsidRDefault="000E3AD1">
            <w:pPr>
              <w:jc w:val="right"/>
            </w:pPr>
            <w:r>
              <w:rPr>
                <w:color w:val="000000"/>
                <w:sz w:val="18"/>
                <w:szCs w:val="18"/>
              </w:rPr>
              <w:t>5,998,926.77</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301" w:type="dxa"/>
            <w:vAlign w:val="center"/>
          </w:tcPr>
          <w:p w:rsidR="00DA1E20" w:rsidRDefault="000E3AD1">
            <w:pPr>
              <w:jc w:val="right"/>
            </w:pPr>
            <w:r>
              <w:rPr>
                <w:color w:val="000000"/>
                <w:sz w:val="18"/>
                <w:szCs w:val="18"/>
              </w:rPr>
              <w:t>5,998,926.77</w:t>
            </w:r>
          </w:p>
        </w:tc>
      </w:tr>
      <w:tr w:rsidR="00DA1E20">
        <w:trPr>
          <w:jc w:val="center"/>
        </w:trPr>
        <w:tc>
          <w:tcPr>
            <w:tcW w:w="1588" w:type="dxa"/>
            <w:vAlign w:val="center"/>
          </w:tcPr>
          <w:p w:rsidR="00DA1E20" w:rsidRDefault="000E3AD1">
            <w:pPr>
              <w:jc w:val="center"/>
            </w:pPr>
            <w:r>
              <w:rPr>
                <w:color w:val="000000"/>
                <w:sz w:val="18"/>
                <w:szCs w:val="18"/>
              </w:rPr>
              <w:t>存出保证金</w:t>
            </w:r>
          </w:p>
        </w:tc>
        <w:tc>
          <w:tcPr>
            <w:tcW w:w="1701" w:type="dxa"/>
            <w:vAlign w:val="center"/>
          </w:tcPr>
          <w:p w:rsidR="00DA1E20" w:rsidRDefault="000E3AD1">
            <w:pPr>
              <w:jc w:val="right"/>
            </w:pPr>
            <w:r>
              <w:rPr>
                <w:color w:val="000000"/>
                <w:sz w:val="18"/>
                <w:szCs w:val="18"/>
              </w:rPr>
              <w:t>654,854.91</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301" w:type="dxa"/>
            <w:vAlign w:val="center"/>
          </w:tcPr>
          <w:p w:rsidR="00DA1E20" w:rsidRDefault="000E3AD1">
            <w:pPr>
              <w:jc w:val="right"/>
            </w:pPr>
            <w:r>
              <w:rPr>
                <w:color w:val="000000"/>
                <w:sz w:val="18"/>
                <w:szCs w:val="18"/>
              </w:rPr>
              <w:t>654,854.91</w:t>
            </w:r>
          </w:p>
        </w:tc>
      </w:tr>
      <w:tr w:rsidR="00DA1E20">
        <w:trPr>
          <w:jc w:val="center"/>
        </w:trPr>
        <w:tc>
          <w:tcPr>
            <w:tcW w:w="1588" w:type="dxa"/>
            <w:vAlign w:val="center"/>
          </w:tcPr>
          <w:p w:rsidR="00DA1E20" w:rsidRDefault="000E3AD1">
            <w:pPr>
              <w:jc w:val="center"/>
            </w:pPr>
            <w:r>
              <w:rPr>
                <w:color w:val="000000"/>
                <w:sz w:val="18"/>
                <w:szCs w:val="18"/>
              </w:rPr>
              <w:t>交易性金融资产</w:t>
            </w:r>
          </w:p>
        </w:tc>
        <w:tc>
          <w:tcPr>
            <w:tcW w:w="1701" w:type="dxa"/>
            <w:vAlign w:val="center"/>
          </w:tcPr>
          <w:p w:rsidR="00DA1E20" w:rsidRDefault="000E3AD1">
            <w:pPr>
              <w:jc w:val="right"/>
            </w:pPr>
            <w:r>
              <w:rPr>
                <w:color w:val="000000"/>
                <w:sz w:val="18"/>
                <w:szCs w:val="18"/>
              </w:rPr>
              <w:t>124,007,000.00</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1,673,673,645.67</w:t>
            </w:r>
          </w:p>
        </w:tc>
        <w:tc>
          <w:tcPr>
            <w:tcW w:w="1301" w:type="dxa"/>
            <w:vAlign w:val="center"/>
          </w:tcPr>
          <w:p w:rsidR="00DA1E20" w:rsidRDefault="000E3AD1">
            <w:pPr>
              <w:jc w:val="right"/>
            </w:pPr>
            <w:r>
              <w:rPr>
                <w:color w:val="000000"/>
                <w:sz w:val="18"/>
                <w:szCs w:val="18"/>
              </w:rPr>
              <w:t>1,797,680,645.67</w:t>
            </w:r>
          </w:p>
        </w:tc>
      </w:tr>
      <w:tr w:rsidR="00DA1E20">
        <w:trPr>
          <w:jc w:val="center"/>
        </w:trPr>
        <w:tc>
          <w:tcPr>
            <w:tcW w:w="1588" w:type="dxa"/>
            <w:vAlign w:val="center"/>
          </w:tcPr>
          <w:p w:rsidR="00DA1E20" w:rsidRDefault="000E3AD1">
            <w:pPr>
              <w:jc w:val="center"/>
            </w:pPr>
            <w:r>
              <w:rPr>
                <w:color w:val="000000"/>
                <w:sz w:val="18"/>
                <w:szCs w:val="18"/>
              </w:rPr>
              <w:t>买入返售金融资产</w:t>
            </w:r>
          </w:p>
        </w:tc>
        <w:tc>
          <w:tcPr>
            <w:tcW w:w="1701" w:type="dxa"/>
            <w:vAlign w:val="center"/>
          </w:tcPr>
          <w:p w:rsidR="00DA1E20" w:rsidRDefault="000E3AD1">
            <w:pPr>
              <w:jc w:val="right"/>
            </w:pPr>
            <w:r>
              <w:rPr>
                <w:color w:val="000000"/>
                <w:sz w:val="18"/>
                <w:szCs w:val="18"/>
              </w:rPr>
              <w:t>98,263,540.90</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301" w:type="dxa"/>
            <w:vAlign w:val="center"/>
          </w:tcPr>
          <w:p w:rsidR="00DA1E20" w:rsidRDefault="000E3AD1">
            <w:pPr>
              <w:jc w:val="right"/>
            </w:pPr>
            <w:r>
              <w:rPr>
                <w:color w:val="000000"/>
                <w:sz w:val="18"/>
                <w:szCs w:val="18"/>
              </w:rPr>
              <w:t>98,263,540.90</w:t>
            </w:r>
          </w:p>
        </w:tc>
      </w:tr>
      <w:tr w:rsidR="00DA1E20">
        <w:trPr>
          <w:jc w:val="center"/>
        </w:trPr>
        <w:tc>
          <w:tcPr>
            <w:tcW w:w="1588" w:type="dxa"/>
            <w:vAlign w:val="center"/>
          </w:tcPr>
          <w:p w:rsidR="00DA1E20" w:rsidRDefault="000E3AD1">
            <w:pPr>
              <w:jc w:val="center"/>
            </w:pPr>
            <w:r>
              <w:rPr>
                <w:color w:val="000000"/>
                <w:sz w:val="18"/>
                <w:szCs w:val="18"/>
              </w:rPr>
              <w:t>应收证券清算款</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21,894,180.45</w:t>
            </w:r>
          </w:p>
        </w:tc>
        <w:tc>
          <w:tcPr>
            <w:tcW w:w="1301" w:type="dxa"/>
            <w:vAlign w:val="center"/>
          </w:tcPr>
          <w:p w:rsidR="00DA1E20" w:rsidRDefault="000E3AD1">
            <w:pPr>
              <w:jc w:val="right"/>
            </w:pPr>
            <w:r>
              <w:rPr>
                <w:color w:val="000000"/>
                <w:sz w:val="18"/>
                <w:szCs w:val="18"/>
              </w:rPr>
              <w:t>21,894,180.45</w:t>
            </w:r>
          </w:p>
        </w:tc>
      </w:tr>
      <w:tr w:rsidR="00DA1E20">
        <w:trPr>
          <w:jc w:val="center"/>
        </w:trPr>
        <w:tc>
          <w:tcPr>
            <w:tcW w:w="1588" w:type="dxa"/>
            <w:vAlign w:val="center"/>
          </w:tcPr>
          <w:p w:rsidR="00DA1E20" w:rsidRDefault="000E3AD1">
            <w:pPr>
              <w:jc w:val="center"/>
            </w:pPr>
            <w:r>
              <w:rPr>
                <w:color w:val="000000"/>
                <w:sz w:val="18"/>
                <w:szCs w:val="18"/>
              </w:rPr>
              <w:t>应收利息</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2,816,652.20</w:t>
            </w:r>
          </w:p>
        </w:tc>
        <w:tc>
          <w:tcPr>
            <w:tcW w:w="1301" w:type="dxa"/>
            <w:vAlign w:val="center"/>
          </w:tcPr>
          <w:p w:rsidR="00DA1E20" w:rsidRDefault="000E3AD1">
            <w:pPr>
              <w:jc w:val="right"/>
            </w:pPr>
            <w:r>
              <w:rPr>
                <w:color w:val="000000"/>
                <w:sz w:val="18"/>
                <w:szCs w:val="18"/>
              </w:rPr>
              <w:t>2,816,652.20</w:t>
            </w:r>
          </w:p>
        </w:tc>
      </w:tr>
      <w:tr w:rsidR="00DA1E20">
        <w:trPr>
          <w:jc w:val="center"/>
        </w:trPr>
        <w:tc>
          <w:tcPr>
            <w:tcW w:w="1588" w:type="dxa"/>
            <w:vAlign w:val="center"/>
          </w:tcPr>
          <w:p w:rsidR="00DA1E20" w:rsidRDefault="000E3AD1">
            <w:pPr>
              <w:jc w:val="center"/>
            </w:pPr>
            <w:r>
              <w:rPr>
                <w:color w:val="000000"/>
                <w:sz w:val="18"/>
                <w:szCs w:val="18"/>
              </w:rPr>
              <w:t>应收申购款</w:t>
            </w:r>
          </w:p>
        </w:tc>
        <w:tc>
          <w:tcPr>
            <w:tcW w:w="1701" w:type="dxa"/>
            <w:vAlign w:val="center"/>
          </w:tcPr>
          <w:p w:rsidR="00DA1E20" w:rsidRDefault="000E3AD1">
            <w:pPr>
              <w:jc w:val="right"/>
            </w:pPr>
            <w:r>
              <w:rPr>
                <w:color w:val="000000"/>
                <w:sz w:val="18"/>
                <w:szCs w:val="18"/>
              </w:rPr>
              <w:t>1,165,758.76</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737,139.27</w:t>
            </w:r>
          </w:p>
        </w:tc>
        <w:tc>
          <w:tcPr>
            <w:tcW w:w="1301" w:type="dxa"/>
            <w:vAlign w:val="center"/>
          </w:tcPr>
          <w:p w:rsidR="00DA1E20" w:rsidRDefault="000E3AD1">
            <w:pPr>
              <w:jc w:val="right"/>
            </w:pPr>
            <w:r>
              <w:rPr>
                <w:color w:val="000000"/>
                <w:sz w:val="18"/>
                <w:szCs w:val="18"/>
              </w:rPr>
              <w:t>1,902,898.03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312,850,418.66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1,699,121,617.59</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2,011,972,036.25</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DA1E20">
        <w:trPr>
          <w:jc w:val="center"/>
        </w:trPr>
        <w:tc>
          <w:tcPr>
            <w:tcW w:w="1588" w:type="dxa"/>
            <w:vAlign w:val="center"/>
          </w:tcPr>
          <w:p w:rsidR="00DA1E20" w:rsidRDefault="000E3AD1">
            <w:pPr>
              <w:jc w:val="center"/>
            </w:pPr>
            <w:r>
              <w:rPr>
                <w:color w:val="000000"/>
                <w:sz w:val="18"/>
                <w:szCs w:val="18"/>
              </w:rPr>
              <w:t>应付赎回款</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1,124,772.11</w:t>
            </w:r>
          </w:p>
        </w:tc>
        <w:tc>
          <w:tcPr>
            <w:tcW w:w="1301" w:type="dxa"/>
            <w:vAlign w:val="center"/>
          </w:tcPr>
          <w:p w:rsidR="00DA1E20" w:rsidRDefault="000E3AD1">
            <w:pPr>
              <w:jc w:val="right"/>
            </w:pPr>
            <w:r>
              <w:rPr>
                <w:color w:val="000000"/>
                <w:sz w:val="18"/>
                <w:szCs w:val="18"/>
              </w:rPr>
              <w:t>1,124,772.11</w:t>
            </w:r>
          </w:p>
        </w:tc>
      </w:tr>
      <w:tr w:rsidR="00DA1E20">
        <w:trPr>
          <w:jc w:val="center"/>
        </w:trPr>
        <w:tc>
          <w:tcPr>
            <w:tcW w:w="1588" w:type="dxa"/>
            <w:vAlign w:val="center"/>
          </w:tcPr>
          <w:p w:rsidR="00DA1E20" w:rsidRDefault="000E3AD1">
            <w:pPr>
              <w:jc w:val="center"/>
            </w:pPr>
            <w:r>
              <w:rPr>
                <w:color w:val="000000"/>
                <w:sz w:val="18"/>
                <w:szCs w:val="18"/>
              </w:rPr>
              <w:t>应付管理人报酬</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2,552,603.13</w:t>
            </w:r>
          </w:p>
        </w:tc>
        <w:tc>
          <w:tcPr>
            <w:tcW w:w="1301" w:type="dxa"/>
            <w:vAlign w:val="center"/>
          </w:tcPr>
          <w:p w:rsidR="00DA1E20" w:rsidRDefault="000E3AD1">
            <w:pPr>
              <w:jc w:val="right"/>
            </w:pPr>
            <w:r>
              <w:rPr>
                <w:color w:val="000000"/>
                <w:sz w:val="18"/>
                <w:szCs w:val="18"/>
              </w:rPr>
              <w:t>2,552,603.13</w:t>
            </w:r>
          </w:p>
        </w:tc>
      </w:tr>
      <w:tr w:rsidR="00DA1E20">
        <w:trPr>
          <w:jc w:val="center"/>
        </w:trPr>
        <w:tc>
          <w:tcPr>
            <w:tcW w:w="1588" w:type="dxa"/>
            <w:vAlign w:val="center"/>
          </w:tcPr>
          <w:p w:rsidR="00DA1E20" w:rsidRDefault="000E3AD1">
            <w:pPr>
              <w:jc w:val="center"/>
            </w:pPr>
            <w:r>
              <w:rPr>
                <w:color w:val="000000"/>
                <w:sz w:val="18"/>
                <w:szCs w:val="18"/>
              </w:rPr>
              <w:t>应付托管费</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425,433.86</w:t>
            </w:r>
          </w:p>
        </w:tc>
        <w:tc>
          <w:tcPr>
            <w:tcW w:w="1301" w:type="dxa"/>
            <w:vAlign w:val="center"/>
          </w:tcPr>
          <w:p w:rsidR="00DA1E20" w:rsidRDefault="000E3AD1">
            <w:pPr>
              <w:jc w:val="right"/>
            </w:pPr>
            <w:r>
              <w:rPr>
                <w:color w:val="000000"/>
                <w:sz w:val="18"/>
                <w:szCs w:val="18"/>
              </w:rPr>
              <w:t>425,433.86</w:t>
            </w:r>
          </w:p>
        </w:tc>
      </w:tr>
      <w:tr w:rsidR="00DA1E20">
        <w:trPr>
          <w:jc w:val="center"/>
        </w:trPr>
        <w:tc>
          <w:tcPr>
            <w:tcW w:w="1588" w:type="dxa"/>
            <w:vAlign w:val="center"/>
          </w:tcPr>
          <w:p w:rsidR="00DA1E20" w:rsidRDefault="000E3AD1">
            <w:pPr>
              <w:jc w:val="center"/>
            </w:pPr>
            <w:r>
              <w:rPr>
                <w:color w:val="000000"/>
                <w:sz w:val="18"/>
                <w:szCs w:val="18"/>
              </w:rPr>
              <w:t>应付交易费用</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2,203,181.12</w:t>
            </w:r>
          </w:p>
        </w:tc>
        <w:tc>
          <w:tcPr>
            <w:tcW w:w="1301" w:type="dxa"/>
            <w:vAlign w:val="center"/>
          </w:tcPr>
          <w:p w:rsidR="00DA1E20" w:rsidRDefault="000E3AD1">
            <w:pPr>
              <w:jc w:val="right"/>
            </w:pPr>
            <w:r>
              <w:rPr>
                <w:color w:val="000000"/>
                <w:sz w:val="18"/>
                <w:szCs w:val="18"/>
              </w:rPr>
              <w:t>2,203,181.12</w:t>
            </w:r>
          </w:p>
        </w:tc>
      </w:tr>
      <w:tr w:rsidR="00DA1E20">
        <w:trPr>
          <w:jc w:val="center"/>
        </w:trPr>
        <w:tc>
          <w:tcPr>
            <w:tcW w:w="1588" w:type="dxa"/>
            <w:vAlign w:val="center"/>
          </w:tcPr>
          <w:p w:rsidR="00DA1E20" w:rsidRDefault="000E3AD1">
            <w:pPr>
              <w:jc w:val="center"/>
            </w:pPr>
            <w:r>
              <w:rPr>
                <w:color w:val="000000"/>
                <w:sz w:val="18"/>
                <w:szCs w:val="18"/>
              </w:rPr>
              <w:t>其他负债</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302,660.63</w:t>
            </w:r>
          </w:p>
        </w:tc>
        <w:tc>
          <w:tcPr>
            <w:tcW w:w="1301" w:type="dxa"/>
            <w:vAlign w:val="center"/>
          </w:tcPr>
          <w:p w:rsidR="00DA1E20" w:rsidRDefault="000E3AD1">
            <w:pPr>
              <w:jc w:val="right"/>
            </w:pPr>
            <w:r>
              <w:rPr>
                <w:color w:val="000000"/>
                <w:sz w:val="18"/>
                <w:szCs w:val="18"/>
              </w:rPr>
              <w:t>302,660.63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6,608,650.85</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6,608,650.85</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312,850,418.66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1,692,512,966.74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2,005,363,385.40</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DA1E20">
        <w:trPr>
          <w:jc w:val="center"/>
        </w:trPr>
        <w:tc>
          <w:tcPr>
            <w:tcW w:w="1588" w:type="dxa"/>
            <w:vAlign w:val="center"/>
          </w:tcPr>
          <w:p w:rsidR="00DA1E20" w:rsidRDefault="000E3AD1">
            <w:pPr>
              <w:jc w:val="center"/>
            </w:pPr>
            <w:r>
              <w:rPr>
                <w:color w:val="000000"/>
                <w:sz w:val="18"/>
                <w:szCs w:val="18"/>
              </w:rPr>
              <w:lastRenderedPageBreak/>
              <w:t>银行存款</w:t>
            </w:r>
          </w:p>
        </w:tc>
        <w:tc>
          <w:tcPr>
            <w:tcW w:w="1701" w:type="dxa"/>
            <w:vAlign w:val="center"/>
          </w:tcPr>
          <w:p w:rsidR="00DA1E20" w:rsidRDefault="000E3AD1">
            <w:pPr>
              <w:jc w:val="right"/>
            </w:pPr>
            <w:r>
              <w:rPr>
                <w:color w:val="000000"/>
                <w:sz w:val="18"/>
                <w:szCs w:val="18"/>
              </w:rPr>
              <w:t>52,132,910.31</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301" w:type="dxa"/>
            <w:vAlign w:val="center"/>
          </w:tcPr>
          <w:p w:rsidR="00DA1E20" w:rsidRDefault="000E3AD1">
            <w:pPr>
              <w:jc w:val="right"/>
            </w:pPr>
            <w:r>
              <w:rPr>
                <w:color w:val="000000"/>
                <w:sz w:val="18"/>
                <w:szCs w:val="18"/>
              </w:rPr>
              <w:t>52,132,910.31</w:t>
            </w:r>
          </w:p>
        </w:tc>
      </w:tr>
      <w:tr w:rsidR="00DA1E20">
        <w:trPr>
          <w:jc w:val="center"/>
        </w:trPr>
        <w:tc>
          <w:tcPr>
            <w:tcW w:w="1588" w:type="dxa"/>
            <w:vAlign w:val="center"/>
          </w:tcPr>
          <w:p w:rsidR="00DA1E20" w:rsidRDefault="000E3AD1">
            <w:pPr>
              <w:jc w:val="center"/>
            </w:pPr>
            <w:r>
              <w:rPr>
                <w:color w:val="000000"/>
                <w:sz w:val="18"/>
                <w:szCs w:val="18"/>
              </w:rPr>
              <w:t>结算备付金</w:t>
            </w:r>
          </w:p>
        </w:tc>
        <w:tc>
          <w:tcPr>
            <w:tcW w:w="1701" w:type="dxa"/>
            <w:vAlign w:val="center"/>
          </w:tcPr>
          <w:p w:rsidR="00DA1E20" w:rsidRDefault="000E3AD1">
            <w:pPr>
              <w:jc w:val="right"/>
            </w:pPr>
            <w:r>
              <w:rPr>
                <w:color w:val="000000"/>
                <w:sz w:val="18"/>
                <w:szCs w:val="18"/>
              </w:rPr>
              <w:t>1,919,897.01</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301" w:type="dxa"/>
            <w:vAlign w:val="center"/>
          </w:tcPr>
          <w:p w:rsidR="00DA1E20" w:rsidRDefault="000E3AD1">
            <w:pPr>
              <w:jc w:val="right"/>
            </w:pPr>
            <w:r>
              <w:rPr>
                <w:color w:val="000000"/>
                <w:sz w:val="18"/>
                <w:szCs w:val="18"/>
              </w:rPr>
              <w:t>1,919,897.01</w:t>
            </w:r>
          </w:p>
        </w:tc>
      </w:tr>
      <w:tr w:rsidR="00DA1E20">
        <w:trPr>
          <w:jc w:val="center"/>
        </w:trPr>
        <w:tc>
          <w:tcPr>
            <w:tcW w:w="1588" w:type="dxa"/>
            <w:vAlign w:val="center"/>
          </w:tcPr>
          <w:p w:rsidR="00DA1E20" w:rsidRDefault="000E3AD1">
            <w:pPr>
              <w:jc w:val="center"/>
            </w:pPr>
            <w:r>
              <w:rPr>
                <w:color w:val="000000"/>
                <w:sz w:val="18"/>
                <w:szCs w:val="18"/>
              </w:rPr>
              <w:t>存出保证金</w:t>
            </w:r>
          </w:p>
        </w:tc>
        <w:tc>
          <w:tcPr>
            <w:tcW w:w="1701" w:type="dxa"/>
            <w:vAlign w:val="center"/>
          </w:tcPr>
          <w:p w:rsidR="00DA1E20" w:rsidRDefault="000E3AD1">
            <w:pPr>
              <w:jc w:val="right"/>
            </w:pPr>
            <w:r>
              <w:rPr>
                <w:color w:val="000000"/>
                <w:sz w:val="18"/>
                <w:szCs w:val="18"/>
              </w:rPr>
              <w:t>320,821.09</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301" w:type="dxa"/>
            <w:vAlign w:val="center"/>
          </w:tcPr>
          <w:p w:rsidR="00DA1E20" w:rsidRDefault="000E3AD1">
            <w:pPr>
              <w:jc w:val="right"/>
            </w:pPr>
            <w:r>
              <w:rPr>
                <w:color w:val="000000"/>
                <w:sz w:val="18"/>
                <w:szCs w:val="18"/>
              </w:rPr>
              <w:t>320,821.09</w:t>
            </w:r>
          </w:p>
        </w:tc>
      </w:tr>
      <w:tr w:rsidR="00DA1E20">
        <w:trPr>
          <w:jc w:val="center"/>
        </w:trPr>
        <w:tc>
          <w:tcPr>
            <w:tcW w:w="1588" w:type="dxa"/>
            <w:vAlign w:val="center"/>
          </w:tcPr>
          <w:p w:rsidR="00DA1E20" w:rsidRDefault="000E3AD1">
            <w:pPr>
              <w:jc w:val="center"/>
            </w:pPr>
            <w:r>
              <w:rPr>
                <w:color w:val="000000"/>
                <w:sz w:val="18"/>
                <w:szCs w:val="18"/>
              </w:rPr>
              <w:t>交易性金融资产</w:t>
            </w:r>
          </w:p>
        </w:tc>
        <w:tc>
          <w:tcPr>
            <w:tcW w:w="1701" w:type="dxa"/>
            <w:vAlign w:val="center"/>
          </w:tcPr>
          <w:p w:rsidR="00DA1E20" w:rsidRDefault="000E3AD1">
            <w:pPr>
              <w:jc w:val="right"/>
            </w:pPr>
            <w:r>
              <w:rPr>
                <w:color w:val="000000"/>
                <w:sz w:val="18"/>
                <w:szCs w:val="18"/>
              </w:rPr>
              <w:t>19,994,000.00</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432,797,209.03</w:t>
            </w:r>
          </w:p>
        </w:tc>
        <w:tc>
          <w:tcPr>
            <w:tcW w:w="1301" w:type="dxa"/>
            <w:vAlign w:val="center"/>
          </w:tcPr>
          <w:p w:rsidR="00DA1E20" w:rsidRDefault="000E3AD1">
            <w:pPr>
              <w:jc w:val="right"/>
            </w:pPr>
            <w:r>
              <w:rPr>
                <w:color w:val="000000"/>
                <w:sz w:val="18"/>
                <w:szCs w:val="18"/>
              </w:rPr>
              <w:t>452,791,209.03</w:t>
            </w:r>
          </w:p>
        </w:tc>
      </w:tr>
      <w:tr w:rsidR="00DA1E20">
        <w:trPr>
          <w:jc w:val="center"/>
        </w:trPr>
        <w:tc>
          <w:tcPr>
            <w:tcW w:w="1588" w:type="dxa"/>
            <w:vAlign w:val="center"/>
          </w:tcPr>
          <w:p w:rsidR="00DA1E20" w:rsidRDefault="000E3AD1">
            <w:pPr>
              <w:jc w:val="center"/>
            </w:pPr>
            <w:r>
              <w:rPr>
                <w:color w:val="000000"/>
                <w:sz w:val="18"/>
                <w:szCs w:val="18"/>
              </w:rPr>
              <w:t>应收证券清算款</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4,102,404.39</w:t>
            </w:r>
          </w:p>
        </w:tc>
        <w:tc>
          <w:tcPr>
            <w:tcW w:w="1301" w:type="dxa"/>
            <w:vAlign w:val="center"/>
          </w:tcPr>
          <w:p w:rsidR="00DA1E20" w:rsidRDefault="000E3AD1">
            <w:pPr>
              <w:jc w:val="right"/>
            </w:pPr>
            <w:r>
              <w:rPr>
                <w:color w:val="000000"/>
                <w:sz w:val="18"/>
                <w:szCs w:val="18"/>
              </w:rPr>
              <w:t>4,102,404.39</w:t>
            </w:r>
          </w:p>
        </w:tc>
      </w:tr>
      <w:tr w:rsidR="00DA1E20">
        <w:trPr>
          <w:jc w:val="center"/>
        </w:trPr>
        <w:tc>
          <w:tcPr>
            <w:tcW w:w="1588" w:type="dxa"/>
            <w:vAlign w:val="center"/>
          </w:tcPr>
          <w:p w:rsidR="00DA1E20" w:rsidRDefault="000E3AD1">
            <w:pPr>
              <w:jc w:val="center"/>
            </w:pPr>
            <w:r>
              <w:rPr>
                <w:color w:val="000000"/>
                <w:sz w:val="18"/>
                <w:szCs w:val="18"/>
              </w:rPr>
              <w:t>应收利息</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441,992.70</w:t>
            </w:r>
          </w:p>
        </w:tc>
        <w:tc>
          <w:tcPr>
            <w:tcW w:w="1301" w:type="dxa"/>
            <w:vAlign w:val="center"/>
          </w:tcPr>
          <w:p w:rsidR="00DA1E20" w:rsidRDefault="000E3AD1">
            <w:pPr>
              <w:jc w:val="right"/>
            </w:pPr>
            <w:r>
              <w:rPr>
                <w:color w:val="000000"/>
                <w:sz w:val="18"/>
                <w:szCs w:val="18"/>
              </w:rPr>
              <w:t>441,992.70</w:t>
            </w:r>
          </w:p>
        </w:tc>
      </w:tr>
      <w:tr w:rsidR="00DA1E20">
        <w:trPr>
          <w:jc w:val="center"/>
        </w:trPr>
        <w:tc>
          <w:tcPr>
            <w:tcW w:w="1588" w:type="dxa"/>
            <w:vAlign w:val="center"/>
          </w:tcPr>
          <w:p w:rsidR="00DA1E20" w:rsidRDefault="000E3AD1">
            <w:pPr>
              <w:jc w:val="center"/>
            </w:pPr>
            <w:r>
              <w:rPr>
                <w:color w:val="000000"/>
                <w:sz w:val="18"/>
                <w:szCs w:val="18"/>
              </w:rPr>
              <w:t>应收申购款</w:t>
            </w:r>
          </w:p>
        </w:tc>
        <w:tc>
          <w:tcPr>
            <w:tcW w:w="1701" w:type="dxa"/>
            <w:vAlign w:val="center"/>
          </w:tcPr>
          <w:p w:rsidR="00DA1E20" w:rsidRDefault="000E3AD1">
            <w:pPr>
              <w:jc w:val="right"/>
            </w:pPr>
            <w:r>
              <w:rPr>
                <w:color w:val="000000"/>
                <w:sz w:val="18"/>
                <w:szCs w:val="18"/>
              </w:rPr>
              <w:t>298.21</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96,945.25</w:t>
            </w:r>
          </w:p>
        </w:tc>
        <w:tc>
          <w:tcPr>
            <w:tcW w:w="1301" w:type="dxa"/>
            <w:vAlign w:val="center"/>
          </w:tcPr>
          <w:p w:rsidR="00DA1E20" w:rsidRDefault="000E3AD1">
            <w:pPr>
              <w:jc w:val="right"/>
            </w:pPr>
            <w:r>
              <w:rPr>
                <w:color w:val="000000"/>
                <w:sz w:val="18"/>
                <w:szCs w:val="18"/>
              </w:rPr>
              <w:t>97,243.46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74,367,926.62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437,438,551.37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511,806,477.99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DA1E20">
        <w:trPr>
          <w:jc w:val="center"/>
        </w:trPr>
        <w:tc>
          <w:tcPr>
            <w:tcW w:w="1588" w:type="dxa"/>
            <w:vAlign w:val="center"/>
          </w:tcPr>
          <w:p w:rsidR="00DA1E20" w:rsidRDefault="000E3AD1">
            <w:pPr>
              <w:jc w:val="center"/>
            </w:pPr>
            <w:r>
              <w:rPr>
                <w:color w:val="000000"/>
                <w:sz w:val="18"/>
                <w:szCs w:val="18"/>
              </w:rPr>
              <w:t>应付赎回款</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793,271.89</w:t>
            </w:r>
          </w:p>
        </w:tc>
        <w:tc>
          <w:tcPr>
            <w:tcW w:w="1301" w:type="dxa"/>
            <w:vAlign w:val="center"/>
          </w:tcPr>
          <w:p w:rsidR="00DA1E20" w:rsidRDefault="000E3AD1">
            <w:pPr>
              <w:jc w:val="right"/>
            </w:pPr>
            <w:r>
              <w:rPr>
                <w:color w:val="000000"/>
                <w:sz w:val="18"/>
                <w:szCs w:val="18"/>
              </w:rPr>
              <w:t>793,271.89</w:t>
            </w:r>
          </w:p>
        </w:tc>
      </w:tr>
      <w:tr w:rsidR="00DA1E20">
        <w:trPr>
          <w:jc w:val="center"/>
        </w:trPr>
        <w:tc>
          <w:tcPr>
            <w:tcW w:w="1588" w:type="dxa"/>
            <w:vAlign w:val="center"/>
          </w:tcPr>
          <w:p w:rsidR="00DA1E20" w:rsidRDefault="000E3AD1">
            <w:pPr>
              <w:jc w:val="center"/>
            </w:pPr>
            <w:r>
              <w:rPr>
                <w:color w:val="000000"/>
                <w:sz w:val="18"/>
                <w:szCs w:val="18"/>
              </w:rPr>
              <w:t>应付管理人报酬</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680,305.02</w:t>
            </w:r>
          </w:p>
        </w:tc>
        <w:tc>
          <w:tcPr>
            <w:tcW w:w="1301" w:type="dxa"/>
            <w:vAlign w:val="center"/>
          </w:tcPr>
          <w:p w:rsidR="00DA1E20" w:rsidRDefault="000E3AD1">
            <w:pPr>
              <w:jc w:val="right"/>
            </w:pPr>
            <w:r>
              <w:rPr>
                <w:color w:val="000000"/>
                <w:sz w:val="18"/>
                <w:szCs w:val="18"/>
              </w:rPr>
              <w:t>680,305.02</w:t>
            </w:r>
          </w:p>
        </w:tc>
      </w:tr>
      <w:tr w:rsidR="00DA1E20">
        <w:trPr>
          <w:jc w:val="center"/>
        </w:trPr>
        <w:tc>
          <w:tcPr>
            <w:tcW w:w="1588" w:type="dxa"/>
            <w:vAlign w:val="center"/>
          </w:tcPr>
          <w:p w:rsidR="00DA1E20" w:rsidRDefault="000E3AD1">
            <w:pPr>
              <w:jc w:val="center"/>
            </w:pPr>
            <w:r>
              <w:rPr>
                <w:color w:val="000000"/>
                <w:sz w:val="18"/>
                <w:szCs w:val="18"/>
              </w:rPr>
              <w:t>应付托管费</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113,384.18</w:t>
            </w:r>
          </w:p>
        </w:tc>
        <w:tc>
          <w:tcPr>
            <w:tcW w:w="1301" w:type="dxa"/>
            <w:vAlign w:val="center"/>
          </w:tcPr>
          <w:p w:rsidR="00DA1E20" w:rsidRDefault="000E3AD1">
            <w:pPr>
              <w:jc w:val="right"/>
            </w:pPr>
            <w:r>
              <w:rPr>
                <w:color w:val="000000"/>
                <w:sz w:val="18"/>
                <w:szCs w:val="18"/>
              </w:rPr>
              <w:t>113,384.18</w:t>
            </w:r>
          </w:p>
        </w:tc>
      </w:tr>
      <w:tr w:rsidR="00DA1E20">
        <w:trPr>
          <w:jc w:val="center"/>
        </w:trPr>
        <w:tc>
          <w:tcPr>
            <w:tcW w:w="1588" w:type="dxa"/>
            <w:vAlign w:val="center"/>
          </w:tcPr>
          <w:p w:rsidR="00DA1E20" w:rsidRDefault="000E3AD1">
            <w:pPr>
              <w:jc w:val="center"/>
            </w:pPr>
            <w:r>
              <w:rPr>
                <w:color w:val="000000"/>
                <w:sz w:val="18"/>
                <w:szCs w:val="18"/>
              </w:rPr>
              <w:t>应付交易费用</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776,625.51</w:t>
            </w:r>
          </w:p>
        </w:tc>
        <w:tc>
          <w:tcPr>
            <w:tcW w:w="1301" w:type="dxa"/>
            <w:vAlign w:val="center"/>
          </w:tcPr>
          <w:p w:rsidR="00DA1E20" w:rsidRDefault="000E3AD1">
            <w:pPr>
              <w:jc w:val="right"/>
            </w:pPr>
            <w:r>
              <w:rPr>
                <w:color w:val="000000"/>
                <w:sz w:val="18"/>
                <w:szCs w:val="18"/>
              </w:rPr>
              <w:t>776,625.51</w:t>
            </w:r>
          </w:p>
        </w:tc>
      </w:tr>
      <w:tr w:rsidR="00DA1E20">
        <w:trPr>
          <w:jc w:val="center"/>
        </w:trPr>
        <w:tc>
          <w:tcPr>
            <w:tcW w:w="1588" w:type="dxa"/>
            <w:vAlign w:val="center"/>
          </w:tcPr>
          <w:p w:rsidR="00DA1E20" w:rsidRDefault="000E3AD1">
            <w:pPr>
              <w:jc w:val="center"/>
            </w:pPr>
            <w:r>
              <w:rPr>
                <w:color w:val="000000"/>
                <w:sz w:val="18"/>
                <w:szCs w:val="18"/>
              </w:rPr>
              <w:t>其他负债</w:t>
            </w:r>
          </w:p>
        </w:tc>
        <w:tc>
          <w:tcPr>
            <w:tcW w:w="1701" w:type="dxa"/>
            <w:vAlign w:val="center"/>
          </w:tcPr>
          <w:p w:rsidR="00DA1E20" w:rsidRDefault="000E3AD1">
            <w:pPr>
              <w:jc w:val="right"/>
            </w:pPr>
            <w:r>
              <w:rPr>
                <w:color w:val="000000"/>
                <w:sz w:val="18"/>
                <w:szCs w:val="18"/>
              </w:rPr>
              <w:t>-</w:t>
            </w:r>
          </w:p>
        </w:tc>
        <w:tc>
          <w:tcPr>
            <w:tcW w:w="1701"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w:t>
            </w:r>
          </w:p>
        </w:tc>
        <w:tc>
          <w:tcPr>
            <w:tcW w:w="1559" w:type="dxa"/>
            <w:vAlign w:val="center"/>
          </w:tcPr>
          <w:p w:rsidR="00DA1E20" w:rsidRDefault="000E3AD1">
            <w:pPr>
              <w:jc w:val="right"/>
            </w:pPr>
            <w:r>
              <w:rPr>
                <w:color w:val="000000"/>
                <w:sz w:val="18"/>
                <w:szCs w:val="18"/>
              </w:rPr>
              <w:t>292,476.58</w:t>
            </w:r>
          </w:p>
        </w:tc>
        <w:tc>
          <w:tcPr>
            <w:tcW w:w="1301" w:type="dxa"/>
            <w:vAlign w:val="center"/>
          </w:tcPr>
          <w:p w:rsidR="00DA1E20" w:rsidRDefault="000E3AD1">
            <w:pPr>
              <w:jc w:val="right"/>
            </w:pPr>
            <w:r>
              <w:rPr>
                <w:color w:val="000000"/>
                <w:sz w:val="18"/>
                <w:szCs w:val="18"/>
              </w:rPr>
              <w:t>292,476.58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2,656,063.18</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2,656,063.18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74,367,926.62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434,782,488.19</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509,150,414.81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5" w:name="_Toc509686242"/>
      <w:bookmarkStart w:id="326" w:name="_Toc509689682"/>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325"/>
      <w:bookmarkEnd w:id="32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6.18%</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3.93%</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327" w:name="_Toc509686243"/>
      <w:bookmarkStart w:id="328" w:name="_Toc509689683"/>
      <w:r w:rsidRPr="00AD0E47">
        <w:rPr>
          <w:rFonts w:ascii="Times New Roman" w:hAnsi="Times New Roman"/>
          <w:kern w:val="0"/>
          <w:szCs w:val="24"/>
        </w:rPr>
        <w:t>7.4.13.4.2</w:t>
      </w:r>
      <w:r w:rsidRPr="00AD0E47">
        <w:rPr>
          <w:rFonts w:ascii="Times New Roman" w:hAnsi="Times New Roman" w:hint="eastAsia"/>
          <w:kern w:val="0"/>
          <w:szCs w:val="24"/>
        </w:rPr>
        <w:t>外汇风险</w:t>
      </w:r>
      <w:bookmarkEnd w:id="327"/>
      <w:bookmarkEnd w:id="32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29" w:name="_Toc509686244"/>
      <w:bookmarkStart w:id="330" w:name="_Toc509689684"/>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329"/>
      <w:bookmarkEnd w:id="330"/>
    </w:p>
    <w:p w:rsidR="00DA1E20" w:rsidRDefault="000E3AD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A1E20" w:rsidRDefault="000E3AD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w:t>
      </w:r>
      <w:r>
        <w:rPr>
          <w:color w:val="000000"/>
          <w:sz w:val="24"/>
        </w:rPr>
        <w:lastRenderedPageBreak/>
        <w:t>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，其中投资于经过严格品质筛选、未来预期成长性良好的公司股票不低于非现金基金资产的</w:t>
      </w:r>
      <w:r w:rsidRPr="00C10D71">
        <w:rPr>
          <w:color w:val="000000"/>
          <w:sz w:val="24"/>
        </w:rPr>
        <w:t>80%</w:t>
      </w:r>
      <w:r w:rsidRPr="00C10D71">
        <w:rPr>
          <w:color w:val="000000"/>
          <w:sz w:val="24"/>
        </w:rPr>
        <w:t>；其余资产投资于债券、中期票据、货币市场工具、权证、资产支持证券、股指期货以及法律法规或中国证监会允许基金投资的其他证券品种；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1" w:name="_Toc509686245"/>
      <w:bookmarkStart w:id="332" w:name="_Toc509689685"/>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331"/>
      <w:bookmarkEnd w:id="332"/>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1,673,673,645.67</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83.46</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432,797,209.03</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85.00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1,673,673,645.67</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83.46</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432,797,209.03</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85.00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33" w:name="_Toc509686246"/>
      <w:bookmarkStart w:id="334" w:name="_Toc509689686"/>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333"/>
      <w:bookmarkEnd w:id="33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A1E20">
        <w:tc>
          <w:tcPr>
            <w:tcW w:w="851" w:type="dxa"/>
            <w:vAlign w:val="center"/>
          </w:tcPr>
          <w:p w:rsidR="00DA1E20" w:rsidRDefault="000E3AD1">
            <w:pPr>
              <w:jc w:val="left"/>
            </w:pPr>
            <w:r>
              <w:rPr>
                <w:bCs/>
                <w:color w:val="000000"/>
                <w:sz w:val="24"/>
              </w:rPr>
              <w:t>假设</w:t>
            </w:r>
          </w:p>
        </w:tc>
        <w:tc>
          <w:tcPr>
            <w:tcW w:w="8221" w:type="dxa"/>
            <w:gridSpan w:val="3"/>
            <w:vAlign w:val="center"/>
          </w:tcPr>
          <w:p w:rsidR="00DA1E20" w:rsidRDefault="000E3AD1">
            <w:pPr>
              <w:jc w:val="center"/>
            </w:pPr>
            <w:r>
              <w:rPr>
                <w:bCs/>
                <w:color w:val="000000"/>
                <w:sz w:val="24"/>
              </w:rPr>
              <w:t>除</w:t>
            </w:r>
            <w:r>
              <w:rPr>
                <w:bCs/>
                <w:color w:val="000000"/>
                <w:sz w:val="24"/>
              </w:rPr>
              <w:t>“</w:t>
            </w:r>
            <w:r>
              <w:rPr>
                <w:bCs/>
                <w:color w:val="000000"/>
                <w:sz w:val="24"/>
              </w:rPr>
              <w:t>富时中国</w:t>
            </w:r>
            <w:r>
              <w:rPr>
                <w:bCs/>
                <w:color w:val="000000"/>
                <w:sz w:val="24"/>
              </w:rPr>
              <w:t>A600</w:t>
            </w:r>
            <w:r>
              <w:rPr>
                <w:bCs/>
                <w:color w:val="000000"/>
                <w:sz w:val="24"/>
              </w:rPr>
              <w:t>成长</w:t>
            </w:r>
            <w:r>
              <w:rPr>
                <w:bCs/>
                <w:color w:val="000000"/>
                <w:sz w:val="24"/>
              </w:rPr>
              <w:t>”</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DA1E20">
        <w:tc>
          <w:tcPr>
            <w:tcW w:w="851" w:type="dxa"/>
            <w:vMerge/>
          </w:tcPr>
          <w:p w:rsidR="00DA1E20" w:rsidRDefault="00DA1E20"/>
        </w:tc>
        <w:tc>
          <w:tcPr>
            <w:tcW w:w="3969" w:type="dxa"/>
            <w:vAlign w:val="center"/>
          </w:tcPr>
          <w:p w:rsidR="00DA1E20" w:rsidRDefault="000E3AD1">
            <w:r>
              <w:rPr>
                <w:color w:val="000000"/>
                <w:sz w:val="24"/>
              </w:rPr>
              <w:t>1.“</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指数下降</w:t>
            </w:r>
            <w:r>
              <w:rPr>
                <w:color w:val="000000"/>
                <w:sz w:val="24"/>
              </w:rPr>
              <w:t>5%</w:t>
            </w:r>
          </w:p>
        </w:tc>
        <w:tc>
          <w:tcPr>
            <w:tcW w:w="2126" w:type="dxa"/>
            <w:vAlign w:val="center"/>
          </w:tcPr>
          <w:p w:rsidR="00DA1E20" w:rsidRDefault="000E3AD1">
            <w:pPr>
              <w:jc w:val="right"/>
            </w:pPr>
            <w:r>
              <w:rPr>
                <w:color w:val="000000"/>
                <w:sz w:val="24"/>
              </w:rPr>
              <w:t>减少约</w:t>
            </w:r>
            <w:r>
              <w:rPr>
                <w:color w:val="000000"/>
                <w:sz w:val="24"/>
              </w:rPr>
              <w:t>8,742</w:t>
            </w:r>
          </w:p>
        </w:tc>
        <w:tc>
          <w:tcPr>
            <w:tcW w:w="2126" w:type="dxa"/>
            <w:vAlign w:val="center"/>
          </w:tcPr>
          <w:p w:rsidR="00DA1E20" w:rsidRDefault="000E3AD1">
            <w:pPr>
              <w:jc w:val="right"/>
            </w:pPr>
            <w:r>
              <w:rPr>
                <w:color w:val="000000"/>
                <w:sz w:val="24"/>
              </w:rPr>
              <w:t>减少约</w:t>
            </w:r>
            <w:r>
              <w:rPr>
                <w:color w:val="000000"/>
                <w:sz w:val="24"/>
              </w:rPr>
              <w:t>2,321</w:t>
            </w:r>
          </w:p>
        </w:tc>
      </w:tr>
      <w:tr w:rsidR="00DA1E20">
        <w:tc>
          <w:tcPr>
            <w:tcW w:w="851" w:type="dxa"/>
            <w:vMerge/>
          </w:tcPr>
          <w:p w:rsidR="00DA1E20" w:rsidRDefault="00DA1E20"/>
        </w:tc>
        <w:tc>
          <w:tcPr>
            <w:tcW w:w="3969" w:type="dxa"/>
            <w:vAlign w:val="center"/>
          </w:tcPr>
          <w:p w:rsidR="00DA1E20" w:rsidRDefault="000E3AD1">
            <w:r>
              <w:rPr>
                <w:color w:val="000000"/>
                <w:sz w:val="24"/>
              </w:rPr>
              <w:t>2.“</w:t>
            </w:r>
            <w:r>
              <w:rPr>
                <w:color w:val="000000"/>
                <w:sz w:val="24"/>
              </w:rPr>
              <w:t>富时中国</w:t>
            </w:r>
            <w:r>
              <w:rPr>
                <w:color w:val="000000"/>
                <w:sz w:val="24"/>
              </w:rPr>
              <w:t>A600</w:t>
            </w:r>
            <w:r>
              <w:rPr>
                <w:color w:val="000000"/>
                <w:sz w:val="24"/>
              </w:rPr>
              <w:t>成长</w:t>
            </w:r>
            <w:r>
              <w:rPr>
                <w:color w:val="000000"/>
                <w:sz w:val="24"/>
              </w:rPr>
              <w:t>”</w:t>
            </w:r>
            <w:r>
              <w:rPr>
                <w:color w:val="000000"/>
                <w:sz w:val="24"/>
              </w:rPr>
              <w:t>指数上升</w:t>
            </w:r>
            <w:r>
              <w:rPr>
                <w:color w:val="000000"/>
                <w:sz w:val="24"/>
              </w:rPr>
              <w:t>5%</w:t>
            </w:r>
          </w:p>
        </w:tc>
        <w:tc>
          <w:tcPr>
            <w:tcW w:w="2126" w:type="dxa"/>
            <w:vAlign w:val="center"/>
          </w:tcPr>
          <w:p w:rsidR="00DA1E20" w:rsidRDefault="000E3AD1">
            <w:pPr>
              <w:jc w:val="right"/>
            </w:pPr>
            <w:r>
              <w:rPr>
                <w:color w:val="000000"/>
                <w:sz w:val="24"/>
              </w:rPr>
              <w:t>增加约</w:t>
            </w:r>
            <w:r>
              <w:rPr>
                <w:color w:val="000000"/>
                <w:sz w:val="24"/>
              </w:rPr>
              <w:t>8,742</w:t>
            </w:r>
          </w:p>
        </w:tc>
        <w:tc>
          <w:tcPr>
            <w:tcW w:w="2126" w:type="dxa"/>
            <w:vAlign w:val="center"/>
          </w:tcPr>
          <w:p w:rsidR="00DA1E20" w:rsidRDefault="000E3AD1">
            <w:pPr>
              <w:jc w:val="right"/>
            </w:pPr>
            <w:r>
              <w:rPr>
                <w:color w:val="000000"/>
                <w:sz w:val="24"/>
              </w:rPr>
              <w:t>增加约</w:t>
            </w:r>
            <w:r>
              <w:rPr>
                <w:color w:val="000000"/>
                <w:sz w:val="24"/>
              </w:rPr>
              <w:t>2,321</w:t>
            </w:r>
          </w:p>
        </w:tc>
      </w:tr>
    </w:tbl>
    <w:p w:rsidR="00215467" w:rsidRPr="006B5E99" w:rsidRDefault="00215467" w:rsidP="00215467">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35" w:name="_Toc509686247"/>
      <w:bookmarkStart w:id="336" w:name="_Toc509689687"/>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335"/>
      <w:bookmarkEnd w:id="336"/>
    </w:p>
    <w:p w:rsidR="00DA1E20" w:rsidRDefault="000E3AD1">
      <w:pPr>
        <w:spacing w:before="29" w:line="288" w:lineRule="auto"/>
        <w:ind w:firstLineChars="200" w:firstLine="480"/>
        <w:rPr>
          <w:color w:val="000000"/>
          <w:sz w:val="24"/>
        </w:rPr>
      </w:pPr>
      <w:r>
        <w:rPr>
          <w:color w:val="000000"/>
          <w:sz w:val="24"/>
        </w:rPr>
        <w:t xml:space="preserve">(1) </w:t>
      </w:r>
      <w:r>
        <w:rPr>
          <w:color w:val="000000"/>
          <w:sz w:val="24"/>
        </w:rPr>
        <w:t>公允价值</w:t>
      </w:r>
    </w:p>
    <w:p w:rsidR="00DA1E20" w:rsidRDefault="000E3AD1">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A1E20" w:rsidRDefault="000E3AD1">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A1E20" w:rsidRDefault="000E3AD1">
      <w:pPr>
        <w:spacing w:before="29" w:line="288" w:lineRule="auto"/>
        <w:ind w:firstLineChars="200" w:firstLine="480"/>
        <w:rPr>
          <w:color w:val="000000"/>
          <w:sz w:val="24"/>
        </w:rPr>
      </w:pPr>
      <w:r>
        <w:rPr>
          <w:color w:val="000000"/>
          <w:sz w:val="24"/>
        </w:rPr>
        <w:t>第一层次：相同资产或负债在活跃市场上未经调整的报价。</w:t>
      </w:r>
    </w:p>
    <w:p w:rsidR="00DA1E20" w:rsidRDefault="000E3AD1">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A1E20" w:rsidRDefault="000E3AD1">
      <w:pPr>
        <w:spacing w:before="29" w:line="288" w:lineRule="auto"/>
        <w:ind w:firstLineChars="200" w:firstLine="480"/>
        <w:rPr>
          <w:color w:val="000000"/>
          <w:sz w:val="24"/>
        </w:rPr>
      </w:pPr>
      <w:r>
        <w:rPr>
          <w:color w:val="000000"/>
          <w:sz w:val="24"/>
        </w:rPr>
        <w:t>第三层次：相关资产或负债的不可观察输入值。</w:t>
      </w:r>
    </w:p>
    <w:p w:rsidR="00DA1E20" w:rsidRDefault="000E3AD1">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A1E20" w:rsidRDefault="000E3AD1">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A1E20" w:rsidRDefault="000E3AD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1,389,991,193.23</w:t>
      </w:r>
      <w:r>
        <w:rPr>
          <w:color w:val="000000"/>
          <w:sz w:val="24"/>
        </w:rPr>
        <w:t>元，属于第二层次的余额为</w:t>
      </w:r>
      <w:r>
        <w:rPr>
          <w:color w:val="000000"/>
          <w:sz w:val="24"/>
        </w:rPr>
        <w:t>407,689,452.44</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422,618,187.13</w:t>
      </w:r>
      <w:r>
        <w:rPr>
          <w:color w:val="000000"/>
          <w:sz w:val="24"/>
        </w:rPr>
        <w:t>元，第二层次</w:t>
      </w:r>
      <w:r>
        <w:rPr>
          <w:color w:val="000000"/>
          <w:sz w:val="24"/>
        </w:rPr>
        <w:t>30,173,021.90</w:t>
      </w:r>
      <w:r>
        <w:rPr>
          <w:color w:val="000000"/>
          <w:sz w:val="24"/>
        </w:rPr>
        <w:t>元，无属于第三层次的余额</w:t>
      </w:r>
      <w:r>
        <w:rPr>
          <w:color w:val="000000"/>
          <w:sz w:val="24"/>
        </w:rPr>
        <w:t>)</w:t>
      </w:r>
      <w:r>
        <w:rPr>
          <w:color w:val="000000"/>
          <w:sz w:val="24"/>
        </w:rPr>
        <w:t>。</w:t>
      </w:r>
    </w:p>
    <w:p w:rsidR="00DA1E20" w:rsidRDefault="000E3AD1">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A1E20" w:rsidRDefault="000E3AD1">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A1E20" w:rsidRDefault="000E3AD1">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A1E20" w:rsidRDefault="000E3AD1">
      <w:pPr>
        <w:spacing w:before="29" w:line="288" w:lineRule="auto"/>
        <w:ind w:firstLineChars="200" w:firstLine="480"/>
        <w:rPr>
          <w:color w:val="000000"/>
          <w:sz w:val="24"/>
        </w:rPr>
      </w:pPr>
      <w:r>
        <w:rPr>
          <w:color w:val="000000"/>
          <w:sz w:val="24"/>
        </w:rPr>
        <w:t>无。</w:t>
      </w:r>
    </w:p>
    <w:p w:rsidR="00DA1E20" w:rsidRDefault="000E3AD1">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A1E20" w:rsidRDefault="000E3AD1">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A1E20" w:rsidRDefault="000E3AD1">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A1E20" w:rsidRDefault="000E3AD1">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A1E20" w:rsidRDefault="000E3AD1">
      <w:pPr>
        <w:spacing w:before="29" w:line="288" w:lineRule="auto"/>
        <w:ind w:firstLineChars="200" w:firstLine="480"/>
        <w:rPr>
          <w:color w:val="000000"/>
          <w:sz w:val="24"/>
        </w:rPr>
      </w:pPr>
      <w:r>
        <w:rPr>
          <w:color w:val="000000"/>
          <w:sz w:val="24"/>
        </w:rPr>
        <w:t xml:space="preserve">(2) </w:t>
      </w:r>
      <w:r>
        <w:rPr>
          <w:color w:val="000000"/>
          <w:sz w:val="24"/>
        </w:rPr>
        <w:t>增值税</w:t>
      </w:r>
    </w:p>
    <w:p w:rsidR="00DA1E20" w:rsidRDefault="000E3AD1">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DA1E20" w:rsidRDefault="000E3AD1">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w:t>
      </w:r>
      <w:r>
        <w:rPr>
          <w:color w:val="000000"/>
          <w:sz w:val="24"/>
        </w:rPr>
        <w:lastRenderedPageBreak/>
        <w:t>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A1E20" w:rsidRDefault="000E3AD1">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DA1E20" w:rsidRDefault="000E3AD1">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37" w:name="_Toc225498272"/>
      <w:bookmarkStart w:id="338" w:name="_Toc361324877"/>
      <w:bookmarkStart w:id="339" w:name="_Toc509686248"/>
      <w:bookmarkStart w:id="340" w:name="_Toc50968968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337"/>
      <w:bookmarkEnd w:id="338"/>
      <w:bookmarkEnd w:id="339"/>
      <w:bookmarkEnd w:id="340"/>
    </w:p>
    <w:p w:rsidR="001A59F9" w:rsidRPr="00AD0E47" w:rsidRDefault="001A59F9" w:rsidP="00AD0E47">
      <w:pPr>
        <w:pStyle w:val="20"/>
        <w:spacing w:before="29" w:after="0" w:line="288" w:lineRule="auto"/>
        <w:rPr>
          <w:rFonts w:ascii="Times New Roman" w:hAnsi="Times New Roman"/>
          <w:kern w:val="0"/>
          <w:szCs w:val="24"/>
        </w:rPr>
      </w:pPr>
      <w:bookmarkStart w:id="341" w:name="_Toc225498273"/>
      <w:bookmarkStart w:id="342" w:name="_Toc361324878"/>
      <w:bookmarkStart w:id="343" w:name="_Toc509686249"/>
      <w:bookmarkStart w:id="344" w:name="_Toc509689689"/>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341"/>
      <w:bookmarkEnd w:id="342"/>
      <w:bookmarkEnd w:id="343"/>
      <w:bookmarkEnd w:id="3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1,673,673,645.67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83.19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1,673,673,645.67</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83.19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124,007,000.00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6.16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124,007,000.00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6.16</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98,263,540.90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4.88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88,759,264.09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4.41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27,268,585.59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1.36</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2,011,972,036.25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345" w:name="_Toc225498274"/>
      <w:bookmarkStart w:id="346" w:name="_Toc361324879"/>
      <w:bookmarkStart w:id="347" w:name="_Toc509686250"/>
      <w:bookmarkStart w:id="348" w:name="_Toc50968969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345"/>
      <w:bookmarkEnd w:id="346"/>
      <w:bookmarkEnd w:id="347"/>
      <w:bookmarkEnd w:id="348"/>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4D1638">
        <w:tc>
          <w:tcPr>
            <w:tcW w:w="85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4D1638">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w:t>
            </w:r>
            <w:r w:rsidRPr="000C342B">
              <w:rPr>
                <w:rFonts w:hint="eastAsia"/>
                <w:color w:val="000000"/>
                <w:sz w:val="24"/>
              </w:rPr>
              <w:lastRenderedPageBreak/>
              <w:t>值比例（％）</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lastRenderedPageBreak/>
              <w:t>A</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56,360,236.00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2.81</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B</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C</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1,013,848,225.48</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50.56</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D</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59,721,649.20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2.98</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E</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F</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G</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H</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I</w:t>
            </w:r>
          </w:p>
        </w:tc>
        <w:tc>
          <w:tcPr>
            <w:tcW w:w="3685" w:type="dxa"/>
            <w:vAlign w:val="center"/>
          </w:tcPr>
          <w:p w:rsidR="00890545" w:rsidRPr="00DD699C" w:rsidRDefault="00890545" w:rsidP="004D1638">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76,807,533.45</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3.83</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J</w:t>
            </w:r>
          </w:p>
        </w:tc>
        <w:tc>
          <w:tcPr>
            <w:tcW w:w="3685" w:type="dxa"/>
            <w:vAlign w:val="center"/>
          </w:tcPr>
          <w:p w:rsidR="00890545" w:rsidRPr="00DD699C" w:rsidRDefault="00890545" w:rsidP="004D1638">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212,585,968.56</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10.60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K</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L</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127,894,679.04</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6.38</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M</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N</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32,323.20</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0.00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O</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P</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教育</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Q</w:t>
            </w:r>
          </w:p>
        </w:tc>
        <w:tc>
          <w:tcPr>
            <w:tcW w:w="3685" w:type="dxa"/>
            <w:vAlign w:val="center"/>
          </w:tcPr>
          <w:p w:rsidR="00890545" w:rsidRPr="00DD699C" w:rsidRDefault="00890545" w:rsidP="004D1638">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126,405,087.98</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6.30</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R</w:t>
            </w:r>
          </w:p>
        </w:tc>
        <w:tc>
          <w:tcPr>
            <w:tcW w:w="3685" w:type="dxa"/>
            <w:vAlign w:val="center"/>
          </w:tcPr>
          <w:p w:rsidR="00890545" w:rsidRPr="00DD699C" w:rsidRDefault="00890545" w:rsidP="004D1638">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r w:rsidRPr="00DD699C">
              <w:rPr>
                <w:sz w:val="24"/>
              </w:rPr>
              <w:t>S</w:t>
            </w:r>
          </w:p>
        </w:tc>
        <w:tc>
          <w:tcPr>
            <w:tcW w:w="3685" w:type="dxa"/>
            <w:vAlign w:val="center"/>
          </w:tcPr>
          <w:p w:rsidR="00890545" w:rsidRPr="00DD699C" w:rsidRDefault="00890545" w:rsidP="004D1638">
            <w:pPr>
              <w:spacing w:before="29" w:line="288" w:lineRule="auto"/>
              <w:rPr>
                <w:sz w:val="24"/>
              </w:rPr>
            </w:pPr>
            <w:r w:rsidRPr="00DD699C">
              <w:rPr>
                <w:rFonts w:hint="eastAsia"/>
                <w:sz w:val="24"/>
              </w:rPr>
              <w:t>综合</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w:t>
            </w:r>
          </w:p>
        </w:tc>
      </w:tr>
      <w:tr w:rsidR="00890545" w:rsidRPr="00D564C7" w:rsidTr="004D1638">
        <w:tc>
          <w:tcPr>
            <w:tcW w:w="851" w:type="dxa"/>
            <w:vAlign w:val="center"/>
          </w:tcPr>
          <w:p w:rsidR="00890545" w:rsidRPr="00DD699C" w:rsidRDefault="00890545" w:rsidP="004D1638">
            <w:pPr>
              <w:spacing w:before="29" w:line="288" w:lineRule="auto"/>
              <w:jc w:val="center"/>
              <w:rPr>
                <w:sz w:val="24"/>
              </w:rPr>
            </w:pPr>
          </w:p>
        </w:tc>
        <w:tc>
          <w:tcPr>
            <w:tcW w:w="3685" w:type="dxa"/>
            <w:vAlign w:val="center"/>
          </w:tcPr>
          <w:p w:rsidR="00890545" w:rsidRPr="00DD699C" w:rsidRDefault="00890545" w:rsidP="004D1638">
            <w:pPr>
              <w:spacing w:before="29" w:line="288" w:lineRule="auto"/>
              <w:rPr>
                <w:sz w:val="24"/>
              </w:rPr>
            </w:pPr>
            <w:r w:rsidRPr="00DD699C">
              <w:rPr>
                <w:rFonts w:hint="eastAsia"/>
                <w:sz w:val="24"/>
              </w:rPr>
              <w:t>合计</w:t>
            </w:r>
          </w:p>
        </w:tc>
        <w:tc>
          <w:tcPr>
            <w:tcW w:w="2693"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1,673,673,645.67</w:t>
            </w:r>
          </w:p>
        </w:tc>
        <w:tc>
          <w:tcPr>
            <w:tcW w:w="1701" w:type="dxa"/>
            <w:vAlign w:val="center"/>
          </w:tcPr>
          <w:p w:rsidR="00890545" w:rsidRPr="004C1637" w:rsidRDefault="00890545" w:rsidP="004D1638">
            <w:pPr>
              <w:spacing w:before="29" w:line="288" w:lineRule="auto"/>
              <w:jc w:val="right"/>
              <w:rPr>
                <w:color w:val="000000"/>
                <w:kern w:val="0"/>
                <w:sz w:val="24"/>
              </w:rPr>
            </w:pPr>
            <w:r w:rsidRPr="004C1637">
              <w:rPr>
                <w:color w:val="000000"/>
                <w:kern w:val="0"/>
                <w:sz w:val="24"/>
              </w:rPr>
              <w:t>83.46</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49" w:name="_Toc361324881"/>
      <w:bookmarkStart w:id="350" w:name="_Toc509686251"/>
      <w:bookmarkStart w:id="351" w:name="_Toc50968969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349"/>
      <w:bookmarkEnd w:id="350"/>
      <w:bookmarkEnd w:id="3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DA1E20">
        <w:trPr>
          <w:jc w:val="center"/>
        </w:trPr>
        <w:tc>
          <w:tcPr>
            <w:tcW w:w="817" w:type="dxa"/>
            <w:vAlign w:val="center"/>
          </w:tcPr>
          <w:p w:rsidR="00DA1E20" w:rsidRDefault="000E3AD1">
            <w:pPr>
              <w:jc w:val="center"/>
            </w:pPr>
            <w:r>
              <w:rPr>
                <w:color w:val="000000"/>
                <w:sz w:val="24"/>
              </w:rPr>
              <w:t>1</w:t>
            </w:r>
          </w:p>
        </w:tc>
        <w:tc>
          <w:tcPr>
            <w:tcW w:w="1276" w:type="dxa"/>
            <w:vAlign w:val="center"/>
          </w:tcPr>
          <w:p w:rsidR="00DA1E20" w:rsidRDefault="000E3AD1">
            <w:pPr>
              <w:jc w:val="center"/>
            </w:pPr>
            <w:r>
              <w:rPr>
                <w:color w:val="000000"/>
                <w:sz w:val="24"/>
              </w:rPr>
              <w:t>603986</w:t>
            </w:r>
          </w:p>
        </w:tc>
        <w:tc>
          <w:tcPr>
            <w:tcW w:w="1701" w:type="dxa"/>
            <w:vAlign w:val="center"/>
          </w:tcPr>
          <w:p w:rsidR="00DA1E20" w:rsidRDefault="000E3AD1">
            <w:pPr>
              <w:jc w:val="center"/>
            </w:pPr>
            <w:r>
              <w:rPr>
                <w:color w:val="000000"/>
                <w:sz w:val="24"/>
              </w:rPr>
              <w:t>兆易创新</w:t>
            </w:r>
          </w:p>
        </w:tc>
        <w:tc>
          <w:tcPr>
            <w:tcW w:w="1559" w:type="dxa"/>
            <w:vAlign w:val="center"/>
          </w:tcPr>
          <w:p w:rsidR="00DA1E20" w:rsidRDefault="000E3AD1">
            <w:pPr>
              <w:jc w:val="right"/>
            </w:pPr>
            <w:r>
              <w:rPr>
                <w:color w:val="000000"/>
                <w:sz w:val="24"/>
              </w:rPr>
              <w:t>1,252,942</w:t>
            </w:r>
          </w:p>
        </w:tc>
        <w:tc>
          <w:tcPr>
            <w:tcW w:w="1932" w:type="dxa"/>
            <w:vAlign w:val="center"/>
          </w:tcPr>
          <w:p w:rsidR="00DA1E20" w:rsidRDefault="000E3AD1">
            <w:pPr>
              <w:jc w:val="right"/>
            </w:pPr>
            <w:r>
              <w:rPr>
                <w:color w:val="000000"/>
                <w:sz w:val="24"/>
              </w:rPr>
              <w:t>192,602,244.24</w:t>
            </w:r>
          </w:p>
        </w:tc>
        <w:tc>
          <w:tcPr>
            <w:tcW w:w="1612" w:type="dxa"/>
            <w:vAlign w:val="center"/>
          </w:tcPr>
          <w:p w:rsidR="00DA1E20" w:rsidRDefault="000E3AD1">
            <w:pPr>
              <w:jc w:val="right"/>
            </w:pPr>
            <w:r>
              <w:rPr>
                <w:color w:val="000000"/>
                <w:sz w:val="24"/>
              </w:rPr>
              <w:t>9.60</w:t>
            </w:r>
          </w:p>
        </w:tc>
      </w:tr>
      <w:tr w:rsidR="00DA1E20">
        <w:trPr>
          <w:jc w:val="center"/>
        </w:trPr>
        <w:tc>
          <w:tcPr>
            <w:tcW w:w="817" w:type="dxa"/>
            <w:vAlign w:val="center"/>
          </w:tcPr>
          <w:p w:rsidR="00DA1E20" w:rsidRDefault="000E3AD1">
            <w:pPr>
              <w:jc w:val="center"/>
            </w:pPr>
            <w:r>
              <w:rPr>
                <w:color w:val="000000"/>
                <w:sz w:val="24"/>
              </w:rPr>
              <w:t>2</w:t>
            </w:r>
          </w:p>
        </w:tc>
        <w:tc>
          <w:tcPr>
            <w:tcW w:w="1276" w:type="dxa"/>
            <w:vAlign w:val="center"/>
          </w:tcPr>
          <w:p w:rsidR="00DA1E20" w:rsidRDefault="000E3AD1">
            <w:pPr>
              <w:jc w:val="center"/>
            </w:pPr>
            <w:r>
              <w:rPr>
                <w:color w:val="000000"/>
                <w:sz w:val="24"/>
              </w:rPr>
              <w:t>002027</w:t>
            </w:r>
          </w:p>
        </w:tc>
        <w:tc>
          <w:tcPr>
            <w:tcW w:w="1701" w:type="dxa"/>
            <w:vAlign w:val="center"/>
          </w:tcPr>
          <w:p w:rsidR="00DA1E20" w:rsidRDefault="000E3AD1">
            <w:pPr>
              <w:jc w:val="center"/>
            </w:pPr>
            <w:r>
              <w:rPr>
                <w:color w:val="000000"/>
                <w:sz w:val="24"/>
              </w:rPr>
              <w:t>分众传媒</w:t>
            </w:r>
          </w:p>
        </w:tc>
        <w:tc>
          <w:tcPr>
            <w:tcW w:w="1559" w:type="dxa"/>
            <w:vAlign w:val="center"/>
          </w:tcPr>
          <w:p w:rsidR="00DA1E20" w:rsidRDefault="000E3AD1">
            <w:pPr>
              <w:jc w:val="right"/>
            </w:pPr>
            <w:r>
              <w:rPr>
                <w:color w:val="000000"/>
                <w:sz w:val="24"/>
              </w:rPr>
              <w:t>9,147,463</w:t>
            </w:r>
          </w:p>
        </w:tc>
        <w:tc>
          <w:tcPr>
            <w:tcW w:w="1932" w:type="dxa"/>
            <w:vAlign w:val="center"/>
          </w:tcPr>
          <w:p w:rsidR="00DA1E20" w:rsidRDefault="000E3AD1">
            <w:pPr>
              <w:jc w:val="right"/>
            </w:pPr>
            <w:r>
              <w:rPr>
                <w:color w:val="000000"/>
                <w:sz w:val="24"/>
              </w:rPr>
              <w:t>127,894,679.04</w:t>
            </w:r>
          </w:p>
        </w:tc>
        <w:tc>
          <w:tcPr>
            <w:tcW w:w="1612" w:type="dxa"/>
            <w:vAlign w:val="center"/>
          </w:tcPr>
          <w:p w:rsidR="00DA1E20" w:rsidRDefault="000E3AD1">
            <w:pPr>
              <w:jc w:val="right"/>
            </w:pPr>
            <w:r>
              <w:rPr>
                <w:color w:val="000000"/>
                <w:sz w:val="24"/>
              </w:rPr>
              <w:t>6.38</w:t>
            </w:r>
          </w:p>
        </w:tc>
      </w:tr>
      <w:tr w:rsidR="00DA1E20">
        <w:trPr>
          <w:jc w:val="center"/>
        </w:trPr>
        <w:tc>
          <w:tcPr>
            <w:tcW w:w="817" w:type="dxa"/>
            <w:vAlign w:val="center"/>
          </w:tcPr>
          <w:p w:rsidR="00DA1E20" w:rsidRDefault="000E3AD1">
            <w:pPr>
              <w:jc w:val="center"/>
            </w:pPr>
            <w:r>
              <w:rPr>
                <w:color w:val="000000"/>
                <w:sz w:val="24"/>
              </w:rPr>
              <w:t>3</w:t>
            </w:r>
          </w:p>
        </w:tc>
        <w:tc>
          <w:tcPr>
            <w:tcW w:w="1276" w:type="dxa"/>
            <w:vAlign w:val="center"/>
          </w:tcPr>
          <w:p w:rsidR="00DA1E20" w:rsidRDefault="000E3AD1">
            <w:pPr>
              <w:jc w:val="center"/>
            </w:pPr>
            <w:r>
              <w:rPr>
                <w:color w:val="000000"/>
                <w:sz w:val="24"/>
              </w:rPr>
              <w:t>300347</w:t>
            </w:r>
          </w:p>
        </w:tc>
        <w:tc>
          <w:tcPr>
            <w:tcW w:w="1701" w:type="dxa"/>
            <w:vAlign w:val="center"/>
          </w:tcPr>
          <w:p w:rsidR="00DA1E20" w:rsidRDefault="000E3AD1">
            <w:pPr>
              <w:jc w:val="center"/>
            </w:pPr>
            <w:r>
              <w:rPr>
                <w:color w:val="000000"/>
                <w:sz w:val="24"/>
              </w:rPr>
              <w:t>泰格医药</w:t>
            </w:r>
          </w:p>
        </w:tc>
        <w:tc>
          <w:tcPr>
            <w:tcW w:w="1559" w:type="dxa"/>
            <w:vAlign w:val="center"/>
          </w:tcPr>
          <w:p w:rsidR="00DA1E20" w:rsidRDefault="000E3AD1">
            <w:pPr>
              <w:jc w:val="right"/>
            </w:pPr>
            <w:r>
              <w:rPr>
                <w:color w:val="000000"/>
                <w:sz w:val="24"/>
              </w:rPr>
              <w:t>3,651,961</w:t>
            </w:r>
          </w:p>
        </w:tc>
        <w:tc>
          <w:tcPr>
            <w:tcW w:w="1932" w:type="dxa"/>
            <w:vAlign w:val="center"/>
          </w:tcPr>
          <w:p w:rsidR="00DA1E20" w:rsidRDefault="000E3AD1">
            <w:pPr>
              <w:jc w:val="right"/>
            </w:pPr>
            <w:r>
              <w:rPr>
                <w:color w:val="000000"/>
                <w:sz w:val="24"/>
              </w:rPr>
              <w:t>126,405,087.98</w:t>
            </w:r>
          </w:p>
        </w:tc>
        <w:tc>
          <w:tcPr>
            <w:tcW w:w="1612" w:type="dxa"/>
            <w:vAlign w:val="center"/>
          </w:tcPr>
          <w:p w:rsidR="00DA1E20" w:rsidRDefault="000E3AD1">
            <w:pPr>
              <w:jc w:val="right"/>
            </w:pPr>
            <w:r>
              <w:rPr>
                <w:color w:val="000000"/>
                <w:sz w:val="24"/>
              </w:rPr>
              <w:t>6.30</w:t>
            </w:r>
          </w:p>
        </w:tc>
      </w:tr>
      <w:tr w:rsidR="00DA1E20">
        <w:trPr>
          <w:jc w:val="center"/>
        </w:trPr>
        <w:tc>
          <w:tcPr>
            <w:tcW w:w="817" w:type="dxa"/>
            <w:vAlign w:val="center"/>
          </w:tcPr>
          <w:p w:rsidR="00DA1E20" w:rsidRDefault="000E3AD1">
            <w:pPr>
              <w:jc w:val="center"/>
            </w:pPr>
            <w:r>
              <w:rPr>
                <w:color w:val="000000"/>
                <w:sz w:val="24"/>
              </w:rPr>
              <w:t>4</w:t>
            </w:r>
          </w:p>
        </w:tc>
        <w:tc>
          <w:tcPr>
            <w:tcW w:w="1276" w:type="dxa"/>
            <w:vAlign w:val="center"/>
          </w:tcPr>
          <w:p w:rsidR="00DA1E20" w:rsidRDefault="000E3AD1">
            <w:pPr>
              <w:jc w:val="center"/>
            </w:pPr>
            <w:r>
              <w:rPr>
                <w:color w:val="000000"/>
                <w:sz w:val="24"/>
              </w:rPr>
              <w:t>002456</w:t>
            </w:r>
          </w:p>
        </w:tc>
        <w:tc>
          <w:tcPr>
            <w:tcW w:w="1701" w:type="dxa"/>
            <w:vAlign w:val="center"/>
          </w:tcPr>
          <w:p w:rsidR="00DA1E20" w:rsidRDefault="000E3AD1">
            <w:pPr>
              <w:jc w:val="center"/>
            </w:pPr>
            <w:r>
              <w:rPr>
                <w:color w:val="000000"/>
                <w:sz w:val="24"/>
              </w:rPr>
              <w:t>欧菲</w:t>
            </w:r>
            <w:r w:rsidR="00F613C3">
              <w:rPr>
                <w:rFonts w:hint="eastAsia"/>
                <w:color w:val="000000"/>
                <w:sz w:val="24"/>
              </w:rPr>
              <w:t>科技</w:t>
            </w:r>
          </w:p>
        </w:tc>
        <w:tc>
          <w:tcPr>
            <w:tcW w:w="1559" w:type="dxa"/>
            <w:vAlign w:val="center"/>
          </w:tcPr>
          <w:p w:rsidR="00DA1E20" w:rsidRDefault="000E3AD1">
            <w:pPr>
              <w:jc w:val="right"/>
            </w:pPr>
            <w:r>
              <w:rPr>
                <w:color w:val="000000"/>
                <w:sz w:val="24"/>
              </w:rPr>
              <w:t>5,991,556</w:t>
            </w:r>
          </w:p>
        </w:tc>
        <w:tc>
          <w:tcPr>
            <w:tcW w:w="1932" w:type="dxa"/>
            <w:vAlign w:val="center"/>
          </w:tcPr>
          <w:p w:rsidR="00DA1E20" w:rsidRDefault="000E3AD1">
            <w:pPr>
              <w:jc w:val="right"/>
            </w:pPr>
            <w:r>
              <w:rPr>
                <w:color w:val="000000"/>
                <w:sz w:val="24"/>
              </w:rPr>
              <w:t>123,366,138.04</w:t>
            </w:r>
          </w:p>
        </w:tc>
        <w:tc>
          <w:tcPr>
            <w:tcW w:w="1612" w:type="dxa"/>
            <w:vAlign w:val="center"/>
          </w:tcPr>
          <w:p w:rsidR="00DA1E20" w:rsidRDefault="000E3AD1">
            <w:pPr>
              <w:jc w:val="right"/>
            </w:pPr>
            <w:r>
              <w:rPr>
                <w:color w:val="000000"/>
                <w:sz w:val="24"/>
              </w:rPr>
              <w:t>6.15</w:t>
            </w:r>
          </w:p>
        </w:tc>
      </w:tr>
      <w:tr w:rsidR="00DA1E20">
        <w:trPr>
          <w:jc w:val="center"/>
        </w:trPr>
        <w:tc>
          <w:tcPr>
            <w:tcW w:w="817" w:type="dxa"/>
            <w:vAlign w:val="center"/>
          </w:tcPr>
          <w:p w:rsidR="00DA1E20" w:rsidRDefault="000E3AD1">
            <w:pPr>
              <w:jc w:val="center"/>
            </w:pPr>
            <w:r>
              <w:rPr>
                <w:color w:val="000000"/>
                <w:sz w:val="24"/>
              </w:rPr>
              <w:t>5</w:t>
            </w:r>
          </w:p>
        </w:tc>
        <w:tc>
          <w:tcPr>
            <w:tcW w:w="1276" w:type="dxa"/>
            <w:vAlign w:val="center"/>
          </w:tcPr>
          <w:p w:rsidR="00DA1E20" w:rsidRDefault="000E3AD1">
            <w:pPr>
              <w:jc w:val="center"/>
            </w:pPr>
            <w:r>
              <w:rPr>
                <w:color w:val="000000"/>
                <w:sz w:val="24"/>
              </w:rPr>
              <w:t>601166</w:t>
            </w:r>
          </w:p>
        </w:tc>
        <w:tc>
          <w:tcPr>
            <w:tcW w:w="1701" w:type="dxa"/>
            <w:vAlign w:val="center"/>
          </w:tcPr>
          <w:p w:rsidR="00DA1E20" w:rsidRDefault="000E3AD1">
            <w:pPr>
              <w:jc w:val="center"/>
            </w:pPr>
            <w:r>
              <w:rPr>
                <w:color w:val="000000"/>
                <w:sz w:val="24"/>
              </w:rPr>
              <w:t>兴业银行</w:t>
            </w:r>
          </w:p>
        </w:tc>
        <w:tc>
          <w:tcPr>
            <w:tcW w:w="1559" w:type="dxa"/>
            <w:vAlign w:val="center"/>
          </w:tcPr>
          <w:p w:rsidR="00DA1E20" w:rsidRDefault="000E3AD1">
            <w:pPr>
              <w:jc w:val="right"/>
            </w:pPr>
            <w:r>
              <w:rPr>
                <w:color w:val="000000"/>
                <w:sz w:val="24"/>
              </w:rPr>
              <w:t>5,894,076</w:t>
            </w:r>
          </w:p>
        </w:tc>
        <w:tc>
          <w:tcPr>
            <w:tcW w:w="1932" w:type="dxa"/>
            <w:vAlign w:val="center"/>
          </w:tcPr>
          <w:p w:rsidR="00DA1E20" w:rsidRDefault="000E3AD1">
            <w:pPr>
              <w:jc w:val="right"/>
            </w:pPr>
            <w:r>
              <w:rPr>
                <w:color w:val="000000"/>
                <w:sz w:val="24"/>
              </w:rPr>
              <w:t>100,140,351.24</w:t>
            </w:r>
          </w:p>
        </w:tc>
        <w:tc>
          <w:tcPr>
            <w:tcW w:w="1612" w:type="dxa"/>
            <w:vAlign w:val="center"/>
          </w:tcPr>
          <w:p w:rsidR="00DA1E20" w:rsidRDefault="000E3AD1">
            <w:pPr>
              <w:jc w:val="right"/>
            </w:pPr>
            <w:r>
              <w:rPr>
                <w:color w:val="000000"/>
                <w:sz w:val="24"/>
              </w:rPr>
              <w:t>4.99</w:t>
            </w:r>
          </w:p>
        </w:tc>
      </w:tr>
      <w:tr w:rsidR="00DA1E20">
        <w:trPr>
          <w:jc w:val="center"/>
        </w:trPr>
        <w:tc>
          <w:tcPr>
            <w:tcW w:w="817" w:type="dxa"/>
            <w:vAlign w:val="center"/>
          </w:tcPr>
          <w:p w:rsidR="00DA1E20" w:rsidRDefault="000E3AD1">
            <w:pPr>
              <w:jc w:val="center"/>
            </w:pPr>
            <w:r>
              <w:rPr>
                <w:color w:val="000000"/>
                <w:sz w:val="24"/>
              </w:rPr>
              <w:t>6</w:t>
            </w:r>
          </w:p>
        </w:tc>
        <w:tc>
          <w:tcPr>
            <w:tcW w:w="1276" w:type="dxa"/>
            <w:vAlign w:val="center"/>
          </w:tcPr>
          <w:p w:rsidR="00DA1E20" w:rsidRDefault="000E3AD1">
            <w:pPr>
              <w:jc w:val="center"/>
            </w:pPr>
            <w:r>
              <w:rPr>
                <w:color w:val="000000"/>
                <w:sz w:val="24"/>
              </w:rPr>
              <w:t>600285</w:t>
            </w:r>
          </w:p>
        </w:tc>
        <w:tc>
          <w:tcPr>
            <w:tcW w:w="1701" w:type="dxa"/>
            <w:vAlign w:val="center"/>
          </w:tcPr>
          <w:p w:rsidR="00DA1E20" w:rsidRDefault="000E3AD1">
            <w:pPr>
              <w:jc w:val="center"/>
            </w:pPr>
            <w:r>
              <w:rPr>
                <w:color w:val="000000"/>
                <w:sz w:val="24"/>
              </w:rPr>
              <w:t>羚锐制药</w:t>
            </w:r>
          </w:p>
        </w:tc>
        <w:tc>
          <w:tcPr>
            <w:tcW w:w="1559" w:type="dxa"/>
            <w:vAlign w:val="center"/>
          </w:tcPr>
          <w:p w:rsidR="00DA1E20" w:rsidRDefault="000E3AD1">
            <w:pPr>
              <w:jc w:val="right"/>
            </w:pPr>
            <w:r>
              <w:rPr>
                <w:color w:val="000000"/>
                <w:sz w:val="24"/>
              </w:rPr>
              <w:t>8,659,769</w:t>
            </w:r>
          </w:p>
        </w:tc>
        <w:tc>
          <w:tcPr>
            <w:tcW w:w="1932" w:type="dxa"/>
            <w:vAlign w:val="center"/>
          </w:tcPr>
          <w:p w:rsidR="00DA1E20" w:rsidRDefault="000E3AD1">
            <w:pPr>
              <w:jc w:val="right"/>
            </w:pPr>
            <w:r>
              <w:rPr>
                <w:color w:val="000000"/>
                <w:sz w:val="24"/>
              </w:rPr>
              <w:t>80,535,851.70</w:t>
            </w:r>
          </w:p>
        </w:tc>
        <w:tc>
          <w:tcPr>
            <w:tcW w:w="1612" w:type="dxa"/>
            <w:vAlign w:val="center"/>
          </w:tcPr>
          <w:p w:rsidR="00DA1E20" w:rsidRDefault="000E3AD1">
            <w:pPr>
              <w:jc w:val="right"/>
            </w:pPr>
            <w:r>
              <w:rPr>
                <w:color w:val="000000"/>
                <w:sz w:val="24"/>
              </w:rPr>
              <w:t>4.02</w:t>
            </w:r>
          </w:p>
        </w:tc>
      </w:tr>
      <w:tr w:rsidR="00DA1E20">
        <w:trPr>
          <w:jc w:val="center"/>
        </w:trPr>
        <w:tc>
          <w:tcPr>
            <w:tcW w:w="817" w:type="dxa"/>
            <w:vAlign w:val="center"/>
          </w:tcPr>
          <w:p w:rsidR="00DA1E20" w:rsidRDefault="000E3AD1">
            <w:pPr>
              <w:jc w:val="center"/>
            </w:pPr>
            <w:r>
              <w:rPr>
                <w:color w:val="000000"/>
                <w:sz w:val="24"/>
              </w:rPr>
              <w:lastRenderedPageBreak/>
              <w:t>7</w:t>
            </w:r>
          </w:p>
        </w:tc>
        <w:tc>
          <w:tcPr>
            <w:tcW w:w="1276" w:type="dxa"/>
            <w:vAlign w:val="center"/>
          </w:tcPr>
          <w:p w:rsidR="00DA1E20" w:rsidRDefault="000E3AD1">
            <w:pPr>
              <w:jc w:val="center"/>
            </w:pPr>
            <w:r>
              <w:rPr>
                <w:color w:val="000000"/>
                <w:sz w:val="24"/>
              </w:rPr>
              <w:t>601100</w:t>
            </w:r>
          </w:p>
        </w:tc>
        <w:tc>
          <w:tcPr>
            <w:tcW w:w="1701" w:type="dxa"/>
            <w:vAlign w:val="center"/>
          </w:tcPr>
          <w:p w:rsidR="00DA1E20" w:rsidRDefault="000E3AD1">
            <w:pPr>
              <w:jc w:val="center"/>
            </w:pPr>
            <w:r>
              <w:rPr>
                <w:color w:val="000000"/>
                <w:sz w:val="24"/>
              </w:rPr>
              <w:t>恒立液压</w:t>
            </w:r>
          </w:p>
        </w:tc>
        <w:tc>
          <w:tcPr>
            <w:tcW w:w="1559" w:type="dxa"/>
            <w:vAlign w:val="center"/>
          </w:tcPr>
          <w:p w:rsidR="00DA1E20" w:rsidRDefault="000E3AD1">
            <w:pPr>
              <w:jc w:val="right"/>
            </w:pPr>
            <w:r>
              <w:rPr>
                <w:color w:val="000000"/>
                <w:sz w:val="24"/>
              </w:rPr>
              <w:t>2,912,943</w:t>
            </w:r>
          </w:p>
        </w:tc>
        <w:tc>
          <w:tcPr>
            <w:tcW w:w="1932" w:type="dxa"/>
            <w:vAlign w:val="center"/>
          </w:tcPr>
          <w:p w:rsidR="00DA1E20" w:rsidRDefault="000E3AD1">
            <w:pPr>
              <w:jc w:val="right"/>
            </w:pPr>
            <w:r>
              <w:rPr>
                <w:color w:val="000000"/>
                <w:sz w:val="24"/>
              </w:rPr>
              <w:t>79,931,155.92</w:t>
            </w:r>
          </w:p>
        </w:tc>
        <w:tc>
          <w:tcPr>
            <w:tcW w:w="1612" w:type="dxa"/>
            <w:vAlign w:val="center"/>
          </w:tcPr>
          <w:p w:rsidR="00DA1E20" w:rsidRDefault="000E3AD1">
            <w:pPr>
              <w:jc w:val="right"/>
            </w:pPr>
            <w:r>
              <w:rPr>
                <w:color w:val="000000"/>
                <w:sz w:val="24"/>
              </w:rPr>
              <w:t>3.99</w:t>
            </w:r>
          </w:p>
        </w:tc>
      </w:tr>
      <w:tr w:rsidR="00DA1E20">
        <w:trPr>
          <w:jc w:val="center"/>
        </w:trPr>
        <w:tc>
          <w:tcPr>
            <w:tcW w:w="817" w:type="dxa"/>
            <w:vAlign w:val="center"/>
          </w:tcPr>
          <w:p w:rsidR="00DA1E20" w:rsidRDefault="000E3AD1">
            <w:pPr>
              <w:jc w:val="center"/>
            </w:pPr>
            <w:r>
              <w:rPr>
                <w:color w:val="000000"/>
                <w:sz w:val="24"/>
              </w:rPr>
              <w:t>8</w:t>
            </w:r>
          </w:p>
        </w:tc>
        <w:tc>
          <w:tcPr>
            <w:tcW w:w="1276" w:type="dxa"/>
            <w:vAlign w:val="center"/>
          </w:tcPr>
          <w:p w:rsidR="00DA1E20" w:rsidRDefault="000E3AD1">
            <w:pPr>
              <w:jc w:val="center"/>
            </w:pPr>
            <w:r>
              <w:rPr>
                <w:color w:val="000000"/>
                <w:sz w:val="24"/>
              </w:rPr>
              <w:t>600066</w:t>
            </w:r>
          </w:p>
        </w:tc>
        <w:tc>
          <w:tcPr>
            <w:tcW w:w="1701" w:type="dxa"/>
            <w:vAlign w:val="center"/>
          </w:tcPr>
          <w:p w:rsidR="00DA1E20" w:rsidRDefault="000E3AD1">
            <w:pPr>
              <w:jc w:val="center"/>
            </w:pPr>
            <w:r>
              <w:rPr>
                <w:color w:val="000000"/>
                <w:sz w:val="24"/>
              </w:rPr>
              <w:t>宇通客车</w:t>
            </w:r>
          </w:p>
        </w:tc>
        <w:tc>
          <w:tcPr>
            <w:tcW w:w="1559" w:type="dxa"/>
            <w:vAlign w:val="center"/>
          </w:tcPr>
          <w:p w:rsidR="00DA1E20" w:rsidRDefault="000E3AD1">
            <w:pPr>
              <w:jc w:val="right"/>
            </w:pPr>
            <w:r>
              <w:rPr>
                <w:color w:val="000000"/>
                <w:sz w:val="24"/>
              </w:rPr>
              <w:t>3,320,700</w:t>
            </w:r>
          </w:p>
        </w:tc>
        <w:tc>
          <w:tcPr>
            <w:tcW w:w="1932" w:type="dxa"/>
            <w:vAlign w:val="center"/>
          </w:tcPr>
          <w:p w:rsidR="00DA1E20" w:rsidRDefault="000E3AD1">
            <w:pPr>
              <w:jc w:val="right"/>
            </w:pPr>
            <w:r>
              <w:rPr>
                <w:color w:val="000000"/>
                <w:sz w:val="24"/>
              </w:rPr>
              <w:t>79,929,249.00</w:t>
            </w:r>
          </w:p>
        </w:tc>
        <w:tc>
          <w:tcPr>
            <w:tcW w:w="1612" w:type="dxa"/>
            <w:vAlign w:val="center"/>
          </w:tcPr>
          <w:p w:rsidR="00DA1E20" w:rsidRDefault="000E3AD1">
            <w:pPr>
              <w:jc w:val="right"/>
            </w:pPr>
            <w:r>
              <w:rPr>
                <w:color w:val="000000"/>
                <w:sz w:val="24"/>
              </w:rPr>
              <w:t>3.99</w:t>
            </w:r>
          </w:p>
        </w:tc>
      </w:tr>
      <w:tr w:rsidR="00DA1E20">
        <w:trPr>
          <w:jc w:val="center"/>
        </w:trPr>
        <w:tc>
          <w:tcPr>
            <w:tcW w:w="817" w:type="dxa"/>
            <w:vAlign w:val="center"/>
          </w:tcPr>
          <w:p w:rsidR="00DA1E20" w:rsidRDefault="000E3AD1">
            <w:pPr>
              <w:jc w:val="center"/>
            </w:pPr>
            <w:r>
              <w:rPr>
                <w:color w:val="000000"/>
                <w:sz w:val="24"/>
              </w:rPr>
              <w:t>9</w:t>
            </w:r>
          </w:p>
        </w:tc>
        <w:tc>
          <w:tcPr>
            <w:tcW w:w="1276" w:type="dxa"/>
            <w:vAlign w:val="center"/>
          </w:tcPr>
          <w:p w:rsidR="00DA1E20" w:rsidRDefault="000E3AD1">
            <w:pPr>
              <w:jc w:val="center"/>
            </w:pPr>
            <w:r>
              <w:rPr>
                <w:color w:val="000000"/>
                <w:sz w:val="24"/>
              </w:rPr>
              <w:t>002709</w:t>
            </w:r>
          </w:p>
        </w:tc>
        <w:tc>
          <w:tcPr>
            <w:tcW w:w="1701" w:type="dxa"/>
            <w:vAlign w:val="center"/>
          </w:tcPr>
          <w:p w:rsidR="00DA1E20" w:rsidRDefault="000E3AD1">
            <w:pPr>
              <w:jc w:val="center"/>
            </w:pPr>
            <w:r>
              <w:rPr>
                <w:color w:val="000000"/>
                <w:sz w:val="24"/>
              </w:rPr>
              <w:t>天赐材料</w:t>
            </w:r>
          </w:p>
        </w:tc>
        <w:tc>
          <w:tcPr>
            <w:tcW w:w="1559" w:type="dxa"/>
            <w:vAlign w:val="center"/>
          </w:tcPr>
          <w:p w:rsidR="00DA1E20" w:rsidRDefault="000E3AD1">
            <w:pPr>
              <w:jc w:val="right"/>
            </w:pPr>
            <w:r>
              <w:rPr>
                <w:color w:val="000000"/>
                <w:sz w:val="24"/>
              </w:rPr>
              <w:t>1,628,720</w:t>
            </w:r>
          </w:p>
        </w:tc>
        <w:tc>
          <w:tcPr>
            <w:tcW w:w="1932" w:type="dxa"/>
            <w:vAlign w:val="center"/>
          </w:tcPr>
          <w:p w:rsidR="00DA1E20" w:rsidRDefault="000E3AD1">
            <w:pPr>
              <w:jc w:val="right"/>
            </w:pPr>
            <w:r>
              <w:rPr>
                <w:color w:val="000000"/>
                <w:sz w:val="24"/>
              </w:rPr>
              <w:t>74,904,832.80</w:t>
            </w:r>
          </w:p>
        </w:tc>
        <w:tc>
          <w:tcPr>
            <w:tcW w:w="1612" w:type="dxa"/>
            <w:vAlign w:val="center"/>
          </w:tcPr>
          <w:p w:rsidR="00DA1E20" w:rsidRDefault="000E3AD1">
            <w:pPr>
              <w:jc w:val="right"/>
            </w:pPr>
            <w:r>
              <w:rPr>
                <w:color w:val="000000"/>
                <w:sz w:val="24"/>
              </w:rPr>
              <w:t>3.74</w:t>
            </w:r>
          </w:p>
        </w:tc>
      </w:tr>
      <w:tr w:rsidR="00DA1E20">
        <w:trPr>
          <w:jc w:val="center"/>
        </w:trPr>
        <w:tc>
          <w:tcPr>
            <w:tcW w:w="817" w:type="dxa"/>
            <w:vAlign w:val="center"/>
          </w:tcPr>
          <w:p w:rsidR="00DA1E20" w:rsidRDefault="000E3AD1">
            <w:pPr>
              <w:jc w:val="center"/>
            </w:pPr>
            <w:r>
              <w:rPr>
                <w:color w:val="000000"/>
                <w:sz w:val="24"/>
              </w:rPr>
              <w:t>10</w:t>
            </w:r>
          </w:p>
        </w:tc>
        <w:tc>
          <w:tcPr>
            <w:tcW w:w="1276" w:type="dxa"/>
            <w:vAlign w:val="center"/>
          </w:tcPr>
          <w:p w:rsidR="00DA1E20" w:rsidRDefault="000E3AD1">
            <w:pPr>
              <w:jc w:val="center"/>
            </w:pPr>
            <w:r>
              <w:rPr>
                <w:color w:val="000000"/>
                <w:sz w:val="24"/>
              </w:rPr>
              <w:t>002304</w:t>
            </w:r>
          </w:p>
        </w:tc>
        <w:tc>
          <w:tcPr>
            <w:tcW w:w="1701" w:type="dxa"/>
            <w:vAlign w:val="center"/>
          </w:tcPr>
          <w:p w:rsidR="00DA1E20" w:rsidRDefault="000E3AD1">
            <w:pPr>
              <w:jc w:val="center"/>
            </w:pPr>
            <w:r>
              <w:rPr>
                <w:color w:val="000000"/>
                <w:sz w:val="24"/>
              </w:rPr>
              <w:t>洋河股份</w:t>
            </w:r>
          </w:p>
        </w:tc>
        <w:tc>
          <w:tcPr>
            <w:tcW w:w="1559" w:type="dxa"/>
            <w:vAlign w:val="center"/>
          </w:tcPr>
          <w:p w:rsidR="00DA1E20" w:rsidRDefault="000E3AD1">
            <w:pPr>
              <w:jc w:val="right"/>
            </w:pPr>
            <w:r>
              <w:rPr>
                <w:color w:val="000000"/>
                <w:sz w:val="24"/>
              </w:rPr>
              <w:t>643,336</w:t>
            </w:r>
          </w:p>
        </w:tc>
        <w:tc>
          <w:tcPr>
            <w:tcW w:w="1932" w:type="dxa"/>
            <w:vAlign w:val="center"/>
          </w:tcPr>
          <w:p w:rsidR="00DA1E20" w:rsidRDefault="000E3AD1">
            <w:pPr>
              <w:jc w:val="right"/>
            </w:pPr>
            <w:r>
              <w:rPr>
                <w:color w:val="000000"/>
                <w:sz w:val="24"/>
              </w:rPr>
              <w:t>73,983,640.00</w:t>
            </w:r>
          </w:p>
        </w:tc>
        <w:tc>
          <w:tcPr>
            <w:tcW w:w="1612" w:type="dxa"/>
            <w:vAlign w:val="center"/>
          </w:tcPr>
          <w:p w:rsidR="00DA1E20" w:rsidRDefault="000E3AD1">
            <w:pPr>
              <w:jc w:val="right"/>
            </w:pPr>
            <w:r>
              <w:rPr>
                <w:color w:val="000000"/>
                <w:sz w:val="24"/>
              </w:rPr>
              <w:t>3.69</w:t>
            </w:r>
          </w:p>
        </w:tc>
      </w:tr>
      <w:tr w:rsidR="00DA1E20">
        <w:trPr>
          <w:jc w:val="center"/>
        </w:trPr>
        <w:tc>
          <w:tcPr>
            <w:tcW w:w="817" w:type="dxa"/>
            <w:vAlign w:val="center"/>
          </w:tcPr>
          <w:p w:rsidR="00DA1E20" w:rsidRDefault="000E3AD1">
            <w:pPr>
              <w:jc w:val="center"/>
            </w:pPr>
            <w:r>
              <w:rPr>
                <w:color w:val="000000"/>
                <w:sz w:val="24"/>
              </w:rPr>
              <w:t>11</w:t>
            </w:r>
          </w:p>
        </w:tc>
        <w:tc>
          <w:tcPr>
            <w:tcW w:w="1276" w:type="dxa"/>
            <w:vAlign w:val="center"/>
          </w:tcPr>
          <w:p w:rsidR="00DA1E20" w:rsidRDefault="000E3AD1">
            <w:pPr>
              <w:jc w:val="center"/>
            </w:pPr>
            <w:r>
              <w:rPr>
                <w:color w:val="000000"/>
                <w:sz w:val="24"/>
              </w:rPr>
              <w:t>002821</w:t>
            </w:r>
          </w:p>
        </w:tc>
        <w:tc>
          <w:tcPr>
            <w:tcW w:w="1701" w:type="dxa"/>
            <w:vAlign w:val="center"/>
          </w:tcPr>
          <w:p w:rsidR="00DA1E20" w:rsidRDefault="000E3AD1">
            <w:pPr>
              <w:jc w:val="center"/>
            </w:pPr>
            <w:r>
              <w:rPr>
                <w:color w:val="000000"/>
                <w:sz w:val="24"/>
              </w:rPr>
              <w:t>凯莱英</w:t>
            </w:r>
          </w:p>
        </w:tc>
        <w:tc>
          <w:tcPr>
            <w:tcW w:w="1559" w:type="dxa"/>
            <w:vAlign w:val="center"/>
          </w:tcPr>
          <w:p w:rsidR="00DA1E20" w:rsidRDefault="000E3AD1">
            <w:pPr>
              <w:jc w:val="right"/>
            </w:pPr>
            <w:r>
              <w:rPr>
                <w:color w:val="000000"/>
                <w:sz w:val="24"/>
              </w:rPr>
              <w:t>1,200,601</w:t>
            </w:r>
          </w:p>
        </w:tc>
        <w:tc>
          <w:tcPr>
            <w:tcW w:w="1932" w:type="dxa"/>
            <w:vAlign w:val="center"/>
          </w:tcPr>
          <w:p w:rsidR="00DA1E20" w:rsidRDefault="000E3AD1">
            <w:pPr>
              <w:jc w:val="right"/>
            </w:pPr>
            <w:r>
              <w:rPr>
                <w:color w:val="000000"/>
                <w:sz w:val="24"/>
              </w:rPr>
              <w:t>71,855,969.85</w:t>
            </w:r>
          </w:p>
        </w:tc>
        <w:tc>
          <w:tcPr>
            <w:tcW w:w="1612" w:type="dxa"/>
            <w:vAlign w:val="center"/>
          </w:tcPr>
          <w:p w:rsidR="00DA1E20" w:rsidRDefault="000E3AD1">
            <w:pPr>
              <w:jc w:val="right"/>
            </w:pPr>
            <w:r>
              <w:rPr>
                <w:color w:val="000000"/>
                <w:sz w:val="24"/>
              </w:rPr>
              <w:t>3.58</w:t>
            </w:r>
          </w:p>
        </w:tc>
      </w:tr>
      <w:tr w:rsidR="00DA1E20">
        <w:trPr>
          <w:jc w:val="center"/>
        </w:trPr>
        <w:tc>
          <w:tcPr>
            <w:tcW w:w="817" w:type="dxa"/>
            <w:vAlign w:val="center"/>
          </w:tcPr>
          <w:p w:rsidR="00DA1E20" w:rsidRDefault="000E3AD1">
            <w:pPr>
              <w:jc w:val="center"/>
            </w:pPr>
            <w:r>
              <w:rPr>
                <w:color w:val="000000"/>
                <w:sz w:val="24"/>
              </w:rPr>
              <w:t>12</w:t>
            </w:r>
          </w:p>
        </w:tc>
        <w:tc>
          <w:tcPr>
            <w:tcW w:w="1276" w:type="dxa"/>
            <w:vAlign w:val="center"/>
          </w:tcPr>
          <w:p w:rsidR="00DA1E20" w:rsidRDefault="000E3AD1">
            <w:pPr>
              <w:jc w:val="center"/>
            </w:pPr>
            <w:r>
              <w:rPr>
                <w:color w:val="000000"/>
                <w:sz w:val="24"/>
              </w:rPr>
              <w:t>002583</w:t>
            </w:r>
          </w:p>
        </w:tc>
        <w:tc>
          <w:tcPr>
            <w:tcW w:w="1701" w:type="dxa"/>
            <w:vAlign w:val="center"/>
          </w:tcPr>
          <w:p w:rsidR="00DA1E20" w:rsidRDefault="000E3AD1">
            <w:pPr>
              <w:jc w:val="center"/>
            </w:pPr>
            <w:r>
              <w:rPr>
                <w:color w:val="000000"/>
                <w:sz w:val="24"/>
              </w:rPr>
              <w:t>海能达</w:t>
            </w:r>
          </w:p>
        </w:tc>
        <w:tc>
          <w:tcPr>
            <w:tcW w:w="1559" w:type="dxa"/>
            <w:vAlign w:val="center"/>
          </w:tcPr>
          <w:p w:rsidR="00DA1E20" w:rsidRDefault="000E3AD1">
            <w:pPr>
              <w:jc w:val="right"/>
            </w:pPr>
            <w:r>
              <w:rPr>
                <w:color w:val="000000"/>
                <w:sz w:val="24"/>
              </w:rPr>
              <w:t>3,710,546</w:t>
            </w:r>
          </w:p>
        </w:tc>
        <w:tc>
          <w:tcPr>
            <w:tcW w:w="1932" w:type="dxa"/>
            <w:vAlign w:val="center"/>
          </w:tcPr>
          <w:p w:rsidR="00DA1E20" w:rsidRDefault="000E3AD1">
            <w:pPr>
              <w:jc w:val="right"/>
            </w:pPr>
            <w:r>
              <w:rPr>
                <w:color w:val="000000"/>
                <w:sz w:val="24"/>
              </w:rPr>
              <w:t>68,682,206.46</w:t>
            </w:r>
          </w:p>
        </w:tc>
        <w:tc>
          <w:tcPr>
            <w:tcW w:w="1612" w:type="dxa"/>
            <w:vAlign w:val="center"/>
          </w:tcPr>
          <w:p w:rsidR="00DA1E20" w:rsidRDefault="000E3AD1">
            <w:pPr>
              <w:jc w:val="right"/>
            </w:pPr>
            <w:r>
              <w:rPr>
                <w:color w:val="000000"/>
                <w:sz w:val="24"/>
              </w:rPr>
              <w:t>3.42</w:t>
            </w:r>
          </w:p>
        </w:tc>
      </w:tr>
      <w:tr w:rsidR="00DA1E20">
        <w:trPr>
          <w:jc w:val="center"/>
        </w:trPr>
        <w:tc>
          <w:tcPr>
            <w:tcW w:w="817" w:type="dxa"/>
            <w:vAlign w:val="center"/>
          </w:tcPr>
          <w:p w:rsidR="00DA1E20" w:rsidRDefault="000E3AD1">
            <w:pPr>
              <w:jc w:val="center"/>
            </w:pPr>
            <w:r>
              <w:rPr>
                <w:color w:val="000000"/>
                <w:sz w:val="24"/>
              </w:rPr>
              <w:t>13</w:t>
            </w:r>
          </w:p>
        </w:tc>
        <w:tc>
          <w:tcPr>
            <w:tcW w:w="1276" w:type="dxa"/>
            <w:vAlign w:val="center"/>
          </w:tcPr>
          <w:p w:rsidR="00DA1E20" w:rsidRDefault="000E3AD1">
            <w:pPr>
              <w:jc w:val="center"/>
            </w:pPr>
            <w:r>
              <w:rPr>
                <w:color w:val="000000"/>
                <w:sz w:val="24"/>
              </w:rPr>
              <w:t>000725</w:t>
            </w:r>
          </w:p>
        </w:tc>
        <w:tc>
          <w:tcPr>
            <w:tcW w:w="1701" w:type="dxa"/>
            <w:vAlign w:val="center"/>
          </w:tcPr>
          <w:p w:rsidR="00DA1E20" w:rsidRDefault="000E3AD1">
            <w:pPr>
              <w:jc w:val="center"/>
            </w:pPr>
            <w:r>
              <w:rPr>
                <w:color w:val="000000"/>
                <w:sz w:val="24"/>
              </w:rPr>
              <w:t>京东方Ａ</w:t>
            </w:r>
          </w:p>
        </w:tc>
        <w:tc>
          <w:tcPr>
            <w:tcW w:w="1559" w:type="dxa"/>
            <w:vAlign w:val="center"/>
          </w:tcPr>
          <w:p w:rsidR="00DA1E20" w:rsidRDefault="000E3AD1">
            <w:pPr>
              <w:jc w:val="right"/>
            </w:pPr>
            <w:r>
              <w:rPr>
                <w:color w:val="000000"/>
                <w:sz w:val="24"/>
              </w:rPr>
              <w:t>10,945,800</w:t>
            </w:r>
          </w:p>
        </w:tc>
        <w:tc>
          <w:tcPr>
            <w:tcW w:w="1932" w:type="dxa"/>
            <w:vAlign w:val="center"/>
          </w:tcPr>
          <w:p w:rsidR="00DA1E20" w:rsidRDefault="000E3AD1">
            <w:pPr>
              <w:jc w:val="right"/>
            </w:pPr>
            <w:r>
              <w:rPr>
                <w:color w:val="000000"/>
                <w:sz w:val="24"/>
              </w:rPr>
              <w:t>63,376,182.00</w:t>
            </w:r>
          </w:p>
        </w:tc>
        <w:tc>
          <w:tcPr>
            <w:tcW w:w="1612" w:type="dxa"/>
            <w:vAlign w:val="center"/>
          </w:tcPr>
          <w:p w:rsidR="00DA1E20" w:rsidRDefault="000E3AD1">
            <w:pPr>
              <w:jc w:val="right"/>
            </w:pPr>
            <w:r>
              <w:rPr>
                <w:color w:val="000000"/>
                <w:sz w:val="24"/>
              </w:rPr>
              <w:t>3.16</w:t>
            </w:r>
          </w:p>
        </w:tc>
      </w:tr>
      <w:tr w:rsidR="00DA1E20">
        <w:trPr>
          <w:jc w:val="center"/>
        </w:trPr>
        <w:tc>
          <w:tcPr>
            <w:tcW w:w="817" w:type="dxa"/>
            <w:vAlign w:val="center"/>
          </w:tcPr>
          <w:p w:rsidR="00DA1E20" w:rsidRDefault="000E3AD1">
            <w:pPr>
              <w:jc w:val="center"/>
            </w:pPr>
            <w:r>
              <w:rPr>
                <w:color w:val="000000"/>
                <w:sz w:val="24"/>
              </w:rPr>
              <w:t>14</w:t>
            </w:r>
          </w:p>
        </w:tc>
        <w:tc>
          <w:tcPr>
            <w:tcW w:w="1276" w:type="dxa"/>
            <w:vAlign w:val="center"/>
          </w:tcPr>
          <w:p w:rsidR="00DA1E20" w:rsidRDefault="000E3AD1">
            <w:pPr>
              <w:jc w:val="center"/>
            </w:pPr>
            <w:r>
              <w:rPr>
                <w:color w:val="000000"/>
                <w:sz w:val="24"/>
              </w:rPr>
              <w:t>600056</w:t>
            </w:r>
          </w:p>
        </w:tc>
        <w:tc>
          <w:tcPr>
            <w:tcW w:w="1701" w:type="dxa"/>
            <w:vAlign w:val="center"/>
          </w:tcPr>
          <w:p w:rsidR="00DA1E20" w:rsidRDefault="000E3AD1">
            <w:pPr>
              <w:jc w:val="center"/>
            </w:pPr>
            <w:r>
              <w:rPr>
                <w:color w:val="000000"/>
                <w:sz w:val="24"/>
              </w:rPr>
              <w:t>中国医药</w:t>
            </w:r>
          </w:p>
        </w:tc>
        <w:tc>
          <w:tcPr>
            <w:tcW w:w="1559" w:type="dxa"/>
            <w:vAlign w:val="center"/>
          </w:tcPr>
          <w:p w:rsidR="00DA1E20" w:rsidRDefault="000E3AD1">
            <w:pPr>
              <w:jc w:val="right"/>
            </w:pPr>
            <w:r>
              <w:rPr>
                <w:color w:val="000000"/>
                <w:sz w:val="24"/>
              </w:rPr>
              <w:t>2,459,663</w:t>
            </w:r>
          </w:p>
        </w:tc>
        <w:tc>
          <w:tcPr>
            <w:tcW w:w="1932" w:type="dxa"/>
            <w:vAlign w:val="center"/>
          </w:tcPr>
          <w:p w:rsidR="00DA1E20" w:rsidRDefault="000E3AD1">
            <w:pPr>
              <w:jc w:val="right"/>
            </w:pPr>
            <w:r>
              <w:rPr>
                <w:color w:val="000000"/>
                <w:sz w:val="24"/>
              </w:rPr>
              <w:t>61,221,012.07</w:t>
            </w:r>
          </w:p>
        </w:tc>
        <w:tc>
          <w:tcPr>
            <w:tcW w:w="1612" w:type="dxa"/>
            <w:vAlign w:val="center"/>
          </w:tcPr>
          <w:p w:rsidR="00DA1E20" w:rsidRDefault="000E3AD1">
            <w:pPr>
              <w:jc w:val="right"/>
            </w:pPr>
            <w:r>
              <w:rPr>
                <w:color w:val="000000"/>
                <w:sz w:val="24"/>
              </w:rPr>
              <w:t>3.05</w:t>
            </w:r>
          </w:p>
        </w:tc>
      </w:tr>
      <w:tr w:rsidR="00DA1E20">
        <w:trPr>
          <w:jc w:val="center"/>
        </w:trPr>
        <w:tc>
          <w:tcPr>
            <w:tcW w:w="817" w:type="dxa"/>
            <w:vAlign w:val="center"/>
          </w:tcPr>
          <w:p w:rsidR="00DA1E20" w:rsidRDefault="000E3AD1">
            <w:pPr>
              <w:jc w:val="center"/>
            </w:pPr>
            <w:r>
              <w:rPr>
                <w:color w:val="000000"/>
                <w:sz w:val="24"/>
              </w:rPr>
              <w:t>15</w:t>
            </w:r>
          </w:p>
        </w:tc>
        <w:tc>
          <w:tcPr>
            <w:tcW w:w="1276" w:type="dxa"/>
            <w:vAlign w:val="center"/>
          </w:tcPr>
          <w:p w:rsidR="00DA1E20" w:rsidRDefault="000E3AD1">
            <w:pPr>
              <w:jc w:val="center"/>
            </w:pPr>
            <w:r>
              <w:rPr>
                <w:color w:val="000000"/>
                <w:sz w:val="24"/>
              </w:rPr>
              <w:t>600856</w:t>
            </w:r>
          </w:p>
        </w:tc>
        <w:tc>
          <w:tcPr>
            <w:tcW w:w="1701" w:type="dxa"/>
            <w:vAlign w:val="center"/>
          </w:tcPr>
          <w:p w:rsidR="00DA1E20" w:rsidRDefault="000E3AD1">
            <w:pPr>
              <w:jc w:val="center"/>
            </w:pPr>
            <w:r>
              <w:rPr>
                <w:color w:val="000000"/>
                <w:sz w:val="24"/>
              </w:rPr>
              <w:t>中天能源</w:t>
            </w:r>
          </w:p>
        </w:tc>
        <w:tc>
          <w:tcPr>
            <w:tcW w:w="1559" w:type="dxa"/>
            <w:vAlign w:val="center"/>
          </w:tcPr>
          <w:p w:rsidR="00DA1E20" w:rsidRDefault="000E3AD1">
            <w:pPr>
              <w:jc w:val="right"/>
            </w:pPr>
            <w:r>
              <w:rPr>
                <w:color w:val="000000"/>
                <w:sz w:val="24"/>
              </w:rPr>
              <w:t>5,107,400</w:t>
            </w:r>
          </w:p>
        </w:tc>
        <w:tc>
          <w:tcPr>
            <w:tcW w:w="1932" w:type="dxa"/>
            <w:vAlign w:val="center"/>
          </w:tcPr>
          <w:p w:rsidR="00DA1E20" w:rsidRDefault="000E3AD1">
            <w:pPr>
              <w:jc w:val="right"/>
            </w:pPr>
            <w:r>
              <w:rPr>
                <w:color w:val="000000"/>
                <w:sz w:val="24"/>
              </w:rPr>
              <w:t>59,705,506.00</w:t>
            </w:r>
          </w:p>
        </w:tc>
        <w:tc>
          <w:tcPr>
            <w:tcW w:w="1612" w:type="dxa"/>
            <w:vAlign w:val="center"/>
          </w:tcPr>
          <w:p w:rsidR="00DA1E20" w:rsidRDefault="000E3AD1">
            <w:pPr>
              <w:jc w:val="right"/>
            </w:pPr>
            <w:r>
              <w:rPr>
                <w:color w:val="000000"/>
                <w:sz w:val="24"/>
              </w:rPr>
              <w:t>2.98</w:t>
            </w:r>
          </w:p>
        </w:tc>
      </w:tr>
      <w:tr w:rsidR="00DA1E20">
        <w:trPr>
          <w:jc w:val="center"/>
        </w:trPr>
        <w:tc>
          <w:tcPr>
            <w:tcW w:w="817" w:type="dxa"/>
            <w:vAlign w:val="center"/>
          </w:tcPr>
          <w:p w:rsidR="00DA1E20" w:rsidRDefault="000E3AD1">
            <w:pPr>
              <w:jc w:val="center"/>
            </w:pPr>
            <w:r>
              <w:rPr>
                <w:color w:val="000000"/>
                <w:sz w:val="24"/>
              </w:rPr>
              <w:t>16</w:t>
            </w:r>
          </w:p>
        </w:tc>
        <w:tc>
          <w:tcPr>
            <w:tcW w:w="1276" w:type="dxa"/>
            <w:vAlign w:val="center"/>
          </w:tcPr>
          <w:p w:rsidR="00DA1E20" w:rsidRDefault="000E3AD1">
            <w:pPr>
              <w:jc w:val="center"/>
            </w:pPr>
            <w:r>
              <w:rPr>
                <w:color w:val="000000"/>
                <w:sz w:val="24"/>
              </w:rPr>
              <w:t>601318</w:t>
            </w:r>
          </w:p>
        </w:tc>
        <w:tc>
          <w:tcPr>
            <w:tcW w:w="1701" w:type="dxa"/>
            <w:vAlign w:val="center"/>
          </w:tcPr>
          <w:p w:rsidR="00DA1E20" w:rsidRDefault="000E3AD1">
            <w:pPr>
              <w:jc w:val="center"/>
            </w:pPr>
            <w:r>
              <w:rPr>
                <w:color w:val="000000"/>
                <w:sz w:val="24"/>
              </w:rPr>
              <w:t>中国平安</w:t>
            </w:r>
          </w:p>
        </w:tc>
        <w:tc>
          <w:tcPr>
            <w:tcW w:w="1559" w:type="dxa"/>
            <w:vAlign w:val="center"/>
          </w:tcPr>
          <w:p w:rsidR="00DA1E20" w:rsidRDefault="000E3AD1">
            <w:pPr>
              <w:jc w:val="right"/>
            </w:pPr>
            <w:r>
              <w:rPr>
                <w:color w:val="000000"/>
                <w:sz w:val="24"/>
              </w:rPr>
              <w:t>850,086</w:t>
            </w:r>
          </w:p>
        </w:tc>
        <w:tc>
          <w:tcPr>
            <w:tcW w:w="1932" w:type="dxa"/>
            <w:vAlign w:val="center"/>
          </w:tcPr>
          <w:p w:rsidR="00DA1E20" w:rsidRDefault="000E3AD1">
            <w:pPr>
              <w:jc w:val="right"/>
            </w:pPr>
            <w:r>
              <w:rPr>
                <w:color w:val="000000"/>
                <w:sz w:val="24"/>
              </w:rPr>
              <w:t>59,489,018.28</w:t>
            </w:r>
          </w:p>
        </w:tc>
        <w:tc>
          <w:tcPr>
            <w:tcW w:w="1612" w:type="dxa"/>
            <w:vAlign w:val="center"/>
          </w:tcPr>
          <w:p w:rsidR="00DA1E20" w:rsidRDefault="000E3AD1">
            <w:pPr>
              <w:jc w:val="right"/>
            </w:pPr>
            <w:r>
              <w:rPr>
                <w:color w:val="000000"/>
                <w:sz w:val="24"/>
              </w:rPr>
              <w:t>2.97</w:t>
            </w:r>
          </w:p>
        </w:tc>
      </w:tr>
      <w:tr w:rsidR="00DA1E20">
        <w:trPr>
          <w:jc w:val="center"/>
        </w:trPr>
        <w:tc>
          <w:tcPr>
            <w:tcW w:w="817" w:type="dxa"/>
            <w:vAlign w:val="center"/>
          </w:tcPr>
          <w:p w:rsidR="00DA1E20" w:rsidRDefault="000E3AD1">
            <w:pPr>
              <w:jc w:val="center"/>
            </w:pPr>
            <w:r>
              <w:rPr>
                <w:color w:val="000000"/>
                <w:sz w:val="24"/>
              </w:rPr>
              <w:t>17</w:t>
            </w:r>
          </w:p>
        </w:tc>
        <w:tc>
          <w:tcPr>
            <w:tcW w:w="1276" w:type="dxa"/>
            <w:vAlign w:val="center"/>
          </w:tcPr>
          <w:p w:rsidR="00DA1E20" w:rsidRDefault="000E3AD1">
            <w:pPr>
              <w:jc w:val="center"/>
            </w:pPr>
            <w:r>
              <w:rPr>
                <w:color w:val="000000"/>
                <w:sz w:val="24"/>
              </w:rPr>
              <w:t>000998</w:t>
            </w:r>
          </w:p>
        </w:tc>
        <w:tc>
          <w:tcPr>
            <w:tcW w:w="1701" w:type="dxa"/>
            <w:vAlign w:val="center"/>
          </w:tcPr>
          <w:p w:rsidR="00DA1E20" w:rsidRDefault="000E3AD1">
            <w:pPr>
              <w:jc w:val="center"/>
            </w:pPr>
            <w:r>
              <w:rPr>
                <w:color w:val="000000"/>
                <w:sz w:val="24"/>
              </w:rPr>
              <w:t>隆平高科</w:t>
            </w:r>
          </w:p>
        </w:tc>
        <w:tc>
          <w:tcPr>
            <w:tcW w:w="1559" w:type="dxa"/>
            <w:vAlign w:val="center"/>
          </w:tcPr>
          <w:p w:rsidR="00DA1E20" w:rsidRDefault="000E3AD1">
            <w:pPr>
              <w:jc w:val="right"/>
            </w:pPr>
            <w:r>
              <w:rPr>
                <w:color w:val="000000"/>
                <w:sz w:val="24"/>
              </w:rPr>
              <w:t>2,191,300</w:t>
            </w:r>
          </w:p>
        </w:tc>
        <w:tc>
          <w:tcPr>
            <w:tcW w:w="1932" w:type="dxa"/>
            <w:vAlign w:val="center"/>
          </w:tcPr>
          <w:p w:rsidR="00DA1E20" w:rsidRDefault="000E3AD1">
            <w:pPr>
              <w:jc w:val="right"/>
            </w:pPr>
            <w:r>
              <w:rPr>
                <w:color w:val="000000"/>
                <w:sz w:val="24"/>
              </w:rPr>
              <w:t>56,360,236.00</w:t>
            </w:r>
          </w:p>
        </w:tc>
        <w:tc>
          <w:tcPr>
            <w:tcW w:w="1612" w:type="dxa"/>
            <w:vAlign w:val="center"/>
          </w:tcPr>
          <w:p w:rsidR="00DA1E20" w:rsidRDefault="000E3AD1">
            <w:pPr>
              <w:jc w:val="right"/>
            </w:pPr>
            <w:r>
              <w:rPr>
                <w:color w:val="000000"/>
                <w:sz w:val="24"/>
              </w:rPr>
              <w:t>2.81</w:t>
            </w:r>
          </w:p>
        </w:tc>
      </w:tr>
      <w:tr w:rsidR="00DA1E20">
        <w:trPr>
          <w:jc w:val="center"/>
        </w:trPr>
        <w:tc>
          <w:tcPr>
            <w:tcW w:w="817" w:type="dxa"/>
            <w:vAlign w:val="center"/>
          </w:tcPr>
          <w:p w:rsidR="00DA1E20" w:rsidRDefault="000E3AD1">
            <w:pPr>
              <w:jc w:val="center"/>
            </w:pPr>
            <w:r>
              <w:rPr>
                <w:color w:val="000000"/>
                <w:sz w:val="24"/>
              </w:rPr>
              <w:t>18</w:t>
            </w:r>
          </w:p>
        </w:tc>
        <w:tc>
          <w:tcPr>
            <w:tcW w:w="1276" w:type="dxa"/>
            <w:vAlign w:val="center"/>
          </w:tcPr>
          <w:p w:rsidR="00DA1E20" w:rsidRDefault="000E3AD1">
            <w:pPr>
              <w:jc w:val="center"/>
            </w:pPr>
            <w:r>
              <w:rPr>
                <w:color w:val="000000"/>
                <w:sz w:val="24"/>
              </w:rPr>
              <w:t>300365</w:t>
            </w:r>
          </w:p>
        </w:tc>
        <w:tc>
          <w:tcPr>
            <w:tcW w:w="1701" w:type="dxa"/>
            <w:vAlign w:val="center"/>
          </w:tcPr>
          <w:p w:rsidR="00DA1E20" w:rsidRDefault="000E3AD1">
            <w:pPr>
              <w:jc w:val="center"/>
            </w:pPr>
            <w:r>
              <w:rPr>
                <w:color w:val="000000"/>
                <w:sz w:val="24"/>
              </w:rPr>
              <w:t>恒华科技</w:t>
            </w:r>
          </w:p>
        </w:tc>
        <w:tc>
          <w:tcPr>
            <w:tcW w:w="1559" w:type="dxa"/>
            <w:vAlign w:val="center"/>
          </w:tcPr>
          <w:p w:rsidR="00DA1E20" w:rsidRDefault="000E3AD1">
            <w:pPr>
              <w:jc w:val="right"/>
            </w:pPr>
            <w:r>
              <w:rPr>
                <w:color w:val="000000"/>
                <w:sz w:val="24"/>
              </w:rPr>
              <w:t>1,475,346</w:t>
            </w:r>
          </w:p>
        </w:tc>
        <w:tc>
          <w:tcPr>
            <w:tcW w:w="1932" w:type="dxa"/>
            <w:vAlign w:val="center"/>
          </w:tcPr>
          <w:p w:rsidR="00DA1E20" w:rsidRDefault="000E3AD1">
            <w:pPr>
              <w:jc w:val="right"/>
            </w:pPr>
            <w:r>
              <w:rPr>
                <w:color w:val="000000"/>
                <w:sz w:val="24"/>
              </w:rPr>
              <w:t>46,694,700.90</w:t>
            </w:r>
          </w:p>
        </w:tc>
        <w:tc>
          <w:tcPr>
            <w:tcW w:w="1612" w:type="dxa"/>
            <w:vAlign w:val="center"/>
          </w:tcPr>
          <w:p w:rsidR="00DA1E20" w:rsidRDefault="000E3AD1">
            <w:pPr>
              <w:jc w:val="right"/>
            </w:pPr>
            <w:r>
              <w:rPr>
                <w:color w:val="000000"/>
                <w:sz w:val="24"/>
              </w:rPr>
              <w:t>2.33</w:t>
            </w:r>
          </w:p>
        </w:tc>
      </w:tr>
      <w:tr w:rsidR="00DA1E20">
        <w:trPr>
          <w:jc w:val="center"/>
        </w:trPr>
        <w:tc>
          <w:tcPr>
            <w:tcW w:w="817" w:type="dxa"/>
            <w:vAlign w:val="center"/>
          </w:tcPr>
          <w:p w:rsidR="00DA1E20" w:rsidRDefault="000E3AD1">
            <w:pPr>
              <w:jc w:val="center"/>
            </w:pPr>
            <w:r>
              <w:rPr>
                <w:color w:val="000000"/>
                <w:sz w:val="24"/>
              </w:rPr>
              <w:t>19</w:t>
            </w:r>
          </w:p>
        </w:tc>
        <w:tc>
          <w:tcPr>
            <w:tcW w:w="1276" w:type="dxa"/>
            <w:vAlign w:val="center"/>
          </w:tcPr>
          <w:p w:rsidR="00DA1E20" w:rsidRDefault="000E3AD1">
            <w:pPr>
              <w:jc w:val="center"/>
            </w:pPr>
            <w:r>
              <w:rPr>
                <w:color w:val="000000"/>
                <w:sz w:val="24"/>
              </w:rPr>
              <w:t>300308</w:t>
            </w:r>
          </w:p>
        </w:tc>
        <w:tc>
          <w:tcPr>
            <w:tcW w:w="1701" w:type="dxa"/>
            <w:vAlign w:val="center"/>
          </w:tcPr>
          <w:p w:rsidR="00DA1E20" w:rsidRDefault="000E3AD1">
            <w:pPr>
              <w:jc w:val="center"/>
            </w:pPr>
            <w:r>
              <w:rPr>
                <w:color w:val="000000"/>
                <w:sz w:val="24"/>
              </w:rPr>
              <w:t>中际装备</w:t>
            </w:r>
          </w:p>
        </w:tc>
        <w:tc>
          <w:tcPr>
            <w:tcW w:w="1559" w:type="dxa"/>
            <w:vAlign w:val="center"/>
          </w:tcPr>
          <w:p w:rsidR="00DA1E20" w:rsidRDefault="000E3AD1">
            <w:pPr>
              <w:jc w:val="right"/>
            </w:pPr>
            <w:r>
              <w:rPr>
                <w:color w:val="000000"/>
                <w:sz w:val="24"/>
              </w:rPr>
              <w:t>677,935</w:t>
            </w:r>
          </w:p>
        </w:tc>
        <w:tc>
          <w:tcPr>
            <w:tcW w:w="1932" w:type="dxa"/>
            <w:vAlign w:val="center"/>
          </w:tcPr>
          <w:p w:rsidR="00DA1E20" w:rsidRDefault="000E3AD1">
            <w:pPr>
              <w:jc w:val="right"/>
            </w:pPr>
            <w:r>
              <w:rPr>
                <w:color w:val="000000"/>
                <w:sz w:val="24"/>
              </w:rPr>
              <w:t>39,659,197.50</w:t>
            </w:r>
          </w:p>
        </w:tc>
        <w:tc>
          <w:tcPr>
            <w:tcW w:w="1612" w:type="dxa"/>
            <w:vAlign w:val="center"/>
          </w:tcPr>
          <w:p w:rsidR="00DA1E20" w:rsidRDefault="000E3AD1">
            <w:pPr>
              <w:jc w:val="right"/>
            </w:pPr>
            <w:r>
              <w:rPr>
                <w:color w:val="000000"/>
                <w:sz w:val="24"/>
              </w:rPr>
              <w:t>1.98</w:t>
            </w:r>
          </w:p>
        </w:tc>
      </w:tr>
      <w:tr w:rsidR="00DA1E20">
        <w:trPr>
          <w:jc w:val="center"/>
        </w:trPr>
        <w:tc>
          <w:tcPr>
            <w:tcW w:w="817" w:type="dxa"/>
            <w:vAlign w:val="center"/>
          </w:tcPr>
          <w:p w:rsidR="00DA1E20" w:rsidRDefault="000E3AD1">
            <w:pPr>
              <w:jc w:val="center"/>
            </w:pPr>
            <w:r>
              <w:rPr>
                <w:color w:val="000000"/>
                <w:sz w:val="24"/>
              </w:rPr>
              <w:t>20</w:t>
            </w:r>
          </w:p>
        </w:tc>
        <w:tc>
          <w:tcPr>
            <w:tcW w:w="1276" w:type="dxa"/>
            <w:vAlign w:val="center"/>
          </w:tcPr>
          <w:p w:rsidR="00DA1E20" w:rsidRDefault="000E3AD1">
            <w:pPr>
              <w:jc w:val="center"/>
            </w:pPr>
            <w:r>
              <w:rPr>
                <w:color w:val="000000"/>
                <w:sz w:val="24"/>
              </w:rPr>
              <w:t>601398</w:t>
            </w:r>
          </w:p>
        </w:tc>
        <w:tc>
          <w:tcPr>
            <w:tcW w:w="1701" w:type="dxa"/>
            <w:vAlign w:val="center"/>
          </w:tcPr>
          <w:p w:rsidR="00DA1E20" w:rsidRDefault="000E3AD1">
            <w:pPr>
              <w:jc w:val="center"/>
            </w:pPr>
            <w:r>
              <w:rPr>
                <w:color w:val="000000"/>
                <w:sz w:val="24"/>
              </w:rPr>
              <w:t>工商银行</w:t>
            </w:r>
          </w:p>
        </w:tc>
        <w:tc>
          <w:tcPr>
            <w:tcW w:w="1559" w:type="dxa"/>
            <w:vAlign w:val="center"/>
          </w:tcPr>
          <w:p w:rsidR="00DA1E20" w:rsidRDefault="000E3AD1">
            <w:pPr>
              <w:jc w:val="right"/>
            </w:pPr>
            <w:r>
              <w:rPr>
                <w:color w:val="000000"/>
                <w:sz w:val="24"/>
              </w:rPr>
              <w:t>5,100,000</w:t>
            </w:r>
          </w:p>
        </w:tc>
        <w:tc>
          <w:tcPr>
            <w:tcW w:w="1932" w:type="dxa"/>
            <w:vAlign w:val="center"/>
          </w:tcPr>
          <w:p w:rsidR="00DA1E20" w:rsidRDefault="000E3AD1">
            <w:pPr>
              <w:jc w:val="right"/>
            </w:pPr>
            <w:r>
              <w:rPr>
                <w:color w:val="000000"/>
                <w:sz w:val="24"/>
              </w:rPr>
              <w:t>31,620,000.00</w:t>
            </w:r>
          </w:p>
        </w:tc>
        <w:tc>
          <w:tcPr>
            <w:tcW w:w="1612" w:type="dxa"/>
            <w:vAlign w:val="center"/>
          </w:tcPr>
          <w:p w:rsidR="00DA1E20" w:rsidRDefault="000E3AD1">
            <w:pPr>
              <w:jc w:val="right"/>
            </w:pPr>
            <w:r>
              <w:rPr>
                <w:color w:val="000000"/>
                <w:sz w:val="24"/>
              </w:rPr>
              <w:t>1.58</w:t>
            </w:r>
          </w:p>
        </w:tc>
      </w:tr>
      <w:tr w:rsidR="00DA1E20">
        <w:trPr>
          <w:jc w:val="center"/>
        </w:trPr>
        <w:tc>
          <w:tcPr>
            <w:tcW w:w="817" w:type="dxa"/>
            <w:vAlign w:val="center"/>
          </w:tcPr>
          <w:p w:rsidR="00DA1E20" w:rsidRDefault="000E3AD1">
            <w:pPr>
              <w:jc w:val="center"/>
            </w:pPr>
            <w:r>
              <w:rPr>
                <w:color w:val="000000"/>
                <w:sz w:val="24"/>
              </w:rPr>
              <w:t>21</w:t>
            </w:r>
          </w:p>
        </w:tc>
        <w:tc>
          <w:tcPr>
            <w:tcW w:w="1276" w:type="dxa"/>
            <w:vAlign w:val="center"/>
          </w:tcPr>
          <w:p w:rsidR="00DA1E20" w:rsidRDefault="000E3AD1">
            <w:pPr>
              <w:jc w:val="center"/>
            </w:pPr>
            <w:r>
              <w:rPr>
                <w:color w:val="000000"/>
                <w:sz w:val="24"/>
              </w:rPr>
              <w:t>002410</w:t>
            </w:r>
          </w:p>
        </w:tc>
        <w:tc>
          <w:tcPr>
            <w:tcW w:w="1701" w:type="dxa"/>
            <w:vAlign w:val="center"/>
          </w:tcPr>
          <w:p w:rsidR="00DA1E20" w:rsidRDefault="000E3AD1">
            <w:pPr>
              <w:jc w:val="center"/>
            </w:pPr>
            <w:r>
              <w:rPr>
                <w:color w:val="000000"/>
                <w:sz w:val="24"/>
              </w:rPr>
              <w:t>广联达</w:t>
            </w:r>
          </w:p>
        </w:tc>
        <w:tc>
          <w:tcPr>
            <w:tcW w:w="1559" w:type="dxa"/>
            <w:vAlign w:val="center"/>
          </w:tcPr>
          <w:p w:rsidR="00DA1E20" w:rsidRDefault="000E3AD1">
            <w:pPr>
              <w:jc w:val="right"/>
            </w:pPr>
            <w:r>
              <w:rPr>
                <w:color w:val="000000"/>
                <w:sz w:val="24"/>
              </w:rPr>
              <w:t>1,610,200</w:t>
            </w:r>
          </w:p>
        </w:tc>
        <w:tc>
          <w:tcPr>
            <w:tcW w:w="1932" w:type="dxa"/>
            <w:vAlign w:val="center"/>
          </w:tcPr>
          <w:p w:rsidR="00DA1E20" w:rsidRDefault="000E3AD1">
            <w:pPr>
              <w:jc w:val="right"/>
            </w:pPr>
            <w:r>
              <w:rPr>
                <w:color w:val="000000"/>
                <w:sz w:val="24"/>
              </w:rPr>
              <w:t>30,078,720.00</w:t>
            </w:r>
          </w:p>
        </w:tc>
        <w:tc>
          <w:tcPr>
            <w:tcW w:w="1612" w:type="dxa"/>
            <w:vAlign w:val="center"/>
          </w:tcPr>
          <w:p w:rsidR="00DA1E20" w:rsidRDefault="000E3AD1">
            <w:pPr>
              <w:jc w:val="right"/>
            </w:pPr>
            <w:r>
              <w:rPr>
                <w:color w:val="000000"/>
                <w:sz w:val="24"/>
              </w:rPr>
              <w:t>1.50</w:t>
            </w:r>
          </w:p>
        </w:tc>
      </w:tr>
      <w:tr w:rsidR="00DA1E20">
        <w:trPr>
          <w:jc w:val="center"/>
        </w:trPr>
        <w:tc>
          <w:tcPr>
            <w:tcW w:w="817" w:type="dxa"/>
            <w:vAlign w:val="center"/>
          </w:tcPr>
          <w:p w:rsidR="00DA1E20" w:rsidRDefault="000E3AD1">
            <w:pPr>
              <w:jc w:val="center"/>
            </w:pPr>
            <w:r>
              <w:rPr>
                <w:color w:val="000000"/>
                <w:sz w:val="24"/>
              </w:rPr>
              <w:t>22</w:t>
            </w:r>
          </w:p>
        </w:tc>
        <w:tc>
          <w:tcPr>
            <w:tcW w:w="1276" w:type="dxa"/>
            <w:vAlign w:val="center"/>
          </w:tcPr>
          <w:p w:rsidR="00DA1E20" w:rsidRDefault="000E3AD1">
            <w:pPr>
              <w:jc w:val="center"/>
            </w:pPr>
            <w:r>
              <w:rPr>
                <w:color w:val="000000"/>
                <w:sz w:val="24"/>
              </w:rPr>
              <w:t>601939</w:t>
            </w:r>
          </w:p>
        </w:tc>
        <w:tc>
          <w:tcPr>
            <w:tcW w:w="1701" w:type="dxa"/>
            <w:vAlign w:val="center"/>
          </w:tcPr>
          <w:p w:rsidR="00DA1E20" w:rsidRDefault="000E3AD1">
            <w:pPr>
              <w:jc w:val="center"/>
            </w:pPr>
            <w:r>
              <w:rPr>
                <w:color w:val="000000"/>
                <w:sz w:val="24"/>
              </w:rPr>
              <w:t>建设银行</w:t>
            </w:r>
          </w:p>
        </w:tc>
        <w:tc>
          <w:tcPr>
            <w:tcW w:w="1559" w:type="dxa"/>
            <w:vAlign w:val="center"/>
          </w:tcPr>
          <w:p w:rsidR="00DA1E20" w:rsidRDefault="000E3AD1">
            <w:pPr>
              <w:jc w:val="right"/>
            </w:pPr>
            <w:r>
              <w:rPr>
                <w:color w:val="000000"/>
                <w:sz w:val="24"/>
              </w:rPr>
              <w:t>2,778,203</w:t>
            </w:r>
          </w:p>
        </w:tc>
        <w:tc>
          <w:tcPr>
            <w:tcW w:w="1932" w:type="dxa"/>
            <w:vAlign w:val="center"/>
          </w:tcPr>
          <w:p w:rsidR="00DA1E20" w:rsidRDefault="000E3AD1">
            <w:pPr>
              <w:jc w:val="right"/>
            </w:pPr>
            <w:r>
              <w:rPr>
                <w:color w:val="000000"/>
                <w:sz w:val="24"/>
              </w:rPr>
              <w:t>21,336,599.04</w:t>
            </w:r>
          </w:p>
        </w:tc>
        <w:tc>
          <w:tcPr>
            <w:tcW w:w="1612" w:type="dxa"/>
            <w:vAlign w:val="center"/>
          </w:tcPr>
          <w:p w:rsidR="00DA1E20" w:rsidRDefault="000E3AD1">
            <w:pPr>
              <w:jc w:val="right"/>
            </w:pPr>
            <w:r>
              <w:rPr>
                <w:color w:val="000000"/>
                <w:sz w:val="24"/>
              </w:rPr>
              <w:t>1.06</w:t>
            </w:r>
          </w:p>
        </w:tc>
      </w:tr>
      <w:tr w:rsidR="00DA1E20">
        <w:trPr>
          <w:jc w:val="center"/>
        </w:trPr>
        <w:tc>
          <w:tcPr>
            <w:tcW w:w="817" w:type="dxa"/>
            <w:vAlign w:val="center"/>
          </w:tcPr>
          <w:p w:rsidR="00DA1E20" w:rsidRDefault="000E3AD1">
            <w:pPr>
              <w:jc w:val="center"/>
            </w:pPr>
            <w:r>
              <w:rPr>
                <w:color w:val="000000"/>
                <w:sz w:val="24"/>
              </w:rPr>
              <w:t>23</w:t>
            </w:r>
          </w:p>
        </w:tc>
        <w:tc>
          <w:tcPr>
            <w:tcW w:w="1276" w:type="dxa"/>
            <w:vAlign w:val="center"/>
          </w:tcPr>
          <w:p w:rsidR="00DA1E20" w:rsidRDefault="000E3AD1">
            <w:pPr>
              <w:jc w:val="center"/>
            </w:pPr>
            <w:r>
              <w:rPr>
                <w:color w:val="000000"/>
                <w:sz w:val="24"/>
              </w:rPr>
              <w:t>000513</w:t>
            </w:r>
          </w:p>
        </w:tc>
        <w:tc>
          <w:tcPr>
            <w:tcW w:w="1701" w:type="dxa"/>
            <w:vAlign w:val="center"/>
          </w:tcPr>
          <w:p w:rsidR="00DA1E20" w:rsidRDefault="000E3AD1">
            <w:pPr>
              <w:jc w:val="center"/>
            </w:pPr>
            <w:r>
              <w:rPr>
                <w:color w:val="000000"/>
                <w:sz w:val="24"/>
              </w:rPr>
              <w:t>丽珠集团</w:t>
            </w:r>
          </w:p>
        </w:tc>
        <w:tc>
          <w:tcPr>
            <w:tcW w:w="1559" w:type="dxa"/>
            <w:vAlign w:val="center"/>
          </w:tcPr>
          <w:p w:rsidR="00DA1E20" w:rsidRDefault="000E3AD1">
            <w:pPr>
              <w:jc w:val="right"/>
            </w:pPr>
            <w:r>
              <w:rPr>
                <w:color w:val="000000"/>
                <w:sz w:val="24"/>
              </w:rPr>
              <w:t>49,908</w:t>
            </w:r>
          </w:p>
        </w:tc>
        <w:tc>
          <w:tcPr>
            <w:tcW w:w="1932" w:type="dxa"/>
            <w:vAlign w:val="center"/>
          </w:tcPr>
          <w:p w:rsidR="00DA1E20" w:rsidRDefault="000E3AD1">
            <w:pPr>
              <w:jc w:val="right"/>
            </w:pPr>
            <w:r>
              <w:rPr>
                <w:color w:val="000000"/>
                <w:sz w:val="24"/>
              </w:rPr>
              <w:t>3,316,386.60</w:t>
            </w:r>
          </w:p>
        </w:tc>
        <w:tc>
          <w:tcPr>
            <w:tcW w:w="1612" w:type="dxa"/>
            <w:vAlign w:val="center"/>
          </w:tcPr>
          <w:p w:rsidR="00DA1E20" w:rsidRDefault="000E3AD1">
            <w:pPr>
              <w:jc w:val="right"/>
            </w:pPr>
            <w:r>
              <w:rPr>
                <w:color w:val="000000"/>
                <w:sz w:val="24"/>
              </w:rPr>
              <w:t>0.17</w:t>
            </w:r>
          </w:p>
        </w:tc>
      </w:tr>
      <w:tr w:rsidR="00DA1E20">
        <w:trPr>
          <w:jc w:val="center"/>
        </w:trPr>
        <w:tc>
          <w:tcPr>
            <w:tcW w:w="817" w:type="dxa"/>
            <w:vAlign w:val="center"/>
          </w:tcPr>
          <w:p w:rsidR="00DA1E20" w:rsidRDefault="000E3AD1">
            <w:pPr>
              <w:jc w:val="center"/>
            </w:pPr>
            <w:r>
              <w:rPr>
                <w:color w:val="000000"/>
                <w:sz w:val="24"/>
              </w:rPr>
              <w:t>24</w:t>
            </w:r>
          </w:p>
        </w:tc>
        <w:tc>
          <w:tcPr>
            <w:tcW w:w="1276" w:type="dxa"/>
            <w:vAlign w:val="center"/>
          </w:tcPr>
          <w:p w:rsidR="00DA1E20" w:rsidRDefault="000E3AD1">
            <w:pPr>
              <w:jc w:val="center"/>
            </w:pPr>
            <w:r>
              <w:rPr>
                <w:color w:val="000000"/>
                <w:sz w:val="24"/>
              </w:rPr>
              <w:t>002920</w:t>
            </w:r>
          </w:p>
        </w:tc>
        <w:tc>
          <w:tcPr>
            <w:tcW w:w="1701" w:type="dxa"/>
            <w:vAlign w:val="center"/>
          </w:tcPr>
          <w:p w:rsidR="00DA1E20" w:rsidRDefault="000E3AD1">
            <w:pPr>
              <w:jc w:val="center"/>
            </w:pPr>
            <w:r>
              <w:rPr>
                <w:color w:val="000000"/>
                <w:sz w:val="24"/>
              </w:rPr>
              <w:t>德赛西威</w:t>
            </w:r>
          </w:p>
        </w:tc>
        <w:tc>
          <w:tcPr>
            <w:tcW w:w="1559" w:type="dxa"/>
            <w:vAlign w:val="center"/>
          </w:tcPr>
          <w:p w:rsidR="00DA1E20" w:rsidRDefault="000E3AD1">
            <w:pPr>
              <w:jc w:val="right"/>
            </w:pPr>
            <w:r>
              <w:rPr>
                <w:color w:val="000000"/>
                <w:sz w:val="24"/>
              </w:rPr>
              <w:t>4,569</w:t>
            </w:r>
          </w:p>
        </w:tc>
        <w:tc>
          <w:tcPr>
            <w:tcW w:w="1932" w:type="dxa"/>
            <w:vAlign w:val="center"/>
          </w:tcPr>
          <w:p w:rsidR="00DA1E20" w:rsidRDefault="000E3AD1">
            <w:pPr>
              <w:jc w:val="right"/>
            </w:pPr>
            <w:r>
              <w:rPr>
                <w:color w:val="000000"/>
                <w:sz w:val="24"/>
              </w:rPr>
              <w:t>178,784.97</w:t>
            </w:r>
          </w:p>
        </w:tc>
        <w:tc>
          <w:tcPr>
            <w:tcW w:w="1612" w:type="dxa"/>
            <w:vAlign w:val="center"/>
          </w:tcPr>
          <w:p w:rsidR="00DA1E20" w:rsidRDefault="000E3AD1">
            <w:pPr>
              <w:jc w:val="right"/>
            </w:pPr>
            <w:r>
              <w:rPr>
                <w:color w:val="000000"/>
                <w:sz w:val="24"/>
              </w:rPr>
              <w:t>0.01</w:t>
            </w:r>
          </w:p>
        </w:tc>
      </w:tr>
      <w:tr w:rsidR="00DA1E20">
        <w:trPr>
          <w:jc w:val="center"/>
        </w:trPr>
        <w:tc>
          <w:tcPr>
            <w:tcW w:w="817" w:type="dxa"/>
            <w:vAlign w:val="center"/>
          </w:tcPr>
          <w:p w:rsidR="00DA1E20" w:rsidRDefault="000E3AD1">
            <w:pPr>
              <w:jc w:val="center"/>
            </w:pPr>
            <w:r>
              <w:rPr>
                <w:color w:val="000000"/>
                <w:sz w:val="24"/>
              </w:rPr>
              <w:t>25</w:t>
            </w:r>
          </w:p>
        </w:tc>
        <w:tc>
          <w:tcPr>
            <w:tcW w:w="1276" w:type="dxa"/>
            <w:vAlign w:val="center"/>
          </w:tcPr>
          <w:p w:rsidR="00DA1E20" w:rsidRDefault="000E3AD1">
            <w:pPr>
              <w:jc w:val="center"/>
            </w:pPr>
            <w:r>
              <w:rPr>
                <w:color w:val="000000"/>
                <w:sz w:val="24"/>
              </w:rPr>
              <w:t>300735</w:t>
            </w:r>
          </w:p>
        </w:tc>
        <w:tc>
          <w:tcPr>
            <w:tcW w:w="1701" w:type="dxa"/>
            <w:vAlign w:val="center"/>
          </w:tcPr>
          <w:p w:rsidR="00DA1E20" w:rsidRDefault="000E3AD1">
            <w:pPr>
              <w:jc w:val="center"/>
            </w:pPr>
            <w:r>
              <w:rPr>
                <w:color w:val="000000"/>
                <w:sz w:val="24"/>
              </w:rPr>
              <w:t>光弘科技</w:t>
            </w:r>
          </w:p>
        </w:tc>
        <w:tc>
          <w:tcPr>
            <w:tcW w:w="1559" w:type="dxa"/>
            <w:vAlign w:val="center"/>
          </w:tcPr>
          <w:p w:rsidR="00DA1E20" w:rsidRDefault="000E3AD1">
            <w:pPr>
              <w:jc w:val="right"/>
            </w:pPr>
            <w:r>
              <w:rPr>
                <w:color w:val="000000"/>
                <w:sz w:val="24"/>
              </w:rPr>
              <w:t>3,764</w:t>
            </w:r>
          </w:p>
        </w:tc>
        <w:tc>
          <w:tcPr>
            <w:tcW w:w="1932" w:type="dxa"/>
            <w:vAlign w:val="center"/>
          </w:tcPr>
          <w:p w:rsidR="00DA1E20" w:rsidRDefault="000E3AD1">
            <w:pPr>
              <w:jc w:val="right"/>
            </w:pPr>
            <w:r>
              <w:rPr>
                <w:color w:val="000000"/>
                <w:sz w:val="24"/>
              </w:rPr>
              <w:t>54,163.96</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26</w:t>
            </w:r>
          </w:p>
        </w:tc>
        <w:tc>
          <w:tcPr>
            <w:tcW w:w="1276" w:type="dxa"/>
            <w:vAlign w:val="center"/>
          </w:tcPr>
          <w:p w:rsidR="00DA1E20" w:rsidRDefault="000E3AD1">
            <w:pPr>
              <w:jc w:val="center"/>
            </w:pPr>
            <w:r>
              <w:rPr>
                <w:color w:val="000000"/>
                <w:sz w:val="24"/>
              </w:rPr>
              <w:t>300161</w:t>
            </w:r>
          </w:p>
        </w:tc>
        <w:tc>
          <w:tcPr>
            <w:tcW w:w="1701" w:type="dxa"/>
            <w:vAlign w:val="center"/>
          </w:tcPr>
          <w:p w:rsidR="00DA1E20" w:rsidRDefault="000E3AD1">
            <w:pPr>
              <w:jc w:val="center"/>
            </w:pPr>
            <w:r>
              <w:rPr>
                <w:color w:val="000000"/>
                <w:sz w:val="24"/>
              </w:rPr>
              <w:t>华中数控</w:t>
            </w:r>
          </w:p>
        </w:tc>
        <w:tc>
          <w:tcPr>
            <w:tcW w:w="1559" w:type="dxa"/>
            <w:vAlign w:val="center"/>
          </w:tcPr>
          <w:p w:rsidR="00DA1E20" w:rsidRDefault="000E3AD1">
            <w:pPr>
              <w:jc w:val="right"/>
            </w:pPr>
            <w:r>
              <w:rPr>
                <w:color w:val="000000"/>
                <w:sz w:val="24"/>
              </w:rPr>
              <w:t>3,016</w:t>
            </w:r>
          </w:p>
        </w:tc>
        <w:tc>
          <w:tcPr>
            <w:tcW w:w="1932" w:type="dxa"/>
            <w:vAlign w:val="center"/>
          </w:tcPr>
          <w:p w:rsidR="00DA1E20" w:rsidRDefault="000E3AD1">
            <w:pPr>
              <w:jc w:val="right"/>
            </w:pPr>
            <w:r>
              <w:rPr>
                <w:color w:val="000000"/>
                <w:sz w:val="24"/>
              </w:rPr>
              <w:t>48,497.28</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27</w:t>
            </w:r>
          </w:p>
        </w:tc>
        <w:tc>
          <w:tcPr>
            <w:tcW w:w="1276" w:type="dxa"/>
            <w:vAlign w:val="center"/>
          </w:tcPr>
          <w:p w:rsidR="00DA1E20" w:rsidRDefault="000E3AD1">
            <w:pPr>
              <w:jc w:val="center"/>
            </w:pPr>
            <w:r>
              <w:rPr>
                <w:color w:val="000000"/>
                <w:sz w:val="24"/>
              </w:rPr>
              <w:t>002915</w:t>
            </w:r>
          </w:p>
        </w:tc>
        <w:tc>
          <w:tcPr>
            <w:tcW w:w="1701" w:type="dxa"/>
            <w:vAlign w:val="center"/>
          </w:tcPr>
          <w:p w:rsidR="00DA1E20" w:rsidRDefault="000E3AD1">
            <w:pPr>
              <w:jc w:val="center"/>
            </w:pPr>
            <w:r>
              <w:rPr>
                <w:color w:val="000000"/>
                <w:sz w:val="24"/>
              </w:rPr>
              <w:t>中欣氟材</w:t>
            </w:r>
          </w:p>
        </w:tc>
        <w:tc>
          <w:tcPr>
            <w:tcW w:w="1559" w:type="dxa"/>
            <w:vAlign w:val="center"/>
          </w:tcPr>
          <w:p w:rsidR="00DA1E20" w:rsidRDefault="000E3AD1">
            <w:pPr>
              <w:jc w:val="right"/>
            </w:pPr>
            <w:r>
              <w:rPr>
                <w:color w:val="000000"/>
                <w:sz w:val="24"/>
              </w:rPr>
              <w:t>1,085</w:t>
            </w:r>
          </w:p>
        </w:tc>
        <w:tc>
          <w:tcPr>
            <w:tcW w:w="1932" w:type="dxa"/>
            <w:vAlign w:val="center"/>
          </w:tcPr>
          <w:p w:rsidR="00DA1E20" w:rsidRDefault="000E3AD1">
            <w:pPr>
              <w:jc w:val="right"/>
            </w:pPr>
            <w:r>
              <w:rPr>
                <w:color w:val="000000"/>
                <w:sz w:val="24"/>
              </w:rPr>
              <w:t>38,181.15</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28</w:t>
            </w:r>
          </w:p>
        </w:tc>
        <w:tc>
          <w:tcPr>
            <w:tcW w:w="1276" w:type="dxa"/>
            <w:vAlign w:val="center"/>
          </w:tcPr>
          <w:p w:rsidR="00DA1E20" w:rsidRDefault="000E3AD1">
            <w:pPr>
              <w:jc w:val="center"/>
            </w:pPr>
            <w:r>
              <w:rPr>
                <w:color w:val="000000"/>
                <w:sz w:val="24"/>
              </w:rPr>
              <w:t>603477</w:t>
            </w:r>
          </w:p>
        </w:tc>
        <w:tc>
          <w:tcPr>
            <w:tcW w:w="1701" w:type="dxa"/>
            <w:vAlign w:val="center"/>
          </w:tcPr>
          <w:p w:rsidR="00DA1E20" w:rsidRDefault="000E3AD1">
            <w:pPr>
              <w:jc w:val="center"/>
            </w:pPr>
            <w:r>
              <w:rPr>
                <w:color w:val="000000"/>
                <w:sz w:val="24"/>
              </w:rPr>
              <w:t>振静股份</w:t>
            </w:r>
          </w:p>
        </w:tc>
        <w:tc>
          <w:tcPr>
            <w:tcW w:w="1559" w:type="dxa"/>
            <w:vAlign w:val="center"/>
          </w:tcPr>
          <w:p w:rsidR="00DA1E20" w:rsidRDefault="000E3AD1">
            <w:pPr>
              <w:jc w:val="right"/>
            </w:pPr>
            <w:r>
              <w:rPr>
                <w:color w:val="000000"/>
                <w:sz w:val="24"/>
              </w:rPr>
              <w:t>1,955</w:t>
            </w:r>
          </w:p>
        </w:tc>
        <w:tc>
          <w:tcPr>
            <w:tcW w:w="1932" w:type="dxa"/>
            <w:vAlign w:val="center"/>
          </w:tcPr>
          <w:p w:rsidR="00DA1E20" w:rsidRDefault="000E3AD1">
            <w:pPr>
              <w:jc w:val="right"/>
            </w:pPr>
            <w:r>
              <w:rPr>
                <w:color w:val="000000"/>
                <w:sz w:val="24"/>
              </w:rPr>
              <w:t>37,027.70</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29</w:t>
            </w:r>
          </w:p>
        </w:tc>
        <w:tc>
          <w:tcPr>
            <w:tcW w:w="1276" w:type="dxa"/>
            <w:vAlign w:val="center"/>
          </w:tcPr>
          <w:p w:rsidR="00DA1E20" w:rsidRDefault="000E3AD1">
            <w:pPr>
              <w:jc w:val="center"/>
            </w:pPr>
            <w:r>
              <w:rPr>
                <w:color w:val="000000"/>
                <w:sz w:val="24"/>
              </w:rPr>
              <w:t>300730</w:t>
            </w:r>
          </w:p>
        </w:tc>
        <w:tc>
          <w:tcPr>
            <w:tcW w:w="1701" w:type="dxa"/>
            <w:vAlign w:val="center"/>
          </w:tcPr>
          <w:p w:rsidR="00DA1E20" w:rsidRDefault="000E3AD1">
            <w:pPr>
              <w:jc w:val="center"/>
            </w:pPr>
            <w:r>
              <w:rPr>
                <w:color w:val="000000"/>
                <w:sz w:val="24"/>
              </w:rPr>
              <w:t>科创信息</w:t>
            </w:r>
          </w:p>
        </w:tc>
        <w:tc>
          <w:tcPr>
            <w:tcW w:w="1559" w:type="dxa"/>
            <w:vAlign w:val="center"/>
          </w:tcPr>
          <w:p w:rsidR="00DA1E20" w:rsidRDefault="000E3AD1">
            <w:pPr>
              <w:jc w:val="right"/>
            </w:pPr>
            <w:r>
              <w:rPr>
                <w:color w:val="000000"/>
                <w:sz w:val="24"/>
              </w:rPr>
              <w:t>821</w:t>
            </w:r>
          </w:p>
        </w:tc>
        <w:tc>
          <w:tcPr>
            <w:tcW w:w="1932" w:type="dxa"/>
            <w:vAlign w:val="center"/>
          </w:tcPr>
          <w:p w:rsidR="00DA1E20" w:rsidRDefault="000E3AD1">
            <w:pPr>
              <w:jc w:val="right"/>
            </w:pPr>
            <w:r>
              <w:rPr>
                <w:color w:val="000000"/>
                <w:sz w:val="24"/>
              </w:rPr>
              <w:t>34,112.55</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30</w:t>
            </w:r>
          </w:p>
        </w:tc>
        <w:tc>
          <w:tcPr>
            <w:tcW w:w="1276" w:type="dxa"/>
            <w:vAlign w:val="center"/>
          </w:tcPr>
          <w:p w:rsidR="00DA1E20" w:rsidRDefault="000E3AD1">
            <w:pPr>
              <w:jc w:val="center"/>
            </w:pPr>
            <w:r>
              <w:rPr>
                <w:color w:val="000000"/>
                <w:sz w:val="24"/>
              </w:rPr>
              <w:t>300664</w:t>
            </w:r>
          </w:p>
        </w:tc>
        <w:tc>
          <w:tcPr>
            <w:tcW w:w="1701" w:type="dxa"/>
            <w:vAlign w:val="center"/>
          </w:tcPr>
          <w:p w:rsidR="00DA1E20" w:rsidRDefault="000E3AD1">
            <w:pPr>
              <w:jc w:val="center"/>
            </w:pPr>
            <w:r>
              <w:rPr>
                <w:color w:val="000000"/>
                <w:sz w:val="24"/>
              </w:rPr>
              <w:t>鹏鹞环保</w:t>
            </w:r>
          </w:p>
        </w:tc>
        <w:tc>
          <w:tcPr>
            <w:tcW w:w="1559" w:type="dxa"/>
            <w:vAlign w:val="center"/>
          </w:tcPr>
          <w:p w:rsidR="00DA1E20" w:rsidRDefault="000E3AD1">
            <w:pPr>
              <w:jc w:val="right"/>
            </w:pPr>
            <w:r>
              <w:rPr>
                <w:color w:val="000000"/>
                <w:sz w:val="24"/>
              </w:rPr>
              <w:t>3,640</w:t>
            </w:r>
          </w:p>
        </w:tc>
        <w:tc>
          <w:tcPr>
            <w:tcW w:w="1932" w:type="dxa"/>
            <w:vAlign w:val="center"/>
          </w:tcPr>
          <w:p w:rsidR="00DA1E20" w:rsidRDefault="000E3AD1">
            <w:pPr>
              <w:jc w:val="right"/>
            </w:pPr>
            <w:r>
              <w:rPr>
                <w:color w:val="000000"/>
                <w:sz w:val="24"/>
              </w:rPr>
              <w:t>32,323.20</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31</w:t>
            </w:r>
          </w:p>
        </w:tc>
        <w:tc>
          <w:tcPr>
            <w:tcW w:w="1276" w:type="dxa"/>
            <w:vAlign w:val="center"/>
          </w:tcPr>
          <w:p w:rsidR="00DA1E20" w:rsidRDefault="000E3AD1">
            <w:pPr>
              <w:jc w:val="center"/>
            </w:pPr>
            <w:r>
              <w:rPr>
                <w:color w:val="000000"/>
                <w:sz w:val="24"/>
              </w:rPr>
              <w:t>002919</w:t>
            </w:r>
          </w:p>
        </w:tc>
        <w:tc>
          <w:tcPr>
            <w:tcW w:w="1701" w:type="dxa"/>
            <w:vAlign w:val="center"/>
          </w:tcPr>
          <w:p w:rsidR="00DA1E20" w:rsidRDefault="000E3AD1">
            <w:pPr>
              <w:jc w:val="center"/>
            </w:pPr>
            <w:r>
              <w:rPr>
                <w:color w:val="000000"/>
                <w:sz w:val="24"/>
              </w:rPr>
              <w:t>名臣健康</w:t>
            </w:r>
          </w:p>
        </w:tc>
        <w:tc>
          <w:tcPr>
            <w:tcW w:w="1559" w:type="dxa"/>
            <w:vAlign w:val="center"/>
          </w:tcPr>
          <w:p w:rsidR="00DA1E20" w:rsidRDefault="000E3AD1">
            <w:pPr>
              <w:jc w:val="right"/>
            </w:pPr>
            <w:r>
              <w:rPr>
                <w:color w:val="000000"/>
                <w:sz w:val="24"/>
              </w:rPr>
              <w:t>821</w:t>
            </w:r>
          </w:p>
        </w:tc>
        <w:tc>
          <w:tcPr>
            <w:tcW w:w="1932" w:type="dxa"/>
            <w:vAlign w:val="center"/>
          </w:tcPr>
          <w:p w:rsidR="00DA1E20" w:rsidRDefault="000E3AD1">
            <w:pPr>
              <w:jc w:val="right"/>
            </w:pPr>
            <w:r>
              <w:rPr>
                <w:color w:val="000000"/>
                <w:sz w:val="24"/>
              </w:rPr>
              <w:t>28,948.46</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32</w:t>
            </w:r>
          </w:p>
        </w:tc>
        <w:tc>
          <w:tcPr>
            <w:tcW w:w="1276" w:type="dxa"/>
            <w:vAlign w:val="center"/>
          </w:tcPr>
          <w:p w:rsidR="00DA1E20" w:rsidRDefault="000E3AD1">
            <w:pPr>
              <w:jc w:val="center"/>
            </w:pPr>
            <w:r>
              <w:rPr>
                <w:color w:val="000000"/>
                <w:sz w:val="24"/>
              </w:rPr>
              <w:t>002922</w:t>
            </w:r>
          </w:p>
        </w:tc>
        <w:tc>
          <w:tcPr>
            <w:tcW w:w="1701" w:type="dxa"/>
            <w:vAlign w:val="center"/>
          </w:tcPr>
          <w:p w:rsidR="00DA1E20" w:rsidRDefault="000E3AD1">
            <w:pPr>
              <w:jc w:val="center"/>
            </w:pPr>
            <w:r>
              <w:rPr>
                <w:color w:val="000000"/>
                <w:sz w:val="24"/>
              </w:rPr>
              <w:t>伊戈尔</w:t>
            </w:r>
          </w:p>
        </w:tc>
        <w:tc>
          <w:tcPr>
            <w:tcW w:w="1559" w:type="dxa"/>
            <w:vAlign w:val="center"/>
          </w:tcPr>
          <w:p w:rsidR="00DA1E20" w:rsidRDefault="000E3AD1">
            <w:pPr>
              <w:jc w:val="right"/>
            </w:pPr>
            <w:r>
              <w:rPr>
                <w:color w:val="000000"/>
                <w:sz w:val="24"/>
              </w:rPr>
              <w:t>1,245</w:t>
            </w:r>
          </w:p>
        </w:tc>
        <w:tc>
          <w:tcPr>
            <w:tcW w:w="1932" w:type="dxa"/>
            <w:vAlign w:val="center"/>
          </w:tcPr>
          <w:p w:rsidR="00DA1E20" w:rsidRDefault="000E3AD1">
            <w:pPr>
              <w:jc w:val="right"/>
            </w:pPr>
            <w:r>
              <w:rPr>
                <w:color w:val="000000"/>
                <w:sz w:val="24"/>
              </w:rPr>
              <w:t>22,248.15</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33</w:t>
            </w:r>
          </w:p>
        </w:tc>
        <w:tc>
          <w:tcPr>
            <w:tcW w:w="1276" w:type="dxa"/>
            <w:vAlign w:val="center"/>
          </w:tcPr>
          <w:p w:rsidR="00DA1E20" w:rsidRDefault="000E3AD1">
            <w:pPr>
              <w:jc w:val="center"/>
            </w:pPr>
            <w:r>
              <w:rPr>
                <w:color w:val="000000"/>
                <w:sz w:val="24"/>
              </w:rPr>
              <w:t>603161</w:t>
            </w:r>
          </w:p>
        </w:tc>
        <w:tc>
          <w:tcPr>
            <w:tcW w:w="1701" w:type="dxa"/>
            <w:vAlign w:val="center"/>
          </w:tcPr>
          <w:p w:rsidR="00DA1E20" w:rsidRDefault="000E3AD1">
            <w:pPr>
              <w:jc w:val="center"/>
            </w:pPr>
            <w:r>
              <w:rPr>
                <w:color w:val="000000"/>
                <w:sz w:val="24"/>
              </w:rPr>
              <w:t>科华控股</w:t>
            </w:r>
          </w:p>
        </w:tc>
        <w:tc>
          <w:tcPr>
            <w:tcW w:w="1559" w:type="dxa"/>
            <w:vAlign w:val="center"/>
          </w:tcPr>
          <w:p w:rsidR="00DA1E20" w:rsidRDefault="000E3AD1">
            <w:pPr>
              <w:jc w:val="right"/>
            </w:pPr>
            <w:r>
              <w:rPr>
                <w:color w:val="000000"/>
                <w:sz w:val="24"/>
              </w:rPr>
              <w:t>1,239</w:t>
            </w:r>
          </w:p>
        </w:tc>
        <w:tc>
          <w:tcPr>
            <w:tcW w:w="1932" w:type="dxa"/>
            <w:vAlign w:val="center"/>
          </w:tcPr>
          <w:p w:rsidR="00DA1E20" w:rsidRDefault="000E3AD1">
            <w:pPr>
              <w:jc w:val="right"/>
            </w:pPr>
            <w:r>
              <w:rPr>
                <w:color w:val="000000"/>
                <w:sz w:val="24"/>
              </w:rPr>
              <w:t>20,753.25</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34</w:t>
            </w:r>
          </w:p>
        </w:tc>
        <w:tc>
          <w:tcPr>
            <w:tcW w:w="1276" w:type="dxa"/>
            <w:vAlign w:val="center"/>
          </w:tcPr>
          <w:p w:rsidR="00DA1E20" w:rsidRDefault="000E3AD1">
            <w:pPr>
              <w:jc w:val="center"/>
            </w:pPr>
            <w:r>
              <w:rPr>
                <w:color w:val="000000"/>
                <w:sz w:val="24"/>
              </w:rPr>
              <w:t>603283</w:t>
            </w:r>
          </w:p>
        </w:tc>
        <w:tc>
          <w:tcPr>
            <w:tcW w:w="1701" w:type="dxa"/>
            <w:vAlign w:val="center"/>
          </w:tcPr>
          <w:p w:rsidR="00DA1E20" w:rsidRDefault="000E3AD1">
            <w:pPr>
              <w:jc w:val="center"/>
            </w:pPr>
            <w:r>
              <w:rPr>
                <w:color w:val="000000"/>
                <w:sz w:val="24"/>
              </w:rPr>
              <w:t>赛腾股份</w:t>
            </w:r>
          </w:p>
        </w:tc>
        <w:tc>
          <w:tcPr>
            <w:tcW w:w="1559" w:type="dxa"/>
            <w:vAlign w:val="center"/>
          </w:tcPr>
          <w:p w:rsidR="00DA1E20" w:rsidRDefault="000E3AD1">
            <w:pPr>
              <w:jc w:val="right"/>
            </w:pPr>
            <w:r>
              <w:rPr>
                <w:color w:val="000000"/>
                <w:sz w:val="24"/>
              </w:rPr>
              <w:t>1,349</w:t>
            </w:r>
          </w:p>
        </w:tc>
        <w:tc>
          <w:tcPr>
            <w:tcW w:w="1932" w:type="dxa"/>
            <w:vAlign w:val="center"/>
          </w:tcPr>
          <w:p w:rsidR="00DA1E20" w:rsidRDefault="000E3AD1">
            <w:pPr>
              <w:jc w:val="right"/>
            </w:pPr>
            <w:r>
              <w:rPr>
                <w:color w:val="000000"/>
                <w:sz w:val="24"/>
              </w:rPr>
              <w:t>19,614.46</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35</w:t>
            </w:r>
          </w:p>
        </w:tc>
        <w:tc>
          <w:tcPr>
            <w:tcW w:w="1276" w:type="dxa"/>
            <w:vAlign w:val="center"/>
          </w:tcPr>
          <w:p w:rsidR="00DA1E20" w:rsidRDefault="000E3AD1">
            <w:pPr>
              <w:jc w:val="center"/>
            </w:pPr>
            <w:r>
              <w:rPr>
                <w:color w:val="000000"/>
                <w:sz w:val="24"/>
              </w:rPr>
              <w:t>603329</w:t>
            </w:r>
          </w:p>
        </w:tc>
        <w:tc>
          <w:tcPr>
            <w:tcW w:w="1701" w:type="dxa"/>
            <w:vAlign w:val="center"/>
          </w:tcPr>
          <w:p w:rsidR="00DA1E20" w:rsidRDefault="000E3AD1">
            <w:pPr>
              <w:jc w:val="center"/>
            </w:pPr>
            <w:r>
              <w:rPr>
                <w:color w:val="000000"/>
                <w:sz w:val="24"/>
              </w:rPr>
              <w:t>上海雅仕</w:t>
            </w:r>
          </w:p>
        </w:tc>
        <w:tc>
          <w:tcPr>
            <w:tcW w:w="1559" w:type="dxa"/>
            <w:vAlign w:val="center"/>
          </w:tcPr>
          <w:p w:rsidR="00DA1E20" w:rsidRDefault="000E3AD1">
            <w:pPr>
              <w:jc w:val="right"/>
            </w:pPr>
            <w:r>
              <w:rPr>
                <w:color w:val="000000"/>
                <w:sz w:val="24"/>
              </w:rPr>
              <w:t>1,182</w:t>
            </w:r>
          </w:p>
        </w:tc>
        <w:tc>
          <w:tcPr>
            <w:tcW w:w="1932" w:type="dxa"/>
            <w:vAlign w:val="center"/>
          </w:tcPr>
          <w:p w:rsidR="00DA1E20" w:rsidRDefault="000E3AD1">
            <w:pPr>
              <w:jc w:val="right"/>
            </w:pPr>
            <w:r>
              <w:rPr>
                <w:color w:val="000000"/>
                <w:sz w:val="24"/>
              </w:rPr>
              <w:t>17,942.76</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36</w:t>
            </w:r>
          </w:p>
        </w:tc>
        <w:tc>
          <w:tcPr>
            <w:tcW w:w="1276" w:type="dxa"/>
            <w:vAlign w:val="center"/>
          </w:tcPr>
          <w:p w:rsidR="00DA1E20" w:rsidRDefault="000E3AD1">
            <w:pPr>
              <w:jc w:val="center"/>
            </w:pPr>
            <w:r>
              <w:rPr>
                <w:color w:val="000000"/>
                <w:sz w:val="24"/>
              </w:rPr>
              <w:t>002923</w:t>
            </w:r>
          </w:p>
        </w:tc>
        <w:tc>
          <w:tcPr>
            <w:tcW w:w="1701" w:type="dxa"/>
            <w:vAlign w:val="center"/>
          </w:tcPr>
          <w:p w:rsidR="00DA1E20" w:rsidRDefault="000E3AD1">
            <w:pPr>
              <w:jc w:val="center"/>
            </w:pPr>
            <w:r>
              <w:rPr>
                <w:color w:val="000000"/>
                <w:sz w:val="24"/>
              </w:rPr>
              <w:t>润都股份</w:t>
            </w:r>
          </w:p>
        </w:tc>
        <w:tc>
          <w:tcPr>
            <w:tcW w:w="1559" w:type="dxa"/>
            <w:vAlign w:val="center"/>
          </w:tcPr>
          <w:p w:rsidR="00DA1E20" w:rsidRDefault="000E3AD1">
            <w:pPr>
              <w:jc w:val="right"/>
            </w:pPr>
            <w:r>
              <w:rPr>
                <w:color w:val="000000"/>
                <w:sz w:val="24"/>
              </w:rPr>
              <w:t>954</w:t>
            </w:r>
          </w:p>
        </w:tc>
        <w:tc>
          <w:tcPr>
            <w:tcW w:w="1932" w:type="dxa"/>
            <w:vAlign w:val="center"/>
          </w:tcPr>
          <w:p w:rsidR="00DA1E20" w:rsidRDefault="000E3AD1">
            <w:pPr>
              <w:jc w:val="right"/>
            </w:pPr>
            <w:r>
              <w:rPr>
                <w:color w:val="000000"/>
                <w:sz w:val="24"/>
              </w:rPr>
              <w:t>16,227.54</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37</w:t>
            </w:r>
          </w:p>
        </w:tc>
        <w:tc>
          <w:tcPr>
            <w:tcW w:w="1276" w:type="dxa"/>
            <w:vAlign w:val="center"/>
          </w:tcPr>
          <w:p w:rsidR="00DA1E20" w:rsidRDefault="000E3AD1">
            <w:pPr>
              <w:jc w:val="center"/>
            </w:pPr>
            <w:r>
              <w:rPr>
                <w:color w:val="000000"/>
                <w:sz w:val="24"/>
              </w:rPr>
              <w:t>603080</w:t>
            </w:r>
          </w:p>
        </w:tc>
        <w:tc>
          <w:tcPr>
            <w:tcW w:w="1701" w:type="dxa"/>
            <w:vAlign w:val="center"/>
          </w:tcPr>
          <w:p w:rsidR="00DA1E20" w:rsidRDefault="000E3AD1">
            <w:pPr>
              <w:jc w:val="center"/>
            </w:pPr>
            <w:r>
              <w:rPr>
                <w:color w:val="000000"/>
                <w:sz w:val="24"/>
              </w:rPr>
              <w:t>新疆火炬</w:t>
            </w:r>
          </w:p>
        </w:tc>
        <w:tc>
          <w:tcPr>
            <w:tcW w:w="1559" w:type="dxa"/>
            <w:vAlign w:val="center"/>
          </w:tcPr>
          <w:p w:rsidR="00DA1E20" w:rsidRDefault="000E3AD1">
            <w:pPr>
              <w:jc w:val="right"/>
            </w:pPr>
            <w:r>
              <w:rPr>
                <w:color w:val="000000"/>
                <w:sz w:val="24"/>
              </w:rPr>
              <w:t>1,187</w:t>
            </w:r>
          </w:p>
        </w:tc>
        <w:tc>
          <w:tcPr>
            <w:tcW w:w="1932" w:type="dxa"/>
            <w:vAlign w:val="center"/>
          </w:tcPr>
          <w:p w:rsidR="00DA1E20" w:rsidRDefault="000E3AD1">
            <w:pPr>
              <w:jc w:val="right"/>
            </w:pPr>
            <w:r>
              <w:rPr>
                <w:color w:val="000000"/>
                <w:sz w:val="24"/>
              </w:rPr>
              <w:t>16,143.20</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38</w:t>
            </w:r>
          </w:p>
        </w:tc>
        <w:tc>
          <w:tcPr>
            <w:tcW w:w="1276" w:type="dxa"/>
            <w:vAlign w:val="center"/>
          </w:tcPr>
          <w:p w:rsidR="00DA1E20" w:rsidRDefault="000E3AD1">
            <w:pPr>
              <w:jc w:val="center"/>
            </w:pPr>
            <w:r>
              <w:rPr>
                <w:color w:val="000000"/>
                <w:sz w:val="24"/>
              </w:rPr>
              <w:t>300684</w:t>
            </w:r>
          </w:p>
        </w:tc>
        <w:tc>
          <w:tcPr>
            <w:tcW w:w="1701" w:type="dxa"/>
            <w:vAlign w:val="center"/>
          </w:tcPr>
          <w:p w:rsidR="00DA1E20" w:rsidRDefault="000E3AD1">
            <w:pPr>
              <w:jc w:val="center"/>
            </w:pPr>
            <w:r>
              <w:rPr>
                <w:color w:val="000000"/>
                <w:sz w:val="24"/>
              </w:rPr>
              <w:t>中石科技</w:t>
            </w:r>
          </w:p>
        </w:tc>
        <w:tc>
          <w:tcPr>
            <w:tcW w:w="1559" w:type="dxa"/>
            <w:vAlign w:val="center"/>
          </w:tcPr>
          <w:p w:rsidR="00DA1E20" w:rsidRDefault="000E3AD1">
            <w:pPr>
              <w:jc w:val="right"/>
            </w:pPr>
            <w:r>
              <w:rPr>
                <w:color w:val="000000"/>
                <w:sz w:val="24"/>
              </w:rPr>
              <w:t>827</w:t>
            </w:r>
          </w:p>
        </w:tc>
        <w:tc>
          <w:tcPr>
            <w:tcW w:w="1932" w:type="dxa"/>
            <w:vAlign w:val="center"/>
          </w:tcPr>
          <w:p w:rsidR="00DA1E20" w:rsidRDefault="000E3AD1">
            <w:pPr>
              <w:jc w:val="right"/>
            </w:pPr>
            <w:r>
              <w:rPr>
                <w:color w:val="000000"/>
                <w:sz w:val="24"/>
              </w:rPr>
              <w:t>11,528.38</w:t>
            </w:r>
          </w:p>
        </w:tc>
        <w:tc>
          <w:tcPr>
            <w:tcW w:w="1612" w:type="dxa"/>
            <w:vAlign w:val="center"/>
          </w:tcPr>
          <w:p w:rsidR="00DA1E20" w:rsidRDefault="000E3AD1">
            <w:pPr>
              <w:jc w:val="right"/>
            </w:pPr>
            <w:r>
              <w:rPr>
                <w:color w:val="000000"/>
                <w:sz w:val="24"/>
              </w:rPr>
              <w:t>0.00</w:t>
            </w:r>
          </w:p>
        </w:tc>
      </w:tr>
      <w:tr w:rsidR="00DA1E20">
        <w:trPr>
          <w:jc w:val="center"/>
        </w:trPr>
        <w:tc>
          <w:tcPr>
            <w:tcW w:w="817" w:type="dxa"/>
            <w:vAlign w:val="center"/>
          </w:tcPr>
          <w:p w:rsidR="00DA1E20" w:rsidRDefault="000E3AD1">
            <w:pPr>
              <w:jc w:val="center"/>
            </w:pPr>
            <w:r>
              <w:rPr>
                <w:color w:val="000000"/>
                <w:sz w:val="24"/>
              </w:rPr>
              <w:t>39</w:t>
            </w:r>
          </w:p>
        </w:tc>
        <w:tc>
          <w:tcPr>
            <w:tcW w:w="1276" w:type="dxa"/>
            <w:vAlign w:val="center"/>
          </w:tcPr>
          <w:p w:rsidR="00DA1E20" w:rsidRDefault="000E3AD1">
            <w:pPr>
              <w:jc w:val="center"/>
            </w:pPr>
            <w:r>
              <w:rPr>
                <w:color w:val="000000"/>
                <w:sz w:val="24"/>
              </w:rPr>
              <w:t>603655</w:t>
            </w:r>
          </w:p>
        </w:tc>
        <w:tc>
          <w:tcPr>
            <w:tcW w:w="1701" w:type="dxa"/>
            <w:vAlign w:val="center"/>
          </w:tcPr>
          <w:p w:rsidR="00DA1E20" w:rsidRDefault="000E3AD1">
            <w:pPr>
              <w:jc w:val="center"/>
            </w:pPr>
            <w:r>
              <w:rPr>
                <w:color w:val="000000"/>
                <w:sz w:val="24"/>
              </w:rPr>
              <w:t>朗博科技</w:t>
            </w:r>
          </w:p>
        </w:tc>
        <w:tc>
          <w:tcPr>
            <w:tcW w:w="1559" w:type="dxa"/>
            <w:vAlign w:val="center"/>
          </w:tcPr>
          <w:p w:rsidR="00DA1E20" w:rsidRDefault="000E3AD1">
            <w:pPr>
              <w:jc w:val="right"/>
            </w:pPr>
            <w:r>
              <w:rPr>
                <w:color w:val="000000"/>
                <w:sz w:val="24"/>
              </w:rPr>
              <w:t>880</w:t>
            </w:r>
          </w:p>
        </w:tc>
        <w:tc>
          <w:tcPr>
            <w:tcW w:w="1932" w:type="dxa"/>
            <w:vAlign w:val="center"/>
          </w:tcPr>
          <w:p w:rsidR="00DA1E20" w:rsidRDefault="000E3AD1">
            <w:pPr>
              <w:jc w:val="right"/>
            </w:pPr>
            <w:r>
              <w:rPr>
                <w:color w:val="000000"/>
                <w:sz w:val="24"/>
              </w:rPr>
              <w:t>8,184.00</w:t>
            </w:r>
          </w:p>
        </w:tc>
        <w:tc>
          <w:tcPr>
            <w:tcW w:w="1612" w:type="dxa"/>
            <w:vAlign w:val="center"/>
          </w:tcPr>
          <w:p w:rsidR="00DA1E20" w:rsidRDefault="000E3AD1">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52" w:name="_Toc361324882"/>
      <w:bookmarkStart w:id="353" w:name="_Toc509686252"/>
      <w:bookmarkStart w:id="354" w:name="_Toc509689692"/>
      <w:r w:rsidRPr="00AD0E47">
        <w:rPr>
          <w:rFonts w:ascii="Times New Roman" w:hAnsi="Times New Roman"/>
          <w:kern w:val="0"/>
          <w:szCs w:val="24"/>
        </w:rPr>
        <w:t>8.4</w:t>
      </w:r>
      <w:bookmarkStart w:id="355" w:name="_Toc234814103"/>
      <w:r w:rsidRPr="00AD0E47">
        <w:rPr>
          <w:rFonts w:ascii="Times New Roman" w:hAnsi="Times New Roman" w:hint="eastAsia"/>
          <w:kern w:val="0"/>
          <w:szCs w:val="24"/>
        </w:rPr>
        <w:t>报告期内股票投资组合的重大变动</w:t>
      </w:r>
      <w:bookmarkEnd w:id="352"/>
      <w:bookmarkEnd w:id="353"/>
      <w:bookmarkEnd w:id="354"/>
      <w:bookmarkEnd w:id="355"/>
    </w:p>
    <w:p w:rsidR="001A59F9" w:rsidRPr="00AD0E47" w:rsidRDefault="001A59F9" w:rsidP="00AD0E47">
      <w:pPr>
        <w:pStyle w:val="20"/>
        <w:spacing w:before="29" w:after="0" w:line="288" w:lineRule="auto"/>
        <w:rPr>
          <w:rFonts w:ascii="Times New Roman" w:hAnsi="Times New Roman"/>
          <w:kern w:val="0"/>
          <w:szCs w:val="24"/>
        </w:rPr>
      </w:pPr>
      <w:bookmarkStart w:id="356" w:name="_Toc509686253"/>
      <w:bookmarkStart w:id="357" w:name="_Toc509689693"/>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56"/>
      <w:bookmarkEnd w:id="3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A1E20">
        <w:tc>
          <w:tcPr>
            <w:tcW w:w="870" w:type="dxa"/>
            <w:vAlign w:val="center"/>
          </w:tcPr>
          <w:p w:rsidR="00DA1E20" w:rsidRDefault="000E3AD1">
            <w:pPr>
              <w:jc w:val="center"/>
            </w:pPr>
            <w:r>
              <w:rPr>
                <w:color w:val="000000"/>
                <w:sz w:val="24"/>
              </w:rPr>
              <w:t>1</w:t>
            </w:r>
          </w:p>
        </w:tc>
        <w:tc>
          <w:tcPr>
            <w:tcW w:w="1650" w:type="dxa"/>
            <w:vAlign w:val="center"/>
          </w:tcPr>
          <w:p w:rsidR="00DA1E20" w:rsidRDefault="000E3AD1">
            <w:pPr>
              <w:jc w:val="center"/>
            </w:pPr>
            <w:r>
              <w:rPr>
                <w:color w:val="000000"/>
                <w:sz w:val="24"/>
              </w:rPr>
              <w:t>601318</w:t>
            </w:r>
          </w:p>
        </w:tc>
        <w:tc>
          <w:tcPr>
            <w:tcW w:w="1980" w:type="dxa"/>
            <w:vAlign w:val="center"/>
          </w:tcPr>
          <w:p w:rsidR="00DA1E20" w:rsidRDefault="000E3AD1">
            <w:pPr>
              <w:jc w:val="center"/>
            </w:pPr>
            <w:r>
              <w:rPr>
                <w:color w:val="000000"/>
                <w:sz w:val="24"/>
              </w:rPr>
              <w:t>中国平安</w:t>
            </w:r>
          </w:p>
        </w:tc>
        <w:tc>
          <w:tcPr>
            <w:tcW w:w="2880" w:type="dxa"/>
            <w:vAlign w:val="center"/>
          </w:tcPr>
          <w:p w:rsidR="00DA1E20" w:rsidRDefault="000E3AD1">
            <w:pPr>
              <w:jc w:val="right"/>
            </w:pPr>
            <w:r>
              <w:rPr>
                <w:color w:val="000000"/>
                <w:sz w:val="24"/>
              </w:rPr>
              <w:t>173,057,940.83</w:t>
            </w:r>
          </w:p>
        </w:tc>
        <w:tc>
          <w:tcPr>
            <w:tcW w:w="1620" w:type="dxa"/>
            <w:vAlign w:val="center"/>
          </w:tcPr>
          <w:p w:rsidR="00DA1E20" w:rsidRDefault="000E3AD1">
            <w:pPr>
              <w:jc w:val="right"/>
            </w:pPr>
            <w:r>
              <w:rPr>
                <w:color w:val="000000"/>
                <w:sz w:val="24"/>
              </w:rPr>
              <w:t>33.99</w:t>
            </w:r>
          </w:p>
        </w:tc>
      </w:tr>
      <w:tr w:rsidR="00DA1E20">
        <w:tc>
          <w:tcPr>
            <w:tcW w:w="870" w:type="dxa"/>
            <w:vAlign w:val="center"/>
          </w:tcPr>
          <w:p w:rsidR="00DA1E20" w:rsidRDefault="000E3AD1">
            <w:pPr>
              <w:jc w:val="center"/>
            </w:pPr>
            <w:r>
              <w:rPr>
                <w:color w:val="000000"/>
                <w:sz w:val="24"/>
              </w:rPr>
              <w:t>2</w:t>
            </w:r>
          </w:p>
        </w:tc>
        <w:tc>
          <w:tcPr>
            <w:tcW w:w="1650" w:type="dxa"/>
            <w:vAlign w:val="center"/>
          </w:tcPr>
          <w:p w:rsidR="00DA1E20" w:rsidRDefault="000E3AD1">
            <w:pPr>
              <w:jc w:val="center"/>
            </w:pPr>
            <w:r>
              <w:rPr>
                <w:color w:val="000000"/>
                <w:sz w:val="24"/>
              </w:rPr>
              <w:t>603986</w:t>
            </w:r>
          </w:p>
        </w:tc>
        <w:tc>
          <w:tcPr>
            <w:tcW w:w="1980" w:type="dxa"/>
            <w:vAlign w:val="center"/>
          </w:tcPr>
          <w:p w:rsidR="00DA1E20" w:rsidRDefault="000E3AD1">
            <w:pPr>
              <w:jc w:val="center"/>
            </w:pPr>
            <w:r>
              <w:rPr>
                <w:color w:val="000000"/>
                <w:sz w:val="24"/>
              </w:rPr>
              <w:t>兆易创新</w:t>
            </w:r>
          </w:p>
        </w:tc>
        <w:tc>
          <w:tcPr>
            <w:tcW w:w="2880" w:type="dxa"/>
            <w:vAlign w:val="center"/>
          </w:tcPr>
          <w:p w:rsidR="00DA1E20" w:rsidRDefault="000E3AD1">
            <w:pPr>
              <w:jc w:val="right"/>
            </w:pPr>
            <w:r>
              <w:rPr>
                <w:color w:val="000000"/>
                <w:sz w:val="24"/>
              </w:rPr>
              <w:t>154,053,564.98</w:t>
            </w:r>
          </w:p>
        </w:tc>
        <w:tc>
          <w:tcPr>
            <w:tcW w:w="1620" w:type="dxa"/>
            <w:vAlign w:val="center"/>
          </w:tcPr>
          <w:p w:rsidR="00DA1E20" w:rsidRDefault="000E3AD1">
            <w:pPr>
              <w:jc w:val="right"/>
            </w:pPr>
            <w:r>
              <w:rPr>
                <w:color w:val="000000"/>
                <w:sz w:val="24"/>
              </w:rPr>
              <w:t>30.26</w:t>
            </w:r>
          </w:p>
        </w:tc>
      </w:tr>
      <w:tr w:rsidR="00F34037" w:rsidTr="00763687">
        <w:tc>
          <w:tcPr>
            <w:tcW w:w="870" w:type="dxa"/>
            <w:vAlign w:val="center"/>
          </w:tcPr>
          <w:p w:rsidR="00F34037" w:rsidRDefault="00F34037" w:rsidP="00F34037">
            <w:pPr>
              <w:jc w:val="center"/>
            </w:pPr>
            <w:r>
              <w:rPr>
                <w:color w:val="000000"/>
                <w:sz w:val="24"/>
              </w:rPr>
              <w:lastRenderedPageBreak/>
              <w:t>3</w:t>
            </w:r>
          </w:p>
        </w:tc>
        <w:tc>
          <w:tcPr>
            <w:tcW w:w="1650" w:type="dxa"/>
          </w:tcPr>
          <w:p w:rsidR="00F34037" w:rsidRPr="00F34037" w:rsidRDefault="00F34037" w:rsidP="00F34037">
            <w:pPr>
              <w:jc w:val="center"/>
              <w:rPr>
                <w:color w:val="000000"/>
                <w:sz w:val="24"/>
              </w:rPr>
            </w:pPr>
            <w:r>
              <w:rPr>
                <w:color w:val="000000"/>
                <w:sz w:val="24"/>
              </w:rPr>
              <w:t>00</w:t>
            </w:r>
            <w:r w:rsidRPr="00F34037">
              <w:rPr>
                <w:rFonts w:hint="eastAsia"/>
                <w:color w:val="000000"/>
                <w:sz w:val="24"/>
              </w:rPr>
              <w:t>2027</w:t>
            </w:r>
          </w:p>
        </w:tc>
        <w:tc>
          <w:tcPr>
            <w:tcW w:w="1980" w:type="dxa"/>
          </w:tcPr>
          <w:p w:rsidR="00F34037" w:rsidRPr="00F34037" w:rsidRDefault="00F34037" w:rsidP="00F34037">
            <w:pPr>
              <w:jc w:val="center"/>
              <w:rPr>
                <w:color w:val="000000"/>
                <w:sz w:val="24"/>
              </w:rPr>
            </w:pPr>
            <w:r w:rsidRPr="00F34037">
              <w:rPr>
                <w:rFonts w:hint="eastAsia"/>
                <w:color w:val="000000"/>
                <w:sz w:val="24"/>
              </w:rPr>
              <w:t>分众传媒</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151,497,619.37 </w:t>
            </w:r>
          </w:p>
        </w:tc>
        <w:tc>
          <w:tcPr>
            <w:tcW w:w="1620" w:type="dxa"/>
          </w:tcPr>
          <w:p w:rsidR="00F34037" w:rsidRPr="00F34037" w:rsidRDefault="00F34037" w:rsidP="00F34037">
            <w:pPr>
              <w:jc w:val="right"/>
              <w:rPr>
                <w:color w:val="000000"/>
                <w:sz w:val="24"/>
              </w:rPr>
            </w:pPr>
            <w:r w:rsidRPr="00F34037">
              <w:rPr>
                <w:rFonts w:hint="eastAsia"/>
                <w:color w:val="000000"/>
                <w:sz w:val="24"/>
              </w:rPr>
              <w:t>29.75</w:t>
            </w:r>
          </w:p>
        </w:tc>
      </w:tr>
      <w:tr w:rsidR="00F34037" w:rsidTr="00763687">
        <w:tc>
          <w:tcPr>
            <w:tcW w:w="870" w:type="dxa"/>
            <w:vAlign w:val="center"/>
          </w:tcPr>
          <w:p w:rsidR="00F34037" w:rsidRDefault="00F34037" w:rsidP="00F34037">
            <w:pPr>
              <w:jc w:val="center"/>
            </w:pPr>
            <w:r>
              <w:rPr>
                <w:color w:val="000000"/>
                <w:sz w:val="24"/>
              </w:rPr>
              <w:t>4</w:t>
            </w:r>
          </w:p>
        </w:tc>
        <w:tc>
          <w:tcPr>
            <w:tcW w:w="1650" w:type="dxa"/>
          </w:tcPr>
          <w:p w:rsidR="00F34037" w:rsidRPr="00F34037" w:rsidRDefault="00F34037" w:rsidP="00F34037">
            <w:pPr>
              <w:jc w:val="center"/>
              <w:rPr>
                <w:color w:val="000000"/>
                <w:sz w:val="24"/>
              </w:rPr>
            </w:pPr>
            <w:r w:rsidRPr="00F34037">
              <w:rPr>
                <w:rFonts w:hint="eastAsia"/>
                <w:color w:val="000000"/>
                <w:sz w:val="24"/>
              </w:rPr>
              <w:t>300347</w:t>
            </w:r>
          </w:p>
        </w:tc>
        <w:tc>
          <w:tcPr>
            <w:tcW w:w="1980" w:type="dxa"/>
          </w:tcPr>
          <w:p w:rsidR="00F34037" w:rsidRPr="00F34037" w:rsidRDefault="00F34037" w:rsidP="00F34037">
            <w:pPr>
              <w:jc w:val="center"/>
              <w:rPr>
                <w:color w:val="000000"/>
                <w:sz w:val="24"/>
              </w:rPr>
            </w:pPr>
            <w:r w:rsidRPr="00F34037">
              <w:rPr>
                <w:rFonts w:hint="eastAsia"/>
                <w:color w:val="000000"/>
                <w:sz w:val="24"/>
              </w:rPr>
              <w:t>泰格医药</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132,780,770.25 </w:t>
            </w:r>
          </w:p>
        </w:tc>
        <w:tc>
          <w:tcPr>
            <w:tcW w:w="1620" w:type="dxa"/>
          </w:tcPr>
          <w:p w:rsidR="00F34037" w:rsidRPr="00F34037" w:rsidRDefault="00F34037" w:rsidP="00F34037">
            <w:pPr>
              <w:jc w:val="right"/>
              <w:rPr>
                <w:color w:val="000000"/>
                <w:sz w:val="24"/>
              </w:rPr>
            </w:pPr>
            <w:r w:rsidRPr="00F34037">
              <w:rPr>
                <w:rFonts w:hint="eastAsia"/>
                <w:color w:val="000000"/>
                <w:sz w:val="24"/>
              </w:rPr>
              <w:t>26.08</w:t>
            </w:r>
          </w:p>
        </w:tc>
      </w:tr>
      <w:tr w:rsidR="00F34037" w:rsidTr="00763687">
        <w:tc>
          <w:tcPr>
            <w:tcW w:w="870" w:type="dxa"/>
            <w:vAlign w:val="center"/>
          </w:tcPr>
          <w:p w:rsidR="00F34037" w:rsidRDefault="00F34037" w:rsidP="00F34037">
            <w:pPr>
              <w:jc w:val="center"/>
            </w:pPr>
            <w:r>
              <w:rPr>
                <w:color w:val="000000"/>
                <w:sz w:val="24"/>
              </w:rPr>
              <w:t>5</w:t>
            </w:r>
          </w:p>
        </w:tc>
        <w:tc>
          <w:tcPr>
            <w:tcW w:w="1650" w:type="dxa"/>
          </w:tcPr>
          <w:p w:rsidR="00F34037" w:rsidRPr="00F34037" w:rsidRDefault="00F34037" w:rsidP="00F34037">
            <w:pPr>
              <w:jc w:val="center"/>
              <w:rPr>
                <w:color w:val="000000"/>
                <w:sz w:val="24"/>
              </w:rPr>
            </w:pPr>
            <w:r w:rsidRPr="00F34037">
              <w:rPr>
                <w:rFonts w:hint="eastAsia"/>
                <w:color w:val="000000"/>
                <w:sz w:val="24"/>
              </w:rPr>
              <w:t>601288</w:t>
            </w:r>
          </w:p>
        </w:tc>
        <w:tc>
          <w:tcPr>
            <w:tcW w:w="1980" w:type="dxa"/>
          </w:tcPr>
          <w:p w:rsidR="00F34037" w:rsidRPr="00F34037" w:rsidRDefault="00F34037" w:rsidP="00F34037">
            <w:pPr>
              <w:jc w:val="center"/>
              <w:rPr>
                <w:color w:val="000000"/>
                <w:sz w:val="24"/>
              </w:rPr>
            </w:pPr>
            <w:r w:rsidRPr="00F34037">
              <w:rPr>
                <w:rFonts w:hint="eastAsia"/>
                <w:color w:val="000000"/>
                <w:sz w:val="24"/>
              </w:rPr>
              <w:t>农业银行</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127,862,912.00 </w:t>
            </w:r>
          </w:p>
        </w:tc>
        <w:tc>
          <w:tcPr>
            <w:tcW w:w="1620" w:type="dxa"/>
          </w:tcPr>
          <w:p w:rsidR="00F34037" w:rsidRPr="00F34037" w:rsidRDefault="00F34037" w:rsidP="00F34037">
            <w:pPr>
              <w:jc w:val="right"/>
              <w:rPr>
                <w:color w:val="000000"/>
                <w:sz w:val="24"/>
              </w:rPr>
            </w:pPr>
            <w:r w:rsidRPr="00F34037">
              <w:rPr>
                <w:rFonts w:hint="eastAsia"/>
                <w:color w:val="000000"/>
                <w:sz w:val="24"/>
              </w:rPr>
              <w:t>25.11</w:t>
            </w:r>
          </w:p>
        </w:tc>
      </w:tr>
      <w:tr w:rsidR="00F34037" w:rsidTr="00763687">
        <w:tc>
          <w:tcPr>
            <w:tcW w:w="870" w:type="dxa"/>
            <w:vAlign w:val="center"/>
          </w:tcPr>
          <w:p w:rsidR="00F34037" w:rsidRDefault="00F34037" w:rsidP="00F34037">
            <w:pPr>
              <w:jc w:val="center"/>
            </w:pPr>
            <w:r>
              <w:rPr>
                <w:color w:val="000000"/>
                <w:sz w:val="24"/>
              </w:rPr>
              <w:t>6</w:t>
            </w:r>
          </w:p>
        </w:tc>
        <w:tc>
          <w:tcPr>
            <w:tcW w:w="1650" w:type="dxa"/>
          </w:tcPr>
          <w:p w:rsidR="00F34037" w:rsidRPr="00F34037" w:rsidRDefault="00F34037" w:rsidP="00F34037">
            <w:pPr>
              <w:jc w:val="center"/>
              <w:rPr>
                <w:color w:val="000000"/>
                <w:sz w:val="24"/>
              </w:rPr>
            </w:pPr>
            <w:r w:rsidRPr="00F34037">
              <w:rPr>
                <w:rFonts w:hint="eastAsia"/>
                <w:color w:val="000000"/>
                <w:sz w:val="24"/>
              </w:rPr>
              <w:t>601166</w:t>
            </w:r>
          </w:p>
        </w:tc>
        <w:tc>
          <w:tcPr>
            <w:tcW w:w="1980" w:type="dxa"/>
          </w:tcPr>
          <w:p w:rsidR="00F34037" w:rsidRPr="00F34037" w:rsidRDefault="00F34037" w:rsidP="00F34037">
            <w:pPr>
              <w:jc w:val="center"/>
              <w:rPr>
                <w:color w:val="000000"/>
                <w:sz w:val="24"/>
              </w:rPr>
            </w:pPr>
            <w:r w:rsidRPr="00F34037">
              <w:rPr>
                <w:rFonts w:hint="eastAsia"/>
                <w:color w:val="000000"/>
                <w:sz w:val="24"/>
              </w:rPr>
              <w:t>兴业银行</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126,870,633.43 </w:t>
            </w:r>
          </w:p>
        </w:tc>
        <w:tc>
          <w:tcPr>
            <w:tcW w:w="1620" w:type="dxa"/>
          </w:tcPr>
          <w:p w:rsidR="00F34037" w:rsidRPr="00F34037" w:rsidRDefault="00F34037" w:rsidP="00F34037">
            <w:pPr>
              <w:jc w:val="right"/>
              <w:rPr>
                <w:color w:val="000000"/>
                <w:sz w:val="24"/>
              </w:rPr>
            </w:pPr>
            <w:r w:rsidRPr="00F34037">
              <w:rPr>
                <w:rFonts w:hint="eastAsia"/>
                <w:color w:val="000000"/>
                <w:sz w:val="24"/>
              </w:rPr>
              <w:t>24.92</w:t>
            </w:r>
          </w:p>
        </w:tc>
      </w:tr>
      <w:tr w:rsidR="00F34037" w:rsidTr="00763687">
        <w:tc>
          <w:tcPr>
            <w:tcW w:w="870" w:type="dxa"/>
            <w:vAlign w:val="center"/>
          </w:tcPr>
          <w:p w:rsidR="00F34037" w:rsidRDefault="00F34037" w:rsidP="00F34037">
            <w:pPr>
              <w:jc w:val="center"/>
            </w:pPr>
            <w:r>
              <w:rPr>
                <w:color w:val="000000"/>
                <w:sz w:val="24"/>
              </w:rPr>
              <w:t>7</w:t>
            </w:r>
          </w:p>
        </w:tc>
        <w:tc>
          <w:tcPr>
            <w:tcW w:w="1650" w:type="dxa"/>
          </w:tcPr>
          <w:p w:rsidR="00F34037" w:rsidRPr="00F34037" w:rsidRDefault="00F34037" w:rsidP="00F34037">
            <w:pPr>
              <w:jc w:val="center"/>
              <w:rPr>
                <w:color w:val="000000"/>
                <w:sz w:val="24"/>
              </w:rPr>
            </w:pPr>
            <w:r>
              <w:rPr>
                <w:color w:val="000000"/>
                <w:sz w:val="24"/>
              </w:rPr>
              <w:t>00</w:t>
            </w:r>
            <w:r w:rsidRPr="00F34037">
              <w:rPr>
                <w:rFonts w:hint="eastAsia"/>
                <w:color w:val="000000"/>
                <w:sz w:val="24"/>
              </w:rPr>
              <w:t>2456</w:t>
            </w:r>
          </w:p>
        </w:tc>
        <w:tc>
          <w:tcPr>
            <w:tcW w:w="1980" w:type="dxa"/>
          </w:tcPr>
          <w:p w:rsidR="00F34037" w:rsidRPr="00F34037" w:rsidRDefault="00F34037" w:rsidP="00F34037">
            <w:pPr>
              <w:jc w:val="center"/>
              <w:rPr>
                <w:color w:val="000000"/>
                <w:sz w:val="24"/>
              </w:rPr>
            </w:pPr>
            <w:r w:rsidRPr="00F34037">
              <w:rPr>
                <w:rFonts w:hint="eastAsia"/>
                <w:color w:val="000000"/>
                <w:sz w:val="24"/>
              </w:rPr>
              <w:t>欧菲</w:t>
            </w:r>
            <w:r w:rsidR="005E01D9">
              <w:rPr>
                <w:rFonts w:hint="eastAsia"/>
                <w:color w:val="000000"/>
                <w:sz w:val="24"/>
              </w:rPr>
              <w:t>科技</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126,478,661.27 </w:t>
            </w:r>
          </w:p>
        </w:tc>
        <w:tc>
          <w:tcPr>
            <w:tcW w:w="1620" w:type="dxa"/>
          </w:tcPr>
          <w:p w:rsidR="00F34037" w:rsidRPr="00F34037" w:rsidRDefault="00F34037" w:rsidP="00F34037">
            <w:pPr>
              <w:jc w:val="right"/>
              <w:rPr>
                <w:color w:val="000000"/>
                <w:sz w:val="24"/>
              </w:rPr>
            </w:pPr>
            <w:r w:rsidRPr="00F34037">
              <w:rPr>
                <w:rFonts w:hint="eastAsia"/>
                <w:color w:val="000000"/>
                <w:sz w:val="24"/>
              </w:rPr>
              <w:t>24.84</w:t>
            </w:r>
          </w:p>
        </w:tc>
      </w:tr>
      <w:tr w:rsidR="00F34037" w:rsidTr="00763687">
        <w:tc>
          <w:tcPr>
            <w:tcW w:w="870" w:type="dxa"/>
            <w:vAlign w:val="center"/>
          </w:tcPr>
          <w:p w:rsidR="00F34037" w:rsidRDefault="00F34037" w:rsidP="00F34037">
            <w:pPr>
              <w:jc w:val="center"/>
            </w:pPr>
            <w:r>
              <w:rPr>
                <w:color w:val="000000"/>
                <w:sz w:val="24"/>
              </w:rPr>
              <w:t>8</w:t>
            </w:r>
          </w:p>
        </w:tc>
        <w:tc>
          <w:tcPr>
            <w:tcW w:w="1650" w:type="dxa"/>
          </w:tcPr>
          <w:p w:rsidR="00F34037" w:rsidRPr="00F34037" w:rsidRDefault="00F34037" w:rsidP="00F34037">
            <w:pPr>
              <w:jc w:val="center"/>
              <w:rPr>
                <w:color w:val="000000"/>
                <w:sz w:val="24"/>
              </w:rPr>
            </w:pPr>
            <w:r w:rsidRPr="00F34037">
              <w:rPr>
                <w:rFonts w:hint="eastAsia"/>
                <w:color w:val="000000"/>
                <w:sz w:val="24"/>
              </w:rPr>
              <w:t>600285</w:t>
            </w:r>
          </w:p>
        </w:tc>
        <w:tc>
          <w:tcPr>
            <w:tcW w:w="1980" w:type="dxa"/>
          </w:tcPr>
          <w:p w:rsidR="00F34037" w:rsidRPr="00F34037" w:rsidRDefault="00F34037" w:rsidP="00F34037">
            <w:pPr>
              <w:jc w:val="center"/>
              <w:rPr>
                <w:color w:val="000000"/>
                <w:sz w:val="24"/>
              </w:rPr>
            </w:pPr>
            <w:r w:rsidRPr="00F34037">
              <w:rPr>
                <w:rFonts w:hint="eastAsia"/>
                <w:color w:val="000000"/>
                <w:sz w:val="24"/>
              </w:rPr>
              <w:t>羚锐制药</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102,581,562.92 </w:t>
            </w:r>
          </w:p>
        </w:tc>
        <w:tc>
          <w:tcPr>
            <w:tcW w:w="1620" w:type="dxa"/>
          </w:tcPr>
          <w:p w:rsidR="00F34037" w:rsidRPr="00F34037" w:rsidRDefault="00F34037" w:rsidP="00F34037">
            <w:pPr>
              <w:jc w:val="right"/>
              <w:rPr>
                <w:color w:val="000000"/>
                <w:sz w:val="24"/>
              </w:rPr>
            </w:pPr>
            <w:r w:rsidRPr="00F34037">
              <w:rPr>
                <w:rFonts w:hint="eastAsia"/>
                <w:color w:val="000000"/>
                <w:sz w:val="24"/>
              </w:rPr>
              <w:t>20.15</w:t>
            </w:r>
          </w:p>
        </w:tc>
      </w:tr>
      <w:tr w:rsidR="00F34037" w:rsidTr="00763687">
        <w:tc>
          <w:tcPr>
            <w:tcW w:w="870" w:type="dxa"/>
            <w:vAlign w:val="center"/>
          </w:tcPr>
          <w:p w:rsidR="00F34037" w:rsidRDefault="00F34037" w:rsidP="00F34037">
            <w:pPr>
              <w:jc w:val="center"/>
            </w:pPr>
            <w:r>
              <w:rPr>
                <w:color w:val="000000"/>
                <w:sz w:val="24"/>
              </w:rPr>
              <w:t>9</w:t>
            </w:r>
          </w:p>
        </w:tc>
        <w:tc>
          <w:tcPr>
            <w:tcW w:w="1650" w:type="dxa"/>
          </w:tcPr>
          <w:p w:rsidR="00F34037" w:rsidRPr="00F34037" w:rsidRDefault="00F34037" w:rsidP="00F34037">
            <w:pPr>
              <w:jc w:val="center"/>
              <w:rPr>
                <w:color w:val="000000"/>
                <w:sz w:val="24"/>
              </w:rPr>
            </w:pPr>
            <w:r w:rsidRPr="00F34037">
              <w:rPr>
                <w:rFonts w:hint="eastAsia"/>
                <w:color w:val="000000"/>
                <w:sz w:val="24"/>
              </w:rPr>
              <w:t>601398</w:t>
            </w:r>
          </w:p>
        </w:tc>
        <w:tc>
          <w:tcPr>
            <w:tcW w:w="1980" w:type="dxa"/>
          </w:tcPr>
          <w:p w:rsidR="00F34037" w:rsidRPr="00F34037" w:rsidRDefault="00F34037" w:rsidP="00F34037">
            <w:pPr>
              <w:jc w:val="center"/>
              <w:rPr>
                <w:color w:val="000000"/>
                <w:sz w:val="24"/>
              </w:rPr>
            </w:pPr>
            <w:r w:rsidRPr="00F34037">
              <w:rPr>
                <w:rFonts w:hint="eastAsia"/>
                <w:color w:val="000000"/>
                <w:sz w:val="24"/>
              </w:rPr>
              <w:t>工商银行</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101,317,115.00 </w:t>
            </w:r>
          </w:p>
        </w:tc>
        <w:tc>
          <w:tcPr>
            <w:tcW w:w="1620" w:type="dxa"/>
          </w:tcPr>
          <w:p w:rsidR="00F34037" w:rsidRPr="00F34037" w:rsidRDefault="00F34037" w:rsidP="00F34037">
            <w:pPr>
              <w:jc w:val="right"/>
              <w:rPr>
                <w:color w:val="000000"/>
                <w:sz w:val="24"/>
              </w:rPr>
            </w:pPr>
            <w:r w:rsidRPr="00F34037">
              <w:rPr>
                <w:rFonts w:hint="eastAsia"/>
                <w:color w:val="000000"/>
                <w:sz w:val="24"/>
              </w:rPr>
              <w:t>19.90</w:t>
            </w:r>
          </w:p>
        </w:tc>
      </w:tr>
      <w:tr w:rsidR="00F34037" w:rsidTr="00763687">
        <w:tc>
          <w:tcPr>
            <w:tcW w:w="870" w:type="dxa"/>
            <w:vAlign w:val="center"/>
          </w:tcPr>
          <w:p w:rsidR="00F34037" w:rsidRDefault="00F34037" w:rsidP="00F34037">
            <w:pPr>
              <w:jc w:val="center"/>
            </w:pPr>
            <w:r>
              <w:rPr>
                <w:color w:val="000000"/>
                <w:sz w:val="24"/>
              </w:rPr>
              <w:t>10</w:t>
            </w:r>
          </w:p>
        </w:tc>
        <w:tc>
          <w:tcPr>
            <w:tcW w:w="1650" w:type="dxa"/>
          </w:tcPr>
          <w:p w:rsidR="00F34037" w:rsidRPr="00F34037" w:rsidRDefault="00F34037" w:rsidP="00F34037">
            <w:pPr>
              <w:jc w:val="center"/>
              <w:rPr>
                <w:color w:val="000000"/>
                <w:sz w:val="24"/>
              </w:rPr>
            </w:pPr>
            <w:r>
              <w:rPr>
                <w:color w:val="000000"/>
                <w:sz w:val="24"/>
              </w:rPr>
              <w:t>00</w:t>
            </w:r>
            <w:r w:rsidRPr="00F34037">
              <w:rPr>
                <w:rFonts w:hint="eastAsia"/>
                <w:color w:val="000000"/>
                <w:sz w:val="24"/>
              </w:rPr>
              <w:t>2410</w:t>
            </w:r>
          </w:p>
        </w:tc>
        <w:tc>
          <w:tcPr>
            <w:tcW w:w="1980" w:type="dxa"/>
          </w:tcPr>
          <w:p w:rsidR="00F34037" w:rsidRPr="00F34037" w:rsidRDefault="00F34037" w:rsidP="00F34037">
            <w:pPr>
              <w:jc w:val="center"/>
              <w:rPr>
                <w:color w:val="000000"/>
                <w:sz w:val="24"/>
              </w:rPr>
            </w:pPr>
            <w:r w:rsidRPr="00F34037">
              <w:rPr>
                <w:rFonts w:hint="eastAsia"/>
                <w:color w:val="000000"/>
                <w:sz w:val="24"/>
              </w:rPr>
              <w:t>广联达</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100,612,596.47 </w:t>
            </w:r>
          </w:p>
        </w:tc>
        <w:tc>
          <w:tcPr>
            <w:tcW w:w="1620" w:type="dxa"/>
          </w:tcPr>
          <w:p w:rsidR="00F34037" w:rsidRPr="00F34037" w:rsidRDefault="00F34037" w:rsidP="00F34037">
            <w:pPr>
              <w:jc w:val="right"/>
              <w:rPr>
                <w:color w:val="000000"/>
                <w:sz w:val="24"/>
              </w:rPr>
            </w:pPr>
            <w:r w:rsidRPr="00F34037">
              <w:rPr>
                <w:rFonts w:hint="eastAsia"/>
                <w:color w:val="000000"/>
                <w:sz w:val="24"/>
              </w:rPr>
              <w:t>19.76</w:t>
            </w:r>
          </w:p>
        </w:tc>
      </w:tr>
      <w:tr w:rsidR="00F34037" w:rsidTr="00763687">
        <w:tc>
          <w:tcPr>
            <w:tcW w:w="870" w:type="dxa"/>
            <w:vAlign w:val="center"/>
          </w:tcPr>
          <w:p w:rsidR="00F34037" w:rsidRDefault="00F34037" w:rsidP="00F34037">
            <w:pPr>
              <w:jc w:val="center"/>
            </w:pPr>
            <w:r>
              <w:rPr>
                <w:color w:val="000000"/>
                <w:sz w:val="24"/>
              </w:rPr>
              <w:t>11</w:t>
            </w:r>
          </w:p>
        </w:tc>
        <w:tc>
          <w:tcPr>
            <w:tcW w:w="1650" w:type="dxa"/>
          </w:tcPr>
          <w:p w:rsidR="00F34037" w:rsidRPr="00F34037" w:rsidRDefault="00F34037" w:rsidP="00F34037">
            <w:pPr>
              <w:jc w:val="center"/>
              <w:rPr>
                <w:color w:val="000000"/>
                <w:sz w:val="24"/>
              </w:rPr>
            </w:pPr>
            <w:r w:rsidRPr="00F34037">
              <w:rPr>
                <w:rFonts w:hint="eastAsia"/>
                <w:color w:val="000000"/>
                <w:sz w:val="24"/>
              </w:rPr>
              <w:t>601100</w:t>
            </w:r>
          </w:p>
        </w:tc>
        <w:tc>
          <w:tcPr>
            <w:tcW w:w="1980" w:type="dxa"/>
          </w:tcPr>
          <w:p w:rsidR="00F34037" w:rsidRPr="00F34037" w:rsidRDefault="00F34037" w:rsidP="00F34037">
            <w:pPr>
              <w:jc w:val="center"/>
              <w:rPr>
                <w:color w:val="000000"/>
                <w:sz w:val="24"/>
              </w:rPr>
            </w:pPr>
            <w:r w:rsidRPr="00F34037">
              <w:rPr>
                <w:rFonts w:hint="eastAsia"/>
                <w:color w:val="000000"/>
                <w:sz w:val="24"/>
              </w:rPr>
              <w:t>恒立液压</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97,588,427.33 </w:t>
            </w:r>
          </w:p>
        </w:tc>
        <w:tc>
          <w:tcPr>
            <w:tcW w:w="1620" w:type="dxa"/>
          </w:tcPr>
          <w:p w:rsidR="00F34037" w:rsidRPr="00F34037" w:rsidRDefault="00F34037" w:rsidP="00F34037">
            <w:pPr>
              <w:jc w:val="right"/>
              <w:rPr>
                <w:color w:val="000000"/>
                <w:sz w:val="24"/>
              </w:rPr>
            </w:pPr>
            <w:r w:rsidRPr="00F34037">
              <w:rPr>
                <w:rFonts w:hint="eastAsia"/>
                <w:color w:val="000000"/>
                <w:sz w:val="24"/>
              </w:rPr>
              <w:t>19.17</w:t>
            </w:r>
          </w:p>
        </w:tc>
      </w:tr>
      <w:tr w:rsidR="00F34037" w:rsidTr="00763687">
        <w:tc>
          <w:tcPr>
            <w:tcW w:w="870" w:type="dxa"/>
            <w:vAlign w:val="center"/>
          </w:tcPr>
          <w:p w:rsidR="00F34037" w:rsidRDefault="00F34037" w:rsidP="00F34037">
            <w:pPr>
              <w:jc w:val="center"/>
            </w:pPr>
            <w:r>
              <w:rPr>
                <w:color w:val="000000"/>
                <w:sz w:val="24"/>
              </w:rPr>
              <w:t>12</w:t>
            </w:r>
          </w:p>
        </w:tc>
        <w:tc>
          <w:tcPr>
            <w:tcW w:w="1650" w:type="dxa"/>
          </w:tcPr>
          <w:p w:rsidR="00F34037" w:rsidRPr="00F34037" w:rsidRDefault="000A3459" w:rsidP="00F34037">
            <w:pPr>
              <w:jc w:val="center"/>
              <w:rPr>
                <w:color w:val="000000"/>
                <w:sz w:val="24"/>
              </w:rPr>
            </w:pPr>
            <w:r w:rsidRPr="000A3459">
              <w:rPr>
                <w:color w:val="000000"/>
                <w:sz w:val="24"/>
              </w:rPr>
              <w:t>000</w:t>
            </w:r>
            <w:r w:rsidRPr="000A3459">
              <w:rPr>
                <w:rFonts w:hint="eastAsia"/>
                <w:color w:val="000000"/>
                <w:sz w:val="24"/>
              </w:rPr>
              <w:t>725</w:t>
            </w:r>
          </w:p>
        </w:tc>
        <w:tc>
          <w:tcPr>
            <w:tcW w:w="1980" w:type="dxa"/>
          </w:tcPr>
          <w:p w:rsidR="00F34037" w:rsidRPr="00F34037" w:rsidRDefault="00F34037" w:rsidP="00F34037">
            <w:pPr>
              <w:jc w:val="center"/>
              <w:rPr>
                <w:color w:val="000000"/>
                <w:sz w:val="24"/>
              </w:rPr>
            </w:pPr>
            <w:r w:rsidRPr="00F34037">
              <w:rPr>
                <w:rFonts w:hint="eastAsia"/>
                <w:color w:val="000000"/>
                <w:sz w:val="24"/>
              </w:rPr>
              <w:t>京东方Ａ</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91,028,343.00 </w:t>
            </w:r>
          </w:p>
        </w:tc>
        <w:tc>
          <w:tcPr>
            <w:tcW w:w="1620" w:type="dxa"/>
          </w:tcPr>
          <w:p w:rsidR="00F34037" w:rsidRPr="00F34037" w:rsidRDefault="00F34037" w:rsidP="00F34037">
            <w:pPr>
              <w:jc w:val="right"/>
              <w:rPr>
                <w:color w:val="000000"/>
                <w:sz w:val="24"/>
              </w:rPr>
            </w:pPr>
            <w:r w:rsidRPr="00F34037">
              <w:rPr>
                <w:rFonts w:hint="eastAsia"/>
                <w:color w:val="000000"/>
                <w:sz w:val="24"/>
              </w:rPr>
              <w:t>17.88</w:t>
            </w:r>
          </w:p>
        </w:tc>
      </w:tr>
      <w:tr w:rsidR="00F34037" w:rsidTr="00763687">
        <w:tc>
          <w:tcPr>
            <w:tcW w:w="870" w:type="dxa"/>
            <w:vAlign w:val="center"/>
          </w:tcPr>
          <w:p w:rsidR="00F34037" w:rsidRDefault="00F34037" w:rsidP="00F34037">
            <w:pPr>
              <w:jc w:val="center"/>
            </w:pPr>
            <w:r>
              <w:rPr>
                <w:color w:val="000000"/>
                <w:sz w:val="24"/>
              </w:rPr>
              <w:t>13</w:t>
            </w:r>
          </w:p>
        </w:tc>
        <w:tc>
          <w:tcPr>
            <w:tcW w:w="1650" w:type="dxa"/>
          </w:tcPr>
          <w:p w:rsidR="00F34037" w:rsidRPr="00F34037" w:rsidRDefault="00F34037" w:rsidP="00F34037">
            <w:pPr>
              <w:jc w:val="center"/>
              <w:rPr>
                <w:color w:val="000000"/>
                <w:sz w:val="24"/>
              </w:rPr>
            </w:pPr>
            <w:r w:rsidRPr="00F34037">
              <w:rPr>
                <w:rFonts w:hint="eastAsia"/>
                <w:color w:val="000000"/>
                <w:sz w:val="24"/>
              </w:rPr>
              <w:t>600066</w:t>
            </w:r>
          </w:p>
        </w:tc>
        <w:tc>
          <w:tcPr>
            <w:tcW w:w="1980" w:type="dxa"/>
          </w:tcPr>
          <w:p w:rsidR="00F34037" w:rsidRPr="00F34037" w:rsidRDefault="00F34037" w:rsidP="00F34037">
            <w:pPr>
              <w:jc w:val="center"/>
              <w:rPr>
                <w:color w:val="000000"/>
                <w:sz w:val="24"/>
              </w:rPr>
            </w:pPr>
            <w:r w:rsidRPr="00F34037">
              <w:rPr>
                <w:rFonts w:hint="eastAsia"/>
                <w:color w:val="000000"/>
                <w:sz w:val="24"/>
              </w:rPr>
              <w:t>宇通客车</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88,842,284.92 </w:t>
            </w:r>
          </w:p>
        </w:tc>
        <w:tc>
          <w:tcPr>
            <w:tcW w:w="1620" w:type="dxa"/>
          </w:tcPr>
          <w:p w:rsidR="00F34037" w:rsidRPr="00F34037" w:rsidRDefault="00F34037" w:rsidP="00F34037">
            <w:pPr>
              <w:jc w:val="right"/>
              <w:rPr>
                <w:color w:val="000000"/>
                <w:sz w:val="24"/>
              </w:rPr>
            </w:pPr>
            <w:r w:rsidRPr="00F34037">
              <w:rPr>
                <w:rFonts w:hint="eastAsia"/>
                <w:color w:val="000000"/>
                <w:sz w:val="24"/>
              </w:rPr>
              <w:t>17.45</w:t>
            </w:r>
          </w:p>
        </w:tc>
      </w:tr>
      <w:tr w:rsidR="00F34037" w:rsidTr="00763687">
        <w:tc>
          <w:tcPr>
            <w:tcW w:w="870" w:type="dxa"/>
            <w:vAlign w:val="center"/>
          </w:tcPr>
          <w:p w:rsidR="00F34037" w:rsidRDefault="00F34037" w:rsidP="00F34037">
            <w:pPr>
              <w:jc w:val="center"/>
            </w:pPr>
            <w:r>
              <w:rPr>
                <w:color w:val="000000"/>
                <w:sz w:val="24"/>
              </w:rPr>
              <w:t>14</w:t>
            </w:r>
          </w:p>
        </w:tc>
        <w:tc>
          <w:tcPr>
            <w:tcW w:w="1650" w:type="dxa"/>
          </w:tcPr>
          <w:p w:rsidR="00F34037" w:rsidRPr="00F34037" w:rsidRDefault="00F34037" w:rsidP="00F34037">
            <w:pPr>
              <w:jc w:val="center"/>
              <w:rPr>
                <w:color w:val="000000"/>
                <w:sz w:val="24"/>
              </w:rPr>
            </w:pPr>
            <w:r w:rsidRPr="00F34037">
              <w:rPr>
                <w:rFonts w:hint="eastAsia"/>
                <w:color w:val="000000"/>
                <w:sz w:val="24"/>
              </w:rPr>
              <w:t>300308</w:t>
            </w:r>
          </w:p>
        </w:tc>
        <w:tc>
          <w:tcPr>
            <w:tcW w:w="1980" w:type="dxa"/>
          </w:tcPr>
          <w:p w:rsidR="00F34037" w:rsidRPr="00F34037" w:rsidRDefault="00F34037" w:rsidP="00F34037">
            <w:pPr>
              <w:jc w:val="center"/>
              <w:rPr>
                <w:color w:val="000000"/>
                <w:sz w:val="24"/>
              </w:rPr>
            </w:pPr>
            <w:r w:rsidRPr="00F34037">
              <w:rPr>
                <w:rFonts w:hint="eastAsia"/>
                <w:color w:val="000000"/>
                <w:sz w:val="24"/>
              </w:rPr>
              <w:t>中际装备</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80,223,358.02 </w:t>
            </w:r>
          </w:p>
        </w:tc>
        <w:tc>
          <w:tcPr>
            <w:tcW w:w="1620" w:type="dxa"/>
          </w:tcPr>
          <w:p w:rsidR="00F34037" w:rsidRPr="00F34037" w:rsidRDefault="00F34037" w:rsidP="00F34037">
            <w:pPr>
              <w:jc w:val="right"/>
              <w:rPr>
                <w:color w:val="000000"/>
                <w:sz w:val="24"/>
              </w:rPr>
            </w:pPr>
            <w:r w:rsidRPr="00F34037">
              <w:rPr>
                <w:rFonts w:hint="eastAsia"/>
                <w:color w:val="000000"/>
                <w:sz w:val="24"/>
              </w:rPr>
              <w:t>15.76</w:t>
            </w:r>
          </w:p>
        </w:tc>
      </w:tr>
      <w:tr w:rsidR="00F34037" w:rsidTr="00763687">
        <w:tc>
          <w:tcPr>
            <w:tcW w:w="870" w:type="dxa"/>
            <w:vAlign w:val="center"/>
          </w:tcPr>
          <w:p w:rsidR="00F34037" w:rsidRDefault="00F34037" w:rsidP="00F34037">
            <w:pPr>
              <w:jc w:val="center"/>
            </w:pPr>
            <w:r>
              <w:rPr>
                <w:color w:val="000000"/>
                <w:sz w:val="24"/>
              </w:rPr>
              <w:t>15</w:t>
            </w:r>
          </w:p>
        </w:tc>
        <w:tc>
          <w:tcPr>
            <w:tcW w:w="1650" w:type="dxa"/>
          </w:tcPr>
          <w:p w:rsidR="00F34037" w:rsidRPr="00F34037" w:rsidRDefault="00F34037" w:rsidP="00F34037">
            <w:pPr>
              <w:jc w:val="center"/>
              <w:rPr>
                <w:color w:val="000000"/>
                <w:sz w:val="24"/>
              </w:rPr>
            </w:pPr>
            <w:r>
              <w:rPr>
                <w:color w:val="000000"/>
                <w:sz w:val="24"/>
              </w:rPr>
              <w:t>00</w:t>
            </w:r>
            <w:r w:rsidRPr="00F34037">
              <w:rPr>
                <w:rFonts w:hint="eastAsia"/>
                <w:color w:val="000000"/>
                <w:sz w:val="24"/>
              </w:rPr>
              <w:t>2821</w:t>
            </w:r>
          </w:p>
        </w:tc>
        <w:tc>
          <w:tcPr>
            <w:tcW w:w="1980" w:type="dxa"/>
          </w:tcPr>
          <w:p w:rsidR="00F34037" w:rsidRPr="00F34037" w:rsidRDefault="00F34037" w:rsidP="00F34037">
            <w:pPr>
              <w:jc w:val="center"/>
              <w:rPr>
                <w:color w:val="000000"/>
                <w:sz w:val="24"/>
              </w:rPr>
            </w:pPr>
            <w:r w:rsidRPr="00F34037">
              <w:rPr>
                <w:rFonts w:hint="eastAsia"/>
                <w:color w:val="000000"/>
                <w:sz w:val="24"/>
              </w:rPr>
              <w:t>凯莱英</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77,369,202.01 </w:t>
            </w:r>
          </w:p>
        </w:tc>
        <w:tc>
          <w:tcPr>
            <w:tcW w:w="1620" w:type="dxa"/>
          </w:tcPr>
          <w:p w:rsidR="00F34037" w:rsidRPr="00F34037" w:rsidRDefault="00F34037" w:rsidP="00F34037">
            <w:pPr>
              <w:jc w:val="right"/>
              <w:rPr>
                <w:color w:val="000000"/>
                <w:sz w:val="24"/>
              </w:rPr>
            </w:pPr>
            <w:r w:rsidRPr="00F34037">
              <w:rPr>
                <w:rFonts w:hint="eastAsia"/>
                <w:color w:val="000000"/>
                <w:sz w:val="24"/>
              </w:rPr>
              <w:t>15.20</w:t>
            </w:r>
          </w:p>
        </w:tc>
      </w:tr>
      <w:tr w:rsidR="00F34037" w:rsidTr="00763687">
        <w:tc>
          <w:tcPr>
            <w:tcW w:w="870" w:type="dxa"/>
            <w:vAlign w:val="center"/>
          </w:tcPr>
          <w:p w:rsidR="00F34037" w:rsidRDefault="00F34037" w:rsidP="00F34037">
            <w:pPr>
              <w:jc w:val="center"/>
            </w:pPr>
            <w:r>
              <w:rPr>
                <w:color w:val="000000"/>
                <w:sz w:val="24"/>
              </w:rPr>
              <w:t>16</w:t>
            </w:r>
          </w:p>
        </w:tc>
        <w:tc>
          <w:tcPr>
            <w:tcW w:w="1650" w:type="dxa"/>
          </w:tcPr>
          <w:p w:rsidR="00F34037" w:rsidRPr="00F34037" w:rsidRDefault="00F34037" w:rsidP="00F34037">
            <w:pPr>
              <w:jc w:val="center"/>
              <w:rPr>
                <w:color w:val="000000"/>
                <w:sz w:val="24"/>
              </w:rPr>
            </w:pPr>
            <w:r w:rsidRPr="00F34037">
              <w:rPr>
                <w:rFonts w:hint="eastAsia"/>
                <w:color w:val="000000"/>
                <w:sz w:val="24"/>
              </w:rPr>
              <w:t>600054</w:t>
            </w:r>
          </w:p>
        </w:tc>
        <w:tc>
          <w:tcPr>
            <w:tcW w:w="1980" w:type="dxa"/>
          </w:tcPr>
          <w:p w:rsidR="00F34037" w:rsidRPr="00F34037" w:rsidRDefault="00F34037" w:rsidP="00F34037">
            <w:pPr>
              <w:jc w:val="center"/>
              <w:rPr>
                <w:color w:val="000000"/>
                <w:sz w:val="24"/>
              </w:rPr>
            </w:pPr>
            <w:r w:rsidRPr="00F34037">
              <w:rPr>
                <w:rFonts w:hint="eastAsia"/>
                <w:color w:val="000000"/>
                <w:sz w:val="24"/>
              </w:rPr>
              <w:t>黄山旅游</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76,754,187.32 </w:t>
            </w:r>
          </w:p>
        </w:tc>
        <w:tc>
          <w:tcPr>
            <w:tcW w:w="1620" w:type="dxa"/>
          </w:tcPr>
          <w:p w:rsidR="00F34037" w:rsidRPr="00F34037" w:rsidRDefault="00F34037" w:rsidP="00F34037">
            <w:pPr>
              <w:jc w:val="right"/>
              <w:rPr>
                <w:color w:val="000000"/>
                <w:sz w:val="24"/>
              </w:rPr>
            </w:pPr>
            <w:r w:rsidRPr="00F34037">
              <w:rPr>
                <w:rFonts w:hint="eastAsia"/>
                <w:color w:val="000000"/>
                <w:sz w:val="24"/>
              </w:rPr>
              <w:t>15.07</w:t>
            </w:r>
          </w:p>
        </w:tc>
      </w:tr>
      <w:tr w:rsidR="00F34037" w:rsidTr="00763687">
        <w:tc>
          <w:tcPr>
            <w:tcW w:w="870" w:type="dxa"/>
            <w:vAlign w:val="center"/>
          </w:tcPr>
          <w:p w:rsidR="00F34037" w:rsidRDefault="00F34037" w:rsidP="00F34037">
            <w:pPr>
              <w:jc w:val="center"/>
            </w:pPr>
            <w:r>
              <w:rPr>
                <w:color w:val="000000"/>
                <w:sz w:val="24"/>
              </w:rPr>
              <w:t>17</w:t>
            </w:r>
          </w:p>
        </w:tc>
        <w:tc>
          <w:tcPr>
            <w:tcW w:w="1650" w:type="dxa"/>
          </w:tcPr>
          <w:p w:rsidR="00F34037" w:rsidRPr="00F34037" w:rsidRDefault="00F34037" w:rsidP="00F34037">
            <w:pPr>
              <w:jc w:val="center"/>
              <w:rPr>
                <w:color w:val="000000"/>
                <w:sz w:val="24"/>
              </w:rPr>
            </w:pPr>
            <w:r>
              <w:rPr>
                <w:color w:val="000000"/>
                <w:sz w:val="24"/>
              </w:rPr>
              <w:t>00</w:t>
            </w:r>
            <w:r w:rsidRPr="00F34037">
              <w:rPr>
                <w:rFonts w:hint="eastAsia"/>
                <w:color w:val="000000"/>
                <w:sz w:val="24"/>
              </w:rPr>
              <w:t>2583</w:t>
            </w:r>
          </w:p>
        </w:tc>
        <w:tc>
          <w:tcPr>
            <w:tcW w:w="1980" w:type="dxa"/>
          </w:tcPr>
          <w:p w:rsidR="00F34037" w:rsidRPr="00F34037" w:rsidRDefault="00F34037" w:rsidP="00F34037">
            <w:pPr>
              <w:jc w:val="center"/>
              <w:rPr>
                <w:color w:val="000000"/>
                <w:sz w:val="24"/>
              </w:rPr>
            </w:pPr>
            <w:r w:rsidRPr="00F34037">
              <w:rPr>
                <w:rFonts w:hint="eastAsia"/>
                <w:color w:val="000000"/>
                <w:sz w:val="24"/>
              </w:rPr>
              <w:t>海能达</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76,640,789.47 </w:t>
            </w:r>
          </w:p>
        </w:tc>
        <w:tc>
          <w:tcPr>
            <w:tcW w:w="1620" w:type="dxa"/>
          </w:tcPr>
          <w:p w:rsidR="00F34037" w:rsidRPr="00F34037" w:rsidRDefault="00F34037" w:rsidP="00F34037">
            <w:pPr>
              <w:jc w:val="right"/>
              <w:rPr>
                <w:color w:val="000000"/>
                <w:sz w:val="24"/>
              </w:rPr>
            </w:pPr>
            <w:r w:rsidRPr="00F34037">
              <w:rPr>
                <w:rFonts w:hint="eastAsia"/>
                <w:color w:val="000000"/>
                <w:sz w:val="24"/>
              </w:rPr>
              <w:t>15.05</w:t>
            </w:r>
          </w:p>
        </w:tc>
      </w:tr>
      <w:tr w:rsidR="00F34037" w:rsidTr="00763687">
        <w:tc>
          <w:tcPr>
            <w:tcW w:w="870" w:type="dxa"/>
            <w:vAlign w:val="center"/>
          </w:tcPr>
          <w:p w:rsidR="00F34037" w:rsidRDefault="00F34037" w:rsidP="00F34037">
            <w:pPr>
              <w:jc w:val="center"/>
            </w:pPr>
            <w:r>
              <w:rPr>
                <w:color w:val="000000"/>
                <w:sz w:val="24"/>
              </w:rPr>
              <w:t>18</w:t>
            </w:r>
          </w:p>
        </w:tc>
        <w:tc>
          <w:tcPr>
            <w:tcW w:w="1650" w:type="dxa"/>
          </w:tcPr>
          <w:p w:rsidR="00F34037" w:rsidRPr="00F34037" w:rsidRDefault="00F34037" w:rsidP="00F34037">
            <w:pPr>
              <w:jc w:val="center"/>
              <w:rPr>
                <w:color w:val="000000"/>
                <w:sz w:val="24"/>
              </w:rPr>
            </w:pPr>
            <w:r>
              <w:rPr>
                <w:color w:val="000000"/>
                <w:sz w:val="24"/>
              </w:rPr>
              <w:t>00</w:t>
            </w:r>
            <w:r w:rsidRPr="00F34037">
              <w:rPr>
                <w:rFonts w:hint="eastAsia"/>
                <w:color w:val="000000"/>
                <w:sz w:val="24"/>
              </w:rPr>
              <w:t>2709</w:t>
            </w:r>
          </w:p>
        </w:tc>
        <w:tc>
          <w:tcPr>
            <w:tcW w:w="1980" w:type="dxa"/>
          </w:tcPr>
          <w:p w:rsidR="00F34037" w:rsidRPr="00F34037" w:rsidRDefault="00F34037" w:rsidP="00F34037">
            <w:pPr>
              <w:jc w:val="center"/>
              <w:rPr>
                <w:color w:val="000000"/>
                <w:sz w:val="24"/>
              </w:rPr>
            </w:pPr>
            <w:r w:rsidRPr="00F34037">
              <w:rPr>
                <w:rFonts w:hint="eastAsia"/>
                <w:color w:val="000000"/>
                <w:sz w:val="24"/>
              </w:rPr>
              <w:t>天赐材料</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73,938,856.83 </w:t>
            </w:r>
          </w:p>
        </w:tc>
        <w:tc>
          <w:tcPr>
            <w:tcW w:w="1620" w:type="dxa"/>
          </w:tcPr>
          <w:p w:rsidR="00F34037" w:rsidRPr="00F34037" w:rsidRDefault="00F34037" w:rsidP="00F34037">
            <w:pPr>
              <w:jc w:val="right"/>
              <w:rPr>
                <w:color w:val="000000"/>
                <w:sz w:val="24"/>
              </w:rPr>
            </w:pPr>
            <w:r w:rsidRPr="00F34037">
              <w:rPr>
                <w:rFonts w:hint="eastAsia"/>
                <w:color w:val="000000"/>
                <w:sz w:val="24"/>
              </w:rPr>
              <w:t>14.52</w:t>
            </w:r>
          </w:p>
        </w:tc>
      </w:tr>
      <w:tr w:rsidR="00F34037" w:rsidTr="00763687">
        <w:tc>
          <w:tcPr>
            <w:tcW w:w="870" w:type="dxa"/>
            <w:vAlign w:val="center"/>
          </w:tcPr>
          <w:p w:rsidR="00F34037" w:rsidRDefault="00F34037" w:rsidP="00F34037">
            <w:pPr>
              <w:jc w:val="center"/>
            </w:pPr>
            <w:r>
              <w:rPr>
                <w:color w:val="000000"/>
                <w:sz w:val="24"/>
              </w:rPr>
              <w:t>19</w:t>
            </w:r>
          </w:p>
        </w:tc>
        <w:tc>
          <w:tcPr>
            <w:tcW w:w="1650" w:type="dxa"/>
          </w:tcPr>
          <w:p w:rsidR="00F34037" w:rsidRPr="00F34037" w:rsidRDefault="00F34037" w:rsidP="00F34037">
            <w:pPr>
              <w:jc w:val="center"/>
              <w:rPr>
                <w:color w:val="000000"/>
                <w:sz w:val="24"/>
              </w:rPr>
            </w:pPr>
            <w:r>
              <w:rPr>
                <w:color w:val="000000"/>
                <w:sz w:val="24"/>
              </w:rPr>
              <w:t>00</w:t>
            </w:r>
            <w:r w:rsidRPr="00F34037">
              <w:rPr>
                <w:rFonts w:hint="eastAsia"/>
                <w:color w:val="000000"/>
                <w:sz w:val="24"/>
              </w:rPr>
              <w:t>2304</w:t>
            </w:r>
          </w:p>
        </w:tc>
        <w:tc>
          <w:tcPr>
            <w:tcW w:w="1980" w:type="dxa"/>
          </w:tcPr>
          <w:p w:rsidR="00F34037" w:rsidRPr="00F34037" w:rsidRDefault="00F34037" w:rsidP="00F34037">
            <w:pPr>
              <w:jc w:val="center"/>
              <w:rPr>
                <w:color w:val="000000"/>
                <w:sz w:val="24"/>
              </w:rPr>
            </w:pPr>
            <w:r w:rsidRPr="00F34037">
              <w:rPr>
                <w:rFonts w:hint="eastAsia"/>
                <w:color w:val="000000"/>
                <w:sz w:val="24"/>
              </w:rPr>
              <w:t>洋河股份</w:t>
            </w:r>
          </w:p>
        </w:tc>
        <w:tc>
          <w:tcPr>
            <w:tcW w:w="2880" w:type="dxa"/>
          </w:tcPr>
          <w:p w:rsidR="00F34037" w:rsidRPr="00F34037" w:rsidRDefault="00F34037" w:rsidP="00F34037">
            <w:pPr>
              <w:jc w:val="right"/>
              <w:rPr>
                <w:color w:val="000000"/>
                <w:sz w:val="24"/>
              </w:rPr>
            </w:pPr>
            <w:r w:rsidRPr="00F34037">
              <w:rPr>
                <w:rFonts w:hint="eastAsia"/>
                <w:color w:val="000000"/>
                <w:sz w:val="24"/>
              </w:rPr>
              <w:t xml:space="preserve"> 72,840,279.72 </w:t>
            </w:r>
          </w:p>
        </w:tc>
        <w:tc>
          <w:tcPr>
            <w:tcW w:w="1620" w:type="dxa"/>
          </w:tcPr>
          <w:p w:rsidR="00F34037" w:rsidRPr="00F34037" w:rsidRDefault="00F34037" w:rsidP="00F34037">
            <w:pPr>
              <w:jc w:val="right"/>
              <w:rPr>
                <w:color w:val="000000"/>
                <w:sz w:val="24"/>
              </w:rPr>
            </w:pPr>
            <w:r w:rsidRPr="00F34037">
              <w:rPr>
                <w:rFonts w:hint="eastAsia"/>
                <w:color w:val="000000"/>
                <w:sz w:val="24"/>
              </w:rPr>
              <w:t>14.31</w:t>
            </w:r>
          </w:p>
        </w:tc>
      </w:tr>
      <w:tr w:rsidR="00DA1E20">
        <w:tc>
          <w:tcPr>
            <w:tcW w:w="870" w:type="dxa"/>
            <w:vAlign w:val="center"/>
          </w:tcPr>
          <w:p w:rsidR="00DA1E20" w:rsidRDefault="000E3AD1">
            <w:pPr>
              <w:jc w:val="center"/>
            </w:pPr>
            <w:r>
              <w:rPr>
                <w:color w:val="000000"/>
                <w:sz w:val="24"/>
              </w:rPr>
              <w:t>20</w:t>
            </w:r>
          </w:p>
        </w:tc>
        <w:tc>
          <w:tcPr>
            <w:tcW w:w="1650" w:type="dxa"/>
            <w:vAlign w:val="center"/>
          </w:tcPr>
          <w:p w:rsidR="00DA1E20" w:rsidRDefault="000E3AD1">
            <w:pPr>
              <w:jc w:val="center"/>
            </w:pPr>
            <w:r>
              <w:rPr>
                <w:color w:val="000000"/>
                <w:sz w:val="24"/>
              </w:rPr>
              <w:t>300502</w:t>
            </w:r>
          </w:p>
        </w:tc>
        <w:tc>
          <w:tcPr>
            <w:tcW w:w="1980" w:type="dxa"/>
            <w:vAlign w:val="center"/>
          </w:tcPr>
          <w:p w:rsidR="00DA1E20" w:rsidRPr="00F34037" w:rsidRDefault="000E3AD1">
            <w:pPr>
              <w:jc w:val="center"/>
              <w:rPr>
                <w:color w:val="000000"/>
                <w:sz w:val="24"/>
              </w:rPr>
            </w:pPr>
            <w:r>
              <w:rPr>
                <w:color w:val="000000"/>
                <w:sz w:val="24"/>
              </w:rPr>
              <w:t>新易盛</w:t>
            </w:r>
          </w:p>
        </w:tc>
        <w:tc>
          <w:tcPr>
            <w:tcW w:w="2880" w:type="dxa"/>
            <w:vAlign w:val="center"/>
          </w:tcPr>
          <w:p w:rsidR="00DA1E20" w:rsidRDefault="000E3AD1">
            <w:pPr>
              <w:jc w:val="right"/>
            </w:pPr>
            <w:r>
              <w:rPr>
                <w:color w:val="000000"/>
                <w:sz w:val="24"/>
              </w:rPr>
              <w:t>61,935,937.00</w:t>
            </w:r>
          </w:p>
        </w:tc>
        <w:tc>
          <w:tcPr>
            <w:tcW w:w="1620" w:type="dxa"/>
            <w:vAlign w:val="center"/>
          </w:tcPr>
          <w:p w:rsidR="00DA1E20" w:rsidRDefault="000E3AD1">
            <w:pPr>
              <w:jc w:val="right"/>
            </w:pPr>
            <w:r>
              <w:rPr>
                <w:color w:val="000000"/>
                <w:sz w:val="24"/>
              </w:rPr>
              <w:t>12.16</w:t>
            </w:r>
          </w:p>
        </w:tc>
      </w:tr>
      <w:tr w:rsidR="00DA1E20">
        <w:tc>
          <w:tcPr>
            <w:tcW w:w="870" w:type="dxa"/>
            <w:vAlign w:val="center"/>
          </w:tcPr>
          <w:p w:rsidR="00DA1E20" w:rsidRDefault="000E3AD1">
            <w:pPr>
              <w:jc w:val="center"/>
            </w:pPr>
            <w:r>
              <w:rPr>
                <w:color w:val="000000"/>
                <w:sz w:val="24"/>
              </w:rPr>
              <w:t>21</w:t>
            </w:r>
          </w:p>
        </w:tc>
        <w:tc>
          <w:tcPr>
            <w:tcW w:w="1650" w:type="dxa"/>
            <w:vAlign w:val="center"/>
          </w:tcPr>
          <w:p w:rsidR="00DA1E20" w:rsidRDefault="000E3AD1">
            <w:pPr>
              <w:jc w:val="center"/>
            </w:pPr>
            <w:r>
              <w:rPr>
                <w:color w:val="000000"/>
                <w:sz w:val="24"/>
              </w:rPr>
              <w:t>603517</w:t>
            </w:r>
          </w:p>
        </w:tc>
        <w:tc>
          <w:tcPr>
            <w:tcW w:w="1980" w:type="dxa"/>
            <w:vAlign w:val="center"/>
          </w:tcPr>
          <w:p w:rsidR="00DA1E20" w:rsidRPr="00F34037" w:rsidRDefault="000E3AD1">
            <w:pPr>
              <w:jc w:val="center"/>
              <w:rPr>
                <w:color w:val="000000"/>
                <w:sz w:val="24"/>
              </w:rPr>
            </w:pPr>
            <w:r>
              <w:rPr>
                <w:color w:val="000000"/>
                <w:sz w:val="24"/>
              </w:rPr>
              <w:t>绝味食品</w:t>
            </w:r>
          </w:p>
        </w:tc>
        <w:tc>
          <w:tcPr>
            <w:tcW w:w="2880" w:type="dxa"/>
            <w:vAlign w:val="center"/>
          </w:tcPr>
          <w:p w:rsidR="00DA1E20" w:rsidRDefault="000E3AD1">
            <w:pPr>
              <w:jc w:val="right"/>
            </w:pPr>
            <w:r>
              <w:rPr>
                <w:color w:val="000000"/>
                <w:sz w:val="24"/>
              </w:rPr>
              <w:t>59,265,495.42</w:t>
            </w:r>
          </w:p>
        </w:tc>
        <w:tc>
          <w:tcPr>
            <w:tcW w:w="1620" w:type="dxa"/>
            <w:vAlign w:val="center"/>
          </w:tcPr>
          <w:p w:rsidR="00DA1E20" w:rsidRDefault="000E3AD1">
            <w:pPr>
              <w:jc w:val="right"/>
            </w:pPr>
            <w:r>
              <w:rPr>
                <w:color w:val="000000"/>
                <w:sz w:val="24"/>
              </w:rPr>
              <w:t>11.64</w:t>
            </w:r>
          </w:p>
        </w:tc>
      </w:tr>
      <w:tr w:rsidR="00DA1E20">
        <w:tc>
          <w:tcPr>
            <w:tcW w:w="870" w:type="dxa"/>
            <w:vAlign w:val="center"/>
          </w:tcPr>
          <w:p w:rsidR="00DA1E20" w:rsidRDefault="000E3AD1">
            <w:pPr>
              <w:jc w:val="center"/>
            </w:pPr>
            <w:r>
              <w:rPr>
                <w:color w:val="000000"/>
                <w:sz w:val="24"/>
              </w:rPr>
              <w:t>22</w:t>
            </w:r>
          </w:p>
        </w:tc>
        <w:tc>
          <w:tcPr>
            <w:tcW w:w="1650" w:type="dxa"/>
            <w:vAlign w:val="center"/>
          </w:tcPr>
          <w:p w:rsidR="00DA1E20" w:rsidRDefault="000E3AD1">
            <w:pPr>
              <w:jc w:val="center"/>
            </w:pPr>
            <w:r>
              <w:rPr>
                <w:color w:val="000000"/>
                <w:sz w:val="24"/>
              </w:rPr>
              <w:t>600856</w:t>
            </w:r>
          </w:p>
        </w:tc>
        <w:tc>
          <w:tcPr>
            <w:tcW w:w="1980" w:type="dxa"/>
            <w:vAlign w:val="center"/>
          </w:tcPr>
          <w:p w:rsidR="00DA1E20" w:rsidRDefault="000E3AD1">
            <w:pPr>
              <w:jc w:val="center"/>
            </w:pPr>
            <w:r>
              <w:rPr>
                <w:color w:val="000000"/>
                <w:sz w:val="24"/>
              </w:rPr>
              <w:t>中天能源</w:t>
            </w:r>
          </w:p>
        </w:tc>
        <w:tc>
          <w:tcPr>
            <w:tcW w:w="2880" w:type="dxa"/>
            <w:vAlign w:val="center"/>
          </w:tcPr>
          <w:p w:rsidR="00DA1E20" w:rsidRDefault="000E3AD1">
            <w:pPr>
              <w:jc w:val="right"/>
            </w:pPr>
            <w:r>
              <w:rPr>
                <w:color w:val="000000"/>
                <w:sz w:val="24"/>
              </w:rPr>
              <w:t>58,925,283.45</w:t>
            </w:r>
          </w:p>
        </w:tc>
        <w:tc>
          <w:tcPr>
            <w:tcW w:w="1620" w:type="dxa"/>
            <w:vAlign w:val="center"/>
          </w:tcPr>
          <w:p w:rsidR="00DA1E20" w:rsidRDefault="000E3AD1">
            <w:pPr>
              <w:jc w:val="right"/>
            </w:pPr>
            <w:r>
              <w:rPr>
                <w:color w:val="000000"/>
                <w:sz w:val="24"/>
              </w:rPr>
              <w:t>11.57</w:t>
            </w:r>
          </w:p>
        </w:tc>
      </w:tr>
      <w:tr w:rsidR="00DA1E20">
        <w:tc>
          <w:tcPr>
            <w:tcW w:w="870" w:type="dxa"/>
            <w:vAlign w:val="center"/>
          </w:tcPr>
          <w:p w:rsidR="00DA1E20" w:rsidRDefault="000E3AD1">
            <w:pPr>
              <w:jc w:val="center"/>
            </w:pPr>
            <w:r>
              <w:rPr>
                <w:color w:val="000000"/>
                <w:sz w:val="24"/>
              </w:rPr>
              <w:t>23</w:t>
            </w:r>
          </w:p>
        </w:tc>
        <w:tc>
          <w:tcPr>
            <w:tcW w:w="1650" w:type="dxa"/>
            <w:vAlign w:val="center"/>
          </w:tcPr>
          <w:p w:rsidR="00DA1E20" w:rsidRDefault="000E3AD1">
            <w:pPr>
              <w:jc w:val="center"/>
            </w:pPr>
            <w:r>
              <w:rPr>
                <w:color w:val="000000"/>
                <w:sz w:val="24"/>
              </w:rPr>
              <w:t>300136</w:t>
            </w:r>
          </w:p>
        </w:tc>
        <w:tc>
          <w:tcPr>
            <w:tcW w:w="1980" w:type="dxa"/>
            <w:vAlign w:val="center"/>
          </w:tcPr>
          <w:p w:rsidR="00DA1E20" w:rsidRDefault="000E3AD1">
            <w:pPr>
              <w:jc w:val="center"/>
            </w:pPr>
            <w:r>
              <w:rPr>
                <w:color w:val="000000"/>
                <w:sz w:val="24"/>
              </w:rPr>
              <w:t>信维通信</w:t>
            </w:r>
          </w:p>
        </w:tc>
        <w:tc>
          <w:tcPr>
            <w:tcW w:w="2880" w:type="dxa"/>
            <w:vAlign w:val="center"/>
          </w:tcPr>
          <w:p w:rsidR="00DA1E20" w:rsidRDefault="000E3AD1">
            <w:pPr>
              <w:jc w:val="right"/>
            </w:pPr>
            <w:r>
              <w:rPr>
                <w:color w:val="000000"/>
                <w:sz w:val="24"/>
              </w:rPr>
              <w:t>56,236,873.95</w:t>
            </w:r>
          </w:p>
        </w:tc>
        <w:tc>
          <w:tcPr>
            <w:tcW w:w="1620" w:type="dxa"/>
            <w:vAlign w:val="center"/>
          </w:tcPr>
          <w:p w:rsidR="00DA1E20" w:rsidRDefault="000E3AD1">
            <w:pPr>
              <w:jc w:val="right"/>
            </w:pPr>
            <w:r>
              <w:rPr>
                <w:color w:val="000000"/>
                <w:sz w:val="24"/>
              </w:rPr>
              <w:t>11.05</w:t>
            </w:r>
          </w:p>
        </w:tc>
      </w:tr>
      <w:tr w:rsidR="00DA1E20">
        <w:tc>
          <w:tcPr>
            <w:tcW w:w="870" w:type="dxa"/>
            <w:vAlign w:val="center"/>
          </w:tcPr>
          <w:p w:rsidR="00DA1E20" w:rsidRDefault="000E3AD1">
            <w:pPr>
              <w:jc w:val="center"/>
            </w:pPr>
            <w:r>
              <w:rPr>
                <w:color w:val="000000"/>
                <w:sz w:val="24"/>
              </w:rPr>
              <w:t>24</w:t>
            </w:r>
          </w:p>
        </w:tc>
        <w:tc>
          <w:tcPr>
            <w:tcW w:w="1650" w:type="dxa"/>
            <w:vAlign w:val="center"/>
          </w:tcPr>
          <w:p w:rsidR="00DA1E20" w:rsidRDefault="000E3AD1">
            <w:pPr>
              <w:jc w:val="center"/>
            </w:pPr>
            <w:r>
              <w:rPr>
                <w:color w:val="000000"/>
                <w:sz w:val="24"/>
              </w:rPr>
              <w:t>000998</w:t>
            </w:r>
          </w:p>
        </w:tc>
        <w:tc>
          <w:tcPr>
            <w:tcW w:w="1980" w:type="dxa"/>
            <w:vAlign w:val="center"/>
          </w:tcPr>
          <w:p w:rsidR="00DA1E20" w:rsidRDefault="000E3AD1">
            <w:pPr>
              <w:jc w:val="center"/>
            </w:pPr>
            <w:r>
              <w:rPr>
                <w:color w:val="000000"/>
                <w:sz w:val="24"/>
              </w:rPr>
              <w:t>隆平高科</w:t>
            </w:r>
          </w:p>
        </w:tc>
        <w:tc>
          <w:tcPr>
            <w:tcW w:w="2880" w:type="dxa"/>
            <w:vAlign w:val="center"/>
          </w:tcPr>
          <w:p w:rsidR="00DA1E20" w:rsidRDefault="000E3AD1">
            <w:pPr>
              <w:jc w:val="right"/>
            </w:pPr>
            <w:r>
              <w:rPr>
                <w:color w:val="000000"/>
                <w:sz w:val="24"/>
              </w:rPr>
              <w:t>55,803,319.10</w:t>
            </w:r>
          </w:p>
        </w:tc>
        <w:tc>
          <w:tcPr>
            <w:tcW w:w="1620" w:type="dxa"/>
            <w:vAlign w:val="center"/>
          </w:tcPr>
          <w:p w:rsidR="00DA1E20" w:rsidRDefault="000E3AD1">
            <w:pPr>
              <w:jc w:val="right"/>
            </w:pPr>
            <w:r>
              <w:rPr>
                <w:color w:val="000000"/>
                <w:sz w:val="24"/>
              </w:rPr>
              <w:t>10.96</w:t>
            </w:r>
          </w:p>
        </w:tc>
      </w:tr>
      <w:tr w:rsidR="00DA1E20">
        <w:tc>
          <w:tcPr>
            <w:tcW w:w="870" w:type="dxa"/>
            <w:vAlign w:val="center"/>
          </w:tcPr>
          <w:p w:rsidR="00DA1E20" w:rsidRDefault="000E3AD1">
            <w:pPr>
              <w:jc w:val="center"/>
            </w:pPr>
            <w:r>
              <w:rPr>
                <w:color w:val="000000"/>
                <w:sz w:val="24"/>
              </w:rPr>
              <w:t>25</w:t>
            </w:r>
          </w:p>
        </w:tc>
        <w:tc>
          <w:tcPr>
            <w:tcW w:w="1650" w:type="dxa"/>
            <w:vAlign w:val="center"/>
          </w:tcPr>
          <w:p w:rsidR="00DA1E20" w:rsidRDefault="000E3AD1">
            <w:pPr>
              <w:jc w:val="center"/>
            </w:pPr>
            <w:r>
              <w:rPr>
                <w:color w:val="000000"/>
                <w:sz w:val="24"/>
              </w:rPr>
              <w:t>300365</w:t>
            </w:r>
          </w:p>
        </w:tc>
        <w:tc>
          <w:tcPr>
            <w:tcW w:w="1980" w:type="dxa"/>
            <w:vAlign w:val="center"/>
          </w:tcPr>
          <w:p w:rsidR="00DA1E20" w:rsidRDefault="000E3AD1">
            <w:pPr>
              <w:jc w:val="center"/>
            </w:pPr>
            <w:r>
              <w:rPr>
                <w:color w:val="000000"/>
                <w:sz w:val="24"/>
              </w:rPr>
              <w:t>恒华科技</w:t>
            </w:r>
          </w:p>
        </w:tc>
        <w:tc>
          <w:tcPr>
            <w:tcW w:w="2880" w:type="dxa"/>
            <w:vAlign w:val="center"/>
          </w:tcPr>
          <w:p w:rsidR="00DA1E20" w:rsidRDefault="000E3AD1">
            <w:pPr>
              <w:jc w:val="right"/>
            </w:pPr>
            <w:r>
              <w:rPr>
                <w:color w:val="000000"/>
                <w:sz w:val="24"/>
              </w:rPr>
              <w:t>53,811,152.83</w:t>
            </w:r>
          </w:p>
        </w:tc>
        <w:tc>
          <w:tcPr>
            <w:tcW w:w="1620" w:type="dxa"/>
            <w:vAlign w:val="center"/>
          </w:tcPr>
          <w:p w:rsidR="00DA1E20" w:rsidRDefault="000E3AD1">
            <w:pPr>
              <w:jc w:val="right"/>
            </w:pPr>
            <w:r>
              <w:rPr>
                <w:color w:val="000000"/>
                <w:sz w:val="24"/>
              </w:rPr>
              <w:t>10.57</w:t>
            </w:r>
          </w:p>
        </w:tc>
      </w:tr>
      <w:tr w:rsidR="00DA1E20">
        <w:tc>
          <w:tcPr>
            <w:tcW w:w="870" w:type="dxa"/>
            <w:vAlign w:val="center"/>
          </w:tcPr>
          <w:p w:rsidR="00DA1E20" w:rsidRDefault="000E3AD1">
            <w:pPr>
              <w:jc w:val="center"/>
            </w:pPr>
            <w:r>
              <w:rPr>
                <w:color w:val="000000"/>
                <w:sz w:val="24"/>
              </w:rPr>
              <w:t>26</w:t>
            </w:r>
          </w:p>
        </w:tc>
        <w:tc>
          <w:tcPr>
            <w:tcW w:w="1650" w:type="dxa"/>
            <w:vAlign w:val="center"/>
          </w:tcPr>
          <w:p w:rsidR="00DA1E20" w:rsidRDefault="000E3AD1">
            <w:pPr>
              <w:jc w:val="center"/>
            </w:pPr>
            <w:r>
              <w:rPr>
                <w:color w:val="000000"/>
                <w:sz w:val="24"/>
              </w:rPr>
              <w:t>600056</w:t>
            </w:r>
          </w:p>
        </w:tc>
        <w:tc>
          <w:tcPr>
            <w:tcW w:w="1980" w:type="dxa"/>
            <w:vAlign w:val="center"/>
          </w:tcPr>
          <w:p w:rsidR="00DA1E20" w:rsidRDefault="000E3AD1">
            <w:pPr>
              <w:jc w:val="center"/>
            </w:pPr>
            <w:r>
              <w:rPr>
                <w:color w:val="000000"/>
                <w:sz w:val="24"/>
              </w:rPr>
              <w:t>中国医药</w:t>
            </w:r>
          </w:p>
        </w:tc>
        <w:tc>
          <w:tcPr>
            <w:tcW w:w="2880" w:type="dxa"/>
            <w:vAlign w:val="center"/>
          </w:tcPr>
          <w:p w:rsidR="00DA1E20" w:rsidRDefault="000E3AD1">
            <w:pPr>
              <w:jc w:val="right"/>
            </w:pPr>
            <w:r>
              <w:rPr>
                <w:color w:val="000000"/>
                <w:sz w:val="24"/>
              </w:rPr>
              <w:t>44,940,752.44</w:t>
            </w:r>
          </w:p>
        </w:tc>
        <w:tc>
          <w:tcPr>
            <w:tcW w:w="1620" w:type="dxa"/>
            <w:vAlign w:val="center"/>
          </w:tcPr>
          <w:p w:rsidR="00DA1E20" w:rsidRDefault="000E3AD1">
            <w:pPr>
              <w:jc w:val="right"/>
            </w:pPr>
            <w:r>
              <w:rPr>
                <w:color w:val="000000"/>
                <w:sz w:val="24"/>
              </w:rPr>
              <w:t>8.83</w:t>
            </w:r>
          </w:p>
        </w:tc>
      </w:tr>
      <w:tr w:rsidR="00DA1E20">
        <w:tc>
          <w:tcPr>
            <w:tcW w:w="870" w:type="dxa"/>
            <w:vAlign w:val="center"/>
          </w:tcPr>
          <w:p w:rsidR="00DA1E20" w:rsidRDefault="000E3AD1">
            <w:pPr>
              <w:jc w:val="center"/>
            </w:pPr>
            <w:r>
              <w:rPr>
                <w:color w:val="000000"/>
                <w:sz w:val="24"/>
              </w:rPr>
              <w:t>27</w:t>
            </w:r>
          </w:p>
        </w:tc>
        <w:tc>
          <w:tcPr>
            <w:tcW w:w="1650" w:type="dxa"/>
            <w:vAlign w:val="center"/>
          </w:tcPr>
          <w:p w:rsidR="00DA1E20" w:rsidRDefault="000E3AD1">
            <w:pPr>
              <w:jc w:val="center"/>
            </w:pPr>
            <w:r>
              <w:rPr>
                <w:color w:val="000000"/>
                <w:sz w:val="24"/>
              </w:rPr>
              <w:t>002343</w:t>
            </w:r>
          </w:p>
        </w:tc>
        <w:tc>
          <w:tcPr>
            <w:tcW w:w="1980" w:type="dxa"/>
            <w:vAlign w:val="center"/>
          </w:tcPr>
          <w:p w:rsidR="00DA1E20" w:rsidRDefault="000E3AD1">
            <w:pPr>
              <w:jc w:val="center"/>
            </w:pPr>
            <w:r>
              <w:rPr>
                <w:color w:val="000000"/>
                <w:sz w:val="24"/>
              </w:rPr>
              <w:t>慈文传媒</w:t>
            </w:r>
          </w:p>
        </w:tc>
        <w:tc>
          <w:tcPr>
            <w:tcW w:w="2880" w:type="dxa"/>
            <w:vAlign w:val="center"/>
          </w:tcPr>
          <w:p w:rsidR="00DA1E20" w:rsidRDefault="000E3AD1">
            <w:pPr>
              <w:jc w:val="right"/>
            </w:pPr>
            <w:r>
              <w:rPr>
                <w:color w:val="000000"/>
                <w:sz w:val="24"/>
              </w:rPr>
              <w:t>42,198,585.64</w:t>
            </w:r>
          </w:p>
        </w:tc>
        <w:tc>
          <w:tcPr>
            <w:tcW w:w="1620" w:type="dxa"/>
            <w:vAlign w:val="center"/>
          </w:tcPr>
          <w:p w:rsidR="00DA1E20" w:rsidRDefault="000E3AD1">
            <w:pPr>
              <w:jc w:val="right"/>
            </w:pPr>
            <w:r>
              <w:rPr>
                <w:color w:val="000000"/>
                <w:sz w:val="24"/>
              </w:rPr>
              <w:t>8.29</w:t>
            </w:r>
          </w:p>
        </w:tc>
      </w:tr>
      <w:tr w:rsidR="00DA1E20">
        <w:tc>
          <w:tcPr>
            <w:tcW w:w="870" w:type="dxa"/>
            <w:vAlign w:val="center"/>
          </w:tcPr>
          <w:p w:rsidR="00DA1E20" w:rsidRDefault="000E3AD1">
            <w:pPr>
              <w:jc w:val="center"/>
            </w:pPr>
            <w:r>
              <w:rPr>
                <w:color w:val="000000"/>
                <w:sz w:val="24"/>
              </w:rPr>
              <w:t>28</w:t>
            </w:r>
          </w:p>
        </w:tc>
        <w:tc>
          <w:tcPr>
            <w:tcW w:w="1650" w:type="dxa"/>
            <w:vAlign w:val="center"/>
          </w:tcPr>
          <w:p w:rsidR="00DA1E20" w:rsidRDefault="000E3AD1">
            <w:pPr>
              <w:jc w:val="center"/>
            </w:pPr>
            <w:r>
              <w:rPr>
                <w:color w:val="000000"/>
                <w:sz w:val="24"/>
              </w:rPr>
              <w:t>601933</w:t>
            </w:r>
          </w:p>
        </w:tc>
        <w:tc>
          <w:tcPr>
            <w:tcW w:w="1980" w:type="dxa"/>
            <w:vAlign w:val="center"/>
          </w:tcPr>
          <w:p w:rsidR="00DA1E20" w:rsidRDefault="000E3AD1">
            <w:pPr>
              <w:jc w:val="center"/>
            </w:pPr>
            <w:r>
              <w:rPr>
                <w:color w:val="000000"/>
                <w:sz w:val="24"/>
              </w:rPr>
              <w:t>永辉超市</w:t>
            </w:r>
          </w:p>
        </w:tc>
        <w:tc>
          <w:tcPr>
            <w:tcW w:w="2880" w:type="dxa"/>
            <w:vAlign w:val="center"/>
          </w:tcPr>
          <w:p w:rsidR="00DA1E20" w:rsidRDefault="000E3AD1">
            <w:pPr>
              <w:jc w:val="right"/>
            </w:pPr>
            <w:r>
              <w:rPr>
                <w:color w:val="000000"/>
                <w:sz w:val="24"/>
              </w:rPr>
              <w:t>41,375,266.51</w:t>
            </w:r>
          </w:p>
        </w:tc>
        <w:tc>
          <w:tcPr>
            <w:tcW w:w="1620" w:type="dxa"/>
            <w:vAlign w:val="center"/>
          </w:tcPr>
          <w:p w:rsidR="00DA1E20" w:rsidRDefault="000E3AD1">
            <w:pPr>
              <w:jc w:val="right"/>
            </w:pPr>
            <w:r>
              <w:rPr>
                <w:color w:val="000000"/>
                <w:sz w:val="24"/>
              </w:rPr>
              <w:t>8.13</w:t>
            </w:r>
          </w:p>
        </w:tc>
      </w:tr>
      <w:tr w:rsidR="00DA1E20">
        <w:tc>
          <w:tcPr>
            <w:tcW w:w="870" w:type="dxa"/>
            <w:vAlign w:val="center"/>
          </w:tcPr>
          <w:p w:rsidR="00DA1E20" w:rsidRDefault="000E3AD1">
            <w:pPr>
              <w:jc w:val="center"/>
            </w:pPr>
            <w:r>
              <w:rPr>
                <w:color w:val="000000"/>
                <w:sz w:val="24"/>
              </w:rPr>
              <w:t>29</w:t>
            </w:r>
          </w:p>
        </w:tc>
        <w:tc>
          <w:tcPr>
            <w:tcW w:w="1650" w:type="dxa"/>
            <w:vAlign w:val="center"/>
          </w:tcPr>
          <w:p w:rsidR="00DA1E20" w:rsidRDefault="000E3AD1">
            <w:pPr>
              <w:jc w:val="center"/>
            </w:pPr>
            <w:r>
              <w:rPr>
                <w:color w:val="000000"/>
                <w:sz w:val="24"/>
              </w:rPr>
              <w:t>002460</w:t>
            </w:r>
          </w:p>
        </w:tc>
        <w:tc>
          <w:tcPr>
            <w:tcW w:w="1980" w:type="dxa"/>
            <w:vAlign w:val="center"/>
          </w:tcPr>
          <w:p w:rsidR="00DA1E20" w:rsidRDefault="000E3AD1">
            <w:pPr>
              <w:jc w:val="center"/>
            </w:pPr>
            <w:r>
              <w:rPr>
                <w:color w:val="000000"/>
                <w:sz w:val="24"/>
              </w:rPr>
              <w:t>赣锋锂业</w:t>
            </w:r>
          </w:p>
        </w:tc>
        <w:tc>
          <w:tcPr>
            <w:tcW w:w="2880" w:type="dxa"/>
            <w:vAlign w:val="center"/>
          </w:tcPr>
          <w:p w:rsidR="00DA1E20" w:rsidRDefault="000E3AD1">
            <w:pPr>
              <w:jc w:val="right"/>
            </w:pPr>
            <w:r>
              <w:rPr>
                <w:color w:val="000000"/>
                <w:sz w:val="24"/>
              </w:rPr>
              <w:t>41,086,688.00</w:t>
            </w:r>
          </w:p>
        </w:tc>
        <w:tc>
          <w:tcPr>
            <w:tcW w:w="1620" w:type="dxa"/>
            <w:vAlign w:val="center"/>
          </w:tcPr>
          <w:p w:rsidR="00DA1E20" w:rsidRDefault="000E3AD1">
            <w:pPr>
              <w:jc w:val="right"/>
            </w:pPr>
            <w:r>
              <w:rPr>
                <w:color w:val="000000"/>
                <w:sz w:val="24"/>
              </w:rPr>
              <w:t>8.07</w:t>
            </w:r>
          </w:p>
        </w:tc>
      </w:tr>
      <w:tr w:rsidR="00DA1E20">
        <w:tc>
          <w:tcPr>
            <w:tcW w:w="870" w:type="dxa"/>
            <w:vAlign w:val="center"/>
          </w:tcPr>
          <w:p w:rsidR="00DA1E20" w:rsidRDefault="000E3AD1">
            <w:pPr>
              <w:jc w:val="center"/>
            </w:pPr>
            <w:r>
              <w:rPr>
                <w:color w:val="000000"/>
                <w:sz w:val="24"/>
              </w:rPr>
              <w:t>30</w:t>
            </w:r>
          </w:p>
        </w:tc>
        <w:tc>
          <w:tcPr>
            <w:tcW w:w="1650" w:type="dxa"/>
            <w:vAlign w:val="center"/>
          </w:tcPr>
          <w:p w:rsidR="00DA1E20" w:rsidRDefault="000E3AD1">
            <w:pPr>
              <w:jc w:val="center"/>
            </w:pPr>
            <w:r>
              <w:rPr>
                <w:color w:val="000000"/>
                <w:sz w:val="24"/>
              </w:rPr>
              <w:t>603757</w:t>
            </w:r>
          </w:p>
        </w:tc>
        <w:tc>
          <w:tcPr>
            <w:tcW w:w="1980" w:type="dxa"/>
            <w:vAlign w:val="center"/>
          </w:tcPr>
          <w:p w:rsidR="00DA1E20" w:rsidRDefault="000E3AD1">
            <w:pPr>
              <w:jc w:val="center"/>
            </w:pPr>
            <w:r>
              <w:rPr>
                <w:color w:val="000000"/>
                <w:sz w:val="24"/>
              </w:rPr>
              <w:t>大元泵业</w:t>
            </w:r>
          </w:p>
        </w:tc>
        <w:tc>
          <w:tcPr>
            <w:tcW w:w="2880" w:type="dxa"/>
            <w:vAlign w:val="center"/>
          </w:tcPr>
          <w:p w:rsidR="00DA1E20" w:rsidRDefault="000E3AD1">
            <w:pPr>
              <w:jc w:val="right"/>
            </w:pPr>
            <w:r>
              <w:rPr>
                <w:color w:val="000000"/>
                <w:sz w:val="24"/>
              </w:rPr>
              <w:t>39,988,096.96</w:t>
            </w:r>
          </w:p>
        </w:tc>
        <w:tc>
          <w:tcPr>
            <w:tcW w:w="1620" w:type="dxa"/>
            <w:vAlign w:val="center"/>
          </w:tcPr>
          <w:p w:rsidR="00DA1E20" w:rsidRDefault="000E3AD1">
            <w:pPr>
              <w:jc w:val="right"/>
            </w:pPr>
            <w:r>
              <w:rPr>
                <w:color w:val="000000"/>
                <w:sz w:val="24"/>
              </w:rPr>
              <w:t>7.85</w:t>
            </w:r>
          </w:p>
        </w:tc>
      </w:tr>
      <w:tr w:rsidR="00DA1E20">
        <w:tc>
          <w:tcPr>
            <w:tcW w:w="870" w:type="dxa"/>
            <w:vAlign w:val="center"/>
          </w:tcPr>
          <w:p w:rsidR="00DA1E20" w:rsidRDefault="000E3AD1">
            <w:pPr>
              <w:jc w:val="center"/>
            </w:pPr>
            <w:r>
              <w:rPr>
                <w:color w:val="000000"/>
                <w:sz w:val="24"/>
              </w:rPr>
              <w:t>31</w:t>
            </w:r>
          </w:p>
        </w:tc>
        <w:tc>
          <w:tcPr>
            <w:tcW w:w="1650" w:type="dxa"/>
            <w:vAlign w:val="center"/>
          </w:tcPr>
          <w:p w:rsidR="00DA1E20" w:rsidRDefault="000E3AD1">
            <w:pPr>
              <w:jc w:val="center"/>
            </w:pPr>
            <w:r>
              <w:rPr>
                <w:color w:val="000000"/>
                <w:sz w:val="24"/>
              </w:rPr>
              <w:t>601939</w:t>
            </w:r>
          </w:p>
        </w:tc>
        <w:tc>
          <w:tcPr>
            <w:tcW w:w="1980" w:type="dxa"/>
            <w:vAlign w:val="center"/>
          </w:tcPr>
          <w:p w:rsidR="00DA1E20" w:rsidRDefault="000E3AD1">
            <w:pPr>
              <w:jc w:val="center"/>
            </w:pPr>
            <w:r>
              <w:rPr>
                <w:color w:val="000000"/>
                <w:sz w:val="24"/>
              </w:rPr>
              <w:t>建设银行</w:t>
            </w:r>
          </w:p>
        </w:tc>
        <w:tc>
          <w:tcPr>
            <w:tcW w:w="2880" w:type="dxa"/>
            <w:vAlign w:val="center"/>
          </w:tcPr>
          <w:p w:rsidR="00DA1E20" w:rsidRDefault="000E3AD1">
            <w:pPr>
              <w:jc w:val="right"/>
            </w:pPr>
            <w:r>
              <w:rPr>
                <w:color w:val="000000"/>
                <w:sz w:val="24"/>
              </w:rPr>
              <w:t>39,852,602.57</w:t>
            </w:r>
          </w:p>
        </w:tc>
        <w:tc>
          <w:tcPr>
            <w:tcW w:w="1620" w:type="dxa"/>
            <w:vAlign w:val="center"/>
          </w:tcPr>
          <w:p w:rsidR="00DA1E20" w:rsidRDefault="000E3AD1">
            <w:pPr>
              <w:jc w:val="right"/>
            </w:pPr>
            <w:r>
              <w:rPr>
                <w:color w:val="000000"/>
                <w:sz w:val="24"/>
              </w:rPr>
              <w:t>7.83</w:t>
            </w:r>
          </w:p>
        </w:tc>
      </w:tr>
      <w:tr w:rsidR="00DA1E20">
        <w:tc>
          <w:tcPr>
            <w:tcW w:w="870" w:type="dxa"/>
            <w:vAlign w:val="center"/>
          </w:tcPr>
          <w:p w:rsidR="00DA1E20" w:rsidRDefault="000E3AD1">
            <w:pPr>
              <w:jc w:val="center"/>
            </w:pPr>
            <w:r>
              <w:rPr>
                <w:color w:val="000000"/>
                <w:sz w:val="24"/>
              </w:rPr>
              <w:t>32</w:t>
            </w:r>
          </w:p>
        </w:tc>
        <w:tc>
          <w:tcPr>
            <w:tcW w:w="1650" w:type="dxa"/>
            <w:vAlign w:val="center"/>
          </w:tcPr>
          <w:p w:rsidR="00DA1E20" w:rsidRDefault="000E3AD1">
            <w:pPr>
              <w:jc w:val="center"/>
            </w:pPr>
            <w:r>
              <w:rPr>
                <w:color w:val="000000"/>
                <w:sz w:val="24"/>
              </w:rPr>
              <w:t>002332</w:t>
            </w:r>
          </w:p>
        </w:tc>
        <w:tc>
          <w:tcPr>
            <w:tcW w:w="1980" w:type="dxa"/>
            <w:vAlign w:val="center"/>
          </w:tcPr>
          <w:p w:rsidR="00DA1E20" w:rsidRDefault="000E3AD1">
            <w:pPr>
              <w:jc w:val="center"/>
            </w:pPr>
            <w:r>
              <w:rPr>
                <w:color w:val="000000"/>
                <w:sz w:val="24"/>
              </w:rPr>
              <w:t>仙琚制药</w:t>
            </w:r>
          </w:p>
        </w:tc>
        <w:tc>
          <w:tcPr>
            <w:tcW w:w="2880" w:type="dxa"/>
            <w:vAlign w:val="center"/>
          </w:tcPr>
          <w:p w:rsidR="00DA1E20" w:rsidRDefault="000E3AD1">
            <w:pPr>
              <w:jc w:val="right"/>
            </w:pPr>
            <w:r>
              <w:rPr>
                <w:color w:val="000000"/>
                <w:sz w:val="24"/>
              </w:rPr>
              <w:t>37,336,077.72</w:t>
            </w:r>
          </w:p>
        </w:tc>
        <w:tc>
          <w:tcPr>
            <w:tcW w:w="1620" w:type="dxa"/>
            <w:vAlign w:val="center"/>
          </w:tcPr>
          <w:p w:rsidR="00DA1E20" w:rsidRDefault="000E3AD1">
            <w:pPr>
              <w:jc w:val="right"/>
            </w:pPr>
            <w:r>
              <w:rPr>
                <w:color w:val="000000"/>
                <w:sz w:val="24"/>
              </w:rPr>
              <w:t>7.33</w:t>
            </w:r>
          </w:p>
        </w:tc>
      </w:tr>
      <w:tr w:rsidR="00DA1E20">
        <w:tc>
          <w:tcPr>
            <w:tcW w:w="870" w:type="dxa"/>
            <w:vAlign w:val="center"/>
          </w:tcPr>
          <w:p w:rsidR="00DA1E20" w:rsidRDefault="000E3AD1">
            <w:pPr>
              <w:jc w:val="center"/>
            </w:pPr>
            <w:r>
              <w:rPr>
                <w:color w:val="000000"/>
                <w:sz w:val="24"/>
              </w:rPr>
              <w:t>33</w:t>
            </w:r>
          </w:p>
        </w:tc>
        <w:tc>
          <w:tcPr>
            <w:tcW w:w="1650" w:type="dxa"/>
            <w:vAlign w:val="center"/>
          </w:tcPr>
          <w:p w:rsidR="00DA1E20" w:rsidRDefault="000E3AD1">
            <w:pPr>
              <w:jc w:val="center"/>
            </w:pPr>
            <w:r>
              <w:rPr>
                <w:color w:val="000000"/>
                <w:sz w:val="24"/>
              </w:rPr>
              <w:t>002202</w:t>
            </w:r>
          </w:p>
        </w:tc>
        <w:tc>
          <w:tcPr>
            <w:tcW w:w="1980" w:type="dxa"/>
            <w:vAlign w:val="center"/>
          </w:tcPr>
          <w:p w:rsidR="00DA1E20" w:rsidRDefault="000E3AD1">
            <w:pPr>
              <w:jc w:val="center"/>
            </w:pPr>
            <w:r>
              <w:rPr>
                <w:color w:val="000000"/>
                <w:sz w:val="24"/>
              </w:rPr>
              <w:t>金风科技</w:t>
            </w:r>
          </w:p>
        </w:tc>
        <w:tc>
          <w:tcPr>
            <w:tcW w:w="2880" w:type="dxa"/>
            <w:vAlign w:val="center"/>
          </w:tcPr>
          <w:p w:rsidR="00DA1E20" w:rsidRDefault="000E3AD1">
            <w:pPr>
              <w:jc w:val="right"/>
            </w:pPr>
            <w:r>
              <w:rPr>
                <w:color w:val="000000"/>
                <w:sz w:val="24"/>
              </w:rPr>
              <w:t>35,621,871.42</w:t>
            </w:r>
          </w:p>
        </w:tc>
        <w:tc>
          <w:tcPr>
            <w:tcW w:w="1620" w:type="dxa"/>
            <w:vAlign w:val="center"/>
          </w:tcPr>
          <w:p w:rsidR="00DA1E20" w:rsidRDefault="000E3AD1">
            <w:pPr>
              <w:jc w:val="right"/>
            </w:pPr>
            <w:r>
              <w:rPr>
                <w:color w:val="000000"/>
                <w:sz w:val="24"/>
              </w:rPr>
              <w:t>7.00</w:t>
            </w:r>
          </w:p>
        </w:tc>
      </w:tr>
      <w:tr w:rsidR="00DA1E20">
        <w:tc>
          <w:tcPr>
            <w:tcW w:w="870" w:type="dxa"/>
            <w:vAlign w:val="center"/>
          </w:tcPr>
          <w:p w:rsidR="00DA1E20" w:rsidRDefault="000E3AD1">
            <w:pPr>
              <w:jc w:val="center"/>
            </w:pPr>
            <w:r>
              <w:rPr>
                <w:color w:val="000000"/>
                <w:sz w:val="24"/>
              </w:rPr>
              <w:t>34</w:t>
            </w:r>
          </w:p>
        </w:tc>
        <w:tc>
          <w:tcPr>
            <w:tcW w:w="1650" w:type="dxa"/>
            <w:vAlign w:val="center"/>
          </w:tcPr>
          <w:p w:rsidR="00DA1E20" w:rsidRDefault="000E3AD1">
            <w:pPr>
              <w:jc w:val="center"/>
            </w:pPr>
            <w:r>
              <w:rPr>
                <w:color w:val="000000"/>
                <w:sz w:val="24"/>
              </w:rPr>
              <w:t>000423</w:t>
            </w:r>
          </w:p>
        </w:tc>
        <w:tc>
          <w:tcPr>
            <w:tcW w:w="1980" w:type="dxa"/>
            <w:vAlign w:val="center"/>
          </w:tcPr>
          <w:p w:rsidR="00DA1E20" w:rsidRDefault="000E3AD1">
            <w:pPr>
              <w:jc w:val="center"/>
            </w:pPr>
            <w:r>
              <w:rPr>
                <w:color w:val="000000"/>
                <w:sz w:val="24"/>
              </w:rPr>
              <w:t>东阿阿胶</w:t>
            </w:r>
          </w:p>
        </w:tc>
        <w:tc>
          <w:tcPr>
            <w:tcW w:w="2880" w:type="dxa"/>
            <w:vAlign w:val="center"/>
          </w:tcPr>
          <w:p w:rsidR="00DA1E20" w:rsidRDefault="000E3AD1">
            <w:pPr>
              <w:jc w:val="right"/>
            </w:pPr>
            <w:r>
              <w:rPr>
                <w:color w:val="000000"/>
                <w:sz w:val="24"/>
              </w:rPr>
              <w:t>33,014,136.00</w:t>
            </w:r>
          </w:p>
        </w:tc>
        <w:tc>
          <w:tcPr>
            <w:tcW w:w="1620" w:type="dxa"/>
            <w:vAlign w:val="center"/>
          </w:tcPr>
          <w:p w:rsidR="00DA1E20" w:rsidRDefault="000E3AD1">
            <w:pPr>
              <w:jc w:val="right"/>
            </w:pPr>
            <w:r>
              <w:rPr>
                <w:color w:val="000000"/>
                <w:sz w:val="24"/>
              </w:rPr>
              <w:t>6.48</w:t>
            </w:r>
          </w:p>
        </w:tc>
      </w:tr>
      <w:tr w:rsidR="00DA1E20">
        <w:tc>
          <w:tcPr>
            <w:tcW w:w="870" w:type="dxa"/>
            <w:vAlign w:val="center"/>
          </w:tcPr>
          <w:p w:rsidR="00DA1E20" w:rsidRDefault="000E3AD1">
            <w:pPr>
              <w:jc w:val="center"/>
            </w:pPr>
            <w:r>
              <w:rPr>
                <w:color w:val="000000"/>
                <w:sz w:val="24"/>
              </w:rPr>
              <w:t>35</w:t>
            </w:r>
          </w:p>
        </w:tc>
        <w:tc>
          <w:tcPr>
            <w:tcW w:w="1650" w:type="dxa"/>
            <w:vAlign w:val="center"/>
          </w:tcPr>
          <w:p w:rsidR="00DA1E20" w:rsidRDefault="000E3AD1">
            <w:pPr>
              <w:jc w:val="center"/>
            </w:pPr>
            <w:r>
              <w:rPr>
                <w:color w:val="000000"/>
                <w:sz w:val="24"/>
              </w:rPr>
              <w:t>002195</w:t>
            </w:r>
          </w:p>
        </w:tc>
        <w:tc>
          <w:tcPr>
            <w:tcW w:w="1980" w:type="dxa"/>
            <w:vAlign w:val="center"/>
          </w:tcPr>
          <w:p w:rsidR="00DA1E20" w:rsidRDefault="000E3AD1">
            <w:pPr>
              <w:jc w:val="center"/>
            </w:pPr>
            <w:r>
              <w:rPr>
                <w:color w:val="000000"/>
                <w:sz w:val="24"/>
              </w:rPr>
              <w:t>二三四五</w:t>
            </w:r>
          </w:p>
        </w:tc>
        <w:tc>
          <w:tcPr>
            <w:tcW w:w="2880" w:type="dxa"/>
            <w:vAlign w:val="center"/>
          </w:tcPr>
          <w:p w:rsidR="00DA1E20" w:rsidRDefault="000E3AD1">
            <w:pPr>
              <w:jc w:val="right"/>
            </w:pPr>
            <w:r>
              <w:rPr>
                <w:color w:val="000000"/>
                <w:sz w:val="24"/>
              </w:rPr>
              <w:t>32,231,694.30</w:t>
            </w:r>
          </w:p>
        </w:tc>
        <w:tc>
          <w:tcPr>
            <w:tcW w:w="1620" w:type="dxa"/>
            <w:vAlign w:val="center"/>
          </w:tcPr>
          <w:p w:rsidR="00DA1E20" w:rsidRDefault="000E3AD1">
            <w:pPr>
              <w:jc w:val="right"/>
            </w:pPr>
            <w:r>
              <w:rPr>
                <w:color w:val="000000"/>
                <w:sz w:val="24"/>
              </w:rPr>
              <w:t>6.33</w:t>
            </w:r>
          </w:p>
        </w:tc>
      </w:tr>
      <w:tr w:rsidR="00DA1E20">
        <w:tc>
          <w:tcPr>
            <w:tcW w:w="870" w:type="dxa"/>
            <w:vAlign w:val="center"/>
          </w:tcPr>
          <w:p w:rsidR="00DA1E20" w:rsidRDefault="000E3AD1">
            <w:pPr>
              <w:jc w:val="center"/>
            </w:pPr>
            <w:r>
              <w:rPr>
                <w:color w:val="000000"/>
                <w:sz w:val="24"/>
              </w:rPr>
              <w:t>36</w:t>
            </w:r>
          </w:p>
        </w:tc>
        <w:tc>
          <w:tcPr>
            <w:tcW w:w="1650" w:type="dxa"/>
            <w:vAlign w:val="center"/>
          </w:tcPr>
          <w:p w:rsidR="00DA1E20" w:rsidRDefault="000E3AD1">
            <w:pPr>
              <w:jc w:val="center"/>
            </w:pPr>
            <w:r>
              <w:rPr>
                <w:color w:val="000000"/>
                <w:sz w:val="24"/>
              </w:rPr>
              <w:t>603355</w:t>
            </w:r>
          </w:p>
        </w:tc>
        <w:tc>
          <w:tcPr>
            <w:tcW w:w="1980" w:type="dxa"/>
            <w:vAlign w:val="center"/>
          </w:tcPr>
          <w:p w:rsidR="00DA1E20" w:rsidRDefault="000E3AD1">
            <w:pPr>
              <w:jc w:val="center"/>
            </w:pPr>
            <w:r>
              <w:rPr>
                <w:color w:val="000000"/>
                <w:sz w:val="24"/>
              </w:rPr>
              <w:t>莱克电气</w:t>
            </w:r>
          </w:p>
        </w:tc>
        <w:tc>
          <w:tcPr>
            <w:tcW w:w="2880" w:type="dxa"/>
            <w:vAlign w:val="center"/>
          </w:tcPr>
          <w:p w:rsidR="00DA1E20" w:rsidRDefault="000E3AD1">
            <w:pPr>
              <w:jc w:val="right"/>
            </w:pPr>
            <w:r>
              <w:rPr>
                <w:color w:val="000000"/>
                <w:sz w:val="24"/>
              </w:rPr>
              <w:t>27,254,061.00</w:t>
            </w:r>
          </w:p>
        </w:tc>
        <w:tc>
          <w:tcPr>
            <w:tcW w:w="1620" w:type="dxa"/>
            <w:vAlign w:val="center"/>
          </w:tcPr>
          <w:p w:rsidR="00DA1E20" w:rsidRDefault="000E3AD1">
            <w:pPr>
              <w:jc w:val="right"/>
            </w:pPr>
            <w:r>
              <w:rPr>
                <w:color w:val="000000"/>
                <w:sz w:val="24"/>
              </w:rPr>
              <w:t>5.35</w:t>
            </w:r>
          </w:p>
        </w:tc>
      </w:tr>
      <w:tr w:rsidR="00DA1E20">
        <w:tc>
          <w:tcPr>
            <w:tcW w:w="870" w:type="dxa"/>
            <w:vAlign w:val="center"/>
          </w:tcPr>
          <w:p w:rsidR="00DA1E20" w:rsidRDefault="000E3AD1">
            <w:pPr>
              <w:jc w:val="center"/>
            </w:pPr>
            <w:r>
              <w:rPr>
                <w:color w:val="000000"/>
                <w:sz w:val="24"/>
              </w:rPr>
              <w:t>37</w:t>
            </w:r>
          </w:p>
        </w:tc>
        <w:tc>
          <w:tcPr>
            <w:tcW w:w="1650" w:type="dxa"/>
            <w:vAlign w:val="center"/>
          </w:tcPr>
          <w:p w:rsidR="00DA1E20" w:rsidRDefault="000E3AD1">
            <w:pPr>
              <w:jc w:val="center"/>
            </w:pPr>
            <w:r>
              <w:rPr>
                <w:color w:val="000000"/>
                <w:sz w:val="24"/>
              </w:rPr>
              <w:t>600486</w:t>
            </w:r>
          </w:p>
        </w:tc>
        <w:tc>
          <w:tcPr>
            <w:tcW w:w="1980" w:type="dxa"/>
            <w:vAlign w:val="center"/>
          </w:tcPr>
          <w:p w:rsidR="00DA1E20" w:rsidRDefault="000E3AD1">
            <w:pPr>
              <w:jc w:val="center"/>
            </w:pPr>
            <w:r>
              <w:rPr>
                <w:color w:val="000000"/>
                <w:sz w:val="24"/>
              </w:rPr>
              <w:t>扬农化工</w:t>
            </w:r>
          </w:p>
        </w:tc>
        <w:tc>
          <w:tcPr>
            <w:tcW w:w="2880" w:type="dxa"/>
            <w:vAlign w:val="center"/>
          </w:tcPr>
          <w:p w:rsidR="00DA1E20" w:rsidRDefault="000E3AD1">
            <w:pPr>
              <w:jc w:val="right"/>
            </w:pPr>
            <w:r>
              <w:rPr>
                <w:color w:val="000000"/>
                <w:sz w:val="24"/>
              </w:rPr>
              <w:t>26,906,338.00</w:t>
            </w:r>
          </w:p>
        </w:tc>
        <w:tc>
          <w:tcPr>
            <w:tcW w:w="1620" w:type="dxa"/>
            <w:vAlign w:val="center"/>
          </w:tcPr>
          <w:p w:rsidR="00DA1E20" w:rsidRDefault="000E3AD1">
            <w:pPr>
              <w:jc w:val="right"/>
            </w:pPr>
            <w:r>
              <w:rPr>
                <w:color w:val="000000"/>
                <w:sz w:val="24"/>
              </w:rPr>
              <w:t>5.28</w:t>
            </w:r>
          </w:p>
        </w:tc>
      </w:tr>
      <w:tr w:rsidR="00DA1E20">
        <w:tc>
          <w:tcPr>
            <w:tcW w:w="870" w:type="dxa"/>
            <w:vAlign w:val="center"/>
          </w:tcPr>
          <w:p w:rsidR="00DA1E20" w:rsidRDefault="000E3AD1">
            <w:pPr>
              <w:jc w:val="center"/>
            </w:pPr>
            <w:r>
              <w:rPr>
                <w:color w:val="000000"/>
                <w:sz w:val="24"/>
              </w:rPr>
              <w:t>38</w:t>
            </w:r>
          </w:p>
        </w:tc>
        <w:tc>
          <w:tcPr>
            <w:tcW w:w="1650" w:type="dxa"/>
            <w:vAlign w:val="center"/>
          </w:tcPr>
          <w:p w:rsidR="00DA1E20" w:rsidRDefault="000E3AD1">
            <w:pPr>
              <w:jc w:val="center"/>
            </w:pPr>
            <w:r>
              <w:rPr>
                <w:color w:val="000000"/>
                <w:sz w:val="24"/>
              </w:rPr>
              <w:t>300113</w:t>
            </w:r>
          </w:p>
        </w:tc>
        <w:tc>
          <w:tcPr>
            <w:tcW w:w="1980" w:type="dxa"/>
            <w:vAlign w:val="center"/>
          </w:tcPr>
          <w:p w:rsidR="00DA1E20" w:rsidRDefault="000E3AD1">
            <w:pPr>
              <w:jc w:val="center"/>
            </w:pPr>
            <w:r>
              <w:rPr>
                <w:color w:val="000000"/>
                <w:sz w:val="24"/>
              </w:rPr>
              <w:t>顺网科技</w:t>
            </w:r>
          </w:p>
        </w:tc>
        <w:tc>
          <w:tcPr>
            <w:tcW w:w="2880" w:type="dxa"/>
            <w:vAlign w:val="center"/>
          </w:tcPr>
          <w:p w:rsidR="00DA1E20" w:rsidRDefault="000E3AD1">
            <w:pPr>
              <w:jc w:val="right"/>
            </w:pPr>
            <w:r>
              <w:rPr>
                <w:color w:val="000000"/>
                <w:sz w:val="24"/>
              </w:rPr>
              <w:t>26,494,802.03</w:t>
            </w:r>
          </w:p>
        </w:tc>
        <w:tc>
          <w:tcPr>
            <w:tcW w:w="1620" w:type="dxa"/>
            <w:vAlign w:val="center"/>
          </w:tcPr>
          <w:p w:rsidR="00DA1E20" w:rsidRDefault="000E3AD1">
            <w:pPr>
              <w:jc w:val="right"/>
            </w:pPr>
            <w:r>
              <w:rPr>
                <w:color w:val="000000"/>
                <w:sz w:val="24"/>
              </w:rPr>
              <w:t>5.20</w:t>
            </w:r>
          </w:p>
        </w:tc>
      </w:tr>
      <w:tr w:rsidR="00DA1E20">
        <w:tc>
          <w:tcPr>
            <w:tcW w:w="870" w:type="dxa"/>
            <w:vAlign w:val="center"/>
          </w:tcPr>
          <w:p w:rsidR="00DA1E20" w:rsidRDefault="000E3AD1">
            <w:pPr>
              <w:jc w:val="center"/>
            </w:pPr>
            <w:r>
              <w:rPr>
                <w:color w:val="000000"/>
                <w:sz w:val="24"/>
              </w:rPr>
              <w:t>39</w:t>
            </w:r>
          </w:p>
        </w:tc>
        <w:tc>
          <w:tcPr>
            <w:tcW w:w="1650" w:type="dxa"/>
            <w:vAlign w:val="center"/>
          </w:tcPr>
          <w:p w:rsidR="00DA1E20" w:rsidRDefault="000E3AD1">
            <w:pPr>
              <w:jc w:val="center"/>
            </w:pPr>
            <w:r>
              <w:rPr>
                <w:color w:val="000000"/>
                <w:sz w:val="24"/>
              </w:rPr>
              <w:t>600867</w:t>
            </w:r>
          </w:p>
        </w:tc>
        <w:tc>
          <w:tcPr>
            <w:tcW w:w="1980" w:type="dxa"/>
            <w:vAlign w:val="center"/>
          </w:tcPr>
          <w:p w:rsidR="00DA1E20" w:rsidRDefault="000E3AD1">
            <w:pPr>
              <w:jc w:val="center"/>
            </w:pPr>
            <w:r>
              <w:rPr>
                <w:color w:val="000000"/>
                <w:sz w:val="24"/>
              </w:rPr>
              <w:t>通化东宝</w:t>
            </w:r>
          </w:p>
        </w:tc>
        <w:tc>
          <w:tcPr>
            <w:tcW w:w="2880" w:type="dxa"/>
            <w:vAlign w:val="center"/>
          </w:tcPr>
          <w:p w:rsidR="00DA1E20" w:rsidRDefault="000E3AD1">
            <w:pPr>
              <w:jc w:val="right"/>
            </w:pPr>
            <w:r>
              <w:rPr>
                <w:color w:val="000000"/>
                <w:sz w:val="24"/>
              </w:rPr>
              <w:t>25,437,449.12</w:t>
            </w:r>
          </w:p>
        </w:tc>
        <w:tc>
          <w:tcPr>
            <w:tcW w:w="1620" w:type="dxa"/>
            <w:vAlign w:val="center"/>
          </w:tcPr>
          <w:p w:rsidR="00DA1E20" w:rsidRDefault="000E3AD1">
            <w:pPr>
              <w:jc w:val="right"/>
            </w:pPr>
            <w:r>
              <w:rPr>
                <w:color w:val="000000"/>
                <w:sz w:val="24"/>
              </w:rPr>
              <w:t>5.00</w:t>
            </w:r>
          </w:p>
        </w:tc>
      </w:tr>
      <w:tr w:rsidR="00DA1E20">
        <w:tc>
          <w:tcPr>
            <w:tcW w:w="870" w:type="dxa"/>
            <w:vAlign w:val="center"/>
          </w:tcPr>
          <w:p w:rsidR="00DA1E20" w:rsidRDefault="000E3AD1">
            <w:pPr>
              <w:jc w:val="center"/>
            </w:pPr>
            <w:r>
              <w:rPr>
                <w:color w:val="000000"/>
                <w:sz w:val="24"/>
              </w:rPr>
              <w:t>40</w:t>
            </w:r>
          </w:p>
        </w:tc>
        <w:tc>
          <w:tcPr>
            <w:tcW w:w="1650" w:type="dxa"/>
            <w:vAlign w:val="center"/>
          </w:tcPr>
          <w:p w:rsidR="00DA1E20" w:rsidRDefault="000E3AD1">
            <w:pPr>
              <w:jc w:val="center"/>
            </w:pPr>
            <w:r>
              <w:rPr>
                <w:color w:val="000000"/>
                <w:sz w:val="24"/>
              </w:rPr>
              <w:t>002045</w:t>
            </w:r>
          </w:p>
        </w:tc>
        <w:tc>
          <w:tcPr>
            <w:tcW w:w="1980" w:type="dxa"/>
            <w:vAlign w:val="center"/>
          </w:tcPr>
          <w:p w:rsidR="00DA1E20" w:rsidRDefault="000E3AD1">
            <w:pPr>
              <w:jc w:val="center"/>
            </w:pPr>
            <w:r>
              <w:rPr>
                <w:color w:val="000000"/>
                <w:sz w:val="24"/>
              </w:rPr>
              <w:t>国光电器</w:t>
            </w:r>
          </w:p>
        </w:tc>
        <w:tc>
          <w:tcPr>
            <w:tcW w:w="2880" w:type="dxa"/>
            <w:vAlign w:val="center"/>
          </w:tcPr>
          <w:p w:rsidR="00DA1E20" w:rsidRDefault="000E3AD1">
            <w:pPr>
              <w:jc w:val="right"/>
            </w:pPr>
            <w:r>
              <w:rPr>
                <w:color w:val="000000"/>
                <w:sz w:val="24"/>
              </w:rPr>
              <w:t>23,999,762.00</w:t>
            </w:r>
          </w:p>
        </w:tc>
        <w:tc>
          <w:tcPr>
            <w:tcW w:w="1620" w:type="dxa"/>
            <w:vAlign w:val="center"/>
          </w:tcPr>
          <w:p w:rsidR="00DA1E20" w:rsidRDefault="000E3AD1">
            <w:pPr>
              <w:jc w:val="right"/>
            </w:pPr>
            <w:r>
              <w:rPr>
                <w:color w:val="000000"/>
                <w:sz w:val="24"/>
              </w:rPr>
              <w:t>4.71</w:t>
            </w:r>
          </w:p>
        </w:tc>
      </w:tr>
      <w:tr w:rsidR="00DA1E20">
        <w:tc>
          <w:tcPr>
            <w:tcW w:w="870" w:type="dxa"/>
            <w:vAlign w:val="center"/>
          </w:tcPr>
          <w:p w:rsidR="00DA1E20" w:rsidRDefault="000E3AD1">
            <w:pPr>
              <w:jc w:val="center"/>
            </w:pPr>
            <w:r>
              <w:rPr>
                <w:color w:val="000000"/>
                <w:sz w:val="24"/>
              </w:rPr>
              <w:t>41</w:t>
            </w:r>
          </w:p>
        </w:tc>
        <w:tc>
          <w:tcPr>
            <w:tcW w:w="1650" w:type="dxa"/>
            <w:vAlign w:val="center"/>
          </w:tcPr>
          <w:p w:rsidR="00DA1E20" w:rsidRDefault="000E3AD1">
            <w:pPr>
              <w:jc w:val="center"/>
            </w:pPr>
            <w:r>
              <w:rPr>
                <w:color w:val="000000"/>
                <w:sz w:val="24"/>
              </w:rPr>
              <w:t>002120</w:t>
            </w:r>
          </w:p>
        </w:tc>
        <w:tc>
          <w:tcPr>
            <w:tcW w:w="1980" w:type="dxa"/>
            <w:vAlign w:val="center"/>
          </w:tcPr>
          <w:p w:rsidR="00DA1E20" w:rsidRDefault="000E3AD1">
            <w:pPr>
              <w:jc w:val="center"/>
            </w:pPr>
            <w:r>
              <w:rPr>
                <w:color w:val="000000"/>
                <w:sz w:val="24"/>
              </w:rPr>
              <w:t>韵达股份</w:t>
            </w:r>
          </w:p>
        </w:tc>
        <w:tc>
          <w:tcPr>
            <w:tcW w:w="2880" w:type="dxa"/>
            <w:vAlign w:val="center"/>
          </w:tcPr>
          <w:p w:rsidR="00DA1E20" w:rsidRDefault="000E3AD1">
            <w:pPr>
              <w:jc w:val="right"/>
            </w:pPr>
            <w:r>
              <w:rPr>
                <w:color w:val="000000"/>
                <w:sz w:val="24"/>
              </w:rPr>
              <w:t>23,942,148.43</w:t>
            </w:r>
          </w:p>
        </w:tc>
        <w:tc>
          <w:tcPr>
            <w:tcW w:w="1620" w:type="dxa"/>
            <w:vAlign w:val="center"/>
          </w:tcPr>
          <w:p w:rsidR="00DA1E20" w:rsidRDefault="000E3AD1">
            <w:pPr>
              <w:jc w:val="right"/>
            </w:pPr>
            <w:r>
              <w:rPr>
                <w:color w:val="000000"/>
                <w:sz w:val="24"/>
              </w:rPr>
              <w:t>4.70</w:t>
            </w:r>
          </w:p>
        </w:tc>
      </w:tr>
      <w:tr w:rsidR="00DA1E20">
        <w:tc>
          <w:tcPr>
            <w:tcW w:w="870" w:type="dxa"/>
            <w:vAlign w:val="center"/>
          </w:tcPr>
          <w:p w:rsidR="00DA1E20" w:rsidRDefault="000E3AD1">
            <w:pPr>
              <w:jc w:val="center"/>
            </w:pPr>
            <w:r>
              <w:rPr>
                <w:color w:val="000000"/>
                <w:sz w:val="24"/>
              </w:rPr>
              <w:t>42</w:t>
            </w:r>
          </w:p>
        </w:tc>
        <w:tc>
          <w:tcPr>
            <w:tcW w:w="1650" w:type="dxa"/>
            <w:vAlign w:val="center"/>
          </w:tcPr>
          <w:p w:rsidR="00DA1E20" w:rsidRDefault="000E3AD1">
            <w:pPr>
              <w:jc w:val="center"/>
            </w:pPr>
            <w:r>
              <w:rPr>
                <w:color w:val="000000"/>
                <w:sz w:val="24"/>
              </w:rPr>
              <w:t>002223</w:t>
            </w:r>
          </w:p>
        </w:tc>
        <w:tc>
          <w:tcPr>
            <w:tcW w:w="1980" w:type="dxa"/>
            <w:vAlign w:val="center"/>
          </w:tcPr>
          <w:p w:rsidR="00DA1E20" w:rsidRDefault="000E3AD1">
            <w:pPr>
              <w:jc w:val="center"/>
            </w:pPr>
            <w:r>
              <w:rPr>
                <w:color w:val="000000"/>
                <w:sz w:val="24"/>
              </w:rPr>
              <w:t>鱼跃医疗</w:t>
            </w:r>
          </w:p>
        </w:tc>
        <w:tc>
          <w:tcPr>
            <w:tcW w:w="2880" w:type="dxa"/>
            <w:vAlign w:val="center"/>
          </w:tcPr>
          <w:p w:rsidR="00DA1E20" w:rsidRDefault="000E3AD1">
            <w:pPr>
              <w:jc w:val="right"/>
            </w:pPr>
            <w:r>
              <w:rPr>
                <w:color w:val="000000"/>
                <w:sz w:val="24"/>
              </w:rPr>
              <w:t>23,341,394.98</w:t>
            </w:r>
          </w:p>
        </w:tc>
        <w:tc>
          <w:tcPr>
            <w:tcW w:w="1620" w:type="dxa"/>
            <w:vAlign w:val="center"/>
          </w:tcPr>
          <w:p w:rsidR="00DA1E20" w:rsidRDefault="000E3AD1">
            <w:pPr>
              <w:jc w:val="right"/>
            </w:pPr>
            <w:r>
              <w:rPr>
                <w:color w:val="000000"/>
                <w:sz w:val="24"/>
              </w:rPr>
              <w:t>4.58</w:t>
            </w:r>
          </w:p>
        </w:tc>
      </w:tr>
      <w:tr w:rsidR="00DA1E20">
        <w:tc>
          <w:tcPr>
            <w:tcW w:w="870" w:type="dxa"/>
            <w:vAlign w:val="center"/>
          </w:tcPr>
          <w:p w:rsidR="00DA1E20" w:rsidRDefault="000E3AD1">
            <w:pPr>
              <w:jc w:val="center"/>
            </w:pPr>
            <w:r>
              <w:rPr>
                <w:color w:val="000000"/>
                <w:sz w:val="24"/>
              </w:rPr>
              <w:t>43</w:t>
            </w:r>
          </w:p>
        </w:tc>
        <w:tc>
          <w:tcPr>
            <w:tcW w:w="1650" w:type="dxa"/>
            <w:vAlign w:val="center"/>
          </w:tcPr>
          <w:p w:rsidR="00DA1E20" w:rsidRDefault="000E3AD1">
            <w:pPr>
              <w:jc w:val="center"/>
            </w:pPr>
            <w:r>
              <w:rPr>
                <w:color w:val="000000"/>
                <w:sz w:val="24"/>
              </w:rPr>
              <w:t>601988</w:t>
            </w:r>
          </w:p>
        </w:tc>
        <w:tc>
          <w:tcPr>
            <w:tcW w:w="1980" w:type="dxa"/>
            <w:vAlign w:val="center"/>
          </w:tcPr>
          <w:p w:rsidR="00DA1E20" w:rsidRDefault="000E3AD1">
            <w:pPr>
              <w:jc w:val="center"/>
            </w:pPr>
            <w:r>
              <w:rPr>
                <w:color w:val="000000"/>
                <w:sz w:val="24"/>
              </w:rPr>
              <w:t>中国银行</w:t>
            </w:r>
          </w:p>
        </w:tc>
        <w:tc>
          <w:tcPr>
            <w:tcW w:w="2880" w:type="dxa"/>
            <w:vAlign w:val="center"/>
          </w:tcPr>
          <w:p w:rsidR="00DA1E20" w:rsidRDefault="000E3AD1">
            <w:pPr>
              <w:jc w:val="right"/>
            </w:pPr>
            <w:r>
              <w:rPr>
                <w:color w:val="000000"/>
                <w:sz w:val="24"/>
              </w:rPr>
              <w:t>21,377,582.00</w:t>
            </w:r>
          </w:p>
        </w:tc>
        <w:tc>
          <w:tcPr>
            <w:tcW w:w="1620" w:type="dxa"/>
            <w:vAlign w:val="center"/>
          </w:tcPr>
          <w:p w:rsidR="00DA1E20" w:rsidRDefault="000E3AD1">
            <w:pPr>
              <w:jc w:val="right"/>
            </w:pPr>
            <w:r>
              <w:rPr>
                <w:color w:val="000000"/>
                <w:sz w:val="24"/>
              </w:rPr>
              <w:t>4.20</w:t>
            </w:r>
          </w:p>
        </w:tc>
      </w:tr>
      <w:tr w:rsidR="00DA1E20">
        <w:tc>
          <w:tcPr>
            <w:tcW w:w="870" w:type="dxa"/>
            <w:vAlign w:val="center"/>
          </w:tcPr>
          <w:p w:rsidR="00DA1E20" w:rsidRDefault="000E3AD1">
            <w:pPr>
              <w:jc w:val="center"/>
            </w:pPr>
            <w:r>
              <w:rPr>
                <w:color w:val="000000"/>
                <w:sz w:val="24"/>
              </w:rPr>
              <w:t>44</w:t>
            </w:r>
          </w:p>
        </w:tc>
        <w:tc>
          <w:tcPr>
            <w:tcW w:w="1650" w:type="dxa"/>
            <w:vAlign w:val="center"/>
          </w:tcPr>
          <w:p w:rsidR="00DA1E20" w:rsidRDefault="000E3AD1">
            <w:pPr>
              <w:jc w:val="center"/>
            </w:pPr>
            <w:r>
              <w:rPr>
                <w:color w:val="000000"/>
                <w:sz w:val="24"/>
              </w:rPr>
              <w:t>600233</w:t>
            </w:r>
          </w:p>
        </w:tc>
        <w:tc>
          <w:tcPr>
            <w:tcW w:w="1980" w:type="dxa"/>
            <w:vAlign w:val="center"/>
          </w:tcPr>
          <w:p w:rsidR="00DA1E20" w:rsidRDefault="000E3AD1">
            <w:pPr>
              <w:jc w:val="center"/>
            </w:pPr>
            <w:r>
              <w:rPr>
                <w:color w:val="000000"/>
                <w:sz w:val="24"/>
              </w:rPr>
              <w:t>圆通速递</w:t>
            </w:r>
          </w:p>
        </w:tc>
        <w:tc>
          <w:tcPr>
            <w:tcW w:w="2880" w:type="dxa"/>
            <w:vAlign w:val="center"/>
          </w:tcPr>
          <w:p w:rsidR="00DA1E20" w:rsidRDefault="000E3AD1">
            <w:pPr>
              <w:jc w:val="right"/>
            </w:pPr>
            <w:r>
              <w:rPr>
                <w:color w:val="000000"/>
                <w:sz w:val="24"/>
              </w:rPr>
              <w:t>20,048,623.00</w:t>
            </w:r>
          </w:p>
        </w:tc>
        <w:tc>
          <w:tcPr>
            <w:tcW w:w="1620" w:type="dxa"/>
            <w:vAlign w:val="center"/>
          </w:tcPr>
          <w:p w:rsidR="00DA1E20" w:rsidRDefault="000E3AD1">
            <w:pPr>
              <w:jc w:val="right"/>
            </w:pPr>
            <w:r>
              <w:rPr>
                <w:color w:val="000000"/>
                <w:sz w:val="24"/>
              </w:rPr>
              <w:t>3.94</w:t>
            </w:r>
          </w:p>
        </w:tc>
      </w:tr>
      <w:tr w:rsidR="00DA1E20">
        <w:tc>
          <w:tcPr>
            <w:tcW w:w="870" w:type="dxa"/>
            <w:vAlign w:val="center"/>
          </w:tcPr>
          <w:p w:rsidR="00DA1E20" w:rsidRDefault="000E3AD1">
            <w:pPr>
              <w:jc w:val="center"/>
            </w:pPr>
            <w:r>
              <w:rPr>
                <w:color w:val="000000"/>
                <w:sz w:val="24"/>
              </w:rPr>
              <w:t>45</w:t>
            </w:r>
          </w:p>
        </w:tc>
        <w:tc>
          <w:tcPr>
            <w:tcW w:w="1650" w:type="dxa"/>
            <w:vAlign w:val="center"/>
          </w:tcPr>
          <w:p w:rsidR="00DA1E20" w:rsidRDefault="000E3AD1">
            <w:pPr>
              <w:jc w:val="center"/>
            </w:pPr>
            <w:r>
              <w:rPr>
                <w:color w:val="000000"/>
                <w:sz w:val="24"/>
              </w:rPr>
              <w:t>603868</w:t>
            </w:r>
          </w:p>
        </w:tc>
        <w:tc>
          <w:tcPr>
            <w:tcW w:w="1980" w:type="dxa"/>
            <w:vAlign w:val="center"/>
          </w:tcPr>
          <w:p w:rsidR="00DA1E20" w:rsidRDefault="000E3AD1">
            <w:pPr>
              <w:jc w:val="center"/>
            </w:pPr>
            <w:r>
              <w:rPr>
                <w:color w:val="000000"/>
                <w:sz w:val="24"/>
              </w:rPr>
              <w:t>飞科电器</w:t>
            </w:r>
          </w:p>
        </w:tc>
        <w:tc>
          <w:tcPr>
            <w:tcW w:w="2880" w:type="dxa"/>
            <w:vAlign w:val="center"/>
          </w:tcPr>
          <w:p w:rsidR="00DA1E20" w:rsidRDefault="000E3AD1">
            <w:pPr>
              <w:jc w:val="right"/>
            </w:pPr>
            <w:r>
              <w:rPr>
                <w:color w:val="000000"/>
                <w:sz w:val="24"/>
              </w:rPr>
              <w:t>19,515,435.76</w:t>
            </w:r>
          </w:p>
        </w:tc>
        <w:tc>
          <w:tcPr>
            <w:tcW w:w="1620" w:type="dxa"/>
            <w:vAlign w:val="center"/>
          </w:tcPr>
          <w:p w:rsidR="00DA1E20" w:rsidRDefault="000E3AD1">
            <w:pPr>
              <w:jc w:val="right"/>
            </w:pPr>
            <w:r>
              <w:rPr>
                <w:color w:val="000000"/>
                <w:sz w:val="24"/>
              </w:rPr>
              <w:t>3.83</w:t>
            </w:r>
          </w:p>
        </w:tc>
      </w:tr>
      <w:tr w:rsidR="00DA1E20">
        <w:tc>
          <w:tcPr>
            <w:tcW w:w="870" w:type="dxa"/>
            <w:vAlign w:val="center"/>
          </w:tcPr>
          <w:p w:rsidR="00DA1E20" w:rsidRDefault="000E3AD1">
            <w:pPr>
              <w:jc w:val="center"/>
            </w:pPr>
            <w:r>
              <w:rPr>
                <w:color w:val="000000"/>
                <w:sz w:val="24"/>
              </w:rPr>
              <w:t>46</w:t>
            </w:r>
          </w:p>
        </w:tc>
        <w:tc>
          <w:tcPr>
            <w:tcW w:w="1650" w:type="dxa"/>
            <w:vAlign w:val="center"/>
          </w:tcPr>
          <w:p w:rsidR="00DA1E20" w:rsidRDefault="000E3AD1">
            <w:pPr>
              <w:jc w:val="center"/>
            </w:pPr>
            <w:r>
              <w:rPr>
                <w:color w:val="000000"/>
                <w:sz w:val="24"/>
              </w:rPr>
              <w:t>600563</w:t>
            </w:r>
          </w:p>
        </w:tc>
        <w:tc>
          <w:tcPr>
            <w:tcW w:w="1980" w:type="dxa"/>
            <w:vAlign w:val="center"/>
          </w:tcPr>
          <w:p w:rsidR="00DA1E20" w:rsidRDefault="000E3AD1">
            <w:pPr>
              <w:jc w:val="center"/>
            </w:pPr>
            <w:r>
              <w:rPr>
                <w:color w:val="000000"/>
                <w:sz w:val="24"/>
              </w:rPr>
              <w:t>法拉电子</w:t>
            </w:r>
          </w:p>
        </w:tc>
        <w:tc>
          <w:tcPr>
            <w:tcW w:w="2880" w:type="dxa"/>
            <w:vAlign w:val="center"/>
          </w:tcPr>
          <w:p w:rsidR="00DA1E20" w:rsidRDefault="000E3AD1">
            <w:pPr>
              <w:jc w:val="right"/>
            </w:pPr>
            <w:r>
              <w:rPr>
                <w:color w:val="000000"/>
                <w:sz w:val="24"/>
              </w:rPr>
              <w:t>19,334,560.00</w:t>
            </w:r>
          </w:p>
        </w:tc>
        <w:tc>
          <w:tcPr>
            <w:tcW w:w="1620" w:type="dxa"/>
            <w:vAlign w:val="center"/>
          </w:tcPr>
          <w:p w:rsidR="00DA1E20" w:rsidRDefault="000E3AD1">
            <w:pPr>
              <w:jc w:val="right"/>
            </w:pPr>
            <w:r>
              <w:rPr>
                <w:color w:val="000000"/>
                <w:sz w:val="24"/>
              </w:rPr>
              <w:t>3.80</w:t>
            </w:r>
          </w:p>
        </w:tc>
      </w:tr>
      <w:tr w:rsidR="00DA1E20">
        <w:tc>
          <w:tcPr>
            <w:tcW w:w="870" w:type="dxa"/>
            <w:vAlign w:val="center"/>
          </w:tcPr>
          <w:p w:rsidR="00DA1E20" w:rsidRDefault="000E3AD1">
            <w:pPr>
              <w:jc w:val="center"/>
            </w:pPr>
            <w:r>
              <w:rPr>
                <w:color w:val="000000"/>
                <w:sz w:val="24"/>
              </w:rPr>
              <w:lastRenderedPageBreak/>
              <w:t>47</w:t>
            </w:r>
          </w:p>
        </w:tc>
        <w:tc>
          <w:tcPr>
            <w:tcW w:w="1650" w:type="dxa"/>
            <w:vAlign w:val="center"/>
          </w:tcPr>
          <w:p w:rsidR="00DA1E20" w:rsidRDefault="000E3AD1">
            <w:pPr>
              <w:jc w:val="center"/>
            </w:pPr>
            <w:r>
              <w:rPr>
                <w:color w:val="000000"/>
                <w:sz w:val="24"/>
              </w:rPr>
              <w:t>300161</w:t>
            </w:r>
          </w:p>
        </w:tc>
        <w:tc>
          <w:tcPr>
            <w:tcW w:w="1980" w:type="dxa"/>
            <w:vAlign w:val="center"/>
          </w:tcPr>
          <w:p w:rsidR="00DA1E20" w:rsidRDefault="000E3AD1">
            <w:pPr>
              <w:jc w:val="center"/>
            </w:pPr>
            <w:r>
              <w:rPr>
                <w:color w:val="000000"/>
                <w:sz w:val="24"/>
              </w:rPr>
              <w:t>华中数控</w:t>
            </w:r>
          </w:p>
        </w:tc>
        <w:tc>
          <w:tcPr>
            <w:tcW w:w="2880" w:type="dxa"/>
            <w:vAlign w:val="center"/>
          </w:tcPr>
          <w:p w:rsidR="00DA1E20" w:rsidRDefault="000E3AD1">
            <w:pPr>
              <w:jc w:val="right"/>
            </w:pPr>
            <w:r>
              <w:rPr>
                <w:color w:val="000000"/>
                <w:sz w:val="24"/>
              </w:rPr>
              <w:t>19,325,484.96</w:t>
            </w:r>
          </w:p>
        </w:tc>
        <w:tc>
          <w:tcPr>
            <w:tcW w:w="1620" w:type="dxa"/>
            <w:vAlign w:val="center"/>
          </w:tcPr>
          <w:p w:rsidR="00DA1E20" w:rsidRDefault="000E3AD1">
            <w:pPr>
              <w:jc w:val="right"/>
            </w:pPr>
            <w:r>
              <w:rPr>
                <w:color w:val="000000"/>
                <w:sz w:val="24"/>
              </w:rPr>
              <w:t>3.80</w:t>
            </w:r>
          </w:p>
        </w:tc>
      </w:tr>
      <w:tr w:rsidR="00DA1E20">
        <w:tc>
          <w:tcPr>
            <w:tcW w:w="870" w:type="dxa"/>
            <w:vAlign w:val="center"/>
          </w:tcPr>
          <w:p w:rsidR="00DA1E20" w:rsidRDefault="000E3AD1">
            <w:pPr>
              <w:jc w:val="center"/>
            </w:pPr>
            <w:r>
              <w:rPr>
                <w:color w:val="000000"/>
                <w:sz w:val="24"/>
              </w:rPr>
              <w:t>48</w:t>
            </w:r>
          </w:p>
        </w:tc>
        <w:tc>
          <w:tcPr>
            <w:tcW w:w="1650" w:type="dxa"/>
            <w:vAlign w:val="center"/>
          </w:tcPr>
          <w:p w:rsidR="00DA1E20" w:rsidRDefault="000E3AD1">
            <w:pPr>
              <w:jc w:val="center"/>
            </w:pPr>
            <w:r>
              <w:rPr>
                <w:color w:val="000000"/>
                <w:sz w:val="24"/>
              </w:rPr>
              <w:t>002680</w:t>
            </w:r>
          </w:p>
        </w:tc>
        <w:tc>
          <w:tcPr>
            <w:tcW w:w="1980" w:type="dxa"/>
            <w:vAlign w:val="center"/>
          </w:tcPr>
          <w:p w:rsidR="00DA1E20" w:rsidRDefault="000E3AD1">
            <w:pPr>
              <w:jc w:val="center"/>
            </w:pPr>
            <w:r>
              <w:rPr>
                <w:color w:val="000000"/>
                <w:sz w:val="24"/>
              </w:rPr>
              <w:t>长生生物</w:t>
            </w:r>
          </w:p>
        </w:tc>
        <w:tc>
          <w:tcPr>
            <w:tcW w:w="2880" w:type="dxa"/>
            <w:vAlign w:val="center"/>
          </w:tcPr>
          <w:p w:rsidR="00DA1E20" w:rsidRDefault="000E3AD1">
            <w:pPr>
              <w:jc w:val="right"/>
            </w:pPr>
            <w:r>
              <w:rPr>
                <w:color w:val="000000"/>
                <w:sz w:val="24"/>
              </w:rPr>
              <w:t>19,279,654.20</w:t>
            </w:r>
          </w:p>
        </w:tc>
        <w:tc>
          <w:tcPr>
            <w:tcW w:w="1620" w:type="dxa"/>
            <w:vAlign w:val="center"/>
          </w:tcPr>
          <w:p w:rsidR="00DA1E20" w:rsidRDefault="000E3AD1">
            <w:pPr>
              <w:jc w:val="right"/>
            </w:pPr>
            <w:r>
              <w:rPr>
                <w:color w:val="000000"/>
                <w:sz w:val="24"/>
              </w:rPr>
              <w:t>3.79</w:t>
            </w:r>
          </w:p>
        </w:tc>
      </w:tr>
      <w:tr w:rsidR="00DA1E20">
        <w:tc>
          <w:tcPr>
            <w:tcW w:w="870" w:type="dxa"/>
            <w:vAlign w:val="center"/>
          </w:tcPr>
          <w:p w:rsidR="00DA1E20" w:rsidRDefault="000E3AD1">
            <w:pPr>
              <w:jc w:val="center"/>
            </w:pPr>
            <w:r>
              <w:rPr>
                <w:color w:val="000000"/>
                <w:sz w:val="24"/>
              </w:rPr>
              <w:t>49</w:t>
            </w:r>
          </w:p>
        </w:tc>
        <w:tc>
          <w:tcPr>
            <w:tcW w:w="1650" w:type="dxa"/>
            <w:vAlign w:val="center"/>
          </w:tcPr>
          <w:p w:rsidR="00DA1E20" w:rsidRDefault="000E3AD1">
            <w:pPr>
              <w:jc w:val="center"/>
            </w:pPr>
            <w:r>
              <w:rPr>
                <w:color w:val="000000"/>
                <w:sz w:val="24"/>
              </w:rPr>
              <w:t>002468</w:t>
            </w:r>
          </w:p>
        </w:tc>
        <w:tc>
          <w:tcPr>
            <w:tcW w:w="1980" w:type="dxa"/>
            <w:vAlign w:val="center"/>
          </w:tcPr>
          <w:p w:rsidR="00DA1E20" w:rsidRDefault="000E3AD1">
            <w:pPr>
              <w:jc w:val="center"/>
            </w:pPr>
            <w:r>
              <w:rPr>
                <w:color w:val="000000"/>
                <w:sz w:val="24"/>
              </w:rPr>
              <w:t>申通快递</w:t>
            </w:r>
          </w:p>
        </w:tc>
        <w:tc>
          <w:tcPr>
            <w:tcW w:w="2880" w:type="dxa"/>
            <w:vAlign w:val="center"/>
          </w:tcPr>
          <w:p w:rsidR="00DA1E20" w:rsidRDefault="000E3AD1">
            <w:pPr>
              <w:jc w:val="right"/>
            </w:pPr>
            <w:r>
              <w:rPr>
                <w:color w:val="000000"/>
                <w:sz w:val="24"/>
              </w:rPr>
              <w:t>17,965,960.21</w:t>
            </w:r>
          </w:p>
        </w:tc>
        <w:tc>
          <w:tcPr>
            <w:tcW w:w="1620" w:type="dxa"/>
            <w:vAlign w:val="center"/>
          </w:tcPr>
          <w:p w:rsidR="00DA1E20" w:rsidRDefault="000E3AD1">
            <w:pPr>
              <w:jc w:val="right"/>
            </w:pPr>
            <w:r>
              <w:rPr>
                <w:color w:val="000000"/>
                <w:sz w:val="24"/>
              </w:rPr>
              <w:t>3.53</w:t>
            </w:r>
          </w:p>
        </w:tc>
      </w:tr>
      <w:tr w:rsidR="00DA1E20">
        <w:tc>
          <w:tcPr>
            <w:tcW w:w="870" w:type="dxa"/>
            <w:vAlign w:val="center"/>
          </w:tcPr>
          <w:p w:rsidR="00DA1E20" w:rsidRDefault="000E3AD1">
            <w:pPr>
              <w:jc w:val="center"/>
            </w:pPr>
            <w:r>
              <w:rPr>
                <w:color w:val="000000"/>
                <w:sz w:val="24"/>
              </w:rPr>
              <w:t>50</w:t>
            </w:r>
          </w:p>
        </w:tc>
        <w:tc>
          <w:tcPr>
            <w:tcW w:w="1650" w:type="dxa"/>
            <w:vAlign w:val="center"/>
          </w:tcPr>
          <w:p w:rsidR="00DA1E20" w:rsidRDefault="000E3AD1">
            <w:pPr>
              <w:jc w:val="center"/>
            </w:pPr>
            <w:r>
              <w:rPr>
                <w:color w:val="000000"/>
                <w:sz w:val="24"/>
              </w:rPr>
              <w:t>603929</w:t>
            </w:r>
          </w:p>
        </w:tc>
        <w:tc>
          <w:tcPr>
            <w:tcW w:w="1980" w:type="dxa"/>
            <w:vAlign w:val="center"/>
          </w:tcPr>
          <w:p w:rsidR="00DA1E20" w:rsidRDefault="000E3AD1">
            <w:pPr>
              <w:jc w:val="center"/>
            </w:pPr>
            <w:r>
              <w:rPr>
                <w:color w:val="000000"/>
                <w:sz w:val="24"/>
              </w:rPr>
              <w:t>亚翔集成</w:t>
            </w:r>
          </w:p>
        </w:tc>
        <w:tc>
          <w:tcPr>
            <w:tcW w:w="2880" w:type="dxa"/>
            <w:vAlign w:val="center"/>
          </w:tcPr>
          <w:p w:rsidR="00DA1E20" w:rsidRDefault="000E3AD1">
            <w:pPr>
              <w:jc w:val="right"/>
            </w:pPr>
            <w:r>
              <w:rPr>
                <w:color w:val="000000"/>
                <w:sz w:val="24"/>
              </w:rPr>
              <w:t>16,896,140.00</w:t>
            </w:r>
          </w:p>
        </w:tc>
        <w:tc>
          <w:tcPr>
            <w:tcW w:w="1620" w:type="dxa"/>
            <w:vAlign w:val="center"/>
          </w:tcPr>
          <w:p w:rsidR="00DA1E20" w:rsidRDefault="000E3AD1">
            <w:pPr>
              <w:jc w:val="right"/>
            </w:pPr>
            <w:r>
              <w:rPr>
                <w:color w:val="000000"/>
                <w:sz w:val="24"/>
              </w:rPr>
              <w:t>3.32</w:t>
            </w:r>
          </w:p>
        </w:tc>
      </w:tr>
      <w:tr w:rsidR="00DA1E20">
        <w:tc>
          <w:tcPr>
            <w:tcW w:w="870" w:type="dxa"/>
            <w:vAlign w:val="center"/>
          </w:tcPr>
          <w:p w:rsidR="00DA1E20" w:rsidRDefault="000E3AD1">
            <w:pPr>
              <w:jc w:val="center"/>
            </w:pPr>
            <w:r>
              <w:rPr>
                <w:color w:val="000000"/>
                <w:sz w:val="24"/>
              </w:rPr>
              <w:t>51</w:t>
            </w:r>
          </w:p>
        </w:tc>
        <w:tc>
          <w:tcPr>
            <w:tcW w:w="1650" w:type="dxa"/>
            <w:vAlign w:val="center"/>
          </w:tcPr>
          <w:p w:rsidR="00DA1E20" w:rsidRDefault="000E3AD1">
            <w:pPr>
              <w:jc w:val="center"/>
            </w:pPr>
            <w:r>
              <w:rPr>
                <w:color w:val="000000"/>
                <w:sz w:val="24"/>
              </w:rPr>
              <w:t>002434</w:t>
            </w:r>
          </w:p>
        </w:tc>
        <w:tc>
          <w:tcPr>
            <w:tcW w:w="1980" w:type="dxa"/>
            <w:vAlign w:val="center"/>
          </w:tcPr>
          <w:p w:rsidR="00DA1E20" w:rsidRDefault="000E3AD1">
            <w:pPr>
              <w:jc w:val="center"/>
            </w:pPr>
            <w:r>
              <w:rPr>
                <w:color w:val="000000"/>
                <w:sz w:val="24"/>
              </w:rPr>
              <w:t>万里扬</w:t>
            </w:r>
          </w:p>
        </w:tc>
        <w:tc>
          <w:tcPr>
            <w:tcW w:w="2880" w:type="dxa"/>
            <w:vAlign w:val="center"/>
          </w:tcPr>
          <w:p w:rsidR="00DA1E20" w:rsidRDefault="000E3AD1">
            <w:pPr>
              <w:jc w:val="right"/>
            </w:pPr>
            <w:r>
              <w:rPr>
                <w:color w:val="000000"/>
                <w:sz w:val="24"/>
              </w:rPr>
              <w:t>16,876,621.25</w:t>
            </w:r>
          </w:p>
        </w:tc>
        <w:tc>
          <w:tcPr>
            <w:tcW w:w="1620" w:type="dxa"/>
            <w:vAlign w:val="center"/>
          </w:tcPr>
          <w:p w:rsidR="00DA1E20" w:rsidRDefault="000E3AD1">
            <w:pPr>
              <w:jc w:val="right"/>
            </w:pPr>
            <w:r>
              <w:rPr>
                <w:color w:val="000000"/>
                <w:sz w:val="24"/>
              </w:rPr>
              <w:t>3.31</w:t>
            </w:r>
          </w:p>
        </w:tc>
      </w:tr>
      <w:tr w:rsidR="00DA1E20">
        <w:tc>
          <w:tcPr>
            <w:tcW w:w="870" w:type="dxa"/>
            <w:vAlign w:val="center"/>
          </w:tcPr>
          <w:p w:rsidR="00DA1E20" w:rsidRDefault="000E3AD1">
            <w:pPr>
              <w:jc w:val="center"/>
            </w:pPr>
            <w:r>
              <w:rPr>
                <w:color w:val="000000"/>
                <w:sz w:val="24"/>
              </w:rPr>
              <w:t>52</w:t>
            </w:r>
          </w:p>
        </w:tc>
        <w:tc>
          <w:tcPr>
            <w:tcW w:w="1650" w:type="dxa"/>
            <w:vAlign w:val="center"/>
          </w:tcPr>
          <w:p w:rsidR="00DA1E20" w:rsidRDefault="000E3AD1">
            <w:pPr>
              <w:jc w:val="center"/>
            </w:pPr>
            <w:r>
              <w:rPr>
                <w:color w:val="000000"/>
                <w:sz w:val="24"/>
              </w:rPr>
              <w:t>600872</w:t>
            </w:r>
          </w:p>
        </w:tc>
        <w:tc>
          <w:tcPr>
            <w:tcW w:w="1980" w:type="dxa"/>
            <w:vAlign w:val="center"/>
          </w:tcPr>
          <w:p w:rsidR="00DA1E20" w:rsidRDefault="000E3AD1">
            <w:pPr>
              <w:jc w:val="center"/>
            </w:pPr>
            <w:r>
              <w:rPr>
                <w:color w:val="000000"/>
                <w:sz w:val="24"/>
              </w:rPr>
              <w:t>中炬高新</w:t>
            </w:r>
          </w:p>
        </w:tc>
        <w:tc>
          <w:tcPr>
            <w:tcW w:w="2880" w:type="dxa"/>
            <w:vAlign w:val="center"/>
          </w:tcPr>
          <w:p w:rsidR="00DA1E20" w:rsidRDefault="000E3AD1">
            <w:pPr>
              <w:jc w:val="right"/>
            </w:pPr>
            <w:r>
              <w:rPr>
                <w:color w:val="000000"/>
                <w:sz w:val="24"/>
              </w:rPr>
              <w:t>16,792,140.86</w:t>
            </w:r>
          </w:p>
        </w:tc>
        <w:tc>
          <w:tcPr>
            <w:tcW w:w="1620" w:type="dxa"/>
            <w:vAlign w:val="center"/>
          </w:tcPr>
          <w:p w:rsidR="00DA1E20" w:rsidRDefault="000E3AD1">
            <w:pPr>
              <w:jc w:val="right"/>
            </w:pPr>
            <w:r>
              <w:rPr>
                <w:color w:val="000000"/>
                <w:sz w:val="24"/>
              </w:rPr>
              <w:t>3.30</w:t>
            </w:r>
          </w:p>
        </w:tc>
      </w:tr>
      <w:tr w:rsidR="00DA1E20">
        <w:tc>
          <w:tcPr>
            <w:tcW w:w="870" w:type="dxa"/>
            <w:vAlign w:val="center"/>
          </w:tcPr>
          <w:p w:rsidR="00DA1E20" w:rsidRDefault="000E3AD1">
            <w:pPr>
              <w:jc w:val="center"/>
            </w:pPr>
            <w:r>
              <w:rPr>
                <w:color w:val="000000"/>
                <w:sz w:val="24"/>
              </w:rPr>
              <w:t>53</w:t>
            </w:r>
          </w:p>
        </w:tc>
        <w:tc>
          <w:tcPr>
            <w:tcW w:w="1650" w:type="dxa"/>
            <w:vAlign w:val="center"/>
          </w:tcPr>
          <w:p w:rsidR="00DA1E20" w:rsidRDefault="000E3AD1">
            <w:pPr>
              <w:jc w:val="center"/>
            </w:pPr>
            <w:r>
              <w:rPr>
                <w:color w:val="000000"/>
                <w:sz w:val="24"/>
              </w:rPr>
              <w:t>000799</w:t>
            </w:r>
          </w:p>
        </w:tc>
        <w:tc>
          <w:tcPr>
            <w:tcW w:w="1980" w:type="dxa"/>
            <w:vAlign w:val="center"/>
          </w:tcPr>
          <w:p w:rsidR="00DA1E20" w:rsidRDefault="000E3AD1">
            <w:pPr>
              <w:jc w:val="center"/>
            </w:pPr>
            <w:r>
              <w:rPr>
                <w:color w:val="000000"/>
                <w:sz w:val="24"/>
              </w:rPr>
              <w:t>酒鬼酒</w:t>
            </w:r>
          </w:p>
        </w:tc>
        <w:tc>
          <w:tcPr>
            <w:tcW w:w="2880" w:type="dxa"/>
            <w:vAlign w:val="center"/>
          </w:tcPr>
          <w:p w:rsidR="00DA1E20" w:rsidRDefault="000E3AD1">
            <w:pPr>
              <w:jc w:val="right"/>
            </w:pPr>
            <w:r>
              <w:rPr>
                <w:color w:val="000000"/>
                <w:sz w:val="24"/>
              </w:rPr>
              <w:t>16,397,391.00</w:t>
            </w:r>
          </w:p>
        </w:tc>
        <w:tc>
          <w:tcPr>
            <w:tcW w:w="1620" w:type="dxa"/>
            <w:vAlign w:val="center"/>
          </w:tcPr>
          <w:p w:rsidR="00DA1E20" w:rsidRDefault="000E3AD1">
            <w:pPr>
              <w:jc w:val="right"/>
            </w:pPr>
            <w:r>
              <w:rPr>
                <w:color w:val="000000"/>
                <w:sz w:val="24"/>
              </w:rPr>
              <w:t>3.22</w:t>
            </w:r>
          </w:p>
        </w:tc>
      </w:tr>
      <w:tr w:rsidR="00DA1E20">
        <w:tc>
          <w:tcPr>
            <w:tcW w:w="870" w:type="dxa"/>
            <w:vAlign w:val="center"/>
          </w:tcPr>
          <w:p w:rsidR="00DA1E20" w:rsidRDefault="000E3AD1">
            <w:pPr>
              <w:jc w:val="center"/>
            </w:pPr>
            <w:r>
              <w:rPr>
                <w:color w:val="000000"/>
                <w:sz w:val="24"/>
              </w:rPr>
              <w:t>54</w:t>
            </w:r>
          </w:p>
        </w:tc>
        <w:tc>
          <w:tcPr>
            <w:tcW w:w="1650" w:type="dxa"/>
            <w:vAlign w:val="center"/>
          </w:tcPr>
          <w:p w:rsidR="00DA1E20" w:rsidRDefault="000E3AD1">
            <w:pPr>
              <w:jc w:val="center"/>
            </w:pPr>
            <w:r>
              <w:rPr>
                <w:color w:val="000000"/>
                <w:sz w:val="24"/>
              </w:rPr>
              <w:t>603883</w:t>
            </w:r>
          </w:p>
        </w:tc>
        <w:tc>
          <w:tcPr>
            <w:tcW w:w="1980" w:type="dxa"/>
            <w:vAlign w:val="center"/>
          </w:tcPr>
          <w:p w:rsidR="00DA1E20" w:rsidRDefault="000E3AD1">
            <w:pPr>
              <w:jc w:val="center"/>
            </w:pPr>
            <w:r>
              <w:rPr>
                <w:color w:val="000000"/>
                <w:sz w:val="24"/>
              </w:rPr>
              <w:t>老百姓</w:t>
            </w:r>
          </w:p>
        </w:tc>
        <w:tc>
          <w:tcPr>
            <w:tcW w:w="2880" w:type="dxa"/>
            <w:vAlign w:val="center"/>
          </w:tcPr>
          <w:p w:rsidR="00DA1E20" w:rsidRDefault="000E3AD1">
            <w:pPr>
              <w:jc w:val="right"/>
            </w:pPr>
            <w:r>
              <w:rPr>
                <w:color w:val="000000"/>
                <w:sz w:val="24"/>
              </w:rPr>
              <w:t>16,212,892.12</w:t>
            </w:r>
          </w:p>
        </w:tc>
        <w:tc>
          <w:tcPr>
            <w:tcW w:w="1620" w:type="dxa"/>
            <w:vAlign w:val="center"/>
          </w:tcPr>
          <w:p w:rsidR="00DA1E20" w:rsidRDefault="000E3AD1">
            <w:pPr>
              <w:jc w:val="right"/>
            </w:pPr>
            <w:r>
              <w:rPr>
                <w:color w:val="000000"/>
                <w:sz w:val="24"/>
              </w:rPr>
              <w:t>3.18</w:t>
            </w:r>
          </w:p>
        </w:tc>
      </w:tr>
      <w:tr w:rsidR="00DA1E20">
        <w:tc>
          <w:tcPr>
            <w:tcW w:w="870" w:type="dxa"/>
            <w:vAlign w:val="center"/>
          </w:tcPr>
          <w:p w:rsidR="00DA1E20" w:rsidRDefault="000E3AD1">
            <w:pPr>
              <w:jc w:val="center"/>
            </w:pPr>
            <w:r>
              <w:rPr>
                <w:color w:val="000000"/>
                <w:sz w:val="24"/>
              </w:rPr>
              <w:t>55</w:t>
            </w:r>
          </w:p>
        </w:tc>
        <w:tc>
          <w:tcPr>
            <w:tcW w:w="1650" w:type="dxa"/>
            <w:vAlign w:val="center"/>
          </w:tcPr>
          <w:p w:rsidR="00DA1E20" w:rsidRDefault="000E3AD1">
            <w:pPr>
              <w:jc w:val="center"/>
            </w:pPr>
            <w:r>
              <w:rPr>
                <w:color w:val="000000"/>
                <w:sz w:val="24"/>
              </w:rPr>
              <w:t>000858</w:t>
            </w:r>
          </w:p>
        </w:tc>
        <w:tc>
          <w:tcPr>
            <w:tcW w:w="1980" w:type="dxa"/>
            <w:vAlign w:val="center"/>
          </w:tcPr>
          <w:p w:rsidR="00DA1E20" w:rsidRDefault="000E3AD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DA1E20" w:rsidRDefault="000E3AD1">
            <w:pPr>
              <w:jc w:val="right"/>
            </w:pPr>
            <w:r>
              <w:rPr>
                <w:color w:val="000000"/>
                <w:sz w:val="24"/>
              </w:rPr>
              <w:t>15,723,563.65</w:t>
            </w:r>
          </w:p>
        </w:tc>
        <w:tc>
          <w:tcPr>
            <w:tcW w:w="1620" w:type="dxa"/>
            <w:vAlign w:val="center"/>
          </w:tcPr>
          <w:p w:rsidR="00DA1E20" w:rsidRDefault="000E3AD1">
            <w:pPr>
              <w:jc w:val="right"/>
            </w:pPr>
            <w:r>
              <w:rPr>
                <w:color w:val="000000"/>
                <w:sz w:val="24"/>
              </w:rPr>
              <w:t>3.09</w:t>
            </w:r>
          </w:p>
        </w:tc>
      </w:tr>
      <w:tr w:rsidR="00DA1E20">
        <w:tc>
          <w:tcPr>
            <w:tcW w:w="870" w:type="dxa"/>
            <w:vAlign w:val="center"/>
          </w:tcPr>
          <w:p w:rsidR="00DA1E20" w:rsidRDefault="000E3AD1">
            <w:pPr>
              <w:jc w:val="center"/>
            </w:pPr>
            <w:r>
              <w:rPr>
                <w:color w:val="000000"/>
                <w:sz w:val="24"/>
              </w:rPr>
              <w:t>56</w:t>
            </w:r>
          </w:p>
        </w:tc>
        <w:tc>
          <w:tcPr>
            <w:tcW w:w="1650" w:type="dxa"/>
            <w:vAlign w:val="center"/>
          </w:tcPr>
          <w:p w:rsidR="00DA1E20" w:rsidRDefault="000E3AD1">
            <w:pPr>
              <w:jc w:val="center"/>
            </w:pPr>
            <w:r>
              <w:rPr>
                <w:color w:val="000000"/>
                <w:sz w:val="24"/>
              </w:rPr>
              <w:t>002007</w:t>
            </w:r>
          </w:p>
        </w:tc>
        <w:tc>
          <w:tcPr>
            <w:tcW w:w="1980" w:type="dxa"/>
            <w:vAlign w:val="center"/>
          </w:tcPr>
          <w:p w:rsidR="00DA1E20" w:rsidRDefault="000E3AD1">
            <w:pPr>
              <w:jc w:val="center"/>
            </w:pPr>
            <w:r>
              <w:rPr>
                <w:color w:val="000000"/>
                <w:sz w:val="24"/>
              </w:rPr>
              <w:t>华兰生物</w:t>
            </w:r>
          </w:p>
        </w:tc>
        <w:tc>
          <w:tcPr>
            <w:tcW w:w="2880" w:type="dxa"/>
            <w:vAlign w:val="center"/>
          </w:tcPr>
          <w:p w:rsidR="00DA1E20" w:rsidRDefault="000E3AD1">
            <w:pPr>
              <w:jc w:val="right"/>
            </w:pPr>
            <w:r>
              <w:rPr>
                <w:color w:val="000000"/>
                <w:sz w:val="24"/>
              </w:rPr>
              <w:t>14,246,448.00</w:t>
            </w:r>
          </w:p>
        </w:tc>
        <w:tc>
          <w:tcPr>
            <w:tcW w:w="1620" w:type="dxa"/>
            <w:vAlign w:val="center"/>
          </w:tcPr>
          <w:p w:rsidR="00DA1E20" w:rsidRDefault="000E3AD1">
            <w:pPr>
              <w:jc w:val="right"/>
            </w:pPr>
            <w:r>
              <w:rPr>
                <w:color w:val="000000"/>
                <w:sz w:val="24"/>
              </w:rPr>
              <w:t>2.80</w:t>
            </w:r>
          </w:p>
        </w:tc>
      </w:tr>
      <w:tr w:rsidR="00DA1E20">
        <w:tc>
          <w:tcPr>
            <w:tcW w:w="870" w:type="dxa"/>
            <w:vAlign w:val="center"/>
          </w:tcPr>
          <w:p w:rsidR="00DA1E20" w:rsidRDefault="000E3AD1">
            <w:pPr>
              <w:jc w:val="center"/>
            </w:pPr>
            <w:r>
              <w:rPr>
                <w:color w:val="000000"/>
                <w:sz w:val="24"/>
              </w:rPr>
              <w:t>57</w:t>
            </w:r>
          </w:p>
        </w:tc>
        <w:tc>
          <w:tcPr>
            <w:tcW w:w="1650" w:type="dxa"/>
            <w:vAlign w:val="center"/>
          </w:tcPr>
          <w:p w:rsidR="00DA1E20" w:rsidRDefault="000E3AD1">
            <w:pPr>
              <w:jc w:val="center"/>
            </w:pPr>
            <w:r>
              <w:rPr>
                <w:color w:val="000000"/>
                <w:sz w:val="24"/>
              </w:rPr>
              <w:t>600030</w:t>
            </w:r>
          </w:p>
        </w:tc>
        <w:tc>
          <w:tcPr>
            <w:tcW w:w="1980" w:type="dxa"/>
            <w:vAlign w:val="center"/>
          </w:tcPr>
          <w:p w:rsidR="00DA1E20" w:rsidRDefault="000E3AD1">
            <w:pPr>
              <w:jc w:val="center"/>
            </w:pPr>
            <w:r>
              <w:rPr>
                <w:color w:val="000000"/>
                <w:sz w:val="24"/>
              </w:rPr>
              <w:t>中信证券</w:t>
            </w:r>
          </w:p>
        </w:tc>
        <w:tc>
          <w:tcPr>
            <w:tcW w:w="2880" w:type="dxa"/>
            <w:vAlign w:val="center"/>
          </w:tcPr>
          <w:p w:rsidR="00DA1E20" w:rsidRDefault="000E3AD1">
            <w:pPr>
              <w:jc w:val="right"/>
            </w:pPr>
            <w:r>
              <w:rPr>
                <w:color w:val="000000"/>
                <w:sz w:val="24"/>
              </w:rPr>
              <w:t>14,183,212.85</w:t>
            </w:r>
          </w:p>
        </w:tc>
        <w:tc>
          <w:tcPr>
            <w:tcW w:w="1620" w:type="dxa"/>
            <w:vAlign w:val="center"/>
          </w:tcPr>
          <w:p w:rsidR="00DA1E20" w:rsidRDefault="000E3AD1">
            <w:pPr>
              <w:jc w:val="right"/>
            </w:pPr>
            <w:r>
              <w:rPr>
                <w:color w:val="000000"/>
                <w:sz w:val="24"/>
              </w:rPr>
              <w:t>2.79</w:t>
            </w:r>
          </w:p>
        </w:tc>
      </w:tr>
      <w:tr w:rsidR="00DA1E20">
        <w:tc>
          <w:tcPr>
            <w:tcW w:w="870" w:type="dxa"/>
            <w:vAlign w:val="center"/>
          </w:tcPr>
          <w:p w:rsidR="00DA1E20" w:rsidRDefault="000E3AD1">
            <w:pPr>
              <w:jc w:val="center"/>
            </w:pPr>
            <w:r>
              <w:rPr>
                <w:color w:val="000000"/>
                <w:sz w:val="24"/>
              </w:rPr>
              <w:t>58</w:t>
            </w:r>
          </w:p>
        </w:tc>
        <w:tc>
          <w:tcPr>
            <w:tcW w:w="1650" w:type="dxa"/>
            <w:vAlign w:val="center"/>
          </w:tcPr>
          <w:p w:rsidR="00DA1E20" w:rsidRDefault="000E3AD1">
            <w:pPr>
              <w:jc w:val="center"/>
            </w:pPr>
            <w:r>
              <w:rPr>
                <w:color w:val="000000"/>
                <w:sz w:val="24"/>
              </w:rPr>
              <w:t>000888</w:t>
            </w:r>
          </w:p>
        </w:tc>
        <w:tc>
          <w:tcPr>
            <w:tcW w:w="1980" w:type="dxa"/>
            <w:vAlign w:val="center"/>
          </w:tcPr>
          <w:p w:rsidR="00DA1E20" w:rsidRDefault="000E3AD1">
            <w:pPr>
              <w:jc w:val="center"/>
            </w:pPr>
            <w:r>
              <w:rPr>
                <w:color w:val="000000"/>
                <w:sz w:val="24"/>
              </w:rPr>
              <w:t>峨眉山Ａ</w:t>
            </w:r>
          </w:p>
        </w:tc>
        <w:tc>
          <w:tcPr>
            <w:tcW w:w="2880" w:type="dxa"/>
            <w:vAlign w:val="center"/>
          </w:tcPr>
          <w:p w:rsidR="00DA1E20" w:rsidRDefault="000E3AD1">
            <w:pPr>
              <w:jc w:val="right"/>
            </w:pPr>
            <w:r>
              <w:rPr>
                <w:color w:val="000000"/>
                <w:sz w:val="24"/>
              </w:rPr>
              <w:t>13,905,338.37</w:t>
            </w:r>
          </w:p>
        </w:tc>
        <w:tc>
          <w:tcPr>
            <w:tcW w:w="1620" w:type="dxa"/>
            <w:vAlign w:val="center"/>
          </w:tcPr>
          <w:p w:rsidR="00DA1E20" w:rsidRDefault="000E3AD1">
            <w:pPr>
              <w:jc w:val="right"/>
            </w:pPr>
            <w:r>
              <w:rPr>
                <w:color w:val="000000"/>
                <w:sz w:val="24"/>
              </w:rPr>
              <w:t>2.73</w:t>
            </w:r>
          </w:p>
        </w:tc>
      </w:tr>
      <w:tr w:rsidR="00DA1E20">
        <w:tc>
          <w:tcPr>
            <w:tcW w:w="870" w:type="dxa"/>
            <w:vAlign w:val="center"/>
          </w:tcPr>
          <w:p w:rsidR="00DA1E20" w:rsidRDefault="000E3AD1">
            <w:pPr>
              <w:jc w:val="center"/>
            </w:pPr>
            <w:r>
              <w:rPr>
                <w:color w:val="000000"/>
                <w:sz w:val="24"/>
              </w:rPr>
              <w:t>59</w:t>
            </w:r>
          </w:p>
        </w:tc>
        <w:tc>
          <w:tcPr>
            <w:tcW w:w="1650" w:type="dxa"/>
            <w:vAlign w:val="center"/>
          </w:tcPr>
          <w:p w:rsidR="00DA1E20" w:rsidRDefault="000E3AD1">
            <w:pPr>
              <w:jc w:val="center"/>
            </w:pPr>
            <w:r>
              <w:rPr>
                <w:color w:val="000000"/>
                <w:sz w:val="24"/>
              </w:rPr>
              <w:t>002466</w:t>
            </w:r>
          </w:p>
        </w:tc>
        <w:tc>
          <w:tcPr>
            <w:tcW w:w="1980" w:type="dxa"/>
            <w:vAlign w:val="center"/>
          </w:tcPr>
          <w:p w:rsidR="00DA1E20" w:rsidRDefault="000E3AD1">
            <w:pPr>
              <w:jc w:val="center"/>
            </w:pPr>
            <w:r>
              <w:rPr>
                <w:color w:val="000000"/>
                <w:sz w:val="24"/>
              </w:rPr>
              <w:t>天齐锂业</w:t>
            </w:r>
          </w:p>
        </w:tc>
        <w:tc>
          <w:tcPr>
            <w:tcW w:w="2880" w:type="dxa"/>
            <w:vAlign w:val="center"/>
          </w:tcPr>
          <w:p w:rsidR="00DA1E20" w:rsidRDefault="000E3AD1">
            <w:pPr>
              <w:jc w:val="right"/>
            </w:pPr>
            <w:r>
              <w:rPr>
                <w:color w:val="000000"/>
                <w:sz w:val="24"/>
              </w:rPr>
              <w:t>10,933,213.45</w:t>
            </w:r>
          </w:p>
        </w:tc>
        <w:tc>
          <w:tcPr>
            <w:tcW w:w="1620" w:type="dxa"/>
            <w:vAlign w:val="center"/>
          </w:tcPr>
          <w:p w:rsidR="00DA1E20" w:rsidRDefault="000E3AD1">
            <w:pPr>
              <w:jc w:val="right"/>
            </w:pPr>
            <w:r>
              <w:rPr>
                <w:color w:val="000000"/>
                <w:sz w:val="24"/>
              </w:rPr>
              <w:t>2.15</w:t>
            </w:r>
          </w:p>
        </w:tc>
      </w:tr>
      <w:tr w:rsidR="00DA1E20">
        <w:tc>
          <w:tcPr>
            <w:tcW w:w="870" w:type="dxa"/>
            <w:vAlign w:val="center"/>
          </w:tcPr>
          <w:p w:rsidR="00DA1E20" w:rsidRDefault="000E3AD1">
            <w:pPr>
              <w:jc w:val="center"/>
            </w:pPr>
            <w:r>
              <w:rPr>
                <w:color w:val="000000"/>
                <w:sz w:val="24"/>
              </w:rPr>
              <w:t>60</w:t>
            </w:r>
          </w:p>
        </w:tc>
        <w:tc>
          <w:tcPr>
            <w:tcW w:w="1650" w:type="dxa"/>
            <w:vAlign w:val="center"/>
          </w:tcPr>
          <w:p w:rsidR="00DA1E20" w:rsidRDefault="000E3AD1">
            <w:pPr>
              <w:jc w:val="center"/>
            </w:pPr>
            <w:r>
              <w:rPr>
                <w:color w:val="000000"/>
                <w:sz w:val="24"/>
              </w:rPr>
              <w:t>300639</w:t>
            </w:r>
          </w:p>
        </w:tc>
        <w:tc>
          <w:tcPr>
            <w:tcW w:w="1980" w:type="dxa"/>
            <w:vAlign w:val="center"/>
          </w:tcPr>
          <w:p w:rsidR="00DA1E20" w:rsidRDefault="000E3AD1">
            <w:pPr>
              <w:jc w:val="center"/>
            </w:pPr>
            <w:r>
              <w:rPr>
                <w:color w:val="000000"/>
                <w:sz w:val="24"/>
              </w:rPr>
              <w:t>凯普生物</w:t>
            </w:r>
          </w:p>
        </w:tc>
        <w:tc>
          <w:tcPr>
            <w:tcW w:w="2880" w:type="dxa"/>
            <w:vAlign w:val="center"/>
          </w:tcPr>
          <w:p w:rsidR="00DA1E20" w:rsidRDefault="000E3AD1">
            <w:pPr>
              <w:jc w:val="right"/>
            </w:pPr>
            <w:r>
              <w:rPr>
                <w:color w:val="000000"/>
                <w:sz w:val="24"/>
              </w:rPr>
              <w:t>10,803,664.40</w:t>
            </w:r>
          </w:p>
        </w:tc>
        <w:tc>
          <w:tcPr>
            <w:tcW w:w="1620" w:type="dxa"/>
            <w:vAlign w:val="center"/>
          </w:tcPr>
          <w:p w:rsidR="00DA1E20" w:rsidRDefault="000E3AD1">
            <w:pPr>
              <w:jc w:val="right"/>
            </w:pPr>
            <w:r>
              <w:rPr>
                <w:color w:val="000000"/>
                <w:sz w:val="24"/>
              </w:rPr>
              <w:t>2.12</w:t>
            </w:r>
          </w:p>
        </w:tc>
      </w:tr>
      <w:tr w:rsidR="00DA1E20">
        <w:tc>
          <w:tcPr>
            <w:tcW w:w="870" w:type="dxa"/>
            <w:vAlign w:val="center"/>
          </w:tcPr>
          <w:p w:rsidR="00DA1E20" w:rsidRDefault="000E3AD1">
            <w:pPr>
              <w:jc w:val="center"/>
            </w:pPr>
            <w:r>
              <w:rPr>
                <w:color w:val="000000"/>
                <w:sz w:val="24"/>
              </w:rPr>
              <w:t>61</w:t>
            </w:r>
          </w:p>
        </w:tc>
        <w:tc>
          <w:tcPr>
            <w:tcW w:w="1650" w:type="dxa"/>
            <w:vAlign w:val="center"/>
          </w:tcPr>
          <w:p w:rsidR="00DA1E20" w:rsidRDefault="000E3AD1">
            <w:pPr>
              <w:jc w:val="center"/>
            </w:pPr>
            <w:r>
              <w:rPr>
                <w:color w:val="000000"/>
                <w:sz w:val="24"/>
              </w:rPr>
              <w:t>000681</w:t>
            </w:r>
          </w:p>
        </w:tc>
        <w:tc>
          <w:tcPr>
            <w:tcW w:w="1980" w:type="dxa"/>
            <w:vAlign w:val="center"/>
          </w:tcPr>
          <w:p w:rsidR="00DA1E20" w:rsidRDefault="000E3AD1">
            <w:pPr>
              <w:jc w:val="center"/>
            </w:pPr>
            <w:r>
              <w:rPr>
                <w:color w:val="000000"/>
                <w:sz w:val="24"/>
              </w:rPr>
              <w:t>视觉中国</w:t>
            </w:r>
          </w:p>
        </w:tc>
        <w:tc>
          <w:tcPr>
            <w:tcW w:w="2880" w:type="dxa"/>
            <w:vAlign w:val="center"/>
          </w:tcPr>
          <w:p w:rsidR="00DA1E20" w:rsidRDefault="000E3AD1">
            <w:pPr>
              <w:jc w:val="right"/>
            </w:pPr>
            <w:r>
              <w:rPr>
                <w:color w:val="000000"/>
                <w:sz w:val="24"/>
              </w:rPr>
              <w:t>10,592,773.89</w:t>
            </w:r>
          </w:p>
        </w:tc>
        <w:tc>
          <w:tcPr>
            <w:tcW w:w="1620" w:type="dxa"/>
            <w:vAlign w:val="center"/>
          </w:tcPr>
          <w:p w:rsidR="00DA1E20" w:rsidRDefault="000E3AD1">
            <w:pPr>
              <w:jc w:val="right"/>
            </w:pPr>
            <w:r>
              <w:rPr>
                <w:color w:val="000000"/>
                <w:sz w:val="24"/>
              </w:rPr>
              <w:t>2.08</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58" w:name="_Toc509686254"/>
      <w:bookmarkStart w:id="359" w:name="_Toc509689694"/>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358"/>
      <w:bookmarkEnd w:id="3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A1E20">
        <w:tc>
          <w:tcPr>
            <w:tcW w:w="870" w:type="dxa"/>
            <w:vAlign w:val="center"/>
          </w:tcPr>
          <w:p w:rsidR="00DA1E20" w:rsidRDefault="000E3AD1">
            <w:pPr>
              <w:jc w:val="center"/>
            </w:pPr>
            <w:r>
              <w:rPr>
                <w:color w:val="000000"/>
                <w:sz w:val="24"/>
              </w:rPr>
              <w:t>1</w:t>
            </w:r>
          </w:p>
        </w:tc>
        <w:tc>
          <w:tcPr>
            <w:tcW w:w="1650" w:type="dxa"/>
            <w:vAlign w:val="center"/>
          </w:tcPr>
          <w:p w:rsidR="00DA1E20" w:rsidRDefault="000E3AD1">
            <w:pPr>
              <w:jc w:val="center"/>
            </w:pPr>
            <w:r>
              <w:rPr>
                <w:color w:val="000000"/>
                <w:sz w:val="24"/>
              </w:rPr>
              <w:t>601318</w:t>
            </w:r>
          </w:p>
        </w:tc>
        <w:tc>
          <w:tcPr>
            <w:tcW w:w="1980" w:type="dxa"/>
            <w:vAlign w:val="center"/>
          </w:tcPr>
          <w:p w:rsidR="00DA1E20" w:rsidRDefault="000E3AD1">
            <w:pPr>
              <w:jc w:val="center"/>
            </w:pPr>
            <w:r>
              <w:rPr>
                <w:color w:val="000000"/>
                <w:sz w:val="24"/>
              </w:rPr>
              <w:t>中国平安</w:t>
            </w:r>
          </w:p>
        </w:tc>
        <w:tc>
          <w:tcPr>
            <w:tcW w:w="2880" w:type="dxa"/>
            <w:vAlign w:val="center"/>
          </w:tcPr>
          <w:p w:rsidR="00DA1E20" w:rsidRDefault="000E3AD1">
            <w:pPr>
              <w:jc w:val="right"/>
            </w:pPr>
            <w:r>
              <w:rPr>
                <w:color w:val="000000"/>
                <w:sz w:val="24"/>
              </w:rPr>
              <w:t>153,501,963.45</w:t>
            </w:r>
          </w:p>
        </w:tc>
        <w:tc>
          <w:tcPr>
            <w:tcW w:w="1620" w:type="dxa"/>
            <w:vAlign w:val="center"/>
          </w:tcPr>
          <w:p w:rsidR="00DA1E20" w:rsidRDefault="000E3AD1">
            <w:pPr>
              <w:jc w:val="right"/>
            </w:pPr>
            <w:r>
              <w:rPr>
                <w:color w:val="000000"/>
                <w:sz w:val="24"/>
              </w:rPr>
              <w:t>30.15</w:t>
            </w:r>
          </w:p>
        </w:tc>
      </w:tr>
      <w:tr w:rsidR="00DA1E20">
        <w:tc>
          <w:tcPr>
            <w:tcW w:w="870" w:type="dxa"/>
            <w:vAlign w:val="center"/>
          </w:tcPr>
          <w:p w:rsidR="00DA1E20" w:rsidRDefault="000E3AD1">
            <w:pPr>
              <w:jc w:val="center"/>
            </w:pPr>
            <w:r>
              <w:rPr>
                <w:color w:val="000000"/>
                <w:sz w:val="24"/>
              </w:rPr>
              <w:t>2</w:t>
            </w:r>
          </w:p>
        </w:tc>
        <w:tc>
          <w:tcPr>
            <w:tcW w:w="1650" w:type="dxa"/>
            <w:vAlign w:val="center"/>
          </w:tcPr>
          <w:p w:rsidR="00DA1E20" w:rsidRDefault="000E3AD1">
            <w:pPr>
              <w:jc w:val="center"/>
            </w:pPr>
            <w:r>
              <w:rPr>
                <w:color w:val="000000"/>
                <w:sz w:val="24"/>
              </w:rPr>
              <w:t>601288</w:t>
            </w:r>
          </w:p>
        </w:tc>
        <w:tc>
          <w:tcPr>
            <w:tcW w:w="1980" w:type="dxa"/>
            <w:vAlign w:val="center"/>
          </w:tcPr>
          <w:p w:rsidR="00DA1E20" w:rsidRDefault="000E3AD1">
            <w:pPr>
              <w:jc w:val="center"/>
            </w:pPr>
            <w:r>
              <w:rPr>
                <w:color w:val="000000"/>
                <w:sz w:val="24"/>
              </w:rPr>
              <w:t>农业银行</w:t>
            </w:r>
          </w:p>
        </w:tc>
        <w:tc>
          <w:tcPr>
            <w:tcW w:w="2880" w:type="dxa"/>
            <w:vAlign w:val="center"/>
          </w:tcPr>
          <w:p w:rsidR="00DA1E20" w:rsidRDefault="000E3AD1">
            <w:pPr>
              <w:jc w:val="right"/>
            </w:pPr>
            <w:r>
              <w:rPr>
                <w:color w:val="000000"/>
                <w:sz w:val="24"/>
              </w:rPr>
              <w:t>131,407,138.23</w:t>
            </w:r>
          </w:p>
        </w:tc>
        <w:tc>
          <w:tcPr>
            <w:tcW w:w="1620" w:type="dxa"/>
            <w:vAlign w:val="center"/>
          </w:tcPr>
          <w:p w:rsidR="00DA1E20" w:rsidRDefault="000E3AD1">
            <w:pPr>
              <w:jc w:val="right"/>
            </w:pPr>
            <w:r>
              <w:rPr>
                <w:color w:val="000000"/>
                <w:sz w:val="24"/>
              </w:rPr>
              <w:t>25.81</w:t>
            </w:r>
          </w:p>
        </w:tc>
      </w:tr>
      <w:tr w:rsidR="00DA1E20">
        <w:tc>
          <w:tcPr>
            <w:tcW w:w="870" w:type="dxa"/>
            <w:vAlign w:val="center"/>
          </w:tcPr>
          <w:p w:rsidR="00DA1E20" w:rsidRDefault="000E3AD1">
            <w:pPr>
              <w:jc w:val="center"/>
            </w:pPr>
            <w:r>
              <w:rPr>
                <w:color w:val="000000"/>
                <w:sz w:val="24"/>
              </w:rPr>
              <w:t>3</w:t>
            </w:r>
          </w:p>
        </w:tc>
        <w:tc>
          <w:tcPr>
            <w:tcW w:w="1650" w:type="dxa"/>
            <w:vAlign w:val="center"/>
          </w:tcPr>
          <w:p w:rsidR="00DA1E20" w:rsidRDefault="000E3AD1">
            <w:pPr>
              <w:jc w:val="center"/>
            </w:pPr>
            <w:r>
              <w:rPr>
                <w:color w:val="000000"/>
                <w:sz w:val="24"/>
              </w:rPr>
              <w:t>002045</w:t>
            </w:r>
          </w:p>
        </w:tc>
        <w:tc>
          <w:tcPr>
            <w:tcW w:w="1980" w:type="dxa"/>
            <w:vAlign w:val="center"/>
          </w:tcPr>
          <w:p w:rsidR="00DA1E20" w:rsidRDefault="000E3AD1">
            <w:pPr>
              <w:jc w:val="center"/>
            </w:pPr>
            <w:r>
              <w:rPr>
                <w:color w:val="000000"/>
                <w:sz w:val="24"/>
              </w:rPr>
              <w:t>国光电器</w:t>
            </w:r>
          </w:p>
        </w:tc>
        <w:tc>
          <w:tcPr>
            <w:tcW w:w="2880" w:type="dxa"/>
            <w:vAlign w:val="center"/>
          </w:tcPr>
          <w:p w:rsidR="00DA1E20" w:rsidRDefault="000E3AD1">
            <w:pPr>
              <w:jc w:val="right"/>
            </w:pPr>
            <w:r>
              <w:rPr>
                <w:color w:val="000000"/>
                <w:sz w:val="24"/>
              </w:rPr>
              <w:t>91,088,491.87</w:t>
            </w:r>
          </w:p>
        </w:tc>
        <w:tc>
          <w:tcPr>
            <w:tcW w:w="1620" w:type="dxa"/>
            <w:vAlign w:val="center"/>
          </w:tcPr>
          <w:p w:rsidR="00DA1E20" w:rsidRDefault="000E3AD1">
            <w:pPr>
              <w:jc w:val="right"/>
            </w:pPr>
            <w:r>
              <w:rPr>
                <w:color w:val="000000"/>
                <w:sz w:val="24"/>
              </w:rPr>
              <w:t>17.89</w:t>
            </w:r>
          </w:p>
        </w:tc>
      </w:tr>
      <w:tr w:rsidR="00DA1E20">
        <w:tc>
          <w:tcPr>
            <w:tcW w:w="870" w:type="dxa"/>
            <w:vAlign w:val="center"/>
          </w:tcPr>
          <w:p w:rsidR="00DA1E20" w:rsidRDefault="000E3AD1">
            <w:pPr>
              <w:jc w:val="center"/>
            </w:pPr>
            <w:r>
              <w:rPr>
                <w:color w:val="000000"/>
                <w:sz w:val="24"/>
              </w:rPr>
              <w:t>4</w:t>
            </w:r>
          </w:p>
        </w:tc>
        <w:tc>
          <w:tcPr>
            <w:tcW w:w="1650" w:type="dxa"/>
            <w:vAlign w:val="center"/>
          </w:tcPr>
          <w:p w:rsidR="00DA1E20" w:rsidRDefault="000E3AD1">
            <w:pPr>
              <w:jc w:val="center"/>
            </w:pPr>
            <w:r>
              <w:rPr>
                <w:color w:val="000000"/>
                <w:sz w:val="24"/>
              </w:rPr>
              <w:t>002460</w:t>
            </w:r>
          </w:p>
        </w:tc>
        <w:tc>
          <w:tcPr>
            <w:tcW w:w="1980" w:type="dxa"/>
            <w:vAlign w:val="center"/>
          </w:tcPr>
          <w:p w:rsidR="00DA1E20" w:rsidRDefault="000E3AD1">
            <w:pPr>
              <w:jc w:val="center"/>
            </w:pPr>
            <w:r>
              <w:rPr>
                <w:color w:val="000000"/>
                <w:sz w:val="24"/>
              </w:rPr>
              <w:t>赣锋锂业</w:t>
            </w:r>
          </w:p>
        </w:tc>
        <w:tc>
          <w:tcPr>
            <w:tcW w:w="2880" w:type="dxa"/>
            <w:vAlign w:val="center"/>
          </w:tcPr>
          <w:p w:rsidR="00DA1E20" w:rsidRDefault="000E3AD1">
            <w:pPr>
              <w:jc w:val="right"/>
            </w:pPr>
            <w:r>
              <w:rPr>
                <w:color w:val="000000"/>
                <w:sz w:val="24"/>
              </w:rPr>
              <w:t>75,571,933.36</w:t>
            </w:r>
          </w:p>
        </w:tc>
        <w:tc>
          <w:tcPr>
            <w:tcW w:w="1620" w:type="dxa"/>
            <w:vAlign w:val="center"/>
          </w:tcPr>
          <w:p w:rsidR="00DA1E20" w:rsidRDefault="000E3AD1">
            <w:pPr>
              <w:jc w:val="right"/>
            </w:pPr>
            <w:r>
              <w:rPr>
                <w:color w:val="000000"/>
                <w:sz w:val="24"/>
              </w:rPr>
              <w:t>14.84</w:t>
            </w:r>
          </w:p>
        </w:tc>
      </w:tr>
      <w:tr w:rsidR="00DA1E20">
        <w:tc>
          <w:tcPr>
            <w:tcW w:w="870" w:type="dxa"/>
            <w:vAlign w:val="center"/>
          </w:tcPr>
          <w:p w:rsidR="00DA1E20" w:rsidRDefault="000E3AD1">
            <w:pPr>
              <w:jc w:val="center"/>
            </w:pPr>
            <w:r>
              <w:rPr>
                <w:color w:val="000000"/>
                <w:sz w:val="24"/>
              </w:rPr>
              <w:t>5</w:t>
            </w:r>
          </w:p>
        </w:tc>
        <w:tc>
          <w:tcPr>
            <w:tcW w:w="1650" w:type="dxa"/>
            <w:vAlign w:val="center"/>
          </w:tcPr>
          <w:p w:rsidR="00DA1E20" w:rsidRDefault="000E3AD1">
            <w:pPr>
              <w:jc w:val="center"/>
            </w:pPr>
            <w:r>
              <w:rPr>
                <w:color w:val="000000"/>
                <w:sz w:val="24"/>
              </w:rPr>
              <w:t>601398</w:t>
            </w:r>
          </w:p>
        </w:tc>
        <w:tc>
          <w:tcPr>
            <w:tcW w:w="1980" w:type="dxa"/>
            <w:vAlign w:val="center"/>
          </w:tcPr>
          <w:p w:rsidR="00DA1E20" w:rsidRDefault="000E3AD1">
            <w:pPr>
              <w:jc w:val="center"/>
            </w:pPr>
            <w:r>
              <w:rPr>
                <w:color w:val="000000"/>
                <w:sz w:val="24"/>
              </w:rPr>
              <w:t>工商银行</w:t>
            </w:r>
          </w:p>
        </w:tc>
        <w:tc>
          <w:tcPr>
            <w:tcW w:w="2880" w:type="dxa"/>
            <w:vAlign w:val="center"/>
          </w:tcPr>
          <w:p w:rsidR="00DA1E20" w:rsidRDefault="000E3AD1">
            <w:pPr>
              <w:jc w:val="right"/>
            </w:pPr>
            <w:r>
              <w:rPr>
                <w:color w:val="000000"/>
                <w:sz w:val="24"/>
              </w:rPr>
              <w:t>72,080,306.00</w:t>
            </w:r>
          </w:p>
        </w:tc>
        <w:tc>
          <w:tcPr>
            <w:tcW w:w="1620" w:type="dxa"/>
            <w:vAlign w:val="center"/>
          </w:tcPr>
          <w:p w:rsidR="00DA1E20" w:rsidRDefault="000E3AD1">
            <w:pPr>
              <w:jc w:val="right"/>
            </w:pPr>
            <w:r>
              <w:rPr>
                <w:color w:val="000000"/>
                <w:sz w:val="24"/>
              </w:rPr>
              <w:t>14.16</w:t>
            </w:r>
          </w:p>
        </w:tc>
      </w:tr>
      <w:tr w:rsidR="00DA1E20">
        <w:tc>
          <w:tcPr>
            <w:tcW w:w="870" w:type="dxa"/>
            <w:vAlign w:val="center"/>
          </w:tcPr>
          <w:p w:rsidR="00DA1E20" w:rsidRDefault="000E3AD1">
            <w:pPr>
              <w:jc w:val="center"/>
            </w:pPr>
            <w:r>
              <w:rPr>
                <w:color w:val="000000"/>
                <w:sz w:val="24"/>
              </w:rPr>
              <w:t>6</w:t>
            </w:r>
          </w:p>
        </w:tc>
        <w:tc>
          <w:tcPr>
            <w:tcW w:w="1650" w:type="dxa"/>
            <w:vAlign w:val="center"/>
          </w:tcPr>
          <w:p w:rsidR="00DA1E20" w:rsidRDefault="000E3AD1">
            <w:pPr>
              <w:jc w:val="center"/>
            </w:pPr>
            <w:r>
              <w:rPr>
                <w:color w:val="000000"/>
                <w:sz w:val="24"/>
              </w:rPr>
              <w:t>300502</w:t>
            </w:r>
          </w:p>
        </w:tc>
        <w:tc>
          <w:tcPr>
            <w:tcW w:w="1980" w:type="dxa"/>
            <w:vAlign w:val="center"/>
          </w:tcPr>
          <w:p w:rsidR="00DA1E20" w:rsidRDefault="000E3AD1">
            <w:pPr>
              <w:jc w:val="center"/>
            </w:pPr>
            <w:r>
              <w:rPr>
                <w:color w:val="000000"/>
                <w:sz w:val="24"/>
              </w:rPr>
              <w:t>新易盛</w:t>
            </w:r>
          </w:p>
        </w:tc>
        <w:tc>
          <w:tcPr>
            <w:tcW w:w="2880" w:type="dxa"/>
            <w:vAlign w:val="center"/>
          </w:tcPr>
          <w:p w:rsidR="00DA1E20" w:rsidRDefault="000E3AD1">
            <w:pPr>
              <w:jc w:val="right"/>
            </w:pPr>
            <w:r>
              <w:rPr>
                <w:color w:val="000000"/>
                <w:sz w:val="24"/>
              </w:rPr>
              <w:t>69,537,697.78</w:t>
            </w:r>
          </w:p>
        </w:tc>
        <w:tc>
          <w:tcPr>
            <w:tcW w:w="1620" w:type="dxa"/>
            <w:vAlign w:val="center"/>
          </w:tcPr>
          <w:p w:rsidR="00DA1E20" w:rsidRDefault="000E3AD1">
            <w:pPr>
              <w:jc w:val="right"/>
            </w:pPr>
            <w:r>
              <w:rPr>
                <w:color w:val="000000"/>
                <w:sz w:val="24"/>
              </w:rPr>
              <w:t>13.66</w:t>
            </w:r>
          </w:p>
        </w:tc>
      </w:tr>
      <w:tr w:rsidR="00DA1E20">
        <w:tc>
          <w:tcPr>
            <w:tcW w:w="870" w:type="dxa"/>
            <w:vAlign w:val="center"/>
          </w:tcPr>
          <w:p w:rsidR="00DA1E20" w:rsidRDefault="000E3AD1">
            <w:pPr>
              <w:jc w:val="center"/>
            </w:pPr>
            <w:r>
              <w:rPr>
                <w:color w:val="000000"/>
                <w:sz w:val="24"/>
              </w:rPr>
              <w:t>7</w:t>
            </w:r>
          </w:p>
        </w:tc>
        <w:tc>
          <w:tcPr>
            <w:tcW w:w="1650" w:type="dxa"/>
            <w:vAlign w:val="center"/>
          </w:tcPr>
          <w:p w:rsidR="00DA1E20" w:rsidRDefault="000E3AD1">
            <w:pPr>
              <w:jc w:val="center"/>
            </w:pPr>
            <w:r>
              <w:rPr>
                <w:color w:val="000000"/>
                <w:sz w:val="24"/>
              </w:rPr>
              <w:t>600054</w:t>
            </w:r>
          </w:p>
        </w:tc>
        <w:tc>
          <w:tcPr>
            <w:tcW w:w="1980" w:type="dxa"/>
            <w:vAlign w:val="center"/>
          </w:tcPr>
          <w:p w:rsidR="00DA1E20" w:rsidRDefault="000E3AD1">
            <w:pPr>
              <w:jc w:val="center"/>
            </w:pPr>
            <w:r>
              <w:rPr>
                <w:color w:val="000000"/>
                <w:sz w:val="24"/>
              </w:rPr>
              <w:t>黄山旅游</w:t>
            </w:r>
          </w:p>
        </w:tc>
        <w:tc>
          <w:tcPr>
            <w:tcW w:w="2880" w:type="dxa"/>
            <w:vAlign w:val="center"/>
          </w:tcPr>
          <w:p w:rsidR="00DA1E20" w:rsidRDefault="000E3AD1">
            <w:pPr>
              <w:jc w:val="right"/>
            </w:pPr>
            <w:r>
              <w:rPr>
                <w:color w:val="000000"/>
                <w:sz w:val="24"/>
              </w:rPr>
              <w:t>67,076,397.49</w:t>
            </w:r>
          </w:p>
        </w:tc>
        <w:tc>
          <w:tcPr>
            <w:tcW w:w="1620" w:type="dxa"/>
            <w:vAlign w:val="center"/>
          </w:tcPr>
          <w:p w:rsidR="00DA1E20" w:rsidRDefault="000E3AD1">
            <w:pPr>
              <w:jc w:val="right"/>
            </w:pPr>
            <w:r>
              <w:rPr>
                <w:color w:val="000000"/>
                <w:sz w:val="24"/>
              </w:rPr>
              <w:t>13.17</w:t>
            </w:r>
          </w:p>
        </w:tc>
      </w:tr>
      <w:tr w:rsidR="00DA1E20">
        <w:tc>
          <w:tcPr>
            <w:tcW w:w="870" w:type="dxa"/>
            <w:vAlign w:val="center"/>
          </w:tcPr>
          <w:p w:rsidR="00DA1E20" w:rsidRDefault="000E3AD1">
            <w:pPr>
              <w:jc w:val="center"/>
            </w:pPr>
            <w:r>
              <w:rPr>
                <w:color w:val="000000"/>
                <w:sz w:val="24"/>
              </w:rPr>
              <w:t>8</w:t>
            </w:r>
          </w:p>
        </w:tc>
        <w:tc>
          <w:tcPr>
            <w:tcW w:w="1650" w:type="dxa"/>
            <w:vAlign w:val="center"/>
          </w:tcPr>
          <w:p w:rsidR="00DA1E20" w:rsidRDefault="000E3AD1">
            <w:pPr>
              <w:jc w:val="center"/>
            </w:pPr>
            <w:r>
              <w:rPr>
                <w:color w:val="000000"/>
                <w:sz w:val="24"/>
              </w:rPr>
              <w:t>300136</w:t>
            </w:r>
          </w:p>
        </w:tc>
        <w:tc>
          <w:tcPr>
            <w:tcW w:w="1980" w:type="dxa"/>
            <w:vAlign w:val="center"/>
          </w:tcPr>
          <w:p w:rsidR="00DA1E20" w:rsidRDefault="000E3AD1">
            <w:pPr>
              <w:jc w:val="center"/>
            </w:pPr>
            <w:r>
              <w:rPr>
                <w:color w:val="000000"/>
                <w:sz w:val="24"/>
              </w:rPr>
              <w:t>信维通信</w:t>
            </w:r>
          </w:p>
        </w:tc>
        <w:tc>
          <w:tcPr>
            <w:tcW w:w="2880" w:type="dxa"/>
            <w:vAlign w:val="center"/>
          </w:tcPr>
          <w:p w:rsidR="00DA1E20" w:rsidRDefault="000E3AD1">
            <w:pPr>
              <w:jc w:val="right"/>
            </w:pPr>
            <w:r>
              <w:rPr>
                <w:color w:val="000000"/>
                <w:sz w:val="24"/>
              </w:rPr>
              <w:t>65,681,792.50</w:t>
            </w:r>
          </w:p>
        </w:tc>
        <w:tc>
          <w:tcPr>
            <w:tcW w:w="1620" w:type="dxa"/>
            <w:vAlign w:val="center"/>
          </w:tcPr>
          <w:p w:rsidR="00DA1E20" w:rsidRDefault="000E3AD1">
            <w:pPr>
              <w:jc w:val="right"/>
            </w:pPr>
            <w:r>
              <w:rPr>
                <w:color w:val="000000"/>
                <w:sz w:val="24"/>
              </w:rPr>
              <w:t>12.90</w:t>
            </w:r>
          </w:p>
        </w:tc>
      </w:tr>
      <w:tr w:rsidR="00DA1E20">
        <w:tc>
          <w:tcPr>
            <w:tcW w:w="870" w:type="dxa"/>
            <w:vAlign w:val="center"/>
          </w:tcPr>
          <w:p w:rsidR="00DA1E20" w:rsidRDefault="000E3AD1">
            <w:pPr>
              <w:jc w:val="center"/>
            </w:pPr>
            <w:r>
              <w:rPr>
                <w:color w:val="000000"/>
                <w:sz w:val="24"/>
              </w:rPr>
              <w:t>9</w:t>
            </w:r>
          </w:p>
        </w:tc>
        <w:tc>
          <w:tcPr>
            <w:tcW w:w="1650" w:type="dxa"/>
            <w:vAlign w:val="center"/>
          </w:tcPr>
          <w:p w:rsidR="00DA1E20" w:rsidRDefault="000E3AD1">
            <w:pPr>
              <w:jc w:val="center"/>
            </w:pPr>
            <w:r>
              <w:rPr>
                <w:color w:val="000000"/>
                <w:sz w:val="24"/>
              </w:rPr>
              <w:t>300308</w:t>
            </w:r>
          </w:p>
        </w:tc>
        <w:tc>
          <w:tcPr>
            <w:tcW w:w="1980" w:type="dxa"/>
            <w:vAlign w:val="center"/>
          </w:tcPr>
          <w:p w:rsidR="00DA1E20" w:rsidRDefault="000E3AD1">
            <w:pPr>
              <w:jc w:val="center"/>
            </w:pPr>
            <w:r>
              <w:rPr>
                <w:color w:val="000000"/>
                <w:sz w:val="24"/>
              </w:rPr>
              <w:t>中际装备</w:t>
            </w:r>
          </w:p>
        </w:tc>
        <w:tc>
          <w:tcPr>
            <w:tcW w:w="2880" w:type="dxa"/>
            <w:vAlign w:val="center"/>
          </w:tcPr>
          <w:p w:rsidR="00DA1E20" w:rsidRDefault="000E3AD1">
            <w:pPr>
              <w:jc w:val="right"/>
            </w:pPr>
            <w:r>
              <w:rPr>
                <w:color w:val="000000"/>
                <w:sz w:val="24"/>
              </w:rPr>
              <w:t>63,919,651.03</w:t>
            </w:r>
          </w:p>
        </w:tc>
        <w:tc>
          <w:tcPr>
            <w:tcW w:w="1620" w:type="dxa"/>
            <w:vAlign w:val="center"/>
          </w:tcPr>
          <w:p w:rsidR="00DA1E20" w:rsidRDefault="000E3AD1">
            <w:pPr>
              <w:jc w:val="right"/>
            </w:pPr>
            <w:r>
              <w:rPr>
                <w:color w:val="000000"/>
                <w:sz w:val="24"/>
              </w:rPr>
              <w:t>12.55</w:t>
            </w:r>
          </w:p>
        </w:tc>
      </w:tr>
      <w:tr w:rsidR="00DA1E20">
        <w:tc>
          <w:tcPr>
            <w:tcW w:w="870" w:type="dxa"/>
            <w:vAlign w:val="center"/>
          </w:tcPr>
          <w:p w:rsidR="00DA1E20" w:rsidRDefault="000E3AD1">
            <w:pPr>
              <w:jc w:val="center"/>
            </w:pPr>
            <w:r>
              <w:rPr>
                <w:color w:val="000000"/>
                <w:sz w:val="24"/>
              </w:rPr>
              <w:t>10</w:t>
            </w:r>
          </w:p>
        </w:tc>
        <w:tc>
          <w:tcPr>
            <w:tcW w:w="1650" w:type="dxa"/>
            <w:vAlign w:val="center"/>
          </w:tcPr>
          <w:p w:rsidR="00DA1E20" w:rsidRDefault="000E3AD1">
            <w:pPr>
              <w:jc w:val="center"/>
            </w:pPr>
            <w:r>
              <w:rPr>
                <w:color w:val="000000"/>
                <w:sz w:val="24"/>
              </w:rPr>
              <w:t>603517</w:t>
            </w:r>
          </w:p>
        </w:tc>
        <w:tc>
          <w:tcPr>
            <w:tcW w:w="1980" w:type="dxa"/>
            <w:vAlign w:val="center"/>
          </w:tcPr>
          <w:p w:rsidR="00DA1E20" w:rsidRDefault="000E3AD1">
            <w:pPr>
              <w:jc w:val="center"/>
            </w:pPr>
            <w:r>
              <w:rPr>
                <w:color w:val="000000"/>
                <w:sz w:val="24"/>
              </w:rPr>
              <w:t>绝味食品</w:t>
            </w:r>
          </w:p>
        </w:tc>
        <w:tc>
          <w:tcPr>
            <w:tcW w:w="2880" w:type="dxa"/>
            <w:vAlign w:val="center"/>
          </w:tcPr>
          <w:p w:rsidR="00DA1E20" w:rsidRDefault="000E3AD1">
            <w:pPr>
              <w:jc w:val="right"/>
            </w:pPr>
            <w:r>
              <w:rPr>
                <w:color w:val="000000"/>
                <w:sz w:val="24"/>
              </w:rPr>
              <w:t>58,688,697.70</w:t>
            </w:r>
          </w:p>
        </w:tc>
        <w:tc>
          <w:tcPr>
            <w:tcW w:w="1620" w:type="dxa"/>
            <w:vAlign w:val="center"/>
          </w:tcPr>
          <w:p w:rsidR="00DA1E20" w:rsidRDefault="000E3AD1">
            <w:pPr>
              <w:jc w:val="right"/>
            </w:pPr>
            <w:r>
              <w:rPr>
                <w:color w:val="000000"/>
                <w:sz w:val="24"/>
              </w:rPr>
              <w:t>11.53</w:t>
            </w:r>
          </w:p>
        </w:tc>
      </w:tr>
      <w:tr w:rsidR="00DA1E20">
        <w:tc>
          <w:tcPr>
            <w:tcW w:w="870" w:type="dxa"/>
            <w:vAlign w:val="center"/>
          </w:tcPr>
          <w:p w:rsidR="00DA1E20" w:rsidRDefault="000E3AD1">
            <w:pPr>
              <w:jc w:val="center"/>
            </w:pPr>
            <w:r>
              <w:rPr>
                <w:color w:val="000000"/>
                <w:sz w:val="24"/>
              </w:rPr>
              <w:t>11</w:t>
            </w:r>
          </w:p>
        </w:tc>
        <w:tc>
          <w:tcPr>
            <w:tcW w:w="1650" w:type="dxa"/>
            <w:vAlign w:val="center"/>
          </w:tcPr>
          <w:p w:rsidR="00DA1E20" w:rsidRDefault="000E3AD1">
            <w:pPr>
              <w:jc w:val="center"/>
            </w:pPr>
            <w:r>
              <w:rPr>
                <w:color w:val="000000"/>
                <w:sz w:val="24"/>
              </w:rPr>
              <w:t>603757</w:t>
            </w:r>
          </w:p>
        </w:tc>
        <w:tc>
          <w:tcPr>
            <w:tcW w:w="1980" w:type="dxa"/>
            <w:vAlign w:val="center"/>
          </w:tcPr>
          <w:p w:rsidR="00DA1E20" w:rsidRDefault="000E3AD1">
            <w:pPr>
              <w:jc w:val="center"/>
            </w:pPr>
            <w:r>
              <w:rPr>
                <w:color w:val="000000"/>
                <w:sz w:val="24"/>
              </w:rPr>
              <w:t>大元泵业</w:t>
            </w:r>
          </w:p>
        </w:tc>
        <w:tc>
          <w:tcPr>
            <w:tcW w:w="2880" w:type="dxa"/>
            <w:vAlign w:val="center"/>
          </w:tcPr>
          <w:p w:rsidR="00DA1E20" w:rsidRDefault="000E3AD1">
            <w:pPr>
              <w:jc w:val="right"/>
            </w:pPr>
            <w:r>
              <w:rPr>
                <w:color w:val="000000"/>
                <w:sz w:val="24"/>
              </w:rPr>
              <w:t>52,671,238.08</w:t>
            </w:r>
          </w:p>
        </w:tc>
        <w:tc>
          <w:tcPr>
            <w:tcW w:w="1620" w:type="dxa"/>
            <w:vAlign w:val="center"/>
          </w:tcPr>
          <w:p w:rsidR="00DA1E20" w:rsidRDefault="000E3AD1">
            <w:pPr>
              <w:jc w:val="right"/>
            </w:pPr>
            <w:r>
              <w:rPr>
                <w:color w:val="000000"/>
                <w:sz w:val="24"/>
              </w:rPr>
              <w:t>10.34</w:t>
            </w:r>
          </w:p>
        </w:tc>
      </w:tr>
      <w:tr w:rsidR="00DA1E20">
        <w:tc>
          <w:tcPr>
            <w:tcW w:w="870" w:type="dxa"/>
            <w:vAlign w:val="center"/>
          </w:tcPr>
          <w:p w:rsidR="00DA1E20" w:rsidRDefault="000E3AD1">
            <w:pPr>
              <w:jc w:val="center"/>
            </w:pPr>
            <w:r>
              <w:rPr>
                <w:color w:val="000000"/>
                <w:sz w:val="24"/>
              </w:rPr>
              <w:t>12</w:t>
            </w:r>
          </w:p>
        </w:tc>
        <w:tc>
          <w:tcPr>
            <w:tcW w:w="1650" w:type="dxa"/>
            <w:vAlign w:val="center"/>
          </w:tcPr>
          <w:p w:rsidR="00DA1E20" w:rsidRDefault="000E3AD1">
            <w:pPr>
              <w:jc w:val="center"/>
            </w:pPr>
            <w:r>
              <w:rPr>
                <w:color w:val="000000"/>
                <w:sz w:val="24"/>
              </w:rPr>
              <w:t>002343</w:t>
            </w:r>
          </w:p>
        </w:tc>
        <w:tc>
          <w:tcPr>
            <w:tcW w:w="1980" w:type="dxa"/>
            <w:vAlign w:val="center"/>
          </w:tcPr>
          <w:p w:rsidR="00DA1E20" w:rsidRDefault="000E3AD1">
            <w:pPr>
              <w:jc w:val="center"/>
            </w:pPr>
            <w:r>
              <w:rPr>
                <w:color w:val="000000"/>
                <w:sz w:val="24"/>
              </w:rPr>
              <w:t>慈文传媒</w:t>
            </w:r>
          </w:p>
        </w:tc>
        <w:tc>
          <w:tcPr>
            <w:tcW w:w="2880" w:type="dxa"/>
            <w:vAlign w:val="center"/>
          </w:tcPr>
          <w:p w:rsidR="00DA1E20" w:rsidRDefault="000E3AD1">
            <w:pPr>
              <w:jc w:val="right"/>
            </w:pPr>
            <w:r>
              <w:rPr>
                <w:color w:val="000000"/>
                <w:sz w:val="24"/>
              </w:rPr>
              <w:t>52,257,607.19</w:t>
            </w:r>
          </w:p>
        </w:tc>
        <w:tc>
          <w:tcPr>
            <w:tcW w:w="1620" w:type="dxa"/>
            <w:vAlign w:val="center"/>
          </w:tcPr>
          <w:p w:rsidR="00DA1E20" w:rsidRDefault="000E3AD1">
            <w:pPr>
              <w:jc w:val="right"/>
            </w:pPr>
            <w:r>
              <w:rPr>
                <w:color w:val="000000"/>
                <w:sz w:val="24"/>
              </w:rPr>
              <w:t>10.26</w:t>
            </w:r>
          </w:p>
        </w:tc>
      </w:tr>
      <w:tr w:rsidR="00DA1E20">
        <w:tc>
          <w:tcPr>
            <w:tcW w:w="870" w:type="dxa"/>
            <w:vAlign w:val="center"/>
          </w:tcPr>
          <w:p w:rsidR="00DA1E20" w:rsidRDefault="000E3AD1">
            <w:pPr>
              <w:jc w:val="center"/>
            </w:pPr>
            <w:r>
              <w:rPr>
                <w:color w:val="000000"/>
                <w:sz w:val="24"/>
              </w:rPr>
              <w:t>13</w:t>
            </w:r>
          </w:p>
        </w:tc>
        <w:tc>
          <w:tcPr>
            <w:tcW w:w="1650" w:type="dxa"/>
            <w:vAlign w:val="center"/>
          </w:tcPr>
          <w:p w:rsidR="00DA1E20" w:rsidRDefault="000E3AD1">
            <w:pPr>
              <w:jc w:val="center"/>
            </w:pPr>
            <w:r>
              <w:rPr>
                <w:color w:val="000000"/>
                <w:sz w:val="24"/>
              </w:rPr>
              <w:t>300347</w:t>
            </w:r>
          </w:p>
        </w:tc>
        <w:tc>
          <w:tcPr>
            <w:tcW w:w="1980" w:type="dxa"/>
            <w:vAlign w:val="center"/>
          </w:tcPr>
          <w:p w:rsidR="00DA1E20" w:rsidRDefault="000E3AD1">
            <w:pPr>
              <w:jc w:val="center"/>
            </w:pPr>
            <w:r>
              <w:rPr>
                <w:color w:val="000000"/>
                <w:sz w:val="24"/>
              </w:rPr>
              <w:t>泰格医药</w:t>
            </w:r>
          </w:p>
        </w:tc>
        <w:tc>
          <w:tcPr>
            <w:tcW w:w="2880" w:type="dxa"/>
            <w:vAlign w:val="center"/>
          </w:tcPr>
          <w:p w:rsidR="00DA1E20" w:rsidRDefault="000E3AD1">
            <w:pPr>
              <w:jc w:val="right"/>
            </w:pPr>
            <w:r>
              <w:rPr>
                <w:color w:val="000000"/>
                <w:sz w:val="24"/>
              </w:rPr>
              <w:t>52,182,175.93</w:t>
            </w:r>
          </w:p>
        </w:tc>
        <w:tc>
          <w:tcPr>
            <w:tcW w:w="1620" w:type="dxa"/>
            <w:vAlign w:val="center"/>
          </w:tcPr>
          <w:p w:rsidR="00DA1E20" w:rsidRDefault="000E3AD1">
            <w:pPr>
              <w:jc w:val="right"/>
            </w:pPr>
            <w:r>
              <w:rPr>
                <w:color w:val="000000"/>
                <w:sz w:val="24"/>
              </w:rPr>
              <w:t>10.25</w:t>
            </w:r>
          </w:p>
        </w:tc>
      </w:tr>
      <w:tr w:rsidR="00DA1E20">
        <w:tc>
          <w:tcPr>
            <w:tcW w:w="870" w:type="dxa"/>
            <w:vAlign w:val="center"/>
          </w:tcPr>
          <w:p w:rsidR="00DA1E20" w:rsidRDefault="000E3AD1">
            <w:pPr>
              <w:jc w:val="center"/>
            </w:pPr>
            <w:r>
              <w:rPr>
                <w:color w:val="000000"/>
                <w:sz w:val="24"/>
              </w:rPr>
              <w:t>14</w:t>
            </w:r>
          </w:p>
        </w:tc>
        <w:tc>
          <w:tcPr>
            <w:tcW w:w="1650" w:type="dxa"/>
            <w:vAlign w:val="center"/>
          </w:tcPr>
          <w:p w:rsidR="00DA1E20" w:rsidRDefault="000E3AD1">
            <w:pPr>
              <w:jc w:val="center"/>
            </w:pPr>
            <w:r>
              <w:rPr>
                <w:color w:val="000000"/>
                <w:sz w:val="24"/>
              </w:rPr>
              <w:t>002120</w:t>
            </w:r>
          </w:p>
        </w:tc>
        <w:tc>
          <w:tcPr>
            <w:tcW w:w="1980" w:type="dxa"/>
            <w:vAlign w:val="center"/>
          </w:tcPr>
          <w:p w:rsidR="00DA1E20" w:rsidRDefault="000E3AD1">
            <w:pPr>
              <w:jc w:val="center"/>
            </w:pPr>
            <w:r>
              <w:rPr>
                <w:color w:val="000000"/>
                <w:sz w:val="24"/>
              </w:rPr>
              <w:t>韵达股份</w:t>
            </w:r>
          </w:p>
        </w:tc>
        <w:tc>
          <w:tcPr>
            <w:tcW w:w="2880" w:type="dxa"/>
            <w:vAlign w:val="center"/>
          </w:tcPr>
          <w:p w:rsidR="00DA1E20" w:rsidRDefault="000E3AD1">
            <w:pPr>
              <w:jc w:val="right"/>
            </w:pPr>
            <w:r>
              <w:rPr>
                <w:color w:val="000000"/>
                <w:sz w:val="24"/>
              </w:rPr>
              <w:t>51,017,896.04</w:t>
            </w:r>
          </w:p>
        </w:tc>
        <w:tc>
          <w:tcPr>
            <w:tcW w:w="1620" w:type="dxa"/>
            <w:vAlign w:val="center"/>
          </w:tcPr>
          <w:p w:rsidR="00DA1E20" w:rsidRDefault="000E3AD1">
            <w:pPr>
              <w:jc w:val="right"/>
            </w:pPr>
            <w:r>
              <w:rPr>
                <w:color w:val="000000"/>
                <w:sz w:val="24"/>
              </w:rPr>
              <w:t>10.02</w:t>
            </w:r>
          </w:p>
        </w:tc>
      </w:tr>
      <w:tr w:rsidR="00DA1E20">
        <w:tc>
          <w:tcPr>
            <w:tcW w:w="870" w:type="dxa"/>
            <w:vAlign w:val="center"/>
          </w:tcPr>
          <w:p w:rsidR="00DA1E20" w:rsidRDefault="000E3AD1">
            <w:pPr>
              <w:jc w:val="center"/>
            </w:pPr>
            <w:r>
              <w:rPr>
                <w:color w:val="000000"/>
                <w:sz w:val="24"/>
              </w:rPr>
              <w:t>15</w:t>
            </w:r>
          </w:p>
        </w:tc>
        <w:tc>
          <w:tcPr>
            <w:tcW w:w="1650" w:type="dxa"/>
            <w:vAlign w:val="center"/>
          </w:tcPr>
          <w:p w:rsidR="00DA1E20" w:rsidRDefault="000E3AD1">
            <w:pPr>
              <w:jc w:val="center"/>
            </w:pPr>
            <w:r>
              <w:rPr>
                <w:color w:val="000000"/>
                <w:sz w:val="24"/>
              </w:rPr>
              <w:t>300115</w:t>
            </w:r>
          </w:p>
        </w:tc>
        <w:tc>
          <w:tcPr>
            <w:tcW w:w="1980" w:type="dxa"/>
            <w:vAlign w:val="center"/>
          </w:tcPr>
          <w:p w:rsidR="00DA1E20" w:rsidRDefault="000E3AD1">
            <w:pPr>
              <w:jc w:val="center"/>
            </w:pPr>
            <w:r>
              <w:rPr>
                <w:color w:val="000000"/>
                <w:sz w:val="24"/>
              </w:rPr>
              <w:t>长盈精密</w:t>
            </w:r>
          </w:p>
        </w:tc>
        <w:tc>
          <w:tcPr>
            <w:tcW w:w="2880" w:type="dxa"/>
            <w:vAlign w:val="center"/>
          </w:tcPr>
          <w:p w:rsidR="00DA1E20" w:rsidRDefault="000E3AD1">
            <w:pPr>
              <w:jc w:val="right"/>
            </w:pPr>
            <w:r>
              <w:rPr>
                <w:color w:val="000000"/>
                <w:sz w:val="24"/>
              </w:rPr>
              <w:t>47,576,477.73</w:t>
            </w:r>
          </w:p>
        </w:tc>
        <w:tc>
          <w:tcPr>
            <w:tcW w:w="1620" w:type="dxa"/>
            <w:vAlign w:val="center"/>
          </w:tcPr>
          <w:p w:rsidR="00DA1E20" w:rsidRDefault="000E3AD1">
            <w:pPr>
              <w:jc w:val="right"/>
            </w:pPr>
            <w:r>
              <w:rPr>
                <w:color w:val="000000"/>
                <w:sz w:val="24"/>
              </w:rPr>
              <w:t>9.34</w:t>
            </w:r>
          </w:p>
        </w:tc>
      </w:tr>
      <w:tr w:rsidR="00DA1E20">
        <w:tc>
          <w:tcPr>
            <w:tcW w:w="870" w:type="dxa"/>
            <w:vAlign w:val="center"/>
          </w:tcPr>
          <w:p w:rsidR="00DA1E20" w:rsidRDefault="000E3AD1">
            <w:pPr>
              <w:jc w:val="center"/>
            </w:pPr>
            <w:r>
              <w:rPr>
                <w:color w:val="000000"/>
                <w:sz w:val="24"/>
              </w:rPr>
              <w:t>16</w:t>
            </w:r>
          </w:p>
        </w:tc>
        <w:tc>
          <w:tcPr>
            <w:tcW w:w="1650" w:type="dxa"/>
            <w:vAlign w:val="center"/>
          </w:tcPr>
          <w:p w:rsidR="00DA1E20" w:rsidRDefault="000E3AD1">
            <w:pPr>
              <w:jc w:val="center"/>
            </w:pPr>
            <w:r>
              <w:rPr>
                <w:color w:val="000000"/>
                <w:sz w:val="24"/>
              </w:rPr>
              <w:t>601933</w:t>
            </w:r>
          </w:p>
        </w:tc>
        <w:tc>
          <w:tcPr>
            <w:tcW w:w="1980" w:type="dxa"/>
            <w:vAlign w:val="center"/>
          </w:tcPr>
          <w:p w:rsidR="00DA1E20" w:rsidRDefault="000E3AD1">
            <w:pPr>
              <w:jc w:val="center"/>
            </w:pPr>
            <w:r>
              <w:rPr>
                <w:color w:val="000000"/>
                <w:sz w:val="24"/>
              </w:rPr>
              <w:t>永辉超市</w:t>
            </w:r>
          </w:p>
        </w:tc>
        <w:tc>
          <w:tcPr>
            <w:tcW w:w="2880" w:type="dxa"/>
            <w:vAlign w:val="center"/>
          </w:tcPr>
          <w:p w:rsidR="00DA1E20" w:rsidRDefault="000E3AD1">
            <w:pPr>
              <w:jc w:val="right"/>
            </w:pPr>
            <w:r>
              <w:rPr>
                <w:color w:val="000000"/>
                <w:sz w:val="24"/>
              </w:rPr>
              <w:t>47,196,169.63</w:t>
            </w:r>
          </w:p>
        </w:tc>
        <w:tc>
          <w:tcPr>
            <w:tcW w:w="1620" w:type="dxa"/>
            <w:vAlign w:val="center"/>
          </w:tcPr>
          <w:p w:rsidR="00DA1E20" w:rsidRDefault="000E3AD1">
            <w:pPr>
              <w:jc w:val="right"/>
            </w:pPr>
            <w:r>
              <w:rPr>
                <w:color w:val="000000"/>
                <w:sz w:val="24"/>
              </w:rPr>
              <w:t>9.27</w:t>
            </w:r>
          </w:p>
        </w:tc>
      </w:tr>
      <w:tr w:rsidR="00DA1E20">
        <w:tc>
          <w:tcPr>
            <w:tcW w:w="870" w:type="dxa"/>
            <w:vAlign w:val="center"/>
          </w:tcPr>
          <w:p w:rsidR="00DA1E20" w:rsidRDefault="000E3AD1">
            <w:pPr>
              <w:jc w:val="center"/>
            </w:pPr>
            <w:r>
              <w:rPr>
                <w:color w:val="000000"/>
                <w:sz w:val="24"/>
              </w:rPr>
              <w:t>17</w:t>
            </w:r>
          </w:p>
        </w:tc>
        <w:tc>
          <w:tcPr>
            <w:tcW w:w="1650" w:type="dxa"/>
            <w:vAlign w:val="center"/>
          </w:tcPr>
          <w:p w:rsidR="00DA1E20" w:rsidRDefault="000E3AD1">
            <w:pPr>
              <w:jc w:val="center"/>
            </w:pPr>
            <w:r>
              <w:rPr>
                <w:color w:val="000000"/>
                <w:sz w:val="24"/>
              </w:rPr>
              <w:t>002583</w:t>
            </w:r>
          </w:p>
        </w:tc>
        <w:tc>
          <w:tcPr>
            <w:tcW w:w="1980" w:type="dxa"/>
            <w:vAlign w:val="center"/>
          </w:tcPr>
          <w:p w:rsidR="00DA1E20" w:rsidRDefault="000E3AD1">
            <w:pPr>
              <w:jc w:val="center"/>
            </w:pPr>
            <w:r>
              <w:rPr>
                <w:color w:val="000000"/>
                <w:sz w:val="24"/>
              </w:rPr>
              <w:t>海能达</w:t>
            </w:r>
          </w:p>
        </w:tc>
        <w:tc>
          <w:tcPr>
            <w:tcW w:w="2880" w:type="dxa"/>
            <w:vAlign w:val="center"/>
          </w:tcPr>
          <w:p w:rsidR="00DA1E20" w:rsidRDefault="000E3AD1">
            <w:pPr>
              <w:jc w:val="right"/>
            </w:pPr>
            <w:r>
              <w:rPr>
                <w:color w:val="000000"/>
                <w:sz w:val="24"/>
              </w:rPr>
              <w:t>41,035,741.00</w:t>
            </w:r>
          </w:p>
        </w:tc>
        <w:tc>
          <w:tcPr>
            <w:tcW w:w="1620" w:type="dxa"/>
            <w:vAlign w:val="center"/>
          </w:tcPr>
          <w:p w:rsidR="00DA1E20" w:rsidRDefault="000E3AD1">
            <w:pPr>
              <w:jc w:val="right"/>
            </w:pPr>
            <w:r>
              <w:rPr>
                <w:color w:val="000000"/>
                <w:sz w:val="24"/>
              </w:rPr>
              <w:t>8.06</w:t>
            </w:r>
          </w:p>
        </w:tc>
      </w:tr>
      <w:tr w:rsidR="00DA1E20">
        <w:tc>
          <w:tcPr>
            <w:tcW w:w="870" w:type="dxa"/>
            <w:vAlign w:val="center"/>
          </w:tcPr>
          <w:p w:rsidR="00DA1E20" w:rsidRDefault="000E3AD1">
            <w:pPr>
              <w:jc w:val="center"/>
            </w:pPr>
            <w:r>
              <w:rPr>
                <w:color w:val="000000"/>
                <w:sz w:val="24"/>
              </w:rPr>
              <w:t>18</w:t>
            </w:r>
          </w:p>
        </w:tc>
        <w:tc>
          <w:tcPr>
            <w:tcW w:w="1650" w:type="dxa"/>
            <w:vAlign w:val="center"/>
          </w:tcPr>
          <w:p w:rsidR="00DA1E20" w:rsidRDefault="000E3AD1">
            <w:pPr>
              <w:jc w:val="center"/>
            </w:pPr>
            <w:r>
              <w:rPr>
                <w:color w:val="000000"/>
                <w:sz w:val="24"/>
              </w:rPr>
              <w:t>002410</w:t>
            </w:r>
          </w:p>
        </w:tc>
        <w:tc>
          <w:tcPr>
            <w:tcW w:w="1980" w:type="dxa"/>
            <w:vAlign w:val="center"/>
          </w:tcPr>
          <w:p w:rsidR="00DA1E20" w:rsidRDefault="000E3AD1">
            <w:pPr>
              <w:jc w:val="center"/>
            </w:pPr>
            <w:r>
              <w:rPr>
                <w:color w:val="000000"/>
                <w:sz w:val="24"/>
              </w:rPr>
              <w:t>广联达</w:t>
            </w:r>
          </w:p>
        </w:tc>
        <w:tc>
          <w:tcPr>
            <w:tcW w:w="2880" w:type="dxa"/>
            <w:vAlign w:val="center"/>
          </w:tcPr>
          <w:p w:rsidR="00DA1E20" w:rsidRDefault="000E3AD1">
            <w:pPr>
              <w:jc w:val="right"/>
            </w:pPr>
            <w:r>
              <w:rPr>
                <w:color w:val="000000"/>
                <w:sz w:val="24"/>
              </w:rPr>
              <w:t>40,137,561.32</w:t>
            </w:r>
          </w:p>
        </w:tc>
        <w:tc>
          <w:tcPr>
            <w:tcW w:w="1620" w:type="dxa"/>
            <w:vAlign w:val="center"/>
          </w:tcPr>
          <w:p w:rsidR="00DA1E20" w:rsidRDefault="000E3AD1">
            <w:pPr>
              <w:jc w:val="right"/>
            </w:pPr>
            <w:r>
              <w:rPr>
                <w:color w:val="000000"/>
                <w:sz w:val="24"/>
              </w:rPr>
              <w:t>7.88</w:t>
            </w:r>
          </w:p>
        </w:tc>
      </w:tr>
      <w:tr w:rsidR="00DA1E20">
        <w:tc>
          <w:tcPr>
            <w:tcW w:w="870" w:type="dxa"/>
            <w:vAlign w:val="center"/>
          </w:tcPr>
          <w:p w:rsidR="00DA1E20" w:rsidRDefault="000E3AD1">
            <w:pPr>
              <w:jc w:val="center"/>
            </w:pPr>
            <w:r>
              <w:rPr>
                <w:color w:val="000000"/>
                <w:sz w:val="24"/>
              </w:rPr>
              <w:t>19</w:t>
            </w:r>
          </w:p>
        </w:tc>
        <w:tc>
          <w:tcPr>
            <w:tcW w:w="1650" w:type="dxa"/>
            <w:vAlign w:val="center"/>
          </w:tcPr>
          <w:p w:rsidR="00DA1E20" w:rsidRDefault="000E3AD1">
            <w:pPr>
              <w:jc w:val="center"/>
            </w:pPr>
            <w:r>
              <w:rPr>
                <w:color w:val="000000"/>
                <w:sz w:val="24"/>
              </w:rPr>
              <w:t>000423</w:t>
            </w:r>
          </w:p>
        </w:tc>
        <w:tc>
          <w:tcPr>
            <w:tcW w:w="1980" w:type="dxa"/>
            <w:vAlign w:val="center"/>
          </w:tcPr>
          <w:p w:rsidR="00DA1E20" w:rsidRDefault="000E3AD1">
            <w:pPr>
              <w:jc w:val="center"/>
            </w:pPr>
            <w:r>
              <w:rPr>
                <w:color w:val="000000"/>
                <w:sz w:val="24"/>
              </w:rPr>
              <w:t>东阿阿胶</w:t>
            </w:r>
          </w:p>
        </w:tc>
        <w:tc>
          <w:tcPr>
            <w:tcW w:w="2880" w:type="dxa"/>
            <w:vAlign w:val="center"/>
          </w:tcPr>
          <w:p w:rsidR="00DA1E20" w:rsidRDefault="000E3AD1">
            <w:pPr>
              <w:jc w:val="right"/>
            </w:pPr>
            <w:r>
              <w:rPr>
                <w:color w:val="000000"/>
                <w:sz w:val="24"/>
              </w:rPr>
              <w:t>38,912,938.56</w:t>
            </w:r>
          </w:p>
        </w:tc>
        <w:tc>
          <w:tcPr>
            <w:tcW w:w="1620" w:type="dxa"/>
            <w:vAlign w:val="center"/>
          </w:tcPr>
          <w:p w:rsidR="00DA1E20" w:rsidRDefault="000E3AD1">
            <w:pPr>
              <w:jc w:val="right"/>
            </w:pPr>
            <w:r>
              <w:rPr>
                <w:color w:val="000000"/>
                <w:sz w:val="24"/>
              </w:rPr>
              <w:t>7.64</w:t>
            </w:r>
          </w:p>
        </w:tc>
      </w:tr>
      <w:tr w:rsidR="00DA1E20">
        <w:tc>
          <w:tcPr>
            <w:tcW w:w="870" w:type="dxa"/>
            <w:vAlign w:val="center"/>
          </w:tcPr>
          <w:p w:rsidR="00DA1E20" w:rsidRDefault="000E3AD1">
            <w:pPr>
              <w:jc w:val="center"/>
            </w:pPr>
            <w:r>
              <w:rPr>
                <w:color w:val="000000"/>
                <w:sz w:val="24"/>
              </w:rPr>
              <w:lastRenderedPageBreak/>
              <w:t>20</w:t>
            </w:r>
          </w:p>
        </w:tc>
        <w:tc>
          <w:tcPr>
            <w:tcW w:w="1650" w:type="dxa"/>
            <w:vAlign w:val="center"/>
          </w:tcPr>
          <w:p w:rsidR="00DA1E20" w:rsidRDefault="000E3AD1">
            <w:pPr>
              <w:jc w:val="center"/>
            </w:pPr>
            <w:r>
              <w:rPr>
                <w:color w:val="000000"/>
                <w:sz w:val="24"/>
              </w:rPr>
              <w:t>601100</w:t>
            </w:r>
          </w:p>
        </w:tc>
        <w:tc>
          <w:tcPr>
            <w:tcW w:w="1980" w:type="dxa"/>
            <w:vAlign w:val="center"/>
          </w:tcPr>
          <w:p w:rsidR="00DA1E20" w:rsidRDefault="000E3AD1">
            <w:pPr>
              <w:jc w:val="center"/>
            </w:pPr>
            <w:r>
              <w:rPr>
                <w:color w:val="000000"/>
                <w:sz w:val="24"/>
              </w:rPr>
              <w:t>恒立液压</w:t>
            </w:r>
          </w:p>
        </w:tc>
        <w:tc>
          <w:tcPr>
            <w:tcW w:w="2880" w:type="dxa"/>
            <w:vAlign w:val="center"/>
          </w:tcPr>
          <w:p w:rsidR="00DA1E20" w:rsidRDefault="000E3AD1">
            <w:pPr>
              <w:jc w:val="right"/>
            </w:pPr>
            <w:r>
              <w:rPr>
                <w:color w:val="000000"/>
                <w:sz w:val="24"/>
              </w:rPr>
              <w:t>37,437,495.58</w:t>
            </w:r>
          </w:p>
        </w:tc>
        <w:tc>
          <w:tcPr>
            <w:tcW w:w="1620" w:type="dxa"/>
            <w:vAlign w:val="center"/>
          </w:tcPr>
          <w:p w:rsidR="00DA1E20" w:rsidRDefault="000E3AD1">
            <w:pPr>
              <w:jc w:val="right"/>
            </w:pPr>
            <w:r>
              <w:rPr>
                <w:color w:val="000000"/>
                <w:sz w:val="24"/>
              </w:rPr>
              <w:t>7.35</w:t>
            </w:r>
          </w:p>
        </w:tc>
      </w:tr>
      <w:tr w:rsidR="00DA1E20">
        <w:tc>
          <w:tcPr>
            <w:tcW w:w="870" w:type="dxa"/>
            <w:vAlign w:val="center"/>
          </w:tcPr>
          <w:p w:rsidR="00DA1E20" w:rsidRDefault="000E3AD1">
            <w:pPr>
              <w:jc w:val="center"/>
            </w:pPr>
            <w:r>
              <w:rPr>
                <w:color w:val="000000"/>
                <w:sz w:val="24"/>
              </w:rPr>
              <w:t>21</w:t>
            </w:r>
          </w:p>
        </w:tc>
        <w:tc>
          <w:tcPr>
            <w:tcW w:w="1650" w:type="dxa"/>
            <w:vAlign w:val="center"/>
          </w:tcPr>
          <w:p w:rsidR="00DA1E20" w:rsidRDefault="000E3AD1">
            <w:pPr>
              <w:jc w:val="center"/>
            </w:pPr>
            <w:r>
              <w:rPr>
                <w:color w:val="000000"/>
                <w:sz w:val="24"/>
              </w:rPr>
              <w:t>002332</w:t>
            </w:r>
          </w:p>
        </w:tc>
        <w:tc>
          <w:tcPr>
            <w:tcW w:w="1980" w:type="dxa"/>
            <w:vAlign w:val="center"/>
          </w:tcPr>
          <w:p w:rsidR="00DA1E20" w:rsidRDefault="000E3AD1">
            <w:pPr>
              <w:jc w:val="center"/>
            </w:pPr>
            <w:r>
              <w:rPr>
                <w:color w:val="000000"/>
                <w:sz w:val="24"/>
              </w:rPr>
              <w:t>仙琚制药</w:t>
            </w:r>
          </w:p>
        </w:tc>
        <w:tc>
          <w:tcPr>
            <w:tcW w:w="2880" w:type="dxa"/>
            <w:vAlign w:val="center"/>
          </w:tcPr>
          <w:p w:rsidR="00DA1E20" w:rsidRDefault="000E3AD1">
            <w:pPr>
              <w:jc w:val="right"/>
            </w:pPr>
            <w:r>
              <w:rPr>
                <w:color w:val="000000"/>
                <w:sz w:val="24"/>
              </w:rPr>
              <w:t>36,212,436.52</w:t>
            </w:r>
          </w:p>
        </w:tc>
        <w:tc>
          <w:tcPr>
            <w:tcW w:w="1620" w:type="dxa"/>
            <w:vAlign w:val="center"/>
          </w:tcPr>
          <w:p w:rsidR="00DA1E20" w:rsidRDefault="000E3AD1">
            <w:pPr>
              <w:jc w:val="right"/>
            </w:pPr>
            <w:r>
              <w:rPr>
                <w:color w:val="000000"/>
                <w:sz w:val="24"/>
              </w:rPr>
              <w:t>7.11</w:t>
            </w:r>
          </w:p>
        </w:tc>
      </w:tr>
      <w:tr w:rsidR="00DA1E20">
        <w:tc>
          <w:tcPr>
            <w:tcW w:w="870" w:type="dxa"/>
            <w:vAlign w:val="center"/>
          </w:tcPr>
          <w:p w:rsidR="00DA1E20" w:rsidRDefault="000E3AD1">
            <w:pPr>
              <w:jc w:val="center"/>
            </w:pPr>
            <w:r>
              <w:rPr>
                <w:color w:val="000000"/>
                <w:sz w:val="24"/>
              </w:rPr>
              <w:t>22</w:t>
            </w:r>
          </w:p>
        </w:tc>
        <w:tc>
          <w:tcPr>
            <w:tcW w:w="1650" w:type="dxa"/>
            <w:vAlign w:val="center"/>
          </w:tcPr>
          <w:p w:rsidR="00DA1E20" w:rsidRDefault="000E3AD1">
            <w:pPr>
              <w:jc w:val="center"/>
            </w:pPr>
            <w:r>
              <w:rPr>
                <w:color w:val="000000"/>
                <w:sz w:val="24"/>
              </w:rPr>
              <w:t>002027</w:t>
            </w:r>
          </w:p>
        </w:tc>
        <w:tc>
          <w:tcPr>
            <w:tcW w:w="1980" w:type="dxa"/>
            <w:vAlign w:val="center"/>
          </w:tcPr>
          <w:p w:rsidR="00DA1E20" w:rsidRDefault="000E3AD1">
            <w:pPr>
              <w:jc w:val="center"/>
            </w:pPr>
            <w:r>
              <w:rPr>
                <w:color w:val="000000"/>
                <w:sz w:val="24"/>
              </w:rPr>
              <w:t>分众传媒</w:t>
            </w:r>
          </w:p>
        </w:tc>
        <w:tc>
          <w:tcPr>
            <w:tcW w:w="2880" w:type="dxa"/>
            <w:vAlign w:val="center"/>
          </w:tcPr>
          <w:p w:rsidR="00DA1E20" w:rsidRDefault="000E3AD1">
            <w:pPr>
              <w:jc w:val="right"/>
            </w:pPr>
            <w:r>
              <w:rPr>
                <w:color w:val="000000"/>
                <w:sz w:val="24"/>
              </w:rPr>
              <w:t>34,880,990.90</w:t>
            </w:r>
          </w:p>
        </w:tc>
        <w:tc>
          <w:tcPr>
            <w:tcW w:w="1620" w:type="dxa"/>
            <w:vAlign w:val="center"/>
          </w:tcPr>
          <w:p w:rsidR="00DA1E20" w:rsidRDefault="000E3AD1">
            <w:pPr>
              <w:jc w:val="right"/>
            </w:pPr>
            <w:r>
              <w:rPr>
                <w:color w:val="000000"/>
                <w:sz w:val="24"/>
              </w:rPr>
              <w:t>6.85</w:t>
            </w:r>
          </w:p>
        </w:tc>
      </w:tr>
      <w:tr w:rsidR="00DA1E20">
        <w:tc>
          <w:tcPr>
            <w:tcW w:w="870" w:type="dxa"/>
            <w:vAlign w:val="center"/>
          </w:tcPr>
          <w:p w:rsidR="00DA1E20" w:rsidRDefault="000E3AD1">
            <w:pPr>
              <w:jc w:val="center"/>
            </w:pPr>
            <w:r>
              <w:rPr>
                <w:color w:val="000000"/>
                <w:sz w:val="24"/>
              </w:rPr>
              <w:t>23</w:t>
            </w:r>
          </w:p>
        </w:tc>
        <w:tc>
          <w:tcPr>
            <w:tcW w:w="1650" w:type="dxa"/>
            <w:vAlign w:val="center"/>
          </w:tcPr>
          <w:p w:rsidR="00DA1E20" w:rsidRDefault="000E3AD1">
            <w:pPr>
              <w:jc w:val="center"/>
            </w:pPr>
            <w:r>
              <w:rPr>
                <w:color w:val="000000"/>
                <w:sz w:val="24"/>
              </w:rPr>
              <w:t>000820</w:t>
            </w:r>
          </w:p>
        </w:tc>
        <w:tc>
          <w:tcPr>
            <w:tcW w:w="1980" w:type="dxa"/>
            <w:vAlign w:val="center"/>
          </w:tcPr>
          <w:p w:rsidR="00DA1E20" w:rsidRDefault="000E3AD1">
            <w:pPr>
              <w:jc w:val="center"/>
            </w:pPr>
            <w:r>
              <w:rPr>
                <w:color w:val="000000"/>
                <w:sz w:val="24"/>
              </w:rPr>
              <w:t>神雾节能</w:t>
            </w:r>
          </w:p>
        </w:tc>
        <w:tc>
          <w:tcPr>
            <w:tcW w:w="2880" w:type="dxa"/>
            <w:vAlign w:val="center"/>
          </w:tcPr>
          <w:p w:rsidR="00DA1E20" w:rsidRDefault="000E3AD1">
            <w:pPr>
              <w:jc w:val="right"/>
            </w:pPr>
            <w:r>
              <w:rPr>
                <w:color w:val="000000"/>
                <w:sz w:val="24"/>
              </w:rPr>
              <w:t>33,791,027.49</w:t>
            </w:r>
          </w:p>
        </w:tc>
        <w:tc>
          <w:tcPr>
            <w:tcW w:w="1620" w:type="dxa"/>
            <w:vAlign w:val="center"/>
          </w:tcPr>
          <w:p w:rsidR="00DA1E20" w:rsidRDefault="000E3AD1">
            <w:pPr>
              <w:jc w:val="right"/>
            </w:pPr>
            <w:r>
              <w:rPr>
                <w:color w:val="000000"/>
                <w:sz w:val="24"/>
              </w:rPr>
              <w:t>6.64</w:t>
            </w:r>
          </w:p>
        </w:tc>
      </w:tr>
      <w:tr w:rsidR="00DA1E20">
        <w:tc>
          <w:tcPr>
            <w:tcW w:w="870" w:type="dxa"/>
            <w:vAlign w:val="center"/>
          </w:tcPr>
          <w:p w:rsidR="00DA1E20" w:rsidRDefault="000E3AD1">
            <w:pPr>
              <w:jc w:val="center"/>
            </w:pPr>
            <w:r>
              <w:rPr>
                <w:color w:val="000000"/>
                <w:sz w:val="24"/>
              </w:rPr>
              <w:t>24</w:t>
            </w:r>
          </w:p>
        </w:tc>
        <w:tc>
          <w:tcPr>
            <w:tcW w:w="1650" w:type="dxa"/>
            <w:vAlign w:val="center"/>
          </w:tcPr>
          <w:p w:rsidR="00DA1E20" w:rsidRDefault="000E3AD1">
            <w:pPr>
              <w:jc w:val="center"/>
            </w:pPr>
            <w:r>
              <w:rPr>
                <w:color w:val="000000"/>
                <w:sz w:val="24"/>
              </w:rPr>
              <w:t>300161</w:t>
            </w:r>
          </w:p>
        </w:tc>
        <w:tc>
          <w:tcPr>
            <w:tcW w:w="1980" w:type="dxa"/>
            <w:vAlign w:val="center"/>
          </w:tcPr>
          <w:p w:rsidR="00DA1E20" w:rsidRDefault="000E3AD1">
            <w:pPr>
              <w:jc w:val="center"/>
            </w:pPr>
            <w:r>
              <w:rPr>
                <w:color w:val="000000"/>
                <w:sz w:val="24"/>
              </w:rPr>
              <w:t>华中数控</w:t>
            </w:r>
          </w:p>
        </w:tc>
        <w:tc>
          <w:tcPr>
            <w:tcW w:w="2880" w:type="dxa"/>
            <w:vAlign w:val="center"/>
          </w:tcPr>
          <w:p w:rsidR="00DA1E20" w:rsidRDefault="000E3AD1">
            <w:pPr>
              <w:jc w:val="right"/>
            </w:pPr>
            <w:r>
              <w:rPr>
                <w:color w:val="000000"/>
                <w:sz w:val="24"/>
              </w:rPr>
              <w:t>33,577,734.36</w:t>
            </w:r>
          </w:p>
        </w:tc>
        <w:tc>
          <w:tcPr>
            <w:tcW w:w="1620" w:type="dxa"/>
            <w:vAlign w:val="center"/>
          </w:tcPr>
          <w:p w:rsidR="00DA1E20" w:rsidRDefault="000E3AD1">
            <w:pPr>
              <w:jc w:val="right"/>
            </w:pPr>
            <w:r>
              <w:rPr>
                <w:color w:val="000000"/>
                <w:sz w:val="24"/>
              </w:rPr>
              <w:t>6.59</w:t>
            </w:r>
          </w:p>
        </w:tc>
      </w:tr>
      <w:tr w:rsidR="00DA1E20">
        <w:tc>
          <w:tcPr>
            <w:tcW w:w="870" w:type="dxa"/>
            <w:vAlign w:val="center"/>
          </w:tcPr>
          <w:p w:rsidR="00DA1E20" w:rsidRDefault="000E3AD1">
            <w:pPr>
              <w:jc w:val="center"/>
            </w:pPr>
            <w:r>
              <w:rPr>
                <w:color w:val="000000"/>
                <w:sz w:val="24"/>
              </w:rPr>
              <w:t>25</w:t>
            </w:r>
          </w:p>
        </w:tc>
        <w:tc>
          <w:tcPr>
            <w:tcW w:w="1650" w:type="dxa"/>
            <w:vAlign w:val="center"/>
          </w:tcPr>
          <w:p w:rsidR="00DA1E20" w:rsidRDefault="000E3AD1">
            <w:pPr>
              <w:jc w:val="center"/>
            </w:pPr>
            <w:r>
              <w:rPr>
                <w:color w:val="000000"/>
                <w:sz w:val="24"/>
              </w:rPr>
              <w:t>002202</w:t>
            </w:r>
          </w:p>
        </w:tc>
        <w:tc>
          <w:tcPr>
            <w:tcW w:w="1980" w:type="dxa"/>
            <w:vAlign w:val="center"/>
          </w:tcPr>
          <w:p w:rsidR="00DA1E20" w:rsidRDefault="000E3AD1">
            <w:pPr>
              <w:jc w:val="center"/>
            </w:pPr>
            <w:r>
              <w:rPr>
                <w:color w:val="000000"/>
                <w:sz w:val="24"/>
              </w:rPr>
              <w:t>金风科技</w:t>
            </w:r>
          </w:p>
        </w:tc>
        <w:tc>
          <w:tcPr>
            <w:tcW w:w="2880" w:type="dxa"/>
            <w:vAlign w:val="center"/>
          </w:tcPr>
          <w:p w:rsidR="00DA1E20" w:rsidRDefault="000E3AD1">
            <w:pPr>
              <w:jc w:val="right"/>
            </w:pPr>
            <w:r>
              <w:rPr>
                <w:color w:val="000000"/>
                <w:sz w:val="24"/>
              </w:rPr>
              <w:t>33,461,042.26</w:t>
            </w:r>
          </w:p>
        </w:tc>
        <w:tc>
          <w:tcPr>
            <w:tcW w:w="1620" w:type="dxa"/>
            <w:vAlign w:val="center"/>
          </w:tcPr>
          <w:p w:rsidR="00DA1E20" w:rsidRDefault="000E3AD1">
            <w:pPr>
              <w:jc w:val="right"/>
            </w:pPr>
            <w:r>
              <w:rPr>
                <w:color w:val="000000"/>
                <w:sz w:val="24"/>
              </w:rPr>
              <w:t>6.57</w:t>
            </w:r>
          </w:p>
        </w:tc>
      </w:tr>
      <w:tr w:rsidR="00DA1E20">
        <w:tc>
          <w:tcPr>
            <w:tcW w:w="870" w:type="dxa"/>
            <w:vAlign w:val="center"/>
          </w:tcPr>
          <w:p w:rsidR="00DA1E20" w:rsidRDefault="000E3AD1">
            <w:pPr>
              <w:jc w:val="center"/>
            </w:pPr>
            <w:r>
              <w:rPr>
                <w:color w:val="000000"/>
                <w:sz w:val="24"/>
              </w:rPr>
              <w:t>26</w:t>
            </w:r>
          </w:p>
        </w:tc>
        <w:tc>
          <w:tcPr>
            <w:tcW w:w="1650" w:type="dxa"/>
            <w:vAlign w:val="center"/>
          </w:tcPr>
          <w:p w:rsidR="00DA1E20" w:rsidRDefault="000E3AD1">
            <w:pPr>
              <w:jc w:val="center"/>
            </w:pPr>
            <w:r>
              <w:rPr>
                <w:color w:val="000000"/>
                <w:sz w:val="24"/>
              </w:rPr>
              <w:t>002195</w:t>
            </w:r>
          </w:p>
        </w:tc>
        <w:tc>
          <w:tcPr>
            <w:tcW w:w="1980" w:type="dxa"/>
            <w:vAlign w:val="center"/>
          </w:tcPr>
          <w:p w:rsidR="00DA1E20" w:rsidRDefault="000E3AD1">
            <w:pPr>
              <w:jc w:val="center"/>
            </w:pPr>
            <w:r>
              <w:rPr>
                <w:color w:val="000000"/>
                <w:sz w:val="24"/>
              </w:rPr>
              <w:t>二三四五</w:t>
            </w:r>
          </w:p>
        </w:tc>
        <w:tc>
          <w:tcPr>
            <w:tcW w:w="2880" w:type="dxa"/>
            <w:vAlign w:val="center"/>
          </w:tcPr>
          <w:p w:rsidR="00DA1E20" w:rsidRDefault="000E3AD1">
            <w:pPr>
              <w:jc w:val="right"/>
            </w:pPr>
            <w:r>
              <w:rPr>
                <w:color w:val="000000"/>
                <w:sz w:val="24"/>
              </w:rPr>
              <w:t>32,855,278.29</w:t>
            </w:r>
          </w:p>
        </w:tc>
        <w:tc>
          <w:tcPr>
            <w:tcW w:w="1620" w:type="dxa"/>
            <w:vAlign w:val="center"/>
          </w:tcPr>
          <w:p w:rsidR="00DA1E20" w:rsidRDefault="000E3AD1">
            <w:pPr>
              <w:jc w:val="right"/>
            </w:pPr>
            <w:r>
              <w:rPr>
                <w:color w:val="000000"/>
                <w:sz w:val="24"/>
              </w:rPr>
              <w:t>6.45</w:t>
            </w:r>
          </w:p>
        </w:tc>
      </w:tr>
      <w:tr w:rsidR="00DA1E20">
        <w:tc>
          <w:tcPr>
            <w:tcW w:w="870" w:type="dxa"/>
            <w:vAlign w:val="center"/>
          </w:tcPr>
          <w:p w:rsidR="00DA1E20" w:rsidRDefault="000E3AD1">
            <w:pPr>
              <w:jc w:val="center"/>
            </w:pPr>
            <w:r>
              <w:rPr>
                <w:color w:val="000000"/>
                <w:sz w:val="24"/>
              </w:rPr>
              <w:t>27</w:t>
            </w:r>
          </w:p>
        </w:tc>
        <w:tc>
          <w:tcPr>
            <w:tcW w:w="1650" w:type="dxa"/>
            <w:vAlign w:val="center"/>
          </w:tcPr>
          <w:p w:rsidR="00DA1E20" w:rsidRDefault="000E3AD1">
            <w:pPr>
              <w:jc w:val="center"/>
            </w:pPr>
            <w:r>
              <w:rPr>
                <w:color w:val="000000"/>
                <w:sz w:val="24"/>
              </w:rPr>
              <w:t>000725</w:t>
            </w:r>
          </w:p>
        </w:tc>
        <w:tc>
          <w:tcPr>
            <w:tcW w:w="1980" w:type="dxa"/>
            <w:vAlign w:val="center"/>
          </w:tcPr>
          <w:p w:rsidR="00DA1E20" w:rsidRDefault="000E3AD1">
            <w:pPr>
              <w:jc w:val="center"/>
            </w:pPr>
            <w:r>
              <w:rPr>
                <w:color w:val="000000"/>
                <w:sz w:val="24"/>
              </w:rPr>
              <w:t>京东方Ａ</w:t>
            </w:r>
          </w:p>
        </w:tc>
        <w:tc>
          <w:tcPr>
            <w:tcW w:w="2880" w:type="dxa"/>
            <w:vAlign w:val="center"/>
          </w:tcPr>
          <w:p w:rsidR="00DA1E20" w:rsidRDefault="000E3AD1">
            <w:pPr>
              <w:jc w:val="right"/>
            </w:pPr>
            <w:r>
              <w:rPr>
                <w:color w:val="000000"/>
                <w:sz w:val="24"/>
              </w:rPr>
              <w:t>32,058,700.00</w:t>
            </w:r>
          </w:p>
        </w:tc>
        <w:tc>
          <w:tcPr>
            <w:tcW w:w="1620" w:type="dxa"/>
            <w:vAlign w:val="center"/>
          </w:tcPr>
          <w:p w:rsidR="00DA1E20" w:rsidRDefault="000E3AD1">
            <w:pPr>
              <w:jc w:val="right"/>
            </w:pPr>
            <w:r>
              <w:rPr>
                <w:color w:val="000000"/>
                <w:sz w:val="24"/>
              </w:rPr>
              <w:t>6.30</w:t>
            </w:r>
          </w:p>
        </w:tc>
      </w:tr>
      <w:tr w:rsidR="00DA1E20">
        <w:tc>
          <w:tcPr>
            <w:tcW w:w="870" w:type="dxa"/>
            <w:vAlign w:val="center"/>
          </w:tcPr>
          <w:p w:rsidR="00DA1E20" w:rsidRDefault="000E3AD1">
            <w:pPr>
              <w:jc w:val="center"/>
            </w:pPr>
            <w:r>
              <w:rPr>
                <w:color w:val="000000"/>
                <w:sz w:val="24"/>
              </w:rPr>
              <w:t>28</w:t>
            </w:r>
          </w:p>
        </w:tc>
        <w:tc>
          <w:tcPr>
            <w:tcW w:w="1650" w:type="dxa"/>
            <w:vAlign w:val="center"/>
          </w:tcPr>
          <w:p w:rsidR="00DA1E20" w:rsidRDefault="000E3AD1">
            <w:pPr>
              <w:jc w:val="center"/>
            </w:pPr>
            <w:r>
              <w:rPr>
                <w:color w:val="000000"/>
                <w:sz w:val="24"/>
              </w:rPr>
              <w:t>600967</w:t>
            </w:r>
          </w:p>
        </w:tc>
        <w:tc>
          <w:tcPr>
            <w:tcW w:w="1980" w:type="dxa"/>
            <w:vAlign w:val="center"/>
          </w:tcPr>
          <w:p w:rsidR="00DA1E20" w:rsidRDefault="000E3AD1">
            <w:pPr>
              <w:jc w:val="center"/>
            </w:pPr>
            <w:r>
              <w:rPr>
                <w:color w:val="000000"/>
                <w:sz w:val="24"/>
              </w:rPr>
              <w:t>内蒙一机</w:t>
            </w:r>
          </w:p>
        </w:tc>
        <w:tc>
          <w:tcPr>
            <w:tcW w:w="2880" w:type="dxa"/>
            <w:vAlign w:val="center"/>
          </w:tcPr>
          <w:p w:rsidR="00DA1E20" w:rsidRDefault="000E3AD1">
            <w:pPr>
              <w:jc w:val="right"/>
            </w:pPr>
            <w:r>
              <w:rPr>
                <w:color w:val="000000"/>
                <w:sz w:val="24"/>
              </w:rPr>
              <w:t>29,205,529.74</w:t>
            </w:r>
          </w:p>
        </w:tc>
        <w:tc>
          <w:tcPr>
            <w:tcW w:w="1620" w:type="dxa"/>
            <w:vAlign w:val="center"/>
          </w:tcPr>
          <w:p w:rsidR="00DA1E20" w:rsidRDefault="000E3AD1">
            <w:pPr>
              <w:jc w:val="right"/>
            </w:pPr>
            <w:r>
              <w:rPr>
                <w:color w:val="000000"/>
                <w:sz w:val="24"/>
              </w:rPr>
              <w:t>5.74</w:t>
            </w:r>
          </w:p>
        </w:tc>
      </w:tr>
      <w:tr w:rsidR="00DA1E20">
        <w:tc>
          <w:tcPr>
            <w:tcW w:w="870" w:type="dxa"/>
            <w:vAlign w:val="center"/>
          </w:tcPr>
          <w:p w:rsidR="00DA1E20" w:rsidRDefault="000E3AD1">
            <w:pPr>
              <w:jc w:val="center"/>
            </w:pPr>
            <w:r>
              <w:rPr>
                <w:color w:val="000000"/>
                <w:sz w:val="24"/>
              </w:rPr>
              <w:t>29</w:t>
            </w:r>
          </w:p>
        </w:tc>
        <w:tc>
          <w:tcPr>
            <w:tcW w:w="1650" w:type="dxa"/>
            <w:vAlign w:val="center"/>
          </w:tcPr>
          <w:p w:rsidR="00DA1E20" w:rsidRDefault="000E3AD1">
            <w:pPr>
              <w:jc w:val="center"/>
            </w:pPr>
            <w:r>
              <w:rPr>
                <w:color w:val="000000"/>
                <w:sz w:val="24"/>
              </w:rPr>
              <w:t>603355</w:t>
            </w:r>
          </w:p>
        </w:tc>
        <w:tc>
          <w:tcPr>
            <w:tcW w:w="1980" w:type="dxa"/>
            <w:vAlign w:val="center"/>
          </w:tcPr>
          <w:p w:rsidR="00DA1E20" w:rsidRDefault="000E3AD1">
            <w:pPr>
              <w:jc w:val="center"/>
            </w:pPr>
            <w:r>
              <w:rPr>
                <w:color w:val="000000"/>
                <w:sz w:val="24"/>
              </w:rPr>
              <w:t>莱克电气</w:t>
            </w:r>
          </w:p>
        </w:tc>
        <w:tc>
          <w:tcPr>
            <w:tcW w:w="2880" w:type="dxa"/>
            <w:vAlign w:val="center"/>
          </w:tcPr>
          <w:p w:rsidR="00DA1E20" w:rsidRDefault="000E3AD1">
            <w:pPr>
              <w:jc w:val="right"/>
            </w:pPr>
            <w:r>
              <w:rPr>
                <w:color w:val="000000"/>
                <w:sz w:val="24"/>
              </w:rPr>
              <w:t>28,376,359.15</w:t>
            </w:r>
          </w:p>
        </w:tc>
        <w:tc>
          <w:tcPr>
            <w:tcW w:w="1620" w:type="dxa"/>
            <w:vAlign w:val="center"/>
          </w:tcPr>
          <w:p w:rsidR="00DA1E20" w:rsidRDefault="000E3AD1">
            <w:pPr>
              <w:jc w:val="right"/>
            </w:pPr>
            <w:r>
              <w:rPr>
                <w:color w:val="000000"/>
                <w:sz w:val="24"/>
              </w:rPr>
              <w:t>5.57</w:t>
            </w:r>
          </w:p>
        </w:tc>
      </w:tr>
      <w:tr w:rsidR="00DA1E20">
        <w:tc>
          <w:tcPr>
            <w:tcW w:w="870" w:type="dxa"/>
            <w:vAlign w:val="center"/>
          </w:tcPr>
          <w:p w:rsidR="00DA1E20" w:rsidRDefault="000E3AD1">
            <w:pPr>
              <w:jc w:val="center"/>
            </w:pPr>
            <w:r>
              <w:rPr>
                <w:color w:val="000000"/>
                <w:sz w:val="24"/>
              </w:rPr>
              <w:t>30</w:t>
            </w:r>
          </w:p>
        </w:tc>
        <w:tc>
          <w:tcPr>
            <w:tcW w:w="1650" w:type="dxa"/>
            <w:vAlign w:val="center"/>
          </w:tcPr>
          <w:p w:rsidR="00DA1E20" w:rsidRDefault="000E3AD1">
            <w:pPr>
              <w:jc w:val="center"/>
            </w:pPr>
            <w:r>
              <w:rPr>
                <w:color w:val="000000"/>
                <w:sz w:val="24"/>
              </w:rPr>
              <w:t>600486</w:t>
            </w:r>
          </w:p>
        </w:tc>
        <w:tc>
          <w:tcPr>
            <w:tcW w:w="1980" w:type="dxa"/>
            <w:vAlign w:val="center"/>
          </w:tcPr>
          <w:p w:rsidR="00DA1E20" w:rsidRDefault="000E3AD1">
            <w:pPr>
              <w:jc w:val="center"/>
            </w:pPr>
            <w:r>
              <w:rPr>
                <w:color w:val="000000"/>
                <w:sz w:val="24"/>
              </w:rPr>
              <w:t>扬农化工</w:t>
            </w:r>
          </w:p>
        </w:tc>
        <w:tc>
          <w:tcPr>
            <w:tcW w:w="2880" w:type="dxa"/>
            <w:vAlign w:val="center"/>
          </w:tcPr>
          <w:p w:rsidR="00DA1E20" w:rsidRDefault="000E3AD1">
            <w:pPr>
              <w:jc w:val="right"/>
            </w:pPr>
            <w:r>
              <w:rPr>
                <w:color w:val="000000"/>
                <w:sz w:val="24"/>
              </w:rPr>
              <w:t>27,770,525.21</w:t>
            </w:r>
          </w:p>
        </w:tc>
        <w:tc>
          <w:tcPr>
            <w:tcW w:w="1620" w:type="dxa"/>
            <w:vAlign w:val="center"/>
          </w:tcPr>
          <w:p w:rsidR="00DA1E20" w:rsidRDefault="000E3AD1">
            <w:pPr>
              <w:jc w:val="right"/>
            </w:pPr>
            <w:r>
              <w:rPr>
                <w:color w:val="000000"/>
                <w:sz w:val="24"/>
              </w:rPr>
              <w:t>5.45</w:t>
            </w:r>
          </w:p>
        </w:tc>
      </w:tr>
      <w:tr w:rsidR="00DA1E20">
        <w:tc>
          <w:tcPr>
            <w:tcW w:w="870" w:type="dxa"/>
            <w:vAlign w:val="center"/>
          </w:tcPr>
          <w:p w:rsidR="00DA1E20" w:rsidRDefault="000E3AD1">
            <w:pPr>
              <w:jc w:val="center"/>
            </w:pPr>
            <w:r>
              <w:rPr>
                <w:color w:val="000000"/>
                <w:sz w:val="24"/>
              </w:rPr>
              <w:t>31</w:t>
            </w:r>
          </w:p>
        </w:tc>
        <w:tc>
          <w:tcPr>
            <w:tcW w:w="1650" w:type="dxa"/>
            <w:vAlign w:val="center"/>
          </w:tcPr>
          <w:p w:rsidR="00DA1E20" w:rsidRDefault="000E3AD1">
            <w:pPr>
              <w:jc w:val="center"/>
            </w:pPr>
            <w:r>
              <w:rPr>
                <w:color w:val="000000"/>
                <w:sz w:val="24"/>
              </w:rPr>
              <w:t>600867</w:t>
            </w:r>
          </w:p>
        </w:tc>
        <w:tc>
          <w:tcPr>
            <w:tcW w:w="1980" w:type="dxa"/>
            <w:vAlign w:val="center"/>
          </w:tcPr>
          <w:p w:rsidR="00DA1E20" w:rsidRDefault="000E3AD1">
            <w:pPr>
              <w:jc w:val="center"/>
            </w:pPr>
            <w:r>
              <w:rPr>
                <w:color w:val="000000"/>
                <w:sz w:val="24"/>
              </w:rPr>
              <w:t>通化东宝</w:t>
            </w:r>
          </w:p>
        </w:tc>
        <w:tc>
          <w:tcPr>
            <w:tcW w:w="2880" w:type="dxa"/>
            <w:vAlign w:val="center"/>
          </w:tcPr>
          <w:p w:rsidR="00DA1E20" w:rsidRDefault="000E3AD1">
            <w:pPr>
              <w:jc w:val="right"/>
            </w:pPr>
            <w:r>
              <w:rPr>
                <w:color w:val="000000"/>
                <w:sz w:val="24"/>
              </w:rPr>
              <w:t>27,006,845.54</w:t>
            </w:r>
          </w:p>
        </w:tc>
        <w:tc>
          <w:tcPr>
            <w:tcW w:w="1620" w:type="dxa"/>
            <w:vAlign w:val="center"/>
          </w:tcPr>
          <w:p w:rsidR="00DA1E20" w:rsidRDefault="000E3AD1">
            <w:pPr>
              <w:jc w:val="right"/>
            </w:pPr>
            <w:r>
              <w:rPr>
                <w:color w:val="000000"/>
                <w:sz w:val="24"/>
              </w:rPr>
              <w:t>5.30</w:t>
            </w:r>
          </w:p>
        </w:tc>
      </w:tr>
      <w:tr w:rsidR="00DA1E20">
        <w:tc>
          <w:tcPr>
            <w:tcW w:w="870" w:type="dxa"/>
            <w:vAlign w:val="center"/>
          </w:tcPr>
          <w:p w:rsidR="00DA1E20" w:rsidRDefault="000E3AD1">
            <w:pPr>
              <w:jc w:val="center"/>
            </w:pPr>
            <w:r>
              <w:rPr>
                <w:color w:val="000000"/>
                <w:sz w:val="24"/>
              </w:rPr>
              <w:t>32</w:t>
            </w:r>
          </w:p>
        </w:tc>
        <w:tc>
          <w:tcPr>
            <w:tcW w:w="1650" w:type="dxa"/>
            <w:vAlign w:val="center"/>
          </w:tcPr>
          <w:p w:rsidR="00DA1E20" w:rsidRDefault="000E3AD1">
            <w:pPr>
              <w:jc w:val="center"/>
            </w:pPr>
            <w:r>
              <w:rPr>
                <w:color w:val="000000"/>
                <w:sz w:val="24"/>
              </w:rPr>
              <w:t>601166</w:t>
            </w:r>
          </w:p>
        </w:tc>
        <w:tc>
          <w:tcPr>
            <w:tcW w:w="1980" w:type="dxa"/>
            <w:vAlign w:val="center"/>
          </w:tcPr>
          <w:p w:rsidR="00DA1E20" w:rsidRDefault="000E3AD1">
            <w:pPr>
              <w:jc w:val="center"/>
            </w:pPr>
            <w:r>
              <w:rPr>
                <w:color w:val="000000"/>
                <w:sz w:val="24"/>
              </w:rPr>
              <w:t>兴业银行</w:t>
            </w:r>
          </w:p>
        </w:tc>
        <w:tc>
          <w:tcPr>
            <w:tcW w:w="2880" w:type="dxa"/>
            <w:vAlign w:val="center"/>
          </w:tcPr>
          <w:p w:rsidR="00DA1E20" w:rsidRDefault="000E3AD1">
            <w:pPr>
              <w:jc w:val="right"/>
            </w:pPr>
            <w:r>
              <w:rPr>
                <w:color w:val="000000"/>
                <w:sz w:val="24"/>
              </w:rPr>
              <w:t>25,904,267.00</w:t>
            </w:r>
          </w:p>
        </w:tc>
        <w:tc>
          <w:tcPr>
            <w:tcW w:w="1620" w:type="dxa"/>
            <w:vAlign w:val="center"/>
          </w:tcPr>
          <w:p w:rsidR="00DA1E20" w:rsidRDefault="000E3AD1">
            <w:pPr>
              <w:jc w:val="right"/>
            </w:pPr>
            <w:r>
              <w:rPr>
                <w:color w:val="000000"/>
                <w:sz w:val="24"/>
              </w:rPr>
              <w:t>5.09</w:t>
            </w:r>
          </w:p>
        </w:tc>
      </w:tr>
      <w:tr w:rsidR="00DA1E20">
        <w:tc>
          <w:tcPr>
            <w:tcW w:w="870" w:type="dxa"/>
            <w:vAlign w:val="center"/>
          </w:tcPr>
          <w:p w:rsidR="00DA1E20" w:rsidRDefault="000E3AD1">
            <w:pPr>
              <w:jc w:val="center"/>
            </w:pPr>
            <w:r>
              <w:rPr>
                <w:color w:val="000000"/>
                <w:sz w:val="24"/>
              </w:rPr>
              <w:t>33</w:t>
            </w:r>
          </w:p>
        </w:tc>
        <w:tc>
          <w:tcPr>
            <w:tcW w:w="1650" w:type="dxa"/>
            <w:vAlign w:val="center"/>
          </w:tcPr>
          <w:p w:rsidR="00DA1E20" w:rsidRDefault="000E3AD1">
            <w:pPr>
              <w:jc w:val="center"/>
            </w:pPr>
            <w:r>
              <w:rPr>
                <w:color w:val="000000"/>
                <w:sz w:val="24"/>
              </w:rPr>
              <w:t>000915</w:t>
            </w:r>
          </w:p>
        </w:tc>
        <w:tc>
          <w:tcPr>
            <w:tcW w:w="1980" w:type="dxa"/>
            <w:vAlign w:val="center"/>
          </w:tcPr>
          <w:p w:rsidR="00DA1E20" w:rsidRDefault="000E3AD1">
            <w:pPr>
              <w:jc w:val="center"/>
            </w:pPr>
            <w:r>
              <w:rPr>
                <w:color w:val="000000"/>
                <w:sz w:val="24"/>
              </w:rPr>
              <w:t>山大华特</w:t>
            </w:r>
          </w:p>
        </w:tc>
        <w:tc>
          <w:tcPr>
            <w:tcW w:w="2880" w:type="dxa"/>
            <w:vAlign w:val="center"/>
          </w:tcPr>
          <w:p w:rsidR="00DA1E20" w:rsidRDefault="000E3AD1">
            <w:pPr>
              <w:jc w:val="right"/>
            </w:pPr>
            <w:r>
              <w:rPr>
                <w:color w:val="000000"/>
                <w:sz w:val="24"/>
              </w:rPr>
              <w:t>25,593,951.00</w:t>
            </w:r>
          </w:p>
        </w:tc>
        <w:tc>
          <w:tcPr>
            <w:tcW w:w="1620" w:type="dxa"/>
            <w:vAlign w:val="center"/>
          </w:tcPr>
          <w:p w:rsidR="00DA1E20" w:rsidRDefault="000E3AD1">
            <w:pPr>
              <w:jc w:val="right"/>
            </w:pPr>
            <w:r>
              <w:rPr>
                <w:color w:val="000000"/>
                <w:sz w:val="24"/>
              </w:rPr>
              <w:t>5.03</w:t>
            </w:r>
          </w:p>
        </w:tc>
      </w:tr>
      <w:tr w:rsidR="00DA1E20">
        <w:tc>
          <w:tcPr>
            <w:tcW w:w="870" w:type="dxa"/>
            <w:vAlign w:val="center"/>
          </w:tcPr>
          <w:p w:rsidR="00DA1E20" w:rsidRDefault="000E3AD1">
            <w:pPr>
              <w:jc w:val="center"/>
            </w:pPr>
            <w:r>
              <w:rPr>
                <w:color w:val="000000"/>
                <w:sz w:val="24"/>
              </w:rPr>
              <w:t>34</w:t>
            </w:r>
          </w:p>
        </w:tc>
        <w:tc>
          <w:tcPr>
            <w:tcW w:w="1650" w:type="dxa"/>
            <w:vAlign w:val="center"/>
          </w:tcPr>
          <w:p w:rsidR="00DA1E20" w:rsidRDefault="000E3AD1">
            <w:pPr>
              <w:jc w:val="center"/>
            </w:pPr>
            <w:r>
              <w:rPr>
                <w:color w:val="000000"/>
                <w:sz w:val="24"/>
              </w:rPr>
              <w:t>300113</w:t>
            </w:r>
          </w:p>
        </w:tc>
        <w:tc>
          <w:tcPr>
            <w:tcW w:w="1980" w:type="dxa"/>
            <w:vAlign w:val="center"/>
          </w:tcPr>
          <w:p w:rsidR="00DA1E20" w:rsidRDefault="000E3AD1">
            <w:pPr>
              <w:jc w:val="center"/>
            </w:pPr>
            <w:r>
              <w:rPr>
                <w:color w:val="000000"/>
                <w:sz w:val="24"/>
              </w:rPr>
              <w:t>顺网科技</w:t>
            </w:r>
          </w:p>
        </w:tc>
        <w:tc>
          <w:tcPr>
            <w:tcW w:w="2880" w:type="dxa"/>
            <w:vAlign w:val="center"/>
          </w:tcPr>
          <w:p w:rsidR="00DA1E20" w:rsidRDefault="000E3AD1">
            <w:pPr>
              <w:jc w:val="right"/>
            </w:pPr>
            <w:r>
              <w:rPr>
                <w:color w:val="000000"/>
                <w:sz w:val="24"/>
              </w:rPr>
              <w:t>25,542,325.23</w:t>
            </w:r>
          </w:p>
        </w:tc>
        <w:tc>
          <w:tcPr>
            <w:tcW w:w="1620" w:type="dxa"/>
            <w:vAlign w:val="center"/>
          </w:tcPr>
          <w:p w:rsidR="00DA1E20" w:rsidRDefault="000E3AD1">
            <w:pPr>
              <w:jc w:val="right"/>
            </w:pPr>
            <w:r>
              <w:rPr>
                <w:color w:val="000000"/>
                <w:sz w:val="24"/>
              </w:rPr>
              <w:t>5.02</w:t>
            </w:r>
          </w:p>
        </w:tc>
      </w:tr>
      <w:tr w:rsidR="00DA1E20">
        <w:tc>
          <w:tcPr>
            <w:tcW w:w="870" w:type="dxa"/>
            <w:vAlign w:val="center"/>
          </w:tcPr>
          <w:p w:rsidR="00DA1E20" w:rsidRDefault="000E3AD1">
            <w:pPr>
              <w:jc w:val="center"/>
            </w:pPr>
            <w:r>
              <w:rPr>
                <w:color w:val="000000"/>
                <w:sz w:val="24"/>
              </w:rPr>
              <w:t>35</w:t>
            </w:r>
          </w:p>
        </w:tc>
        <w:tc>
          <w:tcPr>
            <w:tcW w:w="1650" w:type="dxa"/>
            <w:vAlign w:val="center"/>
          </w:tcPr>
          <w:p w:rsidR="00DA1E20" w:rsidRDefault="000E3AD1">
            <w:pPr>
              <w:jc w:val="center"/>
            </w:pPr>
            <w:r>
              <w:rPr>
                <w:color w:val="000000"/>
                <w:sz w:val="24"/>
              </w:rPr>
              <w:t>002223</w:t>
            </w:r>
          </w:p>
        </w:tc>
        <w:tc>
          <w:tcPr>
            <w:tcW w:w="1980" w:type="dxa"/>
            <w:vAlign w:val="center"/>
          </w:tcPr>
          <w:p w:rsidR="00DA1E20" w:rsidRDefault="000E3AD1">
            <w:pPr>
              <w:jc w:val="center"/>
            </w:pPr>
            <w:r>
              <w:rPr>
                <w:color w:val="000000"/>
                <w:sz w:val="24"/>
              </w:rPr>
              <w:t>鱼跃医疗</w:t>
            </w:r>
          </w:p>
        </w:tc>
        <w:tc>
          <w:tcPr>
            <w:tcW w:w="2880" w:type="dxa"/>
            <w:vAlign w:val="center"/>
          </w:tcPr>
          <w:p w:rsidR="00DA1E20" w:rsidRDefault="000E3AD1">
            <w:pPr>
              <w:jc w:val="right"/>
            </w:pPr>
            <w:r>
              <w:rPr>
                <w:color w:val="000000"/>
                <w:sz w:val="24"/>
              </w:rPr>
              <w:t>24,829,694.82</w:t>
            </w:r>
          </w:p>
        </w:tc>
        <w:tc>
          <w:tcPr>
            <w:tcW w:w="1620" w:type="dxa"/>
            <w:vAlign w:val="center"/>
          </w:tcPr>
          <w:p w:rsidR="00DA1E20" w:rsidRDefault="000E3AD1">
            <w:pPr>
              <w:jc w:val="right"/>
            </w:pPr>
            <w:r>
              <w:rPr>
                <w:color w:val="000000"/>
                <w:sz w:val="24"/>
              </w:rPr>
              <w:t>4.88</w:t>
            </w:r>
          </w:p>
        </w:tc>
      </w:tr>
      <w:tr w:rsidR="00DA1E20">
        <w:tc>
          <w:tcPr>
            <w:tcW w:w="870" w:type="dxa"/>
            <w:vAlign w:val="center"/>
          </w:tcPr>
          <w:p w:rsidR="00DA1E20" w:rsidRDefault="000E3AD1">
            <w:pPr>
              <w:jc w:val="center"/>
            </w:pPr>
            <w:r>
              <w:rPr>
                <w:color w:val="000000"/>
                <w:sz w:val="24"/>
              </w:rPr>
              <w:t>36</w:t>
            </w:r>
          </w:p>
        </w:tc>
        <w:tc>
          <w:tcPr>
            <w:tcW w:w="1650" w:type="dxa"/>
            <w:vAlign w:val="center"/>
          </w:tcPr>
          <w:p w:rsidR="00DA1E20" w:rsidRDefault="000E3AD1">
            <w:pPr>
              <w:jc w:val="center"/>
            </w:pPr>
            <w:r>
              <w:rPr>
                <w:color w:val="000000"/>
                <w:sz w:val="24"/>
              </w:rPr>
              <w:t>601988</w:t>
            </w:r>
          </w:p>
        </w:tc>
        <w:tc>
          <w:tcPr>
            <w:tcW w:w="1980" w:type="dxa"/>
            <w:vAlign w:val="center"/>
          </w:tcPr>
          <w:p w:rsidR="00DA1E20" w:rsidRDefault="000E3AD1">
            <w:pPr>
              <w:jc w:val="center"/>
            </w:pPr>
            <w:r>
              <w:rPr>
                <w:color w:val="000000"/>
                <w:sz w:val="24"/>
              </w:rPr>
              <w:t>中国银行</w:t>
            </w:r>
          </w:p>
        </w:tc>
        <w:tc>
          <w:tcPr>
            <w:tcW w:w="2880" w:type="dxa"/>
            <w:vAlign w:val="center"/>
          </w:tcPr>
          <w:p w:rsidR="00DA1E20" w:rsidRDefault="000E3AD1">
            <w:pPr>
              <w:jc w:val="right"/>
            </w:pPr>
            <w:r>
              <w:rPr>
                <w:color w:val="000000"/>
                <w:sz w:val="24"/>
              </w:rPr>
              <w:t>22,856,698.00</w:t>
            </w:r>
          </w:p>
        </w:tc>
        <w:tc>
          <w:tcPr>
            <w:tcW w:w="1620" w:type="dxa"/>
            <w:vAlign w:val="center"/>
          </w:tcPr>
          <w:p w:rsidR="00DA1E20" w:rsidRDefault="000E3AD1">
            <w:pPr>
              <w:jc w:val="right"/>
            </w:pPr>
            <w:r>
              <w:rPr>
                <w:color w:val="000000"/>
                <w:sz w:val="24"/>
              </w:rPr>
              <w:t>4.49</w:t>
            </w:r>
          </w:p>
        </w:tc>
      </w:tr>
      <w:tr w:rsidR="00DA1E20">
        <w:tc>
          <w:tcPr>
            <w:tcW w:w="870" w:type="dxa"/>
            <w:vAlign w:val="center"/>
          </w:tcPr>
          <w:p w:rsidR="00DA1E20" w:rsidRDefault="000E3AD1">
            <w:pPr>
              <w:jc w:val="center"/>
            </w:pPr>
            <w:r>
              <w:rPr>
                <w:color w:val="000000"/>
                <w:sz w:val="24"/>
              </w:rPr>
              <w:t>37</w:t>
            </w:r>
          </w:p>
        </w:tc>
        <w:tc>
          <w:tcPr>
            <w:tcW w:w="1650" w:type="dxa"/>
            <w:vAlign w:val="center"/>
          </w:tcPr>
          <w:p w:rsidR="00DA1E20" w:rsidRDefault="000E3AD1">
            <w:pPr>
              <w:jc w:val="center"/>
            </w:pPr>
            <w:r>
              <w:rPr>
                <w:color w:val="000000"/>
                <w:sz w:val="24"/>
              </w:rPr>
              <w:t>601939</w:t>
            </w:r>
          </w:p>
        </w:tc>
        <w:tc>
          <w:tcPr>
            <w:tcW w:w="1980" w:type="dxa"/>
            <w:vAlign w:val="center"/>
          </w:tcPr>
          <w:p w:rsidR="00DA1E20" w:rsidRDefault="000E3AD1">
            <w:pPr>
              <w:jc w:val="center"/>
            </w:pPr>
            <w:r>
              <w:rPr>
                <w:color w:val="000000"/>
                <w:sz w:val="24"/>
              </w:rPr>
              <w:t>建设银行</w:t>
            </w:r>
          </w:p>
        </w:tc>
        <w:tc>
          <w:tcPr>
            <w:tcW w:w="2880" w:type="dxa"/>
            <w:vAlign w:val="center"/>
          </w:tcPr>
          <w:p w:rsidR="00DA1E20" w:rsidRDefault="000E3AD1">
            <w:pPr>
              <w:jc w:val="right"/>
            </w:pPr>
            <w:r>
              <w:rPr>
                <w:color w:val="000000"/>
                <w:sz w:val="24"/>
              </w:rPr>
              <w:t>20,426,818.20</w:t>
            </w:r>
          </w:p>
        </w:tc>
        <w:tc>
          <w:tcPr>
            <w:tcW w:w="1620" w:type="dxa"/>
            <w:vAlign w:val="center"/>
          </w:tcPr>
          <w:p w:rsidR="00DA1E20" w:rsidRDefault="000E3AD1">
            <w:pPr>
              <w:jc w:val="right"/>
            </w:pPr>
            <w:r>
              <w:rPr>
                <w:color w:val="000000"/>
                <w:sz w:val="24"/>
              </w:rPr>
              <w:t>4.01</w:t>
            </w:r>
          </w:p>
        </w:tc>
      </w:tr>
      <w:tr w:rsidR="00DA1E20">
        <w:tc>
          <w:tcPr>
            <w:tcW w:w="870" w:type="dxa"/>
            <w:vAlign w:val="center"/>
          </w:tcPr>
          <w:p w:rsidR="00DA1E20" w:rsidRDefault="000E3AD1">
            <w:pPr>
              <w:jc w:val="center"/>
            </w:pPr>
            <w:r>
              <w:rPr>
                <w:color w:val="000000"/>
                <w:sz w:val="24"/>
              </w:rPr>
              <w:t>38</w:t>
            </w:r>
          </w:p>
        </w:tc>
        <w:tc>
          <w:tcPr>
            <w:tcW w:w="1650" w:type="dxa"/>
            <w:vAlign w:val="center"/>
          </w:tcPr>
          <w:p w:rsidR="00DA1E20" w:rsidRDefault="000E3AD1">
            <w:pPr>
              <w:jc w:val="center"/>
            </w:pPr>
            <w:r>
              <w:rPr>
                <w:color w:val="000000"/>
                <w:sz w:val="24"/>
              </w:rPr>
              <w:t>600233</w:t>
            </w:r>
          </w:p>
        </w:tc>
        <w:tc>
          <w:tcPr>
            <w:tcW w:w="1980" w:type="dxa"/>
            <w:vAlign w:val="center"/>
          </w:tcPr>
          <w:p w:rsidR="00DA1E20" w:rsidRDefault="000E3AD1">
            <w:pPr>
              <w:jc w:val="center"/>
            </w:pPr>
            <w:r>
              <w:rPr>
                <w:color w:val="000000"/>
                <w:sz w:val="24"/>
              </w:rPr>
              <w:t>圆通速递</w:t>
            </w:r>
          </w:p>
        </w:tc>
        <w:tc>
          <w:tcPr>
            <w:tcW w:w="2880" w:type="dxa"/>
            <w:vAlign w:val="center"/>
          </w:tcPr>
          <w:p w:rsidR="00DA1E20" w:rsidRDefault="000E3AD1">
            <w:pPr>
              <w:jc w:val="right"/>
            </w:pPr>
            <w:r>
              <w:rPr>
                <w:color w:val="000000"/>
                <w:sz w:val="24"/>
              </w:rPr>
              <w:t>20,149,700.86</w:t>
            </w:r>
          </w:p>
        </w:tc>
        <w:tc>
          <w:tcPr>
            <w:tcW w:w="1620" w:type="dxa"/>
            <w:vAlign w:val="center"/>
          </w:tcPr>
          <w:p w:rsidR="00DA1E20" w:rsidRDefault="000E3AD1">
            <w:pPr>
              <w:jc w:val="right"/>
            </w:pPr>
            <w:r>
              <w:rPr>
                <w:color w:val="000000"/>
                <w:sz w:val="24"/>
              </w:rPr>
              <w:t>3.96</w:t>
            </w:r>
          </w:p>
        </w:tc>
      </w:tr>
      <w:tr w:rsidR="00DA1E20">
        <w:tc>
          <w:tcPr>
            <w:tcW w:w="870" w:type="dxa"/>
            <w:vAlign w:val="center"/>
          </w:tcPr>
          <w:p w:rsidR="00DA1E20" w:rsidRDefault="000E3AD1">
            <w:pPr>
              <w:jc w:val="center"/>
            </w:pPr>
            <w:r>
              <w:rPr>
                <w:color w:val="000000"/>
                <w:sz w:val="24"/>
              </w:rPr>
              <w:t>39</w:t>
            </w:r>
          </w:p>
        </w:tc>
        <w:tc>
          <w:tcPr>
            <w:tcW w:w="1650" w:type="dxa"/>
            <w:vAlign w:val="center"/>
          </w:tcPr>
          <w:p w:rsidR="00DA1E20" w:rsidRDefault="000E3AD1">
            <w:pPr>
              <w:jc w:val="center"/>
            </w:pPr>
            <w:r>
              <w:rPr>
                <w:color w:val="000000"/>
                <w:sz w:val="24"/>
              </w:rPr>
              <w:t>603868</w:t>
            </w:r>
          </w:p>
        </w:tc>
        <w:tc>
          <w:tcPr>
            <w:tcW w:w="1980" w:type="dxa"/>
            <w:vAlign w:val="center"/>
          </w:tcPr>
          <w:p w:rsidR="00DA1E20" w:rsidRDefault="000E3AD1">
            <w:pPr>
              <w:jc w:val="center"/>
            </w:pPr>
            <w:r>
              <w:rPr>
                <w:color w:val="000000"/>
                <w:sz w:val="24"/>
              </w:rPr>
              <w:t>飞科电器</w:t>
            </w:r>
          </w:p>
        </w:tc>
        <w:tc>
          <w:tcPr>
            <w:tcW w:w="2880" w:type="dxa"/>
            <w:vAlign w:val="center"/>
          </w:tcPr>
          <w:p w:rsidR="00DA1E20" w:rsidRDefault="000E3AD1">
            <w:pPr>
              <w:jc w:val="right"/>
            </w:pPr>
            <w:r>
              <w:rPr>
                <w:color w:val="000000"/>
                <w:sz w:val="24"/>
              </w:rPr>
              <w:t>19,872,446.00</w:t>
            </w:r>
          </w:p>
        </w:tc>
        <w:tc>
          <w:tcPr>
            <w:tcW w:w="1620" w:type="dxa"/>
            <w:vAlign w:val="center"/>
          </w:tcPr>
          <w:p w:rsidR="00DA1E20" w:rsidRDefault="000E3AD1">
            <w:pPr>
              <w:jc w:val="right"/>
            </w:pPr>
            <w:r>
              <w:rPr>
                <w:color w:val="000000"/>
                <w:sz w:val="24"/>
              </w:rPr>
              <w:t>3.90</w:t>
            </w:r>
          </w:p>
        </w:tc>
      </w:tr>
      <w:tr w:rsidR="00DA1E20">
        <w:tc>
          <w:tcPr>
            <w:tcW w:w="870" w:type="dxa"/>
            <w:vAlign w:val="center"/>
          </w:tcPr>
          <w:p w:rsidR="00DA1E20" w:rsidRDefault="000E3AD1">
            <w:pPr>
              <w:jc w:val="center"/>
            </w:pPr>
            <w:r>
              <w:rPr>
                <w:color w:val="000000"/>
                <w:sz w:val="24"/>
              </w:rPr>
              <w:t>40</w:t>
            </w:r>
          </w:p>
        </w:tc>
        <w:tc>
          <w:tcPr>
            <w:tcW w:w="1650" w:type="dxa"/>
            <w:vAlign w:val="center"/>
          </w:tcPr>
          <w:p w:rsidR="00DA1E20" w:rsidRDefault="000E3AD1">
            <w:pPr>
              <w:jc w:val="center"/>
            </w:pPr>
            <w:r>
              <w:rPr>
                <w:color w:val="000000"/>
                <w:sz w:val="24"/>
              </w:rPr>
              <w:t>603929</w:t>
            </w:r>
          </w:p>
        </w:tc>
        <w:tc>
          <w:tcPr>
            <w:tcW w:w="1980" w:type="dxa"/>
            <w:vAlign w:val="center"/>
          </w:tcPr>
          <w:p w:rsidR="00DA1E20" w:rsidRDefault="000E3AD1">
            <w:pPr>
              <w:jc w:val="center"/>
            </w:pPr>
            <w:r>
              <w:rPr>
                <w:color w:val="000000"/>
                <w:sz w:val="24"/>
              </w:rPr>
              <w:t>亚翔集成</w:t>
            </w:r>
          </w:p>
        </w:tc>
        <w:tc>
          <w:tcPr>
            <w:tcW w:w="2880" w:type="dxa"/>
            <w:vAlign w:val="center"/>
          </w:tcPr>
          <w:p w:rsidR="00DA1E20" w:rsidRDefault="000E3AD1">
            <w:pPr>
              <w:jc w:val="right"/>
            </w:pPr>
            <w:r>
              <w:rPr>
                <w:color w:val="000000"/>
                <w:sz w:val="24"/>
              </w:rPr>
              <w:t>19,454,442.55</w:t>
            </w:r>
          </w:p>
        </w:tc>
        <w:tc>
          <w:tcPr>
            <w:tcW w:w="1620" w:type="dxa"/>
            <w:vAlign w:val="center"/>
          </w:tcPr>
          <w:p w:rsidR="00DA1E20" w:rsidRDefault="000E3AD1">
            <w:pPr>
              <w:jc w:val="right"/>
            </w:pPr>
            <w:r>
              <w:rPr>
                <w:color w:val="000000"/>
                <w:sz w:val="24"/>
              </w:rPr>
              <w:t>3.82</w:t>
            </w:r>
          </w:p>
        </w:tc>
      </w:tr>
      <w:tr w:rsidR="00DA1E20">
        <w:tc>
          <w:tcPr>
            <w:tcW w:w="870" w:type="dxa"/>
            <w:vAlign w:val="center"/>
          </w:tcPr>
          <w:p w:rsidR="00DA1E20" w:rsidRDefault="000E3AD1">
            <w:pPr>
              <w:jc w:val="center"/>
            </w:pPr>
            <w:r>
              <w:rPr>
                <w:color w:val="000000"/>
                <w:sz w:val="24"/>
              </w:rPr>
              <w:t>41</w:t>
            </w:r>
          </w:p>
        </w:tc>
        <w:tc>
          <w:tcPr>
            <w:tcW w:w="1650" w:type="dxa"/>
            <w:vAlign w:val="center"/>
          </w:tcPr>
          <w:p w:rsidR="00DA1E20" w:rsidRDefault="000E3AD1">
            <w:pPr>
              <w:jc w:val="center"/>
            </w:pPr>
            <w:r>
              <w:rPr>
                <w:color w:val="000000"/>
                <w:sz w:val="24"/>
              </w:rPr>
              <w:t>002680</w:t>
            </w:r>
          </w:p>
        </w:tc>
        <w:tc>
          <w:tcPr>
            <w:tcW w:w="1980" w:type="dxa"/>
            <w:vAlign w:val="center"/>
          </w:tcPr>
          <w:p w:rsidR="00DA1E20" w:rsidRDefault="000E3AD1">
            <w:pPr>
              <w:jc w:val="center"/>
            </w:pPr>
            <w:r>
              <w:rPr>
                <w:color w:val="000000"/>
                <w:sz w:val="24"/>
              </w:rPr>
              <w:t>长生生物</w:t>
            </w:r>
          </w:p>
        </w:tc>
        <w:tc>
          <w:tcPr>
            <w:tcW w:w="2880" w:type="dxa"/>
            <w:vAlign w:val="center"/>
          </w:tcPr>
          <w:p w:rsidR="00DA1E20" w:rsidRDefault="000E3AD1">
            <w:pPr>
              <w:jc w:val="right"/>
            </w:pPr>
            <w:r>
              <w:rPr>
                <w:color w:val="000000"/>
                <w:sz w:val="24"/>
              </w:rPr>
              <w:t>18,887,732.25</w:t>
            </w:r>
          </w:p>
        </w:tc>
        <w:tc>
          <w:tcPr>
            <w:tcW w:w="1620" w:type="dxa"/>
            <w:vAlign w:val="center"/>
          </w:tcPr>
          <w:p w:rsidR="00DA1E20" w:rsidRDefault="000E3AD1">
            <w:pPr>
              <w:jc w:val="right"/>
            </w:pPr>
            <w:r>
              <w:rPr>
                <w:color w:val="000000"/>
                <w:sz w:val="24"/>
              </w:rPr>
              <w:t>3.71</w:t>
            </w:r>
          </w:p>
        </w:tc>
      </w:tr>
      <w:tr w:rsidR="00DA1E20">
        <w:tc>
          <w:tcPr>
            <w:tcW w:w="870" w:type="dxa"/>
            <w:vAlign w:val="center"/>
          </w:tcPr>
          <w:p w:rsidR="00DA1E20" w:rsidRDefault="000E3AD1">
            <w:pPr>
              <w:jc w:val="center"/>
            </w:pPr>
            <w:r>
              <w:rPr>
                <w:color w:val="000000"/>
                <w:sz w:val="24"/>
              </w:rPr>
              <w:t>42</w:t>
            </w:r>
          </w:p>
        </w:tc>
        <w:tc>
          <w:tcPr>
            <w:tcW w:w="1650" w:type="dxa"/>
            <w:vAlign w:val="center"/>
          </w:tcPr>
          <w:p w:rsidR="00DA1E20" w:rsidRDefault="000E3AD1">
            <w:pPr>
              <w:jc w:val="center"/>
            </w:pPr>
            <w:r>
              <w:rPr>
                <w:color w:val="000000"/>
                <w:sz w:val="24"/>
              </w:rPr>
              <w:t>600563</w:t>
            </w:r>
          </w:p>
        </w:tc>
        <w:tc>
          <w:tcPr>
            <w:tcW w:w="1980" w:type="dxa"/>
            <w:vAlign w:val="center"/>
          </w:tcPr>
          <w:p w:rsidR="00DA1E20" w:rsidRDefault="000E3AD1">
            <w:pPr>
              <w:jc w:val="center"/>
            </w:pPr>
            <w:r>
              <w:rPr>
                <w:color w:val="000000"/>
                <w:sz w:val="24"/>
              </w:rPr>
              <w:t>法拉电子</w:t>
            </w:r>
          </w:p>
        </w:tc>
        <w:tc>
          <w:tcPr>
            <w:tcW w:w="2880" w:type="dxa"/>
            <w:vAlign w:val="center"/>
          </w:tcPr>
          <w:p w:rsidR="00DA1E20" w:rsidRDefault="000E3AD1">
            <w:pPr>
              <w:jc w:val="right"/>
            </w:pPr>
            <w:r>
              <w:rPr>
                <w:color w:val="000000"/>
                <w:sz w:val="24"/>
              </w:rPr>
              <w:t>18,696,205.68</w:t>
            </w:r>
          </w:p>
        </w:tc>
        <w:tc>
          <w:tcPr>
            <w:tcW w:w="1620" w:type="dxa"/>
            <w:vAlign w:val="center"/>
          </w:tcPr>
          <w:p w:rsidR="00DA1E20" w:rsidRDefault="000E3AD1">
            <w:pPr>
              <w:jc w:val="right"/>
            </w:pPr>
            <w:r>
              <w:rPr>
                <w:color w:val="000000"/>
                <w:sz w:val="24"/>
              </w:rPr>
              <w:t>3.67</w:t>
            </w:r>
          </w:p>
        </w:tc>
      </w:tr>
      <w:tr w:rsidR="00DA1E20">
        <w:tc>
          <w:tcPr>
            <w:tcW w:w="870" w:type="dxa"/>
            <w:vAlign w:val="center"/>
          </w:tcPr>
          <w:p w:rsidR="00DA1E20" w:rsidRDefault="000E3AD1">
            <w:pPr>
              <w:jc w:val="center"/>
            </w:pPr>
            <w:r>
              <w:rPr>
                <w:color w:val="000000"/>
                <w:sz w:val="24"/>
              </w:rPr>
              <w:t>43</w:t>
            </w:r>
          </w:p>
        </w:tc>
        <w:tc>
          <w:tcPr>
            <w:tcW w:w="1650" w:type="dxa"/>
            <w:vAlign w:val="center"/>
          </w:tcPr>
          <w:p w:rsidR="00DA1E20" w:rsidRDefault="000E3AD1">
            <w:pPr>
              <w:jc w:val="center"/>
            </w:pPr>
            <w:r>
              <w:rPr>
                <w:color w:val="000000"/>
                <w:sz w:val="24"/>
              </w:rPr>
              <w:t>002635</w:t>
            </w:r>
          </w:p>
        </w:tc>
        <w:tc>
          <w:tcPr>
            <w:tcW w:w="1980" w:type="dxa"/>
            <w:vAlign w:val="center"/>
          </w:tcPr>
          <w:p w:rsidR="00DA1E20" w:rsidRDefault="000E3AD1">
            <w:pPr>
              <w:jc w:val="center"/>
            </w:pPr>
            <w:r>
              <w:rPr>
                <w:color w:val="000000"/>
                <w:sz w:val="24"/>
              </w:rPr>
              <w:t>安洁科技</w:t>
            </w:r>
          </w:p>
        </w:tc>
        <w:tc>
          <w:tcPr>
            <w:tcW w:w="2880" w:type="dxa"/>
            <w:vAlign w:val="center"/>
          </w:tcPr>
          <w:p w:rsidR="00DA1E20" w:rsidRDefault="000E3AD1">
            <w:pPr>
              <w:jc w:val="right"/>
            </w:pPr>
            <w:r>
              <w:rPr>
                <w:color w:val="000000"/>
                <w:sz w:val="24"/>
              </w:rPr>
              <w:t>18,648,248.40</w:t>
            </w:r>
          </w:p>
        </w:tc>
        <w:tc>
          <w:tcPr>
            <w:tcW w:w="1620" w:type="dxa"/>
            <w:vAlign w:val="center"/>
          </w:tcPr>
          <w:p w:rsidR="00DA1E20" w:rsidRDefault="000E3AD1">
            <w:pPr>
              <w:jc w:val="right"/>
            </w:pPr>
            <w:r>
              <w:rPr>
                <w:color w:val="000000"/>
                <w:sz w:val="24"/>
              </w:rPr>
              <w:t>3.66</w:t>
            </w:r>
          </w:p>
        </w:tc>
      </w:tr>
      <w:tr w:rsidR="00DA1E20">
        <w:tc>
          <w:tcPr>
            <w:tcW w:w="870" w:type="dxa"/>
            <w:vAlign w:val="center"/>
          </w:tcPr>
          <w:p w:rsidR="00DA1E20" w:rsidRDefault="000E3AD1">
            <w:pPr>
              <w:jc w:val="center"/>
            </w:pPr>
            <w:r>
              <w:rPr>
                <w:color w:val="000000"/>
                <w:sz w:val="24"/>
              </w:rPr>
              <w:t>44</w:t>
            </w:r>
          </w:p>
        </w:tc>
        <w:tc>
          <w:tcPr>
            <w:tcW w:w="1650" w:type="dxa"/>
            <w:vAlign w:val="center"/>
          </w:tcPr>
          <w:p w:rsidR="00DA1E20" w:rsidRDefault="000E3AD1">
            <w:pPr>
              <w:jc w:val="center"/>
            </w:pPr>
            <w:r>
              <w:rPr>
                <w:color w:val="000000"/>
                <w:sz w:val="24"/>
              </w:rPr>
              <w:t>603883</w:t>
            </w:r>
          </w:p>
        </w:tc>
        <w:tc>
          <w:tcPr>
            <w:tcW w:w="1980" w:type="dxa"/>
            <w:vAlign w:val="center"/>
          </w:tcPr>
          <w:p w:rsidR="00DA1E20" w:rsidRDefault="000E3AD1">
            <w:pPr>
              <w:jc w:val="center"/>
            </w:pPr>
            <w:r>
              <w:rPr>
                <w:color w:val="000000"/>
                <w:sz w:val="24"/>
              </w:rPr>
              <w:t>老百姓</w:t>
            </w:r>
          </w:p>
        </w:tc>
        <w:tc>
          <w:tcPr>
            <w:tcW w:w="2880" w:type="dxa"/>
            <w:vAlign w:val="center"/>
          </w:tcPr>
          <w:p w:rsidR="00DA1E20" w:rsidRDefault="000E3AD1">
            <w:pPr>
              <w:jc w:val="right"/>
            </w:pPr>
            <w:r>
              <w:rPr>
                <w:color w:val="000000"/>
                <w:sz w:val="24"/>
              </w:rPr>
              <w:t>17,639,121.56</w:t>
            </w:r>
          </w:p>
        </w:tc>
        <w:tc>
          <w:tcPr>
            <w:tcW w:w="1620" w:type="dxa"/>
            <w:vAlign w:val="center"/>
          </w:tcPr>
          <w:p w:rsidR="00DA1E20" w:rsidRDefault="000E3AD1">
            <w:pPr>
              <w:jc w:val="right"/>
            </w:pPr>
            <w:r>
              <w:rPr>
                <w:color w:val="000000"/>
                <w:sz w:val="24"/>
              </w:rPr>
              <w:t>3.46</w:t>
            </w:r>
          </w:p>
        </w:tc>
      </w:tr>
      <w:tr w:rsidR="00DA1E20">
        <w:tc>
          <w:tcPr>
            <w:tcW w:w="870" w:type="dxa"/>
            <w:vAlign w:val="center"/>
          </w:tcPr>
          <w:p w:rsidR="00DA1E20" w:rsidRDefault="000E3AD1">
            <w:pPr>
              <w:jc w:val="center"/>
            </w:pPr>
            <w:r>
              <w:rPr>
                <w:color w:val="000000"/>
                <w:sz w:val="24"/>
              </w:rPr>
              <w:t>45</w:t>
            </w:r>
          </w:p>
        </w:tc>
        <w:tc>
          <w:tcPr>
            <w:tcW w:w="1650" w:type="dxa"/>
            <w:vAlign w:val="center"/>
          </w:tcPr>
          <w:p w:rsidR="00DA1E20" w:rsidRDefault="000E3AD1">
            <w:pPr>
              <w:jc w:val="center"/>
            </w:pPr>
            <w:r>
              <w:rPr>
                <w:color w:val="000000"/>
                <w:sz w:val="24"/>
              </w:rPr>
              <w:t>000799</w:t>
            </w:r>
          </w:p>
        </w:tc>
        <w:tc>
          <w:tcPr>
            <w:tcW w:w="1980" w:type="dxa"/>
            <w:vAlign w:val="center"/>
          </w:tcPr>
          <w:p w:rsidR="00DA1E20" w:rsidRDefault="000E3AD1">
            <w:pPr>
              <w:jc w:val="center"/>
            </w:pPr>
            <w:r>
              <w:rPr>
                <w:color w:val="000000"/>
                <w:sz w:val="24"/>
              </w:rPr>
              <w:t>酒鬼酒</w:t>
            </w:r>
          </w:p>
        </w:tc>
        <w:tc>
          <w:tcPr>
            <w:tcW w:w="2880" w:type="dxa"/>
            <w:vAlign w:val="center"/>
          </w:tcPr>
          <w:p w:rsidR="00DA1E20" w:rsidRDefault="000E3AD1">
            <w:pPr>
              <w:jc w:val="right"/>
            </w:pPr>
            <w:r>
              <w:rPr>
                <w:color w:val="000000"/>
                <w:sz w:val="24"/>
              </w:rPr>
              <w:t>17,629,740.34</w:t>
            </w:r>
          </w:p>
        </w:tc>
        <w:tc>
          <w:tcPr>
            <w:tcW w:w="1620" w:type="dxa"/>
            <w:vAlign w:val="center"/>
          </w:tcPr>
          <w:p w:rsidR="00DA1E20" w:rsidRDefault="000E3AD1">
            <w:pPr>
              <w:jc w:val="right"/>
            </w:pPr>
            <w:r>
              <w:rPr>
                <w:color w:val="000000"/>
                <w:sz w:val="24"/>
              </w:rPr>
              <w:t>3.46</w:t>
            </w:r>
          </w:p>
        </w:tc>
      </w:tr>
      <w:tr w:rsidR="00DA1E20">
        <w:tc>
          <w:tcPr>
            <w:tcW w:w="870" w:type="dxa"/>
            <w:vAlign w:val="center"/>
          </w:tcPr>
          <w:p w:rsidR="00DA1E20" w:rsidRDefault="000E3AD1">
            <w:pPr>
              <w:jc w:val="center"/>
            </w:pPr>
            <w:r>
              <w:rPr>
                <w:color w:val="000000"/>
                <w:sz w:val="24"/>
              </w:rPr>
              <w:t>46</w:t>
            </w:r>
          </w:p>
        </w:tc>
        <w:tc>
          <w:tcPr>
            <w:tcW w:w="1650" w:type="dxa"/>
            <w:vAlign w:val="center"/>
          </w:tcPr>
          <w:p w:rsidR="00DA1E20" w:rsidRDefault="000E3AD1">
            <w:pPr>
              <w:jc w:val="center"/>
            </w:pPr>
            <w:r>
              <w:rPr>
                <w:color w:val="000000"/>
                <w:sz w:val="24"/>
              </w:rPr>
              <w:t>300137</w:t>
            </w:r>
          </w:p>
        </w:tc>
        <w:tc>
          <w:tcPr>
            <w:tcW w:w="1980" w:type="dxa"/>
            <w:vAlign w:val="center"/>
          </w:tcPr>
          <w:p w:rsidR="00DA1E20" w:rsidRDefault="000E3AD1">
            <w:pPr>
              <w:jc w:val="center"/>
            </w:pPr>
            <w:r>
              <w:rPr>
                <w:color w:val="000000"/>
                <w:sz w:val="24"/>
              </w:rPr>
              <w:t>先河环保</w:t>
            </w:r>
          </w:p>
        </w:tc>
        <w:tc>
          <w:tcPr>
            <w:tcW w:w="2880" w:type="dxa"/>
            <w:vAlign w:val="center"/>
          </w:tcPr>
          <w:p w:rsidR="00DA1E20" w:rsidRDefault="000E3AD1">
            <w:pPr>
              <w:jc w:val="right"/>
            </w:pPr>
            <w:r>
              <w:rPr>
                <w:color w:val="000000"/>
                <w:sz w:val="24"/>
              </w:rPr>
              <w:t>17,487,429.76</w:t>
            </w:r>
          </w:p>
        </w:tc>
        <w:tc>
          <w:tcPr>
            <w:tcW w:w="1620" w:type="dxa"/>
            <w:vAlign w:val="center"/>
          </w:tcPr>
          <w:p w:rsidR="00DA1E20" w:rsidRDefault="000E3AD1">
            <w:pPr>
              <w:jc w:val="right"/>
            </w:pPr>
            <w:r>
              <w:rPr>
                <w:color w:val="000000"/>
                <w:sz w:val="24"/>
              </w:rPr>
              <w:t>3.43</w:t>
            </w:r>
          </w:p>
        </w:tc>
      </w:tr>
      <w:tr w:rsidR="00DA1E20">
        <w:tc>
          <w:tcPr>
            <w:tcW w:w="870" w:type="dxa"/>
            <w:vAlign w:val="center"/>
          </w:tcPr>
          <w:p w:rsidR="00DA1E20" w:rsidRDefault="000E3AD1">
            <w:pPr>
              <w:jc w:val="center"/>
            </w:pPr>
            <w:r>
              <w:rPr>
                <w:color w:val="000000"/>
                <w:sz w:val="24"/>
              </w:rPr>
              <w:t>47</w:t>
            </w:r>
          </w:p>
        </w:tc>
        <w:tc>
          <w:tcPr>
            <w:tcW w:w="1650" w:type="dxa"/>
            <w:vAlign w:val="center"/>
          </w:tcPr>
          <w:p w:rsidR="00DA1E20" w:rsidRDefault="000E3AD1">
            <w:pPr>
              <w:jc w:val="center"/>
            </w:pPr>
            <w:r>
              <w:rPr>
                <w:color w:val="000000"/>
                <w:sz w:val="24"/>
              </w:rPr>
              <w:t>002044</w:t>
            </w:r>
          </w:p>
        </w:tc>
        <w:tc>
          <w:tcPr>
            <w:tcW w:w="1980" w:type="dxa"/>
            <w:vAlign w:val="center"/>
          </w:tcPr>
          <w:p w:rsidR="00DA1E20" w:rsidRDefault="000E3AD1">
            <w:pPr>
              <w:jc w:val="center"/>
            </w:pPr>
            <w:r>
              <w:rPr>
                <w:color w:val="000000"/>
                <w:sz w:val="24"/>
              </w:rPr>
              <w:t>美年健康</w:t>
            </w:r>
          </w:p>
        </w:tc>
        <w:tc>
          <w:tcPr>
            <w:tcW w:w="2880" w:type="dxa"/>
            <w:vAlign w:val="center"/>
          </w:tcPr>
          <w:p w:rsidR="00DA1E20" w:rsidRDefault="000E3AD1">
            <w:pPr>
              <w:jc w:val="right"/>
            </w:pPr>
            <w:r>
              <w:rPr>
                <w:color w:val="000000"/>
                <w:sz w:val="24"/>
              </w:rPr>
              <w:t>16,728,339.22</w:t>
            </w:r>
          </w:p>
        </w:tc>
        <w:tc>
          <w:tcPr>
            <w:tcW w:w="1620" w:type="dxa"/>
            <w:vAlign w:val="center"/>
          </w:tcPr>
          <w:p w:rsidR="00DA1E20" w:rsidRDefault="000E3AD1">
            <w:pPr>
              <w:jc w:val="right"/>
            </w:pPr>
            <w:r>
              <w:rPr>
                <w:color w:val="000000"/>
                <w:sz w:val="24"/>
              </w:rPr>
              <w:t>3.29</w:t>
            </w:r>
          </w:p>
        </w:tc>
      </w:tr>
      <w:tr w:rsidR="00DA1E20">
        <w:tc>
          <w:tcPr>
            <w:tcW w:w="870" w:type="dxa"/>
            <w:vAlign w:val="center"/>
          </w:tcPr>
          <w:p w:rsidR="00DA1E20" w:rsidRDefault="000E3AD1">
            <w:pPr>
              <w:jc w:val="center"/>
            </w:pPr>
            <w:r>
              <w:rPr>
                <w:color w:val="000000"/>
                <w:sz w:val="24"/>
              </w:rPr>
              <w:t>48</w:t>
            </w:r>
          </w:p>
        </w:tc>
        <w:tc>
          <w:tcPr>
            <w:tcW w:w="1650" w:type="dxa"/>
            <w:vAlign w:val="center"/>
          </w:tcPr>
          <w:p w:rsidR="00DA1E20" w:rsidRDefault="000E3AD1">
            <w:pPr>
              <w:jc w:val="center"/>
            </w:pPr>
            <w:r>
              <w:rPr>
                <w:color w:val="000000"/>
                <w:sz w:val="24"/>
              </w:rPr>
              <w:t>600872</w:t>
            </w:r>
          </w:p>
        </w:tc>
        <w:tc>
          <w:tcPr>
            <w:tcW w:w="1980" w:type="dxa"/>
            <w:vAlign w:val="center"/>
          </w:tcPr>
          <w:p w:rsidR="00DA1E20" w:rsidRDefault="000E3AD1">
            <w:pPr>
              <w:jc w:val="center"/>
            </w:pPr>
            <w:r>
              <w:rPr>
                <w:color w:val="000000"/>
                <w:sz w:val="24"/>
              </w:rPr>
              <w:t>中炬高新</w:t>
            </w:r>
          </w:p>
        </w:tc>
        <w:tc>
          <w:tcPr>
            <w:tcW w:w="2880" w:type="dxa"/>
            <w:vAlign w:val="center"/>
          </w:tcPr>
          <w:p w:rsidR="00DA1E20" w:rsidRDefault="000E3AD1">
            <w:pPr>
              <w:jc w:val="right"/>
            </w:pPr>
            <w:r>
              <w:rPr>
                <w:color w:val="000000"/>
                <w:sz w:val="24"/>
              </w:rPr>
              <w:t>16,338,775.31</w:t>
            </w:r>
          </w:p>
        </w:tc>
        <w:tc>
          <w:tcPr>
            <w:tcW w:w="1620" w:type="dxa"/>
            <w:vAlign w:val="center"/>
          </w:tcPr>
          <w:p w:rsidR="00DA1E20" w:rsidRDefault="000E3AD1">
            <w:pPr>
              <w:jc w:val="right"/>
            </w:pPr>
            <w:r>
              <w:rPr>
                <w:color w:val="000000"/>
                <w:sz w:val="24"/>
              </w:rPr>
              <w:t>3.21</w:t>
            </w:r>
          </w:p>
        </w:tc>
      </w:tr>
      <w:tr w:rsidR="00DA1E20">
        <w:tc>
          <w:tcPr>
            <w:tcW w:w="870" w:type="dxa"/>
            <w:vAlign w:val="center"/>
          </w:tcPr>
          <w:p w:rsidR="00DA1E20" w:rsidRDefault="000E3AD1">
            <w:pPr>
              <w:jc w:val="center"/>
            </w:pPr>
            <w:r>
              <w:rPr>
                <w:color w:val="000000"/>
                <w:sz w:val="24"/>
              </w:rPr>
              <w:t>49</w:t>
            </w:r>
          </w:p>
        </w:tc>
        <w:tc>
          <w:tcPr>
            <w:tcW w:w="1650" w:type="dxa"/>
            <w:vAlign w:val="center"/>
          </w:tcPr>
          <w:p w:rsidR="00DA1E20" w:rsidRDefault="000E3AD1">
            <w:pPr>
              <w:jc w:val="center"/>
            </w:pPr>
            <w:r>
              <w:rPr>
                <w:color w:val="000000"/>
                <w:sz w:val="24"/>
              </w:rPr>
              <w:t>002468</w:t>
            </w:r>
          </w:p>
        </w:tc>
        <w:tc>
          <w:tcPr>
            <w:tcW w:w="1980" w:type="dxa"/>
            <w:vAlign w:val="center"/>
          </w:tcPr>
          <w:p w:rsidR="00DA1E20" w:rsidRDefault="000E3AD1">
            <w:pPr>
              <w:jc w:val="center"/>
            </w:pPr>
            <w:r>
              <w:rPr>
                <w:color w:val="000000"/>
                <w:sz w:val="24"/>
              </w:rPr>
              <w:t>申通快递</w:t>
            </w:r>
          </w:p>
        </w:tc>
        <w:tc>
          <w:tcPr>
            <w:tcW w:w="2880" w:type="dxa"/>
            <w:vAlign w:val="center"/>
          </w:tcPr>
          <w:p w:rsidR="00DA1E20" w:rsidRDefault="000E3AD1">
            <w:pPr>
              <w:jc w:val="right"/>
            </w:pPr>
            <w:r>
              <w:rPr>
                <w:color w:val="000000"/>
                <w:sz w:val="24"/>
              </w:rPr>
              <w:t>16,135,581.64</w:t>
            </w:r>
          </w:p>
        </w:tc>
        <w:tc>
          <w:tcPr>
            <w:tcW w:w="1620" w:type="dxa"/>
            <w:vAlign w:val="center"/>
          </w:tcPr>
          <w:p w:rsidR="00DA1E20" w:rsidRDefault="000E3AD1">
            <w:pPr>
              <w:jc w:val="right"/>
            </w:pPr>
            <w:r>
              <w:rPr>
                <w:color w:val="000000"/>
                <w:sz w:val="24"/>
              </w:rPr>
              <w:t>3.17</w:t>
            </w:r>
          </w:p>
        </w:tc>
      </w:tr>
      <w:tr w:rsidR="00DA1E20">
        <w:tc>
          <w:tcPr>
            <w:tcW w:w="870" w:type="dxa"/>
            <w:vAlign w:val="center"/>
          </w:tcPr>
          <w:p w:rsidR="00DA1E20" w:rsidRDefault="000E3AD1">
            <w:pPr>
              <w:jc w:val="center"/>
            </w:pPr>
            <w:r>
              <w:rPr>
                <w:color w:val="000000"/>
                <w:sz w:val="24"/>
              </w:rPr>
              <w:t>50</w:t>
            </w:r>
          </w:p>
        </w:tc>
        <w:tc>
          <w:tcPr>
            <w:tcW w:w="1650" w:type="dxa"/>
            <w:vAlign w:val="center"/>
          </w:tcPr>
          <w:p w:rsidR="00DA1E20" w:rsidRDefault="000E3AD1">
            <w:pPr>
              <w:jc w:val="center"/>
            </w:pPr>
            <w:r>
              <w:rPr>
                <w:color w:val="000000"/>
                <w:sz w:val="24"/>
              </w:rPr>
              <w:t>002434</w:t>
            </w:r>
          </w:p>
        </w:tc>
        <w:tc>
          <w:tcPr>
            <w:tcW w:w="1980" w:type="dxa"/>
            <w:vAlign w:val="center"/>
          </w:tcPr>
          <w:p w:rsidR="00DA1E20" w:rsidRDefault="000E3AD1">
            <w:pPr>
              <w:jc w:val="center"/>
            </w:pPr>
            <w:r>
              <w:rPr>
                <w:color w:val="000000"/>
                <w:sz w:val="24"/>
              </w:rPr>
              <w:t>万里扬</w:t>
            </w:r>
          </w:p>
        </w:tc>
        <w:tc>
          <w:tcPr>
            <w:tcW w:w="2880" w:type="dxa"/>
            <w:vAlign w:val="center"/>
          </w:tcPr>
          <w:p w:rsidR="00DA1E20" w:rsidRDefault="000E3AD1">
            <w:pPr>
              <w:jc w:val="right"/>
            </w:pPr>
            <w:r>
              <w:rPr>
                <w:color w:val="000000"/>
                <w:sz w:val="24"/>
              </w:rPr>
              <w:t>15,608,226.59</w:t>
            </w:r>
          </w:p>
        </w:tc>
        <w:tc>
          <w:tcPr>
            <w:tcW w:w="1620" w:type="dxa"/>
            <w:vAlign w:val="center"/>
          </w:tcPr>
          <w:p w:rsidR="00DA1E20" w:rsidRDefault="000E3AD1">
            <w:pPr>
              <w:jc w:val="right"/>
            </w:pPr>
            <w:r>
              <w:rPr>
                <w:color w:val="000000"/>
                <w:sz w:val="24"/>
              </w:rPr>
              <w:t>3.07</w:t>
            </w:r>
          </w:p>
        </w:tc>
      </w:tr>
      <w:tr w:rsidR="00DA1E20">
        <w:tc>
          <w:tcPr>
            <w:tcW w:w="870" w:type="dxa"/>
            <w:vAlign w:val="center"/>
          </w:tcPr>
          <w:p w:rsidR="00DA1E20" w:rsidRDefault="000E3AD1">
            <w:pPr>
              <w:jc w:val="center"/>
            </w:pPr>
            <w:r>
              <w:rPr>
                <w:color w:val="000000"/>
                <w:sz w:val="24"/>
              </w:rPr>
              <w:t>51</w:t>
            </w:r>
          </w:p>
        </w:tc>
        <w:tc>
          <w:tcPr>
            <w:tcW w:w="1650" w:type="dxa"/>
            <w:vAlign w:val="center"/>
          </w:tcPr>
          <w:p w:rsidR="00DA1E20" w:rsidRDefault="000E3AD1">
            <w:pPr>
              <w:jc w:val="center"/>
            </w:pPr>
            <w:r>
              <w:rPr>
                <w:color w:val="000000"/>
                <w:sz w:val="24"/>
              </w:rPr>
              <w:t>600426</w:t>
            </w:r>
          </w:p>
        </w:tc>
        <w:tc>
          <w:tcPr>
            <w:tcW w:w="1980" w:type="dxa"/>
            <w:vAlign w:val="center"/>
          </w:tcPr>
          <w:p w:rsidR="00DA1E20" w:rsidRDefault="000E3AD1">
            <w:pPr>
              <w:jc w:val="center"/>
            </w:pPr>
            <w:r>
              <w:rPr>
                <w:color w:val="000000"/>
                <w:sz w:val="24"/>
              </w:rPr>
              <w:t>华鲁恒升</w:t>
            </w:r>
          </w:p>
        </w:tc>
        <w:tc>
          <w:tcPr>
            <w:tcW w:w="2880" w:type="dxa"/>
            <w:vAlign w:val="center"/>
          </w:tcPr>
          <w:p w:rsidR="00DA1E20" w:rsidRDefault="000E3AD1">
            <w:pPr>
              <w:jc w:val="right"/>
            </w:pPr>
            <w:r>
              <w:rPr>
                <w:color w:val="000000"/>
                <w:sz w:val="24"/>
              </w:rPr>
              <w:t>15,343,755.64</w:t>
            </w:r>
          </w:p>
        </w:tc>
        <w:tc>
          <w:tcPr>
            <w:tcW w:w="1620" w:type="dxa"/>
            <w:vAlign w:val="center"/>
          </w:tcPr>
          <w:p w:rsidR="00DA1E20" w:rsidRDefault="000E3AD1">
            <w:pPr>
              <w:jc w:val="right"/>
            </w:pPr>
            <w:r>
              <w:rPr>
                <w:color w:val="000000"/>
                <w:sz w:val="24"/>
              </w:rPr>
              <w:t>3.01</w:t>
            </w:r>
          </w:p>
        </w:tc>
      </w:tr>
      <w:tr w:rsidR="00DA1E20">
        <w:tc>
          <w:tcPr>
            <w:tcW w:w="870" w:type="dxa"/>
            <w:vAlign w:val="center"/>
          </w:tcPr>
          <w:p w:rsidR="00DA1E20" w:rsidRDefault="000E3AD1">
            <w:pPr>
              <w:jc w:val="center"/>
            </w:pPr>
            <w:r>
              <w:rPr>
                <w:color w:val="000000"/>
                <w:sz w:val="24"/>
              </w:rPr>
              <w:t>52</w:t>
            </w:r>
          </w:p>
        </w:tc>
        <w:tc>
          <w:tcPr>
            <w:tcW w:w="1650" w:type="dxa"/>
            <w:vAlign w:val="center"/>
          </w:tcPr>
          <w:p w:rsidR="00DA1E20" w:rsidRDefault="000E3AD1">
            <w:pPr>
              <w:jc w:val="center"/>
            </w:pPr>
            <w:r>
              <w:rPr>
                <w:color w:val="000000"/>
                <w:sz w:val="24"/>
              </w:rPr>
              <w:t>000858</w:t>
            </w:r>
          </w:p>
        </w:tc>
        <w:tc>
          <w:tcPr>
            <w:tcW w:w="1980" w:type="dxa"/>
            <w:vAlign w:val="center"/>
          </w:tcPr>
          <w:p w:rsidR="00DA1E20" w:rsidRDefault="000E3AD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DA1E20" w:rsidRDefault="000E3AD1">
            <w:pPr>
              <w:jc w:val="right"/>
            </w:pPr>
            <w:r>
              <w:rPr>
                <w:color w:val="000000"/>
                <w:sz w:val="24"/>
              </w:rPr>
              <w:t>15,002,545.42</w:t>
            </w:r>
          </w:p>
        </w:tc>
        <w:tc>
          <w:tcPr>
            <w:tcW w:w="1620" w:type="dxa"/>
            <w:vAlign w:val="center"/>
          </w:tcPr>
          <w:p w:rsidR="00DA1E20" w:rsidRDefault="000E3AD1">
            <w:pPr>
              <w:jc w:val="right"/>
            </w:pPr>
            <w:r>
              <w:rPr>
                <w:color w:val="000000"/>
                <w:sz w:val="24"/>
              </w:rPr>
              <w:t>2.95</w:t>
            </w:r>
          </w:p>
        </w:tc>
      </w:tr>
      <w:tr w:rsidR="00DA1E20">
        <w:tc>
          <w:tcPr>
            <w:tcW w:w="870" w:type="dxa"/>
            <w:vAlign w:val="center"/>
          </w:tcPr>
          <w:p w:rsidR="00DA1E20" w:rsidRDefault="000E3AD1">
            <w:pPr>
              <w:jc w:val="center"/>
            </w:pPr>
            <w:r>
              <w:rPr>
                <w:color w:val="000000"/>
                <w:sz w:val="24"/>
              </w:rPr>
              <w:t>53</w:t>
            </w:r>
          </w:p>
        </w:tc>
        <w:tc>
          <w:tcPr>
            <w:tcW w:w="1650" w:type="dxa"/>
            <w:vAlign w:val="center"/>
          </w:tcPr>
          <w:p w:rsidR="00DA1E20" w:rsidRDefault="000E3AD1">
            <w:pPr>
              <w:jc w:val="center"/>
            </w:pPr>
            <w:r>
              <w:rPr>
                <w:color w:val="000000"/>
                <w:sz w:val="24"/>
              </w:rPr>
              <w:t>000888</w:t>
            </w:r>
          </w:p>
        </w:tc>
        <w:tc>
          <w:tcPr>
            <w:tcW w:w="1980" w:type="dxa"/>
            <w:vAlign w:val="center"/>
          </w:tcPr>
          <w:p w:rsidR="00DA1E20" w:rsidRDefault="000E3AD1">
            <w:pPr>
              <w:jc w:val="center"/>
            </w:pPr>
            <w:r>
              <w:rPr>
                <w:color w:val="000000"/>
                <w:sz w:val="24"/>
              </w:rPr>
              <w:t>峨眉山Ａ</w:t>
            </w:r>
          </w:p>
        </w:tc>
        <w:tc>
          <w:tcPr>
            <w:tcW w:w="2880" w:type="dxa"/>
            <w:vAlign w:val="center"/>
          </w:tcPr>
          <w:p w:rsidR="00DA1E20" w:rsidRDefault="000E3AD1">
            <w:pPr>
              <w:jc w:val="right"/>
            </w:pPr>
            <w:r>
              <w:rPr>
                <w:color w:val="000000"/>
                <w:sz w:val="24"/>
              </w:rPr>
              <w:t>14,770,467.06</w:t>
            </w:r>
          </w:p>
        </w:tc>
        <w:tc>
          <w:tcPr>
            <w:tcW w:w="1620" w:type="dxa"/>
            <w:vAlign w:val="center"/>
          </w:tcPr>
          <w:p w:rsidR="00DA1E20" w:rsidRDefault="000E3AD1">
            <w:pPr>
              <w:jc w:val="right"/>
            </w:pPr>
            <w:r>
              <w:rPr>
                <w:color w:val="000000"/>
                <w:sz w:val="24"/>
              </w:rPr>
              <w:t>2.90</w:t>
            </w:r>
          </w:p>
        </w:tc>
      </w:tr>
      <w:tr w:rsidR="00DA1E20">
        <w:tc>
          <w:tcPr>
            <w:tcW w:w="870" w:type="dxa"/>
            <w:vAlign w:val="center"/>
          </w:tcPr>
          <w:p w:rsidR="00DA1E20" w:rsidRDefault="000E3AD1">
            <w:pPr>
              <w:jc w:val="center"/>
            </w:pPr>
            <w:r>
              <w:rPr>
                <w:color w:val="000000"/>
                <w:sz w:val="24"/>
              </w:rPr>
              <w:t>54</w:t>
            </w:r>
          </w:p>
        </w:tc>
        <w:tc>
          <w:tcPr>
            <w:tcW w:w="1650" w:type="dxa"/>
            <w:vAlign w:val="center"/>
          </w:tcPr>
          <w:p w:rsidR="00DA1E20" w:rsidRDefault="000E3AD1">
            <w:pPr>
              <w:jc w:val="center"/>
            </w:pPr>
            <w:r>
              <w:rPr>
                <w:color w:val="000000"/>
                <w:sz w:val="24"/>
              </w:rPr>
              <w:t>600030</w:t>
            </w:r>
          </w:p>
        </w:tc>
        <w:tc>
          <w:tcPr>
            <w:tcW w:w="1980" w:type="dxa"/>
            <w:vAlign w:val="center"/>
          </w:tcPr>
          <w:p w:rsidR="00DA1E20" w:rsidRDefault="000E3AD1">
            <w:pPr>
              <w:jc w:val="center"/>
            </w:pPr>
            <w:r>
              <w:rPr>
                <w:color w:val="000000"/>
                <w:sz w:val="24"/>
              </w:rPr>
              <w:t>中信证券</w:t>
            </w:r>
          </w:p>
        </w:tc>
        <w:tc>
          <w:tcPr>
            <w:tcW w:w="2880" w:type="dxa"/>
            <w:vAlign w:val="center"/>
          </w:tcPr>
          <w:p w:rsidR="00DA1E20" w:rsidRDefault="000E3AD1">
            <w:pPr>
              <w:jc w:val="right"/>
            </w:pPr>
            <w:r>
              <w:rPr>
                <w:color w:val="000000"/>
                <w:sz w:val="24"/>
              </w:rPr>
              <w:t>14,198,146.40</w:t>
            </w:r>
          </w:p>
        </w:tc>
        <w:tc>
          <w:tcPr>
            <w:tcW w:w="1620" w:type="dxa"/>
            <w:vAlign w:val="center"/>
          </w:tcPr>
          <w:p w:rsidR="00DA1E20" w:rsidRDefault="000E3AD1">
            <w:pPr>
              <w:jc w:val="right"/>
            </w:pPr>
            <w:r>
              <w:rPr>
                <w:color w:val="000000"/>
                <w:sz w:val="24"/>
              </w:rPr>
              <w:t>2.79</w:t>
            </w:r>
          </w:p>
        </w:tc>
      </w:tr>
      <w:tr w:rsidR="00DA1E20">
        <w:tc>
          <w:tcPr>
            <w:tcW w:w="870" w:type="dxa"/>
            <w:vAlign w:val="center"/>
          </w:tcPr>
          <w:p w:rsidR="00DA1E20" w:rsidRDefault="000E3AD1">
            <w:pPr>
              <w:jc w:val="center"/>
            </w:pPr>
            <w:r>
              <w:rPr>
                <w:color w:val="000000"/>
                <w:sz w:val="24"/>
              </w:rPr>
              <w:t>55</w:t>
            </w:r>
          </w:p>
        </w:tc>
        <w:tc>
          <w:tcPr>
            <w:tcW w:w="1650" w:type="dxa"/>
            <w:vAlign w:val="center"/>
          </w:tcPr>
          <w:p w:rsidR="00DA1E20" w:rsidRDefault="000E3AD1">
            <w:pPr>
              <w:jc w:val="center"/>
            </w:pPr>
            <w:r>
              <w:rPr>
                <w:color w:val="000000"/>
                <w:sz w:val="24"/>
              </w:rPr>
              <w:t>002007</w:t>
            </w:r>
          </w:p>
        </w:tc>
        <w:tc>
          <w:tcPr>
            <w:tcW w:w="1980" w:type="dxa"/>
            <w:vAlign w:val="center"/>
          </w:tcPr>
          <w:p w:rsidR="00DA1E20" w:rsidRDefault="000E3AD1">
            <w:pPr>
              <w:jc w:val="center"/>
            </w:pPr>
            <w:r>
              <w:rPr>
                <w:color w:val="000000"/>
                <w:sz w:val="24"/>
              </w:rPr>
              <w:t>华兰生物</w:t>
            </w:r>
          </w:p>
        </w:tc>
        <w:tc>
          <w:tcPr>
            <w:tcW w:w="2880" w:type="dxa"/>
            <w:vAlign w:val="center"/>
          </w:tcPr>
          <w:p w:rsidR="00DA1E20" w:rsidRDefault="000E3AD1">
            <w:pPr>
              <w:jc w:val="right"/>
            </w:pPr>
            <w:r>
              <w:rPr>
                <w:color w:val="000000"/>
                <w:sz w:val="24"/>
              </w:rPr>
              <w:t>13,888,869.62</w:t>
            </w:r>
          </w:p>
        </w:tc>
        <w:tc>
          <w:tcPr>
            <w:tcW w:w="1620" w:type="dxa"/>
            <w:vAlign w:val="center"/>
          </w:tcPr>
          <w:p w:rsidR="00DA1E20" w:rsidRDefault="000E3AD1">
            <w:pPr>
              <w:jc w:val="right"/>
            </w:pPr>
            <w:r>
              <w:rPr>
                <w:color w:val="000000"/>
                <w:sz w:val="24"/>
              </w:rPr>
              <w:t>2.73</w:t>
            </w:r>
          </w:p>
        </w:tc>
      </w:tr>
      <w:tr w:rsidR="00DA1E20">
        <w:tc>
          <w:tcPr>
            <w:tcW w:w="870" w:type="dxa"/>
            <w:vAlign w:val="center"/>
          </w:tcPr>
          <w:p w:rsidR="00DA1E20" w:rsidRDefault="000E3AD1">
            <w:pPr>
              <w:jc w:val="center"/>
            </w:pPr>
            <w:r>
              <w:rPr>
                <w:color w:val="000000"/>
                <w:sz w:val="24"/>
              </w:rPr>
              <w:t>56</w:t>
            </w:r>
          </w:p>
        </w:tc>
        <w:tc>
          <w:tcPr>
            <w:tcW w:w="1650" w:type="dxa"/>
            <w:vAlign w:val="center"/>
          </w:tcPr>
          <w:p w:rsidR="00DA1E20" w:rsidRDefault="000E3AD1">
            <w:pPr>
              <w:jc w:val="center"/>
            </w:pPr>
            <w:r>
              <w:rPr>
                <w:color w:val="000000"/>
                <w:sz w:val="24"/>
              </w:rPr>
              <w:t>600318</w:t>
            </w:r>
          </w:p>
        </w:tc>
        <w:tc>
          <w:tcPr>
            <w:tcW w:w="1980" w:type="dxa"/>
            <w:vAlign w:val="center"/>
          </w:tcPr>
          <w:p w:rsidR="00DA1E20" w:rsidRDefault="000E3AD1">
            <w:pPr>
              <w:jc w:val="center"/>
            </w:pPr>
            <w:r>
              <w:rPr>
                <w:color w:val="000000"/>
                <w:sz w:val="24"/>
              </w:rPr>
              <w:t>新力金融</w:t>
            </w:r>
          </w:p>
        </w:tc>
        <w:tc>
          <w:tcPr>
            <w:tcW w:w="2880" w:type="dxa"/>
            <w:vAlign w:val="center"/>
          </w:tcPr>
          <w:p w:rsidR="00DA1E20" w:rsidRDefault="000E3AD1">
            <w:pPr>
              <w:jc w:val="right"/>
            </w:pPr>
            <w:r>
              <w:rPr>
                <w:color w:val="000000"/>
                <w:sz w:val="24"/>
              </w:rPr>
              <w:t>13,461,339.13</w:t>
            </w:r>
          </w:p>
        </w:tc>
        <w:tc>
          <w:tcPr>
            <w:tcW w:w="1620" w:type="dxa"/>
            <w:vAlign w:val="center"/>
          </w:tcPr>
          <w:p w:rsidR="00DA1E20" w:rsidRDefault="000E3AD1">
            <w:pPr>
              <w:jc w:val="right"/>
            </w:pPr>
            <w:r>
              <w:rPr>
                <w:color w:val="000000"/>
                <w:sz w:val="24"/>
              </w:rPr>
              <w:t>2.64</w:t>
            </w:r>
          </w:p>
        </w:tc>
      </w:tr>
      <w:tr w:rsidR="00DA1E20">
        <w:tc>
          <w:tcPr>
            <w:tcW w:w="870" w:type="dxa"/>
            <w:vAlign w:val="center"/>
          </w:tcPr>
          <w:p w:rsidR="00DA1E20" w:rsidRDefault="000E3AD1">
            <w:pPr>
              <w:jc w:val="center"/>
            </w:pPr>
            <w:r>
              <w:rPr>
                <w:color w:val="000000"/>
                <w:sz w:val="24"/>
              </w:rPr>
              <w:t>57</w:t>
            </w:r>
          </w:p>
        </w:tc>
        <w:tc>
          <w:tcPr>
            <w:tcW w:w="1650" w:type="dxa"/>
            <w:vAlign w:val="center"/>
          </w:tcPr>
          <w:p w:rsidR="00DA1E20" w:rsidRDefault="000E3AD1">
            <w:pPr>
              <w:jc w:val="center"/>
            </w:pPr>
            <w:r>
              <w:rPr>
                <w:color w:val="000000"/>
                <w:sz w:val="24"/>
              </w:rPr>
              <w:t>300458</w:t>
            </w:r>
          </w:p>
        </w:tc>
        <w:tc>
          <w:tcPr>
            <w:tcW w:w="1980" w:type="dxa"/>
            <w:vAlign w:val="center"/>
          </w:tcPr>
          <w:p w:rsidR="00DA1E20" w:rsidRDefault="000E3AD1">
            <w:pPr>
              <w:jc w:val="center"/>
            </w:pPr>
            <w:r>
              <w:rPr>
                <w:color w:val="000000"/>
                <w:sz w:val="24"/>
              </w:rPr>
              <w:t>全志科技</w:t>
            </w:r>
          </w:p>
        </w:tc>
        <w:tc>
          <w:tcPr>
            <w:tcW w:w="2880" w:type="dxa"/>
            <w:vAlign w:val="center"/>
          </w:tcPr>
          <w:p w:rsidR="00DA1E20" w:rsidRDefault="000E3AD1">
            <w:pPr>
              <w:jc w:val="right"/>
            </w:pPr>
            <w:r>
              <w:rPr>
                <w:color w:val="000000"/>
                <w:sz w:val="24"/>
              </w:rPr>
              <w:t>12,755,508.16</w:t>
            </w:r>
          </w:p>
        </w:tc>
        <w:tc>
          <w:tcPr>
            <w:tcW w:w="1620" w:type="dxa"/>
            <w:vAlign w:val="center"/>
          </w:tcPr>
          <w:p w:rsidR="00DA1E20" w:rsidRDefault="000E3AD1">
            <w:pPr>
              <w:jc w:val="right"/>
            </w:pPr>
            <w:r>
              <w:rPr>
                <w:color w:val="000000"/>
                <w:sz w:val="24"/>
              </w:rPr>
              <w:t>2.51</w:t>
            </w:r>
          </w:p>
        </w:tc>
      </w:tr>
      <w:tr w:rsidR="00DA1E20">
        <w:tc>
          <w:tcPr>
            <w:tcW w:w="870" w:type="dxa"/>
            <w:vAlign w:val="center"/>
          </w:tcPr>
          <w:p w:rsidR="00DA1E20" w:rsidRDefault="000E3AD1">
            <w:pPr>
              <w:jc w:val="center"/>
            </w:pPr>
            <w:r>
              <w:rPr>
                <w:color w:val="000000"/>
                <w:sz w:val="24"/>
              </w:rPr>
              <w:t>58</w:t>
            </w:r>
          </w:p>
        </w:tc>
        <w:tc>
          <w:tcPr>
            <w:tcW w:w="1650" w:type="dxa"/>
            <w:vAlign w:val="center"/>
          </w:tcPr>
          <w:p w:rsidR="00DA1E20" w:rsidRDefault="000E3AD1">
            <w:pPr>
              <w:jc w:val="center"/>
            </w:pPr>
            <w:r>
              <w:rPr>
                <w:color w:val="000000"/>
                <w:sz w:val="24"/>
              </w:rPr>
              <w:t>300203</w:t>
            </w:r>
          </w:p>
        </w:tc>
        <w:tc>
          <w:tcPr>
            <w:tcW w:w="1980" w:type="dxa"/>
            <w:vAlign w:val="center"/>
          </w:tcPr>
          <w:p w:rsidR="00DA1E20" w:rsidRDefault="000E3AD1">
            <w:pPr>
              <w:jc w:val="center"/>
            </w:pPr>
            <w:r>
              <w:rPr>
                <w:color w:val="000000"/>
                <w:sz w:val="24"/>
              </w:rPr>
              <w:t>聚光科技</w:t>
            </w:r>
          </w:p>
        </w:tc>
        <w:tc>
          <w:tcPr>
            <w:tcW w:w="2880" w:type="dxa"/>
            <w:vAlign w:val="center"/>
          </w:tcPr>
          <w:p w:rsidR="00DA1E20" w:rsidRDefault="000E3AD1">
            <w:pPr>
              <w:jc w:val="right"/>
            </w:pPr>
            <w:r>
              <w:rPr>
                <w:color w:val="000000"/>
                <w:sz w:val="24"/>
              </w:rPr>
              <w:t>12,346,213.53</w:t>
            </w:r>
          </w:p>
        </w:tc>
        <w:tc>
          <w:tcPr>
            <w:tcW w:w="1620" w:type="dxa"/>
            <w:vAlign w:val="center"/>
          </w:tcPr>
          <w:p w:rsidR="00DA1E20" w:rsidRDefault="000E3AD1">
            <w:pPr>
              <w:jc w:val="right"/>
            </w:pPr>
            <w:r>
              <w:rPr>
                <w:color w:val="000000"/>
                <w:sz w:val="24"/>
              </w:rPr>
              <w:t>2.42</w:t>
            </w:r>
          </w:p>
        </w:tc>
      </w:tr>
      <w:tr w:rsidR="00DA1E20">
        <w:tc>
          <w:tcPr>
            <w:tcW w:w="870" w:type="dxa"/>
            <w:vAlign w:val="center"/>
          </w:tcPr>
          <w:p w:rsidR="00DA1E20" w:rsidRDefault="000E3AD1">
            <w:pPr>
              <w:jc w:val="center"/>
            </w:pPr>
            <w:r>
              <w:rPr>
                <w:color w:val="000000"/>
                <w:sz w:val="24"/>
              </w:rPr>
              <w:t>59</w:t>
            </w:r>
          </w:p>
        </w:tc>
        <w:tc>
          <w:tcPr>
            <w:tcW w:w="1650" w:type="dxa"/>
            <w:vAlign w:val="center"/>
          </w:tcPr>
          <w:p w:rsidR="00DA1E20" w:rsidRDefault="000E3AD1">
            <w:pPr>
              <w:jc w:val="center"/>
            </w:pPr>
            <w:r>
              <w:rPr>
                <w:color w:val="000000"/>
                <w:sz w:val="24"/>
              </w:rPr>
              <w:t>000681</w:t>
            </w:r>
          </w:p>
        </w:tc>
        <w:tc>
          <w:tcPr>
            <w:tcW w:w="1980" w:type="dxa"/>
            <w:vAlign w:val="center"/>
          </w:tcPr>
          <w:p w:rsidR="00DA1E20" w:rsidRDefault="000E3AD1">
            <w:pPr>
              <w:jc w:val="center"/>
            </w:pPr>
            <w:r>
              <w:rPr>
                <w:color w:val="000000"/>
                <w:sz w:val="24"/>
              </w:rPr>
              <w:t>视觉中国</w:t>
            </w:r>
          </w:p>
        </w:tc>
        <w:tc>
          <w:tcPr>
            <w:tcW w:w="2880" w:type="dxa"/>
            <w:vAlign w:val="center"/>
          </w:tcPr>
          <w:p w:rsidR="00DA1E20" w:rsidRDefault="000E3AD1">
            <w:pPr>
              <w:jc w:val="right"/>
            </w:pPr>
            <w:r>
              <w:rPr>
                <w:color w:val="000000"/>
                <w:sz w:val="24"/>
              </w:rPr>
              <w:t>11,357,992.80</w:t>
            </w:r>
          </w:p>
        </w:tc>
        <w:tc>
          <w:tcPr>
            <w:tcW w:w="1620" w:type="dxa"/>
            <w:vAlign w:val="center"/>
          </w:tcPr>
          <w:p w:rsidR="00DA1E20" w:rsidRDefault="000E3AD1">
            <w:pPr>
              <w:jc w:val="right"/>
            </w:pPr>
            <w:r>
              <w:rPr>
                <w:color w:val="000000"/>
                <w:sz w:val="24"/>
              </w:rPr>
              <w:t>2.23</w:t>
            </w:r>
          </w:p>
        </w:tc>
      </w:tr>
      <w:tr w:rsidR="00DA1E20">
        <w:tc>
          <w:tcPr>
            <w:tcW w:w="870" w:type="dxa"/>
            <w:vAlign w:val="center"/>
          </w:tcPr>
          <w:p w:rsidR="00DA1E20" w:rsidRDefault="000E3AD1">
            <w:pPr>
              <w:jc w:val="center"/>
            </w:pPr>
            <w:r>
              <w:rPr>
                <w:color w:val="000000"/>
                <w:sz w:val="24"/>
              </w:rPr>
              <w:t>60</w:t>
            </w:r>
          </w:p>
        </w:tc>
        <w:tc>
          <w:tcPr>
            <w:tcW w:w="1650" w:type="dxa"/>
            <w:vAlign w:val="center"/>
          </w:tcPr>
          <w:p w:rsidR="00DA1E20" w:rsidRDefault="000E3AD1">
            <w:pPr>
              <w:jc w:val="center"/>
            </w:pPr>
            <w:r>
              <w:rPr>
                <w:color w:val="000000"/>
                <w:sz w:val="24"/>
              </w:rPr>
              <w:t>300639</w:t>
            </w:r>
          </w:p>
        </w:tc>
        <w:tc>
          <w:tcPr>
            <w:tcW w:w="1980" w:type="dxa"/>
            <w:vAlign w:val="center"/>
          </w:tcPr>
          <w:p w:rsidR="00DA1E20" w:rsidRDefault="000E3AD1">
            <w:pPr>
              <w:jc w:val="center"/>
            </w:pPr>
            <w:r>
              <w:rPr>
                <w:color w:val="000000"/>
                <w:sz w:val="24"/>
              </w:rPr>
              <w:t>凯普生物</w:t>
            </w:r>
          </w:p>
        </w:tc>
        <w:tc>
          <w:tcPr>
            <w:tcW w:w="2880" w:type="dxa"/>
            <w:vAlign w:val="center"/>
          </w:tcPr>
          <w:p w:rsidR="00DA1E20" w:rsidRDefault="000E3AD1">
            <w:pPr>
              <w:jc w:val="right"/>
            </w:pPr>
            <w:r>
              <w:rPr>
                <w:color w:val="000000"/>
                <w:sz w:val="24"/>
              </w:rPr>
              <w:t>10,983,365.76</w:t>
            </w:r>
          </w:p>
        </w:tc>
        <w:tc>
          <w:tcPr>
            <w:tcW w:w="1620" w:type="dxa"/>
            <w:vAlign w:val="center"/>
          </w:tcPr>
          <w:p w:rsidR="00DA1E20" w:rsidRDefault="000E3AD1">
            <w:pPr>
              <w:jc w:val="right"/>
            </w:pPr>
            <w:r>
              <w:rPr>
                <w:color w:val="000000"/>
                <w:sz w:val="24"/>
              </w:rPr>
              <w:t>2.16</w:t>
            </w:r>
          </w:p>
        </w:tc>
      </w:tr>
      <w:tr w:rsidR="00DA1E20">
        <w:tc>
          <w:tcPr>
            <w:tcW w:w="870" w:type="dxa"/>
            <w:vAlign w:val="center"/>
          </w:tcPr>
          <w:p w:rsidR="00DA1E20" w:rsidRDefault="000E3AD1">
            <w:pPr>
              <w:jc w:val="center"/>
            </w:pPr>
            <w:r>
              <w:rPr>
                <w:color w:val="000000"/>
                <w:sz w:val="24"/>
              </w:rPr>
              <w:t>61</w:t>
            </w:r>
          </w:p>
        </w:tc>
        <w:tc>
          <w:tcPr>
            <w:tcW w:w="1650" w:type="dxa"/>
            <w:vAlign w:val="center"/>
          </w:tcPr>
          <w:p w:rsidR="00DA1E20" w:rsidRDefault="000E3AD1">
            <w:pPr>
              <w:jc w:val="center"/>
            </w:pPr>
            <w:r>
              <w:rPr>
                <w:color w:val="000000"/>
                <w:sz w:val="24"/>
              </w:rPr>
              <w:t>002466</w:t>
            </w:r>
          </w:p>
        </w:tc>
        <w:tc>
          <w:tcPr>
            <w:tcW w:w="1980" w:type="dxa"/>
            <w:vAlign w:val="center"/>
          </w:tcPr>
          <w:p w:rsidR="00DA1E20" w:rsidRDefault="000E3AD1">
            <w:pPr>
              <w:jc w:val="center"/>
            </w:pPr>
            <w:r>
              <w:rPr>
                <w:color w:val="000000"/>
                <w:sz w:val="24"/>
              </w:rPr>
              <w:t>天齐锂业</w:t>
            </w:r>
          </w:p>
        </w:tc>
        <w:tc>
          <w:tcPr>
            <w:tcW w:w="2880" w:type="dxa"/>
            <w:vAlign w:val="center"/>
          </w:tcPr>
          <w:p w:rsidR="00DA1E20" w:rsidRDefault="000E3AD1">
            <w:pPr>
              <w:jc w:val="right"/>
            </w:pPr>
            <w:r>
              <w:rPr>
                <w:color w:val="000000"/>
                <w:sz w:val="24"/>
              </w:rPr>
              <w:t>10,360,277.19</w:t>
            </w:r>
          </w:p>
        </w:tc>
        <w:tc>
          <w:tcPr>
            <w:tcW w:w="1620" w:type="dxa"/>
            <w:vAlign w:val="center"/>
          </w:tcPr>
          <w:p w:rsidR="00DA1E20" w:rsidRDefault="000E3AD1">
            <w:pPr>
              <w:jc w:val="right"/>
            </w:pPr>
            <w:r>
              <w:rPr>
                <w:color w:val="000000"/>
                <w:sz w:val="24"/>
              </w:rPr>
              <w:t>2.03</w:t>
            </w:r>
          </w:p>
        </w:tc>
      </w:tr>
      <w:tr w:rsidR="00DA1E20">
        <w:tc>
          <w:tcPr>
            <w:tcW w:w="870" w:type="dxa"/>
            <w:vAlign w:val="center"/>
          </w:tcPr>
          <w:p w:rsidR="00DA1E20" w:rsidRDefault="000E3AD1">
            <w:pPr>
              <w:jc w:val="center"/>
            </w:pPr>
            <w:r>
              <w:rPr>
                <w:color w:val="000000"/>
                <w:sz w:val="24"/>
              </w:rPr>
              <w:t>62</w:t>
            </w:r>
          </w:p>
        </w:tc>
        <w:tc>
          <w:tcPr>
            <w:tcW w:w="1650" w:type="dxa"/>
            <w:vAlign w:val="center"/>
          </w:tcPr>
          <w:p w:rsidR="00DA1E20" w:rsidRDefault="000E3AD1">
            <w:pPr>
              <w:jc w:val="center"/>
            </w:pPr>
            <w:r>
              <w:rPr>
                <w:color w:val="000000"/>
                <w:sz w:val="24"/>
              </w:rPr>
              <w:t>002640</w:t>
            </w:r>
          </w:p>
        </w:tc>
        <w:tc>
          <w:tcPr>
            <w:tcW w:w="1980" w:type="dxa"/>
            <w:vAlign w:val="center"/>
          </w:tcPr>
          <w:p w:rsidR="00DA1E20" w:rsidRDefault="000E3AD1">
            <w:pPr>
              <w:jc w:val="center"/>
            </w:pPr>
            <w:r>
              <w:rPr>
                <w:color w:val="000000"/>
                <w:sz w:val="24"/>
              </w:rPr>
              <w:t>跨境通</w:t>
            </w:r>
          </w:p>
        </w:tc>
        <w:tc>
          <w:tcPr>
            <w:tcW w:w="2880" w:type="dxa"/>
            <w:vAlign w:val="center"/>
          </w:tcPr>
          <w:p w:rsidR="00DA1E20" w:rsidRDefault="000E3AD1">
            <w:pPr>
              <w:jc w:val="right"/>
            </w:pPr>
            <w:r>
              <w:rPr>
                <w:color w:val="000000"/>
                <w:sz w:val="24"/>
              </w:rPr>
              <w:t>10,303,171.07</w:t>
            </w:r>
          </w:p>
        </w:tc>
        <w:tc>
          <w:tcPr>
            <w:tcW w:w="1620" w:type="dxa"/>
            <w:vAlign w:val="center"/>
          </w:tcPr>
          <w:p w:rsidR="00DA1E20" w:rsidRDefault="000E3AD1">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lastRenderedPageBreak/>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60" w:name="_Toc509686255"/>
      <w:bookmarkStart w:id="361" w:name="_Toc509689695"/>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360"/>
      <w:bookmarkEnd w:id="36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F34037" w:rsidP="00A45F71">
            <w:pPr>
              <w:spacing w:before="29" w:line="288" w:lineRule="auto"/>
              <w:jc w:val="right"/>
              <w:rPr>
                <w:color w:val="000000"/>
                <w:sz w:val="24"/>
              </w:rPr>
            </w:pPr>
            <w:r w:rsidRPr="00F34037">
              <w:rPr>
                <w:color w:val="000000"/>
                <w:sz w:val="24"/>
              </w:rPr>
              <w:t>3,437,864,654.72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2,412,350,407.30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362" w:name="_Toc234814104"/>
      <w:bookmarkStart w:id="363" w:name="_Toc361324883"/>
      <w:bookmarkStart w:id="364" w:name="_Toc509686256"/>
      <w:bookmarkStart w:id="365" w:name="_Toc509689696"/>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362"/>
      <w:bookmarkEnd w:id="363"/>
      <w:bookmarkEnd w:id="364"/>
      <w:bookmarkEnd w:id="3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94,697,000.00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94,697,000.00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4.72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AD114B">
        <w:trPr>
          <w:jc w:val="center"/>
        </w:trPr>
        <w:tc>
          <w:tcPr>
            <w:tcW w:w="817" w:type="dxa"/>
            <w:vAlign w:val="center"/>
          </w:tcPr>
          <w:p w:rsidR="00030DA1" w:rsidRPr="009C2B48" w:rsidRDefault="00030DA1" w:rsidP="00AD114B">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AD114B">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AD114B">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AD114B">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29,310,000.00</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1.46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124,007,000.00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6.18</w:t>
            </w:r>
          </w:p>
        </w:tc>
      </w:tr>
    </w:tbl>
    <w:p w:rsidR="00215467" w:rsidRPr="006B5E99" w:rsidRDefault="00215467" w:rsidP="00215467">
      <w:pPr>
        <w:tabs>
          <w:tab w:val="left" w:pos="426"/>
        </w:tabs>
        <w:spacing w:before="29" w:line="288" w:lineRule="auto"/>
        <w:jc w:val="left"/>
        <w:rPr>
          <w:kern w:val="0"/>
          <w:sz w:val="24"/>
        </w:rPr>
      </w:pPr>
      <w:bookmarkStart w:id="366" w:name="_Toc361324884"/>
    </w:p>
    <w:p w:rsidR="001A59F9" w:rsidRPr="00AD0E47" w:rsidRDefault="001A59F9" w:rsidP="00AD0E47">
      <w:pPr>
        <w:pStyle w:val="20"/>
        <w:spacing w:before="29" w:after="0" w:line="288" w:lineRule="auto"/>
        <w:rPr>
          <w:rFonts w:ascii="Times New Roman" w:hAnsi="Times New Roman"/>
          <w:kern w:val="0"/>
          <w:szCs w:val="24"/>
        </w:rPr>
      </w:pPr>
      <w:bookmarkStart w:id="367" w:name="_Toc509686257"/>
      <w:bookmarkStart w:id="368" w:name="_Toc509689697"/>
      <w:r w:rsidRPr="00AD0E47">
        <w:rPr>
          <w:rFonts w:ascii="Times New Roman" w:hAnsi="Times New Roman"/>
          <w:kern w:val="0"/>
          <w:szCs w:val="24"/>
        </w:rPr>
        <w:t>8.6</w:t>
      </w:r>
      <w:bookmarkStart w:id="369"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366"/>
      <w:bookmarkEnd w:id="367"/>
      <w:bookmarkEnd w:id="368"/>
      <w:bookmarkEnd w:id="36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DA1E20">
        <w:trPr>
          <w:jc w:val="center"/>
        </w:trPr>
        <w:tc>
          <w:tcPr>
            <w:tcW w:w="892" w:type="dxa"/>
            <w:vAlign w:val="center"/>
          </w:tcPr>
          <w:p w:rsidR="00DA1E20" w:rsidRDefault="000E3AD1">
            <w:pPr>
              <w:jc w:val="center"/>
            </w:pPr>
            <w:r>
              <w:rPr>
                <w:color w:val="000000"/>
                <w:sz w:val="24"/>
              </w:rPr>
              <w:t>1</w:t>
            </w:r>
          </w:p>
        </w:tc>
        <w:tc>
          <w:tcPr>
            <w:tcW w:w="1670" w:type="dxa"/>
            <w:vAlign w:val="center"/>
          </w:tcPr>
          <w:p w:rsidR="00DA1E20" w:rsidRDefault="000E3AD1">
            <w:pPr>
              <w:jc w:val="center"/>
            </w:pPr>
            <w:r>
              <w:rPr>
                <w:color w:val="000000"/>
                <w:sz w:val="24"/>
              </w:rPr>
              <w:t>170204</w:t>
            </w:r>
          </w:p>
        </w:tc>
        <w:tc>
          <w:tcPr>
            <w:tcW w:w="1282" w:type="dxa"/>
            <w:vAlign w:val="center"/>
          </w:tcPr>
          <w:p w:rsidR="00DA1E20" w:rsidRDefault="000E3AD1">
            <w:pPr>
              <w:jc w:val="center"/>
            </w:pPr>
            <w:r>
              <w:rPr>
                <w:color w:val="000000"/>
                <w:sz w:val="24"/>
              </w:rPr>
              <w:t>17</w:t>
            </w:r>
            <w:r>
              <w:rPr>
                <w:color w:val="000000"/>
                <w:sz w:val="24"/>
              </w:rPr>
              <w:t>国开</w:t>
            </w:r>
            <w:r>
              <w:rPr>
                <w:color w:val="000000"/>
                <w:sz w:val="24"/>
              </w:rPr>
              <w:t>04</w:t>
            </w:r>
          </w:p>
        </w:tc>
        <w:tc>
          <w:tcPr>
            <w:tcW w:w="1849" w:type="dxa"/>
            <w:vAlign w:val="center"/>
          </w:tcPr>
          <w:p w:rsidR="00DA1E20" w:rsidRDefault="000E3AD1">
            <w:pPr>
              <w:jc w:val="right"/>
            </w:pPr>
            <w:r>
              <w:rPr>
                <w:color w:val="000000"/>
                <w:sz w:val="24"/>
              </w:rPr>
              <w:t>500,000</w:t>
            </w:r>
          </w:p>
        </w:tc>
        <w:tc>
          <w:tcPr>
            <w:tcW w:w="2126" w:type="dxa"/>
            <w:vAlign w:val="center"/>
          </w:tcPr>
          <w:p w:rsidR="00DA1E20" w:rsidRDefault="000E3AD1">
            <w:pPr>
              <w:jc w:val="right"/>
            </w:pPr>
            <w:r>
              <w:rPr>
                <w:color w:val="000000"/>
                <w:sz w:val="24"/>
              </w:rPr>
              <w:t>49,900,000.00</w:t>
            </w:r>
          </w:p>
        </w:tc>
        <w:tc>
          <w:tcPr>
            <w:tcW w:w="1578" w:type="dxa"/>
            <w:vAlign w:val="center"/>
          </w:tcPr>
          <w:p w:rsidR="00DA1E20" w:rsidRDefault="000E3AD1">
            <w:pPr>
              <w:jc w:val="right"/>
            </w:pPr>
            <w:r>
              <w:rPr>
                <w:color w:val="000000"/>
                <w:sz w:val="24"/>
              </w:rPr>
              <w:t>2.49</w:t>
            </w:r>
          </w:p>
        </w:tc>
      </w:tr>
      <w:tr w:rsidR="00DA1E20">
        <w:trPr>
          <w:jc w:val="center"/>
        </w:trPr>
        <w:tc>
          <w:tcPr>
            <w:tcW w:w="892" w:type="dxa"/>
            <w:vAlign w:val="center"/>
          </w:tcPr>
          <w:p w:rsidR="00DA1E20" w:rsidRDefault="000E3AD1">
            <w:pPr>
              <w:jc w:val="center"/>
            </w:pPr>
            <w:r>
              <w:rPr>
                <w:color w:val="000000"/>
                <w:sz w:val="24"/>
              </w:rPr>
              <w:t>2</w:t>
            </w:r>
          </w:p>
        </w:tc>
        <w:tc>
          <w:tcPr>
            <w:tcW w:w="1670" w:type="dxa"/>
            <w:vAlign w:val="center"/>
          </w:tcPr>
          <w:p w:rsidR="00DA1E20" w:rsidRDefault="000E3AD1">
            <w:pPr>
              <w:jc w:val="center"/>
            </w:pPr>
            <w:r>
              <w:rPr>
                <w:color w:val="000000"/>
                <w:sz w:val="24"/>
              </w:rPr>
              <w:t>170207</w:t>
            </w:r>
          </w:p>
        </w:tc>
        <w:tc>
          <w:tcPr>
            <w:tcW w:w="1282" w:type="dxa"/>
            <w:vAlign w:val="center"/>
          </w:tcPr>
          <w:p w:rsidR="00DA1E20" w:rsidRDefault="000E3AD1">
            <w:pPr>
              <w:jc w:val="center"/>
            </w:pPr>
            <w:r>
              <w:rPr>
                <w:color w:val="000000"/>
                <w:sz w:val="24"/>
              </w:rPr>
              <w:t>17</w:t>
            </w:r>
            <w:r>
              <w:rPr>
                <w:color w:val="000000"/>
                <w:sz w:val="24"/>
              </w:rPr>
              <w:t>国开</w:t>
            </w:r>
            <w:r>
              <w:rPr>
                <w:color w:val="000000"/>
                <w:sz w:val="24"/>
              </w:rPr>
              <w:t>07</w:t>
            </w:r>
          </w:p>
        </w:tc>
        <w:tc>
          <w:tcPr>
            <w:tcW w:w="1849" w:type="dxa"/>
            <w:vAlign w:val="center"/>
          </w:tcPr>
          <w:p w:rsidR="00DA1E20" w:rsidRDefault="000E3AD1">
            <w:pPr>
              <w:jc w:val="right"/>
            </w:pPr>
            <w:r>
              <w:rPr>
                <w:color w:val="000000"/>
                <w:sz w:val="24"/>
              </w:rPr>
              <w:t>400,000</w:t>
            </w:r>
          </w:p>
        </w:tc>
        <w:tc>
          <w:tcPr>
            <w:tcW w:w="2126" w:type="dxa"/>
            <w:vAlign w:val="center"/>
          </w:tcPr>
          <w:p w:rsidR="00DA1E20" w:rsidRDefault="000E3AD1">
            <w:pPr>
              <w:jc w:val="right"/>
            </w:pPr>
            <w:r>
              <w:rPr>
                <w:color w:val="000000"/>
                <w:sz w:val="24"/>
              </w:rPr>
              <w:t>39,808,000.00</w:t>
            </w:r>
          </w:p>
        </w:tc>
        <w:tc>
          <w:tcPr>
            <w:tcW w:w="1578" w:type="dxa"/>
            <w:vAlign w:val="center"/>
          </w:tcPr>
          <w:p w:rsidR="00DA1E20" w:rsidRDefault="000E3AD1">
            <w:pPr>
              <w:jc w:val="right"/>
            </w:pPr>
            <w:r>
              <w:rPr>
                <w:color w:val="000000"/>
                <w:sz w:val="24"/>
              </w:rPr>
              <w:t>1.99</w:t>
            </w:r>
          </w:p>
        </w:tc>
      </w:tr>
      <w:tr w:rsidR="00DA1E20">
        <w:trPr>
          <w:jc w:val="center"/>
        </w:trPr>
        <w:tc>
          <w:tcPr>
            <w:tcW w:w="892" w:type="dxa"/>
            <w:vAlign w:val="center"/>
          </w:tcPr>
          <w:p w:rsidR="00DA1E20" w:rsidRDefault="000E3AD1">
            <w:pPr>
              <w:jc w:val="center"/>
            </w:pPr>
            <w:r>
              <w:rPr>
                <w:color w:val="000000"/>
                <w:sz w:val="24"/>
              </w:rPr>
              <w:t>3</w:t>
            </w:r>
          </w:p>
        </w:tc>
        <w:tc>
          <w:tcPr>
            <w:tcW w:w="1670" w:type="dxa"/>
            <w:vAlign w:val="center"/>
          </w:tcPr>
          <w:p w:rsidR="00DA1E20" w:rsidRDefault="000E3AD1">
            <w:pPr>
              <w:jc w:val="center"/>
            </w:pPr>
            <w:r>
              <w:rPr>
                <w:color w:val="000000"/>
                <w:sz w:val="24"/>
              </w:rPr>
              <w:t>111780850</w:t>
            </w:r>
          </w:p>
        </w:tc>
        <w:tc>
          <w:tcPr>
            <w:tcW w:w="1282" w:type="dxa"/>
            <w:vAlign w:val="center"/>
          </w:tcPr>
          <w:p w:rsidR="00DA1E20" w:rsidRDefault="000E3AD1">
            <w:pPr>
              <w:jc w:val="center"/>
            </w:pPr>
            <w:r>
              <w:rPr>
                <w:color w:val="000000"/>
                <w:sz w:val="24"/>
              </w:rPr>
              <w:t>17</w:t>
            </w:r>
            <w:r>
              <w:rPr>
                <w:color w:val="000000"/>
                <w:sz w:val="24"/>
              </w:rPr>
              <w:t>贵阳银行</w:t>
            </w:r>
            <w:r>
              <w:rPr>
                <w:color w:val="000000"/>
                <w:sz w:val="24"/>
              </w:rPr>
              <w:t>CD091</w:t>
            </w:r>
          </w:p>
        </w:tc>
        <w:tc>
          <w:tcPr>
            <w:tcW w:w="1849" w:type="dxa"/>
            <w:vAlign w:val="center"/>
          </w:tcPr>
          <w:p w:rsidR="00DA1E20" w:rsidRDefault="000E3AD1">
            <w:pPr>
              <w:jc w:val="right"/>
            </w:pPr>
            <w:r>
              <w:rPr>
                <w:color w:val="000000"/>
                <w:sz w:val="24"/>
              </w:rPr>
              <w:t>300,000</w:t>
            </w:r>
          </w:p>
        </w:tc>
        <w:tc>
          <w:tcPr>
            <w:tcW w:w="2126" w:type="dxa"/>
            <w:vAlign w:val="center"/>
          </w:tcPr>
          <w:p w:rsidR="00DA1E20" w:rsidRDefault="000E3AD1">
            <w:pPr>
              <w:jc w:val="right"/>
            </w:pPr>
            <w:r>
              <w:rPr>
                <w:color w:val="000000"/>
                <w:sz w:val="24"/>
              </w:rPr>
              <w:t>29,310,000.00</w:t>
            </w:r>
          </w:p>
        </w:tc>
        <w:tc>
          <w:tcPr>
            <w:tcW w:w="1578" w:type="dxa"/>
            <w:vAlign w:val="center"/>
          </w:tcPr>
          <w:p w:rsidR="00DA1E20" w:rsidRDefault="000E3AD1">
            <w:pPr>
              <w:jc w:val="right"/>
            </w:pPr>
            <w:r>
              <w:rPr>
                <w:color w:val="000000"/>
                <w:sz w:val="24"/>
              </w:rPr>
              <w:t>1.46</w:t>
            </w:r>
          </w:p>
        </w:tc>
      </w:tr>
      <w:tr w:rsidR="00DA1E20">
        <w:trPr>
          <w:jc w:val="center"/>
        </w:trPr>
        <w:tc>
          <w:tcPr>
            <w:tcW w:w="892" w:type="dxa"/>
            <w:vAlign w:val="center"/>
          </w:tcPr>
          <w:p w:rsidR="00DA1E20" w:rsidRDefault="000E3AD1">
            <w:pPr>
              <w:jc w:val="center"/>
            </w:pPr>
            <w:r>
              <w:rPr>
                <w:color w:val="000000"/>
                <w:sz w:val="24"/>
              </w:rPr>
              <w:t>4</w:t>
            </w:r>
          </w:p>
        </w:tc>
        <w:tc>
          <w:tcPr>
            <w:tcW w:w="1670" w:type="dxa"/>
            <w:vAlign w:val="center"/>
          </w:tcPr>
          <w:p w:rsidR="00DA1E20" w:rsidRDefault="000E3AD1">
            <w:pPr>
              <w:jc w:val="center"/>
            </w:pPr>
            <w:r>
              <w:rPr>
                <w:color w:val="000000"/>
                <w:sz w:val="24"/>
              </w:rPr>
              <w:t>108601</w:t>
            </w:r>
          </w:p>
        </w:tc>
        <w:tc>
          <w:tcPr>
            <w:tcW w:w="1282" w:type="dxa"/>
            <w:vAlign w:val="center"/>
          </w:tcPr>
          <w:p w:rsidR="00DA1E20" w:rsidRDefault="000E3AD1">
            <w:pPr>
              <w:jc w:val="center"/>
            </w:pPr>
            <w:r>
              <w:rPr>
                <w:color w:val="000000"/>
                <w:sz w:val="24"/>
              </w:rPr>
              <w:t>国开</w:t>
            </w:r>
            <w:r>
              <w:rPr>
                <w:color w:val="000000"/>
                <w:sz w:val="24"/>
              </w:rPr>
              <w:t>1703</w:t>
            </w:r>
          </w:p>
        </w:tc>
        <w:tc>
          <w:tcPr>
            <w:tcW w:w="1849" w:type="dxa"/>
            <w:vAlign w:val="center"/>
          </w:tcPr>
          <w:p w:rsidR="00DA1E20" w:rsidRDefault="000E3AD1">
            <w:pPr>
              <w:jc w:val="right"/>
            </w:pPr>
            <w:r>
              <w:rPr>
                <w:color w:val="000000"/>
                <w:sz w:val="24"/>
              </w:rPr>
              <w:t>50,000</w:t>
            </w:r>
          </w:p>
        </w:tc>
        <w:tc>
          <w:tcPr>
            <w:tcW w:w="2126" w:type="dxa"/>
            <w:vAlign w:val="center"/>
          </w:tcPr>
          <w:p w:rsidR="00DA1E20" w:rsidRDefault="000E3AD1">
            <w:pPr>
              <w:jc w:val="right"/>
            </w:pPr>
            <w:r>
              <w:rPr>
                <w:color w:val="000000"/>
                <w:sz w:val="24"/>
              </w:rPr>
              <w:t>4,989,000.00</w:t>
            </w:r>
          </w:p>
        </w:tc>
        <w:tc>
          <w:tcPr>
            <w:tcW w:w="1578" w:type="dxa"/>
            <w:vAlign w:val="center"/>
          </w:tcPr>
          <w:p w:rsidR="00DA1E20" w:rsidRDefault="000E3AD1">
            <w:pPr>
              <w:jc w:val="right"/>
            </w:pPr>
            <w:r>
              <w:rPr>
                <w:color w:val="000000"/>
                <w:sz w:val="24"/>
              </w:rPr>
              <w:t>0.25</w:t>
            </w:r>
          </w:p>
        </w:tc>
      </w:tr>
    </w:tbl>
    <w:p w:rsidR="001A59F9" w:rsidRPr="00AD0E47" w:rsidRDefault="001A59F9" w:rsidP="00AD0E47">
      <w:pPr>
        <w:pStyle w:val="20"/>
        <w:spacing w:before="29" w:after="0" w:line="288" w:lineRule="auto"/>
        <w:rPr>
          <w:rFonts w:ascii="Times New Roman" w:hAnsi="Times New Roman"/>
          <w:kern w:val="0"/>
          <w:szCs w:val="24"/>
        </w:rPr>
      </w:pPr>
      <w:bookmarkStart w:id="370" w:name="_Toc361324885"/>
      <w:bookmarkStart w:id="371" w:name="_Toc509686258"/>
      <w:bookmarkStart w:id="372" w:name="_Toc509689698"/>
      <w:r w:rsidRPr="00AD0E47">
        <w:rPr>
          <w:rFonts w:ascii="Times New Roman" w:hAnsi="Times New Roman"/>
          <w:kern w:val="0"/>
          <w:szCs w:val="24"/>
        </w:rPr>
        <w:lastRenderedPageBreak/>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370"/>
      <w:bookmarkEnd w:id="371"/>
      <w:bookmarkEnd w:id="372"/>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373" w:name="_Toc509686259"/>
      <w:bookmarkStart w:id="374" w:name="_Toc509689699"/>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373"/>
      <w:bookmarkEnd w:id="374"/>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75" w:name="_Toc361324886"/>
      <w:bookmarkStart w:id="376" w:name="_Toc509686260"/>
      <w:bookmarkStart w:id="377" w:name="_Toc509689700"/>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375"/>
      <w:bookmarkEnd w:id="376"/>
      <w:bookmarkEnd w:id="37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378" w:name="_Toc509686261"/>
      <w:bookmarkStart w:id="379" w:name="_Toc509689701"/>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378"/>
      <w:bookmarkEnd w:id="37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380" w:name="_Toc509686262"/>
      <w:bookmarkStart w:id="381" w:name="_Toc509689702"/>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380"/>
      <w:bookmarkEnd w:id="38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382" w:name="_Toc361324887"/>
      <w:bookmarkStart w:id="383" w:name="_Toc509686263"/>
      <w:bookmarkStart w:id="384" w:name="_Toc509689703"/>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382"/>
      <w:bookmarkEnd w:id="383"/>
      <w:bookmarkEnd w:id="38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385" w:name="_Toc509686264"/>
      <w:bookmarkStart w:id="386" w:name="_Toc509689704"/>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385"/>
      <w:bookmarkEnd w:id="3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654,854.91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21,894,180.45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2,816,652.20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1,902,898.03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27,268,585.59</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7" w:name="_Toc509686265"/>
      <w:bookmarkStart w:id="388" w:name="_Toc509689705"/>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387"/>
      <w:bookmarkEnd w:id="38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89" w:name="_Toc509686266"/>
      <w:bookmarkStart w:id="390" w:name="_Toc509689706"/>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389"/>
      <w:bookmarkEnd w:id="39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DA1E20">
        <w:trPr>
          <w:jc w:val="center"/>
        </w:trPr>
        <w:tc>
          <w:tcPr>
            <w:tcW w:w="783" w:type="dxa"/>
            <w:vAlign w:val="center"/>
          </w:tcPr>
          <w:p w:rsidR="00DA1E20" w:rsidRDefault="000E3AD1">
            <w:pPr>
              <w:jc w:val="center"/>
            </w:pPr>
            <w:r>
              <w:rPr>
                <w:color w:val="000000"/>
                <w:sz w:val="24"/>
              </w:rPr>
              <w:t>1</w:t>
            </w:r>
          </w:p>
        </w:tc>
        <w:tc>
          <w:tcPr>
            <w:tcW w:w="1418" w:type="dxa"/>
            <w:vAlign w:val="center"/>
          </w:tcPr>
          <w:p w:rsidR="00DA1E20" w:rsidRDefault="000E3AD1">
            <w:pPr>
              <w:jc w:val="center"/>
            </w:pPr>
            <w:r>
              <w:rPr>
                <w:color w:val="000000"/>
                <w:sz w:val="24"/>
              </w:rPr>
              <w:t>002027</w:t>
            </w:r>
          </w:p>
        </w:tc>
        <w:tc>
          <w:tcPr>
            <w:tcW w:w="1485" w:type="dxa"/>
            <w:vAlign w:val="center"/>
          </w:tcPr>
          <w:p w:rsidR="00DA1E20" w:rsidRDefault="000E3AD1">
            <w:pPr>
              <w:jc w:val="center"/>
            </w:pPr>
            <w:r>
              <w:rPr>
                <w:color w:val="000000"/>
                <w:sz w:val="24"/>
              </w:rPr>
              <w:t>分众传媒</w:t>
            </w:r>
          </w:p>
        </w:tc>
        <w:tc>
          <w:tcPr>
            <w:tcW w:w="2058" w:type="dxa"/>
            <w:vAlign w:val="center"/>
          </w:tcPr>
          <w:p w:rsidR="00DA1E20" w:rsidRDefault="000E3AD1">
            <w:pPr>
              <w:jc w:val="right"/>
            </w:pPr>
            <w:r>
              <w:rPr>
                <w:color w:val="000000"/>
                <w:sz w:val="24"/>
              </w:rPr>
              <w:t>21,767,200.00</w:t>
            </w:r>
          </w:p>
        </w:tc>
        <w:tc>
          <w:tcPr>
            <w:tcW w:w="1418" w:type="dxa"/>
            <w:vAlign w:val="center"/>
          </w:tcPr>
          <w:p w:rsidR="00DA1E20" w:rsidRDefault="000E3AD1">
            <w:pPr>
              <w:jc w:val="right"/>
            </w:pPr>
            <w:r>
              <w:rPr>
                <w:color w:val="000000"/>
                <w:sz w:val="24"/>
              </w:rPr>
              <w:t>1.09</w:t>
            </w:r>
          </w:p>
        </w:tc>
        <w:tc>
          <w:tcPr>
            <w:tcW w:w="2056" w:type="dxa"/>
            <w:vAlign w:val="center"/>
          </w:tcPr>
          <w:p w:rsidR="00DA1E20" w:rsidRDefault="000E3AD1">
            <w:pPr>
              <w:jc w:val="right"/>
            </w:pPr>
            <w:r>
              <w:rPr>
                <w:color w:val="000000"/>
                <w:sz w:val="24"/>
              </w:rPr>
              <w:t>限售股</w:t>
            </w:r>
          </w:p>
        </w:tc>
      </w:tr>
      <w:tr w:rsidR="00DA1E20">
        <w:trPr>
          <w:jc w:val="center"/>
        </w:trPr>
        <w:tc>
          <w:tcPr>
            <w:tcW w:w="783" w:type="dxa"/>
            <w:vAlign w:val="center"/>
          </w:tcPr>
          <w:p w:rsidR="00DA1E20" w:rsidRDefault="000E3AD1">
            <w:pPr>
              <w:jc w:val="center"/>
            </w:pPr>
            <w:r>
              <w:rPr>
                <w:color w:val="000000"/>
                <w:sz w:val="24"/>
              </w:rPr>
              <w:t>2</w:t>
            </w:r>
          </w:p>
        </w:tc>
        <w:tc>
          <w:tcPr>
            <w:tcW w:w="1418" w:type="dxa"/>
            <w:vAlign w:val="center"/>
          </w:tcPr>
          <w:p w:rsidR="00DA1E20" w:rsidRDefault="000E3AD1">
            <w:pPr>
              <w:jc w:val="center"/>
            </w:pPr>
            <w:r>
              <w:rPr>
                <w:color w:val="000000"/>
                <w:sz w:val="24"/>
              </w:rPr>
              <w:t>603986</w:t>
            </w:r>
          </w:p>
        </w:tc>
        <w:tc>
          <w:tcPr>
            <w:tcW w:w="1485" w:type="dxa"/>
            <w:vAlign w:val="center"/>
          </w:tcPr>
          <w:p w:rsidR="00DA1E20" w:rsidRDefault="000E3AD1">
            <w:pPr>
              <w:jc w:val="center"/>
            </w:pPr>
            <w:r>
              <w:rPr>
                <w:color w:val="000000"/>
                <w:sz w:val="24"/>
              </w:rPr>
              <w:t>兆易创新</w:t>
            </w:r>
          </w:p>
        </w:tc>
        <w:tc>
          <w:tcPr>
            <w:tcW w:w="2058" w:type="dxa"/>
            <w:vAlign w:val="center"/>
          </w:tcPr>
          <w:p w:rsidR="00DA1E20" w:rsidRDefault="000E3AD1">
            <w:pPr>
              <w:jc w:val="right"/>
            </w:pPr>
            <w:r>
              <w:rPr>
                <w:color w:val="000000"/>
                <w:sz w:val="24"/>
              </w:rPr>
              <w:t>192,602,244.24</w:t>
            </w:r>
          </w:p>
        </w:tc>
        <w:tc>
          <w:tcPr>
            <w:tcW w:w="1418" w:type="dxa"/>
            <w:vAlign w:val="center"/>
          </w:tcPr>
          <w:p w:rsidR="00DA1E20" w:rsidRDefault="000E3AD1">
            <w:pPr>
              <w:jc w:val="right"/>
            </w:pPr>
            <w:r>
              <w:rPr>
                <w:color w:val="000000"/>
                <w:sz w:val="24"/>
              </w:rPr>
              <w:t>9.60</w:t>
            </w:r>
          </w:p>
        </w:tc>
        <w:tc>
          <w:tcPr>
            <w:tcW w:w="2056" w:type="dxa"/>
            <w:vAlign w:val="center"/>
          </w:tcPr>
          <w:p w:rsidR="00DA1E20" w:rsidRDefault="000E3AD1">
            <w:pPr>
              <w:jc w:val="right"/>
            </w:pPr>
            <w:r>
              <w:rPr>
                <w:color w:val="000000"/>
                <w:sz w:val="24"/>
              </w:rPr>
              <w:t>重大事项</w:t>
            </w:r>
          </w:p>
        </w:tc>
      </w:tr>
      <w:tr w:rsidR="00DA1E20">
        <w:trPr>
          <w:jc w:val="center"/>
        </w:trPr>
        <w:tc>
          <w:tcPr>
            <w:tcW w:w="783" w:type="dxa"/>
            <w:vAlign w:val="center"/>
          </w:tcPr>
          <w:p w:rsidR="00DA1E20" w:rsidRDefault="000E3AD1">
            <w:pPr>
              <w:jc w:val="center"/>
            </w:pPr>
            <w:r>
              <w:rPr>
                <w:color w:val="000000"/>
                <w:sz w:val="24"/>
              </w:rPr>
              <w:t>3</w:t>
            </w:r>
          </w:p>
        </w:tc>
        <w:tc>
          <w:tcPr>
            <w:tcW w:w="1418" w:type="dxa"/>
            <w:vAlign w:val="center"/>
          </w:tcPr>
          <w:p w:rsidR="00DA1E20" w:rsidRDefault="000E3AD1">
            <w:pPr>
              <w:jc w:val="center"/>
            </w:pPr>
            <w:r>
              <w:rPr>
                <w:color w:val="000000"/>
                <w:sz w:val="24"/>
              </w:rPr>
              <w:t>300347</w:t>
            </w:r>
          </w:p>
        </w:tc>
        <w:tc>
          <w:tcPr>
            <w:tcW w:w="1485" w:type="dxa"/>
            <w:vAlign w:val="center"/>
          </w:tcPr>
          <w:p w:rsidR="00DA1E20" w:rsidRDefault="000E3AD1">
            <w:pPr>
              <w:jc w:val="center"/>
            </w:pPr>
            <w:r>
              <w:rPr>
                <w:color w:val="000000"/>
                <w:sz w:val="24"/>
              </w:rPr>
              <w:t>泰格医药</w:t>
            </w:r>
          </w:p>
        </w:tc>
        <w:tc>
          <w:tcPr>
            <w:tcW w:w="2058" w:type="dxa"/>
            <w:vAlign w:val="center"/>
          </w:tcPr>
          <w:p w:rsidR="00DA1E20" w:rsidRDefault="000E3AD1">
            <w:pPr>
              <w:jc w:val="right"/>
            </w:pPr>
            <w:r>
              <w:rPr>
                <w:color w:val="000000"/>
                <w:sz w:val="24"/>
              </w:rPr>
              <w:t>39,089,700.00</w:t>
            </w:r>
          </w:p>
        </w:tc>
        <w:tc>
          <w:tcPr>
            <w:tcW w:w="1418" w:type="dxa"/>
            <w:vAlign w:val="center"/>
          </w:tcPr>
          <w:p w:rsidR="00DA1E20" w:rsidRDefault="000E3AD1">
            <w:pPr>
              <w:jc w:val="right"/>
            </w:pPr>
            <w:r>
              <w:rPr>
                <w:color w:val="000000"/>
                <w:sz w:val="24"/>
              </w:rPr>
              <w:t>1.95</w:t>
            </w:r>
          </w:p>
        </w:tc>
        <w:tc>
          <w:tcPr>
            <w:tcW w:w="2056" w:type="dxa"/>
            <w:vAlign w:val="center"/>
          </w:tcPr>
          <w:p w:rsidR="00DA1E20" w:rsidRDefault="000E3AD1">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391" w:name="_Toc509686267"/>
      <w:bookmarkStart w:id="392" w:name="_Toc509689707"/>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391"/>
      <w:bookmarkEnd w:id="392"/>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393" w:name="_Toc225500050"/>
      <w:bookmarkStart w:id="394" w:name="_Toc361324888"/>
      <w:bookmarkStart w:id="395" w:name="_Toc509686268"/>
      <w:bookmarkStart w:id="396" w:name="_Toc509689708"/>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393"/>
      <w:bookmarkEnd w:id="394"/>
      <w:bookmarkEnd w:id="395"/>
      <w:bookmarkEnd w:id="396"/>
    </w:p>
    <w:p w:rsidR="001A59F9" w:rsidRPr="00AD0E47" w:rsidRDefault="001A59F9" w:rsidP="00AD0E47">
      <w:pPr>
        <w:pStyle w:val="20"/>
        <w:spacing w:before="29" w:after="0" w:line="288" w:lineRule="auto"/>
        <w:rPr>
          <w:rFonts w:ascii="Times New Roman" w:hAnsi="Times New Roman"/>
          <w:kern w:val="0"/>
          <w:szCs w:val="24"/>
        </w:rPr>
      </w:pPr>
      <w:bookmarkStart w:id="397" w:name="_Toc225500051"/>
      <w:bookmarkStart w:id="398" w:name="_Toc361324889"/>
      <w:bookmarkStart w:id="399" w:name="_Toc509686269"/>
      <w:bookmarkStart w:id="400" w:name="_Toc50968970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397"/>
      <w:bookmarkEnd w:id="398"/>
      <w:bookmarkEnd w:id="399"/>
      <w:bookmarkEnd w:id="40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167DC" w:rsidRPr="00A138F0" w:rsidTr="00215467">
        <w:trPr>
          <w:jc w:val="center"/>
        </w:trPr>
        <w:tc>
          <w:tcPr>
            <w:tcW w:w="1064" w:type="pct"/>
            <w:vMerge w:val="restart"/>
            <w:tcBorders>
              <w:top w:val="single" w:sz="8" w:space="0" w:color="000000"/>
              <w:left w:val="single" w:sz="8" w:space="0" w:color="000000"/>
              <w:right w:val="single" w:sz="8" w:space="0" w:color="000000"/>
            </w:tcBorders>
            <w:vAlign w:val="center"/>
          </w:tcPr>
          <w:p w:rsidR="00DA1E20" w:rsidRDefault="000E3AD1">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F167DC" w:rsidRPr="00A138F0" w:rsidTr="00215467">
        <w:trPr>
          <w:jc w:val="center"/>
        </w:trPr>
        <w:tc>
          <w:tcPr>
            <w:tcW w:w="1064" w:type="pct"/>
            <w:vMerge/>
            <w:tcBorders>
              <w:left w:val="single" w:sz="8" w:space="0" w:color="000000"/>
              <w:right w:val="single" w:sz="8" w:space="0" w:color="000000"/>
            </w:tcBorders>
          </w:tcPr>
          <w:p w:rsidR="00DA1E20" w:rsidRDefault="00DA1E20">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F167DC" w:rsidRPr="00A138F0" w:rsidTr="00215467">
        <w:trPr>
          <w:jc w:val="center"/>
        </w:trPr>
        <w:tc>
          <w:tcPr>
            <w:tcW w:w="1064" w:type="pct"/>
            <w:vMerge/>
            <w:tcBorders>
              <w:left w:val="single" w:sz="8" w:space="0" w:color="000000"/>
              <w:bottom w:val="single" w:sz="8" w:space="0" w:color="000000"/>
              <w:right w:val="single" w:sz="8" w:space="0" w:color="000000"/>
            </w:tcBorders>
          </w:tcPr>
          <w:p w:rsidR="00DA1E20" w:rsidRDefault="00DA1E20">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F167DC" w:rsidRPr="00A138F0" w:rsidTr="00215467">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DA1E20" w:rsidRDefault="000E3AD1">
            <w:pPr>
              <w:jc w:val="right"/>
            </w:pPr>
            <w:r>
              <w:rPr>
                <w:kern w:val="0"/>
                <w:szCs w:val="21"/>
              </w:rPr>
              <w:t>15,030</w:t>
            </w:r>
          </w:p>
        </w:tc>
        <w:tc>
          <w:tcPr>
            <w:tcW w:w="94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65,437.18</w:t>
            </w: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767,015,648.45</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77.99%</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216,505,188.80</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22.01%</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401" w:name="_Toc361324891"/>
      <w:bookmarkStart w:id="402" w:name="_Toc509686270"/>
      <w:bookmarkStart w:id="403" w:name="_Toc509689710"/>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401"/>
      <w:bookmarkEnd w:id="402"/>
      <w:bookmarkEnd w:id="403"/>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D461B">
        <w:tc>
          <w:tcPr>
            <w:tcW w:w="2835"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D461B">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D461B">
        <w:tc>
          <w:tcPr>
            <w:tcW w:w="2835" w:type="dxa"/>
            <w:vAlign w:val="center"/>
          </w:tcPr>
          <w:p w:rsidR="00E113E8" w:rsidRPr="0091212A" w:rsidRDefault="00E113E8" w:rsidP="005D461B">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D461B">
            <w:pPr>
              <w:spacing w:before="29" w:line="288" w:lineRule="auto"/>
              <w:jc w:val="right"/>
              <w:rPr>
                <w:kern w:val="0"/>
                <w:sz w:val="24"/>
              </w:rPr>
            </w:pPr>
            <w:r w:rsidRPr="00FF7CE7">
              <w:rPr>
                <w:kern w:val="0"/>
                <w:sz w:val="24"/>
              </w:rPr>
              <w:t>741,808.13</w:t>
            </w:r>
          </w:p>
        </w:tc>
        <w:tc>
          <w:tcPr>
            <w:tcW w:w="2999" w:type="dxa"/>
            <w:vAlign w:val="center"/>
          </w:tcPr>
          <w:p w:rsidR="00E113E8" w:rsidRPr="00FF7CE7" w:rsidRDefault="00E113E8" w:rsidP="005D461B">
            <w:pPr>
              <w:spacing w:before="29" w:line="288" w:lineRule="auto"/>
              <w:jc w:val="right"/>
              <w:rPr>
                <w:kern w:val="0"/>
                <w:sz w:val="24"/>
              </w:rPr>
            </w:pPr>
            <w:r w:rsidRPr="00FF7CE7">
              <w:rPr>
                <w:kern w:val="0"/>
                <w:sz w:val="24"/>
              </w:rPr>
              <w:t>0.08%</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404" w:name="_Toc509686271"/>
      <w:bookmarkStart w:id="405" w:name="_Toc50968971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404"/>
      <w:bookmarkEnd w:id="40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50~100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406" w:name="_Toc225500053"/>
      <w:bookmarkStart w:id="407" w:name="_Toc361324892"/>
      <w:bookmarkStart w:id="408" w:name="_Toc509686272"/>
      <w:bookmarkStart w:id="409" w:name="_Toc509689712"/>
      <w:r w:rsidRPr="00F46061">
        <w:rPr>
          <w:rFonts w:hint="eastAsia"/>
          <w:b/>
          <w:bCs/>
          <w:szCs w:val="24"/>
          <w:lang w:val="en-US"/>
        </w:rPr>
        <w:t>§</w:t>
      </w:r>
      <w:r w:rsidR="009153A3" w:rsidRPr="00F46061">
        <w:rPr>
          <w:b/>
          <w:bCs/>
          <w:szCs w:val="24"/>
          <w:lang w:val="en-US"/>
        </w:rPr>
        <w:t>10</w:t>
      </w:r>
      <w:r w:rsidR="00297645">
        <w:rPr>
          <w:rFonts w:hint="eastAsia"/>
          <w:b/>
          <w:bCs/>
          <w:szCs w:val="24"/>
          <w:lang w:val="en-US"/>
        </w:rPr>
        <w:t xml:space="preserve"> </w:t>
      </w:r>
      <w:r w:rsidRPr="00F46061">
        <w:rPr>
          <w:rFonts w:hint="eastAsia"/>
          <w:b/>
          <w:bCs/>
          <w:szCs w:val="24"/>
          <w:lang w:val="en-US"/>
        </w:rPr>
        <w:t>开放式基金份额变动</w:t>
      </w:r>
      <w:bookmarkEnd w:id="406"/>
      <w:bookmarkEnd w:id="407"/>
      <w:bookmarkEnd w:id="408"/>
      <w:bookmarkEnd w:id="40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2014</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9</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391,615,340.98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275,586,147.78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920,116,260.42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212,181,570.95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983,520,837.25</w:t>
            </w:r>
          </w:p>
        </w:tc>
      </w:tr>
    </w:tbl>
    <w:p w:rsidR="00DA1E20" w:rsidRDefault="000E3AD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410" w:name="_Toc225500054"/>
      <w:bookmarkStart w:id="411" w:name="_Toc361324893"/>
      <w:bookmarkStart w:id="412" w:name="_Toc509686273"/>
      <w:bookmarkStart w:id="413" w:name="_Toc509689713"/>
      <w:r w:rsidRPr="00F95F68">
        <w:rPr>
          <w:rFonts w:hint="eastAsia"/>
          <w:b/>
          <w:bCs/>
          <w:szCs w:val="24"/>
          <w:lang w:val="en-US"/>
        </w:rPr>
        <w:t>§</w:t>
      </w:r>
      <w:r w:rsidRPr="00F95F68">
        <w:rPr>
          <w:b/>
          <w:bCs/>
          <w:szCs w:val="24"/>
          <w:lang w:val="en-US"/>
        </w:rPr>
        <w:t>11</w:t>
      </w:r>
      <w:r w:rsidR="00297645">
        <w:rPr>
          <w:rFonts w:hint="eastAsia"/>
          <w:b/>
          <w:bCs/>
          <w:szCs w:val="24"/>
          <w:lang w:val="en-US"/>
        </w:rPr>
        <w:t xml:space="preserve"> </w:t>
      </w:r>
      <w:r w:rsidRPr="00F95F68">
        <w:rPr>
          <w:rFonts w:hint="eastAsia"/>
          <w:b/>
          <w:bCs/>
          <w:szCs w:val="24"/>
          <w:lang w:val="en-US"/>
        </w:rPr>
        <w:t>重大事件揭示</w:t>
      </w:r>
      <w:bookmarkEnd w:id="410"/>
      <w:bookmarkEnd w:id="411"/>
      <w:bookmarkEnd w:id="412"/>
      <w:bookmarkEnd w:id="41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414" w:name="_Toc361324894"/>
      <w:bookmarkStart w:id="415" w:name="_Toc509686274"/>
      <w:bookmarkStart w:id="416" w:name="_Toc50968971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414"/>
      <w:bookmarkEnd w:id="415"/>
      <w:bookmarkEnd w:id="41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17" w:name="_Toc361324895"/>
      <w:bookmarkStart w:id="418" w:name="_Toc509686275"/>
      <w:bookmarkStart w:id="419" w:name="_Toc50968971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417"/>
      <w:bookmarkEnd w:id="418"/>
      <w:bookmarkEnd w:id="419"/>
    </w:p>
    <w:p w:rsidR="00DA1E20" w:rsidRDefault="000E3AD1">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0" w:name="_Toc361324896"/>
      <w:bookmarkStart w:id="421" w:name="_Toc509686276"/>
      <w:bookmarkStart w:id="422" w:name="_Toc50968971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420"/>
      <w:bookmarkEnd w:id="421"/>
      <w:bookmarkEnd w:id="422"/>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3" w:name="_Toc361324897"/>
      <w:bookmarkStart w:id="424" w:name="_Toc509686277"/>
      <w:bookmarkStart w:id="425" w:name="_Toc50968971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423"/>
      <w:bookmarkEnd w:id="424"/>
      <w:bookmarkEnd w:id="42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26" w:name="_Toc361324898"/>
      <w:bookmarkStart w:id="427" w:name="_Toc509686278"/>
      <w:bookmarkStart w:id="428" w:name="_Toc509689718"/>
      <w:r w:rsidRPr="00761CD0">
        <w:rPr>
          <w:rFonts w:ascii="Times New Roman" w:hAnsi="Times New Roman"/>
          <w:kern w:val="0"/>
          <w:szCs w:val="24"/>
        </w:rPr>
        <w:lastRenderedPageBreak/>
        <w:t>11.5</w:t>
      </w:r>
      <w:bookmarkEnd w:id="426"/>
      <w:r w:rsidR="001134F0" w:rsidRPr="00761CD0">
        <w:rPr>
          <w:rFonts w:ascii="Times New Roman" w:hAnsi="Times New Roman" w:hint="eastAsia"/>
          <w:kern w:val="0"/>
          <w:szCs w:val="24"/>
        </w:rPr>
        <w:t>为基金进行审计的会计师事务所情况</w:t>
      </w:r>
      <w:bookmarkEnd w:id="427"/>
      <w:bookmarkEnd w:id="428"/>
    </w:p>
    <w:p w:rsidR="00F95F68" w:rsidRDefault="008114DE" w:rsidP="008114DE">
      <w:pPr>
        <w:spacing w:before="29" w:line="288" w:lineRule="auto"/>
        <w:ind w:firstLineChars="200" w:firstLine="480"/>
        <w:rPr>
          <w:color w:val="000000"/>
          <w:sz w:val="24"/>
        </w:rPr>
      </w:pPr>
      <w:r w:rsidRPr="008114DE">
        <w:rPr>
          <w:rFonts w:hint="eastAsia"/>
          <w:color w:val="000000"/>
          <w:sz w:val="24"/>
        </w:rPr>
        <w:t>本报告期内，为本基金提供审计服务的会计师事务所为普华永道中天会计师事务所（特殊普通合伙），本期审计费为</w:t>
      </w:r>
      <w:r w:rsidRPr="008114DE">
        <w:rPr>
          <w:color w:val="000000"/>
          <w:sz w:val="24"/>
        </w:rPr>
        <w:t>100,000.00</w:t>
      </w:r>
      <w:r w:rsidRPr="008114DE">
        <w:rPr>
          <w:rFonts w:hint="eastAsia"/>
          <w:color w:val="000000"/>
          <w:sz w:val="24"/>
        </w:rPr>
        <w:t>元。自本基金基金合同生效以来，本基金未改聘为其审计的会计师事务所。</w:t>
      </w:r>
    </w:p>
    <w:p w:rsidR="008114DE" w:rsidRPr="008114DE" w:rsidRDefault="008114DE" w:rsidP="008114DE">
      <w:pPr>
        <w:spacing w:before="29" w:line="288" w:lineRule="auto"/>
        <w:ind w:firstLineChars="200" w:firstLine="480"/>
        <w:rPr>
          <w:color w:val="000000"/>
          <w:sz w:val="24"/>
        </w:rPr>
      </w:pPr>
    </w:p>
    <w:p w:rsidR="001A59F9" w:rsidRPr="00761CD0" w:rsidRDefault="001A59F9" w:rsidP="00761CD0">
      <w:pPr>
        <w:pStyle w:val="20"/>
        <w:spacing w:before="29" w:after="0" w:line="288" w:lineRule="auto"/>
        <w:rPr>
          <w:rFonts w:ascii="Times New Roman" w:hAnsi="Times New Roman"/>
          <w:kern w:val="0"/>
          <w:szCs w:val="24"/>
        </w:rPr>
      </w:pPr>
      <w:bookmarkStart w:id="429" w:name="_Toc361324899"/>
      <w:bookmarkStart w:id="430" w:name="_Toc509686279"/>
      <w:bookmarkStart w:id="431" w:name="_Toc509689719"/>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429"/>
      <w:bookmarkEnd w:id="430"/>
      <w:bookmarkEnd w:id="431"/>
    </w:p>
    <w:p w:rsidR="00DA1E20" w:rsidRDefault="000E3AD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A1E20" w:rsidRDefault="000E3AD1">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A1E20" w:rsidRDefault="000E3AD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2" w:name="_Toc361324900"/>
      <w:bookmarkStart w:id="433" w:name="_Toc509686280"/>
      <w:bookmarkStart w:id="434" w:name="_Toc509689720"/>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432"/>
      <w:bookmarkEnd w:id="433"/>
      <w:bookmarkEnd w:id="434"/>
    </w:p>
    <w:p w:rsidR="001A59F9" w:rsidRPr="00761CD0" w:rsidRDefault="001A59F9" w:rsidP="00761CD0">
      <w:pPr>
        <w:pStyle w:val="20"/>
        <w:spacing w:before="29" w:after="0" w:line="288" w:lineRule="auto"/>
        <w:rPr>
          <w:rFonts w:ascii="Times New Roman" w:hAnsi="Times New Roman"/>
          <w:kern w:val="0"/>
          <w:szCs w:val="24"/>
        </w:rPr>
      </w:pPr>
      <w:bookmarkStart w:id="435" w:name="_Toc249760070"/>
      <w:bookmarkStart w:id="436" w:name="_Toc509686281"/>
      <w:bookmarkStart w:id="437" w:name="_Toc509689721"/>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435"/>
      <w:bookmarkEnd w:id="436"/>
      <w:bookmarkEnd w:id="43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438"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DA1E20">
        <w:tc>
          <w:tcPr>
            <w:tcW w:w="1560" w:type="dxa"/>
            <w:vAlign w:val="center"/>
          </w:tcPr>
          <w:p w:rsidR="00DA1E20" w:rsidRDefault="000E3AD1">
            <w:pPr>
              <w:jc w:val="left"/>
            </w:pPr>
            <w:r>
              <w:rPr>
                <w:color w:val="000000"/>
                <w:szCs w:val="21"/>
              </w:rPr>
              <w:t>海通证券股份有限公司</w:t>
            </w:r>
          </w:p>
        </w:tc>
        <w:tc>
          <w:tcPr>
            <w:tcW w:w="780" w:type="dxa"/>
            <w:vAlign w:val="center"/>
          </w:tcPr>
          <w:p w:rsidR="00DA1E20" w:rsidRDefault="000E3AD1">
            <w:pPr>
              <w:jc w:val="right"/>
            </w:pPr>
            <w:r>
              <w:rPr>
                <w:color w:val="000000"/>
                <w:szCs w:val="21"/>
              </w:rPr>
              <w:t>1</w:t>
            </w:r>
          </w:p>
        </w:tc>
        <w:tc>
          <w:tcPr>
            <w:tcW w:w="1800" w:type="dxa"/>
            <w:vAlign w:val="center"/>
          </w:tcPr>
          <w:p w:rsidR="00DA1E20" w:rsidRDefault="00F0537C">
            <w:pPr>
              <w:jc w:val="right"/>
            </w:pPr>
            <w:r w:rsidRPr="00F0537C">
              <w:rPr>
                <w:color w:val="000000"/>
                <w:szCs w:val="21"/>
              </w:rPr>
              <w:t>3,109,511,210.57</w:t>
            </w:r>
          </w:p>
        </w:tc>
        <w:tc>
          <w:tcPr>
            <w:tcW w:w="1080" w:type="dxa"/>
            <w:vAlign w:val="center"/>
          </w:tcPr>
          <w:p w:rsidR="00DA1E20" w:rsidRDefault="00F0537C">
            <w:pPr>
              <w:jc w:val="right"/>
            </w:pPr>
            <w:r w:rsidRPr="00F0537C">
              <w:rPr>
                <w:color w:val="000000"/>
                <w:szCs w:val="21"/>
              </w:rPr>
              <w:t>53.96%</w:t>
            </w:r>
          </w:p>
        </w:tc>
        <w:tc>
          <w:tcPr>
            <w:tcW w:w="1620" w:type="dxa"/>
            <w:vAlign w:val="center"/>
          </w:tcPr>
          <w:p w:rsidR="00DA1E20" w:rsidRDefault="000E3AD1">
            <w:pPr>
              <w:jc w:val="right"/>
            </w:pPr>
            <w:r>
              <w:rPr>
                <w:color w:val="000000"/>
                <w:szCs w:val="21"/>
              </w:rPr>
              <w:t>2,821,594.55</w:t>
            </w:r>
          </w:p>
        </w:tc>
        <w:tc>
          <w:tcPr>
            <w:tcW w:w="1080" w:type="dxa"/>
            <w:vAlign w:val="center"/>
          </w:tcPr>
          <w:p w:rsidR="00DA1E20" w:rsidRDefault="000E3AD1">
            <w:pPr>
              <w:jc w:val="right"/>
            </w:pPr>
            <w:r>
              <w:rPr>
                <w:color w:val="000000"/>
                <w:szCs w:val="21"/>
              </w:rPr>
              <w:t>52.57%</w:t>
            </w:r>
          </w:p>
        </w:tc>
        <w:tc>
          <w:tcPr>
            <w:tcW w:w="1080" w:type="dxa"/>
            <w:vAlign w:val="center"/>
          </w:tcPr>
          <w:p w:rsidR="00DA1E20" w:rsidRDefault="000E3AD1">
            <w:pPr>
              <w:jc w:val="left"/>
            </w:pPr>
            <w:r>
              <w:rPr>
                <w:color w:val="000000"/>
                <w:szCs w:val="21"/>
              </w:rPr>
              <w:t>-</w:t>
            </w:r>
          </w:p>
        </w:tc>
      </w:tr>
      <w:tr w:rsidR="00DA1E20">
        <w:tc>
          <w:tcPr>
            <w:tcW w:w="1560" w:type="dxa"/>
            <w:vAlign w:val="center"/>
          </w:tcPr>
          <w:p w:rsidR="00DA1E20" w:rsidRDefault="000E3AD1">
            <w:pPr>
              <w:jc w:val="left"/>
            </w:pPr>
            <w:r>
              <w:rPr>
                <w:color w:val="000000"/>
                <w:szCs w:val="21"/>
              </w:rPr>
              <w:t>中信证券股份有限公司</w:t>
            </w:r>
          </w:p>
        </w:tc>
        <w:tc>
          <w:tcPr>
            <w:tcW w:w="780" w:type="dxa"/>
            <w:vAlign w:val="center"/>
          </w:tcPr>
          <w:p w:rsidR="00DA1E20" w:rsidRDefault="000E3AD1">
            <w:pPr>
              <w:jc w:val="right"/>
            </w:pPr>
            <w:r>
              <w:rPr>
                <w:color w:val="000000"/>
                <w:szCs w:val="21"/>
              </w:rPr>
              <w:t>1</w:t>
            </w:r>
          </w:p>
        </w:tc>
        <w:tc>
          <w:tcPr>
            <w:tcW w:w="1800" w:type="dxa"/>
            <w:vAlign w:val="center"/>
          </w:tcPr>
          <w:p w:rsidR="00DA1E20" w:rsidRDefault="000E3AD1">
            <w:pPr>
              <w:jc w:val="right"/>
            </w:pPr>
            <w:r>
              <w:rPr>
                <w:color w:val="000000"/>
                <w:szCs w:val="21"/>
              </w:rPr>
              <w:t>2,733,923,638.08</w:t>
            </w:r>
          </w:p>
        </w:tc>
        <w:tc>
          <w:tcPr>
            <w:tcW w:w="1080" w:type="dxa"/>
            <w:vAlign w:val="center"/>
          </w:tcPr>
          <w:p w:rsidR="00DA1E20" w:rsidRDefault="000E3AD1">
            <w:pPr>
              <w:jc w:val="right"/>
            </w:pPr>
            <w:r>
              <w:rPr>
                <w:color w:val="000000"/>
                <w:szCs w:val="21"/>
              </w:rPr>
              <w:t>47.44%</w:t>
            </w:r>
          </w:p>
        </w:tc>
        <w:tc>
          <w:tcPr>
            <w:tcW w:w="1620" w:type="dxa"/>
            <w:vAlign w:val="center"/>
          </w:tcPr>
          <w:p w:rsidR="00DA1E20" w:rsidRDefault="000E3AD1">
            <w:pPr>
              <w:jc w:val="right"/>
            </w:pPr>
            <w:r>
              <w:rPr>
                <w:color w:val="000000"/>
                <w:szCs w:val="21"/>
              </w:rPr>
              <w:t>2,546,099.45</w:t>
            </w:r>
          </w:p>
        </w:tc>
        <w:tc>
          <w:tcPr>
            <w:tcW w:w="1080" w:type="dxa"/>
            <w:vAlign w:val="center"/>
          </w:tcPr>
          <w:p w:rsidR="00DA1E20" w:rsidRDefault="000E3AD1">
            <w:pPr>
              <w:jc w:val="right"/>
            </w:pPr>
            <w:r>
              <w:rPr>
                <w:color w:val="000000"/>
                <w:szCs w:val="21"/>
              </w:rPr>
              <w:t>47.43%</w:t>
            </w:r>
          </w:p>
        </w:tc>
        <w:tc>
          <w:tcPr>
            <w:tcW w:w="1080" w:type="dxa"/>
            <w:vAlign w:val="center"/>
          </w:tcPr>
          <w:p w:rsidR="00DA1E20" w:rsidRDefault="000E3AD1">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39" w:name="_Toc509686282"/>
      <w:bookmarkStart w:id="440" w:name="_Toc509689722"/>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438"/>
      <w:bookmarkEnd w:id="439"/>
      <w:bookmarkEnd w:id="440"/>
    </w:p>
    <w:p w:rsidR="001A59F9" w:rsidRPr="00A34903" w:rsidRDefault="001A59F9" w:rsidP="00A34903">
      <w:pPr>
        <w:autoSpaceDE w:val="0"/>
        <w:autoSpaceDN w:val="0"/>
        <w:adjustRightInd w:val="0"/>
        <w:spacing w:before="29" w:line="288" w:lineRule="auto"/>
        <w:ind w:left="15"/>
        <w:jc w:val="right"/>
        <w:rPr>
          <w:color w:val="000000"/>
          <w:sz w:val="24"/>
        </w:rPr>
      </w:pPr>
      <w:bookmarkStart w:id="441" w:name="_Toc249707408"/>
      <w:r w:rsidRPr="00A34903">
        <w:rPr>
          <w:rFonts w:hint="eastAsia"/>
          <w:color w:val="000000"/>
          <w:sz w:val="24"/>
        </w:rPr>
        <w:t>金额单位：人民币元</w:t>
      </w:r>
      <w:bookmarkEnd w:id="44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DA1E20">
        <w:tc>
          <w:tcPr>
            <w:tcW w:w="1559" w:type="dxa"/>
            <w:vAlign w:val="center"/>
          </w:tcPr>
          <w:p w:rsidR="00DA1E20" w:rsidRDefault="000E3AD1">
            <w:pPr>
              <w:jc w:val="left"/>
            </w:pPr>
            <w:r>
              <w:rPr>
                <w:color w:val="000000"/>
                <w:szCs w:val="21"/>
              </w:rPr>
              <w:t>海通证券股份有限公司</w:t>
            </w:r>
          </w:p>
        </w:tc>
        <w:tc>
          <w:tcPr>
            <w:tcW w:w="1319" w:type="dxa"/>
            <w:vAlign w:val="center"/>
          </w:tcPr>
          <w:p w:rsidR="00DA1E20" w:rsidRDefault="000E3AD1">
            <w:pPr>
              <w:jc w:val="right"/>
            </w:pPr>
            <w:r>
              <w:rPr>
                <w:color w:val="000000"/>
                <w:szCs w:val="21"/>
              </w:rPr>
              <w:t>4,982,000.00</w:t>
            </w:r>
          </w:p>
        </w:tc>
        <w:tc>
          <w:tcPr>
            <w:tcW w:w="1080" w:type="dxa"/>
            <w:vAlign w:val="center"/>
          </w:tcPr>
          <w:p w:rsidR="00DA1E20" w:rsidRDefault="000E3AD1">
            <w:pPr>
              <w:jc w:val="right"/>
            </w:pPr>
            <w:r>
              <w:rPr>
                <w:color w:val="000000"/>
                <w:szCs w:val="21"/>
              </w:rPr>
              <w:t>98.39%</w:t>
            </w:r>
          </w:p>
        </w:tc>
        <w:tc>
          <w:tcPr>
            <w:tcW w:w="1143" w:type="dxa"/>
            <w:vAlign w:val="center"/>
          </w:tcPr>
          <w:p w:rsidR="00DA1E20" w:rsidRDefault="000E3AD1">
            <w:pPr>
              <w:jc w:val="right"/>
            </w:pPr>
            <w:r>
              <w:rPr>
                <w:color w:val="000000"/>
                <w:szCs w:val="21"/>
              </w:rPr>
              <w:t>-</w:t>
            </w:r>
          </w:p>
        </w:tc>
        <w:tc>
          <w:tcPr>
            <w:tcW w:w="1197" w:type="dxa"/>
            <w:vAlign w:val="center"/>
          </w:tcPr>
          <w:p w:rsidR="00DA1E20" w:rsidRDefault="000E3AD1">
            <w:pPr>
              <w:jc w:val="right"/>
            </w:pPr>
            <w:r>
              <w:rPr>
                <w:color w:val="000000"/>
                <w:szCs w:val="21"/>
              </w:rPr>
              <w:t>-</w:t>
            </w:r>
          </w:p>
        </w:tc>
        <w:tc>
          <w:tcPr>
            <w:tcW w:w="1497" w:type="dxa"/>
            <w:vAlign w:val="center"/>
          </w:tcPr>
          <w:p w:rsidR="00DA1E20" w:rsidRDefault="000E3AD1">
            <w:pPr>
              <w:jc w:val="right"/>
            </w:pPr>
            <w:r>
              <w:rPr>
                <w:color w:val="000000"/>
                <w:szCs w:val="21"/>
              </w:rPr>
              <w:t>-</w:t>
            </w:r>
          </w:p>
        </w:tc>
        <w:tc>
          <w:tcPr>
            <w:tcW w:w="1203" w:type="dxa"/>
            <w:vAlign w:val="center"/>
          </w:tcPr>
          <w:p w:rsidR="00DA1E20" w:rsidRDefault="000E3AD1">
            <w:pPr>
              <w:jc w:val="right"/>
            </w:pPr>
            <w:r>
              <w:rPr>
                <w:color w:val="000000"/>
                <w:szCs w:val="21"/>
              </w:rPr>
              <w:t>-</w:t>
            </w:r>
          </w:p>
        </w:tc>
      </w:tr>
      <w:tr w:rsidR="00DA1E20">
        <w:tc>
          <w:tcPr>
            <w:tcW w:w="1559" w:type="dxa"/>
            <w:vAlign w:val="center"/>
          </w:tcPr>
          <w:p w:rsidR="00DA1E20" w:rsidRDefault="000E3AD1">
            <w:pPr>
              <w:jc w:val="left"/>
            </w:pPr>
            <w:r>
              <w:rPr>
                <w:color w:val="000000"/>
                <w:szCs w:val="21"/>
              </w:rPr>
              <w:t>中信证券股份有限公司</w:t>
            </w:r>
          </w:p>
        </w:tc>
        <w:tc>
          <w:tcPr>
            <w:tcW w:w="1319" w:type="dxa"/>
            <w:vAlign w:val="center"/>
          </w:tcPr>
          <w:p w:rsidR="00DA1E20" w:rsidRDefault="000E3AD1">
            <w:pPr>
              <w:jc w:val="right"/>
            </w:pPr>
            <w:r>
              <w:rPr>
                <w:color w:val="000000"/>
                <w:szCs w:val="21"/>
              </w:rPr>
              <w:t>81,376.00</w:t>
            </w:r>
          </w:p>
        </w:tc>
        <w:tc>
          <w:tcPr>
            <w:tcW w:w="1080" w:type="dxa"/>
            <w:vAlign w:val="center"/>
          </w:tcPr>
          <w:p w:rsidR="00DA1E20" w:rsidRDefault="000E3AD1">
            <w:pPr>
              <w:jc w:val="right"/>
            </w:pPr>
            <w:r>
              <w:rPr>
                <w:color w:val="000000"/>
                <w:szCs w:val="21"/>
              </w:rPr>
              <w:t>1.61%</w:t>
            </w:r>
          </w:p>
        </w:tc>
        <w:tc>
          <w:tcPr>
            <w:tcW w:w="1143" w:type="dxa"/>
            <w:vAlign w:val="center"/>
          </w:tcPr>
          <w:p w:rsidR="00DA1E20" w:rsidRDefault="000E3AD1">
            <w:pPr>
              <w:jc w:val="right"/>
            </w:pPr>
            <w:r>
              <w:rPr>
                <w:color w:val="000000"/>
                <w:szCs w:val="21"/>
              </w:rPr>
              <w:t>-</w:t>
            </w:r>
          </w:p>
        </w:tc>
        <w:tc>
          <w:tcPr>
            <w:tcW w:w="1197" w:type="dxa"/>
            <w:vAlign w:val="center"/>
          </w:tcPr>
          <w:p w:rsidR="00DA1E20" w:rsidRDefault="000E3AD1">
            <w:pPr>
              <w:jc w:val="right"/>
            </w:pPr>
            <w:r>
              <w:rPr>
                <w:color w:val="000000"/>
                <w:szCs w:val="21"/>
              </w:rPr>
              <w:t>-</w:t>
            </w:r>
          </w:p>
        </w:tc>
        <w:tc>
          <w:tcPr>
            <w:tcW w:w="1497" w:type="dxa"/>
            <w:vAlign w:val="center"/>
          </w:tcPr>
          <w:p w:rsidR="00DA1E20" w:rsidRDefault="000E3AD1">
            <w:pPr>
              <w:jc w:val="right"/>
            </w:pPr>
            <w:r>
              <w:rPr>
                <w:color w:val="000000"/>
                <w:szCs w:val="21"/>
              </w:rPr>
              <w:t>-</w:t>
            </w:r>
          </w:p>
        </w:tc>
        <w:tc>
          <w:tcPr>
            <w:tcW w:w="1203" w:type="dxa"/>
            <w:vAlign w:val="center"/>
          </w:tcPr>
          <w:p w:rsidR="00DA1E20" w:rsidRDefault="000E3AD1">
            <w:pPr>
              <w:jc w:val="right"/>
            </w:pPr>
            <w:r>
              <w:rPr>
                <w:color w:val="000000"/>
                <w:szCs w:val="21"/>
              </w:rPr>
              <w:t>-</w:t>
            </w:r>
          </w:p>
        </w:tc>
      </w:tr>
    </w:tbl>
    <w:p w:rsidR="00DA1E20" w:rsidRDefault="000E3AD1">
      <w:pPr>
        <w:tabs>
          <w:tab w:val="left" w:pos="426"/>
        </w:tabs>
        <w:spacing w:before="29" w:line="288" w:lineRule="auto"/>
        <w:jc w:val="left"/>
        <w:rPr>
          <w:kern w:val="0"/>
          <w:sz w:val="24"/>
        </w:rPr>
      </w:pPr>
      <w:r>
        <w:rPr>
          <w:kern w:val="0"/>
          <w:sz w:val="24"/>
        </w:rPr>
        <w:t>注：</w:t>
      </w:r>
      <w:r>
        <w:rPr>
          <w:kern w:val="0"/>
          <w:sz w:val="24"/>
        </w:rPr>
        <w:t>1</w:t>
      </w:r>
      <w:r>
        <w:rPr>
          <w:kern w:val="0"/>
          <w:sz w:val="24"/>
        </w:rPr>
        <w:t>、本基金交易单元未发生变化；</w:t>
      </w:r>
    </w:p>
    <w:p w:rsidR="00DA1E20" w:rsidRDefault="000E3AD1">
      <w:pPr>
        <w:tabs>
          <w:tab w:val="left" w:pos="426"/>
        </w:tabs>
        <w:spacing w:before="29" w:line="288" w:lineRule="auto"/>
        <w:jc w:val="left"/>
        <w:rPr>
          <w:kern w:val="0"/>
          <w:sz w:val="24"/>
        </w:rPr>
      </w:pPr>
      <w:r>
        <w:rPr>
          <w:kern w:val="0"/>
          <w:sz w:val="24"/>
        </w:rPr>
        <w:lastRenderedPageBreak/>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42" w:name="_Toc361324901"/>
      <w:bookmarkStart w:id="443" w:name="_Toc509686283"/>
      <w:bookmarkStart w:id="444" w:name="_Toc509689723"/>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442"/>
      <w:bookmarkEnd w:id="443"/>
      <w:bookmarkEnd w:id="44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A1E20">
        <w:tc>
          <w:tcPr>
            <w:tcW w:w="720" w:type="dxa"/>
            <w:vAlign w:val="center"/>
          </w:tcPr>
          <w:p w:rsidR="00DA1E20" w:rsidRDefault="000E3AD1">
            <w:pPr>
              <w:jc w:val="center"/>
            </w:pPr>
            <w:r>
              <w:rPr>
                <w:color w:val="000000"/>
                <w:sz w:val="24"/>
              </w:rPr>
              <w:t>1</w:t>
            </w:r>
          </w:p>
        </w:tc>
        <w:tc>
          <w:tcPr>
            <w:tcW w:w="4320" w:type="dxa"/>
            <w:vAlign w:val="center"/>
          </w:tcPr>
          <w:p w:rsidR="00DA1E20" w:rsidRDefault="000E3AD1">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2017-01-09</w:t>
            </w:r>
          </w:p>
        </w:tc>
      </w:tr>
      <w:tr w:rsidR="00DA1E20">
        <w:tc>
          <w:tcPr>
            <w:tcW w:w="720" w:type="dxa"/>
            <w:vAlign w:val="center"/>
          </w:tcPr>
          <w:p w:rsidR="00DA1E20" w:rsidRDefault="000E3AD1">
            <w:pPr>
              <w:jc w:val="center"/>
            </w:pPr>
            <w:r>
              <w:rPr>
                <w:color w:val="000000"/>
                <w:sz w:val="24"/>
              </w:rPr>
              <w:t>2</w:t>
            </w:r>
          </w:p>
        </w:tc>
        <w:tc>
          <w:tcPr>
            <w:tcW w:w="4320" w:type="dxa"/>
            <w:vAlign w:val="center"/>
          </w:tcPr>
          <w:p w:rsidR="00DA1E20" w:rsidRDefault="000E3AD1">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2017-01-09</w:t>
            </w:r>
          </w:p>
        </w:tc>
      </w:tr>
      <w:tr w:rsidR="00DA1E20">
        <w:tc>
          <w:tcPr>
            <w:tcW w:w="720" w:type="dxa"/>
            <w:vAlign w:val="center"/>
          </w:tcPr>
          <w:p w:rsidR="00DA1E20" w:rsidRDefault="000E3AD1">
            <w:pPr>
              <w:jc w:val="center"/>
            </w:pPr>
            <w:r>
              <w:rPr>
                <w:color w:val="000000"/>
                <w:sz w:val="24"/>
              </w:rPr>
              <w:t>3</w:t>
            </w:r>
          </w:p>
        </w:tc>
        <w:tc>
          <w:tcPr>
            <w:tcW w:w="4320" w:type="dxa"/>
            <w:vAlign w:val="center"/>
          </w:tcPr>
          <w:p w:rsidR="00DA1E20" w:rsidRDefault="000E3AD1">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2017-01-09</w:t>
            </w:r>
          </w:p>
        </w:tc>
      </w:tr>
      <w:tr w:rsidR="00DA1E20">
        <w:tc>
          <w:tcPr>
            <w:tcW w:w="720" w:type="dxa"/>
            <w:vAlign w:val="center"/>
          </w:tcPr>
          <w:p w:rsidR="00DA1E20" w:rsidRDefault="000E3AD1">
            <w:pPr>
              <w:jc w:val="center"/>
            </w:pPr>
            <w:r>
              <w:rPr>
                <w:color w:val="000000"/>
                <w:sz w:val="24"/>
              </w:rPr>
              <w:t>4</w:t>
            </w:r>
          </w:p>
        </w:tc>
        <w:tc>
          <w:tcPr>
            <w:tcW w:w="4320" w:type="dxa"/>
            <w:vAlign w:val="center"/>
          </w:tcPr>
          <w:p w:rsidR="00DA1E20" w:rsidRDefault="000E3AD1">
            <w:pPr>
              <w:jc w:val="left"/>
            </w:pPr>
            <w:r>
              <w:rPr>
                <w:color w:val="000000"/>
                <w:sz w:val="24"/>
              </w:rPr>
              <w:t>交银施罗德新成长混合型证券投资基金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2017-01-19</w:t>
            </w:r>
          </w:p>
        </w:tc>
      </w:tr>
      <w:tr w:rsidR="00DA1E20">
        <w:tc>
          <w:tcPr>
            <w:tcW w:w="720" w:type="dxa"/>
            <w:vAlign w:val="center"/>
          </w:tcPr>
          <w:p w:rsidR="00DA1E20" w:rsidRDefault="000E3AD1">
            <w:pPr>
              <w:jc w:val="center"/>
            </w:pPr>
            <w:r>
              <w:rPr>
                <w:color w:val="000000"/>
                <w:sz w:val="24"/>
              </w:rPr>
              <w:t>5</w:t>
            </w:r>
          </w:p>
        </w:tc>
        <w:tc>
          <w:tcPr>
            <w:tcW w:w="4320" w:type="dxa"/>
            <w:vAlign w:val="center"/>
          </w:tcPr>
          <w:p w:rsidR="00DA1E20" w:rsidRDefault="000E3AD1">
            <w:pPr>
              <w:jc w:val="left"/>
            </w:pPr>
            <w:r>
              <w:rPr>
                <w:color w:val="000000"/>
                <w:sz w:val="24"/>
              </w:rPr>
              <w:t>交银施罗德基金管理有限公司关于旗下基金所持停牌股票估值调整的公告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2017-02-10</w:t>
            </w:r>
          </w:p>
        </w:tc>
      </w:tr>
      <w:tr w:rsidR="00DA1E20">
        <w:tc>
          <w:tcPr>
            <w:tcW w:w="720" w:type="dxa"/>
            <w:vAlign w:val="center"/>
          </w:tcPr>
          <w:p w:rsidR="00DA1E20" w:rsidRDefault="000E3AD1">
            <w:pPr>
              <w:jc w:val="center"/>
            </w:pPr>
            <w:r>
              <w:rPr>
                <w:color w:val="000000"/>
                <w:sz w:val="24"/>
              </w:rPr>
              <w:t>6</w:t>
            </w:r>
          </w:p>
        </w:tc>
        <w:tc>
          <w:tcPr>
            <w:tcW w:w="4320" w:type="dxa"/>
            <w:vAlign w:val="center"/>
          </w:tcPr>
          <w:p w:rsidR="00DA1E20" w:rsidRDefault="000E3AD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2017-02-23</w:t>
            </w:r>
          </w:p>
        </w:tc>
      </w:tr>
      <w:tr w:rsidR="00DA1E20">
        <w:tc>
          <w:tcPr>
            <w:tcW w:w="720" w:type="dxa"/>
            <w:vAlign w:val="center"/>
          </w:tcPr>
          <w:p w:rsidR="00DA1E20" w:rsidRDefault="000E3AD1">
            <w:pPr>
              <w:jc w:val="center"/>
            </w:pPr>
            <w:r>
              <w:rPr>
                <w:color w:val="000000"/>
                <w:sz w:val="24"/>
              </w:rPr>
              <w:t>7</w:t>
            </w:r>
          </w:p>
        </w:tc>
        <w:tc>
          <w:tcPr>
            <w:tcW w:w="4320" w:type="dxa"/>
            <w:vAlign w:val="center"/>
          </w:tcPr>
          <w:p w:rsidR="00DA1E20" w:rsidRDefault="000E3AD1">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2017-02-24</w:t>
            </w:r>
          </w:p>
        </w:tc>
      </w:tr>
      <w:tr w:rsidR="00DA1E20">
        <w:tc>
          <w:tcPr>
            <w:tcW w:w="720" w:type="dxa"/>
            <w:vAlign w:val="center"/>
          </w:tcPr>
          <w:p w:rsidR="00DA1E20" w:rsidRDefault="000E3AD1">
            <w:pPr>
              <w:jc w:val="center"/>
            </w:pPr>
            <w:r>
              <w:rPr>
                <w:color w:val="000000"/>
                <w:sz w:val="24"/>
              </w:rPr>
              <w:t>8</w:t>
            </w:r>
          </w:p>
        </w:tc>
        <w:tc>
          <w:tcPr>
            <w:tcW w:w="4320" w:type="dxa"/>
            <w:vAlign w:val="center"/>
          </w:tcPr>
          <w:p w:rsidR="00DA1E20" w:rsidRDefault="000E3AD1">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2017-02-24</w:t>
            </w:r>
          </w:p>
        </w:tc>
      </w:tr>
      <w:tr w:rsidR="00DA1E20">
        <w:tc>
          <w:tcPr>
            <w:tcW w:w="720" w:type="dxa"/>
            <w:vAlign w:val="center"/>
          </w:tcPr>
          <w:p w:rsidR="00DA1E20" w:rsidRDefault="000E3AD1">
            <w:pPr>
              <w:jc w:val="center"/>
            </w:pPr>
            <w:r>
              <w:rPr>
                <w:color w:val="000000"/>
                <w:sz w:val="24"/>
              </w:rPr>
              <w:t>9</w:t>
            </w:r>
          </w:p>
        </w:tc>
        <w:tc>
          <w:tcPr>
            <w:tcW w:w="4320" w:type="dxa"/>
            <w:vAlign w:val="center"/>
          </w:tcPr>
          <w:p w:rsidR="00DA1E20" w:rsidRDefault="000E3AD1">
            <w:pPr>
              <w:jc w:val="left"/>
            </w:pPr>
            <w:r>
              <w:rPr>
                <w:color w:val="000000"/>
                <w:sz w:val="24"/>
              </w:rPr>
              <w:t>交银施罗德基金管理有限公司关于增加深圳市金斧子投资咨询有限公司为旗下部分基金的场外销售机构并参与其基金</w:t>
            </w:r>
            <w:r>
              <w:rPr>
                <w:color w:val="000000"/>
                <w:sz w:val="24"/>
              </w:rPr>
              <w:lastRenderedPageBreak/>
              <w:t>前端申购（含定期定额投资）费率优惠活动的公告</w:t>
            </w:r>
          </w:p>
        </w:tc>
        <w:tc>
          <w:tcPr>
            <w:tcW w:w="2331" w:type="dxa"/>
            <w:vAlign w:val="center"/>
          </w:tcPr>
          <w:p w:rsidR="00DA1E20" w:rsidRDefault="000E3AD1">
            <w:pPr>
              <w:jc w:val="center"/>
            </w:pPr>
            <w:r>
              <w:rPr>
                <w:color w:val="000000"/>
                <w:sz w:val="24"/>
              </w:rPr>
              <w:lastRenderedPageBreak/>
              <w:t>中国证券报、上海证券报、证券时报</w:t>
            </w:r>
          </w:p>
        </w:tc>
        <w:tc>
          <w:tcPr>
            <w:tcW w:w="1629" w:type="dxa"/>
            <w:vAlign w:val="center"/>
          </w:tcPr>
          <w:p w:rsidR="00DA1E20" w:rsidRDefault="000E3AD1">
            <w:pPr>
              <w:jc w:val="center"/>
            </w:pPr>
            <w:r>
              <w:rPr>
                <w:color w:val="000000"/>
                <w:sz w:val="24"/>
              </w:rPr>
              <w:t>2017-03-03</w:t>
            </w:r>
          </w:p>
        </w:tc>
      </w:tr>
      <w:tr w:rsidR="00DA1E20">
        <w:tc>
          <w:tcPr>
            <w:tcW w:w="720" w:type="dxa"/>
            <w:vAlign w:val="center"/>
          </w:tcPr>
          <w:p w:rsidR="00DA1E20" w:rsidRDefault="000E3AD1">
            <w:pPr>
              <w:jc w:val="center"/>
            </w:pPr>
            <w:r>
              <w:rPr>
                <w:color w:val="000000"/>
                <w:sz w:val="24"/>
              </w:rPr>
              <w:t>10</w:t>
            </w:r>
          </w:p>
        </w:tc>
        <w:tc>
          <w:tcPr>
            <w:tcW w:w="4320" w:type="dxa"/>
            <w:vAlign w:val="center"/>
          </w:tcPr>
          <w:p w:rsidR="00DA1E20" w:rsidRDefault="000E3AD1">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2017-03-15</w:t>
            </w:r>
          </w:p>
        </w:tc>
      </w:tr>
      <w:tr w:rsidR="00DA1E20">
        <w:tc>
          <w:tcPr>
            <w:tcW w:w="720" w:type="dxa"/>
            <w:vAlign w:val="center"/>
          </w:tcPr>
          <w:p w:rsidR="00DA1E20" w:rsidRDefault="000E3AD1">
            <w:pPr>
              <w:jc w:val="center"/>
            </w:pPr>
            <w:r>
              <w:rPr>
                <w:color w:val="000000"/>
                <w:sz w:val="24"/>
              </w:rPr>
              <w:t>11</w:t>
            </w:r>
          </w:p>
        </w:tc>
        <w:tc>
          <w:tcPr>
            <w:tcW w:w="4320" w:type="dxa"/>
            <w:vAlign w:val="center"/>
          </w:tcPr>
          <w:p w:rsidR="00DA1E20" w:rsidRDefault="000E3AD1">
            <w:pPr>
              <w:jc w:val="left"/>
            </w:pPr>
            <w:r>
              <w:rPr>
                <w:color w:val="000000"/>
                <w:sz w:val="24"/>
              </w:rPr>
              <w:t>交银施罗德新成长混合型证券投资基金</w:t>
            </w:r>
            <w:r>
              <w:rPr>
                <w:color w:val="000000"/>
                <w:sz w:val="24"/>
              </w:rPr>
              <w:t>2016</w:t>
            </w:r>
            <w:r>
              <w:rPr>
                <w:color w:val="000000"/>
                <w:sz w:val="24"/>
              </w:rPr>
              <w:t>年年度报告摘要</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2017-03-29</w:t>
            </w:r>
          </w:p>
        </w:tc>
      </w:tr>
      <w:tr w:rsidR="00DA1E20">
        <w:tc>
          <w:tcPr>
            <w:tcW w:w="720" w:type="dxa"/>
            <w:vAlign w:val="center"/>
          </w:tcPr>
          <w:p w:rsidR="00DA1E20" w:rsidRDefault="000E3AD1">
            <w:pPr>
              <w:jc w:val="center"/>
            </w:pPr>
            <w:r>
              <w:rPr>
                <w:color w:val="000000"/>
                <w:sz w:val="24"/>
              </w:rPr>
              <w:t>12</w:t>
            </w:r>
          </w:p>
        </w:tc>
        <w:tc>
          <w:tcPr>
            <w:tcW w:w="4320" w:type="dxa"/>
            <w:vAlign w:val="center"/>
          </w:tcPr>
          <w:p w:rsidR="00DA1E20" w:rsidRDefault="000E3AD1">
            <w:pPr>
              <w:jc w:val="left"/>
            </w:pPr>
            <w:r>
              <w:rPr>
                <w:color w:val="000000"/>
                <w:sz w:val="24"/>
              </w:rPr>
              <w:t>交银施罗德基金管理有限公司关于增加大同证券有限责任公司为旗下部分基金的场外销售机构的公告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2017-03-30</w:t>
            </w:r>
          </w:p>
        </w:tc>
      </w:tr>
      <w:tr w:rsidR="00DA1E20">
        <w:tc>
          <w:tcPr>
            <w:tcW w:w="720" w:type="dxa"/>
            <w:vAlign w:val="center"/>
          </w:tcPr>
          <w:p w:rsidR="00DA1E20" w:rsidRDefault="000E3AD1">
            <w:pPr>
              <w:jc w:val="center"/>
            </w:pPr>
            <w:r>
              <w:rPr>
                <w:color w:val="000000"/>
                <w:sz w:val="24"/>
              </w:rPr>
              <w:t>13</w:t>
            </w:r>
          </w:p>
        </w:tc>
        <w:tc>
          <w:tcPr>
            <w:tcW w:w="4320" w:type="dxa"/>
            <w:vAlign w:val="center"/>
          </w:tcPr>
          <w:p w:rsidR="00DA1E20" w:rsidRDefault="000E3AD1">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2017-04-07</w:t>
            </w:r>
          </w:p>
        </w:tc>
      </w:tr>
      <w:tr w:rsidR="00DA1E20">
        <w:tc>
          <w:tcPr>
            <w:tcW w:w="720" w:type="dxa"/>
            <w:vAlign w:val="center"/>
          </w:tcPr>
          <w:p w:rsidR="00DA1E20" w:rsidRDefault="000E3AD1">
            <w:pPr>
              <w:jc w:val="center"/>
            </w:pPr>
            <w:r>
              <w:rPr>
                <w:color w:val="000000"/>
                <w:sz w:val="24"/>
              </w:rPr>
              <w:t>14</w:t>
            </w:r>
          </w:p>
        </w:tc>
        <w:tc>
          <w:tcPr>
            <w:tcW w:w="4320" w:type="dxa"/>
            <w:vAlign w:val="center"/>
          </w:tcPr>
          <w:p w:rsidR="00DA1E20" w:rsidRDefault="000E3AD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2017-04-22</w:t>
            </w:r>
          </w:p>
        </w:tc>
      </w:tr>
      <w:tr w:rsidR="00DA1E20">
        <w:tc>
          <w:tcPr>
            <w:tcW w:w="720" w:type="dxa"/>
            <w:vAlign w:val="center"/>
          </w:tcPr>
          <w:p w:rsidR="00DA1E20" w:rsidRDefault="000E3AD1">
            <w:pPr>
              <w:jc w:val="center"/>
            </w:pPr>
            <w:r>
              <w:rPr>
                <w:color w:val="000000"/>
                <w:sz w:val="24"/>
              </w:rPr>
              <w:t>15</w:t>
            </w:r>
          </w:p>
        </w:tc>
        <w:tc>
          <w:tcPr>
            <w:tcW w:w="4320" w:type="dxa"/>
            <w:vAlign w:val="center"/>
          </w:tcPr>
          <w:p w:rsidR="00DA1E20" w:rsidRDefault="000E3AD1">
            <w:pPr>
              <w:jc w:val="left"/>
            </w:pPr>
            <w:r>
              <w:rPr>
                <w:color w:val="000000"/>
                <w:sz w:val="24"/>
              </w:rPr>
              <w:t>交银施罗德新成长混合型证券投资基金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2017-04-24</w:t>
            </w:r>
          </w:p>
        </w:tc>
      </w:tr>
      <w:tr w:rsidR="00DA1E20">
        <w:tc>
          <w:tcPr>
            <w:tcW w:w="720" w:type="dxa"/>
            <w:vAlign w:val="center"/>
          </w:tcPr>
          <w:p w:rsidR="00DA1E20" w:rsidRDefault="000E3AD1">
            <w:pPr>
              <w:jc w:val="center"/>
            </w:pPr>
            <w:r>
              <w:rPr>
                <w:color w:val="000000"/>
                <w:sz w:val="24"/>
              </w:rPr>
              <w:t>16</w:t>
            </w:r>
          </w:p>
        </w:tc>
        <w:tc>
          <w:tcPr>
            <w:tcW w:w="4320" w:type="dxa"/>
            <w:vAlign w:val="center"/>
          </w:tcPr>
          <w:p w:rsidR="00DA1E20" w:rsidRDefault="000E3AD1">
            <w:pPr>
              <w:jc w:val="left"/>
            </w:pPr>
            <w:r>
              <w:rPr>
                <w:color w:val="000000"/>
                <w:sz w:val="24"/>
              </w:rPr>
              <w:t>交银施罗德基金管理有限公司关于旗下部分基金参加江苏银行股份有限公司基金前端申购（含定期定额投资业务）费率优惠活动的公告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2017-06-12</w:t>
            </w:r>
          </w:p>
        </w:tc>
      </w:tr>
      <w:tr w:rsidR="00DA1E20">
        <w:tc>
          <w:tcPr>
            <w:tcW w:w="720" w:type="dxa"/>
            <w:vAlign w:val="center"/>
          </w:tcPr>
          <w:p w:rsidR="00DA1E20" w:rsidRDefault="000E3AD1">
            <w:pPr>
              <w:jc w:val="center"/>
            </w:pPr>
            <w:r>
              <w:rPr>
                <w:color w:val="000000"/>
                <w:sz w:val="24"/>
              </w:rPr>
              <w:t>17</w:t>
            </w:r>
          </w:p>
        </w:tc>
        <w:tc>
          <w:tcPr>
            <w:tcW w:w="4320" w:type="dxa"/>
            <w:vAlign w:val="center"/>
          </w:tcPr>
          <w:p w:rsidR="00DA1E20" w:rsidRDefault="000E3AD1">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2017-06-16</w:t>
            </w:r>
          </w:p>
        </w:tc>
      </w:tr>
      <w:tr w:rsidR="00DA1E20">
        <w:tc>
          <w:tcPr>
            <w:tcW w:w="720" w:type="dxa"/>
            <w:vAlign w:val="center"/>
          </w:tcPr>
          <w:p w:rsidR="00DA1E20" w:rsidRDefault="000E3AD1">
            <w:pPr>
              <w:jc w:val="center"/>
            </w:pPr>
            <w:r>
              <w:rPr>
                <w:color w:val="000000"/>
                <w:sz w:val="24"/>
              </w:rPr>
              <w:t>18</w:t>
            </w:r>
          </w:p>
        </w:tc>
        <w:tc>
          <w:tcPr>
            <w:tcW w:w="4320" w:type="dxa"/>
            <w:vAlign w:val="center"/>
          </w:tcPr>
          <w:p w:rsidR="00DA1E20" w:rsidRDefault="000E3AD1">
            <w:pPr>
              <w:jc w:val="left"/>
            </w:pPr>
            <w:r>
              <w:rPr>
                <w:color w:val="000000"/>
                <w:sz w:val="24"/>
              </w:rPr>
              <w:t>交银施罗德新成长混合型证券投资基金（更新）招募说明书摘要（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2017-06-23</w:t>
            </w:r>
          </w:p>
        </w:tc>
      </w:tr>
      <w:tr w:rsidR="00DA1E20">
        <w:tc>
          <w:tcPr>
            <w:tcW w:w="720" w:type="dxa"/>
            <w:vAlign w:val="center"/>
          </w:tcPr>
          <w:p w:rsidR="00DA1E20" w:rsidRDefault="000E3AD1">
            <w:pPr>
              <w:jc w:val="center"/>
            </w:pPr>
            <w:r>
              <w:rPr>
                <w:color w:val="000000"/>
                <w:sz w:val="24"/>
              </w:rPr>
              <w:t>19</w:t>
            </w:r>
          </w:p>
        </w:tc>
        <w:tc>
          <w:tcPr>
            <w:tcW w:w="4320" w:type="dxa"/>
            <w:vAlign w:val="center"/>
          </w:tcPr>
          <w:p w:rsidR="00DA1E20" w:rsidRDefault="000E3AD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2017-06-30</w:t>
            </w:r>
          </w:p>
        </w:tc>
      </w:tr>
      <w:tr w:rsidR="00DA1E20">
        <w:tc>
          <w:tcPr>
            <w:tcW w:w="720" w:type="dxa"/>
            <w:vAlign w:val="center"/>
          </w:tcPr>
          <w:p w:rsidR="00DA1E20" w:rsidRDefault="000E3AD1">
            <w:pPr>
              <w:jc w:val="center"/>
            </w:pPr>
            <w:r>
              <w:rPr>
                <w:color w:val="000000"/>
                <w:sz w:val="24"/>
              </w:rPr>
              <w:t>20</w:t>
            </w:r>
          </w:p>
        </w:tc>
        <w:tc>
          <w:tcPr>
            <w:tcW w:w="4320" w:type="dxa"/>
            <w:vAlign w:val="center"/>
          </w:tcPr>
          <w:p w:rsidR="00DA1E20" w:rsidRDefault="000E3AD1">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2017-07-01</w:t>
            </w:r>
          </w:p>
        </w:tc>
      </w:tr>
      <w:tr w:rsidR="00DA1E20">
        <w:tc>
          <w:tcPr>
            <w:tcW w:w="720" w:type="dxa"/>
            <w:vAlign w:val="center"/>
          </w:tcPr>
          <w:p w:rsidR="00DA1E20" w:rsidRDefault="000E3AD1">
            <w:pPr>
              <w:jc w:val="center"/>
            </w:pPr>
            <w:r>
              <w:rPr>
                <w:color w:val="000000"/>
                <w:sz w:val="24"/>
              </w:rPr>
              <w:t>21</w:t>
            </w:r>
          </w:p>
        </w:tc>
        <w:tc>
          <w:tcPr>
            <w:tcW w:w="4320" w:type="dxa"/>
            <w:vAlign w:val="center"/>
          </w:tcPr>
          <w:p w:rsidR="00DA1E20" w:rsidRDefault="000E3AD1">
            <w:pPr>
              <w:jc w:val="left"/>
            </w:pPr>
            <w:r>
              <w:rPr>
                <w:color w:val="000000"/>
                <w:sz w:val="24"/>
              </w:rPr>
              <w:t>交银施罗德基金管理有限公司关于直销柜台开展旗下基金前端收费模式下申购费率优惠活动的公告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2017-07-06</w:t>
            </w:r>
          </w:p>
        </w:tc>
      </w:tr>
      <w:tr w:rsidR="00DA1E20">
        <w:tc>
          <w:tcPr>
            <w:tcW w:w="720" w:type="dxa"/>
            <w:vAlign w:val="center"/>
          </w:tcPr>
          <w:p w:rsidR="00DA1E20" w:rsidRDefault="000E3AD1">
            <w:pPr>
              <w:jc w:val="center"/>
            </w:pPr>
            <w:r>
              <w:rPr>
                <w:color w:val="000000"/>
                <w:sz w:val="24"/>
              </w:rPr>
              <w:t>22</w:t>
            </w:r>
          </w:p>
        </w:tc>
        <w:tc>
          <w:tcPr>
            <w:tcW w:w="4320" w:type="dxa"/>
            <w:vAlign w:val="center"/>
          </w:tcPr>
          <w:p w:rsidR="00DA1E20" w:rsidRDefault="000E3AD1">
            <w:pPr>
              <w:jc w:val="left"/>
            </w:pPr>
            <w:r>
              <w:rPr>
                <w:color w:val="000000"/>
                <w:sz w:val="24"/>
              </w:rPr>
              <w:t>交银施罗德基金管理有限公司关于增加</w:t>
            </w:r>
            <w:r>
              <w:rPr>
                <w:color w:val="000000"/>
                <w:sz w:val="24"/>
              </w:rPr>
              <w:lastRenderedPageBreak/>
              <w:t>格上富信投资顾问有限公司为旗下部分基金的场外销售机构并参与其基金前端申购（含定期定额投资）费率优惠活动的公告</w:t>
            </w:r>
          </w:p>
        </w:tc>
        <w:tc>
          <w:tcPr>
            <w:tcW w:w="2331" w:type="dxa"/>
            <w:vAlign w:val="center"/>
          </w:tcPr>
          <w:p w:rsidR="00DA1E20" w:rsidRDefault="000E3AD1">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DA1E20" w:rsidRDefault="000E3AD1">
            <w:pPr>
              <w:jc w:val="center"/>
            </w:pPr>
            <w:r>
              <w:rPr>
                <w:color w:val="000000"/>
                <w:sz w:val="24"/>
              </w:rPr>
              <w:lastRenderedPageBreak/>
              <w:t>2017-07-17</w:t>
            </w:r>
          </w:p>
        </w:tc>
      </w:tr>
      <w:tr w:rsidR="00DA1E20">
        <w:tc>
          <w:tcPr>
            <w:tcW w:w="720" w:type="dxa"/>
            <w:vAlign w:val="center"/>
          </w:tcPr>
          <w:p w:rsidR="00DA1E20" w:rsidRDefault="000E3AD1">
            <w:pPr>
              <w:jc w:val="center"/>
            </w:pPr>
            <w:r>
              <w:rPr>
                <w:color w:val="000000"/>
                <w:sz w:val="24"/>
              </w:rPr>
              <w:t>23</w:t>
            </w:r>
          </w:p>
        </w:tc>
        <w:tc>
          <w:tcPr>
            <w:tcW w:w="4320" w:type="dxa"/>
            <w:vAlign w:val="center"/>
          </w:tcPr>
          <w:p w:rsidR="00DA1E20" w:rsidRDefault="000E3AD1">
            <w:pPr>
              <w:jc w:val="left"/>
            </w:pPr>
            <w:r>
              <w:rPr>
                <w:color w:val="000000"/>
                <w:sz w:val="24"/>
              </w:rPr>
              <w:t>交银施罗德新成长混合型证券投资基金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2017-07-20</w:t>
            </w:r>
          </w:p>
        </w:tc>
      </w:tr>
      <w:tr w:rsidR="00DA1E20">
        <w:tc>
          <w:tcPr>
            <w:tcW w:w="720" w:type="dxa"/>
            <w:vAlign w:val="center"/>
          </w:tcPr>
          <w:p w:rsidR="00DA1E20" w:rsidRDefault="000E3AD1">
            <w:pPr>
              <w:jc w:val="center"/>
            </w:pPr>
            <w:r>
              <w:rPr>
                <w:color w:val="000000"/>
                <w:sz w:val="24"/>
              </w:rPr>
              <w:t>24</w:t>
            </w:r>
          </w:p>
        </w:tc>
        <w:tc>
          <w:tcPr>
            <w:tcW w:w="4320" w:type="dxa"/>
            <w:vAlign w:val="center"/>
          </w:tcPr>
          <w:p w:rsidR="00DA1E20" w:rsidRDefault="000E3AD1">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2017-07-21</w:t>
            </w:r>
          </w:p>
        </w:tc>
      </w:tr>
      <w:tr w:rsidR="00DA1E20">
        <w:tc>
          <w:tcPr>
            <w:tcW w:w="720" w:type="dxa"/>
            <w:vAlign w:val="center"/>
          </w:tcPr>
          <w:p w:rsidR="00DA1E20" w:rsidRDefault="000E3AD1">
            <w:pPr>
              <w:jc w:val="center"/>
            </w:pPr>
            <w:r>
              <w:rPr>
                <w:color w:val="000000"/>
                <w:sz w:val="24"/>
              </w:rPr>
              <w:t>25</w:t>
            </w:r>
          </w:p>
        </w:tc>
        <w:tc>
          <w:tcPr>
            <w:tcW w:w="4320" w:type="dxa"/>
            <w:vAlign w:val="center"/>
          </w:tcPr>
          <w:p w:rsidR="00DA1E20" w:rsidRDefault="000E3AD1">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2017-08-14</w:t>
            </w:r>
          </w:p>
        </w:tc>
      </w:tr>
      <w:tr w:rsidR="00DA1E20">
        <w:tc>
          <w:tcPr>
            <w:tcW w:w="720" w:type="dxa"/>
            <w:vAlign w:val="center"/>
          </w:tcPr>
          <w:p w:rsidR="00DA1E20" w:rsidRDefault="000E3AD1">
            <w:pPr>
              <w:jc w:val="center"/>
            </w:pPr>
            <w:r>
              <w:rPr>
                <w:color w:val="000000"/>
                <w:sz w:val="24"/>
              </w:rPr>
              <w:t>26</w:t>
            </w:r>
          </w:p>
        </w:tc>
        <w:tc>
          <w:tcPr>
            <w:tcW w:w="4320" w:type="dxa"/>
            <w:vAlign w:val="center"/>
          </w:tcPr>
          <w:p w:rsidR="00DA1E20" w:rsidRDefault="000E3AD1">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2017-08-25</w:t>
            </w:r>
          </w:p>
        </w:tc>
      </w:tr>
      <w:tr w:rsidR="00DA1E20">
        <w:tc>
          <w:tcPr>
            <w:tcW w:w="720" w:type="dxa"/>
            <w:vAlign w:val="center"/>
          </w:tcPr>
          <w:p w:rsidR="00DA1E20" w:rsidRDefault="000E3AD1">
            <w:pPr>
              <w:jc w:val="center"/>
            </w:pPr>
            <w:r>
              <w:rPr>
                <w:color w:val="000000"/>
                <w:sz w:val="24"/>
              </w:rPr>
              <w:t>27</w:t>
            </w:r>
          </w:p>
        </w:tc>
        <w:tc>
          <w:tcPr>
            <w:tcW w:w="4320" w:type="dxa"/>
            <w:vAlign w:val="center"/>
          </w:tcPr>
          <w:p w:rsidR="00DA1E20" w:rsidRDefault="000E3AD1">
            <w:pPr>
              <w:jc w:val="left"/>
            </w:pPr>
            <w:r>
              <w:rPr>
                <w:color w:val="000000"/>
                <w:sz w:val="24"/>
              </w:rPr>
              <w:t>交银施罗德新成长混合型证券投资基金</w:t>
            </w:r>
            <w:r>
              <w:rPr>
                <w:color w:val="000000"/>
                <w:sz w:val="24"/>
              </w:rPr>
              <w:t>2017</w:t>
            </w:r>
            <w:r>
              <w:rPr>
                <w:color w:val="000000"/>
                <w:sz w:val="24"/>
              </w:rPr>
              <w:t>年半年度报告摘要</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2017-08-26</w:t>
            </w:r>
          </w:p>
        </w:tc>
      </w:tr>
      <w:tr w:rsidR="00DA1E20">
        <w:tc>
          <w:tcPr>
            <w:tcW w:w="720" w:type="dxa"/>
            <w:vAlign w:val="center"/>
          </w:tcPr>
          <w:p w:rsidR="00DA1E20" w:rsidRDefault="000E3AD1">
            <w:pPr>
              <w:jc w:val="center"/>
            </w:pPr>
            <w:r>
              <w:rPr>
                <w:color w:val="000000"/>
                <w:sz w:val="24"/>
              </w:rPr>
              <w:t>28</w:t>
            </w:r>
          </w:p>
        </w:tc>
        <w:tc>
          <w:tcPr>
            <w:tcW w:w="4320" w:type="dxa"/>
            <w:vAlign w:val="center"/>
          </w:tcPr>
          <w:p w:rsidR="00DA1E20" w:rsidRDefault="000E3AD1">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2017-09-15</w:t>
            </w:r>
          </w:p>
        </w:tc>
      </w:tr>
      <w:tr w:rsidR="00DA1E20">
        <w:tc>
          <w:tcPr>
            <w:tcW w:w="720" w:type="dxa"/>
            <w:vAlign w:val="center"/>
          </w:tcPr>
          <w:p w:rsidR="00DA1E20" w:rsidRDefault="000E3AD1">
            <w:pPr>
              <w:jc w:val="center"/>
            </w:pPr>
            <w:r>
              <w:rPr>
                <w:color w:val="000000"/>
                <w:sz w:val="24"/>
              </w:rPr>
              <w:t>29</w:t>
            </w:r>
          </w:p>
        </w:tc>
        <w:tc>
          <w:tcPr>
            <w:tcW w:w="4320" w:type="dxa"/>
            <w:vAlign w:val="center"/>
          </w:tcPr>
          <w:p w:rsidR="00DA1E20" w:rsidRDefault="000E3AD1">
            <w:pPr>
              <w:jc w:val="left"/>
            </w:pPr>
            <w:r>
              <w:rPr>
                <w:color w:val="000000"/>
                <w:sz w:val="24"/>
              </w:rPr>
              <w:t>交银施罗德基金管理有限公司关于交银施罗德新成长混合型证券投资基金分红的公告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2017-09-20</w:t>
            </w:r>
          </w:p>
        </w:tc>
      </w:tr>
      <w:tr w:rsidR="00DA1E20">
        <w:tc>
          <w:tcPr>
            <w:tcW w:w="720" w:type="dxa"/>
            <w:vAlign w:val="center"/>
          </w:tcPr>
          <w:p w:rsidR="00DA1E20" w:rsidRDefault="000E3AD1">
            <w:pPr>
              <w:jc w:val="center"/>
            </w:pPr>
            <w:r>
              <w:rPr>
                <w:color w:val="000000"/>
                <w:sz w:val="24"/>
              </w:rPr>
              <w:t>30</w:t>
            </w:r>
          </w:p>
        </w:tc>
        <w:tc>
          <w:tcPr>
            <w:tcW w:w="4320" w:type="dxa"/>
            <w:vAlign w:val="center"/>
          </w:tcPr>
          <w:p w:rsidR="00DA1E20" w:rsidRDefault="000E3AD1">
            <w:pPr>
              <w:jc w:val="left"/>
            </w:pPr>
            <w:r>
              <w:rPr>
                <w:color w:val="000000"/>
                <w:sz w:val="24"/>
              </w:rPr>
              <w:t>交银施罗德基金管理有限公司关于增加招商证券股份有限公司为旗下交银施罗德新成长混合型证券投资基金的场外销售机构的公告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2017-09-20</w:t>
            </w:r>
          </w:p>
        </w:tc>
      </w:tr>
      <w:tr w:rsidR="00DA1E20">
        <w:tc>
          <w:tcPr>
            <w:tcW w:w="720" w:type="dxa"/>
            <w:vAlign w:val="center"/>
          </w:tcPr>
          <w:p w:rsidR="00DA1E20" w:rsidRDefault="000E3AD1">
            <w:pPr>
              <w:jc w:val="center"/>
            </w:pPr>
            <w:r>
              <w:rPr>
                <w:color w:val="000000"/>
                <w:sz w:val="24"/>
              </w:rPr>
              <w:t>31</w:t>
            </w:r>
          </w:p>
        </w:tc>
        <w:tc>
          <w:tcPr>
            <w:tcW w:w="4320" w:type="dxa"/>
            <w:vAlign w:val="center"/>
          </w:tcPr>
          <w:p w:rsidR="00DA1E20" w:rsidRDefault="000E3AD1">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2017-09-22</w:t>
            </w:r>
          </w:p>
        </w:tc>
      </w:tr>
      <w:tr w:rsidR="00DA1E20">
        <w:tc>
          <w:tcPr>
            <w:tcW w:w="720" w:type="dxa"/>
            <w:vAlign w:val="center"/>
          </w:tcPr>
          <w:p w:rsidR="00DA1E20" w:rsidRDefault="000E3AD1">
            <w:pPr>
              <w:jc w:val="center"/>
            </w:pPr>
            <w:r>
              <w:rPr>
                <w:color w:val="000000"/>
                <w:sz w:val="24"/>
              </w:rPr>
              <w:t>32</w:t>
            </w:r>
          </w:p>
        </w:tc>
        <w:tc>
          <w:tcPr>
            <w:tcW w:w="4320" w:type="dxa"/>
            <w:vAlign w:val="center"/>
          </w:tcPr>
          <w:p w:rsidR="00DA1E20" w:rsidRDefault="000E3AD1">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2017-10-13</w:t>
            </w:r>
          </w:p>
        </w:tc>
      </w:tr>
      <w:tr w:rsidR="00DA1E20">
        <w:tc>
          <w:tcPr>
            <w:tcW w:w="720" w:type="dxa"/>
            <w:vAlign w:val="center"/>
          </w:tcPr>
          <w:p w:rsidR="00DA1E20" w:rsidRDefault="000E3AD1">
            <w:pPr>
              <w:jc w:val="center"/>
            </w:pPr>
            <w:r>
              <w:rPr>
                <w:color w:val="000000"/>
                <w:sz w:val="24"/>
              </w:rPr>
              <w:t>33</w:t>
            </w:r>
          </w:p>
        </w:tc>
        <w:tc>
          <w:tcPr>
            <w:tcW w:w="4320" w:type="dxa"/>
            <w:vAlign w:val="center"/>
          </w:tcPr>
          <w:p w:rsidR="00DA1E20" w:rsidRDefault="000E3AD1">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2017-10-20</w:t>
            </w:r>
          </w:p>
        </w:tc>
      </w:tr>
      <w:tr w:rsidR="00DA1E20">
        <w:tc>
          <w:tcPr>
            <w:tcW w:w="720" w:type="dxa"/>
            <w:vAlign w:val="center"/>
          </w:tcPr>
          <w:p w:rsidR="00DA1E20" w:rsidRDefault="000E3AD1">
            <w:pPr>
              <w:jc w:val="center"/>
            </w:pPr>
            <w:r>
              <w:rPr>
                <w:color w:val="000000"/>
                <w:sz w:val="24"/>
              </w:rPr>
              <w:lastRenderedPageBreak/>
              <w:t>34</w:t>
            </w:r>
          </w:p>
        </w:tc>
        <w:tc>
          <w:tcPr>
            <w:tcW w:w="4320" w:type="dxa"/>
            <w:vAlign w:val="center"/>
          </w:tcPr>
          <w:p w:rsidR="00DA1E20" w:rsidRDefault="000E3AD1">
            <w:pPr>
              <w:jc w:val="left"/>
            </w:pPr>
            <w:r>
              <w:rPr>
                <w:color w:val="000000"/>
                <w:sz w:val="24"/>
              </w:rPr>
              <w:t>交银施罗德新成长混合型证券投资基金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2017-10-25</w:t>
            </w:r>
          </w:p>
        </w:tc>
      </w:tr>
      <w:tr w:rsidR="00DA1E20">
        <w:tc>
          <w:tcPr>
            <w:tcW w:w="720" w:type="dxa"/>
            <w:vAlign w:val="center"/>
          </w:tcPr>
          <w:p w:rsidR="00DA1E20" w:rsidRDefault="000E3AD1">
            <w:pPr>
              <w:jc w:val="center"/>
            </w:pPr>
            <w:r>
              <w:rPr>
                <w:color w:val="000000"/>
                <w:sz w:val="24"/>
              </w:rPr>
              <w:t>35</w:t>
            </w:r>
          </w:p>
        </w:tc>
        <w:tc>
          <w:tcPr>
            <w:tcW w:w="4320" w:type="dxa"/>
            <w:vAlign w:val="center"/>
          </w:tcPr>
          <w:p w:rsidR="00DA1E20" w:rsidRDefault="000E3AD1">
            <w:pPr>
              <w:jc w:val="left"/>
            </w:pPr>
            <w:r>
              <w:rPr>
                <w:color w:val="000000"/>
                <w:sz w:val="24"/>
              </w:rPr>
              <w:t>交银施罗德基金管理有限公司关于交银施罗德新成长混合型证券投资基金暂停大额申购（转换转入、定期定额投资）的公告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2017-11-09</w:t>
            </w:r>
          </w:p>
        </w:tc>
      </w:tr>
      <w:tr w:rsidR="00DA1E20">
        <w:tc>
          <w:tcPr>
            <w:tcW w:w="720" w:type="dxa"/>
            <w:vAlign w:val="center"/>
          </w:tcPr>
          <w:p w:rsidR="00DA1E20" w:rsidRDefault="000E3AD1">
            <w:pPr>
              <w:jc w:val="center"/>
            </w:pPr>
            <w:r>
              <w:rPr>
                <w:color w:val="000000"/>
                <w:sz w:val="24"/>
              </w:rPr>
              <w:t>36</w:t>
            </w:r>
          </w:p>
        </w:tc>
        <w:tc>
          <w:tcPr>
            <w:tcW w:w="4320" w:type="dxa"/>
            <w:vAlign w:val="center"/>
          </w:tcPr>
          <w:p w:rsidR="00DA1E20" w:rsidRDefault="000E3AD1">
            <w:pPr>
              <w:jc w:val="left"/>
            </w:pPr>
            <w:r>
              <w:rPr>
                <w:color w:val="000000"/>
                <w:sz w:val="24"/>
              </w:rPr>
              <w:t>交银施罗德基金管理有限公司关于旗下基金所持停牌股票估值调整的公告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2017-11-10</w:t>
            </w:r>
          </w:p>
        </w:tc>
      </w:tr>
      <w:tr w:rsidR="00DA1E20">
        <w:tc>
          <w:tcPr>
            <w:tcW w:w="720" w:type="dxa"/>
            <w:vAlign w:val="center"/>
          </w:tcPr>
          <w:p w:rsidR="00DA1E20" w:rsidRDefault="000E3AD1">
            <w:pPr>
              <w:jc w:val="center"/>
            </w:pPr>
            <w:r>
              <w:rPr>
                <w:color w:val="000000"/>
                <w:sz w:val="24"/>
              </w:rPr>
              <w:t>37</w:t>
            </w:r>
          </w:p>
        </w:tc>
        <w:tc>
          <w:tcPr>
            <w:tcW w:w="4320" w:type="dxa"/>
            <w:vAlign w:val="center"/>
          </w:tcPr>
          <w:p w:rsidR="00DA1E20" w:rsidRDefault="000E3AD1">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2017-11-22</w:t>
            </w:r>
          </w:p>
        </w:tc>
      </w:tr>
      <w:tr w:rsidR="00DA1E20">
        <w:tc>
          <w:tcPr>
            <w:tcW w:w="720" w:type="dxa"/>
            <w:vAlign w:val="center"/>
          </w:tcPr>
          <w:p w:rsidR="00DA1E20" w:rsidRDefault="000E3AD1">
            <w:pPr>
              <w:jc w:val="center"/>
            </w:pPr>
            <w:r>
              <w:rPr>
                <w:color w:val="000000"/>
                <w:sz w:val="24"/>
              </w:rPr>
              <w:t>38</w:t>
            </w:r>
          </w:p>
        </w:tc>
        <w:tc>
          <w:tcPr>
            <w:tcW w:w="4320" w:type="dxa"/>
            <w:vAlign w:val="center"/>
          </w:tcPr>
          <w:p w:rsidR="00DA1E20" w:rsidRDefault="000E3AD1">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2017-11-29</w:t>
            </w:r>
          </w:p>
        </w:tc>
      </w:tr>
      <w:tr w:rsidR="00DA1E20">
        <w:tc>
          <w:tcPr>
            <w:tcW w:w="720" w:type="dxa"/>
            <w:vAlign w:val="center"/>
          </w:tcPr>
          <w:p w:rsidR="00DA1E20" w:rsidRDefault="000E3AD1">
            <w:pPr>
              <w:jc w:val="center"/>
            </w:pPr>
            <w:r>
              <w:rPr>
                <w:color w:val="000000"/>
                <w:sz w:val="24"/>
              </w:rPr>
              <w:t>39</w:t>
            </w:r>
          </w:p>
        </w:tc>
        <w:tc>
          <w:tcPr>
            <w:tcW w:w="4320" w:type="dxa"/>
            <w:vAlign w:val="center"/>
          </w:tcPr>
          <w:p w:rsidR="00DA1E20" w:rsidRDefault="000E3AD1">
            <w:pPr>
              <w:jc w:val="left"/>
            </w:pPr>
            <w:r>
              <w:rPr>
                <w:color w:val="000000"/>
                <w:sz w:val="24"/>
              </w:rPr>
              <w:t>交银施罗德基金管理有限公司关于旗下部分基金参与中信银行股份有限公司基金智能投资组合申购（含定期定额投资）费率优惠的公告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2017-11-30</w:t>
            </w:r>
          </w:p>
        </w:tc>
      </w:tr>
      <w:tr w:rsidR="00DA1E20">
        <w:tc>
          <w:tcPr>
            <w:tcW w:w="720" w:type="dxa"/>
            <w:vAlign w:val="center"/>
          </w:tcPr>
          <w:p w:rsidR="00DA1E20" w:rsidRDefault="000E3AD1">
            <w:pPr>
              <w:jc w:val="center"/>
            </w:pPr>
            <w:r>
              <w:rPr>
                <w:color w:val="000000"/>
                <w:sz w:val="24"/>
              </w:rPr>
              <w:t>40</w:t>
            </w:r>
          </w:p>
        </w:tc>
        <w:tc>
          <w:tcPr>
            <w:tcW w:w="4320" w:type="dxa"/>
            <w:vAlign w:val="center"/>
          </w:tcPr>
          <w:p w:rsidR="00DA1E20" w:rsidRDefault="000E3AD1">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2017-12-14</w:t>
            </w:r>
          </w:p>
        </w:tc>
      </w:tr>
      <w:tr w:rsidR="00DA1E20">
        <w:tc>
          <w:tcPr>
            <w:tcW w:w="720" w:type="dxa"/>
            <w:vAlign w:val="center"/>
          </w:tcPr>
          <w:p w:rsidR="00DA1E20" w:rsidRDefault="000E3AD1">
            <w:pPr>
              <w:jc w:val="center"/>
            </w:pPr>
            <w:r>
              <w:rPr>
                <w:color w:val="000000"/>
                <w:sz w:val="24"/>
              </w:rPr>
              <w:t>41</w:t>
            </w:r>
          </w:p>
        </w:tc>
        <w:tc>
          <w:tcPr>
            <w:tcW w:w="4320" w:type="dxa"/>
            <w:vAlign w:val="center"/>
          </w:tcPr>
          <w:p w:rsidR="00DA1E20" w:rsidRDefault="000E3AD1">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2017-12-22</w:t>
            </w:r>
          </w:p>
        </w:tc>
      </w:tr>
      <w:tr w:rsidR="00DA1E20">
        <w:tc>
          <w:tcPr>
            <w:tcW w:w="720" w:type="dxa"/>
            <w:vAlign w:val="center"/>
          </w:tcPr>
          <w:p w:rsidR="00DA1E20" w:rsidRDefault="000E3AD1">
            <w:pPr>
              <w:jc w:val="center"/>
            </w:pPr>
            <w:r>
              <w:rPr>
                <w:color w:val="000000"/>
                <w:sz w:val="24"/>
              </w:rPr>
              <w:t>42</w:t>
            </w:r>
          </w:p>
        </w:tc>
        <w:tc>
          <w:tcPr>
            <w:tcW w:w="4320" w:type="dxa"/>
            <w:vAlign w:val="center"/>
          </w:tcPr>
          <w:p w:rsidR="00DA1E20" w:rsidRDefault="000E3AD1">
            <w:pPr>
              <w:jc w:val="left"/>
            </w:pPr>
            <w:r>
              <w:rPr>
                <w:color w:val="000000"/>
                <w:sz w:val="24"/>
              </w:rPr>
              <w:t>交银施罗德新成长混合型证券投资基金（更新）招募说明书摘要（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2017-12-23</w:t>
            </w:r>
          </w:p>
        </w:tc>
      </w:tr>
      <w:tr w:rsidR="00DA1E20">
        <w:tc>
          <w:tcPr>
            <w:tcW w:w="720" w:type="dxa"/>
            <w:vAlign w:val="center"/>
          </w:tcPr>
          <w:p w:rsidR="00DA1E20" w:rsidRDefault="000E3AD1">
            <w:pPr>
              <w:jc w:val="center"/>
            </w:pPr>
            <w:r>
              <w:rPr>
                <w:color w:val="000000"/>
                <w:sz w:val="24"/>
              </w:rPr>
              <w:t>43</w:t>
            </w:r>
          </w:p>
        </w:tc>
        <w:tc>
          <w:tcPr>
            <w:tcW w:w="4320" w:type="dxa"/>
            <w:vAlign w:val="center"/>
          </w:tcPr>
          <w:p w:rsidR="00DA1E20" w:rsidRDefault="000E3AD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A1E20" w:rsidRDefault="000E3AD1">
            <w:pPr>
              <w:jc w:val="center"/>
            </w:pPr>
            <w:r>
              <w:rPr>
                <w:color w:val="000000"/>
                <w:sz w:val="24"/>
              </w:rPr>
              <w:t>中国证券报、上海证券报、证券时报</w:t>
            </w:r>
          </w:p>
        </w:tc>
        <w:tc>
          <w:tcPr>
            <w:tcW w:w="1629" w:type="dxa"/>
            <w:vAlign w:val="center"/>
          </w:tcPr>
          <w:p w:rsidR="00DA1E20" w:rsidRDefault="000E3AD1">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297645" w:rsidRDefault="00297645" w:rsidP="00EF0744">
      <w:pPr>
        <w:pStyle w:val="1"/>
        <w:keepNext/>
        <w:keepLines/>
        <w:widowControl w:val="0"/>
        <w:spacing w:beforeLines="100" w:before="312" w:afterLines="100" w:after="312" w:line="360" w:lineRule="auto"/>
        <w:jc w:val="center"/>
        <w:rPr>
          <w:rFonts w:eastAsiaTheme="minorEastAsia"/>
          <w:b/>
          <w:bCs/>
          <w:szCs w:val="24"/>
          <w:lang w:val="en-US"/>
        </w:rPr>
      </w:pPr>
      <w:bookmarkStart w:id="445" w:name="_Toc374532345"/>
      <w:bookmarkStart w:id="446" w:name="_Toc509686284"/>
      <w:bookmarkStart w:id="447" w:name="_Toc509689724"/>
      <w:r w:rsidRPr="0004693B">
        <w:rPr>
          <w:rFonts w:hint="eastAsia"/>
          <w:b/>
          <w:bCs/>
          <w:color w:val="000000"/>
          <w:szCs w:val="24"/>
        </w:rPr>
        <w:t>§</w:t>
      </w:r>
      <w:r w:rsidR="00C557DF" w:rsidRPr="00297645">
        <w:rPr>
          <w:rFonts w:eastAsiaTheme="minorEastAsia"/>
          <w:b/>
          <w:bCs/>
          <w:szCs w:val="24"/>
          <w:lang w:val="en-US"/>
        </w:rPr>
        <w:t xml:space="preserve">12  </w:t>
      </w:r>
      <w:r w:rsidR="00C557DF" w:rsidRPr="00297645">
        <w:rPr>
          <w:rFonts w:eastAsiaTheme="minorEastAsia"/>
          <w:b/>
          <w:bCs/>
          <w:szCs w:val="24"/>
          <w:lang w:val="en-US"/>
        </w:rPr>
        <w:t>影响投资者决策的其他重要信息</w:t>
      </w:r>
      <w:bookmarkEnd w:id="445"/>
      <w:bookmarkEnd w:id="446"/>
      <w:bookmarkEnd w:id="447"/>
    </w:p>
    <w:p w:rsidR="00C557DF" w:rsidRPr="00297645" w:rsidRDefault="00C557DF" w:rsidP="00297645">
      <w:pPr>
        <w:pStyle w:val="20"/>
        <w:spacing w:before="29" w:after="0" w:line="288" w:lineRule="auto"/>
        <w:rPr>
          <w:rFonts w:ascii="Times New Roman" w:hAnsi="Times New Roman"/>
          <w:kern w:val="0"/>
          <w:szCs w:val="24"/>
        </w:rPr>
      </w:pPr>
      <w:bookmarkStart w:id="448" w:name="_Toc509686285"/>
      <w:bookmarkStart w:id="449" w:name="_Toc509689725"/>
      <w:r w:rsidRPr="00297645">
        <w:rPr>
          <w:rFonts w:ascii="Times New Roman" w:hAnsi="Times New Roman"/>
          <w:kern w:val="0"/>
          <w:szCs w:val="24"/>
        </w:rPr>
        <w:t>12.</w:t>
      </w:r>
      <w:r w:rsidRPr="00297645">
        <w:rPr>
          <w:rFonts w:ascii="Times New Roman" w:hAnsi="Times New Roman" w:hint="eastAsia"/>
          <w:kern w:val="0"/>
          <w:szCs w:val="24"/>
        </w:rPr>
        <w:t xml:space="preserve">1 </w:t>
      </w:r>
      <w:r w:rsidRPr="00297645">
        <w:rPr>
          <w:rFonts w:ascii="Times New Roman" w:hAnsi="Times New Roman" w:hint="eastAsia"/>
          <w:kern w:val="0"/>
          <w:szCs w:val="24"/>
        </w:rPr>
        <w:t>报告期内单一投资者持有基金份额比例达到或超过</w:t>
      </w:r>
      <w:r w:rsidRPr="00297645">
        <w:rPr>
          <w:rFonts w:ascii="Times New Roman" w:hAnsi="Times New Roman" w:hint="eastAsia"/>
          <w:kern w:val="0"/>
          <w:szCs w:val="24"/>
        </w:rPr>
        <w:t>20%</w:t>
      </w:r>
      <w:r w:rsidRPr="00297645">
        <w:rPr>
          <w:rFonts w:ascii="Times New Roman" w:hAnsi="Times New Roman" w:hint="eastAsia"/>
          <w:kern w:val="0"/>
          <w:szCs w:val="24"/>
        </w:rPr>
        <w:t>的情况</w:t>
      </w:r>
      <w:bookmarkEnd w:id="448"/>
      <w:bookmarkEnd w:id="449"/>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4F0662" w:rsidTr="008F3A25">
        <w:tc>
          <w:tcPr>
            <w:tcW w:w="993" w:type="dxa"/>
            <w:vMerge w:val="restart"/>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C557DF" w:rsidRPr="004F0662" w:rsidTr="008F3A25">
        <w:tc>
          <w:tcPr>
            <w:tcW w:w="993" w:type="dxa"/>
            <w:vMerge/>
            <w:vAlign w:val="center"/>
          </w:tcPr>
          <w:p w:rsidR="00C557DF" w:rsidRPr="004F0662" w:rsidRDefault="00C557DF" w:rsidP="008F3A25">
            <w:pPr>
              <w:autoSpaceDE w:val="0"/>
              <w:autoSpaceDN w:val="0"/>
              <w:adjustRightInd w:val="0"/>
              <w:jc w:val="center"/>
              <w:rPr>
                <w:rFonts w:ascii="宋体" w:hAnsi="宋体"/>
                <w:b/>
                <w:bCs/>
                <w:color w:val="000000"/>
                <w:kern w:val="0"/>
                <w:szCs w:val="21"/>
              </w:rPr>
            </w:pPr>
          </w:p>
        </w:tc>
        <w:tc>
          <w:tcPr>
            <w:tcW w:w="992"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C557DF" w:rsidRPr="004F0662" w:rsidRDefault="00C557DF"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C557DF" w:rsidRPr="004F0662" w:rsidRDefault="00C557DF"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DA1E20">
        <w:tc>
          <w:tcPr>
            <w:tcW w:w="993" w:type="dxa"/>
            <w:vMerge w:val="restart"/>
          </w:tcPr>
          <w:p w:rsidR="00DA1E20" w:rsidRDefault="00DA1E20"/>
          <w:p w:rsidR="00DA1E20" w:rsidRDefault="000E3AD1">
            <w:r>
              <w:rPr>
                <w:rFonts w:ascii="宋体" w:hAnsi="宋体" w:hint="eastAsia"/>
                <w:bCs/>
                <w:color w:val="000000"/>
                <w:kern w:val="0"/>
                <w:szCs w:val="21"/>
              </w:rPr>
              <w:t>机构</w:t>
            </w:r>
          </w:p>
        </w:tc>
        <w:tc>
          <w:tcPr>
            <w:tcW w:w="992" w:type="dxa"/>
            <w:vAlign w:val="center"/>
          </w:tcPr>
          <w:p w:rsidR="00DA1E20" w:rsidRDefault="000E3AD1">
            <w:pPr>
              <w:jc w:val="center"/>
            </w:pPr>
            <w:r>
              <w:rPr>
                <w:rFonts w:ascii="宋体" w:hAnsi="宋体"/>
                <w:color w:val="000000"/>
                <w:kern w:val="0"/>
                <w:szCs w:val="21"/>
              </w:rPr>
              <w:t>1</w:t>
            </w:r>
          </w:p>
        </w:tc>
        <w:tc>
          <w:tcPr>
            <w:tcW w:w="1843" w:type="dxa"/>
            <w:vAlign w:val="center"/>
          </w:tcPr>
          <w:p w:rsidR="00DA1E20" w:rsidRDefault="000E3AD1">
            <w:pPr>
              <w:jc w:val="center"/>
            </w:pPr>
            <w:r>
              <w:rPr>
                <w:rFonts w:ascii="宋体" w:hAnsi="宋体"/>
                <w:color w:val="000000"/>
                <w:kern w:val="0"/>
                <w:szCs w:val="21"/>
              </w:rPr>
              <w:t>2017/1/1-2017/12/31</w:t>
            </w:r>
          </w:p>
        </w:tc>
        <w:tc>
          <w:tcPr>
            <w:tcW w:w="851" w:type="dxa"/>
            <w:vAlign w:val="center"/>
          </w:tcPr>
          <w:p w:rsidR="00DA1E20" w:rsidRDefault="000E3AD1">
            <w:pPr>
              <w:jc w:val="center"/>
            </w:pPr>
            <w:r>
              <w:rPr>
                <w:rFonts w:ascii="宋体" w:hAnsi="宋体"/>
                <w:color w:val="000000"/>
                <w:kern w:val="0"/>
                <w:szCs w:val="21"/>
              </w:rPr>
              <w:t>76,000,000.00</w:t>
            </w:r>
          </w:p>
        </w:tc>
        <w:tc>
          <w:tcPr>
            <w:tcW w:w="850" w:type="dxa"/>
            <w:vAlign w:val="center"/>
          </w:tcPr>
          <w:p w:rsidR="00DA1E20" w:rsidRDefault="000E3AD1">
            <w:pPr>
              <w:jc w:val="center"/>
            </w:pPr>
            <w:r>
              <w:rPr>
                <w:rFonts w:ascii="宋体" w:hAnsi="宋体"/>
                <w:color w:val="000000"/>
                <w:kern w:val="0"/>
                <w:szCs w:val="21"/>
              </w:rPr>
              <w:t>85,189,059.86</w:t>
            </w:r>
          </w:p>
        </w:tc>
        <w:tc>
          <w:tcPr>
            <w:tcW w:w="1134" w:type="dxa"/>
            <w:vAlign w:val="center"/>
          </w:tcPr>
          <w:p w:rsidR="00DA1E20" w:rsidRDefault="000E3AD1">
            <w:pPr>
              <w:jc w:val="center"/>
            </w:pPr>
            <w:r>
              <w:rPr>
                <w:rFonts w:ascii="宋体" w:hAnsi="宋体"/>
                <w:color w:val="000000"/>
                <w:kern w:val="0"/>
                <w:szCs w:val="21"/>
              </w:rPr>
              <w:t>-</w:t>
            </w:r>
          </w:p>
        </w:tc>
        <w:tc>
          <w:tcPr>
            <w:tcW w:w="1419" w:type="dxa"/>
            <w:vAlign w:val="center"/>
          </w:tcPr>
          <w:p w:rsidR="00DA1E20" w:rsidRDefault="000E3AD1">
            <w:pPr>
              <w:jc w:val="center"/>
            </w:pPr>
            <w:r>
              <w:rPr>
                <w:rFonts w:ascii="宋体" w:hAnsi="宋体"/>
                <w:color w:val="000000"/>
                <w:kern w:val="0"/>
                <w:szCs w:val="21"/>
              </w:rPr>
              <w:t>161,189,059.86</w:t>
            </w:r>
          </w:p>
        </w:tc>
        <w:tc>
          <w:tcPr>
            <w:tcW w:w="1130" w:type="dxa"/>
            <w:vAlign w:val="center"/>
          </w:tcPr>
          <w:p w:rsidR="00DA1E20" w:rsidRDefault="000E3AD1">
            <w:pPr>
              <w:jc w:val="center"/>
            </w:pPr>
            <w:r>
              <w:rPr>
                <w:rFonts w:ascii="宋体" w:hAnsi="宋体"/>
                <w:color w:val="000000"/>
                <w:kern w:val="0"/>
                <w:szCs w:val="21"/>
              </w:rPr>
              <w:t>16.39%</w:t>
            </w:r>
          </w:p>
        </w:tc>
      </w:tr>
      <w:tr w:rsidR="00DA1E20">
        <w:tc>
          <w:tcPr>
            <w:tcW w:w="993" w:type="dxa"/>
            <w:vMerge/>
          </w:tcPr>
          <w:p w:rsidR="00DA1E20" w:rsidRDefault="00DA1E20"/>
        </w:tc>
        <w:tc>
          <w:tcPr>
            <w:tcW w:w="992" w:type="dxa"/>
            <w:vAlign w:val="center"/>
          </w:tcPr>
          <w:p w:rsidR="00DA1E20" w:rsidRDefault="000E3AD1">
            <w:pPr>
              <w:jc w:val="center"/>
            </w:pPr>
            <w:r>
              <w:rPr>
                <w:rFonts w:ascii="宋体" w:hAnsi="宋体"/>
                <w:color w:val="000000"/>
                <w:kern w:val="0"/>
                <w:szCs w:val="21"/>
              </w:rPr>
              <w:t>2</w:t>
            </w:r>
          </w:p>
        </w:tc>
        <w:tc>
          <w:tcPr>
            <w:tcW w:w="1843" w:type="dxa"/>
            <w:vAlign w:val="center"/>
          </w:tcPr>
          <w:p w:rsidR="00DA1E20" w:rsidRDefault="000E3AD1">
            <w:pPr>
              <w:jc w:val="center"/>
            </w:pPr>
            <w:r>
              <w:rPr>
                <w:rFonts w:ascii="宋体" w:hAnsi="宋体"/>
                <w:color w:val="000000"/>
                <w:kern w:val="0"/>
                <w:szCs w:val="21"/>
              </w:rPr>
              <w:t>2017/1/1-2017/12/31</w:t>
            </w:r>
          </w:p>
        </w:tc>
        <w:tc>
          <w:tcPr>
            <w:tcW w:w="851" w:type="dxa"/>
            <w:vAlign w:val="center"/>
          </w:tcPr>
          <w:p w:rsidR="00DA1E20" w:rsidRDefault="000E3AD1">
            <w:pPr>
              <w:jc w:val="center"/>
            </w:pPr>
            <w:r>
              <w:rPr>
                <w:rFonts w:ascii="宋体" w:hAnsi="宋体"/>
                <w:color w:val="000000"/>
                <w:kern w:val="0"/>
                <w:szCs w:val="21"/>
              </w:rPr>
              <w:t>14,582,706.70</w:t>
            </w:r>
          </w:p>
        </w:tc>
        <w:tc>
          <w:tcPr>
            <w:tcW w:w="850" w:type="dxa"/>
            <w:vAlign w:val="center"/>
          </w:tcPr>
          <w:p w:rsidR="00DA1E20" w:rsidRDefault="000E3AD1">
            <w:pPr>
              <w:jc w:val="center"/>
            </w:pPr>
            <w:r>
              <w:rPr>
                <w:rFonts w:ascii="宋体" w:hAnsi="宋体"/>
                <w:color w:val="000000"/>
                <w:kern w:val="0"/>
                <w:szCs w:val="21"/>
              </w:rPr>
              <w:t>186,036,440.77</w:t>
            </w:r>
          </w:p>
        </w:tc>
        <w:tc>
          <w:tcPr>
            <w:tcW w:w="1134" w:type="dxa"/>
            <w:vAlign w:val="center"/>
          </w:tcPr>
          <w:p w:rsidR="00DA1E20" w:rsidRDefault="000E3AD1">
            <w:pPr>
              <w:jc w:val="center"/>
            </w:pPr>
            <w:r>
              <w:rPr>
                <w:rFonts w:ascii="宋体" w:hAnsi="宋体"/>
                <w:color w:val="000000"/>
                <w:kern w:val="0"/>
                <w:szCs w:val="21"/>
              </w:rPr>
              <w:t>32,453,644.13</w:t>
            </w:r>
          </w:p>
        </w:tc>
        <w:tc>
          <w:tcPr>
            <w:tcW w:w="1419" w:type="dxa"/>
            <w:vAlign w:val="center"/>
          </w:tcPr>
          <w:p w:rsidR="00DA1E20" w:rsidRDefault="000E3AD1">
            <w:pPr>
              <w:jc w:val="center"/>
            </w:pPr>
            <w:r>
              <w:rPr>
                <w:rFonts w:ascii="宋体" w:hAnsi="宋体"/>
                <w:color w:val="000000"/>
                <w:kern w:val="0"/>
                <w:szCs w:val="21"/>
              </w:rPr>
              <w:t>168,165,503.34</w:t>
            </w:r>
          </w:p>
        </w:tc>
        <w:tc>
          <w:tcPr>
            <w:tcW w:w="1130" w:type="dxa"/>
            <w:vAlign w:val="center"/>
          </w:tcPr>
          <w:p w:rsidR="00DA1E20" w:rsidRDefault="000E3AD1">
            <w:pPr>
              <w:jc w:val="center"/>
            </w:pPr>
            <w:r>
              <w:rPr>
                <w:rFonts w:ascii="宋体" w:hAnsi="宋体"/>
                <w:color w:val="000000"/>
                <w:kern w:val="0"/>
                <w:szCs w:val="21"/>
              </w:rPr>
              <w:t>17.10%</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C557DF" w:rsidRPr="004F0662" w:rsidTr="008F3A25">
        <w:tc>
          <w:tcPr>
            <w:tcW w:w="9212" w:type="dxa"/>
            <w:gridSpan w:val="8"/>
            <w:vAlign w:val="center"/>
          </w:tcPr>
          <w:p w:rsidR="00C557DF" w:rsidRPr="004F0662" w:rsidRDefault="00C557DF"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215467" w:rsidRPr="006B5E99" w:rsidRDefault="00215467" w:rsidP="00215467">
      <w:pPr>
        <w:tabs>
          <w:tab w:val="left" w:pos="426"/>
        </w:tabs>
        <w:spacing w:before="29" w:line="288" w:lineRule="auto"/>
        <w:jc w:val="left"/>
        <w:rPr>
          <w:kern w:val="0"/>
          <w:sz w:val="24"/>
        </w:rPr>
      </w:pPr>
      <w:bookmarkStart w:id="450" w:name="_Toc225500055"/>
      <w:bookmarkStart w:id="451" w:name="_Toc361324903"/>
    </w:p>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452" w:name="_Toc509686286"/>
      <w:bookmarkStart w:id="453" w:name="_Toc509689726"/>
      <w:r w:rsidRPr="0004693B">
        <w:rPr>
          <w:rFonts w:hint="eastAsia"/>
          <w:b/>
          <w:bCs/>
          <w:color w:val="000000"/>
          <w:szCs w:val="24"/>
        </w:rPr>
        <w:t>§</w:t>
      </w:r>
      <w:r w:rsidRPr="0004693B">
        <w:rPr>
          <w:b/>
          <w:bCs/>
          <w:color w:val="000000"/>
          <w:szCs w:val="24"/>
        </w:rPr>
        <w:t>13</w:t>
      </w:r>
      <w:r w:rsidR="00937CFB">
        <w:rPr>
          <w:rFonts w:hint="eastAsia"/>
          <w:b/>
          <w:bCs/>
          <w:color w:val="000000"/>
          <w:szCs w:val="24"/>
        </w:rPr>
        <w:t xml:space="preserve"> </w:t>
      </w:r>
      <w:r w:rsidRPr="0004693B">
        <w:rPr>
          <w:rFonts w:hint="eastAsia"/>
          <w:b/>
          <w:bCs/>
          <w:color w:val="000000"/>
          <w:szCs w:val="24"/>
        </w:rPr>
        <w:t>备查文件目录</w:t>
      </w:r>
      <w:bookmarkEnd w:id="450"/>
      <w:bookmarkEnd w:id="451"/>
      <w:bookmarkEnd w:id="452"/>
      <w:bookmarkEnd w:id="453"/>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454" w:name="_Toc361324904"/>
      <w:bookmarkStart w:id="455" w:name="_Toc509686287"/>
      <w:bookmarkStart w:id="456" w:name="_Toc509689727"/>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454"/>
      <w:bookmarkEnd w:id="455"/>
      <w:bookmarkEnd w:id="456"/>
    </w:p>
    <w:p w:rsidR="00DA1E20" w:rsidRDefault="000E3AD1">
      <w:pPr>
        <w:spacing w:before="29" w:line="288" w:lineRule="auto"/>
        <w:rPr>
          <w:color w:val="000000"/>
          <w:sz w:val="24"/>
        </w:rPr>
      </w:pPr>
      <w:r>
        <w:rPr>
          <w:color w:val="000000"/>
          <w:sz w:val="24"/>
        </w:rPr>
        <w:t>1</w:t>
      </w:r>
      <w:r>
        <w:rPr>
          <w:color w:val="000000"/>
          <w:sz w:val="24"/>
        </w:rPr>
        <w:t>、中国证监会准予交银施罗德新成长股票型证券投资基金募集注册的文件；</w:t>
      </w:r>
      <w:r>
        <w:rPr>
          <w:color w:val="000000"/>
          <w:sz w:val="24"/>
        </w:rPr>
        <w:t xml:space="preserve"> </w:t>
      </w:r>
    </w:p>
    <w:p w:rsidR="00DA1E20" w:rsidRDefault="000E3AD1">
      <w:pPr>
        <w:spacing w:before="29" w:line="288" w:lineRule="auto"/>
        <w:rPr>
          <w:color w:val="000000"/>
          <w:sz w:val="24"/>
        </w:rPr>
      </w:pPr>
      <w:r>
        <w:rPr>
          <w:color w:val="000000"/>
          <w:sz w:val="24"/>
        </w:rPr>
        <w:t>2</w:t>
      </w:r>
      <w:r>
        <w:rPr>
          <w:color w:val="000000"/>
          <w:sz w:val="24"/>
        </w:rPr>
        <w:t>、《交银施罗德新成长混合型证券投资基金基金合同》；</w:t>
      </w:r>
      <w:r>
        <w:rPr>
          <w:color w:val="000000"/>
          <w:sz w:val="24"/>
        </w:rPr>
        <w:t xml:space="preserve"> </w:t>
      </w:r>
    </w:p>
    <w:p w:rsidR="00DA1E20" w:rsidRDefault="000E3AD1">
      <w:pPr>
        <w:spacing w:before="29" w:line="288" w:lineRule="auto"/>
        <w:rPr>
          <w:color w:val="000000"/>
          <w:sz w:val="24"/>
        </w:rPr>
      </w:pPr>
      <w:r>
        <w:rPr>
          <w:color w:val="000000"/>
          <w:sz w:val="24"/>
        </w:rPr>
        <w:t>3</w:t>
      </w:r>
      <w:r>
        <w:rPr>
          <w:color w:val="000000"/>
          <w:sz w:val="24"/>
        </w:rPr>
        <w:t>、《交银施罗德新成长混合型证券投资基金招募说明书》；</w:t>
      </w:r>
      <w:r>
        <w:rPr>
          <w:color w:val="000000"/>
          <w:sz w:val="24"/>
        </w:rPr>
        <w:t xml:space="preserve"> </w:t>
      </w:r>
    </w:p>
    <w:p w:rsidR="00DA1E20" w:rsidRDefault="000E3AD1">
      <w:pPr>
        <w:spacing w:before="29" w:line="288" w:lineRule="auto"/>
        <w:rPr>
          <w:color w:val="000000"/>
          <w:sz w:val="24"/>
        </w:rPr>
      </w:pPr>
      <w:r>
        <w:rPr>
          <w:color w:val="000000"/>
          <w:sz w:val="24"/>
        </w:rPr>
        <w:t>4</w:t>
      </w:r>
      <w:r>
        <w:rPr>
          <w:color w:val="000000"/>
          <w:sz w:val="24"/>
        </w:rPr>
        <w:t>、《交银施罗德新成长混合型证券投资基金托管协议》；</w:t>
      </w:r>
    </w:p>
    <w:p w:rsidR="00DA1E20" w:rsidRDefault="000E3AD1">
      <w:pPr>
        <w:spacing w:before="29" w:line="288" w:lineRule="auto"/>
        <w:rPr>
          <w:color w:val="000000"/>
          <w:sz w:val="24"/>
        </w:rPr>
      </w:pPr>
      <w:r>
        <w:rPr>
          <w:color w:val="000000"/>
          <w:sz w:val="24"/>
        </w:rPr>
        <w:t>5</w:t>
      </w:r>
      <w:r>
        <w:rPr>
          <w:color w:val="000000"/>
          <w:sz w:val="24"/>
        </w:rPr>
        <w:t>、关于申请募集注册交银施罗德新成长股票型证券投资基金的法律意见书；</w:t>
      </w:r>
    </w:p>
    <w:p w:rsidR="00DA1E20" w:rsidRDefault="000E3AD1">
      <w:pPr>
        <w:spacing w:before="29" w:line="288" w:lineRule="auto"/>
        <w:rPr>
          <w:color w:val="000000"/>
          <w:sz w:val="24"/>
        </w:rPr>
      </w:pPr>
      <w:r>
        <w:rPr>
          <w:color w:val="000000"/>
          <w:sz w:val="24"/>
        </w:rPr>
        <w:t>6</w:t>
      </w:r>
      <w:r>
        <w:rPr>
          <w:color w:val="000000"/>
          <w:sz w:val="24"/>
        </w:rPr>
        <w:t>、基金管理人业务资格批件、营业执照；</w:t>
      </w:r>
    </w:p>
    <w:p w:rsidR="00DA1E20" w:rsidRDefault="000E3AD1">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、报告期内交银施罗德新成长混合型证券投资基金在指定报刊上各项公告的原稿。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57" w:name="_Toc361324905"/>
      <w:bookmarkStart w:id="458" w:name="_Toc509686288"/>
      <w:bookmarkStart w:id="459" w:name="_Toc509689728"/>
      <w:r w:rsidRPr="00761CD0">
        <w:rPr>
          <w:rFonts w:ascii="Times New Roman" w:hAnsi="Times New Roman"/>
          <w:kern w:val="0"/>
          <w:szCs w:val="24"/>
        </w:rPr>
        <w:t>13.2</w:t>
      </w:r>
      <w:r w:rsidRPr="00761CD0">
        <w:rPr>
          <w:rFonts w:ascii="Times New Roman" w:hAnsi="Times New Roman" w:hint="eastAsia"/>
          <w:kern w:val="0"/>
          <w:szCs w:val="24"/>
        </w:rPr>
        <w:t>存放地点</w:t>
      </w:r>
      <w:bookmarkEnd w:id="457"/>
      <w:bookmarkEnd w:id="458"/>
      <w:bookmarkEnd w:id="45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460" w:name="_Toc361324906"/>
      <w:bookmarkStart w:id="461" w:name="_Toc509686289"/>
      <w:bookmarkStart w:id="462" w:name="_Toc509689729"/>
      <w:r w:rsidRPr="00761CD0">
        <w:rPr>
          <w:rFonts w:ascii="Times New Roman" w:hAnsi="Times New Roman"/>
          <w:kern w:val="0"/>
          <w:szCs w:val="24"/>
        </w:rPr>
        <w:t>13.3</w:t>
      </w:r>
      <w:r w:rsidRPr="00761CD0">
        <w:rPr>
          <w:rFonts w:ascii="Times New Roman" w:hAnsi="Times New Roman" w:hint="eastAsia"/>
          <w:kern w:val="0"/>
          <w:szCs w:val="24"/>
        </w:rPr>
        <w:t>查阅方式</w:t>
      </w:r>
      <w:bookmarkEnd w:id="460"/>
      <w:bookmarkEnd w:id="461"/>
      <w:bookmarkEnd w:id="462"/>
    </w:p>
    <w:p w:rsidR="00DA1E20" w:rsidRDefault="000E3AD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11F" w:rsidRDefault="0064511F">
      <w:r>
        <w:separator/>
      </w:r>
    </w:p>
  </w:endnote>
  <w:endnote w:type="continuationSeparator" w:id="0">
    <w:p w:rsidR="0064511F" w:rsidRDefault="0064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D20614"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sidR="00D20614">
      <w:rPr>
        <w:kern w:val="0"/>
        <w:szCs w:val="21"/>
      </w:rPr>
      <w:fldChar w:fldCharType="begin"/>
    </w:r>
    <w:r>
      <w:rPr>
        <w:kern w:val="0"/>
        <w:szCs w:val="21"/>
      </w:rPr>
      <w:instrText xml:space="preserve"> PAGE </w:instrText>
    </w:r>
    <w:r w:rsidR="00D20614">
      <w:rPr>
        <w:kern w:val="0"/>
        <w:szCs w:val="21"/>
      </w:rPr>
      <w:fldChar w:fldCharType="separate"/>
    </w:r>
    <w:r w:rsidR="004B2092">
      <w:rPr>
        <w:noProof/>
        <w:kern w:val="0"/>
        <w:szCs w:val="21"/>
      </w:rPr>
      <w:t>8</w:t>
    </w:r>
    <w:r w:rsidR="00D20614">
      <w:rPr>
        <w:kern w:val="0"/>
        <w:szCs w:val="21"/>
      </w:rPr>
      <w:fldChar w:fldCharType="end"/>
    </w:r>
    <w:r>
      <w:rPr>
        <w:rFonts w:hint="eastAsia"/>
        <w:kern w:val="0"/>
        <w:szCs w:val="21"/>
      </w:rPr>
      <w:t>页共</w:t>
    </w:r>
    <w:r w:rsidR="00D20614">
      <w:rPr>
        <w:kern w:val="0"/>
        <w:szCs w:val="21"/>
      </w:rPr>
      <w:fldChar w:fldCharType="begin"/>
    </w:r>
    <w:r>
      <w:rPr>
        <w:kern w:val="0"/>
        <w:szCs w:val="21"/>
      </w:rPr>
      <w:instrText xml:space="preserve"> NUMPAGES </w:instrText>
    </w:r>
    <w:r w:rsidR="00D20614">
      <w:rPr>
        <w:kern w:val="0"/>
        <w:szCs w:val="21"/>
      </w:rPr>
      <w:fldChar w:fldCharType="separate"/>
    </w:r>
    <w:r w:rsidR="004B2092">
      <w:rPr>
        <w:noProof/>
        <w:kern w:val="0"/>
        <w:szCs w:val="21"/>
      </w:rPr>
      <w:t>60</w:t>
    </w:r>
    <w:r w:rsidR="00D20614">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11F" w:rsidRDefault="0064511F">
      <w:r>
        <w:separator/>
      </w:r>
    </w:p>
  </w:footnote>
  <w:footnote w:type="continuationSeparator" w:id="0">
    <w:p w:rsidR="0064511F" w:rsidRDefault="006451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459"/>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AD1"/>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467"/>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9EA"/>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645"/>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873"/>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4B"/>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65E6"/>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09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DDD"/>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1D9"/>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8A"/>
    <w:rsid w:val="00643BA5"/>
    <w:rsid w:val="0064402A"/>
    <w:rsid w:val="006440ED"/>
    <w:rsid w:val="0064467C"/>
    <w:rsid w:val="00644914"/>
    <w:rsid w:val="00644AB5"/>
    <w:rsid w:val="0064511F"/>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0C49"/>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65"/>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884"/>
    <w:rsid w:val="0080298E"/>
    <w:rsid w:val="008033AD"/>
    <w:rsid w:val="008033BA"/>
    <w:rsid w:val="00803833"/>
    <w:rsid w:val="00803970"/>
    <w:rsid w:val="00804316"/>
    <w:rsid w:val="008044EA"/>
    <w:rsid w:val="008044F8"/>
    <w:rsid w:val="00806461"/>
    <w:rsid w:val="008064C1"/>
    <w:rsid w:val="00807A65"/>
    <w:rsid w:val="00807B97"/>
    <w:rsid w:val="00807CD5"/>
    <w:rsid w:val="0081096D"/>
    <w:rsid w:val="00810EAD"/>
    <w:rsid w:val="008114DE"/>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B3F"/>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4ED"/>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37CFB"/>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330B"/>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6E94"/>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5BC5"/>
    <w:rsid w:val="00AB6077"/>
    <w:rsid w:val="00AB688F"/>
    <w:rsid w:val="00AB75EA"/>
    <w:rsid w:val="00AB7AA2"/>
    <w:rsid w:val="00AC056D"/>
    <w:rsid w:val="00AC0A22"/>
    <w:rsid w:val="00AC1515"/>
    <w:rsid w:val="00AC1D9C"/>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775"/>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2B25"/>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F72"/>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BBC"/>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1E20"/>
    <w:rsid w:val="00DA2DE3"/>
    <w:rsid w:val="00DA3301"/>
    <w:rsid w:val="00DA3633"/>
    <w:rsid w:val="00DA38D8"/>
    <w:rsid w:val="00DA400B"/>
    <w:rsid w:val="00DA44D6"/>
    <w:rsid w:val="00DA51B4"/>
    <w:rsid w:val="00DA63D2"/>
    <w:rsid w:val="00DA6443"/>
    <w:rsid w:val="00DA6B5E"/>
    <w:rsid w:val="00DA6D55"/>
    <w:rsid w:val="00DA7146"/>
    <w:rsid w:val="00DA716A"/>
    <w:rsid w:val="00DA7175"/>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69F5"/>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17D4E"/>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07E"/>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1C95"/>
    <w:rsid w:val="00ED27DD"/>
    <w:rsid w:val="00ED2D31"/>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37C"/>
    <w:rsid w:val="00F05C0F"/>
    <w:rsid w:val="00F05FE6"/>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7DC"/>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037"/>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3C3"/>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3A2A"/>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3145F83-808A-4621-B8C6-D8B3A9482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96E94"/>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B7377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7377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7377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7377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7377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7377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385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7158094">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921372838">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4F3EE-80DF-4A31-A42A-7F0B510D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1609</TotalTime>
  <Pages>60</Pages>
  <Words>8473</Words>
  <Characters>48297</Characters>
  <Application>Microsoft Office Word</Application>
  <DocSecurity>0</DocSecurity>
  <Lines>402</Lines>
  <Paragraphs>113</Paragraphs>
  <ScaleCrop>false</ScaleCrop>
  <Company/>
  <LinksUpToDate>false</LinksUpToDate>
  <CharactersWithSpaces>56657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1469</cp:revision>
  <cp:lastPrinted>2007-07-19T00:46:00Z</cp:lastPrinted>
  <dcterms:created xsi:type="dcterms:W3CDTF">2013-08-07T09:12:00Z</dcterms:created>
  <dcterms:modified xsi:type="dcterms:W3CDTF">2018-03-27T02:31:00Z</dcterms:modified>
</cp:coreProperties>
</file>